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1F0EF">
      <w:pPr>
        <w:spacing w:line="360" w:lineRule="auto"/>
        <w:jc w:val="center"/>
        <w:rPr>
          <w:rFonts w:ascii="宋体" w:hAnsi="宋体" w:cs="宋体"/>
          <w:b/>
          <w:sz w:val="24"/>
        </w:rPr>
      </w:pPr>
    </w:p>
    <w:p w14:paraId="2BC0B302">
      <w:pPr>
        <w:spacing w:line="360" w:lineRule="auto"/>
        <w:jc w:val="center"/>
        <w:rPr>
          <w:rFonts w:ascii="宋体" w:hAnsi="宋体" w:cs="宋体"/>
          <w:b/>
          <w:sz w:val="24"/>
        </w:rPr>
      </w:pPr>
    </w:p>
    <w:p w14:paraId="252A243F">
      <w:pPr>
        <w:adjustRightInd/>
        <w:spacing w:line="360" w:lineRule="auto"/>
        <w:jc w:val="center"/>
        <w:rPr>
          <w:rFonts w:ascii="宋体" w:hAnsi="宋体" w:cs="宋体"/>
          <w:b/>
          <w:sz w:val="48"/>
          <w:szCs w:val="48"/>
        </w:rPr>
      </w:pPr>
    </w:p>
    <w:p w14:paraId="7FEE3AC0">
      <w:pPr>
        <w:adjustRightInd/>
        <w:spacing w:line="360" w:lineRule="auto"/>
        <w:jc w:val="center"/>
        <w:rPr>
          <w:rFonts w:hint="eastAsia" w:ascii="宋体" w:hAnsi="宋体" w:cs="宋体"/>
          <w:b/>
          <w:bCs/>
          <w:color w:val="000000"/>
          <w:spacing w:val="6"/>
          <w:sz w:val="48"/>
          <w:szCs w:val="48"/>
          <w:lang w:eastAsia="zh-CN"/>
        </w:rPr>
      </w:pPr>
      <w:r>
        <w:rPr>
          <w:rFonts w:hint="eastAsia" w:ascii="宋体" w:hAnsi="宋体" w:cs="宋体"/>
          <w:b/>
          <w:bCs/>
          <w:color w:val="000000"/>
          <w:spacing w:val="6"/>
          <w:sz w:val="48"/>
          <w:szCs w:val="48"/>
          <w:lang w:eastAsia="zh-CN"/>
        </w:rPr>
        <w:t>仓前街道非居民</w:t>
      </w:r>
      <w:bookmarkStart w:id="515" w:name="_GoBack"/>
      <w:bookmarkEnd w:id="515"/>
      <w:r>
        <w:rPr>
          <w:rFonts w:hint="eastAsia" w:ascii="宋体" w:hAnsi="宋体" w:cs="宋体"/>
          <w:b/>
          <w:bCs/>
          <w:color w:val="000000"/>
          <w:spacing w:val="6"/>
          <w:sz w:val="48"/>
          <w:szCs w:val="48"/>
          <w:lang w:eastAsia="zh-CN"/>
        </w:rPr>
        <w:t>生活垃圾前端收集服务项目</w:t>
      </w:r>
    </w:p>
    <w:p w14:paraId="07EB1ECF">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65AC182D">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4E8CD1F7">
      <w:pPr>
        <w:snapToGrid w:val="0"/>
        <w:spacing w:line="360" w:lineRule="auto"/>
        <w:jc w:val="center"/>
        <w:rPr>
          <w:rFonts w:hint="default" w:ascii="宋体" w:hAnsi="宋体" w:cs="宋体"/>
          <w:sz w:val="30"/>
          <w:szCs w:val="30"/>
          <w:lang w:val="en-US"/>
        </w:rPr>
      </w:pPr>
      <w:r>
        <w:rPr>
          <w:rFonts w:hint="eastAsia" w:ascii="宋体" w:hAnsi="宋体" w:cs="宋体"/>
          <w:sz w:val="30"/>
          <w:szCs w:val="30"/>
        </w:rPr>
        <w:t>编号:</w:t>
      </w:r>
      <w:r>
        <w:rPr>
          <w:rFonts w:hint="eastAsia" w:ascii="宋体" w:hAnsi="宋体" w:cs="宋体"/>
          <w:sz w:val="30"/>
          <w:szCs w:val="30"/>
          <w:lang w:val="en-US" w:eastAsia="zh-CN"/>
        </w:rPr>
        <w:t>ZJMSGL-2024-019</w:t>
      </w:r>
    </w:p>
    <w:p w14:paraId="2F1B6E94">
      <w:pPr>
        <w:adjustRightInd/>
        <w:spacing w:line="360" w:lineRule="auto"/>
        <w:rPr>
          <w:rFonts w:ascii="宋体" w:hAnsi="宋体" w:cs="宋体"/>
          <w:sz w:val="28"/>
          <w:szCs w:val="20"/>
        </w:rPr>
      </w:pPr>
    </w:p>
    <w:p w14:paraId="158FD5B4">
      <w:pPr>
        <w:spacing w:line="360" w:lineRule="auto"/>
        <w:jc w:val="center"/>
        <w:rPr>
          <w:rFonts w:ascii="宋体" w:hAnsi="宋体" w:cs="宋体"/>
          <w:b/>
          <w:sz w:val="44"/>
          <w:szCs w:val="44"/>
        </w:rPr>
      </w:pPr>
      <w:r>
        <w:rPr>
          <w:rFonts w:hint="eastAsia" w:ascii="宋体" w:hAnsi="宋体" w:cs="宋体"/>
          <w:b/>
          <w:sz w:val="44"/>
          <w:szCs w:val="44"/>
        </w:rPr>
        <w:t xml:space="preserve"> </w:t>
      </w:r>
    </w:p>
    <w:p w14:paraId="677F407D">
      <w:pPr>
        <w:spacing w:line="360" w:lineRule="auto"/>
        <w:jc w:val="center"/>
        <w:rPr>
          <w:rFonts w:ascii="宋体" w:hAnsi="宋体" w:cs="宋体"/>
          <w:b/>
          <w:sz w:val="44"/>
          <w:szCs w:val="44"/>
        </w:rPr>
      </w:pPr>
    </w:p>
    <w:p w14:paraId="7717F868">
      <w:pPr>
        <w:spacing w:line="360" w:lineRule="auto"/>
        <w:jc w:val="center"/>
        <w:rPr>
          <w:rFonts w:ascii="宋体" w:hAnsi="宋体" w:cs="宋体"/>
          <w:sz w:val="24"/>
        </w:rPr>
      </w:pPr>
    </w:p>
    <w:p w14:paraId="2A95A2BF">
      <w:pPr>
        <w:spacing w:line="360" w:lineRule="auto"/>
        <w:jc w:val="center"/>
        <w:rPr>
          <w:rFonts w:ascii="宋体" w:hAnsi="宋体" w:cs="宋体"/>
          <w:sz w:val="24"/>
        </w:rPr>
      </w:pPr>
    </w:p>
    <w:p w14:paraId="4F9A8ABA">
      <w:pPr>
        <w:spacing w:line="360" w:lineRule="auto"/>
        <w:rPr>
          <w:rFonts w:ascii="宋体" w:hAnsi="宋体" w:cs="宋体"/>
          <w:sz w:val="32"/>
          <w:szCs w:val="32"/>
        </w:rPr>
      </w:pPr>
    </w:p>
    <w:p w14:paraId="7D842AF2">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采购人</w:t>
      </w:r>
      <w:r>
        <w:rPr>
          <w:rFonts w:hint="eastAsia" w:ascii="仿宋" w:hAnsi="仿宋" w:eastAsia="仿宋" w:cs="仿宋_GB2312"/>
          <w:color w:val="auto"/>
          <w:sz w:val="32"/>
          <w:szCs w:val="32"/>
          <w:lang w:eastAsia="zh-CN"/>
        </w:rPr>
        <w:t>：杭州市余杭区人民政府仓前街道办事处</w:t>
      </w:r>
    </w:p>
    <w:p w14:paraId="1C0967EA">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采购代理机构</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浙江木石建设项目管理咨询有限公司</w:t>
      </w:r>
    </w:p>
    <w:p w14:paraId="63232B4D">
      <w:pPr>
        <w:snapToGrid w:val="0"/>
        <w:spacing w:line="360" w:lineRule="auto"/>
        <w:jc w:val="center"/>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w:t>
      </w:r>
      <w:r>
        <w:rPr>
          <w:rFonts w:hint="eastAsia" w:ascii="宋体" w:hAnsi="宋体" w:cs="宋体"/>
          <w:b w:val="0"/>
          <w:bCs w:val="0"/>
          <w:color w:val="auto"/>
          <w:sz w:val="32"/>
          <w:szCs w:val="32"/>
        </w:rPr>
        <w:t>〇</w:t>
      </w:r>
      <w:r>
        <w:rPr>
          <w:rFonts w:hint="eastAsia" w:ascii="仿宋_GB2312" w:hAnsi="仿宋_GB2312" w:eastAsia="仿宋_GB2312" w:cs="仿宋_GB2312"/>
          <w:b w:val="0"/>
          <w:bCs w:val="0"/>
          <w:color w:val="auto"/>
          <w:sz w:val="32"/>
          <w:szCs w:val="32"/>
        </w:rPr>
        <w:t>二</w:t>
      </w:r>
      <w:r>
        <w:rPr>
          <w:rFonts w:hint="eastAsia" w:ascii="宋体" w:hAnsi="宋体" w:eastAsia="仿宋_GB2312" w:cs="宋体"/>
          <w:b w:val="0"/>
          <w:bCs w:val="0"/>
          <w:color w:val="auto"/>
          <w:sz w:val="32"/>
          <w:szCs w:val="32"/>
          <w:lang w:val="en-US" w:eastAsia="zh-CN"/>
        </w:rPr>
        <w:t>四</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九</w:t>
      </w:r>
      <w:r>
        <w:rPr>
          <w:rFonts w:hint="eastAsia" w:ascii="仿宋_GB2312" w:hAnsi="仿宋_GB2312" w:eastAsia="仿宋_GB2312" w:cs="仿宋_GB2312"/>
          <w:b w:val="0"/>
          <w:bCs w:val="0"/>
          <w:color w:val="auto"/>
          <w:sz w:val="32"/>
          <w:szCs w:val="32"/>
        </w:rPr>
        <w:t>月</w:t>
      </w:r>
    </w:p>
    <w:p w14:paraId="070C4F69">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1E0246B6">
      <w:pPr>
        <w:pStyle w:val="327"/>
      </w:pPr>
    </w:p>
    <w:p w14:paraId="2AB20A02">
      <w:pPr>
        <w:spacing w:line="360" w:lineRule="auto"/>
        <w:jc w:val="center"/>
        <w:rPr>
          <w:rFonts w:ascii="宋体" w:hAnsi="宋体" w:cs="宋体"/>
          <w:b/>
          <w:sz w:val="48"/>
          <w:szCs w:val="48"/>
        </w:rPr>
      </w:pPr>
      <w:r>
        <w:rPr>
          <w:rFonts w:hint="eastAsia" w:ascii="宋体" w:hAnsi="宋体" w:cs="宋体"/>
          <w:b/>
          <w:sz w:val="48"/>
          <w:szCs w:val="48"/>
        </w:rPr>
        <w:t>目  录</w:t>
      </w:r>
    </w:p>
    <w:p w14:paraId="078E19E1">
      <w:pPr>
        <w:spacing w:line="360" w:lineRule="auto"/>
        <w:rPr>
          <w:rFonts w:ascii="宋体" w:hAnsi="宋体" w:cs="宋体"/>
          <w:sz w:val="32"/>
          <w:szCs w:val="32"/>
        </w:rPr>
      </w:pPr>
    </w:p>
    <w:p w14:paraId="12877BA9">
      <w:pPr>
        <w:spacing w:line="360" w:lineRule="auto"/>
        <w:rPr>
          <w:rFonts w:ascii="宋体" w:hAnsi="宋体" w:cs="宋体"/>
          <w:sz w:val="32"/>
          <w:szCs w:val="32"/>
        </w:rPr>
      </w:pPr>
    </w:p>
    <w:p w14:paraId="4D4681CC">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5A97345F">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E41246B">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3BDDA19">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2A143393">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535AB800">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0952D24">
      <w:pPr>
        <w:spacing w:line="360" w:lineRule="auto"/>
        <w:ind w:firstLine="549" w:firstLineChars="229"/>
        <w:rPr>
          <w:rFonts w:ascii="宋体" w:hAnsi="宋体" w:cs="宋体"/>
          <w:sz w:val="24"/>
        </w:rPr>
      </w:pPr>
      <w:bookmarkStart w:id="1" w:name="_Hlt91233176"/>
      <w:bookmarkEnd w:id="1"/>
      <w:bookmarkStart w:id="2" w:name="_Toc91899869"/>
    </w:p>
    <w:p w14:paraId="707BEEF6">
      <w:pPr>
        <w:spacing w:line="360" w:lineRule="auto"/>
        <w:ind w:firstLine="549" w:firstLineChars="229"/>
        <w:rPr>
          <w:rFonts w:ascii="宋体" w:hAnsi="宋体" w:cs="宋体"/>
          <w:sz w:val="24"/>
        </w:rPr>
      </w:pPr>
    </w:p>
    <w:p w14:paraId="1CBE7601">
      <w:pPr>
        <w:spacing w:line="360" w:lineRule="auto"/>
        <w:ind w:firstLine="549" w:firstLineChars="229"/>
        <w:rPr>
          <w:rFonts w:ascii="宋体" w:hAnsi="宋体" w:cs="宋体"/>
          <w:sz w:val="24"/>
        </w:rPr>
      </w:pPr>
    </w:p>
    <w:p w14:paraId="66B77E45">
      <w:pPr>
        <w:spacing w:line="360" w:lineRule="auto"/>
        <w:ind w:firstLine="549" w:firstLineChars="229"/>
        <w:rPr>
          <w:rFonts w:ascii="宋体" w:hAnsi="宋体" w:cs="宋体"/>
          <w:sz w:val="24"/>
        </w:rPr>
      </w:pPr>
    </w:p>
    <w:p w14:paraId="71978126">
      <w:pPr>
        <w:spacing w:line="360" w:lineRule="auto"/>
        <w:ind w:firstLine="549" w:firstLineChars="229"/>
        <w:rPr>
          <w:rFonts w:ascii="宋体" w:hAnsi="宋体" w:cs="宋体"/>
          <w:sz w:val="24"/>
        </w:rPr>
      </w:pPr>
    </w:p>
    <w:p w14:paraId="2378A125">
      <w:pPr>
        <w:spacing w:line="360" w:lineRule="auto"/>
        <w:ind w:firstLine="549" w:firstLineChars="229"/>
        <w:rPr>
          <w:rFonts w:ascii="宋体" w:hAnsi="宋体" w:cs="宋体"/>
          <w:sz w:val="24"/>
        </w:rPr>
      </w:pPr>
    </w:p>
    <w:p w14:paraId="77305C17">
      <w:pPr>
        <w:spacing w:line="360" w:lineRule="auto"/>
        <w:ind w:firstLine="549" w:firstLineChars="229"/>
        <w:rPr>
          <w:rFonts w:ascii="宋体" w:hAnsi="宋体" w:cs="宋体"/>
          <w:sz w:val="24"/>
        </w:rPr>
      </w:pPr>
    </w:p>
    <w:p w14:paraId="59B76C57">
      <w:pPr>
        <w:spacing w:line="360" w:lineRule="auto"/>
        <w:ind w:firstLine="549" w:firstLineChars="229"/>
        <w:rPr>
          <w:rFonts w:ascii="宋体" w:hAnsi="宋体" w:cs="宋体"/>
          <w:sz w:val="24"/>
        </w:rPr>
      </w:pPr>
    </w:p>
    <w:p w14:paraId="4584F6B6">
      <w:pPr>
        <w:spacing w:line="360" w:lineRule="auto"/>
        <w:ind w:firstLine="549" w:firstLineChars="229"/>
        <w:rPr>
          <w:rFonts w:ascii="宋体" w:hAnsi="宋体" w:cs="宋体"/>
          <w:sz w:val="24"/>
        </w:rPr>
      </w:pPr>
    </w:p>
    <w:p w14:paraId="6F1AD402">
      <w:pPr>
        <w:spacing w:line="360" w:lineRule="auto"/>
        <w:ind w:firstLine="549" w:firstLineChars="229"/>
        <w:rPr>
          <w:rFonts w:ascii="宋体" w:hAnsi="宋体" w:cs="宋体"/>
          <w:sz w:val="24"/>
        </w:rPr>
      </w:pPr>
    </w:p>
    <w:p w14:paraId="631FF647">
      <w:pPr>
        <w:spacing w:line="360" w:lineRule="auto"/>
        <w:ind w:firstLine="549" w:firstLineChars="229"/>
        <w:rPr>
          <w:rFonts w:ascii="宋体" w:hAnsi="宋体" w:cs="宋体"/>
          <w:sz w:val="24"/>
        </w:rPr>
      </w:pPr>
    </w:p>
    <w:p w14:paraId="7EDF1EAC">
      <w:pPr>
        <w:spacing w:line="360" w:lineRule="auto"/>
        <w:ind w:firstLine="549" w:firstLineChars="229"/>
        <w:rPr>
          <w:rFonts w:ascii="宋体" w:hAnsi="宋体" w:cs="宋体"/>
          <w:sz w:val="24"/>
        </w:rPr>
      </w:pPr>
    </w:p>
    <w:p w14:paraId="5628D5D9">
      <w:pPr>
        <w:spacing w:line="360" w:lineRule="auto"/>
        <w:ind w:firstLine="549" w:firstLineChars="229"/>
        <w:rPr>
          <w:rFonts w:ascii="宋体" w:hAnsi="宋体" w:cs="宋体"/>
          <w:sz w:val="24"/>
        </w:rPr>
      </w:pPr>
    </w:p>
    <w:p w14:paraId="38C89E79">
      <w:pPr>
        <w:spacing w:line="360" w:lineRule="auto"/>
        <w:rPr>
          <w:rFonts w:ascii="宋体" w:hAnsi="宋体" w:cs="宋体"/>
          <w:sz w:val="24"/>
        </w:rPr>
      </w:pPr>
    </w:p>
    <w:p w14:paraId="298B55DA">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48B02CA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387A6D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仓前街道非居民生活垃圾前端收集服务项目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kern w:val="2"/>
          <w:sz w:val="24"/>
          <w:szCs w:val="24"/>
        </w:rPr>
        <w:t>https://www.zcygov.cn/）获取（下载）招标文件，并于202</w:t>
      </w:r>
      <w:r>
        <w:rPr>
          <w:rStyle w:val="76"/>
          <w:rFonts w:hint="eastAsia" w:ascii="宋体" w:hAnsi="宋体" w:cs="宋体"/>
          <w:kern w:val="2"/>
          <w:sz w:val="24"/>
          <w:szCs w:val="24"/>
          <w:lang w:val="en-US" w:eastAsia="zh-CN"/>
        </w:rPr>
        <w:t>4</w:t>
      </w:r>
      <w:r>
        <w:rPr>
          <w:rStyle w:val="76"/>
          <w:rFonts w:hint="eastAsia" w:ascii="宋体" w:hAnsi="宋体" w:eastAsia="宋体" w:cs="宋体"/>
          <w:kern w:val="2"/>
          <w:sz w:val="24"/>
          <w:szCs w:val="24"/>
        </w:rPr>
        <w:t>年</w:t>
      </w:r>
      <w:r>
        <w:rPr>
          <w:rStyle w:val="76"/>
          <w:rFonts w:hint="eastAsia" w:ascii="宋体" w:hAnsi="宋体" w:cs="宋体"/>
          <w:kern w:val="2"/>
          <w:sz w:val="24"/>
          <w:szCs w:val="24"/>
          <w:lang w:val="en-US" w:eastAsia="zh-CN"/>
        </w:rPr>
        <w:t>10</w:t>
      </w:r>
      <w:r>
        <w:rPr>
          <w:rStyle w:val="76"/>
          <w:rFonts w:hint="eastAsia" w:ascii="宋体" w:hAnsi="宋体" w:eastAsia="宋体" w:cs="宋体"/>
          <w:kern w:val="2"/>
          <w:sz w:val="24"/>
          <w:szCs w:val="24"/>
        </w:rPr>
        <w:t>月</w:t>
      </w:r>
      <w:r>
        <w:rPr>
          <w:rStyle w:val="76"/>
          <w:rFonts w:hint="eastAsia" w:ascii="宋体" w:hAnsi="宋体" w:cs="宋体"/>
          <w:kern w:val="2"/>
          <w:sz w:val="24"/>
          <w:szCs w:val="24"/>
          <w:lang w:val="en-US" w:eastAsia="zh-CN"/>
        </w:rPr>
        <w:t>21</w:t>
      </w:r>
      <w:r>
        <w:rPr>
          <w:rStyle w:val="76"/>
          <w:rFonts w:hint="eastAsia" w:ascii="宋体" w:hAnsi="宋体" w:eastAsia="宋体" w:cs="宋体"/>
          <w:kern w:val="2"/>
          <w:sz w:val="24"/>
          <w:szCs w:val="24"/>
        </w:rPr>
        <w:t>日</w:t>
      </w:r>
      <w:r>
        <w:rPr>
          <w:rStyle w:val="76"/>
          <w:rFonts w:hint="eastAsia" w:ascii="宋体" w:hAnsi="宋体" w:cs="宋体"/>
          <w:kern w:val="2"/>
          <w:sz w:val="24"/>
          <w:szCs w:val="24"/>
          <w:lang w:val="en-US" w:eastAsia="zh-CN"/>
        </w:rPr>
        <w:t>14</w:t>
      </w:r>
      <w:r>
        <w:rPr>
          <w:rStyle w:val="76"/>
          <w:rFonts w:hint="eastAsia" w:ascii="宋体" w:hAnsi="宋体" w:eastAsia="宋体" w:cs="宋体"/>
          <w:kern w:val="2"/>
          <w:sz w:val="24"/>
          <w:szCs w:val="24"/>
        </w:rPr>
        <w:t>点</w:t>
      </w:r>
      <w:r>
        <w:rPr>
          <w:rStyle w:val="76"/>
          <w:rFonts w:hint="eastAsia" w:ascii="宋体" w:hAnsi="宋体" w:cs="宋体"/>
          <w:kern w:val="2"/>
          <w:sz w:val="24"/>
          <w:szCs w:val="24"/>
          <w:lang w:val="en-US" w:eastAsia="zh-CN"/>
        </w:rPr>
        <w:t>00</w:t>
      </w:r>
      <w:r>
        <w:rPr>
          <w:rStyle w:val="76"/>
          <w:rFonts w:hint="eastAsia" w:ascii="宋体" w:hAnsi="宋体" w:eastAsia="宋体" w:cs="宋体"/>
          <w:kern w:val="2"/>
          <w:sz w:val="24"/>
          <w:szCs w:val="24"/>
        </w:rPr>
        <w:t>分</w:t>
      </w:r>
      <w:r>
        <w:rPr>
          <w:rStyle w:val="76"/>
          <w:rFonts w:hint="eastAsia" w:ascii="宋体" w:hAnsi="宋体" w:eastAsia="宋体" w:cs="宋体"/>
          <w:bCs/>
          <w:kern w:val="2"/>
          <w:sz w:val="24"/>
          <w:szCs w:val="24"/>
        </w:rPr>
        <w:t>00秒</w:t>
      </w:r>
      <w:r>
        <w:rPr>
          <w:rStyle w:val="76"/>
          <w:rFonts w:hint="eastAsia" w:ascii="宋体" w:hAnsi="宋体" w:eastAsia="宋体" w:cs="宋体"/>
          <w:bCs/>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0E258F92">
      <w:pPr>
        <w:spacing w:line="360" w:lineRule="auto"/>
        <w:rPr>
          <w:rFonts w:ascii="宋体" w:hAnsi="宋体" w:cs="宋体"/>
          <w:b/>
          <w:sz w:val="24"/>
        </w:rPr>
      </w:pPr>
      <w:r>
        <w:rPr>
          <w:rFonts w:hint="eastAsia" w:ascii="宋体" w:hAnsi="宋体" w:cs="宋体"/>
          <w:b/>
          <w:sz w:val="24"/>
        </w:rPr>
        <w:t xml:space="preserve">一、项目基本情况                                            </w:t>
      </w:r>
    </w:p>
    <w:p w14:paraId="2FE1D873">
      <w:pPr>
        <w:spacing w:line="360" w:lineRule="auto"/>
        <w:rPr>
          <w:rFonts w:hint="default" w:ascii="宋体" w:hAnsi="宋体" w:cs="宋体"/>
          <w:sz w:val="24"/>
          <w:lang w:val="en-US"/>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sz w:val="24"/>
          <w:lang w:eastAsia="zh-CN"/>
        </w:rPr>
        <w:t>ZJMSGL-2024-</w:t>
      </w:r>
      <w:r>
        <w:rPr>
          <w:rFonts w:hint="eastAsia" w:ascii="宋体" w:hAnsi="宋体" w:cs="宋体"/>
          <w:b/>
          <w:sz w:val="24"/>
          <w:lang w:val="en-US" w:eastAsia="zh-CN"/>
        </w:rPr>
        <w:t xml:space="preserve"> 019</w:t>
      </w:r>
    </w:p>
    <w:p w14:paraId="69097AD5">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u w:val="none"/>
          <w:lang w:eastAsia="zh-CN"/>
        </w:rPr>
        <w:t>仓前街道非居民生活垃圾前端收集服务项目</w:t>
      </w:r>
    </w:p>
    <w:p w14:paraId="0E27F684">
      <w:pPr>
        <w:spacing w:line="360" w:lineRule="auto"/>
        <w:rPr>
          <w:rFonts w:hint="default" w:ascii="宋体" w:hAnsi="宋体" w:cs="宋体"/>
          <w:sz w:val="24"/>
          <w:lang w:val="en-US"/>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8000000</w:t>
      </w:r>
    </w:p>
    <w:p w14:paraId="409869A6">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
          <w:sz w:val="24"/>
          <w:lang w:val="en-US" w:eastAsia="zh-CN"/>
        </w:rPr>
        <w:t>8000000</w:t>
      </w:r>
    </w:p>
    <w:p w14:paraId="250686AB">
      <w:pPr>
        <w:pStyle w:val="5"/>
        <w:spacing w:line="360" w:lineRule="auto"/>
        <w:ind w:firstLine="480"/>
        <w:rPr>
          <w:rFonts w:hAnsi="宋体" w:cs="宋体"/>
          <w:bCs/>
          <w:color w:val="auto"/>
          <w:kern w:val="2"/>
          <w:sz w:val="24"/>
          <w:szCs w:val="24"/>
        </w:rPr>
      </w:pPr>
      <w:r>
        <w:rPr>
          <w:rFonts w:hint="eastAsia" w:hAnsi="宋体" w:cs="宋体"/>
          <w:b/>
          <w:color w:val="auto"/>
          <w:sz w:val="24"/>
        </w:rPr>
        <w:t>采购需求：</w:t>
      </w:r>
      <w:r>
        <w:rPr>
          <w:rFonts w:hint="eastAsia" w:hAnsi="宋体" w:cs="宋体"/>
          <w:sz w:val="24"/>
          <w:u w:val="none"/>
          <w:lang w:eastAsia="zh-CN"/>
        </w:rPr>
        <w:t>仓前街道非居民生活垃圾前端收集服务</w:t>
      </w:r>
      <w:r>
        <w:rPr>
          <w:rFonts w:hint="eastAsia" w:ascii="宋体" w:hAnsi="宋体" w:cs="宋体"/>
          <w:sz w:val="24"/>
          <w:u w:val="none"/>
          <w:lang w:eastAsia="zh-CN"/>
        </w:rPr>
        <w:t>项目</w:t>
      </w:r>
      <w:r>
        <w:rPr>
          <w:rFonts w:hint="eastAsia" w:hAnsi="宋体" w:cs="宋体"/>
          <w:bCs/>
          <w:color w:val="auto"/>
          <w:kern w:val="2"/>
          <w:sz w:val="24"/>
          <w:szCs w:val="24"/>
        </w:rPr>
        <w:t xml:space="preserve">主要内容： </w:t>
      </w:r>
      <w:r>
        <w:rPr>
          <w:rFonts w:hint="eastAsia" w:hAnsi="宋体" w:cs="宋体"/>
          <w:bCs/>
          <w:color w:val="auto"/>
          <w:kern w:val="2"/>
          <w:sz w:val="24"/>
          <w:szCs w:val="24"/>
          <w:lang w:eastAsia="zh-CN"/>
        </w:rPr>
        <w:t>仓前街道非居民生活垃圾前端收集服务</w:t>
      </w:r>
      <w:r>
        <w:rPr>
          <w:rFonts w:hint="eastAsia" w:hAnsi="宋体" w:cs="宋体"/>
          <w:bCs/>
          <w:color w:val="0000FF"/>
          <w:kern w:val="2"/>
          <w:sz w:val="24"/>
          <w:szCs w:val="24"/>
        </w:rPr>
        <w:t>。</w:t>
      </w:r>
      <w:r>
        <w:rPr>
          <w:rFonts w:hint="eastAsia" w:ascii="宋体" w:hAnsi="宋体" w:eastAsia="宋体"/>
          <w:color w:val="auto"/>
          <w:kern w:val="2"/>
          <w:sz w:val="24"/>
          <w:szCs w:val="24"/>
        </w:rPr>
        <w:t>具体以招标文件第三部分采购需求为准，供应商可点击本公告下方“浏览采购文件”查看采购需求。</w:t>
      </w:r>
    </w:p>
    <w:p w14:paraId="6E181567">
      <w:pPr>
        <w:pStyle w:val="92"/>
        <w:ind w:firstLine="482"/>
        <w:outlineLvl w:val="2"/>
        <w:rPr>
          <w:rFonts w:ascii="宋体" w:hAnsi="宋体" w:cs="宋体"/>
        </w:rPr>
      </w:pPr>
      <w:r>
        <w:rPr>
          <w:rFonts w:hint="eastAsia" w:ascii="宋体" w:hAnsi="宋体" w:cs="宋体"/>
          <w:b/>
        </w:rPr>
        <w:t>合同履约期限：</w:t>
      </w:r>
      <w:r>
        <w:rPr>
          <w:rFonts w:hint="eastAsia" w:ascii="宋体" w:hAnsi="宋体" w:cs="宋体"/>
          <w:bCs/>
          <w:color w:val="auto"/>
          <w:sz w:val="24"/>
          <w:szCs w:val="24"/>
          <w:highlight w:val="none"/>
          <w:lang w:val="en-US" w:eastAsia="zh-CN"/>
        </w:rPr>
        <w:t>1年。本合同服务期限届满或合同总金额额度用完,本合同自动终止。</w:t>
      </w:r>
    </w:p>
    <w:p w14:paraId="3DCD98B8">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14:paraId="01B809F3">
      <w:pPr>
        <w:spacing w:line="360" w:lineRule="auto"/>
        <w:rPr>
          <w:rFonts w:ascii="宋体" w:hAnsi="宋体" w:cs="宋体"/>
          <w:b/>
          <w:sz w:val="24"/>
        </w:rPr>
      </w:pPr>
      <w:r>
        <w:rPr>
          <w:rFonts w:hint="eastAsia" w:ascii="宋体" w:hAnsi="宋体" w:cs="宋体"/>
          <w:b/>
          <w:sz w:val="24"/>
        </w:rPr>
        <w:t>二、申请人的资格要求：</w:t>
      </w:r>
    </w:p>
    <w:p w14:paraId="50EDB5EC">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F1A5976">
      <w:pPr>
        <w:spacing w:line="360" w:lineRule="auto"/>
        <w:rPr>
          <w:rFonts w:ascii="宋体" w:hAnsi="宋体" w:cs="宋体"/>
          <w:snapToGrid w:val="0"/>
          <w:color w:val="auto"/>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w:t>
      </w:r>
      <w:r>
        <w:rPr>
          <w:rFonts w:hint="eastAsia" w:ascii="宋体" w:hAnsi="宋体" w:cs="宋体"/>
          <w:snapToGrid w:val="0"/>
          <w:color w:val="auto"/>
          <w:kern w:val="28"/>
          <w:sz w:val="24"/>
          <w:szCs w:val="20"/>
        </w:rPr>
        <w:t>体形式投标的，则不需要提供) ；</w:t>
      </w:r>
    </w:p>
    <w:p w14:paraId="03AC9175">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6D5B714C">
      <w:pPr>
        <w:spacing w:line="360" w:lineRule="auto"/>
        <w:ind w:firstLine="480" w:firstLineChars="200"/>
        <w:rPr>
          <w:rFonts w:ascii="宋体" w:hAnsi="宋体" w:cs="宋体"/>
          <w:color w:val="auto"/>
          <w:sz w:val="24"/>
        </w:rPr>
      </w:pPr>
      <w:r>
        <w:rPr>
          <w:rFonts w:hint="eastAsia" w:ascii="MS Gothic" w:hAnsi="MS Gothic" w:eastAsia="MS Gothic" w:cs="宋体"/>
          <w:color w:val="auto"/>
          <w:kern w:val="0"/>
          <w:sz w:val="24"/>
        </w:rPr>
        <w:t>☐</w:t>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3D13ADC6">
      <w:pPr>
        <w:spacing w:line="360" w:lineRule="auto"/>
        <w:ind w:firstLine="480" w:firstLineChars="200"/>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kern w:val="0"/>
          <w:sz w:val="24"/>
        </w:rPr>
        <w:t>专</w:t>
      </w:r>
      <w:r>
        <w:rPr>
          <w:rFonts w:hint="eastAsia" w:ascii="宋体" w:hAnsi="宋体" w:cs="宋体"/>
          <w:color w:val="auto"/>
          <w:sz w:val="24"/>
        </w:rPr>
        <w:t>门面向中小企业</w:t>
      </w:r>
    </w:p>
    <w:p w14:paraId="35AC20C3">
      <w:pPr>
        <w:spacing w:line="360" w:lineRule="auto"/>
        <w:ind w:firstLine="897" w:firstLineChars="374"/>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sz w:val="24"/>
        </w:rPr>
        <w:t>服务全部由符合政策要求的中小企业承接，提供中小企业声明函；</w:t>
      </w:r>
    </w:p>
    <w:p w14:paraId="109D3A5D">
      <w:pPr>
        <w:spacing w:line="360" w:lineRule="auto"/>
        <w:ind w:firstLine="897" w:firstLineChars="374"/>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服务全部由符合政策要求的小微企业承接，提供中小企业声明函；</w:t>
      </w:r>
    </w:p>
    <w:p w14:paraId="7523CA19">
      <w:pPr>
        <w:rPr>
          <w:rFonts w:ascii="宋体" w:hAnsi="宋体" w:cs="宋体"/>
          <w:color w:val="auto"/>
        </w:rPr>
      </w:pPr>
    </w:p>
    <w:p w14:paraId="3E7600FF">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7B8009AA">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1D4B36AC">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44C2ABB0">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w:t>
      </w:r>
      <w:r>
        <w:rPr>
          <w:rFonts w:hint="eastAsia" w:ascii="宋体" w:hAnsi="宋体" w:cs="宋体"/>
          <w:color w:val="auto"/>
          <w:sz w:val="24"/>
        </w:rPr>
        <w:t>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8C4546C">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61C42518">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21</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68769AA0">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5B35365F">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20BC2D8B">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0D6D761F">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25B51B72">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21</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4538CB17">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30F074A1">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21</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14:paraId="0F08F9D0">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754B91A5">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509FBE6C">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318E42C7">
      <w:pPr>
        <w:spacing w:line="360" w:lineRule="auto"/>
        <w:rPr>
          <w:rFonts w:ascii="宋体" w:hAnsi="宋体" w:cs="宋体"/>
          <w:b/>
          <w:sz w:val="24"/>
        </w:rPr>
      </w:pPr>
      <w:r>
        <w:rPr>
          <w:rFonts w:hint="eastAsia" w:ascii="宋体" w:hAnsi="宋体" w:cs="宋体"/>
          <w:b/>
          <w:sz w:val="24"/>
        </w:rPr>
        <w:t>六、其他补充事宜</w:t>
      </w:r>
    </w:p>
    <w:p w14:paraId="34F2D514">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23325C88">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C67D80">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495E872">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FF4EB97">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245116C0">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1.采购人信息</w:t>
      </w:r>
    </w:p>
    <w:p w14:paraId="306E9751">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杭州市余杭区人民政府仓前街道办事处</w:t>
      </w:r>
      <w:r>
        <w:rPr>
          <w:rFonts w:hint="eastAsia" w:ascii="宋体" w:hAnsi="宋体" w:cs="宋体"/>
          <w:color w:val="auto"/>
          <w:sz w:val="24"/>
        </w:rPr>
        <w:t xml:space="preserve"> </w:t>
      </w:r>
    </w:p>
    <w:p w14:paraId="66E9B424">
      <w:pPr>
        <w:spacing w:line="360" w:lineRule="auto"/>
        <w:rPr>
          <w:rFonts w:ascii="宋体" w:hAnsi="宋体" w:cs="宋体"/>
          <w:color w:val="auto"/>
          <w:sz w:val="24"/>
        </w:rPr>
      </w:pPr>
      <w:r>
        <w:rPr>
          <w:rFonts w:hint="eastAsia" w:ascii="宋体" w:hAnsi="宋体" w:cs="宋体"/>
          <w:color w:val="auto"/>
          <w:sz w:val="24"/>
        </w:rPr>
        <w:t xml:space="preserve">    地    址：杭州市余杭区仓前街道向往街1008号乐富海邦园M座          </w:t>
      </w:r>
    </w:p>
    <w:p w14:paraId="3536814C">
      <w:pPr>
        <w:spacing w:line="360" w:lineRule="auto"/>
        <w:ind w:firstLine="480"/>
        <w:rPr>
          <w:rFonts w:ascii="宋体" w:hAnsi="宋体" w:cs="宋体"/>
          <w:color w:val="auto"/>
          <w:sz w:val="24"/>
        </w:rPr>
      </w:pPr>
      <w:r>
        <w:rPr>
          <w:rFonts w:hint="eastAsia" w:ascii="宋体" w:hAnsi="宋体" w:cs="宋体"/>
          <w:color w:val="auto"/>
          <w:sz w:val="24"/>
        </w:rPr>
        <w:t>传    真： /</w:t>
      </w:r>
    </w:p>
    <w:p w14:paraId="7EE41278">
      <w:pPr>
        <w:spacing w:line="360" w:lineRule="auto"/>
        <w:ind w:firstLine="480"/>
        <w:rPr>
          <w:rFonts w:ascii="宋体" w:hAnsi="宋体" w:cs="宋体"/>
          <w:color w:val="auto"/>
          <w:sz w:val="24"/>
        </w:rPr>
      </w:pPr>
      <w:r>
        <w:rPr>
          <w:rFonts w:hint="eastAsia" w:ascii="宋体" w:hAnsi="宋体" w:cs="宋体"/>
          <w:color w:val="auto"/>
          <w:sz w:val="24"/>
        </w:rPr>
        <w:t>项目联系人（询问）：王天玉</w:t>
      </w:r>
    </w:p>
    <w:p w14:paraId="10D1CB11">
      <w:pPr>
        <w:spacing w:line="360" w:lineRule="auto"/>
        <w:rPr>
          <w:rFonts w:ascii="宋体" w:hAnsi="宋体" w:cs="宋体"/>
          <w:color w:val="auto"/>
          <w:sz w:val="24"/>
        </w:rPr>
      </w:pPr>
      <w:r>
        <w:rPr>
          <w:rFonts w:hint="eastAsia" w:ascii="宋体" w:hAnsi="宋体" w:cs="宋体"/>
          <w:color w:val="auto"/>
          <w:sz w:val="24"/>
        </w:rPr>
        <w:t xml:space="preserve">    项目联系方式（询问）：13738161665  </w:t>
      </w:r>
    </w:p>
    <w:p w14:paraId="771EFB83">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孟工</w:t>
      </w:r>
      <w:r>
        <w:rPr>
          <w:rFonts w:hint="eastAsia" w:ascii="宋体" w:hAnsi="宋体" w:cs="宋体"/>
          <w:color w:val="auto"/>
          <w:sz w:val="24"/>
        </w:rPr>
        <w:t xml:space="preserve">  </w:t>
      </w:r>
    </w:p>
    <w:p w14:paraId="4E7583B4">
      <w:pPr>
        <w:spacing w:line="360" w:lineRule="auto"/>
        <w:rPr>
          <w:rFonts w:ascii="宋体" w:hAnsi="宋体" w:cs="宋体"/>
          <w:color w:val="auto"/>
          <w:sz w:val="24"/>
        </w:rPr>
      </w:pPr>
      <w:r>
        <w:rPr>
          <w:rFonts w:hint="eastAsia" w:ascii="宋体" w:hAnsi="宋体" w:cs="宋体"/>
          <w:color w:val="auto"/>
          <w:sz w:val="24"/>
        </w:rPr>
        <w:t xml:space="preserve">    质疑联系方式： 0571-</w:t>
      </w:r>
      <w:r>
        <w:rPr>
          <w:rFonts w:hint="eastAsia" w:ascii="宋体" w:hAnsi="宋体" w:cs="宋体"/>
          <w:color w:val="auto"/>
          <w:sz w:val="24"/>
          <w:lang w:val="en-US" w:eastAsia="zh-CN"/>
        </w:rPr>
        <w:t>88613825</w:t>
      </w:r>
      <w:r>
        <w:rPr>
          <w:rFonts w:hint="eastAsia" w:ascii="宋体" w:hAnsi="宋体" w:cs="宋体"/>
          <w:color w:val="auto"/>
          <w:sz w:val="24"/>
        </w:rPr>
        <w:t xml:space="preserve"> </w:t>
      </w:r>
    </w:p>
    <w:p w14:paraId="20759A44">
      <w:pPr>
        <w:spacing w:line="360" w:lineRule="auto"/>
        <w:rPr>
          <w:rFonts w:ascii="宋体" w:hAnsi="宋体" w:cs="宋体"/>
          <w:sz w:val="24"/>
        </w:rPr>
      </w:pPr>
      <w:r>
        <w:rPr>
          <w:rFonts w:hint="eastAsia" w:ascii="宋体" w:hAnsi="宋体" w:cs="宋体"/>
          <w:sz w:val="24"/>
        </w:rPr>
        <w:t xml:space="preserve">    2.采购代理机构信息            </w:t>
      </w:r>
    </w:p>
    <w:p w14:paraId="2A9A903E">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eastAsia="宋体" w:cs="宋体"/>
          <w:sz w:val="24"/>
          <w:lang w:eastAsia="zh-CN"/>
        </w:rPr>
        <w:t xml:space="preserve">浙江木石建设项目管理咨询有限公司 </w:t>
      </w:r>
    </w:p>
    <w:p w14:paraId="17DB7656">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eastAsia="宋体" w:cs="宋体"/>
          <w:sz w:val="24"/>
          <w:lang w:val="en-US" w:eastAsia="zh-CN"/>
        </w:rPr>
        <w:t xml:space="preserve">杭州市临平区星桥街道星发街20号 </w:t>
      </w:r>
    </w:p>
    <w:p w14:paraId="055FF49F">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eastAsia="宋体" w:cs="宋体"/>
          <w:sz w:val="24"/>
        </w:rPr>
        <w:t xml:space="preserve">/  </w:t>
      </w:r>
      <w:r>
        <w:rPr>
          <w:rFonts w:hint="eastAsia" w:ascii="宋体" w:hAnsi="宋体" w:cs="宋体"/>
          <w:sz w:val="24"/>
        </w:rPr>
        <w:t xml:space="preserve"> </w:t>
      </w:r>
    </w:p>
    <w:p w14:paraId="2D4B2C66">
      <w:pPr>
        <w:spacing w:line="360" w:lineRule="auto"/>
        <w:rPr>
          <w:rFonts w:ascii="宋体" w:hAnsi="宋体" w:cs="宋体"/>
          <w:sz w:val="24"/>
        </w:rPr>
      </w:pPr>
      <w:r>
        <w:rPr>
          <w:rFonts w:hint="eastAsia" w:ascii="宋体" w:hAnsi="宋体" w:cs="宋体"/>
          <w:sz w:val="24"/>
        </w:rPr>
        <w:t xml:space="preserve">    项目联系人（询问）： </w:t>
      </w:r>
      <w:r>
        <w:rPr>
          <w:rFonts w:hint="eastAsia" w:ascii="宋体" w:hAnsi="宋体" w:eastAsia="宋体" w:cs="宋体"/>
          <w:sz w:val="24"/>
          <w:lang w:val="en-US" w:eastAsia="zh-CN"/>
        </w:rPr>
        <w:t>何一峰</w:t>
      </w:r>
      <w:r>
        <w:rPr>
          <w:rFonts w:hint="eastAsia" w:ascii="宋体" w:hAnsi="宋体" w:eastAsia="宋体" w:cs="宋体"/>
          <w:sz w:val="24"/>
        </w:rPr>
        <w:t xml:space="preserve">   </w:t>
      </w:r>
    </w:p>
    <w:p w14:paraId="6E59B32D">
      <w:pPr>
        <w:spacing w:line="360" w:lineRule="auto"/>
        <w:rPr>
          <w:rFonts w:ascii="宋体" w:hAnsi="宋体" w:cs="宋体"/>
          <w:sz w:val="24"/>
        </w:rPr>
      </w:pPr>
      <w:r>
        <w:rPr>
          <w:rFonts w:hint="eastAsia" w:ascii="宋体" w:hAnsi="宋体" w:cs="宋体"/>
          <w:sz w:val="24"/>
        </w:rPr>
        <w:t xml:space="preserve">    项目联系方式（询问）：</w:t>
      </w:r>
      <w:r>
        <w:rPr>
          <w:rFonts w:hint="eastAsia" w:ascii="宋体" w:hAnsi="宋体" w:eastAsia="宋体" w:cs="宋体"/>
          <w:sz w:val="24"/>
        </w:rPr>
        <w:t>15267170602</w:t>
      </w:r>
    </w:p>
    <w:p w14:paraId="318A6681">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应凯莉</w:t>
      </w:r>
      <w:r>
        <w:rPr>
          <w:rFonts w:hint="eastAsia" w:ascii="宋体" w:hAnsi="宋体" w:eastAsia="宋体" w:cs="宋体"/>
          <w:sz w:val="24"/>
        </w:rPr>
        <w:t xml:space="preserve">  </w:t>
      </w:r>
      <w:r>
        <w:rPr>
          <w:rFonts w:hint="eastAsia" w:ascii="宋体" w:hAnsi="宋体" w:cs="宋体"/>
          <w:sz w:val="24"/>
        </w:rPr>
        <w:t xml:space="preserve"> </w:t>
      </w:r>
    </w:p>
    <w:p w14:paraId="5D9AC9C9">
      <w:pPr>
        <w:spacing w:line="360" w:lineRule="auto"/>
        <w:rPr>
          <w:rFonts w:ascii="宋体" w:hAnsi="宋体" w:cs="宋体"/>
          <w:sz w:val="24"/>
        </w:rPr>
      </w:pPr>
      <w:r>
        <w:rPr>
          <w:rFonts w:hint="eastAsia" w:ascii="宋体" w:hAnsi="宋体" w:cs="宋体"/>
          <w:sz w:val="24"/>
        </w:rPr>
        <w:t xml:space="preserve">    质疑联系方式：</w:t>
      </w:r>
      <w:r>
        <w:rPr>
          <w:rFonts w:hint="eastAsia" w:ascii="宋体" w:hAnsi="宋体" w:eastAsia="宋体" w:cs="宋体"/>
          <w:sz w:val="24"/>
        </w:rPr>
        <w:t>0571-86161223</w:t>
      </w:r>
    </w:p>
    <w:p w14:paraId="12A6BDD8">
      <w:pPr>
        <w:spacing w:line="360" w:lineRule="auto"/>
        <w:rPr>
          <w:rFonts w:ascii="宋体" w:hAnsi="宋体" w:cs="宋体"/>
          <w:sz w:val="24"/>
        </w:rPr>
      </w:pPr>
      <w:r>
        <w:rPr>
          <w:rFonts w:hint="eastAsia" w:ascii="宋体" w:hAnsi="宋体" w:cs="宋体"/>
          <w:sz w:val="24"/>
        </w:rPr>
        <w:t xml:space="preserve">    3.同级政府采购监督管理部门            </w:t>
      </w:r>
    </w:p>
    <w:p w14:paraId="7DB6E337">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6F01E5F6">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eastAsia="宋体" w:cs="宋体"/>
          <w:i w:val="0"/>
          <w:caps w:val="0"/>
          <w:color w:val="auto"/>
          <w:spacing w:val="0"/>
          <w:sz w:val="24"/>
          <w:szCs w:val="24"/>
          <w:lang w:eastAsia="zh-CN"/>
        </w:rPr>
        <w:t>杭州市上城区清泰街549号城建综合大楼11楼</w:t>
      </w:r>
      <w:r>
        <w:rPr>
          <w:rFonts w:hint="eastAsia" w:ascii="宋体" w:hAnsi="宋体" w:eastAsia="宋体" w:cs="宋体"/>
          <w:i w:val="0"/>
          <w:caps w:val="0"/>
          <w:color w:val="auto"/>
          <w:spacing w:val="0"/>
          <w:sz w:val="24"/>
          <w:szCs w:val="24"/>
        </w:rPr>
        <w:t>（快递仅限ems或顺丰）</w:t>
      </w:r>
      <w:r>
        <w:rPr>
          <w:rFonts w:hint="eastAsia" w:ascii="宋体" w:hAnsi="宋体" w:cs="宋体"/>
          <w:sz w:val="24"/>
        </w:rPr>
        <w:t xml:space="preserve"> </w:t>
      </w:r>
    </w:p>
    <w:p w14:paraId="10395CD6">
      <w:pPr>
        <w:spacing w:line="360" w:lineRule="auto"/>
        <w:rPr>
          <w:rFonts w:ascii="宋体" w:hAnsi="宋体" w:cs="宋体"/>
          <w:sz w:val="24"/>
        </w:rPr>
      </w:pPr>
      <w:r>
        <w:rPr>
          <w:rFonts w:hint="eastAsia" w:ascii="宋体" w:hAnsi="宋体" w:cs="宋体"/>
          <w:sz w:val="24"/>
        </w:rPr>
        <w:t xml:space="preserve">    传    真： /</w:t>
      </w:r>
    </w:p>
    <w:p w14:paraId="479939D9">
      <w:pPr>
        <w:spacing w:line="360" w:lineRule="auto"/>
        <w:rPr>
          <w:rFonts w:ascii="宋体" w:hAnsi="宋体" w:cs="宋体"/>
          <w:sz w:val="24"/>
        </w:rPr>
      </w:pPr>
      <w:r>
        <w:rPr>
          <w:rFonts w:hint="eastAsia" w:ascii="宋体" w:hAnsi="宋体" w:cs="宋体"/>
          <w:sz w:val="24"/>
        </w:rPr>
        <w:t xml:space="preserve">    联系人 ：朱女士</w:t>
      </w:r>
      <w:r>
        <w:rPr>
          <w:rFonts w:hint="eastAsia" w:ascii="宋体" w:hAnsi="宋体" w:eastAsia="宋体" w:cs="宋体"/>
          <w:i w:val="0"/>
          <w:caps w:val="0"/>
          <w:spacing w:val="0"/>
          <w:sz w:val="24"/>
          <w:szCs w:val="24"/>
        </w:rPr>
        <w:t>/</w:t>
      </w:r>
      <w:r>
        <w:rPr>
          <w:rFonts w:hint="eastAsia" w:ascii="宋体" w:hAnsi="宋体" w:cs="宋体"/>
          <w:sz w:val="24"/>
        </w:rPr>
        <w:t>王女士</w:t>
      </w:r>
    </w:p>
    <w:p w14:paraId="423238FA">
      <w:pPr>
        <w:spacing w:line="360" w:lineRule="auto"/>
        <w:ind w:firstLine="480"/>
        <w:rPr>
          <w:rFonts w:hint="eastAsia" w:ascii="宋体" w:hAnsi="宋体" w:cs="宋体"/>
          <w:sz w:val="24"/>
        </w:rPr>
      </w:pPr>
      <w:r>
        <w:rPr>
          <w:rFonts w:hint="eastAsia" w:ascii="宋体" w:hAnsi="宋体" w:cs="宋体"/>
          <w:sz w:val="24"/>
        </w:rPr>
        <w:t>监督投诉电话：电</w:t>
      </w:r>
      <w:r>
        <w:rPr>
          <w:rFonts w:hint="eastAsia" w:ascii="宋体" w:hAnsi="宋体" w:cs="宋体"/>
          <w:color w:val="auto"/>
          <w:sz w:val="24"/>
        </w:rPr>
        <w:t>话：</w:t>
      </w:r>
      <w:r>
        <w:rPr>
          <w:rFonts w:hint="eastAsia" w:ascii="宋体" w:hAnsi="宋体" w:eastAsia="宋体" w:cs="宋体"/>
          <w:i w:val="0"/>
          <w:caps w:val="0"/>
          <w:color w:val="auto"/>
          <w:spacing w:val="0"/>
          <w:sz w:val="24"/>
          <w:szCs w:val="24"/>
        </w:rPr>
        <w:t>0571-8</w:t>
      </w:r>
      <w:r>
        <w:rPr>
          <w:rFonts w:hint="eastAsia" w:ascii="宋体" w:hAnsi="宋体" w:eastAsia="宋体" w:cs="宋体"/>
          <w:i w:val="0"/>
          <w:caps w:val="0"/>
          <w:color w:val="auto"/>
          <w:spacing w:val="0"/>
          <w:sz w:val="24"/>
          <w:szCs w:val="24"/>
          <w:lang w:val="en-US" w:eastAsia="zh-CN"/>
        </w:rPr>
        <w:t>7227671,0571-87800218</w:t>
      </w:r>
      <w:r>
        <w:rPr>
          <w:rFonts w:hint="eastAsia" w:ascii="宋体" w:hAnsi="宋体" w:cs="宋体"/>
          <w:color w:val="auto"/>
          <w:sz w:val="24"/>
        </w:rPr>
        <w:t xml:space="preserve">  </w:t>
      </w:r>
      <w:r>
        <w:rPr>
          <w:rFonts w:hint="eastAsia" w:ascii="宋体" w:hAnsi="宋体" w:cs="宋体"/>
          <w:sz w:val="24"/>
        </w:rPr>
        <w:t xml:space="preserve"> </w:t>
      </w:r>
    </w:p>
    <w:p w14:paraId="3C21CD03">
      <w:pPr>
        <w:spacing w:line="360" w:lineRule="auto"/>
        <w:ind w:firstLine="480"/>
        <w:rPr>
          <w:rFonts w:hint="eastAsia" w:ascii="宋体" w:hAnsi="宋体" w:cs="宋体"/>
          <w:sz w:val="24"/>
          <w:lang w:val="en-US" w:eastAsia="zh-CN"/>
        </w:rPr>
      </w:pPr>
      <w:r>
        <w:rPr>
          <w:rFonts w:hint="eastAsia" w:ascii="宋体" w:hAnsi="宋体" w:cs="宋体"/>
          <w:sz w:val="24"/>
          <w:lang w:val="en-US" w:eastAsia="zh-CN"/>
        </w:rPr>
        <w:t>政策咨询：陈先生、厉先生，0571-89580460、89580456</w:t>
      </w:r>
    </w:p>
    <w:p w14:paraId="12C30255">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723AAB0">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14510277">
      <w:pPr>
        <w:widowControl/>
        <w:adjustRightInd/>
        <w:jc w:val="left"/>
        <w:rPr>
          <w:rFonts w:ascii="宋体" w:hAnsi="宋体" w:cs="宋体"/>
          <w:b/>
          <w:sz w:val="36"/>
          <w:szCs w:val="20"/>
        </w:rPr>
      </w:pPr>
      <w:r>
        <w:rPr>
          <w:rFonts w:ascii="宋体" w:hAnsi="宋体" w:cs="宋体"/>
          <w:b/>
          <w:sz w:val="36"/>
          <w:szCs w:val="20"/>
        </w:rPr>
        <w:br w:type="page"/>
      </w:r>
    </w:p>
    <w:p w14:paraId="5A967702">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63AB6C2C">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044F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01F208C">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52DF438">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4149429">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1BB0C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47EDAD">
            <w:pPr>
              <w:snapToGrid w:val="0"/>
              <w:spacing w:line="360" w:lineRule="auto"/>
              <w:jc w:val="center"/>
              <w:rPr>
                <w:rFonts w:ascii="宋体" w:hAnsi="宋体" w:cs="宋体"/>
                <w:sz w:val="24"/>
              </w:rPr>
            </w:pPr>
          </w:p>
          <w:p w14:paraId="04E4F224">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8F08FB9">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55294C7">
            <w:pPr>
              <w:spacing w:line="360" w:lineRule="auto"/>
              <w:rPr>
                <w:rFonts w:ascii="宋体" w:hAnsi="宋体" w:cs="宋体"/>
                <w:sz w:val="24"/>
              </w:rPr>
            </w:pPr>
            <w:r>
              <w:rPr>
                <w:rFonts w:hint="eastAsia" w:ascii="宋体" w:hAnsi="宋体" w:cs="宋体"/>
                <w:sz w:val="24"/>
              </w:rPr>
              <w:t>服务类。</w:t>
            </w:r>
          </w:p>
        </w:tc>
      </w:tr>
      <w:tr w14:paraId="55695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875BCB0">
            <w:pPr>
              <w:snapToGrid w:val="0"/>
              <w:spacing w:line="360" w:lineRule="auto"/>
              <w:jc w:val="center"/>
              <w:rPr>
                <w:rFonts w:ascii="宋体" w:hAnsi="宋体" w:cs="宋体"/>
                <w:sz w:val="24"/>
              </w:rPr>
            </w:pPr>
          </w:p>
          <w:p w14:paraId="6E09FE68">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D7591CB">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51F174A">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rPr>
              <w:t>（1）</w:t>
            </w:r>
            <w:r>
              <w:rPr>
                <w:rFonts w:hint="eastAsia" w:ascii="宋体" w:hAnsi="宋体" w:cs="宋体"/>
                <w:color w:val="auto"/>
                <w:kern w:val="0"/>
                <w:sz w:val="24"/>
                <w:szCs w:val="24"/>
                <w:highlight w:val="none"/>
              </w:rPr>
              <w:t>标的：</w:t>
            </w:r>
            <w:r>
              <w:rPr>
                <w:rFonts w:hint="eastAsia" w:ascii="宋体" w:hAnsi="宋体" w:eastAsia="宋体" w:cs="宋体"/>
                <w:i w:val="0"/>
                <w:iCs w:val="0"/>
                <w:caps w:val="0"/>
                <w:color w:val="auto"/>
                <w:spacing w:val="0"/>
                <w:kern w:val="0"/>
                <w:sz w:val="24"/>
                <w:szCs w:val="24"/>
                <w:highlight w:val="none"/>
                <w:u w:val="single"/>
                <w:shd w:val="clear"/>
              </w:rPr>
              <w:t>仓前街道非居民生活垃圾前端收集服务项目</w:t>
            </w:r>
            <w:r>
              <w:rPr>
                <w:rFonts w:hint="eastAsia" w:ascii="宋体" w:hAnsi="宋体" w:cs="宋体"/>
                <w:color w:val="auto"/>
                <w:kern w:val="0"/>
                <w:sz w:val="24"/>
                <w:szCs w:val="24"/>
                <w:highlight w:val="none"/>
              </w:rPr>
              <w:t>，属于</w:t>
            </w:r>
            <w:r>
              <w:rPr>
                <w:rFonts w:hint="eastAsia" w:ascii="宋体" w:hAnsi="宋体" w:cs="宋体"/>
                <w:color w:val="auto"/>
                <w:kern w:val="0"/>
                <w:sz w:val="24"/>
                <w:szCs w:val="24"/>
                <w:highlight w:val="none"/>
                <w:u w:val="single"/>
              </w:rPr>
              <w:t>其他未列明</w:t>
            </w:r>
            <w:r>
              <w:rPr>
                <w:rFonts w:hint="eastAsia" w:ascii="宋体" w:hAnsi="宋体" w:cs="宋体"/>
                <w:color w:val="auto"/>
                <w:kern w:val="0"/>
                <w:sz w:val="24"/>
                <w:szCs w:val="24"/>
                <w:highlight w:val="none"/>
              </w:rPr>
              <w:t>行业；</w:t>
            </w:r>
          </w:p>
          <w:p w14:paraId="56A1CF19">
            <w:pPr>
              <w:pStyle w:val="3"/>
              <w:rPr>
                <w:rFonts w:ascii="宋体" w:hAnsi="宋体" w:eastAsia="宋体" w:cs="宋体"/>
                <w:color w:val="auto"/>
                <w:lang w:val="en-US"/>
              </w:rPr>
            </w:pPr>
            <w:r>
              <w:rPr>
                <w:rFonts w:hint="eastAsia" w:ascii="宋体" w:hAnsi="宋体" w:eastAsia="宋体" w:cs="宋体"/>
                <w:color w:val="auto"/>
                <w:sz w:val="24"/>
                <w:szCs w:val="24"/>
                <w:highlight w:val="none"/>
                <w:lang w:val="en-US"/>
              </w:rPr>
              <w:t>具体详见《中小企业划型标准规定》。</w:t>
            </w:r>
          </w:p>
        </w:tc>
      </w:tr>
      <w:tr w14:paraId="5DAD1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0B88854">
            <w:pPr>
              <w:snapToGrid w:val="0"/>
              <w:spacing w:line="360" w:lineRule="auto"/>
              <w:jc w:val="center"/>
              <w:rPr>
                <w:rFonts w:ascii="宋体" w:hAnsi="宋体" w:cs="宋体"/>
                <w:sz w:val="24"/>
              </w:rPr>
            </w:pPr>
          </w:p>
          <w:p w14:paraId="55B1D54B">
            <w:pPr>
              <w:snapToGrid w:val="0"/>
              <w:spacing w:line="360" w:lineRule="auto"/>
              <w:jc w:val="center"/>
              <w:rPr>
                <w:rFonts w:ascii="宋体" w:hAnsi="宋体" w:cs="宋体"/>
                <w:sz w:val="24"/>
              </w:rPr>
            </w:pPr>
          </w:p>
          <w:p w14:paraId="7D08359F">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E44364D">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AC2B69A">
            <w:pPr>
              <w:spacing w:line="360" w:lineRule="auto"/>
              <w:rPr>
                <w:rFonts w:ascii="宋体" w:hAnsi="宋体" w:cs="宋体"/>
                <w:color w:val="auto"/>
                <w:kern w:val="0"/>
                <w:sz w:val="24"/>
              </w:rPr>
            </w:pPr>
            <w:r>
              <w:rPr>
                <w:rFonts w:hint="eastAsia" w:ascii="宋体" w:hAnsi="宋体" w:cs="宋体"/>
                <w:color w:val="auto"/>
                <w:kern w:val="0"/>
                <w:sz w:val="24"/>
              </w:rPr>
              <w:sym w:font="Wingdings" w:char="F0FE"/>
            </w:r>
            <w:r>
              <w:rPr>
                <w:rFonts w:hint="eastAsia" w:ascii="宋体" w:hAnsi="宋体" w:cs="宋体"/>
                <w:color w:val="auto"/>
                <w:kern w:val="0"/>
                <w:sz w:val="24"/>
              </w:rPr>
              <w:t>本项目不允许采购进口产品。</w:t>
            </w:r>
          </w:p>
          <w:p w14:paraId="66AB8CC3">
            <w:pPr>
              <w:spacing w:line="360" w:lineRule="auto"/>
              <w:rPr>
                <w:rFonts w:ascii="宋体" w:hAnsi="宋体" w:cs="宋体"/>
                <w:color w:val="auto"/>
              </w:rPr>
            </w:pPr>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5A592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BE8DB2">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358A6A6">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B02B590">
            <w:pPr>
              <w:spacing w:line="360" w:lineRule="auto"/>
              <w:rPr>
                <w:rFonts w:ascii="宋体" w:hAnsi="宋体" w:cs="宋体"/>
                <w:color w:val="auto"/>
                <w:sz w:val="24"/>
              </w:rPr>
            </w:pPr>
            <w:r>
              <w:rPr>
                <w:rFonts w:ascii="Wingdings" w:hAnsi="Wingdings" w:cs="宋体"/>
                <w:color w:val="auto"/>
                <w:kern w:val="0"/>
                <w:sz w:val="24"/>
              </w:rPr>
              <w:sym w:font="Wingdings" w:char="00A8"/>
            </w:r>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ascii="Wingdings" w:hAnsi="Wingdings" w:cs="宋体"/>
                <w:color w:val="auto"/>
                <w:kern w:val="0"/>
                <w:sz w:val="24"/>
              </w:rPr>
              <w:sym w:font="Wingdings" w:char="00FE"/>
            </w:r>
            <w:r>
              <w:rPr>
                <w:rFonts w:hint="eastAsia" w:ascii="宋体" w:hAnsi="宋体" w:cs="宋体"/>
                <w:color w:val="auto"/>
                <w:kern w:val="0"/>
                <w:sz w:val="24"/>
              </w:rPr>
              <w:t xml:space="preserve"> B</w:t>
            </w:r>
            <w:r>
              <w:rPr>
                <w:rFonts w:hint="eastAsia" w:ascii="宋体" w:hAnsi="宋体" w:cs="宋体"/>
                <w:color w:val="auto"/>
                <w:sz w:val="24"/>
              </w:rPr>
              <w:t>不同意分包。</w:t>
            </w:r>
          </w:p>
          <w:p w14:paraId="7234B7E4">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1BFD9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4EF6D21">
            <w:pPr>
              <w:snapToGrid w:val="0"/>
              <w:spacing w:line="360" w:lineRule="auto"/>
              <w:jc w:val="center"/>
              <w:rPr>
                <w:rFonts w:ascii="宋体" w:hAnsi="宋体" w:cs="宋体"/>
                <w:sz w:val="24"/>
              </w:rPr>
            </w:pPr>
          </w:p>
          <w:p w14:paraId="6B61EBF2">
            <w:pPr>
              <w:snapToGrid w:val="0"/>
              <w:spacing w:line="360" w:lineRule="auto"/>
              <w:jc w:val="center"/>
              <w:rPr>
                <w:rFonts w:ascii="宋体" w:hAnsi="宋体" w:cs="宋体"/>
                <w:sz w:val="24"/>
              </w:rPr>
            </w:pPr>
          </w:p>
          <w:p w14:paraId="636236C7">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ACB876B">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279C8AA">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14:paraId="0C57014E">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6097D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641A2AC">
            <w:pPr>
              <w:snapToGrid w:val="0"/>
              <w:spacing w:line="360" w:lineRule="auto"/>
              <w:jc w:val="center"/>
              <w:rPr>
                <w:rFonts w:ascii="宋体" w:hAnsi="宋体" w:cs="宋体"/>
                <w:sz w:val="24"/>
              </w:rPr>
            </w:pPr>
          </w:p>
          <w:p w14:paraId="45C15130">
            <w:pPr>
              <w:snapToGrid w:val="0"/>
              <w:spacing w:line="360" w:lineRule="auto"/>
              <w:jc w:val="center"/>
              <w:rPr>
                <w:rFonts w:ascii="宋体" w:hAnsi="宋体" w:cs="宋体"/>
                <w:sz w:val="24"/>
              </w:rPr>
            </w:pPr>
          </w:p>
          <w:p w14:paraId="0D0AC2B3">
            <w:pPr>
              <w:snapToGrid w:val="0"/>
              <w:spacing w:line="360" w:lineRule="auto"/>
              <w:jc w:val="center"/>
              <w:rPr>
                <w:rFonts w:ascii="宋体" w:hAnsi="宋体" w:cs="宋体"/>
                <w:sz w:val="24"/>
              </w:rPr>
            </w:pPr>
          </w:p>
          <w:p w14:paraId="46244E38">
            <w:pPr>
              <w:snapToGrid w:val="0"/>
              <w:spacing w:line="360" w:lineRule="auto"/>
              <w:jc w:val="center"/>
              <w:rPr>
                <w:rFonts w:ascii="宋体" w:hAnsi="宋体" w:cs="宋体"/>
                <w:sz w:val="24"/>
              </w:rPr>
            </w:pPr>
          </w:p>
          <w:p w14:paraId="65339AA5">
            <w:pPr>
              <w:snapToGrid w:val="0"/>
              <w:spacing w:line="360" w:lineRule="auto"/>
              <w:jc w:val="center"/>
              <w:rPr>
                <w:rFonts w:ascii="宋体" w:hAnsi="宋体" w:cs="宋体"/>
                <w:sz w:val="24"/>
              </w:rPr>
            </w:pPr>
          </w:p>
          <w:p w14:paraId="32AB47A6">
            <w:pPr>
              <w:snapToGrid w:val="0"/>
              <w:spacing w:line="360" w:lineRule="auto"/>
              <w:jc w:val="center"/>
              <w:rPr>
                <w:rFonts w:ascii="宋体" w:hAnsi="宋体" w:cs="宋体"/>
                <w:sz w:val="24"/>
              </w:rPr>
            </w:pPr>
          </w:p>
          <w:p w14:paraId="2B30E319">
            <w:pPr>
              <w:snapToGrid w:val="0"/>
              <w:spacing w:line="360" w:lineRule="auto"/>
              <w:jc w:val="center"/>
              <w:rPr>
                <w:rFonts w:ascii="宋体" w:hAnsi="宋体" w:cs="宋体"/>
                <w:sz w:val="24"/>
              </w:rPr>
            </w:pPr>
          </w:p>
          <w:p w14:paraId="7A5C3E30">
            <w:pPr>
              <w:snapToGrid w:val="0"/>
              <w:spacing w:line="360" w:lineRule="auto"/>
              <w:jc w:val="center"/>
              <w:rPr>
                <w:rFonts w:ascii="宋体" w:hAnsi="宋体" w:cs="宋体"/>
                <w:sz w:val="24"/>
              </w:rPr>
            </w:pPr>
          </w:p>
          <w:p w14:paraId="7A9C9089">
            <w:pPr>
              <w:snapToGrid w:val="0"/>
              <w:spacing w:line="360" w:lineRule="auto"/>
              <w:jc w:val="center"/>
              <w:rPr>
                <w:rFonts w:ascii="宋体" w:hAnsi="宋体" w:cs="宋体"/>
                <w:sz w:val="24"/>
              </w:rPr>
            </w:pPr>
          </w:p>
          <w:p w14:paraId="0F0B87F7">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B0BD598">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DF3DB6A">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不要求提供。</w:t>
            </w:r>
          </w:p>
          <w:p w14:paraId="6C794E5D">
            <w:pPr>
              <w:spacing w:line="360" w:lineRule="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14:paraId="286A3D3C">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13E96DB3">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1A84CA53">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2CD319A4">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33E619D3">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613EC4C1">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4A59521F">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46CC9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AF9DE19">
            <w:pPr>
              <w:snapToGrid w:val="0"/>
              <w:spacing w:line="360" w:lineRule="auto"/>
              <w:jc w:val="center"/>
              <w:rPr>
                <w:rFonts w:ascii="宋体" w:hAnsi="宋体" w:cs="宋体"/>
                <w:sz w:val="24"/>
              </w:rPr>
            </w:pPr>
          </w:p>
          <w:p w14:paraId="3B567616">
            <w:pPr>
              <w:snapToGrid w:val="0"/>
              <w:spacing w:line="360" w:lineRule="auto"/>
              <w:jc w:val="center"/>
              <w:rPr>
                <w:rFonts w:ascii="宋体" w:hAnsi="宋体" w:cs="宋体"/>
                <w:sz w:val="24"/>
              </w:rPr>
            </w:pPr>
          </w:p>
          <w:p w14:paraId="4EEC7382">
            <w:pPr>
              <w:snapToGrid w:val="0"/>
              <w:spacing w:line="360" w:lineRule="auto"/>
              <w:jc w:val="center"/>
              <w:rPr>
                <w:rFonts w:ascii="宋体" w:hAnsi="宋体" w:cs="宋体"/>
                <w:sz w:val="24"/>
              </w:rPr>
            </w:pPr>
          </w:p>
          <w:p w14:paraId="1FE44493">
            <w:pPr>
              <w:snapToGrid w:val="0"/>
              <w:spacing w:line="360" w:lineRule="auto"/>
              <w:jc w:val="center"/>
              <w:rPr>
                <w:rFonts w:ascii="宋体" w:hAnsi="宋体" w:cs="宋体"/>
                <w:sz w:val="24"/>
              </w:rPr>
            </w:pPr>
          </w:p>
          <w:p w14:paraId="5AC04831">
            <w:pPr>
              <w:snapToGrid w:val="0"/>
              <w:spacing w:line="360" w:lineRule="auto"/>
              <w:jc w:val="center"/>
              <w:rPr>
                <w:rFonts w:ascii="宋体" w:hAnsi="宋体" w:cs="宋体"/>
                <w:sz w:val="24"/>
              </w:rPr>
            </w:pPr>
          </w:p>
          <w:p w14:paraId="66DB249F">
            <w:pPr>
              <w:snapToGrid w:val="0"/>
              <w:spacing w:line="360" w:lineRule="auto"/>
              <w:jc w:val="center"/>
              <w:rPr>
                <w:rFonts w:ascii="宋体" w:hAnsi="宋体" w:cs="宋体"/>
                <w:sz w:val="24"/>
              </w:rPr>
            </w:pPr>
          </w:p>
          <w:p w14:paraId="2E5FEBC5">
            <w:pPr>
              <w:snapToGrid w:val="0"/>
              <w:spacing w:line="360" w:lineRule="auto"/>
              <w:jc w:val="center"/>
              <w:rPr>
                <w:rFonts w:ascii="宋体" w:hAnsi="宋体" w:cs="宋体"/>
                <w:sz w:val="24"/>
              </w:rPr>
            </w:pPr>
          </w:p>
          <w:p w14:paraId="71584A73">
            <w:pPr>
              <w:snapToGrid w:val="0"/>
              <w:spacing w:line="360" w:lineRule="auto"/>
              <w:jc w:val="center"/>
              <w:rPr>
                <w:rFonts w:ascii="宋体" w:hAnsi="宋体" w:cs="宋体"/>
                <w:sz w:val="24"/>
              </w:rPr>
            </w:pPr>
          </w:p>
          <w:p w14:paraId="0D6473F4">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0F58A39">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57A2DC1">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14:paraId="50C08741">
            <w:pPr>
              <w:spacing w:line="360" w:lineRule="auto"/>
              <w:rPr>
                <w:rFonts w:ascii="宋体" w:hAnsi="宋体" w:cs="宋体"/>
                <w:kern w:val="0"/>
                <w:sz w:val="24"/>
              </w:rPr>
            </w:pPr>
            <w:r>
              <w:rPr>
                <w:rFonts w:hint="eastAsia" w:ascii="宋体" w:hAnsi="宋体" w:cs="宋体"/>
                <w:kern w:val="0"/>
                <w:sz w:val="24"/>
              </w:rPr>
              <w:t>☐B组织。</w:t>
            </w:r>
          </w:p>
          <w:p w14:paraId="14BC6E3E">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4BB82BC0">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3D835D41">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43365FB0">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6E41A75C">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7CDA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27AC5AFD">
            <w:pPr>
              <w:snapToGrid w:val="0"/>
              <w:spacing w:line="360" w:lineRule="auto"/>
              <w:jc w:val="center"/>
              <w:rPr>
                <w:rFonts w:ascii="宋体" w:hAnsi="宋体" w:cs="宋体"/>
                <w:sz w:val="24"/>
              </w:rPr>
            </w:pPr>
          </w:p>
          <w:p w14:paraId="523AC1D7">
            <w:pPr>
              <w:snapToGrid w:val="0"/>
              <w:spacing w:line="360" w:lineRule="auto"/>
              <w:jc w:val="center"/>
              <w:rPr>
                <w:rFonts w:ascii="宋体" w:hAnsi="宋体" w:cs="宋体"/>
                <w:sz w:val="24"/>
              </w:rPr>
            </w:pPr>
          </w:p>
          <w:p w14:paraId="7841D3D6">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145551BA">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2F1E29C">
            <w:pPr>
              <w:spacing w:line="360" w:lineRule="auto"/>
              <w:rPr>
                <w:rFonts w:ascii="宋体" w:hAnsi="宋体" w:cs="宋体"/>
                <w:sz w:val="24"/>
              </w:rPr>
            </w:pPr>
            <w:r>
              <w:rPr>
                <w:rFonts w:hint="eastAsia" w:ascii="宋体" w:hAnsi="宋体" w:cs="宋体"/>
                <w:sz w:val="24"/>
              </w:rPr>
              <w:t>（1）资格证明文件：见招标文件第二部分11.1。</w:t>
            </w:r>
          </w:p>
          <w:p w14:paraId="08B6B462">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D819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2964B611">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C900AB2">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CC19148">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6F3EF6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D766DF8">
            <w:pPr>
              <w:snapToGrid w:val="0"/>
              <w:spacing w:line="360" w:lineRule="auto"/>
              <w:jc w:val="center"/>
              <w:rPr>
                <w:rFonts w:ascii="宋体" w:hAnsi="宋体" w:cs="宋体"/>
                <w:sz w:val="24"/>
              </w:rPr>
            </w:pPr>
          </w:p>
          <w:p w14:paraId="7DF9497F">
            <w:pPr>
              <w:snapToGrid w:val="0"/>
              <w:spacing w:line="360" w:lineRule="auto"/>
              <w:jc w:val="center"/>
              <w:rPr>
                <w:rFonts w:ascii="宋体" w:hAnsi="宋体" w:cs="宋体"/>
                <w:sz w:val="24"/>
              </w:rPr>
            </w:pPr>
          </w:p>
          <w:p w14:paraId="273085CB">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F57AB5C">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D621A23">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B820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5DB915B">
            <w:pPr>
              <w:snapToGrid w:val="0"/>
              <w:spacing w:line="360" w:lineRule="auto"/>
              <w:jc w:val="center"/>
              <w:rPr>
                <w:rFonts w:ascii="宋体" w:hAnsi="宋体" w:cs="宋体"/>
                <w:sz w:val="24"/>
              </w:rPr>
            </w:pPr>
          </w:p>
          <w:p w14:paraId="189CCD06">
            <w:pPr>
              <w:snapToGrid w:val="0"/>
              <w:spacing w:line="360" w:lineRule="auto"/>
              <w:jc w:val="center"/>
              <w:rPr>
                <w:rFonts w:ascii="宋体" w:hAnsi="宋体" w:cs="宋体"/>
                <w:sz w:val="24"/>
              </w:rPr>
            </w:pPr>
          </w:p>
          <w:p w14:paraId="179A2089">
            <w:pPr>
              <w:snapToGrid w:val="0"/>
              <w:spacing w:line="360" w:lineRule="auto"/>
              <w:jc w:val="center"/>
              <w:rPr>
                <w:rFonts w:ascii="宋体" w:hAnsi="宋体" w:cs="宋体"/>
                <w:sz w:val="24"/>
              </w:rPr>
            </w:pPr>
          </w:p>
          <w:p w14:paraId="03AC2366">
            <w:pPr>
              <w:snapToGrid w:val="0"/>
              <w:spacing w:line="360" w:lineRule="auto"/>
              <w:jc w:val="center"/>
              <w:rPr>
                <w:rFonts w:ascii="宋体" w:hAnsi="宋体" w:cs="宋体"/>
                <w:sz w:val="24"/>
              </w:rPr>
            </w:pPr>
          </w:p>
          <w:p w14:paraId="0B360580">
            <w:pPr>
              <w:snapToGrid w:val="0"/>
              <w:spacing w:line="360" w:lineRule="auto"/>
              <w:jc w:val="center"/>
              <w:rPr>
                <w:rFonts w:ascii="宋体" w:hAnsi="宋体" w:cs="宋体"/>
                <w:sz w:val="24"/>
              </w:rPr>
            </w:pPr>
          </w:p>
          <w:p w14:paraId="56F2010D">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CC0E4BF">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D2186F9">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61EC7892">
            <w:pPr>
              <w:snapToGrid w:val="0"/>
              <w:spacing w:before="0" w:beforeAutospacing="0" w:after="0" w:afterAutospacing="0" w:line="360" w:lineRule="auto"/>
              <w:ind w:left="0" w:right="0"/>
              <w:jc w:val="left"/>
              <w:rPr>
                <w:rFonts w:hint="eastAsia" w:ascii="仿宋_GB2312" w:hAnsi="仿宋" w:eastAsia="仿宋_GB2312" w:cs="仿宋_GB2312"/>
                <w:b/>
                <w:color w:val="auto"/>
                <w:kern w:val="0"/>
                <w:sz w:val="24"/>
                <w:highlight w:val="none"/>
                <w:lang w:val="en-US" w:eastAsia="zh-CN"/>
              </w:rPr>
            </w:pPr>
            <w:r>
              <w:rPr>
                <w:rFonts w:hint="eastAsia" w:ascii="仿宋_GB2312" w:hAnsi="仿宋" w:eastAsia="仿宋_GB2312" w:cs="仿宋_GB2312"/>
                <w:b/>
                <w:color w:val="auto"/>
                <w:kern w:val="0"/>
                <w:sz w:val="24"/>
                <w:highlight w:val="none"/>
                <w:lang w:val="en-US" w:eastAsia="zh-CN"/>
              </w:rPr>
              <w:t>本项目采用单价报价方式：</w:t>
            </w:r>
          </w:p>
          <w:tbl>
            <w:tblPr>
              <w:tblStyle w:val="63"/>
              <w:tblW w:w="5963"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3381"/>
              <w:gridCol w:w="1606"/>
            </w:tblGrid>
            <w:tr w14:paraId="5110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626DCAC8">
                  <w:pPr>
                    <w:snapToGrid w:val="0"/>
                    <w:spacing w:before="0" w:beforeAutospacing="0" w:after="0" w:afterAutospacing="0" w:line="360" w:lineRule="auto"/>
                    <w:ind w:left="0" w:right="0"/>
                    <w:jc w:val="center"/>
                    <w:rPr>
                      <w:rFonts w:hint="eastAsia" w:ascii="仿宋_GB2312" w:hAnsi="仿宋" w:eastAsia="仿宋_GB2312" w:cs="仿宋_GB2312"/>
                      <w:b/>
                      <w:color w:val="auto"/>
                      <w:kern w:val="0"/>
                      <w:sz w:val="24"/>
                      <w:highlight w:val="none"/>
                      <w:lang w:val="en-US" w:eastAsia="zh-CN"/>
                    </w:rPr>
                  </w:pPr>
                  <w:r>
                    <w:rPr>
                      <w:rFonts w:hint="eastAsia" w:ascii="仿宋_GB2312" w:hAnsi="仿宋" w:eastAsia="仿宋_GB2312" w:cs="仿宋_GB2312"/>
                      <w:b/>
                      <w:color w:val="auto"/>
                      <w:kern w:val="0"/>
                      <w:sz w:val="24"/>
                      <w:highlight w:val="none"/>
                      <w:lang w:val="en-US" w:eastAsia="zh-CN"/>
                    </w:rPr>
                    <w:t>序号</w:t>
                  </w:r>
                </w:p>
              </w:tc>
              <w:tc>
                <w:tcPr>
                  <w:tcW w:w="3381" w:type="dxa"/>
                  <w:vAlign w:val="center"/>
                </w:tcPr>
                <w:p w14:paraId="2E886A61">
                  <w:pPr>
                    <w:snapToGrid w:val="0"/>
                    <w:spacing w:before="0" w:beforeAutospacing="0" w:after="0" w:afterAutospacing="0" w:line="360" w:lineRule="auto"/>
                    <w:ind w:left="0" w:right="0"/>
                    <w:jc w:val="center"/>
                    <w:rPr>
                      <w:rFonts w:hint="eastAsia" w:ascii="仿宋_GB2312" w:hAnsi="仿宋" w:eastAsia="仿宋_GB2312" w:cs="仿宋_GB2312"/>
                      <w:b/>
                      <w:color w:val="auto"/>
                      <w:kern w:val="0"/>
                      <w:sz w:val="24"/>
                      <w:highlight w:val="none"/>
                      <w:lang w:val="en-US" w:eastAsia="zh-CN"/>
                    </w:rPr>
                  </w:pPr>
                  <w:r>
                    <w:rPr>
                      <w:rFonts w:hint="eastAsia" w:ascii="仿宋_GB2312" w:hAnsi="仿宋" w:eastAsia="仿宋_GB2312" w:cs="仿宋_GB2312"/>
                      <w:b/>
                      <w:color w:val="auto"/>
                      <w:kern w:val="0"/>
                      <w:sz w:val="24"/>
                      <w:highlight w:val="none"/>
                      <w:lang w:val="en-US" w:eastAsia="zh-CN"/>
                    </w:rPr>
                    <w:t>名称</w:t>
                  </w:r>
                </w:p>
              </w:tc>
              <w:tc>
                <w:tcPr>
                  <w:tcW w:w="1606" w:type="dxa"/>
                  <w:vAlign w:val="center"/>
                </w:tcPr>
                <w:p w14:paraId="7E4C94F4">
                  <w:pPr>
                    <w:snapToGrid w:val="0"/>
                    <w:spacing w:before="0" w:beforeAutospacing="0" w:after="0" w:afterAutospacing="0" w:line="360" w:lineRule="auto"/>
                    <w:ind w:left="0" w:right="0"/>
                    <w:jc w:val="center"/>
                    <w:rPr>
                      <w:rFonts w:hint="default" w:ascii="仿宋_GB2312" w:hAnsi="仿宋" w:eastAsia="仿宋_GB2312" w:cs="仿宋_GB2312"/>
                      <w:b/>
                      <w:color w:val="auto"/>
                      <w:kern w:val="0"/>
                      <w:sz w:val="24"/>
                      <w:highlight w:val="none"/>
                      <w:lang w:val="en-US" w:eastAsia="zh-CN"/>
                    </w:rPr>
                  </w:pPr>
                  <w:r>
                    <w:rPr>
                      <w:rFonts w:hint="eastAsia" w:ascii="仿宋_GB2312" w:hAnsi="仿宋" w:eastAsia="仿宋_GB2312" w:cs="仿宋_GB2312"/>
                      <w:b/>
                      <w:color w:val="auto"/>
                      <w:kern w:val="0"/>
                      <w:sz w:val="24"/>
                      <w:highlight w:val="none"/>
                      <w:lang w:val="en-US" w:eastAsia="zh-CN"/>
                    </w:rPr>
                    <w:t>最高单价</w:t>
                  </w:r>
                </w:p>
              </w:tc>
            </w:tr>
            <w:tr w14:paraId="5BF5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6" w:type="dxa"/>
                  <w:vAlign w:val="center"/>
                </w:tcPr>
                <w:p w14:paraId="5F7AEA35">
                  <w:pPr>
                    <w:snapToGrid w:val="0"/>
                    <w:spacing w:before="0" w:beforeAutospacing="0" w:after="0" w:afterAutospacing="0" w:line="360" w:lineRule="auto"/>
                    <w:ind w:left="0" w:right="0"/>
                    <w:jc w:val="center"/>
                    <w:rPr>
                      <w:rFonts w:hint="eastAsia" w:ascii="仿宋_GB2312" w:hAnsi="仿宋" w:eastAsia="仿宋_GB2312" w:cs="仿宋_GB2312"/>
                      <w:b/>
                      <w:color w:val="auto"/>
                      <w:kern w:val="0"/>
                      <w:sz w:val="24"/>
                      <w:highlight w:val="none"/>
                      <w:lang w:val="en-US" w:eastAsia="zh-CN"/>
                    </w:rPr>
                  </w:pPr>
                  <w:r>
                    <w:rPr>
                      <w:rFonts w:hint="eastAsia" w:ascii="仿宋_GB2312" w:hAnsi="仿宋" w:eastAsia="仿宋_GB2312" w:cs="仿宋_GB2312"/>
                      <w:b/>
                      <w:color w:val="auto"/>
                      <w:kern w:val="0"/>
                      <w:sz w:val="24"/>
                      <w:highlight w:val="none"/>
                      <w:lang w:val="en-US" w:eastAsia="zh-CN"/>
                    </w:rPr>
                    <w:t>1</w:t>
                  </w:r>
                </w:p>
              </w:tc>
              <w:tc>
                <w:tcPr>
                  <w:tcW w:w="3381" w:type="dxa"/>
                  <w:vAlign w:val="center"/>
                </w:tcPr>
                <w:p w14:paraId="0D82207D">
                  <w:pPr>
                    <w:snapToGrid w:val="0"/>
                    <w:spacing w:before="0" w:beforeAutospacing="0" w:after="0" w:afterAutospacing="0" w:line="360" w:lineRule="auto"/>
                    <w:ind w:left="0" w:right="0"/>
                    <w:jc w:val="center"/>
                    <w:rPr>
                      <w:rFonts w:hint="eastAsia" w:ascii="仿宋_GB2312" w:hAnsi="仿宋" w:eastAsia="仿宋_GB2312" w:cs="仿宋_GB2312"/>
                      <w:b/>
                      <w:color w:val="auto"/>
                      <w:kern w:val="0"/>
                      <w:sz w:val="24"/>
                      <w:highlight w:val="none"/>
                      <w:lang w:val="en-US" w:eastAsia="zh-CN"/>
                    </w:rPr>
                  </w:pPr>
                  <w:r>
                    <w:rPr>
                      <w:rFonts w:hint="eastAsia" w:ascii="仿宋_GB2312" w:hAnsi="仿宋" w:eastAsia="仿宋_GB2312" w:cs="仿宋_GB2312"/>
                      <w:b/>
                      <w:color w:val="auto"/>
                      <w:kern w:val="0"/>
                      <w:sz w:val="24"/>
                      <w:highlight w:val="none"/>
                      <w:lang w:val="en-US" w:eastAsia="zh-CN"/>
                    </w:rPr>
                    <w:t>生活垃圾收集及前端清运</w:t>
                  </w:r>
                </w:p>
              </w:tc>
              <w:tc>
                <w:tcPr>
                  <w:tcW w:w="1606" w:type="dxa"/>
                  <w:vAlign w:val="center"/>
                </w:tcPr>
                <w:p w14:paraId="4A7CB81B">
                  <w:pPr>
                    <w:snapToGrid w:val="0"/>
                    <w:spacing w:before="0" w:beforeAutospacing="0" w:after="0" w:afterAutospacing="0" w:line="360" w:lineRule="auto"/>
                    <w:ind w:left="0" w:right="0"/>
                    <w:jc w:val="center"/>
                    <w:rPr>
                      <w:rFonts w:hint="eastAsia" w:ascii="仿宋_GB2312" w:hAnsi="仿宋" w:eastAsia="仿宋_GB2312" w:cs="仿宋_GB2312"/>
                      <w:b/>
                      <w:color w:val="auto"/>
                      <w:kern w:val="0"/>
                      <w:sz w:val="24"/>
                      <w:highlight w:val="none"/>
                      <w:lang w:val="en-US" w:eastAsia="zh-CN"/>
                    </w:rPr>
                  </w:pPr>
                  <w:r>
                    <w:rPr>
                      <w:rFonts w:hint="eastAsia" w:ascii="仿宋_GB2312" w:hAnsi="仿宋" w:eastAsia="仿宋_GB2312" w:cs="仿宋_GB2312"/>
                      <w:b/>
                      <w:color w:val="auto"/>
                      <w:kern w:val="0"/>
                      <w:sz w:val="24"/>
                      <w:highlight w:val="none"/>
                      <w:lang w:val="en-US" w:eastAsia="zh-CN"/>
                    </w:rPr>
                    <w:t>120元/吨</w:t>
                  </w:r>
                </w:p>
              </w:tc>
            </w:tr>
            <w:tr w14:paraId="096D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0AC5CF83">
                  <w:pPr>
                    <w:snapToGrid w:val="0"/>
                    <w:spacing w:before="0" w:beforeAutospacing="0" w:after="0" w:afterAutospacing="0" w:line="360" w:lineRule="auto"/>
                    <w:ind w:left="0" w:right="0"/>
                    <w:jc w:val="center"/>
                    <w:rPr>
                      <w:rFonts w:hint="eastAsia" w:ascii="仿宋_GB2312" w:hAnsi="仿宋" w:eastAsia="仿宋_GB2312" w:cs="仿宋_GB2312"/>
                      <w:b/>
                      <w:color w:val="auto"/>
                      <w:kern w:val="0"/>
                      <w:sz w:val="24"/>
                      <w:highlight w:val="none"/>
                      <w:lang w:val="en-US" w:eastAsia="zh-CN"/>
                    </w:rPr>
                  </w:pPr>
                  <w:r>
                    <w:rPr>
                      <w:rFonts w:hint="eastAsia" w:ascii="仿宋_GB2312" w:hAnsi="仿宋" w:eastAsia="仿宋_GB2312" w:cs="仿宋_GB2312"/>
                      <w:b/>
                      <w:color w:val="auto"/>
                      <w:kern w:val="0"/>
                      <w:sz w:val="24"/>
                      <w:highlight w:val="none"/>
                      <w:lang w:val="en-US" w:eastAsia="zh-CN"/>
                    </w:rPr>
                    <w:t>2</w:t>
                  </w:r>
                </w:p>
              </w:tc>
              <w:tc>
                <w:tcPr>
                  <w:tcW w:w="3381" w:type="dxa"/>
                  <w:vAlign w:val="center"/>
                </w:tcPr>
                <w:p w14:paraId="78F72F10">
                  <w:pPr>
                    <w:snapToGrid w:val="0"/>
                    <w:spacing w:before="0" w:beforeAutospacing="0" w:after="0" w:afterAutospacing="0" w:line="360" w:lineRule="auto"/>
                    <w:ind w:left="0" w:right="0"/>
                    <w:jc w:val="center"/>
                    <w:rPr>
                      <w:rFonts w:hint="eastAsia" w:ascii="仿宋_GB2312" w:hAnsi="仿宋" w:eastAsia="仿宋_GB2312" w:cs="仿宋_GB2312"/>
                      <w:b/>
                      <w:color w:val="auto"/>
                      <w:kern w:val="0"/>
                      <w:sz w:val="24"/>
                      <w:highlight w:val="none"/>
                      <w:lang w:val="en-US" w:eastAsia="zh-CN"/>
                    </w:rPr>
                  </w:pPr>
                  <w:r>
                    <w:rPr>
                      <w:rFonts w:hint="eastAsia" w:ascii="仿宋_GB2312" w:hAnsi="仿宋" w:eastAsia="仿宋_GB2312" w:cs="仿宋_GB2312"/>
                      <w:b/>
                      <w:bCs w:val="0"/>
                      <w:color w:val="auto"/>
                      <w:kern w:val="0"/>
                      <w:sz w:val="24"/>
                      <w:szCs w:val="24"/>
                      <w:highlight w:val="none"/>
                      <w:lang w:eastAsia="zh-CN"/>
                    </w:rPr>
                    <w:t>低价值</w:t>
                  </w:r>
                  <w:r>
                    <w:rPr>
                      <w:rFonts w:hint="eastAsia" w:ascii="仿宋_GB2312" w:hAnsi="仿宋" w:eastAsia="仿宋_GB2312" w:cs="仿宋_GB2312"/>
                      <w:b/>
                      <w:bCs w:val="0"/>
                      <w:color w:val="auto"/>
                      <w:kern w:val="0"/>
                      <w:sz w:val="24"/>
                      <w:szCs w:val="24"/>
                      <w:highlight w:val="none"/>
                      <w:lang w:val="en-US" w:eastAsia="zh-CN"/>
                    </w:rPr>
                    <w:t>回收</w:t>
                  </w:r>
                  <w:r>
                    <w:rPr>
                      <w:rFonts w:hint="eastAsia" w:ascii="仿宋_GB2312" w:hAnsi="仿宋" w:eastAsia="仿宋_GB2312" w:cs="仿宋_GB2312"/>
                      <w:b/>
                      <w:bCs w:val="0"/>
                      <w:color w:val="auto"/>
                      <w:kern w:val="0"/>
                      <w:sz w:val="24"/>
                      <w:szCs w:val="24"/>
                      <w:highlight w:val="none"/>
                      <w:lang w:eastAsia="zh-CN"/>
                    </w:rPr>
                    <w:t>物</w:t>
                  </w:r>
                  <w:r>
                    <w:rPr>
                      <w:rFonts w:hint="eastAsia" w:ascii="仿宋_GB2312" w:hAnsi="仿宋" w:eastAsia="仿宋_GB2312" w:cs="仿宋_GB2312"/>
                      <w:b/>
                      <w:color w:val="auto"/>
                      <w:kern w:val="0"/>
                      <w:sz w:val="24"/>
                      <w:highlight w:val="none"/>
                      <w:lang w:val="en-US" w:eastAsia="zh-CN"/>
                    </w:rPr>
                    <w:t>收集及前端清运</w:t>
                  </w:r>
                </w:p>
              </w:tc>
              <w:tc>
                <w:tcPr>
                  <w:tcW w:w="1606" w:type="dxa"/>
                  <w:vAlign w:val="center"/>
                </w:tcPr>
                <w:p w14:paraId="7C84C713">
                  <w:pPr>
                    <w:snapToGrid w:val="0"/>
                    <w:spacing w:before="0" w:beforeAutospacing="0" w:after="0" w:afterAutospacing="0" w:line="360" w:lineRule="auto"/>
                    <w:ind w:left="0" w:right="0"/>
                    <w:jc w:val="center"/>
                    <w:rPr>
                      <w:rFonts w:hint="eastAsia" w:ascii="仿宋_GB2312" w:hAnsi="仿宋" w:eastAsia="仿宋_GB2312" w:cs="仿宋_GB2312"/>
                      <w:b/>
                      <w:color w:val="auto"/>
                      <w:kern w:val="0"/>
                      <w:sz w:val="24"/>
                      <w:highlight w:val="none"/>
                      <w:lang w:val="en-US" w:eastAsia="zh-CN"/>
                    </w:rPr>
                  </w:pPr>
                  <w:r>
                    <w:rPr>
                      <w:rFonts w:hint="eastAsia" w:ascii="仿宋_GB2312" w:hAnsi="仿宋" w:eastAsia="仿宋_GB2312" w:cs="仿宋_GB2312"/>
                      <w:b/>
                      <w:color w:val="auto"/>
                      <w:kern w:val="0"/>
                      <w:sz w:val="24"/>
                      <w:highlight w:val="none"/>
                      <w:lang w:val="en-US" w:eastAsia="zh-CN"/>
                    </w:rPr>
                    <w:t>80元/吨</w:t>
                  </w:r>
                </w:p>
              </w:tc>
            </w:tr>
          </w:tbl>
          <w:p w14:paraId="16886FC2">
            <w:pPr>
              <w:pStyle w:val="79"/>
              <w:rPr>
                <w:lang w:val="zh-CN"/>
              </w:rPr>
            </w:pPr>
          </w:p>
          <w:p w14:paraId="3B471106">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4F72B962">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83574B1">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w:t>
            </w:r>
            <w:r>
              <w:rPr>
                <w:rFonts w:hint="eastAsia" w:ascii="宋体" w:hAnsi="宋体" w:eastAsia="宋体" w:cs="宋体"/>
                <w:b/>
                <w:kern w:val="0"/>
                <w:sz w:val="24"/>
                <w:lang w:val="zh-CN" w:eastAsia="zh-CN"/>
              </w:rPr>
              <w:t>或</w:t>
            </w:r>
            <w:r>
              <w:rPr>
                <w:rFonts w:hint="eastAsia" w:ascii="宋体" w:hAnsi="宋体" w:cs="宋体"/>
                <w:b/>
                <w:kern w:val="0"/>
                <w:sz w:val="24"/>
                <w:lang w:val="en-US" w:eastAsia="zh-CN"/>
              </w:rPr>
              <w:t>者</w:t>
            </w:r>
            <w:r>
              <w:rPr>
                <w:rFonts w:hint="eastAsia" w:ascii="宋体" w:hAnsi="宋体" w:eastAsia="宋体" w:cs="宋体"/>
                <w:b/>
                <w:kern w:val="0"/>
                <w:sz w:val="24"/>
                <w:lang w:val="zh-CN" w:eastAsia="zh-CN"/>
              </w:rPr>
              <w:t>最高单价</w:t>
            </w:r>
            <w:r>
              <w:rPr>
                <w:rFonts w:hint="eastAsia" w:ascii="宋体" w:hAnsi="宋体" w:eastAsia="宋体" w:cs="宋体"/>
                <w:b/>
                <w:kern w:val="0"/>
                <w:sz w:val="24"/>
                <w:lang w:val="zh-CN"/>
              </w:rPr>
              <w:t>的</w:t>
            </w:r>
            <w:r>
              <w:rPr>
                <w:rFonts w:hint="eastAsia" w:ascii="宋体" w:hAnsi="宋体" w:cs="宋体"/>
                <w:b/>
                <w:kern w:val="0"/>
                <w:sz w:val="24"/>
                <w:lang w:val="zh-CN"/>
              </w:rPr>
              <w:t>;</w:t>
            </w:r>
          </w:p>
          <w:p w14:paraId="17FFBE52">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58D0815B">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107F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3" w:hRule="atLeast"/>
          <w:tblHeader/>
        </w:trPr>
        <w:tc>
          <w:tcPr>
            <w:tcW w:w="629" w:type="dxa"/>
            <w:tcBorders>
              <w:top w:val="single" w:color="auto" w:sz="4" w:space="0"/>
              <w:left w:val="single" w:color="000000" w:sz="8" w:space="0"/>
              <w:right w:val="single" w:color="000000" w:sz="2" w:space="0"/>
            </w:tcBorders>
            <w:vAlign w:val="top"/>
          </w:tcPr>
          <w:p w14:paraId="2173DED4">
            <w:pPr>
              <w:snapToGrid w:val="0"/>
              <w:spacing w:line="360" w:lineRule="auto"/>
              <w:jc w:val="center"/>
              <w:rPr>
                <w:rFonts w:ascii="宋体" w:hAnsi="宋体" w:cs="宋体"/>
                <w:sz w:val="24"/>
              </w:rPr>
            </w:pPr>
          </w:p>
          <w:p w14:paraId="56A6FE70">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2C1990EF">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2027531E">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F088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48710F7">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6A97743">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9C07ADD">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auto"/>
                <w:sz w:val="24"/>
                <w:u w:val="single"/>
              </w:rPr>
              <w:t xml:space="preserve">  </w:t>
            </w:r>
            <w:r>
              <w:rPr>
                <w:rFonts w:hint="eastAsia" w:ascii="宋体" w:hAnsi="宋体" w:eastAsia="宋体" w:cs="宋体"/>
                <w:color w:val="auto"/>
                <w:sz w:val="24"/>
                <w:u w:val="single"/>
                <w:lang w:eastAsia="zh-CN"/>
              </w:rPr>
              <w:t>杭州市临平区星桥街道星发街20号</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ascii="宋体" w:hAnsi="宋体" w:eastAsia="宋体" w:cs="宋体"/>
                <w:color w:val="auto"/>
                <w:sz w:val="24"/>
                <w:u w:val="single"/>
                <w:lang w:val="en-US" w:eastAsia="zh-CN"/>
              </w:rPr>
              <w:t>何一峰15267170602</w:t>
            </w:r>
            <w:r>
              <w:rPr>
                <w:rFonts w:hint="eastAsia" w:ascii="宋体" w:hAnsi="宋体" w:eastAsia="宋体" w:cs="宋体"/>
                <w:color w:val="auto"/>
                <w:sz w:val="24"/>
                <w:u w:val="single"/>
                <w:lang w:eastAsia="zh-CN"/>
              </w:rPr>
              <w:t xml:space="preserve"> </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60A5C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top"/>
          </w:tcPr>
          <w:p w14:paraId="63ABAA92">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790AD1D9">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FBA9C0D">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D2AB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0EDF3F76">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542B10BA">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A38CBC2">
            <w:pPr>
              <w:spacing w:before="0" w:beforeAutospacing="0" w:after="0" w:afterAutospacing="0" w:line="360" w:lineRule="auto"/>
              <w:ind w:left="0" w:right="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▲供应商以联合体形式投标的：在按招标文件要求提供联合协议，联合体投标的联合体各方承担连带责任。</w:t>
            </w:r>
          </w:p>
          <w:p w14:paraId="57435EB8">
            <w:pPr>
              <w:spacing w:before="0" w:beforeAutospacing="0" w:after="0" w:afterAutospacing="0" w:line="360" w:lineRule="auto"/>
              <w:ind w:left="0" w:right="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▲以联合体形式参加政府采购活动的，联合体各方不得再单独参加或者与其他供应商另外组成联合体参加同一合同项下的政府采购活动，否则相关投标均无效。</w:t>
            </w:r>
          </w:p>
          <w:p w14:paraId="30C0C725">
            <w:pPr>
              <w:spacing w:before="0" w:beforeAutospacing="0" w:after="0" w:afterAutospacing="0" w:line="360" w:lineRule="auto"/>
              <w:ind w:left="0" w:right="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1D271A37">
            <w:pPr>
              <w:spacing w:line="360" w:lineRule="auto"/>
              <w:rPr>
                <w:rFonts w:hint="eastAsia" w:ascii="宋体" w:hAnsi="宋体" w:eastAsia="宋体" w:cs="Arial"/>
                <w:kern w:val="0"/>
                <w:sz w:val="24"/>
              </w:rPr>
            </w:pPr>
            <w:r>
              <w:rPr>
                <w:rFonts w:hint="eastAsia" w:ascii="宋体" w:hAnsi="宋体" w:eastAsia="宋体" w:cs="宋体"/>
                <w:snapToGrid w:val="0"/>
                <w:kern w:val="28"/>
                <w:sz w:val="24"/>
                <w:szCs w:val="24"/>
              </w:rPr>
              <w:t>▲联合体中有同类资质的供应商按照联合体分工承担相同工作的，应当按照资质等级较低的供应商确定资质等级。</w:t>
            </w:r>
          </w:p>
        </w:tc>
      </w:tr>
      <w:tr w14:paraId="09B7E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70F96D3D">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310B2A77">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415D6573">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791495A2">
            <w:pPr>
              <w:spacing w:line="360" w:lineRule="auto"/>
              <w:rPr>
                <w:rFonts w:ascii="宋体" w:hAnsi="宋体" w:cs="宋体"/>
                <w:snapToGrid w:val="0"/>
                <w:kern w:val="28"/>
                <w:sz w:val="24"/>
              </w:rPr>
            </w:pPr>
            <w:r>
              <w:rPr>
                <w:rFonts w:hint="eastAsia" w:ascii="宋体" w:hAnsi="宋体" w:eastAsia="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3499B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93F94E">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4068B419">
            <w:pPr>
              <w:snapToGrid w:val="0"/>
              <w:spacing w:line="360" w:lineRule="auto"/>
              <w:jc w:val="center"/>
              <w:rPr>
                <w:rFonts w:hint="eastAsia" w:ascii="宋体" w:hAnsi="宋体" w:eastAsia="宋体" w:cs="仿宋_GB2312"/>
                <w:b/>
                <w:kern w:val="2"/>
                <w:sz w:val="24"/>
                <w:szCs w:val="24"/>
                <w:lang w:val="en-US" w:eastAsia="zh-CN" w:bidi="ar-SA"/>
              </w:rPr>
            </w:pPr>
            <w:r>
              <w:rPr>
                <w:rFonts w:hint="eastAsia" w:ascii="宋体" w:hAnsi="宋体" w:eastAsia="宋体" w:cs="仿宋_GB2312"/>
                <w:b/>
                <w:sz w:val="24"/>
              </w:rPr>
              <w:t>中标服务费</w:t>
            </w:r>
          </w:p>
        </w:tc>
        <w:tc>
          <w:tcPr>
            <w:tcW w:w="6095" w:type="dxa"/>
            <w:tcBorders>
              <w:top w:val="single" w:color="auto" w:sz="4" w:space="0"/>
              <w:left w:val="single" w:color="auto" w:sz="4" w:space="0"/>
              <w:bottom w:val="single" w:color="auto" w:sz="4" w:space="0"/>
              <w:right w:val="single" w:color="auto" w:sz="4" w:space="0"/>
            </w:tcBorders>
            <w:vAlign w:val="center"/>
          </w:tcPr>
          <w:p w14:paraId="30D293BE">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采购代理服务费：本项目的采购代理费由中标人支付。</w:t>
            </w:r>
          </w:p>
          <w:p w14:paraId="17953787">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计费标准：以中标（成交）金额为计费基准，按差额定率累进制计算,具体标准为按国家计价格[2002]1980号文件规定标准执行。费用包含在总报价中，不单独列项报价，投标人应在投标报价中予以考虑。</w:t>
            </w:r>
          </w:p>
          <w:p w14:paraId="7680C299">
            <w:pPr>
              <w:pStyle w:val="92"/>
              <w:snapToGrid w:val="0"/>
              <w:spacing w:line="360" w:lineRule="exact"/>
              <w:ind w:firstLine="0" w:firstLineChars="0"/>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中标服务费的交纳方式：以转帐或支票的形式支付</w:t>
            </w:r>
          </w:p>
          <w:p w14:paraId="4E098C6B">
            <w:pPr>
              <w:pStyle w:val="92"/>
              <w:snapToGrid w:val="0"/>
              <w:spacing w:line="360" w:lineRule="exact"/>
              <w:ind w:firstLine="0" w:firstLineChars="0"/>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中标</w:t>
            </w:r>
            <w:r>
              <w:rPr>
                <w:rFonts w:hint="eastAsia" w:ascii="宋体" w:hAnsi="宋体" w:cs="宋体"/>
                <w:snapToGrid w:val="0"/>
                <w:color w:val="auto"/>
                <w:kern w:val="28"/>
                <w:sz w:val="24"/>
                <w:szCs w:val="24"/>
                <w:lang w:val="en-US" w:eastAsia="zh-CN" w:bidi="ar-SA"/>
              </w:rPr>
              <w:t>人</w:t>
            </w:r>
            <w:r>
              <w:rPr>
                <w:rFonts w:hint="eastAsia" w:ascii="宋体" w:hAnsi="宋体" w:eastAsia="宋体" w:cs="宋体"/>
                <w:snapToGrid w:val="0"/>
                <w:color w:val="auto"/>
                <w:kern w:val="28"/>
                <w:sz w:val="24"/>
                <w:szCs w:val="24"/>
                <w:lang w:val="en-US" w:eastAsia="zh-CN" w:bidi="ar-SA"/>
              </w:rPr>
              <w:t>需在领取中标通知书时缴纳中标服务费，缴纳时注明招标编号。</w:t>
            </w:r>
          </w:p>
        </w:tc>
      </w:tr>
      <w:tr w14:paraId="76E8D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45C669">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6C23C15D">
            <w:pPr>
              <w:snapToGrid w:val="0"/>
              <w:spacing w:line="360" w:lineRule="auto"/>
              <w:jc w:val="center"/>
              <w:rPr>
                <w:rFonts w:hint="default" w:ascii="宋体" w:hAnsi="宋体" w:eastAsia="宋体" w:cs="仿宋_GB2312"/>
                <w:b/>
                <w:kern w:val="2"/>
                <w:sz w:val="24"/>
                <w:szCs w:val="24"/>
                <w:lang w:val="en-US" w:eastAsia="zh-CN" w:bidi="ar-SA"/>
              </w:rPr>
            </w:pPr>
            <w:r>
              <w:rPr>
                <w:rFonts w:hint="eastAsia" w:ascii="宋体" w:hAnsi="宋体" w:eastAsia="宋体" w:cs="仿宋_GB2312"/>
                <w:b/>
                <w:sz w:val="24"/>
                <w:lang w:val="en-US" w:eastAsia="zh-CN"/>
              </w:rPr>
              <w:t>其他</w:t>
            </w:r>
          </w:p>
        </w:tc>
        <w:tc>
          <w:tcPr>
            <w:tcW w:w="6095" w:type="dxa"/>
            <w:tcBorders>
              <w:top w:val="single" w:color="auto" w:sz="4" w:space="0"/>
              <w:left w:val="single" w:color="auto" w:sz="4" w:space="0"/>
              <w:bottom w:val="single" w:color="auto" w:sz="4" w:space="0"/>
              <w:right w:val="single" w:color="auto" w:sz="4" w:space="0"/>
            </w:tcBorders>
            <w:vAlign w:val="center"/>
          </w:tcPr>
          <w:p w14:paraId="21D3CF11">
            <w:pPr>
              <w:spacing w:line="360" w:lineRule="auto"/>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rPr>
              <w:t xml:space="preserve">中标单位需在领取中标通知书时，提供本项目纸质投标文件（资格文件”、“报价文件”和“商务技术文件”） </w:t>
            </w:r>
            <w:r>
              <w:rPr>
                <w:rFonts w:hint="eastAsia" w:ascii="宋体" w:hAnsi="宋体" w:eastAsia="宋体" w:cs="宋体"/>
                <w:snapToGrid w:val="0"/>
                <w:color w:val="auto"/>
                <w:kern w:val="28"/>
                <w:sz w:val="24"/>
                <w:lang w:eastAsia="zh-CN"/>
              </w:rPr>
              <w:t>五</w:t>
            </w:r>
            <w:r>
              <w:rPr>
                <w:rFonts w:hint="eastAsia" w:ascii="宋体" w:hAnsi="宋体" w:eastAsia="宋体" w:cs="宋体"/>
                <w:snapToGrid w:val="0"/>
                <w:color w:val="auto"/>
                <w:kern w:val="28"/>
                <w:sz w:val="24"/>
              </w:rPr>
              <w:t>份（正本一份，副本</w:t>
            </w:r>
            <w:r>
              <w:rPr>
                <w:rFonts w:hint="eastAsia" w:ascii="宋体" w:hAnsi="宋体" w:eastAsia="宋体" w:cs="宋体"/>
                <w:snapToGrid w:val="0"/>
                <w:color w:val="auto"/>
                <w:kern w:val="28"/>
                <w:sz w:val="24"/>
                <w:lang w:eastAsia="zh-CN"/>
              </w:rPr>
              <w:t>四</w:t>
            </w:r>
            <w:r>
              <w:rPr>
                <w:rFonts w:hint="eastAsia" w:ascii="宋体" w:hAnsi="宋体" w:eastAsia="宋体" w:cs="宋体"/>
                <w:snapToGrid w:val="0"/>
                <w:color w:val="auto"/>
                <w:kern w:val="28"/>
                <w:sz w:val="24"/>
              </w:rPr>
              <w:t>份）。</w:t>
            </w:r>
          </w:p>
        </w:tc>
      </w:tr>
    </w:tbl>
    <w:p w14:paraId="04B7CF1F">
      <w:pPr>
        <w:snapToGrid w:val="0"/>
        <w:spacing w:line="360" w:lineRule="auto"/>
        <w:jc w:val="center"/>
        <w:rPr>
          <w:rFonts w:ascii="宋体" w:hAnsi="宋体" w:cs="宋体"/>
          <w:b/>
          <w:sz w:val="32"/>
          <w:szCs w:val="20"/>
        </w:rPr>
      </w:pPr>
    </w:p>
    <w:p w14:paraId="3AA1059A">
      <w:pPr>
        <w:snapToGrid w:val="0"/>
        <w:spacing w:line="360" w:lineRule="auto"/>
        <w:jc w:val="center"/>
        <w:rPr>
          <w:rFonts w:ascii="宋体" w:hAnsi="宋体" w:cs="宋体"/>
          <w:b/>
          <w:sz w:val="32"/>
          <w:szCs w:val="20"/>
        </w:rPr>
      </w:pPr>
    </w:p>
    <w:bookmarkEnd w:id="10"/>
    <w:p w14:paraId="6C5DD690">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14:paraId="0223C99F">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22B86A74">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FFD7BFA">
      <w:pPr>
        <w:adjustRightInd/>
        <w:spacing w:line="360" w:lineRule="auto"/>
        <w:outlineLvl w:val="0"/>
        <w:rPr>
          <w:rFonts w:ascii="宋体" w:hAnsi="宋体" w:cs="宋体"/>
          <w:b/>
          <w:sz w:val="24"/>
        </w:rPr>
      </w:pPr>
      <w:r>
        <w:rPr>
          <w:rFonts w:hint="eastAsia" w:ascii="宋体" w:hAnsi="宋体" w:cs="宋体"/>
          <w:b/>
          <w:sz w:val="24"/>
        </w:rPr>
        <w:t xml:space="preserve">   2.定义</w:t>
      </w:r>
    </w:p>
    <w:p w14:paraId="058FDB71">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11BC947">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2D0FCA66">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A165B0E">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38B7232">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390093F">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243FA970">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448C55B7">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943B95D">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2728E1C">
      <w:pPr>
        <w:spacing w:line="360" w:lineRule="auto"/>
        <w:ind w:firstLine="240" w:firstLineChars="100"/>
        <w:rPr>
          <w:rFonts w:ascii="宋体" w:hAnsi="宋体" w:cs="宋体"/>
          <w:sz w:val="24"/>
        </w:rPr>
      </w:pPr>
      <w:r>
        <w:rPr>
          <w:rFonts w:hint="eastAsia" w:ascii="宋体" w:hAnsi="宋体" w:cs="宋体"/>
          <w:sz w:val="24"/>
        </w:rPr>
        <w:t>3.2 支持绿色发展</w:t>
      </w:r>
    </w:p>
    <w:p w14:paraId="6D1F839D">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534DA105">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2D601D20">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5EE76FAC">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B1DE753">
      <w:pPr>
        <w:spacing w:line="360" w:lineRule="auto"/>
        <w:ind w:firstLine="240" w:firstLineChars="100"/>
        <w:rPr>
          <w:rFonts w:ascii="宋体" w:hAnsi="宋体" w:cs="宋体"/>
          <w:sz w:val="24"/>
        </w:rPr>
      </w:pPr>
      <w:r>
        <w:rPr>
          <w:rFonts w:hint="eastAsia" w:ascii="宋体" w:hAnsi="宋体" w:cs="宋体"/>
          <w:sz w:val="24"/>
        </w:rPr>
        <w:t>3.3支持中小企业发展</w:t>
      </w:r>
    </w:p>
    <w:p w14:paraId="7EC17F49">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E4924BB">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872DA68">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B03EEB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A503145">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5CF4C9B8">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E9DEC05">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79F324">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75C2F18">
      <w:pPr>
        <w:spacing w:line="360" w:lineRule="auto"/>
        <w:ind w:firstLine="480" w:firstLineChars="200"/>
        <w:rPr>
          <w:rFonts w:ascii="宋体" w:hAnsi="宋体" w:cs="宋体"/>
          <w:color w:val="auto"/>
          <w:sz w:val="24"/>
        </w:rPr>
      </w:pPr>
      <w:r>
        <w:rPr>
          <w:rFonts w:hint="eastAsia" w:ascii="宋体" w:hAnsi="宋体" w:cs="宋体"/>
          <w:sz w:val="24"/>
        </w:rPr>
        <w:t>3.3.7中小企业享受扶持政策获得政府采购合同的，小微企业不得将合同分包给大中型企业，中型企业不得</w:t>
      </w:r>
      <w:r>
        <w:rPr>
          <w:rFonts w:hint="eastAsia" w:ascii="宋体" w:hAnsi="宋体" w:cs="宋体"/>
          <w:color w:val="auto"/>
          <w:sz w:val="24"/>
        </w:rPr>
        <w:t>将合同分包给大型企业。</w:t>
      </w:r>
    </w:p>
    <w:p w14:paraId="45255976">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13FD0AF4">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6CE62F13">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629B32C3">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4C536ED9">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16378D31">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color w:val="auto"/>
          <w:sz w:val="24"/>
        </w:rPr>
        <w:t>、补偿救济</w:t>
      </w:r>
    </w:p>
    <w:p w14:paraId="2869AF66">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3C64E9">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6603ED3D">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B3DB739">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758557C9">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4B136234">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7F3578FC">
      <w:pPr>
        <w:pStyle w:val="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4CB770F0">
      <w:pPr>
        <w:pStyle w:val="34"/>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7E1ADAD6">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5B68A83C">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05638153">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0A2BE85F">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6B593C4E">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17992784">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6FC813DB">
      <w:pPr>
        <w:pStyle w:val="34"/>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4669BEFA">
      <w:pPr>
        <w:pStyle w:val="577"/>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67C3BFB4">
      <w:pPr>
        <w:pStyle w:val="577"/>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55C0E822">
      <w:pPr>
        <w:pStyle w:val="577"/>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181E7F1D">
      <w:pPr>
        <w:pStyle w:val="577"/>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0E9E7D12">
      <w:pPr>
        <w:pStyle w:val="577"/>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33958114">
      <w:pPr>
        <w:pStyle w:val="577"/>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299C3BA9">
      <w:pPr>
        <w:pStyle w:val="577"/>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7F53C5DE">
      <w:pPr>
        <w:pStyle w:val="577"/>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00E2D8BB">
      <w:pPr>
        <w:pStyle w:val="577"/>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5381409C">
      <w:pPr>
        <w:pStyle w:val="577"/>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044A5894">
      <w:pPr>
        <w:pStyle w:val="577"/>
        <w:shd w:val="clear" w:color="auto" w:fill="FFFFFF"/>
        <w:snapToGrid w:val="0"/>
        <w:spacing w:after="240" w:afterAutospacing="0" w:line="360" w:lineRule="auto"/>
        <w:ind w:firstLine="400"/>
        <w:contextualSpacing/>
        <w:rPr>
          <w:rFonts w:hint="eastAsia"/>
          <w:color w:val="auto"/>
          <w:highlight w:val="none"/>
        </w:rPr>
      </w:pPr>
      <w:r>
        <w:rPr>
          <w:rFonts w:hint="eastAsia"/>
          <w:color w:val="auto"/>
        </w:rPr>
        <w:t>4.4.5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color w:val="auto"/>
          <w:highlight w:val="none"/>
        </w:rPr>
        <w:t>，收件人：朱女士</w:t>
      </w:r>
      <w:r>
        <w:rPr>
          <w:rFonts w:hint="eastAsia" w:ascii="宋体" w:hAnsi="宋体" w:eastAsia="宋体" w:cs="宋体"/>
          <w:i w:val="0"/>
          <w:caps w:val="0"/>
          <w:color w:val="auto"/>
          <w:spacing w:val="0"/>
          <w:sz w:val="24"/>
          <w:szCs w:val="24"/>
          <w:highlight w:val="none"/>
        </w:rPr>
        <w:t>/</w:t>
      </w:r>
      <w:r>
        <w:rPr>
          <w:rFonts w:hint="eastAsia"/>
          <w:color w:val="auto"/>
          <w:highlight w:val="none"/>
        </w:rPr>
        <w:t>王女士，电话：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w:t>
      </w:r>
      <w:r>
        <w:rPr>
          <w:rFonts w:hint="eastAsia"/>
          <w:color w:val="auto"/>
          <w:highlight w:val="none"/>
          <w:lang w:val="en-US" w:eastAsia="zh-CN"/>
        </w:rPr>
        <w:t>8</w:t>
      </w:r>
      <w:r>
        <w:rPr>
          <w:rFonts w:hint="eastAsia"/>
          <w:color w:val="auto"/>
          <w:highlight w:val="none"/>
        </w:rPr>
        <w:t>。</w:t>
      </w:r>
    </w:p>
    <w:p w14:paraId="6A005BCA">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759BE7B2">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67B6E6AA">
      <w:pPr>
        <w:pStyle w:val="577"/>
        <w:shd w:val="clear" w:color="auto" w:fill="FFFFFF"/>
        <w:snapToGrid w:val="0"/>
        <w:spacing w:after="240" w:afterAutospacing="0" w:line="360" w:lineRule="auto"/>
        <w:ind w:firstLine="400"/>
        <w:contextualSpacing/>
        <w:rPr>
          <w:rFonts w:hint="eastAsia"/>
          <w:color w:val="auto"/>
          <w:highlight w:val="none"/>
        </w:rPr>
      </w:pPr>
    </w:p>
    <w:p w14:paraId="02289F86">
      <w:pPr>
        <w:pStyle w:val="577"/>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54DBB28B">
      <w:pPr>
        <w:pStyle w:val="92"/>
        <w:snapToGrid w:val="0"/>
        <w:spacing w:before="0"/>
        <w:ind w:firstLine="360"/>
        <w:rPr>
          <w:rFonts w:ascii="宋体" w:hAnsi="宋体" w:cs="宋体"/>
          <w:color w:val="auto"/>
          <w:sz w:val="18"/>
          <w:szCs w:val="18"/>
        </w:rPr>
      </w:pPr>
    </w:p>
    <w:p w14:paraId="33C4CEC2">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1E7E7BF8">
      <w:pPr>
        <w:pStyle w:val="34"/>
        <w:spacing w:line="360" w:lineRule="auto"/>
        <w:rPr>
          <w:rFonts w:hAnsi="宋体" w:cs="宋体"/>
          <w:b/>
          <w:color w:val="auto"/>
          <w:sz w:val="24"/>
          <w:szCs w:val="24"/>
        </w:rPr>
      </w:pPr>
      <w:r>
        <w:rPr>
          <w:rFonts w:hint="eastAsia" w:hAnsi="宋体" w:cs="宋体"/>
          <w:b/>
          <w:color w:val="auto"/>
          <w:sz w:val="24"/>
          <w:szCs w:val="24"/>
        </w:rPr>
        <w:t>5．招标文件的构成</w:t>
      </w:r>
    </w:p>
    <w:p w14:paraId="459F988A">
      <w:pPr>
        <w:pStyle w:val="34"/>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63A4609C">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551BEE00">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1C3C8D31">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70F24E0D">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30198A80">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594658D6">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0150D2AA">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6E9D10AF">
      <w:pPr>
        <w:pStyle w:val="34"/>
        <w:spacing w:line="360" w:lineRule="auto"/>
        <w:rPr>
          <w:rFonts w:hAnsi="宋体" w:cs="宋体"/>
          <w:b/>
          <w:color w:val="auto"/>
          <w:sz w:val="24"/>
          <w:szCs w:val="24"/>
        </w:rPr>
      </w:pPr>
      <w:r>
        <w:rPr>
          <w:rFonts w:hint="eastAsia" w:hAnsi="宋体" w:cs="宋体"/>
          <w:b/>
          <w:color w:val="auto"/>
          <w:sz w:val="24"/>
          <w:szCs w:val="24"/>
        </w:rPr>
        <w:t>6. 招标文件的澄清、修改</w:t>
      </w:r>
    </w:p>
    <w:p w14:paraId="78AFEA70">
      <w:pPr>
        <w:pStyle w:val="92"/>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32220D53">
      <w:pPr>
        <w:pStyle w:val="92"/>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FD6C56B">
      <w:pPr>
        <w:pStyle w:val="23"/>
        <w:rPr>
          <w:rFonts w:hAnsi="宋体" w:cs="宋体"/>
          <w:color w:val="auto"/>
          <w:sz w:val="18"/>
          <w:szCs w:val="18"/>
          <w:lang w:val="en-US"/>
        </w:rPr>
      </w:pPr>
      <w:r>
        <w:rPr>
          <w:rFonts w:hint="eastAsia" w:hAnsi="宋体" w:cs="宋体"/>
          <w:color w:val="auto"/>
          <w:szCs w:val="24"/>
          <w:lang w:val="en-US"/>
        </w:rPr>
        <w:t xml:space="preserve">    </w:t>
      </w:r>
    </w:p>
    <w:p w14:paraId="7707CD89">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15550497">
      <w:pPr>
        <w:pStyle w:val="34"/>
        <w:spacing w:line="360" w:lineRule="auto"/>
        <w:rPr>
          <w:rFonts w:hAnsi="宋体" w:cs="宋体"/>
          <w:b/>
          <w:color w:val="auto"/>
          <w:sz w:val="24"/>
          <w:szCs w:val="24"/>
        </w:rPr>
      </w:pPr>
      <w:r>
        <w:rPr>
          <w:rFonts w:hint="eastAsia" w:hAnsi="宋体" w:cs="宋体"/>
          <w:b/>
          <w:color w:val="auto"/>
          <w:sz w:val="24"/>
          <w:szCs w:val="24"/>
        </w:rPr>
        <w:t>7. 招标文件的获取</w:t>
      </w:r>
    </w:p>
    <w:p w14:paraId="193E7496">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38535455">
      <w:pPr>
        <w:pStyle w:val="34"/>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1ED332FC">
      <w:pPr>
        <w:pStyle w:val="34"/>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182B4646">
      <w:pPr>
        <w:pStyle w:val="34"/>
        <w:spacing w:line="360" w:lineRule="auto"/>
        <w:rPr>
          <w:rFonts w:hAnsi="宋体" w:cs="宋体"/>
          <w:b/>
          <w:color w:val="auto"/>
          <w:szCs w:val="24"/>
        </w:rPr>
      </w:pPr>
      <w:r>
        <w:rPr>
          <w:rFonts w:hint="eastAsia" w:hAnsi="宋体" w:cs="宋体"/>
          <w:b/>
          <w:color w:val="auto"/>
          <w:kern w:val="28"/>
          <w:sz w:val="24"/>
          <w:szCs w:val="24"/>
        </w:rPr>
        <w:t>9.投标保证金</w:t>
      </w:r>
    </w:p>
    <w:p w14:paraId="7E64A383">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389AA27">
      <w:pPr>
        <w:pStyle w:val="34"/>
        <w:spacing w:line="360" w:lineRule="auto"/>
        <w:rPr>
          <w:rFonts w:hAnsi="宋体" w:cs="宋体"/>
          <w:b/>
          <w:color w:val="auto"/>
          <w:sz w:val="24"/>
          <w:szCs w:val="24"/>
        </w:rPr>
      </w:pPr>
      <w:r>
        <w:rPr>
          <w:rFonts w:hint="eastAsia" w:hAnsi="宋体" w:cs="宋体"/>
          <w:b/>
          <w:color w:val="auto"/>
          <w:sz w:val="24"/>
          <w:szCs w:val="24"/>
        </w:rPr>
        <w:t>10. 投标文件的语言</w:t>
      </w:r>
    </w:p>
    <w:p w14:paraId="6EDE6BE8">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50F99A0B">
      <w:pPr>
        <w:pStyle w:val="34"/>
        <w:spacing w:line="360" w:lineRule="auto"/>
        <w:rPr>
          <w:rFonts w:hAnsi="宋体" w:cs="宋体"/>
          <w:b/>
          <w:color w:val="auto"/>
          <w:sz w:val="24"/>
          <w:szCs w:val="24"/>
        </w:rPr>
      </w:pPr>
      <w:r>
        <w:rPr>
          <w:rFonts w:hint="eastAsia" w:hAnsi="宋体" w:cs="宋体"/>
          <w:b/>
          <w:color w:val="auto"/>
          <w:sz w:val="24"/>
          <w:szCs w:val="24"/>
        </w:rPr>
        <w:t>11. 投标文件的组成</w:t>
      </w:r>
    </w:p>
    <w:p w14:paraId="6B3FEA5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3B6A2CE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37E7E94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516EC0B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350259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092BBAE">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E5EB5B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42949C0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14F1299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57EE20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2E18648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2B1B1B0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28BA2D8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2E419482">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1DF9D31">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1F47481D">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29CEDE16">
      <w:pPr>
        <w:pStyle w:val="3"/>
        <w:adjustRightInd w:val="0"/>
        <w:ind w:left="0"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7587BA0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04D86279">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70706AB1">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6B67F67C">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14:paraId="2F49A84A">
      <w:pPr>
        <w:pStyle w:val="92"/>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2556DB20">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EE08EC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E9D745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3233619">
      <w:pPr>
        <w:snapToGrid w:val="0"/>
        <w:spacing w:line="360" w:lineRule="auto"/>
        <w:rPr>
          <w:rFonts w:ascii="宋体" w:hAnsi="宋体" w:cs="宋体"/>
          <w:b/>
          <w:sz w:val="24"/>
        </w:rPr>
      </w:pPr>
      <w:r>
        <w:rPr>
          <w:rFonts w:hint="eastAsia" w:ascii="宋体" w:hAnsi="宋体" w:cs="宋体"/>
          <w:b/>
          <w:sz w:val="24"/>
        </w:rPr>
        <w:t>13.投标文件的签署、盖章</w:t>
      </w:r>
    </w:p>
    <w:p w14:paraId="516498E7">
      <w:pPr>
        <w:pStyle w:val="9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31CEA29">
      <w:pPr>
        <w:pStyle w:val="9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4463E89">
      <w:pPr>
        <w:pStyle w:val="9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B8E66DF">
      <w:pPr>
        <w:pStyle w:val="92"/>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626E9EB5">
      <w:pPr>
        <w:pStyle w:val="9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3971AF">
      <w:pPr>
        <w:pStyle w:val="9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FFAE6D8">
      <w:pPr>
        <w:pStyle w:val="92"/>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06585862">
      <w:pPr>
        <w:pStyle w:val="34"/>
        <w:spacing w:line="360" w:lineRule="auto"/>
        <w:rPr>
          <w:rFonts w:hAnsi="宋体" w:cs="宋体"/>
          <w:b/>
          <w:sz w:val="24"/>
          <w:szCs w:val="24"/>
        </w:rPr>
      </w:pPr>
      <w:r>
        <w:rPr>
          <w:rFonts w:hint="eastAsia" w:hAnsi="宋体" w:cs="宋体"/>
          <w:b/>
          <w:sz w:val="24"/>
          <w:szCs w:val="24"/>
        </w:rPr>
        <w:t>15.备份投标文件</w:t>
      </w:r>
    </w:p>
    <w:p w14:paraId="7CAC6CC6">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3585898C">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438DD9D">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3A25CBFC">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23FFFA05">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129AE5FD">
      <w:pPr>
        <w:pStyle w:val="92"/>
        <w:spacing w:before="0"/>
        <w:ind w:firstLine="0" w:firstLineChars="0"/>
        <w:rPr>
          <w:rFonts w:ascii="宋体" w:hAnsi="宋体" w:cs="宋体"/>
          <w:b/>
          <w:szCs w:val="24"/>
        </w:rPr>
      </w:pPr>
      <w:r>
        <w:rPr>
          <w:rFonts w:hint="eastAsia" w:ascii="宋体" w:hAnsi="宋体" w:cs="宋体"/>
          <w:b/>
          <w:szCs w:val="24"/>
        </w:rPr>
        <w:t>16.投标文件的无效处理</w:t>
      </w:r>
    </w:p>
    <w:p w14:paraId="640BD161">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2111D4BD">
      <w:pPr>
        <w:pStyle w:val="92"/>
        <w:spacing w:before="0"/>
        <w:ind w:firstLine="0" w:firstLineChars="0"/>
        <w:rPr>
          <w:rFonts w:ascii="宋体" w:hAnsi="宋体" w:cs="宋体"/>
          <w:b/>
          <w:szCs w:val="24"/>
        </w:rPr>
      </w:pPr>
      <w:r>
        <w:rPr>
          <w:rFonts w:hint="eastAsia" w:ascii="宋体" w:hAnsi="宋体" w:cs="宋体"/>
          <w:b/>
          <w:szCs w:val="24"/>
        </w:rPr>
        <w:t>17.投标有效期</w:t>
      </w:r>
    </w:p>
    <w:p w14:paraId="680DF1A0">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80ABA5B">
      <w:pPr>
        <w:pStyle w:val="92"/>
        <w:spacing w:before="0"/>
        <w:ind w:firstLine="480"/>
        <w:rPr>
          <w:rFonts w:ascii="宋体" w:hAnsi="宋体" w:cs="宋体"/>
        </w:rPr>
      </w:pPr>
      <w:r>
        <w:rPr>
          <w:rFonts w:hint="eastAsia" w:ascii="宋体" w:hAnsi="宋体" w:cs="宋体"/>
        </w:rPr>
        <w:t>17.2投标文件合格投递后，自投标截止日期起，在投标有效期内有效。</w:t>
      </w:r>
    </w:p>
    <w:p w14:paraId="57B8E70F">
      <w:pPr>
        <w:pStyle w:val="92"/>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03DC4395">
      <w:pPr>
        <w:pStyle w:val="92"/>
        <w:spacing w:before="0"/>
        <w:ind w:firstLine="643"/>
        <w:rPr>
          <w:rFonts w:ascii="宋体" w:hAnsi="宋体" w:cs="宋体"/>
          <w:b/>
          <w:sz w:val="32"/>
        </w:rPr>
      </w:pPr>
    </w:p>
    <w:p w14:paraId="11BD852A">
      <w:pPr>
        <w:pStyle w:val="92"/>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3051599A">
      <w:pPr>
        <w:pStyle w:val="24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117DA170">
      <w:pPr>
        <w:pStyle w:val="247"/>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4A7A5208">
      <w:pPr>
        <w:pStyle w:val="24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1FEB5794">
      <w:pPr>
        <w:pStyle w:val="24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5174EEEE">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62A6DD04">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7C1EF1D4">
      <w:pPr>
        <w:pStyle w:val="92"/>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A00B44A">
      <w:pPr>
        <w:pStyle w:val="92"/>
        <w:spacing w:before="0"/>
        <w:ind w:firstLine="480"/>
        <w:rPr>
          <w:rFonts w:ascii="宋体" w:hAnsi="宋体" w:cs="宋体"/>
          <w:color w:val="auto"/>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w:t>
      </w:r>
      <w:r>
        <w:rPr>
          <w:rFonts w:hint="eastAsia" w:ascii="宋体" w:hAnsi="宋体" w:cs="宋体"/>
          <w:color w:val="auto"/>
        </w:rPr>
        <w:t>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618E9940">
      <w:pPr>
        <w:pStyle w:val="92"/>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0EE02077">
      <w:pPr>
        <w:pStyle w:val="92"/>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E4D83FA">
      <w:pPr>
        <w:pStyle w:val="92"/>
        <w:spacing w:before="0"/>
        <w:ind w:firstLine="0" w:firstLineChars="0"/>
        <w:rPr>
          <w:rFonts w:ascii="宋体" w:hAnsi="宋体" w:cs="宋体"/>
          <w:b/>
          <w:szCs w:val="24"/>
        </w:rPr>
      </w:pPr>
      <w:r>
        <w:rPr>
          <w:rFonts w:hint="eastAsia" w:ascii="宋体" w:hAnsi="宋体" w:cs="宋体"/>
          <w:b/>
          <w:szCs w:val="24"/>
        </w:rPr>
        <w:t>20、信用信息查询</w:t>
      </w:r>
    </w:p>
    <w:p w14:paraId="0912AE54">
      <w:pPr>
        <w:pStyle w:val="9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14:paraId="5C9E3263">
      <w:pPr>
        <w:pStyle w:val="9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D14B0F7">
      <w:pPr>
        <w:pStyle w:val="9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5C56C25D">
      <w:pPr>
        <w:pStyle w:val="9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6A06FC1">
      <w:pPr>
        <w:pStyle w:val="92"/>
        <w:spacing w:before="0"/>
        <w:ind w:firstLine="0" w:firstLineChars="0"/>
        <w:rPr>
          <w:rFonts w:ascii="宋体" w:hAnsi="宋体" w:cs="宋体"/>
          <w:color w:val="auto"/>
          <w:kern w:val="0"/>
          <w:szCs w:val="24"/>
        </w:rPr>
      </w:pPr>
    </w:p>
    <w:p w14:paraId="4543E458">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251FCE7E">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51BB3E78">
      <w:pPr>
        <w:spacing w:line="360" w:lineRule="auto"/>
        <w:rPr>
          <w:rFonts w:ascii="宋体" w:hAnsi="宋体" w:cs="宋体"/>
          <w:b/>
          <w:color w:val="auto"/>
          <w:sz w:val="24"/>
        </w:rPr>
      </w:pPr>
    </w:p>
    <w:p w14:paraId="150F4D9A">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27D3CFF0">
      <w:pPr>
        <w:pStyle w:val="25"/>
        <w:spacing w:line="360" w:lineRule="auto"/>
        <w:ind w:left="479" w:hanging="479" w:hangingChars="199"/>
        <w:rPr>
          <w:rFonts w:cs="宋体"/>
          <w:b/>
          <w:color w:val="auto"/>
        </w:rPr>
      </w:pPr>
      <w:r>
        <w:rPr>
          <w:rFonts w:hint="eastAsia" w:cs="宋体"/>
          <w:b/>
          <w:color w:val="auto"/>
        </w:rPr>
        <w:t>22. 确定中标供应商</w:t>
      </w:r>
    </w:p>
    <w:p w14:paraId="54FBC3BA">
      <w:pPr>
        <w:pStyle w:val="92"/>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326B1A79">
      <w:pPr>
        <w:pStyle w:val="92"/>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26A344D0">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21278B41">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2B0E26C2">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4DA49C8E">
      <w:pPr>
        <w:pStyle w:val="92"/>
        <w:adjustRightInd w:val="0"/>
        <w:snapToGrid w:val="0"/>
        <w:spacing w:before="0"/>
        <w:ind w:firstLine="482" w:firstLineChars="200"/>
        <w:rPr>
          <w:rStyle w:val="78"/>
          <w:color w:val="auto"/>
        </w:rPr>
      </w:pPr>
      <w:r>
        <w:rPr>
          <w:rFonts w:hint="eastAsia" w:ascii="宋体" w:hAnsi="宋体" w:cs="宋体"/>
          <w:b/>
          <w:color w:val="auto"/>
          <w:szCs w:val="24"/>
          <w:lang w:val="en-US" w:eastAsia="zh-CN"/>
        </w:rPr>
        <w:t xml:space="preserve">23.4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58D36C9B">
      <w:pPr>
        <w:pStyle w:val="85"/>
        <w:rPr>
          <w:color w:val="auto"/>
        </w:rPr>
      </w:pPr>
    </w:p>
    <w:p w14:paraId="741BA413">
      <w:pPr>
        <w:snapToGrid w:val="0"/>
        <w:spacing w:line="360" w:lineRule="auto"/>
        <w:ind w:left="120" w:leftChars="57" w:firstLine="482" w:firstLineChars="150"/>
        <w:jc w:val="center"/>
        <w:rPr>
          <w:rFonts w:ascii="宋体" w:hAnsi="宋体" w:cs="宋体"/>
          <w:b/>
          <w:color w:val="auto"/>
          <w:sz w:val="32"/>
        </w:rPr>
      </w:pPr>
    </w:p>
    <w:p w14:paraId="551C343D">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319727CD">
      <w:pPr>
        <w:pStyle w:val="25"/>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1D85145E">
      <w:pPr>
        <w:pStyle w:val="25"/>
        <w:spacing w:line="360" w:lineRule="auto"/>
        <w:ind w:left="479" w:hanging="479" w:hangingChars="199"/>
        <w:rPr>
          <w:rFonts w:cs="宋体"/>
          <w:b/>
          <w:color w:val="auto"/>
        </w:rPr>
      </w:pPr>
      <w:r>
        <w:rPr>
          <w:rFonts w:hint="eastAsia" w:cs="宋体"/>
          <w:b/>
          <w:color w:val="auto"/>
        </w:rPr>
        <w:t>25. 合同的签订</w:t>
      </w:r>
    </w:p>
    <w:p w14:paraId="78C62E9F">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B0A987F">
      <w:pPr>
        <w:pStyle w:val="92"/>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18016CC0">
      <w:pPr>
        <w:pStyle w:val="92"/>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7CCC9907">
      <w:pPr>
        <w:pStyle w:val="92"/>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5B88E3BE">
      <w:pPr>
        <w:pStyle w:val="92"/>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3D44B1E5">
      <w:pPr>
        <w:pStyle w:val="25"/>
        <w:spacing w:line="360" w:lineRule="auto"/>
        <w:ind w:left="479" w:hanging="479" w:hangingChars="199"/>
        <w:rPr>
          <w:rFonts w:cs="宋体"/>
          <w:b/>
          <w:color w:val="auto"/>
        </w:rPr>
      </w:pPr>
      <w:r>
        <w:rPr>
          <w:rFonts w:hint="eastAsia" w:cs="宋体"/>
          <w:b/>
          <w:color w:val="auto"/>
        </w:rPr>
        <w:t>26. 履约保证金</w:t>
      </w:r>
    </w:p>
    <w:p w14:paraId="7A7DBB0A">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7905D3D2">
      <w:pPr>
        <w:pStyle w:val="3"/>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225665A">
      <w:pPr>
        <w:pStyle w:val="3"/>
        <w:rPr>
          <w:color w:val="auto"/>
          <w:highlight w:val="none"/>
        </w:rPr>
      </w:pPr>
      <w:r>
        <w:rPr>
          <w:rFonts w:ascii="宋体" w:hAnsi="宋体" w:eastAsia="宋体"/>
          <w:b/>
          <w:bCs/>
          <w:color w:val="auto"/>
          <w:sz w:val="24"/>
          <w:szCs w:val="32"/>
          <w:highlight w:val="none"/>
          <w:lang w:val="en-US"/>
        </w:rPr>
        <w:t>27.预付款</w:t>
      </w:r>
    </w:p>
    <w:p w14:paraId="2EF30684">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12B8EBAE">
      <w:pPr>
        <w:rPr>
          <w:color w:val="auto"/>
        </w:rPr>
      </w:pPr>
    </w:p>
    <w:p w14:paraId="1E314C2A">
      <w:pPr>
        <w:snapToGrid w:val="0"/>
        <w:spacing w:line="360" w:lineRule="auto"/>
        <w:ind w:firstLine="3357" w:firstLineChars="1045"/>
        <w:rPr>
          <w:rFonts w:ascii="宋体" w:hAnsi="宋体" w:cs="宋体"/>
          <w:b/>
          <w:color w:val="auto"/>
          <w:sz w:val="32"/>
        </w:rPr>
      </w:pPr>
    </w:p>
    <w:p w14:paraId="36E00409">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3BFA1186">
      <w:pPr>
        <w:pStyle w:val="92"/>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00505E06">
      <w:pPr>
        <w:pStyle w:val="92"/>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646A1E64">
      <w:pPr>
        <w:pStyle w:val="92"/>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47B449EF">
      <w:pPr>
        <w:pStyle w:val="92"/>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7530B8F8">
      <w:pPr>
        <w:pStyle w:val="92"/>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5762C3D5">
      <w:pPr>
        <w:pStyle w:val="92"/>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44CF9D11">
      <w:pPr>
        <w:pStyle w:val="92"/>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E76ADC1">
      <w:pPr>
        <w:tabs>
          <w:tab w:val="left" w:pos="0"/>
        </w:tabs>
        <w:spacing w:line="360" w:lineRule="auto"/>
        <w:ind w:firstLine="480"/>
        <w:rPr>
          <w:rFonts w:ascii="宋体" w:hAnsi="宋体" w:cs="宋体"/>
          <w:color w:val="auto"/>
          <w:sz w:val="24"/>
        </w:rPr>
      </w:pPr>
    </w:p>
    <w:p w14:paraId="3E7D9E9F">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29FE199B">
      <w:pPr>
        <w:pStyle w:val="25"/>
        <w:spacing w:line="360" w:lineRule="auto"/>
        <w:ind w:firstLine="0" w:firstLineChars="0"/>
        <w:rPr>
          <w:rFonts w:cs="宋体"/>
          <w:b/>
          <w:color w:val="auto"/>
        </w:rPr>
      </w:pPr>
      <w:r>
        <w:rPr>
          <w:rFonts w:hint="eastAsia" w:cs="宋体"/>
          <w:b/>
          <w:color w:val="auto"/>
        </w:rPr>
        <w:t>30.验收</w:t>
      </w:r>
    </w:p>
    <w:p w14:paraId="25A5C4F3">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8CAF2E5">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72C9F12C">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B25C19">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0F0FA18">
      <w:pPr>
        <w:pStyle w:val="3"/>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5B917E5F">
      <w:pPr>
        <w:pStyle w:val="85"/>
      </w:pPr>
    </w:p>
    <w:bookmarkEnd w:id="13"/>
    <w:p w14:paraId="184B4A09">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68073093"/>
      <w:bookmarkEnd w:id="16"/>
      <w:bookmarkStart w:id="17" w:name="_Hlt74729768"/>
      <w:bookmarkEnd w:id="17"/>
      <w:bookmarkStart w:id="18" w:name="_Hlt68403820"/>
      <w:bookmarkEnd w:id="18"/>
      <w:bookmarkStart w:id="19" w:name="_Hlt74730295"/>
      <w:bookmarkEnd w:id="19"/>
      <w:bookmarkStart w:id="20" w:name="_Hlt75236290"/>
      <w:bookmarkEnd w:id="20"/>
      <w:bookmarkStart w:id="21" w:name="_Hlt68057669"/>
      <w:bookmarkEnd w:id="21"/>
      <w:bookmarkStart w:id="22" w:name="_Hlt75236011"/>
      <w:bookmarkEnd w:id="22"/>
      <w:bookmarkStart w:id="23" w:name="_Hlt68072998"/>
      <w:bookmarkEnd w:id="23"/>
      <w:bookmarkStart w:id="24" w:name="_Hlt74714665"/>
      <w:bookmarkEnd w:id="24"/>
      <w:bookmarkStart w:id="25" w:name="_Hlt74707468"/>
      <w:bookmarkEnd w:id="25"/>
      <w:bookmarkStart w:id="26" w:name="_Hlt68072990"/>
      <w:bookmarkEnd w:id="26"/>
    </w:p>
    <w:bookmarkEnd w:id="11"/>
    <w:bookmarkEnd w:id="12"/>
    <w:p w14:paraId="025AE079">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261668F1">
      <w:pPr>
        <w:numPr>
          <w:ilvl w:val="0"/>
          <w:numId w:val="0"/>
        </w:numPr>
        <w:wordWrap/>
        <w:spacing w:line="360" w:lineRule="auto"/>
        <w:rPr>
          <w:rFonts w:hint="eastAsia" w:ascii="宋体" w:hAnsi="宋体" w:eastAsia="宋体" w:cs="宋体"/>
          <w:b/>
          <w:bCs/>
          <w:sz w:val="24"/>
          <w:szCs w:val="24"/>
        </w:rPr>
      </w:pPr>
      <w:r>
        <w:rPr>
          <w:rFonts w:hint="eastAsia" w:ascii="宋体" w:hAnsi="宋体" w:cs="宋体"/>
          <w:b/>
          <w:bCs/>
          <w:sz w:val="24"/>
          <w:szCs w:val="24"/>
          <w:lang w:val="en-US" w:eastAsia="zh-CN"/>
        </w:rPr>
        <w:t>一、</w:t>
      </w:r>
      <w:r>
        <w:rPr>
          <w:rFonts w:hint="eastAsia" w:ascii="宋体" w:hAnsi="宋体" w:eastAsia="宋体" w:cs="宋体"/>
          <w:b/>
          <w:bCs/>
          <w:sz w:val="24"/>
          <w:szCs w:val="24"/>
        </w:rPr>
        <w:t>项目概况</w:t>
      </w:r>
    </w:p>
    <w:p w14:paraId="24A9A972">
      <w:pPr>
        <w:numPr>
          <w:ilvl w:val="0"/>
          <w:numId w:val="0"/>
        </w:numPr>
        <w:wordWrap/>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b w:val="0"/>
          <w:bCs/>
          <w:sz w:val="24"/>
          <w:szCs w:val="24"/>
        </w:rPr>
        <w:t>本次招标范围内的所有作业内容，</w:t>
      </w:r>
      <w:r>
        <w:rPr>
          <w:rFonts w:hint="eastAsia" w:ascii="宋体" w:hAnsi="宋体" w:eastAsia="宋体" w:cs="宋体"/>
          <w:b w:val="0"/>
          <w:bCs/>
          <w:color w:val="auto"/>
          <w:sz w:val="24"/>
          <w:szCs w:val="24"/>
        </w:rPr>
        <w:t>投标报价包括</w:t>
      </w:r>
      <w:r>
        <w:rPr>
          <w:rFonts w:hint="eastAsia" w:ascii="宋体" w:hAnsi="宋体" w:cs="宋体"/>
          <w:b w:val="0"/>
          <w:bCs/>
          <w:color w:val="auto"/>
          <w:sz w:val="24"/>
          <w:szCs w:val="24"/>
          <w:lang w:val="en-US" w:eastAsia="zh-CN"/>
        </w:rPr>
        <w:t>完成本服务所涉及到的全部费用（如</w:t>
      </w:r>
      <w:r>
        <w:rPr>
          <w:rFonts w:hint="eastAsia" w:ascii="宋体" w:hAnsi="宋体" w:eastAsia="宋体" w:cs="宋体"/>
          <w:b w:val="0"/>
          <w:bCs/>
          <w:sz w:val="24"/>
          <w:szCs w:val="24"/>
        </w:rPr>
        <w:t>人工工资（含节假日加班费）、易损材料、生产工具、运输工具、修理费、清洗费、卫生用具、办公、车辆停放场地、食宿、通信、劳保（含高温补贴费、反光服、雨衣、夏令防暑等）、福利、利润、税金、保险（包括医疗、工伤、养老等社会保险及人身意外保险）以及因国家政策性调整（包括但不限于最</w:t>
      </w:r>
      <w:r>
        <w:rPr>
          <w:rFonts w:hint="eastAsia" w:ascii="宋体" w:hAnsi="宋体" w:eastAsia="宋体" w:cs="宋体"/>
          <w:b w:val="0"/>
          <w:bCs/>
          <w:color w:val="000000"/>
          <w:sz w:val="24"/>
          <w:szCs w:val="24"/>
        </w:rPr>
        <w:t>低工资调整和社保保障缴费调整）等一切费用</w:t>
      </w:r>
      <w:r>
        <w:rPr>
          <w:rFonts w:hint="eastAsia" w:ascii="宋体" w:hAnsi="宋体" w:eastAsia="宋体" w:cs="宋体"/>
          <w:color w:val="000000"/>
          <w:sz w:val="24"/>
          <w:szCs w:val="24"/>
          <w:lang w:eastAsia="zh-CN"/>
        </w:rPr>
        <w:t>），</w:t>
      </w:r>
      <w:r>
        <w:rPr>
          <w:rFonts w:hint="eastAsia" w:ascii="宋体" w:hAnsi="宋体" w:eastAsia="宋体" w:cs="宋体"/>
          <w:b/>
          <w:bCs/>
          <w:color w:val="000000"/>
          <w:sz w:val="24"/>
          <w:szCs w:val="24"/>
        </w:rPr>
        <w:t>且不得高于本项目的</w:t>
      </w:r>
      <w:r>
        <w:rPr>
          <w:rFonts w:hint="eastAsia" w:ascii="宋体" w:hAnsi="宋体" w:eastAsia="宋体" w:cs="宋体"/>
          <w:b/>
          <w:bCs/>
          <w:color w:val="000000"/>
          <w:sz w:val="24"/>
          <w:szCs w:val="24"/>
          <w:lang w:val="en-US" w:eastAsia="zh-CN"/>
        </w:rPr>
        <w:t>预算单价</w:t>
      </w:r>
      <w:r>
        <w:rPr>
          <w:rFonts w:hint="eastAsia" w:ascii="宋体" w:hAnsi="宋体" w:eastAsia="宋体" w:cs="宋体"/>
          <w:b/>
          <w:bCs/>
          <w:color w:val="000000"/>
          <w:sz w:val="24"/>
          <w:szCs w:val="24"/>
        </w:rPr>
        <w:t>最高限价</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其中</w:t>
      </w:r>
      <w:r>
        <w:rPr>
          <w:rFonts w:hint="eastAsia" w:ascii="宋体" w:hAnsi="宋体" w:cs="宋体"/>
          <w:b/>
          <w:bCs/>
          <w:color w:val="000000"/>
          <w:sz w:val="24"/>
          <w:szCs w:val="24"/>
          <w:lang w:eastAsia="zh-CN"/>
        </w:rPr>
        <w:t>生活垃圾</w:t>
      </w:r>
      <w:r>
        <w:rPr>
          <w:rFonts w:hint="eastAsia" w:ascii="宋体" w:hAnsi="宋体" w:eastAsia="宋体" w:cs="宋体"/>
          <w:b/>
          <w:bCs/>
          <w:color w:val="000000"/>
          <w:kern w:val="2"/>
          <w:sz w:val="24"/>
          <w:szCs w:val="24"/>
        </w:rPr>
        <w:t>收集及前端清运</w:t>
      </w:r>
      <w:r>
        <w:rPr>
          <w:rFonts w:hint="eastAsia" w:ascii="宋体" w:hAnsi="宋体" w:cs="宋体"/>
          <w:b/>
          <w:bCs/>
          <w:color w:val="000000"/>
          <w:sz w:val="24"/>
          <w:szCs w:val="24"/>
          <w:lang w:val="en-US" w:eastAsia="zh-CN"/>
        </w:rPr>
        <w:t>最</w:t>
      </w:r>
      <w:r>
        <w:rPr>
          <w:rFonts w:hint="eastAsia" w:ascii="宋体" w:hAnsi="宋体" w:cs="宋体"/>
          <w:b/>
          <w:bCs/>
          <w:color w:val="000000"/>
          <w:sz w:val="24"/>
          <w:szCs w:val="24"/>
          <w:lang w:val="en-US" w:eastAsia="zh-CN"/>
        </w:rPr>
        <w:t>高单价为</w:t>
      </w:r>
      <w:r>
        <w:rPr>
          <w:rFonts w:hint="eastAsia" w:ascii="宋体" w:hAnsi="宋体" w:eastAsia="宋体" w:cs="宋体"/>
          <w:b/>
          <w:bCs/>
          <w:sz w:val="24"/>
          <w:szCs w:val="24"/>
          <w:u w:val="single"/>
          <w:lang w:val="en-US" w:eastAsia="zh-CN"/>
        </w:rPr>
        <w:t>120元/吨</w:t>
      </w:r>
      <w:r>
        <w:rPr>
          <w:rFonts w:hint="eastAsia" w:ascii="宋体" w:hAnsi="宋体" w:eastAsia="宋体" w:cs="宋体"/>
          <w:color w:val="000000"/>
          <w:sz w:val="24"/>
          <w:szCs w:val="24"/>
        </w:rPr>
        <w:t>，</w:t>
      </w:r>
      <w:r>
        <w:rPr>
          <w:rFonts w:hint="eastAsia" w:ascii="宋体" w:hAnsi="宋体" w:cs="宋体"/>
          <w:b/>
          <w:bCs/>
          <w:color w:val="000000"/>
          <w:sz w:val="24"/>
          <w:szCs w:val="24"/>
          <w:lang w:eastAsia="zh-CN"/>
        </w:rPr>
        <w:t>低价值</w:t>
      </w:r>
      <w:r>
        <w:rPr>
          <w:rFonts w:hint="eastAsia" w:ascii="宋体" w:hAnsi="宋体" w:cs="宋体"/>
          <w:b/>
          <w:bCs/>
          <w:color w:val="000000"/>
          <w:sz w:val="24"/>
          <w:szCs w:val="24"/>
          <w:lang w:val="en-US" w:eastAsia="zh-CN"/>
        </w:rPr>
        <w:t>回收</w:t>
      </w:r>
      <w:r>
        <w:rPr>
          <w:rFonts w:hint="eastAsia" w:ascii="宋体" w:hAnsi="宋体" w:cs="宋体"/>
          <w:b/>
          <w:bCs/>
          <w:color w:val="000000"/>
          <w:sz w:val="24"/>
          <w:szCs w:val="24"/>
          <w:lang w:eastAsia="zh-CN"/>
        </w:rPr>
        <w:t>物</w:t>
      </w:r>
      <w:r>
        <w:rPr>
          <w:rFonts w:hint="eastAsia" w:ascii="宋体" w:hAnsi="宋体" w:eastAsia="宋体" w:cs="宋体"/>
          <w:b/>
          <w:bCs/>
          <w:color w:val="000000"/>
          <w:kern w:val="2"/>
          <w:sz w:val="24"/>
          <w:szCs w:val="24"/>
        </w:rPr>
        <w:t>收集及前端清运</w:t>
      </w:r>
      <w:r>
        <w:rPr>
          <w:rFonts w:hint="eastAsia" w:ascii="宋体" w:hAnsi="宋体" w:cs="宋体"/>
          <w:b/>
          <w:bCs/>
          <w:color w:val="000000"/>
          <w:sz w:val="24"/>
          <w:szCs w:val="24"/>
          <w:lang w:val="en-US" w:eastAsia="zh-CN"/>
        </w:rPr>
        <w:t>最高</w:t>
      </w:r>
      <w:r>
        <w:rPr>
          <w:rFonts w:hint="eastAsia" w:ascii="宋体" w:hAnsi="宋体" w:cs="宋体"/>
          <w:b/>
          <w:bCs/>
          <w:color w:val="000000"/>
          <w:sz w:val="24"/>
          <w:szCs w:val="24"/>
          <w:lang w:val="en-US" w:eastAsia="zh-CN"/>
        </w:rPr>
        <w:t>单价为</w:t>
      </w:r>
      <w:r>
        <w:rPr>
          <w:rFonts w:hint="eastAsia" w:ascii="宋体" w:hAnsi="宋体" w:cs="宋体"/>
          <w:b/>
          <w:bCs/>
          <w:sz w:val="24"/>
          <w:szCs w:val="24"/>
          <w:u w:val="single"/>
          <w:lang w:val="en-US" w:eastAsia="zh-CN"/>
        </w:rPr>
        <w:t>8</w:t>
      </w:r>
      <w:r>
        <w:rPr>
          <w:rFonts w:hint="eastAsia" w:ascii="宋体" w:hAnsi="宋体" w:eastAsia="宋体" w:cs="宋体"/>
          <w:b/>
          <w:bCs/>
          <w:sz w:val="24"/>
          <w:szCs w:val="24"/>
          <w:u w:val="single"/>
          <w:lang w:val="en-US" w:eastAsia="zh-CN"/>
        </w:rPr>
        <w:t>0元/吨</w:t>
      </w:r>
      <w:r>
        <w:rPr>
          <w:rFonts w:hint="eastAsia" w:ascii="宋体" w:hAnsi="宋体" w:cs="宋体"/>
          <w:color w:val="000000"/>
          <w:sz w:val="24"/>
          <w:szCs w:val="24"/>
          <w:lang w:eastAsia="zh-CN"/>
        </w:rPr>
        <w:t>。</w:t>
      </w:r>
    </w:p>
    <w:p w14:paraId="7644D9D7">
      <w:pPr>
        <w:pStyle w:val="79"/>
        <w:wordWrap/>
        <w:spacing w:line="360" w:lineRule="auto"/>
        <w:rPr>
          <w:rFonts w:hint="eastAsia" w:ascii="宋体" w:hAnsi="宋体" w:eastAsia="宋体" w:cs="宋体"/>
          <w:b/>
          <w:bCs/>
          <w:color w:val="000000"/>
          <w:sz w:val="24"/>
          <w:szCs w:val="24"/>
        </w:rPr>
      </w:pPr>
      <w:r>
        <w:rPr>
          <w:rFonts w:hint="eastAsia" w:ascii="宋体" w:hAnsi="宋体" w:eastAsia="宋体" w:cs="宋体"/>
          <w:color w:val="000000"/>
          <w:sz w:val="24"/>
          <w:szCs w:val="24"/>
        </w:rPr>
        <w:t>二、</w:t>
      </w:r>
      <w:r>
        <w:rPr>
          <w:rFonts w:hint="eastAsia" w:ascii="宋体" w:hAnsi="宋体" w:eastAsia="宋体" w:cs="宋体"/>
          <w:b/>
          <w:bCs/>
          <w:color w:val="000000"/>
          <w:sz w:val="24"/>
          <w:szCs w:val="24"/>
        </w:rPr>
        <w:t>服务范围：</w:t>
      </w:r>
    </w:p>
    <w:tbl>
      <w:tblPr>
        <w:tblStyle w:val="62"/>
        <w:tblW w:w="89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23"/>
        <w:gridCol w:w="2450"/>
        <w:gridCol w:w="1267"/>
        <w:gridCol w:w="4388"/>
      </w:tblGrid>
      <w:tr w14:paraId="3C2CD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79E83">
            <w:pPr>
              <w:widowControl/>
              <w:wordWrap/>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序号</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902CD9">
            <w:pPr>
              <w:widowControl/>
              <w:wordWrap/>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内容</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F0B7E">
            <w:pPr>
              <w:widowControl/>
              <w:wordWrap/>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合同期限</w:t>
            </w:r>
          </w:p>
        </w:tc>
        <w:tc>
          <w:tcPr>
            <w:tcW w:w="4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A33989">
            <w:pPr>
              <w:widowControl/>
              <w:wordWrap/>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备注</w:t>
            </w:r>
          </w:p>
        </w:tc>
      </w:tr>
      <w:tr w14:paraId="502CD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6F9B52">
            <w:pPr>
              <w:widowControl/>
              <w:wordWrap/>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C65837">
            <w:pPr>
              <w:widowControl/>
              <w:wordWrap/>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垃圾收集及前端清运</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86DEC0">
            <w:pPr>
              <w:widowControl/>
              <w:wordWrap/>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 年</w:t>
            </w:r>
          </w:p>
        </w:tc>
        <w:tc>
          <w:tcPr>
            <w:tcW w:w="4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1E859B">
            <w:pPr>
              <w:widowControl/>
              <w:wordWrap/>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生活垃圾及低价值回收物收集、清运至街道指定垃圾中转站，最终收集清运工程量根据实际收集清运工程量按实结算。单价按投标时单价。</w:t>
            </w:r>
          </w:p>
        </w:tc>
      </w:tr>
      <w:tr w14:paraId="0F9E8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8F2B7D">
            <w:pPr>
              <w:widowControl/>
              <w:wordWrap/>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2</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729FB3">
            <w:pPr>
              <w:widowControl/>
              <w:wordWrap/>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垃圾不落地音乐线</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5E77A3">
            <w:pPr>
              <w:widowControl/>
              <w:wordWrap/>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 年</w:t>
            </w:r>
          </w:p>
        </w:tc>
        <w:tc>
          <w:tcPr>
            <w:tcW w:w="4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EE9108">
            <w:pPr>
              <w:widowControl/>
              <w:wordWrap/>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rPr>
              <w:t>2条（</w:t>
            </w:r>
            <w:r>
              <w:rPr>
                <w:rFonts w:hint="eastAsia" w:ascii="宋体" w:hAnsi="宋体" w:cs="宋体"/>
                <w:kern w:val="0"/>
                <w:sz w:val="24"/>
                <w:szCs w:val="24"/>
                <w:lang w:val="en-US" w:eastAsia="zh-CN"/>
              </w:rPr>
              <w:t>2</w:t>
            </w:r>
            <w:r>
              <w:rPr>
                <w:rFonts w:hint="eastAsia" w:ascii="宋体" w:hAnsi="宋体" w:eastAsia="宋体" w:cs="宋体"/>
                <w:kern w:val="0"/>
                <w:sz w:val="24"/>
                <w:szCs w:val="24"/>
              </w:rPr>
              <w:t>台四轮八桶新能源车）。做好音乐线覆盖范围内商铺音乐线的推广、宣传、落地工作，并协助做好后期收费工作的开展</w:t>
            </w:r>
          </w:p>
        </w:tc>
      </w:tr>
    </w:tbl>
    <w:p w14:paraId="16E26453">
      <w:pPr>
        <w:tabs>
          <w:tab w:val="left" w:pos="8400"/>
        </w:tabs>
        <w:wordWrap/>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Cs/>
          <w:sz w:val="24"/>
          <w:szCs w:val="24"/>
        </w:rPr>
        <w:t>承包期限：</w:t>
      </w:r>
      <w:r>
        <w:rPr>
          <w:rFonts w:hint="eastAsia" w:ascii="宋体" w:hAnsi="宋体" w:eastAsia="宋体" w:cs="宋体"/>
          <w:bCs/>
          <w:color w:val="000000"/>
          <w:spacing w:val="-5"/>
          <w:kern w:val="20"/>
          <w:sz w:val="24"/>
          <w:szCs w:val="24"/>
          <w:highlight w:val="none"/>
        </w:rPr>
        <w:t>1年（其中</w:t>
      </w:r>
      <w:r>
        <w:rPr>
          <w:rFonts w:hint="eastAsia" w:ascii="宋体" w:hAnsi="宋体" w:eastAsia="宋体" w:cs="宋体"/>
          <w:kern w:val="0"/>
          <w:sz w:val="24"/>
          <w:szCs w:val="24"/>
          <w:highlight w:val="none"/>
        </w:rPr>
        <w:t>垃圾不落地音乐线运行时间另行约定</w:t>
      </w:r>
      <w:r>
        <w:rPr>
          <w:rFonts w:hint="eastAsia" w:ascii="宋体" w:hAnsi="宋体" w:eastAsia="宋体" w:cs="宋体"/>
          <w:bCs/>
          <w:color w:val="000000"/>
          <w:spacing w:val="-5"/>
          <w:kern w:val="20"/>
          <w:sz w:val="24"/>
          <w:szCs w:val="24"/>
          <w:highlight w:val="none"/>
        </w:rPr>
        <w:t>）</w:t>
      </w:r>
      <w:r>
        <w:rPr>
          <w:rFonts w:hint="eastAsia" w:ascii="宋体" w:hAnsi="宋体" w:eastAsia="宋体" w:cs="宋体"/>
          <w:bCs/>
          <w:color w:val="000000"/>
          <w:spacing w:val="-5"/>
          <w:kern w:val="20"/>
          <w:sz w:val="24"/>
          <w:szCs w:val="24"/>
          <w:highlight w:val="none"/>
          <w:lang w:eastAsia="zh-CN"/>
        </w:rPr>
        <w:t>，</w:t>
      </w:r>
      <w:r>
        <w:rPr>
          <w:rFonts w:hint="eastAsia" w:ascii="宋体" w:hAnsi="宋体" w:cs="宋体"/>
          <w:b/>
          <w:sz w:val="24"/>
          <w:highlight w:val="none"/>
          <w:lang w:val="en-US" w:eastAsia="zh-CN"/>
        </w:rPr>
        <w:t>本</w:t>
      </w:r>
      <w:r>
        <w:rPr>
          <w:rFonts w:hint="eastAsia" w:ascii="宋体" w:hAnsi="宋体" w:cs="宋体"/>
          <w:b/>
          <w:sz w:val="24"/>
          <w:lang w:val="en-US" w:eastAsia="zh-CN"/>
        </w:rPr>
        <w:t>合同服务期限届满或合同总金额额度用完,本合同自动终止</w:t>
      </w:r>
      <w:r>
        <w:rPr>
          <w:rFonts w:hint="eastAsia" w:ascii="宋体" w:hAnsi="宋体" w:eastAsia="宋体" w:cs="宋体"/>
          <w:sz w:val="24"/>
          <w:szCs w:val="24"/>
        </w:rPr>
        <w:t>。若在合同期内</w:t>
      </w:r>
      <w:r>
        <w:rPr>
          <w:rFonts w:hint="eastAsia" w:ascii="宋体" w:hAnsi="宋体" w:eastAsia="宋体" w:cs="宋体"/>
          <w:sz w:val="24"/>
          <w:szCs w:val="24"/>
          <w:lang w:val="en-US" w:eastAsia="zh-CN"/>
        </w:rPr>
        <w:t>中标单位</w:t>
      </w:r>
      <w:r>
        <w:rPr>
          <w:rFonts w:hint="eastAsia" w:ascii="宋体" w:hAnsi="宋体" w:eastAsia="宋体" w:cs="宋体"/>
          <w:sz w:val="24"/>
          <w:szCs w:val="24"/>
        </w:rPr>
        <w:t>有不配合</w:t>
      </w:r>
      <w:r>
        <w:rPr>
          <w:rFonts w:hint="eastAsia" w:ascii="宋体" w:hAnsi="宋体" w:eastAsia="宋体" w:cs="宋体"/>
          <w:sz w:val="24"/>
          <w:szCs w:val="24"/>
          <w:lang w:val="en-US" w:eastAsia="zh-CN"/>
        </w:rPr>
        <w:t>采</w:t>
      </w:r>
      <w:r>
        <w:rPr>
          <w:rFonts w:hint="eastAsia" w:ascii="宋体" w:hAnsi="宋体" w:eastAsia="宋体" w:cs="宋体"/>
          <w:sz w:val="24"/>
          <w:szCs w:val="24"/>
          <w:lang w:val="en-US" w:eastAsia="zh-CN"/>
        </w:rPr>
        <w:t>购人</w:t>
      </w:r>
      <w:r>
        <w:rPr>
          <w:rFonts w:hint="eastAsia" w:ascii="宋体" w:hAnsi="宋体" w:eastAsia="宋体" w:cs="宋体"/>
          <w:sz w:val="24"/>
          <w:szCs w:val="24"/>
        </w:rPr>
        <w:t>工作等严重违约行为或连续三个月考核不合格的（80分（不含）以下视为考核不合格）或连续两次被媒体曝光的，</w:t>
      </w:r>
      <w:r>
        <w:rPr>
          <w:rFonts w:hint="eastAsia" w:ascii="宋体" w:hAnsi="宋体" w:eastAsia="宋体" w:cs="宋体"/>
          <w:sz w:val="24"/>
          <w:szCs w:val="24"/>
          <w:lang w:val="en-US" w:eastAsia="zh-CN"/>
        </w:rPr>
        <w:t>采购人</w:t>
      </w:r>
      <w:r>
        <w:rPr>
          <w:rFonts w:hint="eastAsia" w:ascii="宋体" w:hAnsi="宋体" w:eastAsia="宋体" w:cs="宋体"/>
          <w:sz w:val="24"/>
          <w:szCs w:val="24"/>
        </w:rPr>
        <w:t>有权提前终止合同，由此造成的一切后果和损失由</w:t>
      </w:r>
      <w:r>
        <w:rPr>
          <w:rFonts w:hint="eastAsia" w:ascii="宋体" w:hAnsi="宋体" w:eastAsia="宋体" w:cs="宋体"/>
          <w:sz w:val="24"/>
          <w:szCs w:val="24"/>
          <w:lang w:val="en-US" w:eastAsia="zh-CN"/>
        </w:rPr>
        <w:t>中标单位</w:t>
      </w:r>
      <w:r>
        <w:rPr>
          <w:rFonts w:hint="eastAsia" w:ascii="宋体" w:hAnsi="宋体" w:eastAsia="宋体" w:cs="宋体"/>
          <w:sz w:val="24"/>
          <w:szCs w:val="24"/>
        </w:rPr>
        <w:t>承担。</w:t>
      </w:r>
    </w:p>
    <w:p w14:paraId="710F70EB">
      <w:pPr>
        <w:pStyle w:val="23"/>
        <w:wordWrap/>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2、其他要求：</w:t>
      </w:r>
    </w:p>
    <w:p w14:paraId="78FF4757">
      <w:pPr>
        <w:pStyle w:val="23"/>
        <w:wordWrap/>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▲2.1、所有环卫机动车辆需已安装或承诺中标后安装GPS监控系统并接入区级平台。</w:t>
      </w:r>
    </w:p>
    <w:p w14:paraId="6A903616">
      <w:pPr>
        <w:pStyle w:val="23"/>
        <w:wordWrap/>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▲2.2、中型垃圾清运车需安装车载称重系统并接入区级平台。</w:t>
      </w:r>
    </w:p>
    <w:p w14:paraId="6C1A3C92">
      <w:pPr>
        <w:pStyle w:val="23"/>
        <w:wordWrap/>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▲2.3、环卫机械设备不得为国</w:t>
      </w:r>
      <w:r>
        <w:rPr>
          <w:rFonts w:hint="eastAsia" w:hAnsi="宋体" w:cs="宋体"/>
          <w:b w:val="0"/>
          <w:bCs w:val="0"/>
          <w:sz w:val="24"/>
          <w:szCs w:val="24"/>
          <w:lang w:eastAsia="zh-CN"/>
        </w:rPr>
        <w:t>四</w:t>
      </w:r>
      <w:r>
        <w:rPr>
          <w:rFonts w:hint="eastAsia" w:ascii="宋体" w:hAnsi="宋体" w:eastAsia="宋体" w:cs="宋体"/>
          <w:b w:val="0"/>
          <w:bCs w:val="0"/>
          <w:sz w:val="24"/>
          <w:szCs w:val="24"/>
        </w:rPr>
        <w:t>柴油车。</w:t>
      </w:r>
    </w:p>
    <w:p w14:paraId="0A79711E">
      <w:pPr>
        <w:wordWrap/>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3、本工程有关的特殊条款和清运标准</w:t>
      </w:r>
    </w:p>
    <w:p w14:paraId="610D35EF">
      <w:pPr>
        <w:wordWrap/>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▲（1）承包服务期内，中标单位作业人员配置必须满足实行不少于8小时动态清运。</w:t>
      </w:r>
    </w:p>
    <w:p w14:paraId="619268CB">
      <w:pPr>
        <w:wordWrap/>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▲（2）承包服务期内，必须投入相应的机械等设备，符合环卫行业标准化管理的要求。</w:t>
      </w:r>
    </w:p>
    <w:p w14:paraId="7CFF6B33">
      <w:pPr>
        <w:wordWrap/>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（3）承包服务期内，在迎检和各类创建活动中，中标单位应无条件服从</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人的安排，圆满完成各项任务，由于中标单位的原因失分或造成不良影响的，</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人有权进行处罚和清退中标单位，在迎检过程中，由于中标单位组织不力，由</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人组织人力、物力进行整治所涉及的费用，由中标单位双倍偿还招标人，</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人有权直接在清运费中扣除。</w:t>
      </w:r>
    </w:p>
    <w:p w14:paraId="55D043A8">
      <w:pPr>
        <w:wordWrap/>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▲（4）承包服务期内所发生的任何安全事故一律由中标单位负责，招标人不承担任何责任。</w:t>
      </w:r>
    </w:p>
    <w:p w14:paraId="00EE80AF">
      <w:pPr>
        <w:wordWrap/>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（5）承包服务期内，中标单位所产生的各项费用（垃圾转运费用、设备运维管理费用），已由招标单位一并计入综合单价中。水、电及其他耗材费用由</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人负责。</w:t>
      </w:r>
    </w:p>
    <w:p w14:paraId="795C68B8">
      <w:pPr>
        <w:wordWrap/>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（6）承包服务期内，如遇新增垃圾收集及清运范围的，由中标单位进行收集清运，并纳入合同范围，费用投标时价格计算。</w:t>
      </w:r>
    </w:p>
    <w:p w14:paraId="16223582">
      <w:pPr>
        <w:wordWrap/>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（7）中标单位需对园区的生活垃圾清运量进行记录，汇总反馈至街道生活垃圾领导小组配合考核工作。</w:t>
      </w:r>
    </w:p>
    <w:p w14:paraId="1DDBB0EA">
      <w:pPr>
        <w:wordWrap/>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▲（8）中标单位不得向沿街单位和个人收取任何费用，需配合街道收取商铺清运费用。</w:t>
      </w:r>
    </w:p>
    <w:p w14:paraId="3BF98814">
      <w:pPr>
        <w:wordWrap/>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▲（9）中标单位在垃圾收集及清运时，应做到日产两清。如遇园区垃圾分类不合格的，中标单位可以拒收并及时通知</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人。</w:t>
      </w:r>
    </w:p>
    <w:p w14:paraId="517A683A">
      <w:pPr>
        <w:wordWrap/>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▲（10）中标单位不得将本项目分包或转包，否则</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人有权责令其停止作业并中止承包合同，所造成的损失由中标单位负责。</w:t>
      </w:r>
    </w:p>
    <w:p w14:paraId="740155BF">
      <w:pPr>
        <w:wordWrap/>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11）中标单位在签订本项目服务合同前必须具备符合投标文件中承诺的投入本项目所需作业人员、机具配备数量条件，设备必须提前到场，对主要机械设备安装GPS卫星定位系统及车载称重系统，所有清运人员配带智能手环，统一纳入区环卫监管系统平台管理，所产生的费用由中标单位承担，以上设备不得在本街道中标区块以外与其他乡镇（街道）承包的清运服务区域共用。中标单位若不能满足此条件的招标方有权更换中标单位，所造成的损失由中标单位自负。</w:t>
      </w:r>
    </w:p>
    <w:p w14:paraId="7D69C0B7">
      <w:pPr>
        <w:pStyle w:val="79"/>
        <w:wordWrap/>
        <w:spacing w:line="360" w:lineRule="auto"/>
        <w:ind w:firstLine="480" w:firstLineChars="2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（13）</w:t>
      </w:r>
      <w:r>
        <w:rPr>
          <w:rFonts w:hint="eastAsia" w:ascii="宋体" w:hAnsi="宋体" w:eastAsia="宋体" w:cs="宋体"/>
          <w:b w:val="0"/>
          <w:bCs w:val="0"/>
          <w:sz w:val="24"/>
          <w:szCs w:val="24"/>
        </w:rPr>
        <w:t>中标单位</w:t>
      </w:r>
      <w:r>
        <w:rPr>
          <w:rFonts w:hint="eastAsia" w:ascii="宋体" w:hAnsi="宋体" w:eastAsia="宋体" w:cs="宋体"/>
          <w:b w:val="0"/>
          <w:bCs w:val="0"/>
          <w:sz w:val="24"/>
          <w:szCs w:val="24"/>
          <w:lang w:val="en-US"/>
        </w:rPr>
        <w:t>在后续清运中需接受中转站运维方的统一管理调度。</w:t>
      </w:r>
    </w:p>
    <w:p w14:paraId="1A5C1325">
      <w:pPr>
        <w:wordWrap/>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▲（14）</w:t>
      </w:r>
      <w:r>
        <w:rPr>
          <w:rFonts w:hint="eastAsia" w:ascii="宋体" w:hAnsi="宋体" w:eastAsia="宋体" w:cs="宋体"/>
          <w:b w:val="0"/>
          <w:bCs w:val="0"/>
          <w:sz w:val="24"/>
          <w:szCs w:val="24"/>
          <w:lang w:val="en-US"/>
        </w:rPr>
        <w:t>中标后</w:t>
      </w:r>
      <w:r>
        <w:rPr>
          <w:rFonts w:hint="eastAsia" w:ascii="宋体" w:hAnsi="宋体" w:eastAsia="宋体" w:cs="宋体"/>
          <w:b w:val="0"/>
          <w:bCs w:val="0"/>
          <w:sz w:val="24"/>
          <w:szCs w:val="24"/>
        </w:rPr>
        <w:t>必须配备的人员：</w:t>
      </w:r>
    </w:p>
    <w:tbl>
      <w:tblPr>
        <w:tblStyle w:val="62"/>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3100"/>
        <w:gridCol w:w="3385"/>
        <w:gridCol w:w="2249"/>
      </w:tblGrid>
      <w:tr w14:paraId="3B02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3" w:type="dxa"/>
            <w:vAlign w:val="center"/>
          </w:tcPr>
          <w:p w14:paraId="3900CC5C">
            <w:pPr>
              <w:wordWrap/>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3100" w:type="dxa"/>
            <w:vAlign w:val="center"/>
          </w:tcPr>
          <w:p w14:paraId="2539A636">
            <w:pPr>
              <w:wordWrap/>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岗位</w:t>
            </w:r>
          </w:p>
        </w:tc>
        <w:tc>
          <w:tcPr>
            <w:tcW w:w="3385" w:type="dxa"/>
            <w:vAlign w:val="center"/>
          </w:tcPr>
          <w:p w14:paraId="10844A24">
            <w:pPr>
              <w:wordWrap/>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人数</w:t>
            </w:r>
          </w:p>
        </w:tc>
        <w:tc>
          <w:tcPr>
            <w:tcW w:w="2249" w:type="dxa"/>
            <w:vAlign w:val="center"/>
          </w:tcPr>
          <w:p w14:paraId="7817779B">
            <w:pPr>
              <w:wordWrap/>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备注</w:t>
            </w:r>
          </w:p>
        </w:tc>
      </w:tr>
      <w:tr w14:paraId="6A49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723" w:type="dxa"/>
            <w:vAlign w:val="center"/>
          </w:tcPr>
          <w:p w14:paraId="27E46C80">
            <w:pPr>
              <w:wordWrap/>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w:t>
            </w:r>
          </w:p>
        </w:tc>
        <w:tc>
          <w:tcPr>
            <w:tcW w:w="3100" w:type="dxa"/>
            <w:vAlign w:val="center"/>
          </w:tcPr>
          <w:p w14:paraId="105D5811">
            <w:pPr>
              <w:wordWrap/>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人员（含管理人员、服务人员、对账员等）</w:t>
            </w:r>
          </w:p>
        </w:tc>
        <w:tc>
          <w:tcPr>
            <w:tcW w:w="3385" w:type="dxa"/>
            <w:vAlign w:val="center"/>
          </w:tcPr>
          <w:p w14:paraId="2928A57D">
            <w:pPr>
              <w:wordWrap/>
              <w:spacing w:line="360" w:lineRule="auto"/>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不少于</w:t>
            </w:r>
            <w:r>
              <w:rPr>
                <w:rFonts w:hint="eastAsia" w:ascii="宋体" w:hAnsi="宋体" w:cs="宋体"/>
                <w:b w:val="0"/>
                <w:bCs w:val="0"/>
                <w:sz w:val="24"/>
                <w:szCs w:val="24"/>
                <w:lang w:val="en-US" w:eastAsia="zh-CN"/>
              </w:rPr>
              <w:t>40</w:t>
            </w:r>
            <w:r>
              <w:rPr>
                <w:rFonts w:hint="eastAsia" w:ascii="宋体" w:hAnsi="宋体" w:eastAsia="宋体" w:cs="宋体"/>
                <w:b w:val="0"/>
                <w:bCs w:val="0"/>
                <w:sz w:val="24"/>
                <w:szCs w:val="24"/>
              </w:rPr>
              <w:t>人</w:t>
            </w:r>
            <w:r>
              <w:rPr>
                <w:rFonts w:hint="eastAsia" w:ascii="宋体" w:hAnsi="宋体" w:eastAsia="宋体" w:cs="宋体"/>
                <w:b w:val="0"/>
                <w:bCs w:val="0"/>
                <w:sz w:val="24"/>
                <w:szCs w:val="24"/>
                <w:lang w:val="en-US" w:eastAsia="zh-CN"/>
              </w:rPr>
              <w:t>。其中拟派项目负责人具有大专及以上学历，拟配备人员中具有B2及以上驾驶员不少于4人</w:t>
            </w:r>
            <w:r>
              <w:rPr>
                <w:rFonts w:hint="eastAsia" w:ascii="宋体" w:hAnsi="宋体" w:eastAsia="宋体" w:cs="宋体"/>
                <w:sz w:val="24"/>
                <w:szCs w:val="24"/>
                <w:lang w:val="en-US" w:eastAsia="zh-CN"/>
              </w:rPr>
              <w:t>。</w:t>
            </w:r>
          </w:p>
        </w:tc>
        <w:tc>
          <w:tcPr>
            <w:tcW w:w="2249" w:type="dxa"/>
            <w:vAlign w:val="center"/>
          </w:tcPr>
          <w:p w14:paraId="66CF7C70">
            <w:pPr>
              <w:wordWrap/>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具体视清运效果而定，必要时需增加人员</w:t>
            </w:r>
            <w:r>
              <w:rPr>
                <w:rFonts w:hint="eastAsia" w:ascii="宋体" w:hAnsi="宋体" w:cs="宋体"/>
                <w:b w:val="0"/>
                <w:bCs w:val="0"/>
                <w:sz w:val="24"/>
                <w:szCs w:val="24"/>
                <w:lang w:eastAsia="zh-CN"/>
              </w:rPr>
              <w:t>；必须派驻一名对账员到街道，不额外支付费用</w:t>
            </w:r>
          </w:p>
        </w:tc>
      </w:tr>
    </w:tbl>
    <w:p w14:paraId="2CB94629">
      <w:pPr>
        <w:wordWrap/>
        <w:spacing w:line="360" w:lineRule="auto"/>
        <w:ind w:left="354" w:firstLine="240" w:firstLineChars="100"/>
        <w:jc w:val="both"/>
        <w:rPr>
          <w:rFonts w:hint="eastAsia" w:ascii="宋体" w:hAnsi="宋体" w:eastAsia="宋体" w:cs="宋体"/>
          <w:b w:val="0"/>
          <w:bCs w:val="0"/>
          <w:sz w:val="24"/>
          <w:szCs w:val="24"/>
          <w:highlight w:val="yellow"/>
        </w:rPr>
      </w:pPr>
      <w:r>
        <w:rPr>
          <w:rFonts w:hint="eastAsia" w:ascii="宋体" w:hAnsi="宋体" w:eastAsia="宋体" w:cs="宋体"/>
          <w:b w:val="0"/>
          <w:bCs w:val="0"/>
          <w:sz w:val="24"/>
          <w:szCs w:val="24"/>
        </w:rPr>
        <w:t>▲（</w:t>
      </w:r>
      <w:r>
        <w:rPr>
          <w:rFonts w:hint="eastAsia" w:ascii="宋体" w:hAnsi="宋体" w:eastAsia="宋体" w:cs="宋体"/>
          <w:b w:val="0"/>
          <w:bCs w:val="0"/>
          <w:sz w:val="24"/>
          <w:szCs w:val="24"/>
          <w:highlight w:val="none"/>
        </w:rPr>
        <w:t>1</w:t>
      </w: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rPr>
        <w:t>）中标后必须配备的车辆：</w:t>
      </w:r>
    </w:p>
    <w:tbl>
      <w:tblPr>
        <w:tblStyle w:val="62"/>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4032"/>
        <w:gridCol w:w="1644"/>
        <w:gridCol w:w="3025"/>
      </w:tblGrid>
      <w:tr w14:paraId="309F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08CC8EE0">
            <w:pPr>
              <w:wordWrap/>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4032" w:type="dxa"/>
            <w:vAlign w:val="center"/>
          </w:tcPr>
          <w:p w14:paraId="28EF0B5D">
            <w:pPr>
              <w:wordWrap/>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车辆名称</w:t>
            </w:r>
          </w:p>
        </w:tc>
        <w:tc>
          <w:tcPr>
            <w:tcW w:w="1644" w:type="dxa"/>
            <w:vAlign w:val="center"/>
          </w:tcPr>
          <w:p w14:paraId="36CE6F35">
            <w:pPr>
              <w:wordWrap/>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数量不少于</w:t>
            </w:r>
          </w:p>
        </w:tc>
        <w:tc>
          <w:tcPr>
            <w:tcW w:w="3025" w:type="dxa"/>
            <w:vAlign w:val="center"/>
          </w:tcPr>
          <w:p w14:paraId="43C9A41B">
            <w:pPr>
              <w:wordWrap/>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备注</w:t>
            </w:r>
          </w:p>
        </w:tc>
      </w:tr>
      <w:tr w14:paraId="3432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56" w:type="dxa"/>
            <w:vAlign w:val="center"/>
          </w:tcPr>
          <w:p w14:paraId="04D16544">
            <w:pPr>
              <w:wordWrap/>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4032" w:type="dxa"/>
            <w:vAlign w:val="center"/>
          </w:tcPr>
          <w:p w14:paraId="1AAADB7F">
            <w:pPr>
              <w:wordWrap/>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密闭式垃圾直运车</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16吨及以上）</w:t>
            </w:r>
          </w:p>
        </w:tc>
        <w:tc>
          <w:tcPr>
            <w:tcW w:w="1644" w:type="dxa"/>
            <w:vAlign w:val="center"/>
          </w:tcPr>
          <w:p w14:paraId="025B63D0">
            <w:pPr>
              <w:wordWrap/>
              <w:spacing w:line="360" w:lineRule="auto"/>
              <w:jc w:val="center"/>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rPr>
              <w:t>辆</w:t>
            </w:r>
          </w:p>
        </w:tc>
        <w:tc>
          <w:tcPr>
            <w:tcW w:w="3025" w:type="dxa"/>
            <w:vMerge w:val="restart"/>
            <w:vAlign w:val="center"/>
          </w:tcPr>
          <w:p w14:paraId="5718DACD">
            <w:pPr>
              <w:wordWrap/>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目前的车辆只能够响应目前的垃圾量，如需后续垃圾量增加较大，中标方承诺增加相应的车辆及厢体等设备，以满足实际收集及清运需要。</w:t>
            </w:r>
          </w:p>
        </w:tc>
      </w:tr>
      <w:tr w14:paraId="77C8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56" w:type="dxa"/>
            <w:vAlign w:val="center"/>
          </w:tcPr>
          <w:p w14:paraId="3CADD083">
            <w:pPr>
              <w:wordWrap/>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w:t>
            </w:r>
          </w:p>
        </w:tc>
        <w:tc>
          <w:tcPr>
            <w:tcW w:w="4032" w:type="dxa"/>
            <w:vAlign w:val="center"/>
          </w:tcPr>
          <w:p w14:paraId="0561E432">
            <w:pPr>
              <w:wordWrap/>
              <w:spacing w:line="360" w:lineRule="auto"/>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rPr>
              <w:t>密闭式垃圾直运车</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16吨以下4吨以上）</w:t>
            </w:r>
          </w:p>
        </w:tc>
        <w:tc>
          <w:tcPr>
            <w:tcW w:w="1644" w:type="dxa"/>
            <w:vAlign w:val="center"/>
          </w:tcPr>
          <w:p w14:paraId="3B47F908">
            <w:pPr>
              <w:wordWrap/>
              <w:spacing w:line="360" w:lineRule="auto"/>
              <w:jc w:val="center"/>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rPr>
              <w:t>辆</w:t>
            </w:r>
          </w:p>
        </w:tc>
        <w:tc>
          <w:tcPr>
            <w:tcW w:w="3025" w:type="dxa"/>
            <w:vMerge w:val="continue"/>
            <w:vAlign w:val="center"/>
          </w:tcPr>
          <w:p w14:paraId="6D9D3DE3">
            <w:pPr>
              <w:wordWrap/>
              <w:spacing w:line="360" w:lineRule="auto"/>
              <w:jc w:val="center"/>
              <w:rPr>
                <w:rFonts w:hint="eastAsia" w:ascii="宋体" w:hAnsi="宋体" w:eastAsia="宋体" w:cs="宋体"/>
                <w:b w:val="0"/>
                <w:bCs w:val="0"/>
                <w:sz w:val="24"/>
                <w:szCs w:val="24"/>
              </w:rPr>
            </w:pPr>
          </w:p>
        </w:tc>
      </w:tr>
      <w:tr w14:paraId="746D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6" w:type="dxa"/>
            <w:vAlign w:val="center"/>
          </w:tcPr>
          <w:p w14:paraId="48E1FA02">
            <w:pPr>
              <w:wordWrap/>
              <w:spacing w:line="36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p>
        </w:tc>
        <w:tc>
          <w:tcPr>
            <w:tcW w:w="4032" w:type="dxa"/>
            <w:vAlign w:val="center"/>
          </w:tcPr>
          <w:p w14:paraId="4B8C99A2">
            <w:pPr>
              <w:wordWrap/>
              <w:spacing w:line="360" w:lineRule="auto"/>
              <w:jc w:val="center"/>
              <w:rPr>
                <w:rFonts w:hint="eastAsia" w:ascii="宋体" w:hAnsi="宋体" w:eastAsia="宋体" w:cs="宋体"/>
                <w:b w:val="0"/>
                <w:bCs w:val="0"/>
                <w:sz w:val="24"/>
                <w:szCs w:val="24"/>
                <w:lang w:val="zh-CN"/>
              </w:rPr>
            </w:pPr>
            <w:r>
              <w:rPr>
                <w:rFonts w:hint="eastAsia" w:ascii="宋体" w:hAnsi="宋体" w:cs="宋体"/>
                <w:b w:val="0"/>
                <w:bCs w:val="0"/>
                <w:sz w:val="24"/>
                <w:szCs w:val="24"/>
                <w:lang w:val="en-US" w:eastAsia="zh-CN"/>
              </w:rPr>
              <w:t>轻型栏板货车</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4吨及以上）</w:t>
            </w:r>
          </w:p>
        </w:tc>
        <w:tc>
          <w:tcPr>
            <w:tcW w:w="1644" w:type="dxa"/>
            <w:vAlign w:val="center"/>
          </w:tcPr>
          <w:p w14:paraId="1E0409BF">
            <w:pPr>
              <w:wordWrap/>
              <w:spacing w:line="360" w:lineRule="auto"/>
              <w:jc w:val="center"/>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rPr>
              <w:t>辆</w:t>
            </w:r>
          </w:p>
        </w:tc>
        <w:tc>
          <w:tcPr>
            <w:tcW w:w="3025" w:type="dxa"/>
            <w:vMerge w:val="continue"/>
            <w:vAlign w:val="center"/>
          </w:tcPr>
          <w:p w14:paraId="237C3923">
            <w:pPr>
              <w:wordWrap/>
              <w:spacing w:line="360" w:lineRule="auto"/>
              <w:jc w:val="center"/>
              <w:rPr>
                <w:rFonts w:hint="eastAsia" w:ascii="宋体" w:hAnsi="宋体" w:eastAsia="宋体" w:cs="宋体"/>
                <w:b w:val="0"/>
                <w:bCs w:val="0"/>
                <w:sz w:val="24"/>
                <w:szCs w:val="24"/>
              </w:rPr>
            </w:pPr>
          </w:p>
        </w:tc>
      </w:tr>
      <w:tr w14:paraId="3248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56" w:type="dxa"/>
            <w:vAlign w:val="center"/>
          </w:tcPr>
          <w:p w14:paraId="495C916E">
            <w:pPr>
              <w:wordWrap/>
              <w:spacing w:line="36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4</w:t>
            </w:r>
          </w:p>
        </w:tc>
        <w:tc>
          <w:tcPr>
            <w:tcW w:w="4032" w:type="dxa"/>
            <w:vAlign w:val="center"/>
          </w:tcPr>
          <w:p w14:paraId="19521C83">
            <w:pPr>
              <w:wordWrap/>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音乐线收集车辆</w:t>
            </w:r>
          </w:p>
          <w:p w14:paraId="6A33804D">
            <w:pPr>
              <w:wordWrap/>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（四轮八桶新能源车）</w:t>
            </w:r>
          </w:p>
        </w:tc>
        <w:tc>
          <w:tcPr>
            <w:tcW w:w="1644" w:type="dxa"/>
            <w:vAlign w:val="center"/>
          </w:tcPr>
          <w:p w14:paraId="6EA11518">
            <w:pPr>
              <w:wordWrap/>
              <w:spacing w:line="360" w:lineRule="auto"/>
              <w:jc w:val="center"/>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辆</w:t>
            </w:r>
          </w:p>
        </w:tc>
        <w:tc>
          <w:tcPr>
            <w:tcW w:w="3025" w:type="dxa"/>
            <w:vMerge w:val="continue"/>
            <w:vAlign w:val="center"/>
          </w:tcPr>
          <w:p w14:paraId="189B0AB1">
            <w:pPr>
              <w:wordWrap/>
              <w:spacing w:line="360" w:lineRule="auto"/>
              <w:jc w:val="center"/>
              <w:rPr>
                <w:rFonts w:hint="eastAsia" w:ascii="宋体" w:hAnsi="宋体" w:eastAsia="宋体" w:cs="宋体"/>
                <w:b w:val="0"/>
                <w:bCs w:val="0"/>
                <w:sz w:val="24"/>
                <w:szCs w:val="24"/>
              </w:rPr>
            </w:pPr>
          </w:p>
        </w:tc>
      </w:tr>
    </w:tbl>
    <w:p w14:paraId="76C2F928">
      <w:pPr>
        <w:wordWrap/>
        <w:adjustRightInd w:val="0"/>
        <w:snapToGrid w:val="0"/>
        <w:spacing w:line="360" w:lineRule="auto"/>
        <w:ind w:firstLine="720" w:firstLineChars="300"/>
        <w:rPr>
          <w:rFonts w:hint="eastAsia" w:ascii="宋体" w:hAnsi="宋体" w:eastAsia="宋体" w:cs="宋体"/>
          <w:b w:val="0"/>
          <w:bCs w:val="0"/>
          <w:color w:val="000000"/>
          <w:sz w:val="24"/>
          <w:szCs w:val="24"/>
        </w:rPr>
      </w:pPr>
      <w:r>
        <w:rPr>
          <w:rFonts w:hint="eastAsia" w:ascii="宋体" w:hAnsi="宋体" w:eastAsia="宋体" w:cs="宋体"/>
          <w:b w:val="0"/>
          <w:bCs w:val="0"/>
          <w:sz w:val="24"/>
          <w:szCs w:val="24"/>
        </w:rPr>
        <w:t>▲</w:t>
      </w:r>
      <w:r>
        <w:rPr>
          <w:rFonts w:hint="eastAsia" w:ascii="宋体" w:hAnsi="宋体" w:eastAsia="宋体" w:cs="宋体"/>
          <w:b w:val="0"/>
          <w:bCs w:val="0"/>
          <w:color w:val="000000"/>
          <w:sz w:val="24"/>
          <w:szCs w:val="24"/>
        </w:rPr>
        <w:t>（1</w:t>
      </w:r>
      <w:r>
        <w:rPr>
          <w:rFonts w:hint="eastAsia" w:ascii="宋体" w:hAnsi="宋体" w:cs="宋体"/>
          <w:b w:val="0"/>
          <w:bCs w:val="0"/>
          <w:color w:val="000000"/>
          <w:sz w:val="24"/>
          <w:szCs w:val="24"/>
          <w:lang w:val="en-US" w:eastAsia="zh-CN"/>
        </w:rPr>
        <w:t>6</w:t>
      </w:r>
      <w:r>
        <w:rPr>
          <w:rFonts w:hint="eastAsia" w:ascii="宋体" w:hAnsi="宋体" w:eastAsia="宋体" w:cs="宋体"/>
          <w:b w:val="0"/>
          <w:bCs w:val="0"/>
          <w:color w:val="000000"/>
          <w:sz w:val="24"/>
          <w:szCs w:val="24"/>
        </w:rPr>
        <w:t>）由于垃圾收集和运输的特殊性，没有收集运输的缓冲期，必须</w:t>
      </w:r>
      <w:r>
        <w:rPr>
          <w:rFonts w:hint="eastAsia" w:ascii="宋体" w:hAnsi="宋体" w:eastAsia="宋体" w:cs="宋体"/>
          <w:b w:val="0"/>
          <w:bCs w:val="0"/>
          <w:sz w:val="24"/>
          <w:szCs w:val="24"/>
        </w:rPr>
        <w:t>做到日产两清。</w:t>
      </w:r>
      <w:r>
        <w:rPr>
          <w:rFonts w:hint="eastAsia" w:ascii="宋体" w:hAnsi="宋体" w:eastAsia="宋体" w:cs="宋体"/>
          <w:b w:val="0"/>
          <w:bCs w:val="0"/>
          <w:color w:val="000000"/>
          <w:sz w:val="24"/>
          <w:szCs w:val="24"/>
        </w:rPr>
        <w:t>中标单位必须在中标公示结束后10个工作日内完成设备、人员到场，确保与前养护单位无缝衔接，如在规定的时间内由于中标单位的原因不能按时到场的，将作废标处理</w:t>
      </w:r>
      <w:r>
        <w:rPr>
          <w:rFonts w:hint="eastAsia" w:ascii="宋体" w:hAnsi="宋体" w:eastAsia="宋体" w:cs="宋体"/>
          <w:b w:val="0"/>
          <w:bCs w:val="0"/>
          <w:color w:val="auto"/>
          <w:sz w:val="24"/>
          <w:szCs w:val="24"/>
        </w:rPr>
        <w:t>，</w:t>
      </w:r>
      <w:r>
        <w:rPr>
          <w:rFonts w:hint="eastAsia" w:ascii="宋体" w:hAnsi="宋体" w:eastAsia="宋体" w:cs="宋体"/>
          <w:b w:val="0"/>
          <w:bCs w:val="0"/>
          <w:color w:val="000000"/>
          <w:sz w:val="24"/>
          <w:szCs w:val="24"/>
        </w:rPr>
        <w:t>并处中标价10%的处罚金。</w:t>
      </w:r>
    </w:p>
    <w:p w14:paraId="3D909A02">
      <w:pPr>
        <w:wordWrap/>
        <w:adjustRightInd w:val="0"/>
        <w:snapToGrid w:val="0"/>
        <w:spacing w:line="360" w:lineRule="auto"/>
        <w:ind w:firstLine="720" w:firstLineChars="300"/>
        <w:rPr>
          <w:rFonts w:hint="eastAsia" w:ascii="宋体" w:hAnsi="宋体" w:eastAsia="宋体" w:cs="宋体"/>
          <w:b w:val="0"/>
          <w:bCs w:val="0"/>
          <w:color w:val="000000"/>
          <w:sz w:val="24"/>
          <w:szCs w:val="24"/>
        </w:rPr>
      </w:pPr>
      <w:r>
        <w:rPr>
          <w:rFonts w:hint="eastAsia" w:ascii="宋体" w:hAnsi="宋体" w:eastAsia="宋体" w:cs="宋体"/>
          <w:b w:val="0"/>
          <w:bCs w:val="0"/>
          <w:sz w:val="24"/>
          <w:szCs w:val="24"/>
        </w:rPr>
        <w:t>▲</w:t>
      </w:r>
      <w:r>
        <w:rPr>
          <w:rFonts w:hint="eastAsia" w:ascii="宋体" w:hAnsi="宋体" w:eastAsia="宋体" w:cs="宋体"/>
          <w:b w:val="0"/>
          <w:bCs w:val="0"/>
          <w:color w:val="000000"/>
          <w:sz w:val="24"/>
          <w:szCs w:val="24"/>
        </w:rPr>
        <w:t>（1</w:t>
      </w:r>
      <w:r>
        <w:rPr>
          <w:rFonts w:hint="eastAsia" w:ascii="宋体" w:hAnsi="宋体" w:cs="宋体"/>
          <w:b w:val="0"/>
          <w:bCs w:val="0"/>
          <w:color w:val="000000"/>
          <w:sz w:val="24"/>
          <w:szCs w:val="24"/>
          <w:lang w:val="en-US" w:eastAsia="zh-CN"/>
        </w:rPr>
        <w:t>7</w:t>
      </w:r>
      <w:r>
        <w:rPr>
          <w:rFonts w:hint="eastAsia" w:ascii="宋体" w:hAnsi="宋体" w:eastAsia="宋体" w:cs="宋体"/>
          <w:b w:val="0"/>
          <w:bCs w:val="0"/>
          <w:color w:val="000000"/>
          <w:sz w:val="24"/>
          <w:szCs w:val="24"/>
        </w:rPr>
        <w:t>）生活垃圾运输车辆的车载称重设备必须严格按照杭分类办[2021]15号文件“关于印发《杭州市生活垃圾运输车辆车载称重设备技术要求》的通知”执行。</w:t>
      </w:r>
    </w:p>
    <w:p w14:paraId="6032AEB7">
      <w:pPr>
        <w:wordWrap/>
        <w:adjustRightInd w:val="0"/>
        <w:snapToGrid w:val="0"/>
        <w:spacing w:line="360" w:lineRule="auto"/>
        <w:ind w:firstLine="720" w:firstLineChars="300"/>
        <w:rPr>
          <w:rFonts w:hint="eastAsia" w:ascii="宋体" w:hAnsi="宋体" w:eastAsia="宋体" w:cs="宋体"/>
          <w:b w:val="0"/>
          <w:bCs w:val="0"/>
          <w:color w:val="000000"/>
          <w:sz w:val="24"/>
          <w:szCs w:val="24"/>
        </w:rPr>
      </w:pPr>
      <w:r>
        <w:rPr>
          <w:rFonts w:hint="eastAsia" w:ascii="宋体" w:hAnsi="宋体" w:eastAsia="宋体" w:cs="宋体"/>
          <w:b w:val="0"/>
          <w:bCs w:val="0"/>
          <w:sz w:val="24"/>
          <w:szCs w:val="24"/>
        </w:rPr>
        <w:t>▲</w:t>
      </w:r>
      <w:r>
        <w:rPr>
          <w:rFonts w:hint="eastAsia" w:ascii="宋体" w:hAnsi="宋体" w:eastAsia="宋体" w:cs="宋体"/>
          <w:b w:val="0"/>
          <w:bCs w:val="0"/>
          <w:color w:val="000000"/>
          <w:sz w:val="24"/>
          <w:szCs w:val="24"/>
        </w:rPr>
        <w:t>（1</w:t>
      </w:r>
      <w:r>
        <w:rPr>
          <w:rFonts w:hint="eastAsia" w:ascii="宋体" w:hAnsi="宋体" w:cs="宋体"/>
          <w:b w:val="0"/>
          <w:bCs w:val="0"/>
          <w:color w:val="000000"/>
          <w:sz w:val="24"/>
          <w:szCs w:val="24"/>
          <w:lang w:val="en-US" w:eastAsia="zh-CN"/>
        </w:rPr>
        <w:t>8</w:t>
      </w:r>
      <w:r>
        <w:rPr>
          <w:rFonts w:hint="eastAsia" w:ascii="宋体" w:hAnsi="宋体" w:eastAsia="宋体" w:cs="宋体"/>
          <w:b w:val="0"/>
          <w:bCs w:val="0"/>
          <w:color w:val="000000"/>
          <w:sz w:val="24"/>
          <w:szCs w:val="24"/>
        </w:rPr>
        <w:t>）服务期间，要求中标单位拟派一名对账员常驻仓前街道办事处，负责与所有非居民清运点位进行清运数量核对（暂定每两月核对一次）。</w:t>
      </w:r>
    </w:p>
    <w:p w14:paraId="7D6B11F4">
      <w:pPr>
        <w:wordWrap/>
        <w:adjustRightInd w:val="0"/>
        <w:snapToGrid w:val="0"/>
        <w:spacing w:line="360" w:lineRule="auto"/>
        <w:ind w:firstLine="720" w:firstLineChars="300"/>
        <w:rPr>
          <w:rFonts w:hint="eastAsia" w:ascii="宋体" w:hAnsi="宋体" w:eastAsia="宋体" w:cs="宋体"/>
          <w:b w:val="0"/>
          <w:bCs w:val="0"/>
          <w:color w:val="auto"/>
          <w:sz w:val="24"/>
          <w:szCs w:val="24"/>
        </w:rPr>
      </w:pPr>
      <w:r>
        <w:rPr>
          <w:rFonts w:hint="eastAsia" w:ascii="宋体" w:hAnsi="宋体" w:eastAsia="宋体" w:cs="宋体"/>
          <w:b w:val="0"/>
          <w:bCs w:val="0"/>
          <w:sz w:val="24"/>
          <w:szCs w:val="24"/>
        </w:rPr>
        <w:t>▲</w:t>
      </w:r>
      <w:r>
        <w:rPr>
          <w:rFonts w:hint="eastAsia" w:ascii="宋体" w:hAnsi="宋体" w:eastAsia="宋体" w:cs="宋体"/>
          <w:b w:val="0"/>
          <w:bCs w:val="0"/>
          <w:color w:val="000000"/>
          <w:sz w:val="24"/>
          <w:szCs w:val="24"/>
        </w:rPr>
        <w:t>（1</w:t>
      </w:r>
      <w:r>
        <w:rPr>
          <w:rFonts w:hint="eastAsia" w:ascii="宋体" w:hAnsi="宋体" w:cs="宋体"/>
          <w:b w:val="0"/>
          <w:bCs w:val="0"/>
          <w:color w:val="000000"/>
          <w:sz w:val="24"/>
          <w:szCs w:val="24"/>
          <w:lang w:val="en-US" w:eastAsia="zh-CN"/>
        </w:rPr>
        <w:t>9</w:t>
      </w:r>
      <w:r>
        <w:rPr>
          <w:rFonts w:hint="eastAsia" w:ascii="宋体" w:hAnsi="宋体" w:eastAsia="宋体" w:cs="宋体"/>
          <w:b w:val="0"/>
          <w:bCs w:val="0"/>
          <w:color w:val="000000"/>
          <w:sz w:val="24"/>
          <w:szCs w:val="24"/>
        </w:rPr>
        <w:t>）中标</w:t>
      </w:r>
      <w:r>
        <w:rPr>
          <w:rFonts w:hint="eastAsia" w:ascii="宋体" w:hAnsi="宋体" w:eastAsia="宋体" w:cs="宋体"/>
          <w:b w:val="0"/>
          <w:bCs w:val="0"/>
          <w:color w:val="auto"/>
          <w:sz w:val="24"/>
          <w:szCs w:val="24"/>
        </w:rPr>
        <w:t>单位需承诺中标后专门配备</w:t>
      </w:r>
      <w:r>
        <w:rPr>
          <w:rFonts w:hint="eastAsia" w:ascii="宋体" w:hAnsi="宋体" w:cs="宋体"/>
          <w:b w:val="0"/>
          <w:bCs w:val="0"/>
          <w:color w:val="auto"/>
          <w:sz w:val="24"/>
          <w:szCs w:val="24"/>
          <w:lang w:eastAsia="zh-CN"/>
        </w:rPr>
        <w:t>三</w:t>
      </w:r>
      <w:r>
        <w:rPr>
          <w:rFonts w:hint="eastAsia" w:ascii="宋体" w:hAnsi="宋体" w:eastAsia="宋体" w:cs="宋体"/>
          <w:b w:val="0"/>
          <w:bCs w:val="0"/>
          <w:color w:val="auto"/>
          <w:sz w:val="24"/>
          <w:szCs w:val="24"/>
        </w:rPr>
        <w:t>辆</w:t>
      </w:r>
      <w:r>
        <w:rPr>
          <w:rFonts w:hint="eastAsia" w:ascii="宋体" w:hAnsi="宋体" w:cs="宋体"/>
          <w:b w:val="0"/>
          <w:bCs w:val="0"/>
          <w:color w:val="auto"/>
          <w:sz w:val="24"/>
          <w:szCs w:val="24"/>
          <w:lang w:eastAsia="zh-CN"/>
        </w:rPr>
        <w:t>密闭箱体式可回收物运输</w:t>
      </w:r>
      <w:r>
        <w:rPr>
          <w:rFonts w:hint="eastAsia" w:ascii="宋体" w:hAnsi="宋体" w:eastAsia="宋体" w:cs="宋体"/>
          <w:b w:val="0"/>
          <w:bCs w:val="0"/>
          <w:color w:val="auto"/>
          <w:sz w:val="24"/>
          <w:szCs w:val="24"/>
        </w:rPr>
        <w:t>车、</w:t>
      </w:r>
      <w:r>
        <w:rPr>
          <w:rFonts w:hint="eastAsia" w:ascii="宋体" w:hAnsi="宋体" w:cs="宋体"/>
          <w:b w:val="0"/>
          <w:bCs w:val="0"/>
          <w:color w:val="auto"/>
          <w:sz w:val="24"/>
          <w:szCs w:val="24"/>
          <w:lang w:eastAsia="zh-CN"/>
        </w:rPr>
        <w:t>三</w:t>
      </w:r>
      <w:r>
        <w:rPr>
          <w:rFonts w:hint="eastAsia" w:ascii="宋体" w:hAnsi="宋体" w:eastAsia="宋体" w:cs="宋体"/>
          <w:b w:val="0"/>
          <w:bCs w:val="0"/>
          <w:color w:val="auto"/>
          <w:sz w:val="24"/>
          <w:szCs w:val="24"/>
        </w:rPr>
        <w:t>名驾驶员、</w:t>
      </w:r>
      <w:r>
        <w:rPr>
          <w:rFonts w:hint="eastAsia" w:ascii="宋体" w:hAnsi="宋体" w:cs="宋体"/>
          <w:b w:val="0"/>
          <w:bCs w:val="0"/>
          <w:color w:val="auto"/>
          <w:sz w:val="24"/>
          <w:szCs w:val="24"/>
          <w:lang w:eastAsia="zh-CN"/>
        </w:rPr>
        <w:t>三</w:t>
      </w:r>
      <w:r>
        <w:rPr>
          <w:rFonts w:hint="eastAsia" w:ascii="宋体" w:hAnsi="宋体" w:eastAsia="宋体" w:cs="宋体"/>
          <w:b w:val="0"/>
          <w:bCs w:val="0"/>
          <w:color w:val="auto"/>
          <w:sz w:val="24"/>
          <w:szCs w:val="24"/>
        </w:rPr>
        <w:t>名装运工专职负责低价值回收物清运工作。</w:t>
      </w:r>
    </w:p>
    <w:p w14:paraId="7694F675">
      <w:pPr>
        <w:pStyle w:val="23"/>
        <w:wordWrap/>
        <w:spacing w:line="360" w:lineRule="auto"/>
        <w:rPr>
          <w:rFonts w:hint="eastAsia" w:ascii="宋体" w:hAnsi="宋体" w:eastAsia="宋体" w:cs="宋体"/>
          <w:b/>
          <w:bCs/>
          <w:sz w:val="24"/>
          <w:szCs w:val="24"/>
        </w:rPr>
      </w:pPr>
      <w:r>
        <w:rPr>
          <w:rFonts w:hint="eastAsia" w:ascii="宋体" w:hAnsi="宋体" w:eastAsia="宋体" w:cs="宋体"/>
          <w:b/>
          <w:bCs/>
          <w:sz w:val="24"/>
          <w:szCs w:val="24"/>
        </w:rPr>
        <w:t>三、招标人的考核标准、考核管理办法：详见附件</w:t>
      </w:r>
    </w:p>
    <w:p w14:paraId="1840B9F2">
      <w:pPr>
        <w:pStyle w:val="23"/>
        <w:wordWrap/>
        <w:spacing w:line="360" w:lineRule="auto"/>
        <w:rPr>
          <w:rFonts w:hint="eastAsia" w:ascii="宋体" w:hAnsi="宋体" w:eastAsia="宋体" w:cs="宋体"/>
          <w:b/>
          <w:bCs/>
          <w:sz w:val="24"/>
          <w:szCs w:val="24"/>
        </w:rPr>
      </w:pPr>
      <w:r>
        <w:rPr>
          <w:rFonts w:hint="eastAsia" w:ascii="宋体" w:hAnsi="宋体" w:eastAsia="宋体" w:cs="宋体"/>
          <w:b/>
          <w:bCs/>
          <w:sz w:val="24"/>
          <w:szCs w:val="24"/>
        </w:rPr>
        <w:t>四、服务费用的结算标准和支付方式</w:t>
      </w:r>
      <w:bookmarkStart w:id="28" w:name="_bookmark163"/>
      <w:bookmarkEnd w:id="28"/>
    </w:p>
    <w:p w14:paraId="7C054278">
      <w:pPr>
        <w:wordWrap/>
        <w:adjustRightInd w:val="0"/>
        <w:snapToGrid w:val="0"/>
        <w:spacing w:line="360" w:lineRule="auto"/>
        <w:ind w:firstLine="508" w:firstLineChars="212"/>
        <w:rPr>
          <w:rFonts w:hint="eastAsia" w:ascii="宋体" w:hAnsi="宋体" w:eastAsia="宋体" w:cs="宋体"/>
          <w:sz w:val="24"/>
          <w:szCs w:val="24"/>
        </w:rPr>
      </w:pPr>
      <w:r>
        <w:rPr>
          <w:rFonts w:hint="eastAsia" w:ascii="宋体" w:hAnsi="宋体" w:eastAsia="宋体" w:cs="宋体"/>
          <w:sz w:val="24"/>
          <w:szCs w:val="24"/>
        </w:rPr>
        <w:t>1）、中标方在合同签订前，应编写《管理方案》上报招标人审核后签订清运承揽合同，如不提供《管理方案》或《管理方案》不符合招标文件中规定的，招标人有权取消第一中标侯选人资格。</w:t>
      </w:r>
    </w:p>
    <w:p w14:paraId="5A661B23">
      <w:pPr>
        <w:wordWrap/>
        <w:adjustRightInd w:val="0"/>
        <w:snapToGrid w:val="0"/>
        <w:spacing w:line="360" w:lineRule="auto"/>
        <w:ind w:firstLine="508" w:firstLineChars="212"/>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w:t>
      </w:r>
      <w:r>
        <w:rPr>
          <w:rFonts w:hint="eastAsia" w:ascii="宋体" w:hAnsi="宋体" w:cs="宋体"/>
          <w:sz w:val="24"/>
          <w:szCs w:val="24"/>
          <w:lang w:eastAsia="zh-CN"/>
        </w:rPr>
        <w:t>、</w:t>
      </w:r>
      <w:r>
        <w:rPr>
          <w:rFonts w:hint="eastAsia" w:ascii="宋体" w:hAnsi="宋体" w:eastAsia="宋体" w:cs="宋体"/>
          <w:sz w:val="24"/>
          <w:szCs w:val="24"/>
        </w:rPr>
        <w:t>经甲方考核后，按合同得出每月管理费用，依据甲方对乙方当月的考核结果按照奖惩措施的约定，每两个月支付清运款项。</w:t>
      </w:r>
    </w:p>
    <w:p w14:paraId="789DE414">
      <w:pPr>
        <w:wordWrap/>
        <w:spacing w:line="360" w:lineRule="auto"/>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考核办法：根据区、街道两级环卫保洁考核细则确定的垃圾收集清运作业标准，进行检查考核。考核办法、标准详见附件。（关于印发《余杭区城市管理范围内洁化、市政亮化、绿化、序化分级分类及考核办法》的通知</w:t>
      </w:r>
      <w:r>
        <w:rPr>
          <w:rFonts w:hint="eastAsia" w:ascii="宋体" w:hAnsi="宋体" w:eastAsia="宋体" w:cs="宋体"/>
          <w:color w:val="000000"/>
          <w:sz w:val="24"/>
          <w:szCs w:val="24"/>
        </w:rPr>
        <w:t>余城组〔20</w:t>
      </w:r>
      <w:r>
        <w:rPr>
          <w:rFonts w:hint="eastAsia" w:ascii="宋体" w:hAnsi="宋体" w:cs="宋体"/>
          <w:color w:val="000000"/>
          <w:sz w:val="24"/>
          <w:szCs w:val="24"/>
          <w:lang w:val="en-US" w:eastAsia="zh-CN"/>
        </w:rPr>
        <w:t>20</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9</w:t>
      </w:r>
      <w:r>
        <w:rPr>
          <w:rFonts w:hint="eastAsia" w:ascii="宋体" w:hAnsi="宋体" w:eastAsia="宋体" w:cs="宋体"/>
          <w:color w:val="000000"/>
          <w:sz w:val="24"/>
          <w:szCs w:val="24"/>
        </w:rPr>
        <w:t>号 ）。在合同期内如遇上级有新考核文件的依照新的考核文件执行。</w:t>
      </w:r>
    </w:p>
    <w:p w14:paraId="5A488896">
      <w:pPr>
        <w:wordWrap/>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五、其他要求</w:t>
      </w:r>
    </w:p>
    <w:p w14:paraId="4EF01F6C">
      <w:pPr>
        <w:wordWrap/>
        <w:spacing w:line="360" w:lineRule="auto"/>
        <w:ind w:firstLine="482" w:firstLineChars="200"/>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rPr>
        <w:t>本项目采用</w:t>
      </w:r>
      <w:r>
        <w:rPr>
          <w:rFonts w:hint="eastAsia" w:ascii="宋体" w:hAnsi="宋体" w:eastAsia="宋体" w:cs="宋体"/>
          <w:b/>
          <w:bCs/>
          <w:color w:val="000000"/>
          <w:kern w:val="0"/>
          <w:sz w:val="24"/>
          <w:szCs w:val="24"/>
          <w:lang w:val="en-US" w:eastAsia="zh-CN"/>
        </w:rPr>
        <w:t>单价</w:t>
      </w:r>
      <w:r>
        <w:rPr>
          <w:rFonts w:hint="eastAsia" w:ascii="宋体" w:hAnsi="宋体" w:eastAsia="宋体" w:cs="宋体"/>
          <w:b/>
          <w:bCs/>
          <w:color w:val="000000"/>
          <w:kern w:val="0"/>
          <w:sz w:val="24"/>
          <w:szCs w:val="24"/>
        </w:rPr>
        <w:t>招标方式，</w:t>
      </w:r>
      <w:r>
        <w:rPr>
          <w:rFonts w:hint="eastAsia" w:ascii="宋体" w:hAnsi="宋体" w:eastAsia="宋体" w:cs="宋体"/>
          <w:b/>
          <w:bCs/>
          <w:color w:val="000000"/>
          <w:kern w:val="0"/>
          <w:sz w:val="24"/>
          <w:szCs w:val="24"/>
          <w:lang w:val="en-US" w:eastAsia="zh-CN"/>
        </w:rPr>
        <w:t>预算单价限价为</w:t>
      </w:r>
      <w:r>
        <w:rPr>
          <w:rFonts w:hint="eastAsia" w:ascii="宋体" w:hAnsi="宋体" w:cs="宋体"/>
          <w:b/>
          <w:bCs/>
          <w:color w:val="000000"/>
          <w:kern w:val="0"/>
          <w:sz w:val="24"/>
          <w:szCs w:val="24"/>
          <w:lang w:val="en-US" w:eastAsia="zh-CN"/>
        </w:rPr>
        <w:t>生活垃圾</w:t>
      </w:r>
      <w:r>
        <w:rPr>
          <w:rFonts w:hint="eastAsia" w:ascii="宋体" w:hAnsi="宋体" w:eastAsia="宋体" w:cs="宋体"/>
          <w:b/>
          <w:bCs/>
          <w:color w:val="000000"/>
          <w:kern w:val="0"/>
          <w:sz w:val="24"/>
          <w:szCs w:val="24"/>
        </w:rPr>
        <w:t>收集及前端清运</w:t>
      </w:r>
      <w:r>
        <w:rPr>
          <w:rFonts w:hint="eastAsia" w:ascii="宋体" w:hAnsi="宋体" w:eastAsia="宋体" w:cs="宋体"/>
          <w:b/>
          <w:bCs/>
          <w:color w:val="000000"/>
          <w:kern w:val="0"/>
          <w:sz w:val="24"/>
          <w:szCs w:val="24"/>
          <w:lang w:val="en-US" w:eastAsia="zh-CN"/>
        </w:rPr>
        <w:t>120</w:t>
      </w:r>
      <w:r>
        <w:rPr>
          <w:rFonts w:hint="eastAsia" w:ascii="宋体" w:hAnsi="宋体" w:eastAsia="宋体" w:cs="宋体"/>
          <w:b/>
          <w:bCs/>
          <w:color w:val="000000"/>
          <w:kern w:val="0"/>
          <w:sz w:val="24"/>
          <w:szCs w:val="24"/>
          <w:lang w:val="en-US" w:eastAsia="zh-CN"/>
        </w:rPr>
        <w:t>元/吨，</w:t>
      </w:r>
      <w:r>
        <w:rPr>
          <w:rFonts w:hint="eastAsia" w:ascii="宋体" w:hAnsi="宋体" w:cs="宋体"/>
          <w:b/>
          <w:bCs/>
          <w:color w:val="000000"/>
          <w:sz w:val="24"/>
          <w:szCs w:val="24"/>
          <w:lang w:eastAsia="zh-CN"/>
        </w:rPr>
        <w:t>低价值</w:t>
      </w:r>
      <w:r>
        <w:rPr>
          <w:rFonts w:hint="eastAsia" w:ascii="宋体" w:hAnsi="宋体" w:cs="宋体"/>
          <w:b/>
          <w:bCs/>
          <w:color w:val="000000"/>
          <w:sz w:val="24"/>
          <w:szCs w:val="24"/>
          <w:lang w:val="en-US" w:eastAsia="zh-CN"/>
        </w:rPr>
        <w:t>回收</w:t>
      </w:r>
      <w:r>
        <w:rPr>
          <w:rFonts w:hint="eastAsia" w:ascii="宋体" w:hAnsi="宋体" w:cs="宋体"/>
          <w:b/>
          <w:bCs/>
          <w:color w:val="000000"/>
          <w:kern w:val="0"/>
          <w:sz w:val="24"/>
          <w:szCs w:val="24"/>
          <w:lang w:eastAsia="zh-CN"/>
        </w:rPr>
        <w:t>物</w:t>
      </w:r>
      <w:r>
        <w:rPr>
          <w:rFonts w:hint="eastAsia" w:ascii="宋体" w:hAnsi="宋体" w:eastAsia="宋体" w:cs="宋体"/>
          <w:b/>
          <w:bCs/>
          <w:color w:val="000000"/>
          <w:kern w:val="0"/>
          <w:sz w:val="24"/>
          <w:szCs w:val="24"/>
        </w:rPr>
        <w:t>收集及前端清运</w:t>
      </w:r>
      <w:r>
        <w:rPr>
          <w:rFonts w:hint="eastAsia" w:ascii="宋体" w:hAnsi="宋体" w:cs="宋体"/>
          <w:b/>
          <w:bCs/>
          <w:color w:val="000000"/>
          <w:kern w:val="0"/>
          <w:sz w:val="24"/>
          <w:szCs w:val="24"/>
          <w:lang w:val="en-US" w:eastAsia="zh-CN"/>
        </w:rPr>
        <w:t>80</w:t>
      </w:r>
      <w:r>
        <w:rPr>
          <w:rFonts w:hint="eastAsia" w:ascii="宋体" w:hAnsi="宋体" w:eastAsia="宋体" w:cs="宋体"/>
          <w:b/>
          <w:bCs/>
          <w:color w:val="000000"/>
          <w:kern w:val="0"/>
          <w:sz w:val="24"/>
          <w:szCs w:val="24"/>
          <w:lang w:val="en-US" w:eastAsia="zh-CN"/>
        </w:rPr>
        <w:t>元/吨</w:t>
      </w:r>
      <w:r>
        <w:rPr>
          <w:rFonts w:hint="eastAsia" w:ascii="宋体" w:hAnsi="宋体" w:eastAsia="宋体" w:cs="宋体"/>
          <w:b/>
          <w:bCs/>
          <w:color w:val="000000"/>
          <w:kern w:val="0"/>
          <w:sz w:val="24"/>
          <w:szCs w:val="24"/>
          <w:lang w:val="en-US" w:eastAsia="zh-CN"/>
        </w:rPr>
        <w:t>，</w:t>
      </w:r>
      <w:r>
        <w:rPr>
          <w:rFonts w:hint="eastAsia" w:ascii="宋体" w:hAnsi="宋体" w:eastAsia="宋体" w:cs="宋体"/>
          <w:b/>
          <w:bCs/>
          <w:color w:val="000000"/>
          <w:kern w:val="0"/>
          <w:sz w:val="24"/>
          <w:szCs w:val="24"/>
        </w:rPr>
        <w:t>生活垃圾</w:t>
      </w:r>
      <w:r>
        <w:rPr>
          <w:rFonts w:hint="eastAsia" w:ascii="宋体" w:hAnsi="宋体" w:cs="宋体"/>
          <w:b/>
          <w:bCs/>
          <w:color w:val="000000"/>
          <w:kern w:val="0"/>
          <w:sz w:val="24"/>
          <w:szCs w:val="24"/>
          <w:lang w:eastAsia="zh-CN"/>
        </w:rPr>
        <w:t>及低价物</w:t>
      </w:r>
      <w:r>
        <w:rPr>
          <w:rFonts w:hint="eastAsia" w:ascii="宋体" w:hAnsi="宋体" w:eastAsia="宋体" w:cs="宋体"/>
          <w:b/>
          <w:bCs/>
          <w:color w:val="000000"/>
          <w:kern w:val="0"/>
          <w:sz w:val="24"/>
          <w:szCs w:val="24"/>
        </w:rPr>
        <w:t>收集、清运至街道指定垃圾中转站，最终收集清运工程量根据实际收集清运工程量按实结算，</w:t>
      </w:r>
      <w:r>
        <w:rPr>
          <w:rFonts w:hint="eastAsia" w:ascii="宋体" w:hAnsi="宋体" w:eastAsia="宋体" w:cs="宋体"/>
          <w:b/>
          <w:bCs/>
          <w:color w:val="000000"/>
          <w:kern w:val="0"/>
          <w:sz w:val="24"/>
          <w:szCs w:val="24"/>
          <w:lang w:val="en-US" w:eastAsia="zh-CN"/>
        </w:rPr>
        <w:t>结算</w:t>
      </w:r>
      <w:r>
        <w:rPr>
          <w:rFonts w:hint="eastAsia" w:ascii="宋体" w:hAnsi="宋体" w:eastAsia="宋体" w:cs="宋体"/>
          <w:b/>
          <w:bCs/>
          <w:color w:val="000000"/>
          <w:kern w:val="0"/>
          <w:sz w:val="24"/>
          <w:szCs w:val="24"/>
        </w:rPr>
        <w:t>单价按投标时的单价</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lang w:val="en-US" w:eastAsia="zh-CN"/>
        </w:rPr>
        <w:t>如合同期限内结算总价达到800万元，则自动终止合同。</w:t>
      </w:r>
    </w:p>
    <w:p w14:paraId="47D27CAD">
      <w:pPr>
        <w:jc w:val="center"/>
        <w:rPr>
          <w:rFonts w:hint="eastAsia" w:ascii="宋体" w:hAnsi="宋体" w:eastAsia="宋体" w:cs="宋体"/>
          <w:b/>
          <w:bCs/>
          <w:color w:val="auto"/>
          <w:sz w:val="24"/>
          <w:highlight w:val="none"/>
          <w:lang w:val="en-US" w:eastAsia="zh-CN"/>
        </w:rPr>
      </w:pPr>
    </w:p>
    <w:p w14:paraId="4617997E">
      <w:pPr>
        <w:spacing w:line="360" w:lineRule="auto"/>
        <w:jc w:val="center"/>
        <w:outlineLvl w:val="0"/>
        <w:rPr>
          <w:rFonts w:hint="eastAsia" w:ascii="宋体" w:hAnsi="宋体" w:cs="宋体"/>
          <w:b/>
          <w:sz w:val="36"/>
          <w:szCs w:val="36"/>
        </w:rPr>
      </w:pPr>
    </w:p>
    <w:p w14:paraId="08C7C5B9">
      <w:pPr>
        <w:spacing w:line="360" w:lineRule="auto"/>
        <w:jc w:val="center"/>
        <w:outlineLvl w:val="0"/>
        <w:rPr>
          <w:rFonts w:hint="eastAsia" w:ascii="宋体" w:hAnsi="宋体" w:cs="宋体"/>
          <w:b/>
          <w:sz w:val="36"/>
          <w:szCs w:val="36"/>
        </w:rPr>
      </w:pPr>
    </w:p>
    <w:p w14:paraId="600F37F6">
      <w:pPr>
        <w:spacing w:line="360" w:lineRule="auto"/>
        <w:jc w:val="center"/>
        <w:outlineLvl w:val="0"/>
        <w:rPr>
          <w:rFonts w:hint="eastAsia" w:ascii="宋体" w:hAnsi="宋体" w:cs="宋体"/>
          <w:b/>
          <w:sz w:val="36"/>
          <w:szCs w:val="36"/>
        </w:rPr>
      </w:pPr>
    </w:p>
    <w:p w14:paraId="657D85EF">
      <w:pPr>
        <w:spacing w:line="360" w:lineRule="auto"/>
        <w:jc w:val="center"/>
        <w:outlineLvl w:val="0"/>
        <w:rPr>
          <w:rFonts w:hint="eastAsia" w:ascii="宋体" w:hAnsi="宋体" w:cs="宋体"/>
          <w:b/>
          <w:sz w:val="36"/>
          <w:szCs w:val="36"/>
        </w:rPr>
      </w:pPr>
    </w:p>
    <w:p w14:paraId="71199F3D">
      <w:pPr>
        <w:spacing w:line="360" w:lineRule="auto"/>
        <w:jc w:val="center"/>
        <w:outlineLvl w:val="0"/>
        <w:rPr>
          <w:rFonts w:hint="eastAsia" w:ascii="宋体" w:hAnsi="宋体" w:cs="宋体"/>
          <w:b/>
          <w:sz w:val="36"/>
          <w:szCs w:val="36"/>
        </w:rPr>
      </w:pPr>
    </w:p>
    <w:p w14:paraId="48EE0729">
      <w:pPr>
        <w:spacing w:line="360" w:lineRule="auto"/>
        <w:jc w:val="center"/>
        <w:outlineLvl w:val="0"/>
        <w:rPr>
          <w:rFonts w:hint="eastAsia" w:ascii="宋体" w:hAnsi="宋体" w:cs="宋体"/>
          <w:b/>
          <w:sz w:val="36"/>
          <w:szCs w:val="36"/>
        </w:rPr>
      </w:pPr>
    </w:p>
    <w:p w14:paraId="1F3A8268">
      <w:pPr>
        <w:spacing w:line="360" w:lineRule="auto"/>
        <w:jc w:val="center"/>
        <w:outlineLvl w:val="0"/>
        <w:rPr>
          <w:rFonts w:hint="eastAsia" w:ascii="宋体" w:hAnsi="宋体" w:cs="宋体"/>
          <w:b/>
          <w:sz w:val="36"/>
          <w:szCs w:val="36"/>
        </w:rPr>
      </w:pPr>
    </w:p>
    <w:p w14:paraId="0F67CD8D">
      <w:pPr>
        <w:spacing w:line="360" w:lineRule="auto"/>
        <w:jc w:val="center"/>
        <w:outlineLvl w:val="0"/>
        <w:rPr>
          <w:rFonts w:hint="eastAsia" w:ascii="宋体" w:hAnsi="宋体" w:cs="宋体"/>
          <w:b/>
          <w:sz w:val="36"/>
          <w:szCs w:val="36"/>
        </w:rPr>
      </w:pPr>
    </w:p>
    <w:p w14:paraId="0AB76055">
      <w:pPr>
        <w:spacing w:line="360" w:lineRule="auto"/>
        <w:jc w:val="center"/>
        <w:outlineLvl w:val="0"/>
        <w:rPr>
          <w:rFonts w:hint="eastAsia" w:ascii="宋体" w:hAnsi="宋体" w:cs="宋体"/>
          <w:b/>
          <w:sz w:val="36"/>
          <w:szCs w:val="36"/>
        </w:rPr>
      </w:pPr>
    </w:p>
    <w:p w14:paraId="659334B3">
      <w:pPr>
        <w:spacing w:line="360" w:lineRule="auto"/>
        <w:jc w:val="center"/>
        <w:outlineLvl w:val="0"/>
        <w:rPr>
          <w:rFonts w:hint="eastAsia" w:ascii="宋体" w:hAnsi="宋体" w:cs="宋体"/>
          <w:b/>
          <w:sz w:val="36"/>
          <w:szCs w:val="36"/>
        </w:rPr>
      </w:pPr>
    </w:p>
    <w:p w14:paraId="6F32F4F8">
      <w:pPr>
        <w:spacing w:line="360" w:lineRule="auto"/>
        <w:jc w:val="center"/>
        <w:outlineLvl w:val="0"/>
        <w:rPr>
          <w:rFonts w:hint="eastAsia" w:ascii="宋体" w:hAnsi="宋体" w:cs="宋体"/>
          <w:b/>
          <w:sz w:val="36"/>
          <w:szCs w:val="36"/>
        </w:rPr>
      </w:pPr>
    </w:p>
    <w:p w14:paraId="2E2F6669">
      <w:pPr>
        <w:spacing w:line="360" w:lineRule="auto"/>
        <w:jc w:val="center"/>
        <w:outlineLvl w:val="0"/>
        <w:rPr>
          <w:rFonts w:hint="eastAsia" w:ascii="宋体" w:hAnsi="宋体" w:cs="宋体"/>
          <w:b/>
          <w:sz w:val="36"/>
          <w:szCs w:val="36"/>
        </w:rPr>
      </w:pPr>
    </w:p>
    <w:p w14:paraId="59048AD8">
      <w:pPr>
        <w:spacing w:line="360" w:lineRule="auto"/>
        <w:jc w:val="center"/>
        <w:outlineLvl w:val="0"/>
        <w:rPr>
          <w:rFonts w:hint="eastAsia" w:ascii="宋体" w:hAnsi="宋体" w:cs="宋体"/>
          <w:b/>
          <w:sz w:val="36"/>
          <w:szCs w:val="36"/>
        </w:rPr>
      </w:pPr>
    </w:p>
    <w:p w14:paraId="77E51A6B">
      <w:pPr>
        <w:wordWrap/>
        <w:spacing w:line="360" w:lineRule="auto"/>
        <w:rPr>
          <w:rFonts w:hint="eastAsia" w:ascii="宋体" w:hAnsi="宋体" w:eastAsia="宋体" w:cs="宋体"/>
          <w:color w:val="0000FF"/>
          <w:sz w:val="24"/>
          <w:szCs w:val="24"/>
        </w:rPr>
      </w:pPr>
      <w:r>
        <w:rPr>
          <w:rFonts w:hint="eastAsia" w:ascii="宋体" w:hAnsi="宋体" w:eastAsia="宋体" w:cs="宋体"/>
          <w:sz w:val="24"/>
          <w:szCs w:val="24"/>
        </w:rPr>
        <w:t>附件：</w:t>
      </w:r>
    </w:p>
    <w:p w14:paraId="5264A3D5">
      <w:pPr>
        <w:numPr>
          <w:ilvl w:val="0"/>
          <w:numId w:val="1"/>
        </w:numPr>
        <w:wordWrap/>
        <w:adjustRightInd w:val="0"/>
        <w:snapToGrid w:val="0"/>
        <w:spacing w:line="360" w:lineRule="auto"/>
        <w:jc w:val="center"/>
        <w:outlineLvl w:val="1"/>
        <w:rPr>
          <w:rFonts w:hint="eastAsia" w:ascii="宋体" w:hAnsi="宋体" w:eastAsia="宋体" w:cs="宋体"/>
          <w:b/>
          <w:sz w:val="24"/>
          <w:szCs w:val="24"/>
        </w:rPr>
      </w:pPr>
      <w:r>
        <w:rPr>
          <w:rFonts w:hint="eastAsia" w:ascii="宋体" w:hAnsi="宋体" w:eastAsia="宋体" w:cs="宋体"/>
          <w:b/>
          <w:sz w:val="24"/>
          <w:szCs w:val="24"/>
        </w:rPr>
        <w:t>本项目实施考核办法</w:t>
      </w:r>
    </w:p>
    <w:p w14:paraId="77DAED01">
      <w:pPr>
        <w:widowControl/>
        <w:tabs>
          <w:tab w:val="left" w:pos="3960"/>
        </w:tabs>
        <w:wordWrap/>
        <w:adjustRightInd w:val="0"/>
        <w:snapToGrid w:val="0"/>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 </w:t>
      </w:r>
      <w:r>
        <w:rPr>
          <w:rFonts w:hint="eastAsia" w:ascii="宋体" w:hAnsi="宋体" w:eastAsia="宋体" w:cs="宋体"/>
          <w:b/>
          <w:kern w:val="0"/>
          <w:sz w:val="24"/>
          <w:szCs w:val="24"/>
        </w:rPr>
        <w:t>1、考核评分办法</w:t>
      </w:r>
    </w:p>
    <w:tbl>
      <w:tblPr>
        <w:tblStyle w:val="62"/>
        <w:tblW w:w="9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43"/>
        <w:gridCol w:w="5591"/>
        <w:gridCol w:w="700"/>
        <w:gridCol w:w="1191"/>
      </w:tblGrid>
      <w:tr w14:paraId="1320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06" w:type="dxa"/>
            <w:vAlign w:val="center"/>
          </w:tcPr>
          <w:p w14:paraId="4F796D01">
            <w:pPr>
              <w:pStyle w:val="82"/>
              <w:wordWrap/>
              <w:spacing w:line="360" w:lineRule="auto"/>
              <w:ind w:left="0" w:leftChars="0" w:firstLine="0" w:firstLineChars="0"/>
              <w:jc w:val="center"/>
              <w:rPr>
                <w:rFonts w:hint="eastAsia" w:ascii="宋体" w:hAnsi="宋体" w:eastAsia="宋体" w:cs="宋体"/>
                <w:i w:val="0"/>
                <w:iCs w:val="0"/>
                <w:sz w:val="24"/>
                <w:szCs w:val="24"/>
              </w:rPr>
            </w:pPr>
            <w:r>
              <w:rPr>
                <w:rFonts w:hint="eastAsia" w:ascii="宋体" w:hAnsi="宋体" w:eastAsia="宋体" w:cs="宋体"/>
                <w:bCs/>
                <w:i w:val="0"/>
                <w:iCs w:val="0"/>
                <w:sz w:val="24"/>
                <w:szCs w:val="24"/>
              </w:rPr>
              <w:t>序号</w:t>
            </w:r>
          </w:p>
        </w:tc>
        <w:tc>
          <w:tcPr>
            <w:tcW w:w="1243" w:type="dxa"/>
            <w:vAlign w:val="center"/>
          </w:tcPr>
          <w:p w14:paraId="0A80412D">
            <w:pPr>
              <w:pStyle w:val="82"/>
              <w:wordWrap/>
              <w:spacing w:line="360" w:lineRule="auto"/>
              <w:ind w:left="0" w:leftChars="0"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检查项目</w:t>
            </w:r>
          </w:p>
        </w:tc>
        <w:tc>
          <w:tcPr>
            <w:tcW w:w="5591" w:type="dxa"/>
            <w:vAlign w:val="center"/>
          </w:tcPr>
          <w:p w14:paraId="584C0FE0">
            <w:pPr>
              <w:pStyle w:val="82"/>
              <w:wordWrap/>
              <w:spacing w:line="360" w:lineRule="auto"/>
              <w:ind w:left="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评分标准</w:t>
            </w:r>
          </w:p>
        </w:tc>
        <w:tc>
          <w:tcPr>
            <w:tcW w:w="700" w:type="dxa"/>
            <w:vAlign w:val="center"/>
          </w:tcPr>
          <w:p w14:paraId="004F79C8">
            <w:pPr>
              <w:pStyle w:val="82"/>
              <w:wordWrap/>
              <w:spacing w:line="360" w:lineRule="auto"/>
              <w:ind w:left="0" w:leftChars="0" w:firstLine="0" w:firstLineChars="0"/>
              <w:jc w:val="both"/>
              <w:rPr>
                <w:rFonts w:hint="eastAsia" w:ascii="宋体" w:hAnsi="宋体" w:eastAsia="宋体" w:cs="宋体"/>
                <w:i w:val="0"/>
                <w:iCs w:val="0"/>
                <w:sz w:val="24"/>
                <w:szCs w:val="24"/>
              </w:rPr>
            </w:pPr>
            <w:r>
              <w:rPr>
                <w:rFonts w:hint="eastAsia" w:ascii="宋体" w:hAnsi="宋体" w:eastAsia="宋体" w:cs="宋体"/>
                <w:i w:val="0"/>
                <w:iCs w:val="0"/>
                <w:sz w:val="24"/>
                <w:szCs w:val="24"/>
              </w:rPr>
              <w:t>扣分</w:t>
            </w:r>
          </w:p>
        </w:tc>
        <w:tc>
          <w:tcPr>
            <w:tcW w:w="1191" w:type="dxa"/>
            <w:vAlign w:val="center"/>
          </w:tcPr>
          <w:p w14:paraId="159D9B2F">
            <w:pPr>
              <w:pStyle w:val="82"/>
              <w:wordWrap/>
              <w:spacing w:line="360" w:lineRule="auto"/>
              <w:ind w:left="0" w:leftChars="0"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扣分原因</w:t>
            </w:r>
          </w:p>
        </w:tc>
      </w:tr>
      <w:tr w14:paraId="4750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shd w:val="clear" w:color="auto" w:fill="auto"/>
            <w:vAlign w:val="center"/>
          </w:tcPr>
          <w:p w14:paraId="1B0DFCD5">
            <w:pPr>
              <w:pStyle w:val="82"/>
              <w:wordWrap/>
              <w:spacing w:line="360" w:lineRule="auto"/>
              <w:ind w:left="0" w:leftChars="0" w:firstLine="240" w:firstLineChars="100"/>
              <w:jc w:val="both"/>
              <w:rPr>
                <w:rFonts w:hint="eastAsia" w:ascii="宋体" w:hAnsi="宋体" w:eastAsia="宋体" w:cs="宋体"/>
                <w:i w:val="0"/>
                <w:iCs w:val="0"/>
                <w:sz w:val="24"/>
                <w:szCs w:val="24"/>
              </w:rPr>
            </w:pPr>
            <w:r>
              <w:rPr>
                <w:rFonts w:hint="eastAsia" w:ascii="宋体" w:hAnsi="宋体" w:eastAsia="宋体" w:cs="宋体"/>
                <w:i w:val="0"/>
                <w:iCs w:val="0"/>
                <w:sz w:val="24"/>
                <w:szCs w:val="24"/>
              </w:rPr>
              <w:t>1</w:t>
            </w:r>
          </w:p>
        </w:tc>
        <w:tc>
          <w:tcPr>
            <w:tcW w:w="1243" w:type="dxa"/>
            <w:vMerge w:val="restart"/>
            <w:shd w:val="clear" w:color="auto" w:fill="auto"/>
            <w:vAlign w:val="center"/>
          </w:tcPr>
          <w:p w14:paraId="6E2E2FF3">
            <w:pPr>
              <w:wordWrap/>
              <w:spacing w:line="360" w:lineRule="auto"/>
              <w:jc w:val="center"/>
              <w:rPr>
                <w:rFonts w:hint="eastAsia" w:ascii="宋体" w:hAnsi="宋体" w:eastAsia="宋体" w:cs="宋体"/>
                <w:sz w:val="24"/>
                <w:szCs w:val="24"/>
              </w:rPr>
            </w:pPr>
            <w:r>
              <w:rPr>
                <w:rFonts w:hint="eastAsia" w:ascii="宋体" w:hAnsi="宋体" w:eastAsia="宋体" w:cs="宋体"/>
                <w:sz w:val="24"/>
                <w:szCs w:val="24"/>
              </w:rPr>
              <w:t>规范收运</w:t>
            </w:r>
          </w:p>
        </w:tc>
        <w:tc>
          <w:tcPr>
            <w:tcW w:w="5591" w:type="dxa"/>
            <w:shd w:val="clear" w:color="auto" w:fill="FFFFFF"/>
            <w:vAlign w:val="center"/>
          </w:tcPr>
          <w:p w14:paraId="4A00E649">
            <w:pPr>
              <w:wordWrap/>
              <w:spacing w:line="360" w:lineRule="auto"/>
              <w:jc w:val="left"/>
              <w:rPr>
                <w:rFonts w:hint="eastAsia" w:ascii="宋体" w:hAnsi="宋体" w:eastAsia="宋体" w:cs="宋体"/>
                <w:sz w:val="24"/>
                <w:szCs w:val="24"/>
              </w:rPr>
            </w:pPr>
            <w:r>
              <w:rPr>
                <w:rFonts w:hint="eastAsia" w:ascii="宋体" w:hAnsi="宋体" w:eastAsia="宋体" w:cs="宋体"/>
                <w:sz w:val="24"/>
                <w:szCs w:val="24"/>
              </w:rPr>
              <w:t>垃圾不按规定时间收运，未做到日产两清的，每处扣2分。</w:t>
            </w:r>
          </w:p>
        </w:tc>
        <w:tc>
          <w:tcPr>
            <w:tcW w:w="700" w:type="dxa"/>
            <w:vAlign w:val="center"/>
          </w:tcPr>
          <w:p w14:paraId="227F87C1">
            <w:pPr>
              <w:pStyle w:val="82"/>
              <w:wordWrap/>
              <w:spacing w:line="360" w:lineRule="auto"/>
              <w:jc w:val="center"/>
              <w:rPr>
                <w:rFonts w:hint="eastAsia" w:ascii="宋体" w:hAnsi="宋体" w:eastAsia="宋体" w:cs="宋体"/>
                <w:i w:val="0"/>
                <w:iCs w:val="0"/>
                <w:sz w:val="24"/>
                <w:szCs w:val="24"/>
              </w:rPr>
            </w:pPr>
          </w:p>
        </w:tc>
        <w:tc>
          <w:tcPr>
            <w:tcW w:w="1191" w:type="dxa"/>
            <w:vAlign w:val="center"/>
          </w:tcPr>
          <w:p w14:paraId="7C2A345C">
            <w:pPr>
              <w:pStyle w:val="82"/>
              <w:wordWrap/>
              <w:spacing w:line="360" w:lineRule="auto"/>
              <w:jc w:val="center"/>
              <w:rPr>
                <w:rFonts w:hint="eastAsia" w:ascii="宋体" w:hAnsi="宋体" w:eastAsia="宋体" w:cs="宋体"/>
                <w:i w:val="0"/>
                <w:iCs w:val="0"/>
                <w:sz w:val="24"/>
                <w:szCs w:val="24"/>
              </w:rPr>
            </w:pPr>
          </w:p>
        </w:tc>
      </w:tr>
      <w:tr w14:paraId="10ED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shd w:val="clear" w:color="auto" w:fill="auto"/>
            <w:vAlign w:val="center"/>
          </w:tcPr>
          <w:p w14:paraId="4356DE61">
            <w:pPr>
              <w:pStyle w:val="82"/>
              <w:wordWrap/>
              <w:spacing w:line="360" w:lineRule="auto"/>
              <w:ind w:left="0" w:leftChars="0" w:firstLine="240" w:firstLineChars="100"/>
              <w:jc w:val="both"/>
              <w:rPr>
                <w:rFonts w:hint="eastAsia" w:ascii="宋体" w:hAnsi="宋体" w:eastAsia="宋体" w:cs="宋体"/>
                <w:i w:val="0"/>
                <w:iCs w:val="0"/>
                <w:sz w:val="24"/>
                <w:szCs w:val="24"/>
              </w:rPr>
            </w:pPr>
            <w:r>
              <w:rPr>
                <w:rFonts w:hint="eastAsia" w:ascii="宋体" w:hAnsi="宋体" w:eastAsia="宋体" w:cs="宋体"/>
                <w:i w:val="0"/>
                <w:iCs w:val="0"/>
                <w:sz w:val="24"/>
                <w:szCs w:val="24"/>
              </w:rPr>
              <w:t>2</w:t>
            </w:r>
          </w:p>
        </w:tc>
        <w:tc>
          <w:tcPr>
            <w:tcW w:w="1243" w:type="dxa"/>
            <w:vMerge w:val="continue"/>
            <w:shd w:val="clear" w:color="auto" w:fill="auto"/>
            <w:vAlign w:val="center"/>
          </w:tcPr>
          <w:p w14:paraId="6CC12AC5">
            <w:pPr>
              <w:wordWrap/>
              <w:spacing w:line="360" w:lineRule="auto"/>
              <w:jc w:val="center"/>
              <w:rPr>
                <w:rFonts w:hint="eastAsia" w:ascii="宋体" w:hAnsi="宋体" w:eastAsia="宋体" w:cs="宋体"/>
                <w:sz w:val="24"/>
                <w:szCs w:val="24"/>
              </w:rPr>
            </w:pPr>
          </w:p>
        </w:tc>
        <w:tc>
          <w:tcPr>
            <w:tcW w:w="5591" w:type="dxa"/>
            <w:shd w:val="clear" w:color="auto" w:fill="FFFFFF"/>
            <w:vAlign w:val="center"/>
          </w:tcPr>
          <w:p w14:paraId="364FD454">
            <w:pPr>
              <w:wordWrap/>
              <w:spacing w:line="360" w:lineRule="auto"/>
              <w:jc w:val="left"/>
              <w:rPr>
                <w:rFonts w:hint="eastAsia" w:ascii="宋体" w:hAnsi="宋体" w:eastAsia="宋体" w:cs="宋体"/>
                <w:sz w:val="24"/>
                <w:szCs w:val="24"/>
              </w:rPr>
            </w:pPr>
            <w:r>
              <w:rPr>
                <w:rFonts w:hint="eastAsia" w:ascii="宋体" w:hAnsi="宋体" w:eastAsia="宋体" w:cs="宋体"/>
                <w:sz w:val="24"/>
                <w:szCs w:val="24"/>
              </w:rPr>
              <w:t>垃圾收运后，现场污水横溢、垃圾散落地面的，每处扣1分。</w:t>
            </w:r>
          </w:p>
        </w:tc>
        <w:tc>
          <w:tcPr>
            <w:tcW w:w="700" w:type="dxa"/>
            <w:vAlign w:val="center"/>
          </w:tcPr>
          <w:p w14:paraId="46B87D4F">
            <w:pPr>
              <w:pStyle w:val="82"/>
              <w:wordWrap/>
              <w:spacing w:line="360" w:lineRule="auto"/>
              <w:jc w:val="center"/>
              <w:rPr>
                <w:rFonts w:hint="eastAsia" w:ascii="宋体" w:hAnsi="宋体" w:eastAsia="宋体" w:cs="宋体"/>
                <w:i w:val="0"/>
                <w:iCs w:val="0"/>
                <w:sz w:val="24"/>
                <w:szCs w:val="24"/>
              </w:rPr>
            </w:pPr>
          </w:p>
        </w:tc>
        <w:tc>
          <w:tcPr>
            <w:tcW w:w="1191" w:type="dxa"/>
            <w:vAlign w:val="center"/>
          </w:tcPr>
          <w:p w14:paraId="603EDAEC">
            <w:pPr>
              <w:pStyle w:val="82"/>
              <w:wordWrap/>
              <w:spacing w:line="360" w:lineRule="auto"/>
              <w:jc w:val="center"/>
              <w:rPr>
                <w:rFonts w:hint="eastAsia" w:ascii="宋体" w:hAnsi="宋体" w:eastAsia="宋体" w:cs="宋体"/>
                <w:i w:val="0"/>
                <w:iCs w:val="0"/>
                <w:sz w:val="24"/>
                <w:szCs w:val="24"/>
              </w:rPr>
            </w:pPr>
          </w:p>
        </w:tc>
      </w:tr>
      <w:tr w14:paraId="07D06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06" w:type="dxa"/>
            <w:shd w:val="clear" w:color="auto" w:fill="auto"/>
            <w:vAlign w:val="center"/>
          </w:tcPr>
          <w:p w14:paraId="0E57E4F1">
            <w:pPr>
              <w:pStyle w:val="82"/>
              <w:wordWrap/>
              <w:spacing w:line="360" w:lineRule="auto"/>
              <w:ind w:left="0" w:leftChars="0" w:firstLine="240" w:firstLineChars="100"/>
              <w:jc w:val="both"/>
              <w:rPr>
                <w:rFonts w:hint="eastAsia" w:ascii="宋体" w:hAnsi="宋体" w:eastAsia="宋体" w:cs="宋体"/>
                <w:i w:val="0"/>
                <w:iCs w:val="0"/>
                <w:sz w:val="24"/>
                <w:szCs w:val="24"/>
              </w:rPr>
            </w:pPr>
            <w:r>
              <w:rPr>
                <w:rFonts w:hint="eastAsia" w:ascii="宋体" w:hAnsi="宋体" w:eastAsia="宋体" w:cs="宋体"/>
                <w:i w:val="0"/>
                <w:iCs w:val="0"/>
                <w:sz w:val="24"/>
                <w:szCs w:val="24"/>
              </w:rPr>
              <w:t>3</w:t>
            </w:r>
          </w:p>
        </w:tc>
        <w:tc>
          <w:tcPr>
            <w:tcW w:w="1243" w:type="dxa"/>
            <w:vMerge w:val="continue"/>
            <w:shd w:val="clear" w:color="auto" w:fill="auto"/>
            <w:vAlign w:val="center"/>
          </w:tcPr>
          <w:p w14:paraId="1D7928AC">
            <w:pPr>
              <w:wordWrap/>
              <w:spacing w:line="360" w:lineRule="auto"/>
              <w:jc w:val="center"/>
              <w:rPr>
                <w:rFonts w:hint="eastAsia" w:ascii="宋体" w:hAnsi="宋体" w:eastAsia="宋体" w:cs="宋体"/>
                <w:sz w:val="24"/>
                <w:szCs w:val="24"/>
              </w:rPr>
            </w:pPr>
          </w:p>
        </w:tc>
        <w:tc>
          <w:tcPr>
            <w:tcW w:w="5591" w:type="dxa"/>
            <w:shd w:val="clear" w:color="auto" w:fill="FFFFFF"/>
            <w:vAlign w:val="center"/>
          </w:tcPr>
          <w:p w14:paraId="415DAF27">
            <w:pPr>
              <w:wordWrap/>
              <w:spacing w:line="360" w:lineRule="auto"/>
              <w:jc w:val="left"/>
              <w:rPr>
                <w:rFonts w:hint="eastAsia" w:ascii="宋体" w:hAnsi="宋体" w:eastAsia="宋体" w:cs="宋体"/>
                <w:sz w:val="24"/>
                <w:szCs w:val="24"/>
              </w:rPr>
            </w:pPr>
            <w:r>
              <w:rPr>
                <w:rFonts w:hint="eastAsia" w:ascii="宋体" w:hAnsi="宋体" w:eastAsia="宋体" w:cs="宋体"/>
                <w:sz w:val="24"/>
                <w:szCs w:val="24"/>
              </w:rPr>
              <w:t>存在混装混运的1次扣5分。</w:t>
            </w:r>
          </w:p>
        </w:tc>
        <w:tc>
          <w:tcPr>
            <w:tcW w:w="700" w:type="dxa"/>
            <w:vAlign w:val="center"/>
          </w:tcPr>
          <w:p w14:paraId="1341A554">
            <w:pPr>
              <w:pStyle w:val="82"/>
              <w:wordWrap/>
              <w:spacing w:line="360" w:lineRule="auto"/>
              <w:jc w:val="center"/>
              <w:rPr>
                <w:rFonts w:hint="eastAsia" w:ascii="宋体" w:hAnsi="宋体" w:eastAsia="宋体" w:cs="宋体"/>
                <w:i w:val="0"/>
                <w:iCs w:val="0"/>
                <w:sz w:val="24"/>
                <w:szCs w:val="24"/>
              </w:rPr>
            </w:pPr>
          </w:p>
        </w:tc>
        <w:tc>
          <w:tcPr>
            <w:tcW w:w="1191" w:type="dxa"/>
            <w:vAlign w:val="center"/>
          </w:tcPr>
          <w:p w14:paraId="765D17C3">
            <w:pPr>
              <w:pStyle w:val="82"/>
              <w:wordWrap/>
              <w:spacing w:line="360" w:lineRule="auto"/>
              <w:jc w:val="center"/>
              <w:rPr>
                <w:rFonts w:hint="eastAsia" w:ascii="宋体" w:hAnsi="宋体" w:eastAsia="宋体" w:cs="宋体"/>
                <w:i w:val="0"/>
                <w:iCs w:val="0"/>
                <w:sz w:val="24"/>
                <w:szCs w:val="24"/>
              </w:rPr>
            </w:pPr>
          </w:p>
        </w:tc>
      </w:tr>
      <w:tr w14:paraId="60EA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shd w:val="clear" w:color="auto" w:fill="auto"/>
            <w:vAlign w:val="center"/>
          </w:tcPr>
          <w:p w14:paraId="3D29D825">
            <w:pPr>
              <w:pStyle w:val="82"/>
              <w:wordWrap/>
              <w:spacing w:line="360" w:lineRule="auto"/>
              <w:ind w:left="0" w:leftChars="0" w:firstLine="240" w:firstLineChars="100"/>
              <w:jc w:val="both"/>
              <w:rPr>
                <w:rFonts w:hint="eastAsia" w:ascii="宋体" w:hAnsi="宋体" w:eastAsia="宋体" w:cs="宋体"/>
                <w:i w:val="0"/>
                <w:iCs w:val="0"/>
                <w:sz w:val="24"/>
                <w:szCs w:val="24"/>
              </w:rPr>
            </w:pPr>
            <w:r>
              <w:rPr>
                <w:rFonts w:hint="eastAsia" w:ascii="宋体" w:hAnsi="宋体" w:eastAsia="宋体" w:cs="宋体"/>
                <w:i w:val="0"/>
                <w:iCs w:val="0"/>
                <w:sz w:val="24"/>
                <w:szCs w:val="24"/>
              </w:rPr>
              <w:t>4</w:t>
            </w:r>
          </w:p>
        </w:tc>
        <w:tc>
          <w:tcPr>
            <w:tcW w:w="1243" w:type="dxa"/>
            <w:vMerge w:val="restart"/>
            <w:shd w:val="clear" w:color="auto" w:fill="auto"/>
            <w:vAlign w:val="center"/>
          </w:tcPr>
          <w:p w14:paraId="44779282">
            <w:pPr>
              <w:wordWrap/>
              <w:spacing w:line="360" w:lineRule="auto"/>
              <w:jc w:val="center"/>
              <w:rPr>
                <w:rFonts w:hint="eastAsia" w:ascii="宋体" w:hAnsi="宋体" w:eastAsia="宋体" w:cs="宋体"/>
                <w:sz w:val="24"/>
                <w:szCs w:val="24"/>
              </w:rPr>
            </w:pPr>
            <w:r>
              <w:rPr>
                <w:rFonts w:hint="eastAsia" w:ascii="宋体" w:hAnsi="宋体" w:eastAsia="宋体" w:cs="宋体"/>
                <w:sz w:val="24"/>
                <w:szCs w:val="24"/>
              </w:rPr>
              <w:t>车辆管理</w:t>
            </w:r>
          </w:p>
        </w:tc>
        <w:tc>
          <w:tcPr>
            <w:tcW w:w="5591" w:type="dxa"/>
            <w:shd w:val="clear" w:color="auto" w:fill="FFFFFF"/>
            <w:vAlign w:val="center"/>
          </w:tcPr>
          <w:p w14:paraId="3968B8A1">
            <w:pPr>
              <w:wordWrap/>
              <w:spacing w:line="360" w:lineRule="auto"/>
              <w:jc w:val="left"/>
              <w:rPr>
                <w:rFonts w:hint="eastAsia" w:ascii="宋体" w:hAnsi="宋体" w:eastAsia="宋体" w:cs="宋体"/>
                <w:sz w:val="24"/>
                <w:szCs w:val="24"/>
              </w:rPr>
            </w:pPr>
            <w:r>
              <w:rPr>
                <w:rFonts w:hint="eastAsia" w:ascii="宋体" w:hAnsi="宋体" w:eastAsia="宋体" w:cs="宋体"/>
                <w:sz w:val="24"/>
                <w:szCs w:val="24"/>
              </w:rPr>
              <w:t>环卫专用车辆维护不到位每次扣2分；垃圾清运车发生抛洒滴漏、垃圾吊挂等每次扣5分。</w:t>
            </w:r>
          </w:p>
        </w:tc>
        <w:tc>
          <w:tcPr>
            <w:tcW w:w="700" w:type="dxa"/>
            <w:vAlign w:val="center"/>
          </w:tcPr>
          <w:p w14:paraId="3D22950B">
            <w:pPr>
              <w:pStyle w:val="82"/>
              <w:wordWrap/>
              <w:spacing w:line="360" w:lineRule="auto"/>
              <w:jc w:val="center"/>
              <w:rPr>
                <w:rFonts w:hint="eastAsia" w:ascii="宋体" w:hAnsi="宋体" w:eastAsia="宋体" w:cs="宋体"/>
                <w:i w:val="0"/>
                <w:iCs w:val="0"/>
                <w:sz w:val="24"/>
                <w:szCs w:val="24"/>
              </w:rPr>
            </w:pPr>
          </w:p>
        </w:tc>
        <w:tc>
          <w:tcPr>
            <w:tcW w:w="1191" w:type="dxa"/>
            <w:vAlign w:val="center"/>
          </w:tcPr>
          <w:p w14:paraId="7A7030F4">
            <w:pPr>
              <w:pStyle w:val="82"/>
              <w:wordWrap/>
              <w:spacing w:line="360" w:lineRule="auto"/>
              <w:jc w:val="center"/>
              <w:rPr>
                <w:rFonts w:hint="eastAsia" w:ascii="宋体" w:hAnsi="宋体" w:eastAsia="宋体" w:cs="宋体"/>
                <w:i w:val="0"/>
                <w:iCs w:val="0"/>
                <w:sz w:val="24"/>
                <w:szCs w:val="24"/>
              </w:rPr>
            </w:pPr>
          </w:p>
        </w:tc>
      </w:tr>
      <w:tr w14:paraId="6471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shd w:val="clear" w:color="auto" w:fill="auto"/>
            <w:vAlign w:val="center"/>
          </w:tcPr>
          <w:p w14:paraId="4151A249">
            <w:pPr>
              <w:pStyle w:val="82"/>
              <w:wordWrap/>
              <w:spacing w:line="360" w:lineRule="auto"/>
              <w:ind w:left="0" w:leftChars="0" w:firstLine="240" w:firstLineChars="100"/>
              <w:jc w:val="both"/>
              <w:rPr>
                <w:rFonts w:hint="eastAsia" w:ascii="宋体" w:hAnsi="宋体" w:eastAsia="宋体" w:cs="宋体"/>
                <w:i w:val="0"/>
                <w:iCs w:val="0"/>
                <w:sz w:val="24"/>
                <w:szCs w:val="24"/>
              </w:rPr>
            </w:pPr>
            <w:r>
              <w:rPr>
                <w:rFonts w:hint="eastAsia" w:ascii="宋体" w:hAnsi="宋体" w:eastAsia="宋体" w:cs="宋体"/>
                <w:i w:val="0"/>
                <w:iCs w:val="0"/>
                <w:sz w:val="24"/>
                <w:szCs w:val="24"/>
              </w:rPr>
              <w:t>5</w:t>
            </w:r>
          </w:p>
        </w:tc>
        <w:tc>
          <w:tcPr>
            <w:tcW w:w="1243" w:type="dxa"/>
            <w:vMerge w:val="continue"/>
            <w:shd w:val="clear" w:color="auto" w:fill="auto"/>
            <w:vAlign w:val="center"/>
          </w:tcPr>
          <w:p w14:paraId="13876B9C">
            <w:pPr>
              <w:wordWrap/>
              <w:spacing w:line="360" w:lineRule="auto"/>
              <w:jc w:val="center"/>
              <w:rPr>
                <w:rFonts w:hint="eastAsia" w:ascii="宋体" w:hAnsi="宋体" w:eastAsia="宋体" w:cs="宋体"/>
                <w:sz w:val="24"/>
                <w:szCs w:val="24"/>
              </w:rPr>
            </w:pPr>
          </w:p>
        </w:tc>
        <w:tc>
          <w:tcPr>
            <w:tcW w:w="5591" w:type="dxa"/>
            <w:shd w:val="clear" w:color="auto" w:fill="FFFFFF"/>
            <w:vAlign w:val="center"/>
          </w:tcPr>
          <w:p w14:paraId="6762F5CE">
            <w:pPr>
              <w:wordWrap/>
              <w:spacing w:line="360" w:lineRule="auto"/>
              <w:jc w:val="left"/>
              <w:rPr>
                <w:rFonts w:hint="eastAsia" w:ascii="宋体" w:hAnsi="宋体" w:eastAsia="宋体" w:cs="宋体"/>
                <w:sz w:val="24"/>
                <w:szCs w:val="24"/>
              </w:rPr>
            </w:pPr>
            <w:r>
              <w:rPr>
                <w:rFonts w:hint="eastAsia" w:ascii="宋体" w:hAnsi="宋体" w:eastAsia="宋体" w:cs="宋体"/>
                <w:sz w:val="24"/>
                <w:szCs w:val="24"/>
              </w:rPr>
              <w:t>清运车辆外观不洁、破损的或者着色图案不符合环卫规定的，1次扣1分。</w:t>
            </w:r>
          </w:p>
        </w:tc>
        <w:tc>
          <w:tcPr>
            <w:tcW w:w="700" w:type="dxa"/>
            <w:vAlign w:val="center"/>
          </w:tcPr>
          <w:p w14:paraId="096BE27C">
            <w:pPr>
              <w:pStyle w:val="82"/>
              <w:wordWrap/>
              <w:spacing w:line="360" w:lineRule="auto"/>
              <w:jc w:val="center"/>
              <w:rPr>
                <w:rFonts w:hint="eastAsia" w:ascii="宋体" w:hAnsi="宋体" w:eastAsia="宋体" w:cs="宋体"/>
                <w:i w:val="0"/>
                <w:iCs w:val="0"/>
                <w:sz w:val="24"/>
                <w:szCs w:val="24"/>
              </w:rPr>
            </w:pPr>
          </w:p>
        </w:tc>
        <w:tc>
          <w:tcPr>
            <w:tcW w:w="1191" w:type="dxa"/>
            <w:vAlign w:val="center"/>
          </w:tcPr>
          <w:p w14:paraId="3E26B024">
            <w:pPr>
              <w:pStyle w:val="82"/>
              <w:wordWrap/>
              <w:spacing w:line="360" w:lineRule="auto"/>
              <w:jc w:val="center"/>
              <w:rPr>
                <w:rFonts w:hint="eastAsia" w:ascii="宋体" w:hAnsi="宋体" w:eastAsia="宋体" w:cs="宋体"/>
                <w:i w:val="0"/>
                <w:iCs w:val="0"/>
                <w:sz w:val="24"/>
                <w:szCs w:val="24"/>
              </w:rPr>
            </w:pPr>
          </w:p>
        </w:tc>
      </w:tr>
      <w:tr w14:paraId="57D9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75D10F5E">
            <w:pPr>
              <w:pStyle w:val="82"/>
              <w:wordWrap/>
              <w:spacing w:line="360" w:lineRule="auto"/>
              <w:ind w:left="0" w:leftChars="0" w:firstLine="240" w:firstLineChars="100"/>
              <w:jc w:val="both"/>
              <w:rPr>
                <w:rFonts w:hint="eastAsia" w:ascii="宋体" w:hAnsi="宋体" w:eastAsia="宋体" w:cs="宋体"/>
                <w:i w:val="0"/>
                <w:iCs w:val="0"/>
                <w:sz w:val="24"/>
                <w:szCs w:val="24"/>
              </w:rPr>
            </w:pPr>
            <w:r>
              <w:rPr>
                <w:rFonts w:hint="eastAsia" w:ascii="宋体" w:hAnsi="宋体" w:eastAsia="宋体" w:cs="宋体"/>
                <w:i w:val="0"/>
                <w:iCs w:val="0"/>
                <w:sz w:val="24"/>
                <w:szCs w:val="24"/>
              </w:rPr>
              <w:t>6</w:t>
            </w:r>
          </w:p>
        </w:tc>
        <w:tc>
          <w:tcPr>
            <w:tcW w:w="1243" w:type="dxa"/>
            <w:vMerge w:val="continue"/>
            <w:vAlign w:val="center"/>
          </w:tcPr>
          <w:p w14:paraId="5CFFDA5B">
            <w:pPr>
              <w:pStyle w:val="82"/>
              <w:wordWrap/>
              <w:spacing w:line="360" w:lineRule="auto"/>
              <w:jc w:val="center"/>
              <w:rPr>
                <w:rFonts w:hint="eastAsia" w:ascii="宋体" w:hAnsi="宋体" w:eastAsia="宋体" w:cs="宋体"/>
                <w:i w:val="0"/>
                <w:iCs w:val="0"/>
                <w:sz w:val="24"/>
                <w:szCs w:val="24"/>
              </w:rPr>
            </w:pPr>
          </w:p>
        </w:tc>
        <w:tc>
          <w:tcPr>
            <w:tcW w:w="5591" w:type="dxa"/>
            <w:vAlign w:val="center"/>
          </w:tcPr>
          <w:p w14:paraId="35FBF406">
            <w:pPr>
              <w:pStyle w:val="82"/>
              <w:wordWrap/>
              <w:spacing w:line="360" w:lineRule="auto"/>
              <w:ind w:left="0" w:leftChars="0" w:firstLine="0" w:firstLineChars="0"/>
              <w:jc w:val="left"/>
              <w:rPr>
                <w:rFonts w:hint="eastAsia" w:ascii="宋体" w:hAnsi="宋体" w:eastAsia="宋体" w:cs="宋体"/>
                <w:i w:val="0"/>
                <w:iCs w:val="0"/>
                <w:sz w:val="24"/>
                <w:szCs w:val="24"/>
              </w:rPr>
            </w:pPr>
            <w:r>
              <w:rPr>
                <w:rFonts w:hint="eastAsia" w:ascii="宋体" w:hAnsi="宋体" w:eastAsia="宋体" w:cs="宋体"/>
                <w:i w:val="0"/>
                <w:iCs w:val="0"/>
                <w:sz w:val="24"/>
                <w:szCs w:val="24"/>
              </w:rPr>
              <w:t>车载称重及GPS无法正常使用，或者未经报备批准，驾离规定区域和路线的，每发现一次扣5分。</w:t>
            </w:r>
          </w:p>
        </w:tc>
        <w:tc>
          <w:tcPr>
            <w:tcW w:w="700" w:type="dxa"/>
            <w:vAlign w:val="center"/>
          </w:tcPr>
          <w:p w14:paraId="0425AA67">
            <w:pPr>
              <w:pStyle w:val="82"/>
              <w:wordWrap/>
              <w:spacing w:line="360" w:lineRule="auto"/>
              <w:jc w:val="center"/>
              <w:rPr>
                <w:rFonts w:hint="eastAsia" w:ascii="宋体" w:hAnsi="宋体" w:eastAsia="宋体" w:cs="宋体"/>
                <w:i w:val="0"/>
                <w:iCs w:val="0"/>
                <w:sz w:val="24"/>
                <w:szCs w:val="24"/>
              </w:rPr>
            </w:pPr>
          </w:p>
        </w:tc>
        <w:tc>
          <w:tcPr>
            <w:tcW w:w="1191" w:type="dxa"/>
            <w:vAlign w:val="center"/>
          </w:tcPr>
          <w:p w14:paraId="51FF42C8">
            <w:pPr>
              <w:pStyle w:val="82"/>
              <w:wordWrap/>
              <w:spacing w:line="360" w:lineRule="auto"/>
              <w:jc w:val="center"/>
              <w:rPr>
                <w:rFonts w:hint="eastAsia" w:ascii="宋体" w:hAnsi="宋体" w:eastAsia="宋体" w:cs="宋体"/>
                <w:i w:val="0"/>
                <w:iCs w:val="0"/>
                <w:sz w:val="24"/>
                <w:szCs w:val="24"/>
              </w:rPr>
            </w:pPr>
          </w:p>
        </w:tc>
      </w:tr>
      <w:tr w14:paraId="27AC7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6B8996DA">
            <w:pPr>
              <w:pStyle w:val="82"/>
              <w:wordWrap/>
              <w:spacing w:line="360" w:lineRule="auto"/>
              <w:ind w:left="0" w:leftChars="0" w:firstLine="240" w:firstLineChars="100"/>
              <w:jc w:val="both"/>
              <w:rPr>
                <w:rFonts w:hint="eastAsia" w:ascii="宋体" w:hAnsi="宋体" w:eastAsia="宋体" w:cs="宋体"/>
                <w:i w:val="0"/>
                <w:iCs w:val="0"/>
                <w:sz w:val="24"/>
                <w:szCs w:val="24"/>
              </w:rPr>
            </w:pPr>
            <w:r>
              <w:rPr>
                <w:rFonts w:hint="eastAsia" w:ascii="宋体" w:hAnsi="宋体" w:eastAsia="宋体" w:cs="宋体"/>
                <w:i w:val="0"/>
                <w:iCs w:val="0"/>
                <w:sz w:val="24"/>
                <w:szCs w:val="24"/>
              </w:rPr>
              <w:t>7</w:t>
            </w:r>
          </w:p>
        </w:tc>
        <w:tc>
          <w:tcPr>
            <w:tcW w:w="1243" w:type="dxa"/>
            <w:vMerge w:val="continue"/>
            <w:vAlign w:val="center"/>
          </w:tcPr>
          <w:p w14:paraId="4F89920E">
            <w:pPr>
              <w:pStyle w:val="82"/>
              <w:wordWrap/>
              <w:spacing w:line="360" w:lineRule="auto"/>
              <w:jc w:val="center"/>
              <w:rPr>
                <w:rFonts w:hint="eastAsia" w:ascii="宋体" w:hAnsi="宋体" w:eastAsia="宋体" w:cs="宋体"/>
                <w:i w:val="0"/>
                <w:iCs w:val="0"/>
                <w:sz w:val="24"/>
                <w:szCs w:val="24"/>
              </w:rPr>
            </w:pPr>
          </w:p>
        </w:tc>
        <w:tc>
          <w:tcPr>
            <w:tcW w:w="5591" w:type="dxa"/>
            <w:vAlign w:val="center"/>
          </w:tcPr>
          <w:p w14:paraId="2BC0070E">
            <w:pPr>
              <w:pStyle w:val="82"/>
              <w:wordWrap/>
              <w:spacing w:line="360" w:lineRule="auto"/>
              <w:ind w:left="0" w:leftChars="0" w:firstLine="0" w:firstLineChars="0"/>
              <w:jc w:val="left"/>
              <w:rPr>
                <w:rFonts w:hint="eastAsia" w:ascii="宋体" w:hAnsi="宋体" w:eastAsia="宋体" w:cs="宋体"/>
                <w:i w:val="0"/>
                <w:iCs w:val="0"/>
                <w:sz w:val="24"/>
                <w:szCs w:val="24"/>
              </w:rPr>
            </w:pPr>
            <w:r>
              <w:rPr>
                <w:rFonts w:hint="eastAsia" w:ascii="宋体" w:hAnsi="宋体" w:eastAsia="宋体" w:cs="宋体"/>
                <w:i w:val="0"/>
                <w:iCs w:val="0"/>
                <w:sz w:val="24"/>
                <w:szCs w:val="24"/>
              </w:rPr>
              <w:t>在排水过磅点，排水时间不足10分钟，或者未进行排水前、后两次过磅称重，未统一停放在排水点的，每发现一次扣3分。</w:t>
            </w:r>
          </w:p>
        </w:tc>
        <w:tc>
          <w:tcPr>
            <w:tcW w:w="700" w:type="dxa"/>
            <w:vAlign w:val="center"/>
          </w:tcPr>
          <w:p w14:paraId="2497B550">
            <w:pPr>
              <w:pStyle w:val="82"/>
              <w:wordWrap/>
              <w:spacing w:line="360" w:lineRule="auto"/>
              <w:jc w:val="center"/>
              <w:rPr>
                <w:rFonts w:hint="eastAsia" w:ascii="宋体" w:hAnsi="宋体" w:eastAsia="宋体" w:cs="宋体"/>
                <w:i w:val="0"/>
                <w:iCs w:val="0"/>
                <w:sz w:val="24"/>
                <w:szCs w:val="24"/>
              </w:rPr>
            </w:pPr>
          </w:p>
        </w:tc>
        <w:tc>
          <w:tcPr>
            <w:tcW w:w="1191" w:type="dxa"/>
            <w:vAlign w:val="center"/>
          </w:tcPr>
          <w:p w14:paraId="70900F4D">
            <w:pPr>
              <w:pStyle w:val="82"/>
              <w:wordWrap/>
              <w:spacing w:line="360" w:lineRule="auto"/>
              <w:jc w:val="center"/>
              <w:rPr>
                <w:rFonts w:hint="eastAsia" w:ascii="宋体" w:hAnsi="宋体" w:eastAsia="宋体" w:cs="宋体"/>
                <w:i w:val="0"/>
                <w:iCs w:val="0"/>
                <w:sz w:val="24"/>
                <w:szCs w:val="24"/>
              </w:rPr>
            </w:pPr>
          </w:p>
        </w:tc>
      </w:tr>
      <w:tr w14:paraId="2189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449FC8A1">
            <w:pPr>
              <w:pStyle w:val="82"/>
              <w:wordWrap/>
              <w:spacing w:line="360" w:lineRule="auto"/>
              <w:ind w:left="0" w:leftChars="0" w:firstLine="240" w:firstLineChars="100"/>
              <w:jc w:val="both"/>
              <w:rPr>
                <w:rFonts w:hint="eastAsia" w:ascii="宋体" w:hAnsi="宋体" w:eastAsia="宋体" w:cs="宋体"/>
                <w:i w:val="0"/>
                <w:iCs w:val="0"/>
                <w:sz w:val="24"/>
                <w:szCs w:val="24"/>
              </w:rPr>
            </w:pPr>
            <w:r>
              <w:rPr>
                <w:rFonts w:hint="eastAsia" w:ascii="宋体" w:hAnsi="宋体" w:eastAsia="宋体" w:cs="宋体"/>
                <w:i w:val="0"/>
                <w:iCs w:val="0"/>
                <w:sz w:val="24"/>
                <w:szCs w:val="24"/>
              </w:rPr>
              <w:t>8</w:t>
            </w:r>
          </w:p>
        </w:tc>
        <w:tc>
          <w:tcPr>
            <w:tcW w:w="1243" w:type="dxa"/>
            <w:vMerge w:val="restart"/>
            <w:vAlign w:val="center"/>
          </w:tcPr>
          <w:p w14:paraId="3D599B19">
            <w:pPr>
              <w:wordWrap/>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台账完善</w:t>
            </w:r>
          </w:p>
        </w:tc>
        <w:tc>
          <w:tcPr>
            <w:tcW w:w="5591" w:type="dxa"/>
            <w:vAlign w:val="center"/>
          </w:tcPr>
          <w:p w14:paraId="4AA6EFCD">
            <w:pPr>
              <w:wordWrap/>
              <w:spacing w:line="360" w:lineRule="auto"/>
              <w:jc w:val="left"/>
              <w:rPr>
                <w:rFonts w:hint="eastAsia" w:ascii="宋体" w:hAnsi="宋体" w:eastAsia="宋体" w:cs="宋体"/>
                <w:sz w:val="24"/>
                <w:szCs w:val="24"/>
              </w:rPr>
            </w:pPr>
            <w:r>
              <w:rPr>
                <w:rFonts w:hint="eastAsia" w:ascii="宋体" w:hAnsi="宋体" w:eastAsia="宋体" w:cs="宋体"/>
                <w:sz w:val="24"/>
                <w:szCs w:val="24"/>
              </w:rPr>
              <w:t>生活垃圾的收运无人管理，垃圾清运称重、登记、检查不规范或者未落实的，1次扣2分。</w:t>
            </w:r>
          </w:p>
        </w:tc>
        <w:tc>
          <w:tcPr>
            <w:tcW w:w="700" w:type="dxa"/>
            <w:vAlign w:val="center"/>
          </w:tcPr>
          <w:p w14:paraId="0365A2F3">
            <w:pPr>
              <w:wordWrap/>
              <w:spacing w:line="360" w:lineRule="auto"/>
              <w:jc w:val="center"/>
              <w:rPr>
                <w:rFonts w:hint="eastAsia" w:ascii="宋体" w:hAnsi="宋体" w:eastAsia="宋体" w:cs="宋体"/>
                <w:sz w:val="24"/>
                <w:szCs w:val="24"/>
              </w:rPr>
            </w:pPr>
          </w:p>
        </w:tc>
        <w:tc>
          <w:tcPr>
            <w:tcW w:w="1191" w:type="dxa"/>
            <w:vAlign w:val="center"/>
          </w:tcPr>
          <w:p w14:paraId="126AF463">
            <w:pPr>
              <w:pStyle w:val="82"/>
              <w:wordWrap/>
              <w:spacing w:line="360" w:lineRule="auto"/>
              <w:jc w:val="center"/>
              <w:rPr>
                <w:rFonts w:hint="eastAsia" w:ascii="宋体" w:hAnsi="宋体" w:eastAsia="宋体" w:cs="宋体"/>
                <w:i w:val="0"/>
                <w:iCs w:val="0"/>
                <w:sz w:val="24"/>
                <w:szCs w:val="24"/>
              </w:rPr>
            </w:pPr>
          </w:p>
        </w:tc>
      </w:tr>
      <w:tr w14:paraId="68C4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6EA16F78">
            <w:pPr>
              <w:pStyle w:val="82"/>
              <w:wordWrap/>
              <w:spacing w:line="360" w:lineRule="auto"/>
              <w:ind w:left="0" w:leftChars="0" w:firstLine="240" w:firstLineChars="100"/>
              <w:jc w:val="both"/>
              <w:rPr>
                <w:rFonts w:hint="eastAsia" w:ascii="宋体" w:hAnsi="宋体" w:eastAsia="宋体" w:cs="宋体"/>
                <w:i w:val="0"/>
                <w:iCs w:val="0"/>
                <w:sz w:val="24"/>
                <w:szCs w:val="24"/>
              </w:rPr>
            </w:pPr>
            <w:r>
              <w:rPr>
                <w:rFonts w:hint="eastAsia" w:ascii="宋体" w:hAnsi="宋体" w:eastAsia="宋体" w:cs="宋体"/>
                <w:i w:val="0"/>
                <w:iCs w:val="0"/>
                <w:sz w:val="24"/>
                <w:szCs w:val="24"/>
              </w:rPr>
              <w:t>9</w:t>
            </w:r>
          </w:p>
        </w:tc>
        <w:tc>
          <w:tcPr>
            <w:tcW w:w="1243" w:type="dxa"/>
            <w:vMerge w:val="continue"/>
            <w:vAlign w:val="center"/>
          </w:tcPr>
          <w:p w14:paraId="5E0F154D">
            <w:pPr>
              <w:wordWrap/>
              <w:spacing w:line="360" w:lineRule="auto"/>
              <w:jc w:val="center"/>
              <w:rPr>
                <w:rFonts w:hint="eastAsia" w:ascii="宋体" w:hAnsi="宋体" w:eastAsia="宋体" w:cs="宋体"/>
                <w:kern w:val="0"/>
                <w:sz w:val="24"/>
                <w:szCs w:val="24"/>
              </w:rPr>
            </w:pPr>
          </w:p>
        </w:tc>
        <w:tc>
          <w:tcPr>
            <w:tcW w:w="5591" w:type="dxa"/>
            <w:vAlign w:val="center"/>
          </w:tcPr>
          <w:p w14:paraId="212DA43F">
            <w:pPr>
              <w:wordWrap/>
              <w:spacing w:line="360" w:lineRule="auto"/>
              <w:jc w:val="left"/>
              <w:rPr>
                <w:rFonts w:hint="eastAsia" w:ascii="宋体" w:hAnsi="宋体" w:eastAsia="宋体" w:cs="宋体"/>
                <w:sz w:val="24"/>
                <w:szCs w:val="24"/>
              </w:rPr>
            </w:pPr>
            <w:r>
              <w:rPr>
                <w:rFonts w:hint="eastAsia" w:ascii="宋体" w:hAnsi="宋体" w:eastAsia="宋体" w:cs="宋体"/>
                <w:sz w:val="24"/>
                <w:szCs w:val="24"/>
              </w:rPr>
              <w:t>运行报表记录不齐全、不准确的，1次扣1分，登记存在弄虚作假的，1次扣2分</w:t>
            </w:r>
          </w:p>
        </w:tc>
        <w:tc>
          <w:tcPr>
            <w:tcW w:w="700" w:type="dxa"/>
            <w:vAlign w:val="center"/>
          </w:tcPr>
          <w:p w14:paraId="1A6AC3F2">
            <w:pPr>
              <w:wordWrap/>
              <w:spacing w:line="360" w:lineRule="auto"/>
              <w:jc w:val="center"/>
              <w:rPr>
                <w:rFonts w:hint="eastAsia" w:ascii="宋体" w:hAnsi="宋体" w:eastAsia="宋体" w:cs="宋体"/>
                <w:sz w:val="24"/>
                <w:szCs w:val="24"/>
              </w:rPr>
            </w:pPr>
          </w:p>
        </w:tc>
        <w:tc>
          <w:tcPr>
            <w:tcW w:w="1191" w:type="dxa"/>
            <w:vAlign w:val="center"/>
          </w:tcPr>
          <w:p w14:paraId="07EF0130">
            <w:pPr>
              <w:pStyle w:val="82"/>
              <w:wordWrap/>
              <w:spacing w:line="360" w:lineRule="auto"/>
              <w:jc w:val="center"/>
              <w:rPr>
                <w:rFonts w:hint="eastAsia" w:ascii="宋体" w:hAnsi="宋体" w:eastAsia="宋体" w:cs="宋体"/>
                <w:i w:val="0"/>
                <w:iCs w:val="0"/>
                <w:sz w:val="24"/>
                <w:szCs w:val="24"/>
              </w:rPr>
            </w:pPr>
          </w:p>
        </w:tc>
      </w:tr>
      <w:tr w14:paraId="07369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17F7BB61">
            <w:pPr>
              <w:pStyle w:val="82"/>
              <w:wordWrap/>
              <w:spacing w:line="360" w:lineRule="auto"/>
              <w:ind w:left="0" w:leftChars="0" w:firstLine="240" w:firstLineChars="100"/>
              <w:jc w:val="both"/>
              <w:rPr>
                <w:rFonts w:hint="eastAsia" w:ascii="宋体" w:hAnsi="宋体" w:eastAsia="宋体" w:cs="宋体"/>
                <w:i w:val="0"/>
                <w:iCs w:val="0"/>
                <w:sz w:val="24"/>
                <w:szCs w:val="24"/>
              </w:rPr>
            </w:pPr>
            <w:r>
              <w:rPr>
                <w:rFonts w:hint="eastAsia" w:ascii="宋体" w:hAnsi="宋体" w:eastAsia="宋体" w:cs="宋体"/>
                <w:i w:val="0"/>
                <w:iCs w:val="0"/>
                <w:sz w:val="24"/>
                <w:szCs w:val="24"/>
              </w:rPr>
              <w:t>10</w:t>
            </w:r>
          </w:p>
        </w:tc>
        <w:tc>
          <w:tcPr>
            <w:tcW w:w="1243" w:type="dxa"/>
            <w:vMerge w:val="restart"/>
            <w:vAlign w:val="center"/>
          </w:tcPr>
          <w:p w14:paraId="226DB2DC">
            <w:pPr>
              <w:wordWrap/>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规范着装，文明作业，无有责投诉，区级及以上检查不失责任分。</w:t>
            </w:r>
          </w:p>
        </w:tc>
        <w:tc>
          <w:tcPr>
            <w:tcW w:w="5591" w:type="dxa"/>
            <w:vAlign w:val="center"/>
          </w:tcPr>
          <w:p w14:paraId="121B6D46">
            <w:pPr>
              <w:wordWrap/>
              <w:spacing w:line="360" w:lineRule="auto"/>
              <w:jc w:val="left"/>
              <w:rPr>
                <w:rFonts w:hint="eastAsia" w:ascii="宋体" w:hAnsi="宋体" w:eastAsia="宋体" w:cs="宋体"/>
                <w:sz w:val="24"/>
                <w:szCs w:val="24"/>
              </w:rPr>
            </w:pPr>
            <w:r>
              <w:rPr>
                <w:rFonts w:hint="eastAsia" w:ascii="宋体" w:hAnsi="宋体" w:eastAsia="宋体" w:cs="宋体"/>
                <w:sz w:val="24"/>
                <w:szCs w:val="24"/>
              </w:rPr>
              <w:t>因不文明作业收到投诉经查实有责的，每件扣2分。</w:t>
            </w:r>
          </w:p>
        </w:tc>
        <w:tc>
          <w:tcPr>
            <w:tcW w:w="700" w:type="dxa"/>
            <w:vAlign w:val="center"/>
          </w:tcPr>
          <w:p w14:paraId="54158DAA">
            <w:pPr>
              <w:wordWrap/>
              <w:spacing w:line="360" w:lineRule="auto"/>
              <w:jc w:val="center"/>
              <w:rPr>
                <w:rFonts w:hint="eastAsia" w:ascii="宋体" w:hAnsi="宋体" w:eastAsia="宋体" w:cs="宋体"/>
                <w:sz w:val="24"/>
                <w:szCs w:val="24"/>
              </w:rPr>
            </w:pPr>
          </w:p>
        </w:tc>
        <w:tc>
          <w:tcPr>
            <w:tcW w:w="1191" w:type="dxa"/>
            <w:vAlign w:val="center"/>
          </w:tcPr>
          <w:p w14:paraId="6960E8DD">
            <w:pPr>
              <w:pStyle w:val="82"/>
              <w:wordWrap/>
              <w:spacing w:line="360" w:lineRule="auto"/>
              <w:jc w:val="center"/>
              <w:rPr>
                <w:rFonts w:hint="eastAsia" w:ascii="宋体" w:hAnsi="宋体" w:eastAsia="宋体" w:cs="宋体"/>
                <w:i w:val="0"/>
                <w:iCs w:val="0"/>
                <w:sz w:val="24"/>
                <w:szCs w:val="24"/>
              </w:rPr>
            </w:pPr>
          </w:p>
        </w:tc>
      </w:tr>
      <w:tr w14:paraId="236F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2C0290EF">
            <w:pPr>
              <w:pStyle w:val="82"/>
              <w:wordWrap/>
              <w:spacing w:line="360" w:lineRule="auto"/>
              <w:ind w:left="0" w:leftChars="0" w:firstLine="240" w:firstLineChars="100"/>
              <w:jc w:val="both"/>
              <w:rPr>
                <w:rFonts w:hint="eastAsia" w:ascii="宋体" w:hAnsi="宋体" w:eastAsia="宋体" w:cs="宋体"/>
                <w:i w:val="0"/>
                <w:iCs w:val="0"/>
                <w:sz w:val="24"/>
                <w:szCs w:val="24"/>
              </w:rPr>
            </w:pPr>
            <w:r>
              <w:rPr>
                <w:rFonts w:hint="eastAsia" w:ascii="宋体" w:hAnsi="宋体" w:eastAsia="宋体" w:cs="宋体"/>
                <w:i w:val="0"/>
                <w:iCs w:val="0"/>
                <w:sz w:val="24"/>
                <w:szCs w:val="24"/>
              </w:rPr>
              <w:t>11</w:t>
            </w:r>
          </w:p>
        </w:tc>
        <w:tc>
          <w:tcPr>
            <w:tcW w:w="1243" w:type="dxa"/>
            <w:vMerge w:val="continue"/>
            <w:vAlign w:val="center"/>
          </w:tcPr>
          <w:p w14:paraId="7255B2D3">
            <w:pPr>
              <w:wordWrap/>
              <w:spacing w:line="360" w:lineRule="auto"/>
              <w:jc w:val="center"/>
              <w:rPr>
                <w:rFonts w:hint="eastAsia" w:ascii="宋体" w:hAnsi="宋体" w:eastAsia="宋体" w:cs="宋体"/>
                <w:kern w:val="0"/>
                <w:sz w:val="24"/>
                <w:szCs w:val="24"/>
              </w:rPr>
            </w:pPr>
          </w:p>
        </w:tc>
        <w:tc>
          <w:tcPr>
            <w:tcW w:w="5591" w:type="dxa"/>
            <w:vAlign w:val="center"/>
          </w:tcPr>
          <w:p w14:paraId="36642980">
            <w:pPr>
              <w:wordWrap/>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环卫工人未按规定着装、不遵守交通规则，环卫车辆未设置反光标识每处</w:t>
            </w:r>
            <w:r>
              <w:rPr>
                <w:rFonts w:hint="eastAsia" w:ascii="宋体" w:hAnsi="宋体" w:eastAsia="宋体" w:cs="宋体"/>
                <w:sz w:val="24"/>
                <w:szCs w:val="24"/>
              </w:rPr>
              <w:t>扣1分</w:t>
            </w:r>
            <w:r>
              <w:rPr>
                <w:rFonts w:hint="eastAsia" w:ascii="宋体" w:hAnsi="宋体" w:eastAsia="宋体" w:cs="宋体"/>
                <w:kern w:val="0"/>
                <w:sz w:val="24"/>
                <w:szCs w:val="24"/>
              </w:rPr>
              <w:t>。</w:t>
            </w:r>
            <w:r>
              <w:rPr>
                <w:rFonts w:hint="eastAsia" w:ascii="宋体" w:hAnsi="宋体" w:eastAsia="宋体" w:cs="宋体"/>
                <w:sz w:val="24"/>
                <w:szCs w:val="24"/>
              </w:rPr>
              <w:t>因上述原因造成安全事故未上报扣2分。</w:t>
            </w:r>
          </w:p>
        </w:tc>
        <w:tc>
          <w:tcPr>
            <w:tcW w:w="700" w:type="dxa"/>
            <w:vAlign w:val="center"/>
          </w:tcPr>
          <w:p w14:paraId="14BF116B">
            <w:pPr>
              <w:wordWrap/>
              <w:spacing w:line="360" w:lineRule="auto"/>
              <w:jc w:val="center"/>
              <w:rPr>
                <w:rFonts w:hint="eastAsia" w:ascii="宋体" w:hAnsi="宋体" w:eastAsia="宋体" w:cs="宋体"/>
                <w:sz w:val="24"/>
                <w:szCs w:val="24"/>
              </w:rPr>
            </w:pPr>
          </w:p>
        </w:tc>
        <w:tc>
          <w:tcPr>
            <w:tcW w:w="1191" w:type="dxa"/>
            <w:vAlign w:val="center"/>
          </w:tcPr>
          <w:p w14:paraId="3A3A5FF6">
            <w:pPr>
              <w:pStyle w:val="82"/>
              <w:wordWrap/>
              <w:spacing w:line="360" w:lineRule="auto"/>
              <w:jc w:val="center"/>
              <w:rPr>
                <w:rFonts w:hint="eastAsia" w:ascii="宋体" w:hAnsi="宋体" w:eastAsia="宋体" w:cs="宋体"/>
                <w:i w:val="0"/>
                <w:iCs w:val="0"/>
                <w:sz w:val="24"/>
                <w:szCs w:val="24"/>
              </w:rPr>
            </w:pPr>
          </w:p>
        </w:tc>
      </w:tr>
      <w:tr w14:paraId="26B9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2D33E5EA">
            <w:pPr>
              <w:pStyle w:val="82"/>
              <w:wordWrap/>
              <w:spacing w:line="360" w:lineRule="auto"/>
              <w:ind w:left="0" w:leftChars="0" w:firstLine="240" w:firstLineChars="100"/>
              <w:jc w:val="both"/>
              <w:rPr>
                <w:rFonts w:hint="eastAsia" w:ascii="宋体" w:hAnsi="宋体" w:eastAsia="宋体" w:cs="宋体"/>
                <w:i w:val="0"/>
                <w:iCs w:val="0"/>
                <w:sz w:val="24"/>
                <w:szCs w:val="24"/>
              </w:rPr>
            </w:pPr>
            <w:r>
              <w:rPr>
                <w:rFonts w:hint="eastAsia" w:ascii="宋体" w:hAnsi="宋体" w:eastAsia="宋体" w:cs="宋体"/>
                <w:i w:val="0"/>
                <w:iCs w:val="0"/>
                <w:sz w:val="24"/>
                <w:szCs w:val="24"/>
              </w:rPr>
              <w:t>12</w:t>
            </w:r>
          </w:p>
        </w:tc>
        <w:tc>
          <w:tcPr>
            <w:tcW w:w="1243" w:type="dxa"/>
            <w:vMerge w:val="continue"/>
            <w:vAlign w:val="center"/>
          </w:tcPr>
          <w:p w14:paraId="1CC33E0A">
            <w:pPr>
              <w:wordWrap/>
              <w:spacing w:line="360" w:lineRule="auto"/>
              <w:jc w:val="center"/>
              <w:rPr>
                <w:rFonts w:hint="eastAsia" w:ascii="宋体" w:hAnsi="宋体" w:eastAsia="宋体" w:cs="宋体"/>
                <w:kern w:val="0"/>
                <w:sz w:val="24"/>
                <w:szCs w:val="24"/>
              </w:rPr>
            </w:pPr>
          </w:p>
        </w:tc>
        <w:tc>
          <w:tcPr>
            <w:tcW w:w="5591" w:type="dxa"/>
            <w:vAlign w:val="center"/>
          </w:tcPr>
          <w:p w14:paraId="2BFF31C6">
            <w:pPr>
              <w:wordWrap/>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无理阻扰、谩骂、影响检查人员正常工作或不配合的1次扣10分。</w:t>
            </w:r>
          </w:p>
        </w:tc>
        <w:tc>
          <w:tcPr>
            <w:tcW w:w="700" w:type="dxa"/>
            <w:vAlign w:val="center"/>
          </w:tcPr>
          <w:p w14:paraId="6073839E">
            <w:pPr>
              <w:wordWrap/>
              <w:spacing w:line="360" w:lineRule="auto"/>
              <w:jc w:val="center"/>
              <w:rPr>
                <w:rFonts w:hint="eastAsia" w:ascii="宋体" w:hAnsi="宋体" w:eastAsia="宋体" w:cs="宋体"/>
                <w:sz w:val="24"/>
                <w:szCs w:val="24"/>
              </w:rPr>
            </w:pPr>
          </w:p>
        </w:tc>
        <w:tc>
          <w:tcPr>
            <w:tcW w:w="1191" w:type="dxa"/>
            <w:vAlign w:val="center"/>
          </w:tcPr>
          <w:p w14:paraId="7143676C">
            <w:pPr>
              <w:pStyle w:val="82"/>
              <w:wordWrap/>
              <w:spacing w:line="360" w:lineRule="auto"/>
              <w:jc w:val="center"/>
              <w:rPr>
                <w:rFonts w:hint="eastAsia" w:ascii="宋体" w:hAnsi="宋体" w:eastAsia="宋体" w:cs="宋体"/>
                <w:i w:val="0"/>
                <w:iCs w:val="0"/>
                <w:sz w:val="24"/>
                <w:szCs w:val="24"/>
              </w:rPr>
            </w:pPr>
          </w:p>
        </w:tc>
      </w:tr>
      <w:tr w14:paraId="39C3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5DE1D3B6">
            <w:pPr>
              <w:pStyle w:val="82"/>
              <w:wordWrap/>
              <w:spacing w:line="360" w:lineRule="auto"/>
              <w:ind w:left="0" w:leftChars="0" w:firstLine="240" w:firstLineChars="100"/>
              <w:jc w:val="both"/>
              <w:rPr>
                <w:rFonts w:hint="eastAsia" w:ascii="宋体" w:hAnsi="宋体" w:eastAsia="宋体" w:cs="宋体"/>
                <w:i w:val="0"/>
                <w:iCs w:val="0"/>
                <w:sz w:val="24"/>
                <w:szCs w:val="24"/>
              </w:rPr>
            </w:pPr>
            <w:r>
              <w:rPr>
                <w:rFonts w:hint="eastAsia" w:ascii="宋体" w:hAnsi="宋体" w:eastAsia="宋体" w:cs="宋体"/>
                <w:i w:val="0"/>
                <w:iCs w:val="0"/>
                <w:sz w:val="24"/>
                <w:szCs w:val="24"/>
              </w:rPr>
              <w:t>13</w:t>
            </w:r>
          </w:p>
        </w:tc>
        <w:tc>
          <w:tcPr>
            <w:tcW w:w="1243" w:type="dxa"/>
            <w:vMerge w:val="continue"/>
            <w:vAlign w:val="center"/>
          </w:tcPr>
          <w:p w14:paraId="28A5A1E8">
            <w:pPr>
              <w:wordWrap/>
              <w:spacing w:line="360" w:lineRule="auto"/>
              <w:jc w:val="center"/>
              <w:rPr>
                <w:rFonts w:hint="eastAsia" w:ascii="宋体" w:hAnsi="宋体" w:eastAsia="宋体" w:cs="宋体"/>
                <w:kern w:val="0"/>
                <w:sz w:val="24"/>
                <w:szCs w:val="24"/>
              </w:rPr>
            </w:pPr>
          </w:p>
        </w:tc>
        <w:tc>
          <w:tcPr>
            <w:tcW w:w="5591" w:type="dxa"/>
            <w:vAlign w:val="center"/>
          </w:tcPr>
          <w:p w14:paraId="447B2126">
            <w:pPr>
              <w:wordWrap/>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市查、区查</w:t>
            </w:r>
            <w:r>
              <w:rPr>
                <w:rFonts w:hint="eastAsia" w:ascii="宋体" w:hAnsi="宋体" w:eastAsia="宋体" w:cs="宋体"/>
                <w:kern w:val="0"/>
                <w:sz w:val="24"/>
                <w:szCs w:val="24"/>
              </w:rPr>
              <w:t>的</w:t>
            </w:r>
            <w:r>
              <w:rPr>
                <w:rFonts w:hint="eastAsia" w:ascii="宋体" w:hAnsi="宋体" w:eastAsia="宋体" w:cs="宋体"/>
                <w:spacing w:val="-8"/>
                <w:sz w:val="24"/>
                <w:szCs w:val="24"/>
              </w:rPr>
              <w:t>涉及属地管辖内所有关于清运、垃圾不落地音乐线的</w:t>
            </w:r>
            <w:r>
              <w:rPr>
                <w:rFonts w:hint="eastAsia" w:ascii="宋体" w:hAnsi="宋体" w:eastAsia="宋体" w:cs="宋体"/>
                <w:kern w:val="0"/>
                <w:sz w:val="24"/>
                <w:szCs w:val="24"/>
              </w:rPr>
              <w:t>有责抄告及信访问题，</w:t>
            </w:r>
            <w:r>
              <w:rPr>
                <w:rFonts w:hint="eastAsia" w:ascii="宋体" w:hAnsi="宋体" w:eastAsia="宋体" w:cs="宋体"/>
                <w:sz w:val="24"/>
                <w:szCs w:val="24"/>
              </w:rPr>
              <w:t>每发生1件扣1分，整改不到位扣2分，二次抄告扣2.5分，整改不到位扣5分，三次抄告扣5分。</w:t>
            </w:r>
          </w:p>
        </w:tc>
        <w:tc>
          <w:tcPr>
            <w:tcW w:w="700" w:type="dxa"/>
            <w:vAlign w:val="center"/>
          </w:tcPr>
          <w:p w14:paraId="445AAB0D">
            <w:pPr>
              <w:wordWrap/>
              <w:spacing w:line="360" w:lineRule="auto"/>
              <w:jc w:val="center"/>
              <w:rPr>
                <w:rFonts w:hint="eastAsia" w:ascii="宋体" w:hAnsi="宋体" w:eastAsia="宋体" w:cs="宋体"/>
                <w:sz w:val="24"/>
                <w:szCs w:val="24"/>
              </w:rPr>
            </w:pPr>
          </w:p>
        </w:tc>
        <w:tc>
          <w:tcPr>
            <w:tcW w:w="1191" w:type="dxa"/>
            <w:vAlign w:val="center"/>
          </w:tcPr>
          <w:p w14:paraId="4DC62AA4">
            <w:pPr>
              <w:pStyle w:val="82"/>
              <w:wordWrap/>
              <w:spacing w:line="360" w:lineRule="auto"/>
              <w:jc w:val="center"/>
              <w:rPr>
                <w:rFonts w:hint="eastAsia" w:ascii="宋体" w:hAnsi="宋体" w:eastAsia="宋体" w:cs="宋体"/>
                <w:i w:val="0"/>
                <w:iCs w:val="0"/>
                <w:sz w:val="24"/>
                <w:szCs w:val="24"/>
              </w:rPr>
            </w:pPr>
          </w:p>
        </w:tc>
      </w:tr>
      <w:tr w14:paraId="250F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706" w:type="dxa"/>
            <w:vAlign w:val="center"/>
          </w:tcPr>
          <w:p w14:paraId="368BF4E7">
            <w:pPr>
              <w:pStyle w:val="82"/>
              <w:wordWrap/>
              <w:spacing w:line="360" w:lineRule="auto"/>
              <w:ind w:left="0" w:leftChars="0" w:firstLine="240" w:firstLineChars="100"/>
              <w:jc w:val="both"/>
              <w:rPr>
                <w:rFonts w:hint="eastAsia" w:ascii="宋体" w:hAnsi="宋体" w:eastAsia="宋体" w:cs="宋体"/>
                <w:i w:val="0"/>
                <w:iCs w:val="0"/>
                <w:sz w:val="24"/>
                <w:szCs w:val="24"/>
              </w:rPr>
            </w:pPr>
            <w:r>
              <w:rPr>
                <w:rFonts w:hint="eastAsia" w:ascii="宋体" w:hAnsi="宋体" w:eastAsia="宋体" w:cs="宋体"/>
                <w:i w:val="0"/>
                <w:iCs w:val="0"/>
                <w:sz w:val="24"/>
                <w:szCs w:val="24"/>
              </w:rPr>
              <w:t>14</w:t>
            </w:r>
          </w:p>
        </w:tc>
        <w:tc>
          <w:tcPr>
            <w:tcW w:w="1243" w:type="dxa"/>
            <w:vAlign w:val="center"/>
          </w:tcPr>
          <w:p w14:paraId="28061A44">
            <w:pPr>
              <w:wordWrap/>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垃圾不落</w:t>
            </w:r>
          </w:p>
          <w:p w14:paraId="6ACEAEDD">
            <w:pPr>
              <w:wordWrap/>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地音乐线</w:t>
            </w:r>
          </w:p>
        </w:tc>
        <w:tc>
          <w:tcPr>
            <w:tcW w:w="5591" w:type="dxa"/>
            <w:vAlign w:val="center"/>
          </w:tcPr>
          <w:p w14:paraId="73CFAC8C">
            <w:pPr>
              <w:wordWrap/>
              <w:spacing w:line="360" w:lineRule="auto"/>
              <w:jc w:val="left"/>
              <w:rPr>
                <w:rFonts w:hint="eastAsia" w:ascii="宋体" w:hAnsi="宋体" w:eastAsia="宋体" w:cs="宋体"/>
                <w:sz w:val="24"/>
                <w:szCs w:val="24"/>
              </w:rPr>
            </w:pPr>
            <w:r>
              <w:rPr>
                <w:rFonts w:hint="eastAsia" w:ascii="宋体" w:hAnsi="宋体" w:eastAsia="宋体" w:cs="宋体"/>
                <w:sz w:val="24"/>
                <w:szCs w:val="24"/>
              </w:rPr>
              <w:t>路段商户知晓率低于90%的，每低5%扣1分。规定时段未进行收运的，一次扣2分；混装混匀的，一次扣3分；垃圾不落地音乐线车辆外观不洁、破损的或者着色图案不符合环卫规定，收运时音乐播放异常的，每次扣1分；收运数据上传、存储异常的，每次扣2分。</w:t>
            </w:r>
          </w:p>
        </w:tc>
        <w:tc>
          <w:tcPr>
            <w:tcW w:w="700" w:type="dxa"/>
            <w:vAlign w:val="center"/>
          </w:tcPr>
          <w:p w14:paraId="52DA5DBA">
            <w:pPr>
              <w:wordWrap/>
              <w:spacing w:line="360" w:lineRule="auto"/>
              <w:jc w:val="center"/>
              <w:rPr>
                <w:rFonts w:hint="eastAsia" w:ascii="宋体" w:hAnsi="宋体" w:eastAsia="宋体" w:cs="宋体"/>
                <w:sz w:val="24"/>
                <w:szCs w:val="24"/>
              </w:rPr>
            </w:pPr>
          </w:p>
        </w:tc>
        <w:tc>
          <w:tcPr>
            <w:tcW w:w="1191" w:type="dxa"/>
            <w:vAlign w:val="center"/>
          </w:tcPr>
          <w:p w14:paraId="0EEA4218">
            <w:pPr>
              <w:pStyle w:val="82"/>
              <w:wordWrap/>
              <w:spacing w:line="360" w:lineRule="auto"/>
              <w:jc w:val="center"/>
              <w:rPr>
                <w:rFonts w:hint="eastAsia" w:ascii="宋体" w:hAnsi="宋体" w:eastAsia="宋体" w:cs="宋体"/>
                <w:i w:val="0"/>
                <w:iCs w:val="0"/>
                <w:sz w:val="24"/>
                <w:szCs w:val="24"/>
              </w:rPr>
            </w:pPr>
          </w:p>
        </w:tc>
      </w:tr>
    </w:tbl>
    <w:p w14:paraId="39E83A58">
      <w:pPr>
        <w:widowControl/>
        <w:wordWrap/>
        <w:adjustRightInd w:val="0"/>
        <w:snapToGrid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kern w:val="0"/>
          <w:sz w:val="24"/>
          <w:szCs w:val="24"/>
        </w:rPr>
        <w:t xml:space="preserve"> </w:t>
      </w:r>
      <w:r>
        <w:rPr>
          <w:rFonts w:hint="eastAsia" w:ascii="宋体" w:hAnsi="宋体" w:eastAsia="宋体" w:cs="宋体"/>
          <w:b/>
          <w:kern w:val="0"/>
          <w:sz w:val="24"/>
          <w:szCs w:val="24"/>
        </w:rPr>
        <w:t xml:space="preserve"> 2、评分考核。</w:t>
      </w:r>
      <w:r>
        <w:rPr>
          <w:rFonts w:hint="eastAsia" w:ascii="宋体" w:hAnsi="宋体" w:eastAsia="宋体" w:cs="宋体"/>
          <w:bCs/>
          <w:kern w:val="0"/>
          <w:sz w:val="24"/>
          <w:szCs w:val="24"/>
        </w:rPr>
        <w:t>评分考核每月进行两次，由城管服务中心组织人员每月进行两次集中考核，并按照按照</w:t>
      </w:r>
      <w:r>
        <w:rPr>
          <w:rFonts w:hint="eastAsia" w:ascii="宋体" w:hAnsi="宋体" w:eastAsia="宋体" w:cs="宋体"/>
          <w:kern w:val="0"/>
          <w:sz w:val="24"/>
          <w:szCs w:val="24"/>
        </w:rPr>
        <w:t>《关于开展“垃圾不落地 余杭更美丽”主题活动相关城市管理工作的通知》（</w:t>
      </w:r>
      <w:r>
        <w:rPr>
          <w:rFonts w:hint="eastAsia" w:ascii="宋体" w:hAnsi="宋体" w:eastAsia="宋体" w:cs="宋体"/>
          <w:sz w:val="24"/>
          <w:szCs w:val="24"/>
        </w:rPr>
        <w:t>余城组〔2018〕1号</w:t>
      </w:r>
      <w:r>
        <w:rPr>
          <w:rFonts w:hint="eastAsia" w:ascii="宋体" w:hAnsi="宋体" w:eastAsia="宋体" w:cs="宋体"/>
          <w:kern w:val="0"/>
          <w:sz w:val="24"/>
          <w:szCs w:val="24"/>
        </w:rPr>
        <w:t>）文件精神和</w:t>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"http://yhdzgw.yuhang.gov.cn/explorer.jsp" \o "关于印发《余杭区城市管理范围内洁化、市政亮化、绿化、序化分级分类及考核办法》的通知"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关于印发《余杭区城市管理范围内洁化、市政亮化、绿化、序化分级分类及考核办法》的通知 </w:t>
      </w:r>
      <w:r>
        <w:rPr>
          <w:rFonts w:hint="eastAsia" w:ascii="宋体" w:hAnsi="宋体" w:eastAsia="宋体" w:cs="宋体"/>
          <w:sz w:val="24"/>
          <w:szCs w:val="24"/>
        </w:rPr>
        <w:fldChar w:fldCharType="end"/>
      </w:r>
      <w:r>
        <w:rPr>
          <w:rFonts w:hint="eastAsia" w:ascii="宋体" w:hAnsi="宋体" w:eastAsia="宋体" w:cs="宋体"/>
          <w:sz w:val="24"/>
          <w:szCs w:val="24"/>
        </w:rPr>
        <w:t>》（余城组〔20</w:t>
      </w:r>
      <w:r>
        <w:rPr>
          <w:rFonts w:hint="eastAsia" w:ascii="宋体" w:hAnsi="宋体" w:cs="宋体"/>
          <w:sz w:val="24"/>
          <w:szCs w:val="24"/>
          <w:lang w:val="en-US" w:eastAsia="zh-CN"/>
        </w:rPr>
        <w:t>20</w:t>
      </w:r>
      <w:r>
        <w:rPr>
          <w:rFonts w:hint="eastAsia" w:ascii="宋体" w:hAnsi="宋体" w:eastAsia="宋体" w:cs="宋体"/>
          <w:sz w:val="24"/>
          <w:szCs w:val="24"/>
        </w:rPr>
        <w:t>〕</w:t>
      </w:r>
      <w:r>
        <w:rPr>
          <w:rFonts w:hint="eastAsia" w:ascii="宋体" w:hAnsi="宋体" w:cs="宋体"/>
          <w:sz w:val="24"/>
          <w:szCs w:val="24"/>
          <w:lang w:val="en-US" w:eastAsia="zh-CN"/>
        </w:rPr>
        <w:t>9</w:t>
      </w:r>
      <w:r>
        <w:rPr>
          <w:rFonts w:hint="eastAsia" w:ascii="宋体" w:hAnsi="宋体" w:eastAsia="宋体" w:cs="宋体"/>
          <w:sz w:val="24"/>
          <w:szCs w:val="24"/>
        </w:rPr>
        <w:t>号 ）文件精神</w:t>
      </w:r>
      <w:r>
        <w:rPr>
          <w:rFonts w:hint="eastAsia" w:ascii="宋体" w:hAnsi="宋体" w:eastAsia="宋体" w:cs="宋体"/>
          <w:kern w:val="0"/>
          <w:sz w:val="24"/>
          <w:szCs w:val="24"/>
        </w:rPr>
        <w:t>文件进行打分</w:t>
      </w:r>
      <w:r>
        <w:rPr>
          <w:rFonts w:hint="eastAsia" w:ascii="宋体" w:hAnsi="宋体" w:eastAsia="宋体" w:cs="宋体"/>
          <w:bCs/>
          <w:kern w:val="0"/>
          <w:sz w:val="24"/>
          <w:szCs w:val="24"/>
        </w:rPr>
        <w:t>，每月考核与资金支付金额挂钩。合同</w:t>
      </w:r>
      <w:r>
        <w:rPr>
          <w:rFonts w:hint="eastAsia" w:ascii="宋体" w:hAnsi="宋体" w:eastAsia="宋体" w:cs="宋体"/>
          <w:bCs/>
          <w:sz w:val="24"/>
          <w:szCs w:val="24"/>
        </w:rPr>
        <w:t>周期内存在三个月（含）以上月度考核不合格的，招标人有权直接终止合同，并按招标文件及合同有关条款执行没收履约保证金等措施。</w:t>
      </w:r>
    </w:p>
    <w:p w14:paraId="42336128">
      <w:pPr>
        <w:widowControl/>
        <w:wordWrap/>
        <w:adjustRightInd w:val="0"/>
        <w:snapToGrid w:val="0"/>
        <w:spacing w:line="360" w:lineRule="auto"/>
        <w:ind w:firstLine="482" w:firstLineChars="200"/>
        <w:jc w:val="left"/>
        <w:rPr>
          <w:rFonts w:hint="eastAsia" w:ascii="宋体" w:hAnsi="宋体" w:eastAsia="宋体" w:cs="宋体"/>
          <w:kern w:val="0"/>
          <w:sz w:val="24"/>
          <w:szCs w:val="24"/>
        </w:rPr>
      </w:pPr>
      <w:r>
        <w:rPr>
          <w:rFonts w:hint="eastAsia" w:ascii="宋体" w:hAnsi="宋体" w:eastAsia="宋体" w:cs="宋体"/>
          <w:b/>
          <w:kern w:val="0"/>
          <w:sz w:val="24"/>
          <w:szCs w:val="24"/>
        </w:rPr>
        <w:t>（1）评分专项督查考核</w:t>
      </w:r>
    </w:p>
    <w:p w14:paraId="43889161">
      <w:pPr>
        <w:widowControl/>
        <w:tabs>
          <w:tab w:val="left" w:pos="3960"/>
        </w:tabs>
        <w:wordWrap/>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区长公开电话受理、领导督办、政务平台市民投诉的问题未在规定期限内整改解决的按评分标准从当月清洁度中直接扣0.5分；区级以上检查失分、重大活动保障不力的</w:t>
      </w:r>
      <w:r>
        <w:rPr>
          <w:rFonts w:hint="eastAsia" w:ascii="宋体" w:hAnsi="宋体" w:eastAsia="宋体" w:cs="宋体"/>
          <w:sz w:val="24"/>
          <w:szCs w:val="24"/>
        </w:rPr>
        <w:t>清运</w:t>
      </w:r>
      <w:r>
        <w:rPr>
          <w:rFonts w:hint="eastAsia" w:ascii="宋体" w:hAnsi="宋体" w:eastAsia="宋体" w:cs="宋体"/>
          <w:kern w:val="0"/>
          <w:sz w:val="24"/>
          <w:szCs w:val="24"/>
        </w:rPr>
        <w:t>问题经确认有责的按评分标准从当月清洁度中直接扣1分，并视情节予以通报处罚。瞒报交通事故的经查实按考核评分标准在当月清洁度中直接扣0.5分。</w:t>
      </w:r>
    </w:p>
    <w:p w14:paraId="3B9A75E8">
      <w:pPr>
        <w:widowControl/>
        <w:tabs>
          <w:tab w:val="left" w:pos="3960"/>
        </w:tabs>
        <w:wordWrap/>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日常检查时发现途经的问题多，质量差，及时摄录现状情况，并第一时间告知相关责任单位立即整改，同时扣0.5分。若复查发现整改不力的，每发生一次所在标段当月扣1分，计入当月考核成绩。</w:t>
      </w:r>
    </w:p>
    <w:p w14:paraId="7B6B8C1B">
      <w:pPr>
        <w:widowControl/>
        <w:tabs>
          <w:tab w:val="left" w:pos="3960"/>
        </w:tabs>
        <w:wordWrap/>
        <w:adjustRightInd w:val="0"/>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（2）对影响检查考核行为的处理</w:t>
      </w:r>
    </w:p>
    <w:p w14:paraId="4ACF3B24">
      <w:pPr>
        <w:widowControl/>
        <w:tabs>
          <w:tab w:val="left" w:pos="3960"/>
        </w:tabs>
        <w:wordWrap/>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要严格按照招标文件规定积极做好日常保洁及清运工作，要对台帐资料的真实性、准确性负责，不得采用不正常方式应对检查。对影响妨碍检查考核工作正常进行的行为，按下列规定处理：</w:t>
      </w:r>
    </w:p>
    <w:p w14:paraId="4FBCC0BF">
      <w:pPr>
        <w:widowControl/>
        <w:wordWrap/>
        <w:adjustRightInd w:val="0"/>
        <w:snapToGrid w:val="0"/>
        <w:spacing w:line="360" w:lineRule="auto"/>
        <w:ind w:firstLine="472" w:firstLineChars="196"/>
        <w:jc w:val="left"/>
        <w:rPr>
          <w:rFonts w:hint="eastAsia" w:ascii="宋体" w:hAnsi="宋体" w:eastAsia="宋体" w:cs="宋体"/>
          <w:b/>
          <w:kern w:val="0"/>
          <w:sz w:val="24"/>
          <w:szCs w:val="24"/>
        </w:rPr>
      </w:pPr>
      <w:r>
        <w:rPr>
          <w:rFonts w:hint="eastAsia" w:ascii="宋体" w:hAnsi="宋体" w:eastAsia="宋体" w:cs="宋体"/>
          <w:b/>
          <w:kern w:val="0"/>
          <w:sz w:val="24"/>
          <w:szCs w:val="24"/>
        </w:rPr>
        <w:sym w:font="Wingdings" w:char="F081"/>
      </w:r>
      <w:r>
        <w:rPr>
          <w:rFonts w:hint="eastAsia" w:ascii="宋体" w:hAnsi="宋体" w:eastAsia="宋体" w:cs="宋体"/>
          <w:kern w:val="0"/>
          <w:sz w:val="24"/>
          <w:szCs w:val="24"/>
        </w:rPr>
        <w:t>采用不正常方式有意妨碍、干扰正常检查考核秩序的，每次扣0.5分，扣分值计入所在标段当月考核成绩。</w:t>
      </w:r>
    </w:p>
    <w:p w14:paraId="7BCBCE90">
      <w:pPr>
        <w:widowControl/>
        <w:wordWrap/>
        <w:adjustRightInd w:val="0"/>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sym w:font="Wingdings" w:char="F082"/>
      </w:r>
      <w:r>
        <w:rPr>
          <w:rFonts w:hint="eastAsia" w:ascii="宋体" w:hAnsi="宋体" w:eastAsia="宋体" w:cs="宋体"/>
          <w:kern w:val="0"/>
          <w:sz w:val="24"/>
          <w:szCs w:val="24"/>
        </w:rPr>
        <w:t>检查时，阻挠、延误检查人员开展检查的，每次扣1分；</w:t>
      </w:r>
      <w:r>
        <w:rPr>
          <w:rFonts w:hint="eastAsia" w:ascii="宋体" w:hAnsi="宋体" w:eastAsia="宋体" w:cs="宋体"/>
          <w:sz w:val="24"/>
          <w:szCs w:val="24"/>
        </w:rPr>
        <w:t>清运</w:t>
      </w:r>
      <w:r>
        <w:rPr>
          <w:rFonts w:hint="eastAsia" w:ascii="宋体" w:hAnsi="宋体" w:eastAsia="宋体" w:cs="宋体"/>
          <w:kern w:val="0"/>
          <w:sz w:val="24"/>
          <w:szCs w:val="24"/>
        </w:rPr>
        <w:t>管理人员或</w:t>
      </w:r>
      <w:r>
        <w:rPr>
          <w:rFonts w:hint="eastAsia" w:ascii="宋体" w:hAnsi="宋体" w:eastAsia="宋体" w:cs="宋体"/>
          <w:sz w:val="24"/>
          <w:szCs w:val="24"/>
        </w:rPr>
        <w:t>清运</w:t>
      </w:r>
      <w:r>
        <w:rPr>
          <w:rFonts w:hint="eastAsia" w:ascii="宋体" w:hAnsi="宋体" w:eastAsia="宋体" w:cs="宋体"/>
          <w:kern w:val="0"/>
          <w:sz w:val="24"/>
          <w:szCs w:val="24"/>
        </w:rPr>
        <w:t>员在检查组周边进行突击</w:t>
      </w:r>
      <w:r>
        <w:rPr>
          <w:rFonts w:hint="eastAsia" w:ascii="宋体" w:hAnsi="宋体" w:eastAsia="宋体" w:cs="宋体"/>
          <w:sz w:val="24"/>
          <w:szCs w:val="24"/>
        </w:rPr>
        <w:t>清运</w:t>
      </w:r>
      <w:r>
        <w:rPr>
          <w:rFonts w:hint="eastAsia" w:ascii="宋体" w:hAnsi="宋体" w:eastAsia="宋体" w:cs="宋体"/>
          <w:kern w:val="0"/>
          <w:sz w:val="24"/>
          <w:szCs w:val="24"/>
        </w:rPr>
        <w:t>影响正常检查的，每次扣0.5分；扣分值计入所在区当月考核成绩。</w:t>
      </w:r>
    </w:p>
    <w:p w14:paraId="1097C88F">
      <w:pPr>
        <w:widowControl/>
        <w:tabs>
          <w:tab w:val="left" w:pos="180"/>
        </w:tabs>
        <w:wordWrap/>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检查组初步认定为跟踪、突击行为的，可立即停止检查，另行安排时间重新检查考核，确保检查考核结果的真实性和公平性。</w:t>
      </w:r>
    </w:p>
    <w:p w14:paraId="211280A6">
      <w:pPr>
        <w:widowControl/>
        <w:wordWrap/>
        <w:adjustRightInd w:val="0"/>
        <w:snapToGrid w:val="0"/>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 xml:space="preserve">   （3）考核结果的公布</w:t>
      </w:r>
    </w:p>
    <w:p w14:paraId="49A72660">
      <w:pPr>
        <w:widowControl/>
        <w:wordWrap/>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管理检查考核年度得分在90分（含）以上的标段为优秀单位，90-85分（含）为良好单位，85-80分（含）为及格单位，80分以下为不合格单位。优胜单位以年度考核成绩得分在90分（含）以上为年度优胜单位。</w:t>
      </w:r>
    </w:p>
    <w:p w14:paraId="40C01712">
      <w:pPr>
        <w:wordWrap/>
        <w:spacing w:line="360" w:lineRule="auto"/>
        <w:ind w:firstLine="482" w:firstLineChars="200"/>
        <w:jc w:val="left"/>
        <w:rPr>
          <w:rFonts w:hint="eastAsia" w:ascii="宋体" w:hAnsi="宋体" w:eastAsia="宋体" w:cs="宋体"/>
          <w:kern w:val="0"/>
          <w:sz w:val="24"/>
          <w:szCs w:val="24"/>
        </w:rPr>
      </w:pPr>
      <w:r>
        <w:rPr>
          <w:rFonts w:hint="eastAsia" w:ascii="宋体" w:hAnsi="宋体" w:cs="宋体"/>
          <w:b/>
          <w:kern w:val="0"/>
          <w:sz w:val="24"/>
          <w:szCs w:val="24"/>
          <w:lang w:eastAsia="zh-CN"/>
        </w:rPr>
        <w:t>（</w:t>
      </w:r>
      <w:r>
        <w:rPr>
          <w:rFonts w:hint="eastAsia" w:ascii="宋体" w:hAnsi="宋体" w:cs="宋体"/>
          <w:b/>
          <w:kern w:val="0"/>
          <w:sz w:val="24"/>
          <w:szCs w:val="24"/>
          <w:lang w:val="en-US" w:eastAsia="zh-CN"/>
        </w:rPr>
        <w:t>4</w:t>
      </w:r>
      <w:r>
        <w:rPr>
          <w:rFonts w:hint="eastAsia" w:ascii="宋体" w:hAnsi="宋体" w:cs="宋体"/>
          <w:b/>
          <w:kern w:val="0"/>
          <w:sz w:val="24"/>
          <w:szCs w:val="24"/>
          <w:lang w:eastAsia="zh-CN"/>
        </w:rPr>
        <w:t>）</w:t>
      </w:r>
      <w:r>
        <w:rPr>
          <w:rFonts w:hint="eastAsia" w:ascii="宋体" w:hAnsi="宋体" w:eastAsia="宋体" w:cs="宋体"/>
          <w:b/>
          <w:kern w:val="0"/>
          <w:sz w:val="24"/>
          <w:szCs w:val="24"/>
        </w:rPr>
        <w:t>奖惩措施。</w:t>
      </w:r>
      <w:r>
        <w:rPr>
          <w:rFonts w:hint="eastAsia" w:ascii="宋体" w:hAnsi="宋体" w:eastAsia="宋体" w:cs="宋体"/>
          <w:kern w:val="0"/>
          <w:sz w:val="24"/>
          <w:szCs w:val="24"/>
        </w:rPr>
        <w:t>①月度考核的奖惩：月度考核成绩得分在90分（含）以上的，全额支付当月经费；月度考核得分在90分以下，每扣1分扣除500元，每月考核成绩与拨付金额挂钩。②年终评比的奖惩：年度考核成绩以12个月考核成绩的平均分作为年度考核成绩，如年终考核90分以上的全额支付合同标的，90分-85分的扣除合同标10%的30%，85分-80分的扣除合同标的10%的50%，80分以下扣除合同标的10%的全部。垃圾音乐线服务合同到期后，投标人年终考核优秀的经双方协商合理价格下可续签一年。</w:t>
      </w:r>
      <w:r>
        <w:rPr>
          <w:rFonts w:hint="eastAsia" w:ascii="宋体" w:hAnsi="宋体" w:eastAsia="宋体" w:cs="宋体"/>
          <w:sz w:val="24"/>
          <w:szCs w:val="24"/>
        </w:rPr>
        <w:t>中标人</w:t>
      </w:r>
      <w:r>
        <w:rPr>
          <w:rFonts w:hint="eastAsia" w:ascii="宋体" w:hAnsi="宋体" w:eastAsia="宋体" w:cs="宋体"/>
          <w:b/>
          <w:sz w:val="24"/>
          <w:szCs w:val="24"/>
        </w:rPr>
        <w:t>连续三个月考核不合格</w:t>
      </w:r>
      <w:r>
        <w:rPr>
          <w:rFonts w:hint="eastAsia" w:ascii="宋体" w:hAnsi="宋体" w:eastAsia="宋体" w:cs="宋体"/>
          <w:kern w:val="0"/>
          <w:sz w:val="24"/>
          <w:szCs w:val="24"/>
        </w:rPr>
        <w:t>的标段，招标人将提前终止合同，由此造成的损失由中标人自行承担。</w:t>
      </w:r>
    </w:p>
    <w:p w14:paraId="18424DB5">
      <w:pPr>
        <w:widowControl/>
        <w:wordWrap/>
        <w:adjustRightInd w:val="0"/>
        <w:snapToGrid w:val="0"/>
        <w:spacing w:line="360" w:lineRule="auto"/>
        <w:ind w:firstLine="482" w:firstLineChars="200"/>
        <w:jc w:val="left"/>
        <w:rPr>
          <w:rFonts w:hint="eastAsia" w:ascii="宋体" w:hAnsi="宋体" w:eastAsia="宋体" w:cs="宋体"/>
          <w:b/>
          <w:color w:val="auto"/>
          <w:kern w:val="0"/>
          <w:sz w:val="24"/>
          <w:szCs w:val="24"/>
          <w:highlight w:val="none"/>
        </w:rPr>
      </w:pPr>
      <w:r>
        <w:rPr>
          <w:rFonts w:hint="eastAsia" w:ascii="宋体" w:hAnsi="宋体" w:cs="宋体"/>
          <w:b/>
          <w:color w:val="auto"/>
          <w:kern w:val="0"/>
          <w:sz w:val="24"/>
          <w:szCs w:val="24"/>
          <w:highlight w:val="none"/>
          <w:lang w:val="en-US" w:eastAsia="zh-CN"/>
        </w:rPr>
        <w:t>二、</w:t>
      </w:r>
      <w:r>
        <w:rPr>
          <w:rFonts w:hint="eastAsia" w:ascii="宋体" w:hAnsi="宋体" w:eastAsia="宋体" w:cs="宋体"/>
          <w:b/>
          <w:color w:val="auto"/>
          <w:kern w:val="0"/>
          <w:sz w:val="24"/>
          <w:szCs w:val="24"/>
          <w:highlight w:val="none"/>
        </w:rPr>
        <w:t>保障措施</w:t>
      </w:r>
    </w:p>
    <w:p w14:paraId="7937639B">
      <w:pPr>
        <w:widowControl/>
        <w:wordWrap/>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
          <w:kern w:val="0"/>
          <w:sz w:val="24"/>
          <w:szCs w:val="24"/>
        </w:rPr>
        <w:t xml:space="preserve">    1、人员保障，</w:t>
      </w:r>
      <w:r>
        <w:rPr>
          <w:rFonts w:hint="eastAsia" w:ascii="宋体" w:hAnsi="宋体" w:eastAsia="宋体" w:cs="宋体"/>
          <w:kern w:val="0"/>
          <w:sz w:val="24"/>
          <w:szCs w:val="24"/>
        </w:rPr>
        <w:t>检查考核人员原则上由杭州市余杭区仓前街道城建管理办公室人员组成。</w:t>
      </w:r>
    </w:p>
    <w:p w14:paraId="5319E14C">
      <w:pPr>
        <w:widowControl/>
        <w:wordWrap/>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
          <w:kern w:val="0"/>
          <w:sz w:val="24"/>
          <w:szCs w:val="24"/>
        </w:rPr>
        <w:t xml:space="preserve">    2、纪律监督</w:t>
      </w:r>
      <w:r>
        <w:rPr>
          <w:rFonts w:hint="eastAsia" w:ascii="宋体" w:hAnsi="宋体" w:eastAsia="宋体" w:cs="宋体"/>
          <w:kern w:val="0"/>
          <w:sz w:val="24"/>
          <w:szCs w:val="24"/>
        </w:rPr>
        <w:t>。检查考核人员要做到廉洁自律，秉公办事，文明工作，严格检查考核纪律，严格执行检查考核操作规程。检查组成员在检查考核期间一律不得使用私人通讯工具，严禁泄漏检查考核中抽签内容、检查路线、考核成绩等信息。要自觉接受监督，做到检查考核工作客观、透明、公正。</w:t>
      </w:r>
    </w:p>
    <w:p w14:paraId="66CFE7AD">
      <w:pPr>
        <w:widowControl/>
        <w:wordWrap/>
        <w:adjustRightInd w:val="0"/>
        <w:snapToGrid w:val="0"/>
        <w:spacing w:line="360" w:lineRule="auto"/>
        <w:ind w:firstLine="470" w:firstLineChars="195"/>
        <w:jc w:val="left"/>
        <w:rPr>
          <w:rFonts w:hint="eastAsia" w:ascii="宋体" w:hAnsi="宋体" w:eastAsia="宋体" w:cs="宋体"/>
          <w:kern w:val="0"/>
          <w:sz w:val="24"/>
          <w:szCs w:val="24"/>
        </w:rPr>
      </w:pPr>
      <w:r>
        <w:rPr>
          <w:rFonts w:hint="eastAsia" w:ascii="宋体" w:hAnsi="宋体" w:eastAsia="宋体" w:cs="宋体"/>
          <w:b/>
          <w:kern w:val="0"/>
          <w:sz w:val="24"/>
          <w:szCs w:val="24"/>
        </w:rPr>
        <w:t>3、信息查询。</w:t>
      </w:r>
      <w:r>
        <w:rPr>
          <w:rFonts w:hint="eastAsia" w:ascii="宋体" w:hAnsi="宋体" w:eastAsia="宋体" w:cs="宋体"/>
          <w:kern w:val="0"/>
          <w:sz w:val="24"/>
          <w:szCs w:val="24"/>
        </w:rPr>
        <w:t>检查考核的全过程对外公开，检查考核的信息和结果公开透明,接受监督和查询。</w:t>
      </w:r>
    </w:p>
    <w:p w14:paraId="47DD257B">
      <w:pPr>
        <w:widowControl/>
        <w:wordWrap/>
        <w:adjustRightInd w:val="0"/>
        <w:snapToGrid w:val="0"/>
        <w:spacing w:line="360" w:lineRule="auto"/>
        <w:ind w:firstLine="482" w:firstLineChars="200"/>
        <w:jc w:val="left"/>
        <w:rPr>
          <w:rFonts w:hint="eastAsia" w:ascii="宋体" w:hAnsi="宋体" w:eastAsia="宋体" w:cs="宋体"/>
          <w:kern w:val="0"/>
          <w:sz w:val="24"/>
          <w:szCs w:val="24"/>
        </w:rPr>
      </w:pPr>
      <w:r>
        <w:rPr>
          <w:rFonts w:hint="eastAsia" w:ascii="宋体" w:hAnsi="宋体" w:eastAsia="宋体" w:cs="宋体"/>
          <w:b/>
          <w:kern w:val="0"/>
          <w:sz w:val="24"/>
          <w:szCs w:val="24"/>
        </w:rPr>
        <w:t>4、反馈检查情况。</w:t>
      </w:r>
      <w:r>
        <w:rPr>
          <w:rFonts w:hint="eastAsia" w:ascii="宋体" w:hAnsi="宋体" w:eastAsia="宋体" w:cs="宋体"/>
          <w:kern w:val="0"/>
          <w:sz w:val="24"/>
          <w:szCs w:val="24"/>
        </w:rPr>
        <w:t>杭州市余杭区仓前街道城建管理办公室应于次日将前一日检查考核中发现的问题以书面形式或电子文档形式告知相关单位落实整改；并接受相关单位对当次检查记录的查询。</w:t>
      </w:r>
    </w:p>
    <w:p w14:paraId="4F90E82C">
      <w:pPr>
        <w:widowControl/>
        <w:wordWrap/>
        <w:adjustRightInd w:val="0"/>
        <w:snapToGrid w:val="0"/>
        <w:spacing w:line="360" w:lineRule="auto"/>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 xml:space="preserve">  </w:t>
      </w:r>
      <w:r>
        <w:rPr>
          <w:rFonts w:hint="eastAsia" w:ascii="宋体" w:hAnsi="宋体" w:cs="宋体"/>
          <w:b/>
          <w:kern w:val="0"/>
          <w:sz w:val="24"/>
          <w:szCs w:val="24"/>
          <w:highlight w:val="none"/>
          <w:lang w:val="en-US" w:eastAsia="zh-CN"/>
        </w:rPr>
        <w:t>三、</w:t>
      </w:r>
      <w:r>
        <w:rPr>
          <w:rFonts w:hint="eastAsia" w:ascii="宋体" w:hAnsi="宋体" w:eastAsia="宋体" w:cs="宋体"/>
          <w:b/>
          <w:kern w:val="0"/>
          <w:sz w:val="24"/>
          <w:szCs w:val="24"/>
          <w:highlight w:val="none"/>
        </w:rPr>
        <w:t>加扣惩罚措施：</w:t>
      </w:r>
    </w:p>
    <w:p w14:paraId="1E984667">
      <w:pPr>
        <w:wordWrap/>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1、仓前街道城建管理办公室对中标单位承诺用于中标区块范围内的机械设备，每月进行GPS的线路点检，如承诺的设备出现垃圾转运以外线路的情况，每发现一次扣5000元。设备车牌号需同承诺的车牌号码一致，如不一致，视为未能到场。</w:t>
      </w:r>
    </w:p>
    <w:p w14:paraId="2323691E">
      <w:pPr>
        <w:wordWrap/>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2、中标单位不得将生活垃圾进行混运，可腐垃圾与不可腐垃圾需分类运输，发现一次扣5000元。</w:t>
      </w:r>
    </w:p>
    <w:p w14:paraId="1D165A89">
      <w:pPr>
        <w:wordWrap/>
        <w:adjustRightInd w:val="0"/>
        <w:snapToGrid w:val="0"/>
        <w:spacing w:line="360" w:lineRule="auto"/>
        <w:ind w:firstLine="470" w:firstLineChars="196"/>
        <w:rPr>
          <w:rFonts w:hint="eastAsia" w:ascii="宋体" w:hAnsi="宋体" w:eastAsia="宋体" w:cs="宋体"/>
          <w:b w:val="0"/>
          <w:bCs/>
          <w:kern w:val="0"/>
          <w:sz w:val="24"/>
          <w:szCs w:val="24"/>
        </w:rPr>
      </w:pPr>
      <w:r>
        <w:rPr>
          <w:rFonts w:hint="eastAsia" w:ascii="宋体" w:hAnsi="宋体" w:eastAsia="宋体" w:cs="宋体"/>
          <w:b w:val="0"/>
          <w:bCs/>
          <w:kern w:val="0"/>
          <w:sz w:val="24"/>
          <w:szCs w:val="24"/>
        </w:rPr>
        <w:t>3、被区市有关部门抄告的每次扣5000元</w:t>
      </w:r>
    </w:p>
    <w:p w14:paraId="758B67DC">
      <w:pPr>
        <w:wordWrap/>
        <w:adjustRightInd w:val="0"/>
        <w:snapToGrid w:val="0"/>
        <w:spacing w:line="360" w:lineRule="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 xml:space="preserve">    4、被区级媒体通报的每次扣10000元</w:t>
      </w:r>
    </w:p>
    <w:p w14:paraId="4E958555">
      <w:pPr>
        <w:wordWrap/>
        <w:adjustRightInd w:val="0"/>
        <w:snapToGrid w:val="0"/>
        <w:spacing w:line="360" w:lineRule="auto"/>
        <w:ind w:firstLine="470" w:firstLineChars="196"/>
        <w:rPr>
          <w:rFonts w:hint="eastAsia" w:ascii="宋体" w:hAnsi="宋体" w:eastAsia="宋体" w:cs="宋体"/>
          <w:b w:val="0"/>
          <w:bCs/>
          <w:kern w:val="0"/>
          <w:sz w:val="24"/>
          <w:szCs w:val="24"/>
        </w:rPr>
      </w:pPr>
      <w:r>
        <w:rPr>
          <w:rFonts w:hint="eastAsia" w:ascii="宋体" w:hAnsi="宋体" w:eastAsia="宋体" w:cs="宋体"/>
          <w:b w:val="0"/>
          <w:bCs/>
          <w:kern w:val="0"/>
          <w:sz w:val="24"/>
          <w:szCs w:val="24"/>
        </w:rPr>
        <w:t>5、被省市媒体通报的每次扣20000元</w:t>
      </w:r>
    </w:p>
    <w:p w14:paraId="6D4D8590">
      <w:pPr>
        <w:wordWrap/>
        <w:adjustRightInd w:val="0"/>
        <w:snapToGrid w:val="0"/>
        <w:spacing w:line="360" w:lineRule="auto"/>
        <w:ind w:firstLine="470" w:firstLineChars="196"/>
        <w:rPr>
          <w:rFonts w:hint="eastAsia" w:ascii="宋体" w:hAnsi="宋体" w:eastAsia="宋体" w:cs="宋体"/>
          <w:b w:val="0"/>
          <w:bCs/>
          <w:sz w:val="24"/>
          <w:szCs w:val="24"/>
        </w:rPr>
      </w:pPr>
      <w:r>
        <w:rPr>
          <w:rFonts w:hint="eastAsia" w:ascii="宋体" w:hAnsi="宋体" w:eastAsia="宋体" w:cs="宋体"/>
          <w:b w:val="0"/>
          <w:bCs/>
          <w:kern w:val="0"/>
          <w:sz w:val="24"/>
          <w:szCs w:val="24"/>
        </w:rPr>
        <w:t>6、连续两次被媒体曝光的，甲方有权解除合同。</w:t>
      </w:r>
    </w:p>
    <w:p w14:paraId="15081FB5">
      <w:pPr>
        <w:wordWrap/>
        <w:spacing w:line="360" w:lineRule="auto"/>
        <w:rPr>
          <w:rFonts w:hint="eastAsia" w:ascii="宋体" w:hAnsi="宋体" w:cs="宋体"/>
          <w:b/>
          <w:sz w:val="28"/>
          <w:szCs w:val="28"/>
        </w:rPr>
      </w:pPr>
      <w:r>
        <w:rPr>
          <w:rFonts w:hint="eastAsia" w:ascii="宋体" w:hAnsi="宋体" w:eastAsia="宋体" w:cs="宋体"/>
          <w:b w:val="0"/>
          <w:bCs/>
          <w:sz w:val="24"/>
          <w:szCs w:val="24"/>
        </w:rPr>
        <w:t xml:space="preserve">    7、区级季度考核中，清运单项考核成绩累计最差两次或区级城市管理考核领导小组在示范街创建考核中，因清运不合格导致创建不成功的，甲方有权终止合同。</w:t>
      </w:r>
    </w:p>
    <w:p w14:paraId="6950A319">
      <w:pPr>
        <w:spacing w:line="360" w:lineRule="auto"/>
        <w:jc w:val="both"/>
        <w:outlineLvl w:val="0"/>
        <w:rPr>
          <w:rFonts w:hint="eastAsia" w:ascii="宋体" w:hAnsi="宋体" w:cs="宋体"/>
          <w:b/>
          <w:sz w:val="24"/>
          <w:lang w:val="en-US" w:eastAsia="zh-CN"/>
        </w:rPr>
      </w:pPr>
      <w:r>
        <w:rPr>
          <w:rFonts w:hint="eastAsia" w:ascii="宋体" w:hAnsi="宋体" w:cs="宋体"/>
          <w:b/>
          <w:sz w:val="24"/>
          <w:lang w:val="en-US" w:eastAsia="zh-CN"/>
        </w:rPr>
        <w:t xml:space="preserve">               </w:t>
      </w:r>
    </w:p>
    <w:p w14:paraId="597448C3">
      <w:pPr>
        <w:spacing w:line="360" w:lineRule="auto"/>
        <w:jc w:val="center"/>
        <w:outlineLvl w:val="0"/>
        <w:rPr>
          <w:rFonts w:hint="eastAsia" w:ascii="宋体" w:hAnsi="宋体" w:cs="宋体"/>
          <w:b/>
          <w:sz w:val="36"/>
          <w:szCs w:val="36"/>
        </w:rPr>
      </w:pPr>
    </w:p>
    <w:p w14:paraId="0121E818">
      <w:pPr>
        <w:spacing w:line="360" w:lineRule="auto"/>
        <w:jc w:val="center"/>
        <w:outlineLvl w:val="0"/>
        <w:rPr>
          <w:rFonts w:hint="eastAsia" w:ascii="宋体" w:hAnsi="宋体" w:cs="宋体"/>
          <w:b/>
          <w:sz w:val="36"/>
          <w:szCs w:val="36"/>
        </w:rPr>
      </w:pPr>
    </w:p>
    <w:p w14:paraId="10535C7D">
      <w:pPr>
        <w:spacing w:line="360" w:lineRule="auto"/>
        <w:jc w:val="center"/>
        <w:outlineLvl w:val="0"/>
        <w:rPr>
          <w:rFonts w:hint="eastAsia" w:ascii="宋体" w:hAnsi="宋体" w:cs="宋体"/>
          <w:b/>
          <w:sz w:val="36"/>
          <w:szCs w:val="36"/>
        </w:rPr>
      </w:pPr>
    </w:p>
    <w:p w14:paraId="6F05C226">
      <w:pPr>
        <w:spacing w:line="360" w:lineRule="auto"/>
        <w:jc w:val="center"/>
        <w:outlineLvl w:val="0"/>
        <w:rPr>
          <w:rFonts w:hint="eastAsia" w:ascii="宋体" w:hAnsi="宋体" w:cs="宋体"/>
          <w:b/>
          <w:sz w:val="36"/>
          <w:szCs w:val="36"/>
        </w:rPr>
      </w:pPr>
    </w:p>
    <w:p w14:paraId="769DA1BF">
      <w:pPr>
        <w:spacing w:line="360" w:lineRule="auto"/>
        <w:jc w:val="center"/>
        <w:outlineLvl w:val="0"/>
        <w:rPr>
          <w:rFonts w:hint="eastAsia" w:ascii="宋体" w:hAnsi="宋体" w:cs="宋体"/>
          <w:b/>
          <w:sz w:val="36"/>
          <w:szCs w:val="36"/>
        </w:rPr>
      </w:pPr>
    </w:p>
    <w:p w14:paraId="4F974602">
      <w:pPr>
        <w:spacing w:line="360" w:lineRule="auto"/>
        <w:jc w:val="center"/>
        <w:outlineLvl w:val="0"/>
        <w:rPr>
          <w:rFonts w:hint="eastAsia" w:ascii="宋体" w:hAnsi="宋体" w:cs="宋体"/>
          <w:b/>
          <w:sz w:val="36"/>
          <w:szCs w:val="36"/>
        </w:rPr>
      </w:pPr>
    </w:p>
    <w:p w14:paraId="41306CEC">
      <w:pPr>
        <w:spacing w:line="360" w:lineRule="auto"/>
        <w:jc w:val="center"/>
        <w:outlineLvl w:val="0"/>
        <w:rPr>
          <w:rFonts w:hint="eastAsia" w:ascii="宋体" w:hAnsi="宋体" w:cs="宋体"/>
          <w:b/>
          <w:sz w:val="36"/>
          <w:szCs w:val="36"/>
        </w:rPr>
      </w:pPr>
    </w:p>
    <w:p w14:paraId="72B16DB3">
      <w:pPr>
        <w:spacing w:line="360" w:lineRule="auto"/>
        <w:jc w:val="center"/>
        <w:outlineLvl w:val="0"/>
        <w:rPr>
          <w:rFonts w:hint="eastAsia" w:ascii="宋体" w:hAnsi="宋体" w:cs="宋体"/>
          <w:b/>
          <w:sz w:val="36"/>
          <w:szCs w:val="36"/>
        </w:rPr>
      </w:pPr>
    </w:p>
    <w:p w14:paraId="016A8F59">
      <w:pPr>
        <w:spacing w:line="360" w:lineRule="auto"/>
        <w:jc w:val="center"/>
        <w:outlineLvl w:val="0"/>
        <w:rPr>
          <w:rFonts w:hint="eastAsia" w:ascii="宋体" w:hAnsi="宋体" w:cs="宋体"/>
          <w:b/>
          <w:sz w:val="36"/>
          <w:szCs w:val="36"/>
        </w:rPr>
      </w:pPr>
    </w:p>
    <w:p w14:paraId="44A6192D">
      <w:pPr>
        <w:spacing w:line="360" w:lineRule="auto"/>
        <w:jc w:val="center"/>
        <w:outlineLvl w:val="0"/>
        <w:rPr>
          <w:rFonts w:hint="eastAsia" w:ascii="宋体" w:hAnsi="宋体" w:cs="宋体"/>
          <w:b/>
          <w:sz w:val="36"/>
          <w:szCs w:val="36"/>
        </w:rPr>
      </w:pPr>
    </w:p>
    <w:p w14:paraId="494FB728">
      <w:pPr>
        <w:spacing w:line="360" w:lineRule="auto"/>
        <w:jc w:val="center"/>
        <w:outlineLvl w:val="0"/>
        <w:rPr>
          <w:rFonts w:hint="eastAsia" w:ascii="宋体" w:hAnsi="宋体" w:cs="宋体"/>
          <w:b/>
          <w:sz w:val="36"/>
          <w:szCs w:val="36"/>
        </w:rPr>
      </w:pPr>
    </w:p>
    <w:p w14:paraId="46D6A2E2">
      <w:pPr>
        <w:spacing w:line="360" w:lineRule="auto"/>
        <w:jc w:val="center"/>
        <w:outlineLvl w:val="0"/>
        <w:rPr>
          <w:rFonts w:hint="eastAsia" w:ascii="宋体" w:hAnsi="宋体" w:cs="宋体"/>
          <w:b/>
          <w:sz w:val="36"/>
          <w:szCs w:val="36"/>
        </w:rPr>
      </w:pPr>
    </w:p>
    <w:p w14:paraId="195F8870">
      <w:pPr>
        <w:spacing w:line="360" w:lineRule="auto"/>
        <w:jc w:val="center"/>
        <w:outlineLvl w:val="0"/>
        <w:rPr>
          <w:rFonts w:hint="eastAsia" w:ascii="宋体" w:hAnsi="宋体" w:cs="宋体"/>
          <w:b/>
          <w:sz w:val="36"/>
          <w:szCs w:val="36"/>
        </w:rPr>
      </w:pPr>
    </w:p>
    <w:p w14:paraId="5EC92F12">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9" w:name="_Toc184310300"/>
      <w:bookmarkEnd w:id="29"/>
      <w:bookmarkStart w:id="30" w:name="_Toc184314471"/>
      <w:bookmarkEnd w:id="30"/>
      <w:bookmarkStart w:id="31" w:name="_Toc184312104"/>
      <w:bookmarkEnd w:id="31"/>
      <w:bookmarkStart w:id="32" w:name="_Toc184308052"/>
      <w:bookmarkEnd w:id="32"/>
      <w:bookmarkStart w:id="33" w:name="_Toc184308053"/>
      <w:bookmarkEnd w:id="33"/>
      <w:bookmarkStart w:id="34" w:name="_Toc184314422"/>
      <w:bookmarkEnd w:id="34"/>
      <w:bookmarkStart w:id="35" w:name="_Toc184314475"/>
      <w:bookmarkEnd w:id="35"/>
      <w:bookmarkStart w:id="36" w:name="_Toc184313258"/>
      <w:bookmarkEnd w:id="36"/>
      <w:bookmarkStart w:id="37" w:name="_Toc184310294"/>
      <w:bookmarkEnd w:id="37"/>
      <w:bookmarkStart w:id="38" w:name="_Toc184313297"/>
      <w:bookmarkEnd w:id="38"/>
      <w:bookmarkStart w:id="39" w:name="_Toc184313264"/>
      <w:bookmarkEnd w:id="39"/>
      <w:bookmarkStart w:id="40" w:name="_Toc184313271"/>
      <w:bookmarkEnd w:id="40"/>
      <w:bookmarkStart w:id="41" w:name="_Toc184308061"/>
      <w:bookmarkEnd w:id="41"/>
      <w:bookmarkStart w:id="42" w:name="_Toc184308073"/>
      <w:bookmarkEnd w:id="42"/>
      <w:bookmarkStart w:id="43" w:name="_Toc184313250"/>
      <w:bookmarkEnd w:id="43"/>
      <w:bookmarkStart w:id="44" w:name="_Toc184314454"/>
      <w:bookmarkEnd w:id="44"/>
      <w:bookmarkStart w:id="45" w:name="_Toc184310309"/>
      <w:bookmarkEnd w:id="45"/>
      <w:bookmarkStart w:id="46" w:name="_Toc184312105"/>
      <w:bookmarkEnd w:id="46"/>
      <w:bookmarkStart w:id="47" w:name="_Toc184310336"/>
      <w:bookmarkEnd w:id="47"/>
      <w:bookmarkStart w:id="48" w:name="_Toc184313283"/>
      <w:bookmarkEnd w:id="48"/>
      <w:bookmarkStart w:id="49" w:name="_Toc184308050"/>
      <w:bookmarkEnd w:id="49"/>
      <w:bookmarkStart w:id="50" w:name="_Toc184308076"/>
      <w:bookmarkEnd w:id="50"/>
      <w:bookmarkStart w:id="51" w:name="_Toc184310291"/>
      <w:bookmarkEnd w:id="51"/>
      <w:bookmarkStart w:id="52" w:name="_Toc184314453"/>
      <w:bookmarkEnd w:id="52"/>
      <w:bookmarkStart w:id="53" w:name="_Toc184308042"/>
      <w:bookmarkEnd w:id="53"/>
      <w:bookmarkStart w:id="54" w:name="_Toc184312120"/>
      <w:bookmarkEnd w:id="54"/>
      <w:bookmarkStart w:id="55" w:name="_Toc184312128"/>
      <w:bookmarkEnd w:id="55"/>
      <w:bookmarkStart w:id="56" w:name="_Toc184310306"/>
      <w:bookmarkEnd w:id="56"/>
      <w:bookmarkStart w:id="57" w:name="_Toc184313305"/>
      <w:bookmarkEnd w:id="57"/>
      <w:bookmarkStart w:id="58" w:name="_Toc184314438"/>
      <w:bookmarkEnd w:id="58"/>
      <w:bookmarkStart w:id="59" w:name="_Toc184314411"/>
      <w:bookmarkEnd w:id="59"/>
      <w:bookmarkStart w:id="60" w:name="_Toc184313293"/>
      <w:bookmarkEnd w:id="60"/>
      <w:bookmarkStart w:id="61" w:name="_Toc184308080"/>
      <w:bookmarkEnd w:id="61"/>
      <w:bookmarkStart w:id="62" w:name="_Toc184312103"/>
      <w:bookmarkEnd w:id="62"/>
      <w:bookmarkStart w:id="63" w:name="_Toc184313266"/>
      <w:bookmarkEnd w:id="63"/>
      <w:bookmarkStart w:id="64" w:name="_Toc184313292"/>
      <w:bookmarkEnd w:id="64"/>
      <w:bookmarkStart w:id="65" w:name="_Toc184314450"/>
      <w:bookmarkEnd w:id="65"/>
      <w:bookmarkStart w:id="66" w:name="_Toc184314415"/>
      <w:bookmarkEnd w:id="66"/>
      <w:bookmarkStart w:id="67" w:name="_Toc184313252"/>
      <w:bookmarkEnd w:id="67"/>
      <w:bookmarkStart w:id="68" w:name="_Toc184308101"/>
      <w:bookmarkEnd w:id="68"/>
      <w:bookmarkStart w:id="69" w:name="_Toc184310277"/>
      <w:bookmarkEnd w:id="69"/>
      <w:bookmarkStart w:id="70" w:name="_Toc184313282"/>
      <w:bookmarkEnd w:id="70"/>
      <w:bookmarkStart w:id="71" w:name="_Toc184310322"/>
      <w:bookmarkEnd w:id="71"/>
      <w:bookmarkStart w:id="72" w:name="_Toc184312072"/>
      <w:bookmarkEnd w:id="72"/>
      <w:bookmarkStart w:id="73" w:name="_Toc184313291"/>
      <w:bookmarkEnd w:id="73"/>
      <w:bookmarkStart w:id="74" w:name="_Toc184314426"/>
      <w:bookmarkEnd w:id="74"/>
      <w:bookmarkStart w:id="75" w:name="_Toc184308047"/>
      <w:bookmarkEnd w:id="75"/>
      <w:bookmarkStart w:id="76" w:name="_Toc184310313"/>
      <w:bookmarkEnd w:id="76"/>
      <w:bookmarkStart w:id="77" w:name="_Toc184310339"/>
      <w:bookmarkEnd w:id="77"/>
      <w:bookmarkStart w:id="78" w:name="_Toc184308104"/>
      <w:bookmarkEnd w:id="78"/>
      <w:bookmarkStart w:id="79" w:name="_Toc184310274"/>
      <w:bookmarkEnd w:id="79"/>
      <w:bookmarkStart w:id="80" w:name="_Toc184312101"/>
      <w:bookmarkEnd w:id="80"/>
      <w:bookmarkStart w:id="81" w:name="_Toc184310310"/>
      <w:bookmarkEnd w:id="81"/>
      <w:bookmarkStart w:id="82" w:name="_Toc184313279"/>
      <w:bookmarkEnd w:id="82"/>
      <w:bookmarkStart w:id="83" w:name="_Toc184312081"/>
      <w:bookmarkEnd w:id="83"/>
      <w:bookmarkStart w:id="84" w:name="_Toc184308100"/>
      <w:bookmarkEnd w:id="84"/>
      <w:bookmarkStart w:id="85" w:name="_Toc184312087"/>
      <w:bookmarkEnd w:id="85"/>
      <w:bookmarkStart w:id="86" w:name="_Toc184314472"/>
      <w:bookmarkEnd w:id="86"/>
      <w:bookmarkStart w:id="87" w:name="_Toc184314423"/>
      <w:bookmarkEnd w:id="87"/>
      <w:bookmarkStart w:id="88" w:name="_Toc184313288"/>
      <w:bookmarkEnd w:id="88"/>
      <w:bookmarkStart w:id="89" w:name="_Toc184313281"/>
      <w:bookmarkEnd w:id="89"/>
      <w:bookmarkStart w:id="90" w:name="_Toc184310283"/>
      <w:bookmarkEnd w:id="90"/>
      <w:bookmarkStart w:id="91" w:name="_Toc184310314"/>
      <w:bookmarkEnd w:id="91"/>
      <w:bookmarkStart w:id="92" w:name="_Toc184314482"/>
      <w:bookmarkEnd w:id="92"/>
      <w:bookmarkStart w:id="93" w:name="_Toc184314457"/>
      <w:bookmarkEnd w:id="93"/>
      <w:bookmarkStart w:id="94" w:name="_Toc184308103"/>
      <w:bookmarkEnd w:id="94"/>
      <w:bookmarkStart w:id="95" w:name="_Toc184313242"/>
      <w:bookmarkEnd w:id="95"/>
      <w:bookmarkStart w:id="96" w:name="_Toc184313294"/>
      <w:bookmarkEnd w:id="96"/>
      <w:bookmarkStart w:id="97" w:name="_Toc184310286"/>
      <w:bookmarkEnd w:id="97"/>
      <w:bookmarkStart w:id="98" w:name="_Toc184312114"/>
      <w:bookmarkEnd w:id="98"/>
      <w:bookmarkStart w:id="99" w:name="_Toc184308094"/>
      <w:bookmarkEnd w:id="99"/>
      <w:bookmarkStart w:id="100" w:name="_Toc184310319"/>
      <w:bookmarkEnd w:id="100"/>
      <w:bookmarkStart w:id="101" w:name="_Toc184312129"/>
      <w:bookmarkEnd w:id="101"/>
      <w:bookmarkStart w:id="102" w:name="_Toc184314435"/>
      <w:bookmarkEnd w:id="102"/>
      <w:bookmarkStart w:id="103" w:name="_Toc184313306"/>
      <w:bookmarkEnd w:id="103"/>
      <w:bookmarkStart w:id="104" w:name="_Toc184313269"/>
      <w:bookmarkEnd w:id="104"/>
      <w:bookmarkStart w:id="105" w:name="_Toc184312079"/>
      <w:bookmarkEnd w:id="105"/>
      <w:bookmarkStart w:id="106" w:name="_Toc184312089"/>
      <w:bookmarkEnd w:id="106"/>
      <w:bookmarkStart w:id="107" w:name="_Toc184310327"/>
      <w:bookmarkEnd w:id="107"/>
      <w:bookmarkStart w:id="108" w:name="_Toc184310312"/>
      <w:bookmarkEnd w:id="108"/>
      <w:bookmarkStart w:id="109" w:name="_Toc184313295"/>
      <w:bookmarkEnd w:id="109"/>
      <w:bookmarkStart w:id="110" w:name="_Toc184312070"/>
      <w:bookmarkEnd w:id="110"/>
      <w:bookmarkStart w:id="111" w:name="_Toc184308106"/>
      <w:bookmarkEnd w:id="111"/>
      <w:bookmarkStart w:id="112" w:name="_Toc184310324"/>
      <w:bookmarkEnd w:id="112"/>
      <w:bookmarkStart w:id="113" w:name="_Toc184314452"/>
      <w:bookmarkEnd w:id="113"/>
      <w:bookmarkStart w:id="114" w:name="_Toc184312130"/>
      <w:bookmarkEnd w:id="114"/>
      <w:bookmarkStart w:id="115" w:name="_Toc184313262"/>
      <w:bookmarkEnd w:id="115"/>
      <w:bookmarkStart w:id="116" w:name="_Toc184314445"/>
      <w:bookmarkEnd w:id="116"/>
      <w:bookmarkStart w:id="117" w:name="_Toc184314451"/>
      <w:bookmarkEnd w:id="117"/>
      <w:bookmarkStart w:id="118" w:name="_Toc184314464"/>
      <w:bookmarkEnd w:id="118"/>
      <w:bookmarkStart w:id="119" w:name="_Toc184313280"/>
      <w:bookmarkEnd w:id="119"/>
      <w:bookmarkStart w:id="120" w:name="_Toc184310285"/>
      <w:bookmarkEnd w:id="120"/>
      <w:bookmarkStart w:id="121" w:name="_Toc184312117"/>
      <w:bookmarkEnd w:id="121"/>
      <w:bookmarkStart w:id="122" w:name="_Toc184312131"/>
      <w:bookmarkEnd w:id="122"/>
      <w:bookmarkStart w:id="123" w:name="_Toc184310335"/>
      <w:bookmarkEnd w:id="123"/>
      <w:bookmarkStart w:id="124" w:name="_Toc184313255"/>
      <w:bookmarkEnd w:id="124"/>
      <w:bookmarkStart w:id="125" w:name="_Toc184310340"/>
      <w:bookmarkEnd w:id="125"/>
      <w:bookmarkStart w:id="126" w:name="_Toc184312091"/>
      <w:bookmarkEnd w:id="126"/>
      <w:bookmarkStart w:id="127" w:name="_Toc184312090"/>
      <w:bookmarkEnd w:id="127"/>
      <w:bookmarkStart w:id="128" w:name="_Toc184312075"/>
      <w:bookmarkEnd w:id="128"/>
      <w:bookmarkStart w:id="129" w:name="_Toc184312138"/>
      <w:bookmarkEnd w:id="129"/>
      <w:bookmarkStart w:id="130" w:name="_Toc184312085"/>
      <w:bookmarkEnd w:id="130"/>
      <w:bookmarkStart w:id="131" w:name="_Toc184312132"/>
      <w:bookmarkEnd w:id="131"/>
      <w:bookmarkStart w:id="132" w:name="_Toc184310290"/>
      <w:bookmarkEnd w:id="132"/>
      <w:bookmarkStart w:id="133" w:name="_Toc184314421"/>
      <w:bookmarkEnd w:id="133"/>
      <w:bookmarkStart w:id="134" w:name="_Toc184310299"/>
      <w:bookmarkEnd w:id="134"/>
      <w:bookmarkStart w:id="135" w:name="_Toc184308060"/>
      <w:bookmarkEnd w:id="135"/>
      <w:bookmarkStart w:id="136" w:name="_Toc184312110"/>
      <w:bookmarkEnd w:id="136"/>
      <w:bookmarkStart w:id="137" w:name="_Toc184308041"/>
      <w:bookmarkEnd w:id="137"/>
      <w:bookmarkStart w:id="138" w:name="_Toc184313260"/>
      <w:bookmarkEnd w:id="138"/>
      <w:bookmarkStart w:id="139" w:name="_Toc184313285"/>
      <w:bookmarkEnd w:id="139"/>
      <w:bookmarkStart w:id="140" w:name="_Toc184312116"/>
      <w:bookmarkEnd w:id="140"/>
      <w:bookmarkStart w:id="141" w:name="_Toc184312099"/>
      <w:bookmarkEnd w:id="141"/>
      <w:bookmarkStart w:id="142" w:name="_Toc184308087"/>
      <w:bookmarkEnd w:id="142"/>
      <w:bookmarkStart w:id="143" w:name="_Toc184308068"/>
      <w:bookmarkEnd w:id="143"/>
      <w:bookmarkStart w:id="144" w:name="_Toc184310333"/>
      <w:bookmarkEnd w:id="144"/>
      <w:bookmarkStart w:id="145" w:name="_Toc184308079"/>
      <w:bookmarkEnd w:id="145"/>
      <w:bookmarkStart w:id="146" w:name="_Toc184314425"/>
      <w:bookmarkEnd w:id="146"/>
      <w:bookmarkStart w:id="147" w:name="_Toc184310272"/>
      <w:bookmarkEnd w:id="147"/>
      <w:bookmarkStart w:id="148" w:name="_Toc184313253"/>
      <w:bookmarkEnd w:id="148"/>
      <w:bookmarkStart w:id="149" w:name="_Toc184310342"/>
      <w:bookmarkEnd w:id="149"/>
      <w:bookmarkStart w:id="150" w:name="_Toc184308067"/>
      <w:bookmarkEnd w:id="150"/>
      <w:bookmarkStart w:id="151" w:name="_Toc184313303"/>
      <w:bookmarkEnd w:id="151"/>
      <w:bookmarkStart w:id="152" w:name="_Toc184308095"/>
      <w:bookmarkEnd w:id="152"/>
      <w:bookmarkStart w:id="153" w:name="_Toc184313309"/>
      <w:bookmarkEnd w:id="153"/>
      <w:bookmarkStart w:id="154" w:name="_Toc184314417"/>
      <w:bookmarkEnd w:id="154"/>
      <w:bookmarkStart w:id="155" w:name="_Toc184308105"/>
      <w:bookmarkEnd w:id="155"/>
      <w:bookmarkStart w:id="156" w:name="_Toc184308082"/>
      <w:bookmarkEnd w:id="156"/>
      <w:bookmarkStart w:id="157" w:name="_Toc184313259"/>
      <w:bookmarkEnd w:id="157"/>
      <w:bookmarkStart w:id="158" w:name="_Toc184310305"/>
      <w:bookmarkEnd w:id="158"/>
      <w:bookmarkStart w:id="159" w:name="_Toc184308077"/>
      <w:bookmarkEnd w:id="159"/>
      <w:bookmarkStart w:id="160" w:name="_Toc184308046"/>
      <w:bookmarkEnd w:id="160"/>
      <w:bookmarkStart w:id="161" w:name="_Toc184313286"/>
      <w:bookmarkEnd w:id="161"/>
      <w:bookmarkStart w:id="162" w:name="_Toc184312113"/>
      <w:bookmarkEnd w:id="162"/>
      <w:bookmarkStart w:id="163" w:name="_Toc184310304"/>
      <w:bookmarkEnd w:id="163"/>
      <w:bookmarkStart w:id="164" w:name="_Toc184314448"/>
      <w:bookmarkEnd w:id="164"/>
      <w:bookmarkStart w:id="165" w:name="_Toc184314460"/>
      <w:bookmarkEnd w:id="165"/>
      <w:bookmarkStart w:id="166" w:name="_Toc184310332"/>
      <w:bookmarkEnd w:id="166"/>
      <w:bookmarkStart w:id="167" w:name="_Toc184312136"/>
      <w:bookmarkEnd w:id="167"/>
      <w:bookmarkStart w:id="168" w:name="_Toc184308065"/>
      <w:bookmarkEnd w:id="168"/>
      <w:bookmarkStart w:id="169" w:name="_Toc184312086"/>
      <w:bookmarkEnd w:id="169"/>
      <w:bookmarkStart w:id="170" w:name="_Toc184312115"/>
      <w:bookmarkEnd w:id="170"/>
      <w:bookmarkStart w:id="171" w:name="_Toc184313238"/>
      <w:bookmarkEnd w:id="171"/>
      <w:bookmarkStart w:id="172" w:name="_Toc184310284"/>
      <w:bookmarkEnd w:id="172"/>
      <w:bookmarkStart w:id="173" w:name="_Toc184314439"/>
      <w:bookmarkEnd w:id="173"/>
      <w:bookmarkStart w:id="174" w:name="_Toc184308064"/>
      <w:bookmarkEnd w:id="174"/>
      <w:bookmarkStart w:id="175" w:name="_Toc184308040"/>
      <w:bookmarkEnd w:id="175"/>
      <w:bookmarkStart w:id="176" w:name="_Toc184308045"/>
      <w:bookmarkEnd w:id="176"/>
      <w:bookmarkStart w:id="177" w:name="_Toc184308084"/>
      <w:bookmarkEnd w:id="177"/>
      <w:bookmarkStart w:id="178" w:name="_Toc184314429"/>
      <w:bookmarkEnd w:id="178"/>
      <w:bookmarkStart w:id="179" w:name="_Toc184313265"/>
      <w:bookmarkEnd w:id="179"/>
      <w:bookmarkStart w:id="180" w:name="_Toc184312109"/>
      <w:bookmarkEnd w:id="180"/>
      <w:bookmarkStart w:id="181" w:name="_Toc184310331"/>
      <w:bookmarkEnd w:id="181"/>
      <w:bookmarkStart w:id="182" w:name="_Toc184308059"/>
      <w:bookmarkEnd w:id="182"/>
      <w:bookmarkStart w:id="183" w:name="_Toc184314432"/>
      <w:bookmarkEnd w:id="183"/>
      <w:bookmarkStart w:id="184" w:name="_Toc184312100"/>
      <w:bookmarkEnd w:id="184"/>
      <w:bookmarkStart w:id="185" w:name="_Toc184314480"/>
      <w:bookmarkEnd w:id="185"/>
      <w:bookmarkStart w:id="186" w:name="_Toc184313298"/>
      <w:bookmarkEnd w:id="186"/>
      <w:bookmarkStart w:id="187" w:name="_Toc184313244"/>
      <w:bookmarkEnd w:id="187"/>
      <w:bookmarkStart w:id="188" w:name="_Toc184313276"/>
      <w:bookmarkEnd w:id="188"/>
      <w:bookmarkStart w:id="189" w:name="_Toc184310337"/>
      <w:bookmarkEnd w:id="189"/>
      <w:bookmarkStart w:id="190" w:name="_Toc184314467"/>
      <w:bookmarkEnd w:id="190"/>
      <w:bookmarkStart w:id="191" w:name="_Toc184310280"/>
      <w:bookmarkEnd w:id="191"/>
      <w:bookmarkStart w:id="192" w:name="_Toc184312076"/>
      <w:bookmarkEnd w:id="192"/>
      <w:bookmarkStart w:id="193" w:name="_Toc184313246"/>
      <w:bookmarkEnd w:id="193"/>
      <w:bookmarkStart w:id="194" w:name="_Toc184308089"/>
      <w:bookmarkEnd w:id="194"/>
      <w:bookmarkStart w:id="195" w:name="_Toc184313267"/>
      <w:bookmarkEnd w:id="195"/>
      <w:bookmarkStart w:id="196" w:name="_Toc184312071"/>
      <w:bookmarkEnd w:id="196"/>
      <w:bookmarkStart w:id="197" w:name="_Toc184312088"/>
      <w:bookmarkEnd w:id="197"/>
      <w:bookmarkStart w:id="198" w:name="_Toc184313239"/>
      <w:bookmarkEnd w:id="198"/>
      <w:bookmarkStart w:id="199" w:name="_Toc184312119"/>
      <w:bookmarkEnd w:id="199"/>
      <w:bookmarkStart w:id="200" w:name="_Toc184313257"/>
      <w:bookmarkEnd w:id="200"/>
      <w:bookmarkStart w:id="201" w:name="_Toc184308071"/>
      <w:bookmarkEnd w:id="201"/>
      <w:bookmarkStart w:id="202" w:name="_Toc184314458"/>
      <w:bookmarkEnd w:id="202"/>
      <w:bookmarkStart w:id="203" w:name="_Toc184310323"/>
      <w:bookmarkEnd w:id="203"/>
      <w:bookmarkStart w:id="204" w:name="_Toc184313277"/>
      <w:bookmarkEnd w:id="204"/>
      <w:bookmarkStart w:id="205" w:name="_Toc184308066"/>
      <w:bookmarkEnd w:id="205"/>
      <w:bookmarkStart w:id="206" w:name="_Toc184313287"/>
      <w:bookmarkEnd w:id="206"/>
      <w:bookmarkStart w:id="207" w:name="_Toc184310301"/>
      <w:bookmarkEnd w:id="207"/>
      <w:bookmarkStart w:id="208" w:name="_Toc184314414"/>
      <w:bookmarkEnd w:id="208"/>
      <w:bookmarkStart w:id="209" w:name="_Toc184313284"/>
      <w:bookmarkEnd w:id="209"/>
      <w:bookmarkStart w:id="210" w:name="_Toc184313249"/>
      <w:bookmarkEnd w:id="210"/>
      <w:bookmarkStart w:id="211" w:name="_Toc184314463"/>
      <w:bookmarkEnd w:id="211"/>
      <w:bookmarkStart w:id="212" w:name="_Toc184310289"/>
      <w:bookmarkEnd w:id="212"/>
      <w:bookmarkStart w:id="213" w:name="_Toc184312137"/>
      <w:bookmarkEnd w:id="213"/>
      <w:bookmarkStart w:id="214" w:name="_Toc184308036"/>
      <w:bookmarkEnd w:id="214"/>
      <w:bookmarkStart w:id="215" w:name="_Toc184314431"/>
      <w:bookmarkEnd w:id="215"/>
      <w:bookmarkStart w:id="216" w:name="_Toc184310341"/>
      <w:bookmarkEnd w:id="216"/>
      <w:bookmarkStart w:id="217" w:name="_Toc184312093"/>
      <w:bookmarkEnd w:id="217"/>
      <w:bookmarkStart w:id="218" w:name="_Toc184310298"/>
      <w:bookmarkEnd w:id="218"/>
      <w:bookmarkStart w:id="219" w:name="_Toc184313301"/>
      <w:bookmarkEnd w:id="219"/>
      <w:bookmarkStart w:id="220" w:name="_Toc184313308"/>
      <w:bookmarkEnd w:id="220"/>
      <w:bookmarkStart w:id="221" w:name="_Toc184308054"/>
      <w:bookmarkEnd w:id="221"/>
      <w:bookmarkStart w:id="222" w:name="_Toc184313289"/>
      <w:bookmarkEnd w:id="222"/>
      <w:bookmarkStart w:id="223" w:name="_Toc184308044"/>
      <w:bookmarkEnd w:id="223"/>
      <w:bookmarkStart w:id="224" w:name="_Toc184312078"/>
      <w:bookmarkEnd w:id="224"/>
      <w:bookmarkStart w:id="225" w:name="_Toc184308075"/>
      <w:bookmarkEnd w:id="225"/>
      <w:bookmarkStart w:id="226" w:name="_Toc184308102"/>
      <w:bookmarkEnd w:id="226"/>
      <w:bookmarkStart w:id="227" w:name="_Toc184310334"/>
      <w:bookmarkEnd w:id="227"/>
      <w:bookmarkStart w:id="228" w:name="_Toc184313256"/>
      <w:bookmarkEnd w:id="228"/>
      <w:bookmarkStart w:id="229" w:name="_Toc184310292"/>
      <w:bookmarkEnd w:id="229"/>
      <w:bookmarkStart w:id="230" w:name="_Toc184310343"/>
      <w:bookmarkEnd w:id="230"/>
      <w:bookmarkStart w:id="231" w:name="_Toc184308086"/>
      <w:bookmarkEnd w:id="231"/>
      <w:bookmarkStart w:id="232" w:name="_Toc184308062"/>
      <w:bookmarkEnd w:id="232"/>
      <w:bookmarkStart w:id="233" w:name="_Toc184314470"/>
      <w:bookmarkEnd w:id="233"/>
      <w:bookmarkStart w:id="234" w:name="_Toc184308074"/>
      <w:bookmarkEnd w:id="234"/>
      <w:bookmarkStart w:id="235" w:name="_Toc184312135"/>
      <w:bookmarkEnd w:id="235"/>
      <w:bookmarkStart w:id="236" w:name="_Toc184313307"/>
      <w:bookmarkEnd w:id="236"/>
      <w:bookmarkStart w:id="237" w:name="_Toc184312083"/>
      <w:bookmarkEnd w:id="237"/>
      <w:bookmarkStart w:id="238" w:name="_Toc184312124"/>
      <w:bookmarkEnd w:id="238"/>
      <w:bookmarkStart w:id="239" w:name="_Toc184310328"/>
      <w:bookmarkEnd w:id="239"/>
      <w:bookmarkStart w:id="240" w:name="_Toc184314465"/>
      <w:bookmarkEnd w:id="240"/>
      <w:bookmarkStart w:id="241" w:name="_Toc184308070"/>
      <w:bookmarkEnd w:id="241"/>
      <w:bookmarkStart w:id="242" w:name="_Toc184314420"/>
      <w:bookmarkEnd w:id="242"/>
      <w:bookmarkStart w:id="243" w:name="_Toc184308093"/>
      <w:bookmarkEnd w:id="243"/>
      <w:bookmarkStart w:id="244" w:name="_Toc184314430"/>
      <w:bookmarkEnd w:id="244"/>
      <w:bookmarkStart w:id="245" w:name="_Toc184314477"/>
      <w:bookmarkEnd w:id="245"/>
      <w:bookmarkStart w:id="246" w:name="_Toc184308083"/>
      <w:bookmarkEnd w:id="246"/>
      <w:bookmarkStart w:id="247" w:name="_Toc184314455"/>
      <w:bookmarkEnd w:id="247"/>
      <w:bookmarkStart w:id="248" w:name="_Toc184310325"/>
      <w:bookmarkEnd w:id="248"/>
      <w:bookmarkStart w:id="249" w:name="_Toc184310276"/>
      <w:bookmarkEnd w:id="249"/>
      <w:bookmarkStart w:id="250" w:name="_Toc184313278"/>
      <w:bookmarkEnd w:id="250"/>
      <w:bookmarkStart w:id="251" w:name="_Toc184313248"/>
      <w:bookmarkEnd w:id="251"/>
      <w:bookmarkStart w:id="252" w:name="_Toc184308081"/>
      <w:bookmarkEnd w:id="252"/>
      <w:bookmarkStart w:id="253" w:name="_Toc184312126"/>
      <w:bookmarkEnd w:id="253"/>
      <w:bookmarkStart w:id="254" w:name="_Toc184308090"/>
      <w:bookmarkEnd w:id="254"/>
      <w:bookmarkStart w:id="255" w:name="_Toc184308051"/>
      <w:bookmarkEnd w:id="255"/>
      <w:bookmarkStart w:id="256" w:name="_Toc184312127"/>
      <w:bookmarkEnd w:id="256"/>
      <w:bookmarkStart w:id="257" w:name="_Toc184312074"/>
      <w:bookmarkEnd w:id="257"/>
      <w:bookmarkStart w:id="258" w:name="_Toc184312067"/>
      <w:bookmarkEnd w:id="258"/>
      <w:bookmarkStart w:id="259" w:name="_Toc184314459"/>
      <w:bookmarkEnd w:id="259"/>
      <w:bookmarkStart w:id="260" w:name="_Toc184310303"/>
      <w:bookmarkEnd w:id="260"/>
      <w:bookmarkStart w:id="261" w:name="_Toc184313272"/>
      <w:bookmarkEnd w:id="261"/>
      <w:bookmarkStart w:id="262" w:name="_Toc184308038"/>
      <w:bookmarkEnd w:id="262"/>
      <w:bookmarkStart w:id="263" w:name="_Toc184312139"/>
      <w:bookmarkEnd w:id="263"/>
      <w:bookmarkStart w:id="264" w:name="_Toc184312125"/>
      <w:bookmarkEnd w:id="264"/>
      <w:bookmarkStart w:id="265" w:name="_Toc184312122"/>
      <w:bookmarkEnd w:id="265"/>
      <w:bookmarkStart w:id="266" w:name="_Toc184310338"/>
      <w:bookmarkEnd w:id="266"/>
      <w:bookmarkStart w:id="267" w:name="_Toc184310311"/>
      <w:bookmarkEnd w:id="267"/>
      <w:bookmarkStart w:id="268" w:name="_Toc184312069"/>
      <w:bookmarkEnd w:id="268"/>
      <w:bookmarkStart w:id="269" w:name="_Toc184314424"/>
      <w:bookmarkEnd w:id="269"/>
      <w:bookmarkStart w:id="270" w:name="_Toc184308043"/>
      <w:bookmarkEnd w:id="270"/>
      <w:bookmarkStart w:id="271" w:name="_Toc184308063"/>
      <w:bookmarkEnd w:id="271"/>
      <w:bookmarkStart w:id="272" w:name="_Toc184314473"/>
      <w:bookmarkEnd w:id="272"/>
      <w:bookmarkStart w:id="273" w:name="_Toc184310321"/>
      <w:bookmarkEnd w:id="273"/>
      <w:bookmarkStart w:id="274" w:name="_Toc184312094"/>
      <w:bookmarkEnd w:id="274"/>
      <w:bookmarkStart w:id="275" w:name="_Toc184314461"/>
      <w:bookmarkEnd w:id="275"/>
      <w:bookmarkStart w:id="276" w:name="_Toc184314418"/>
      <w:bookmarkEnd w:id="276"/>
      <w:bookmarkStart w:id="277" w:name="_Toc184314427"/>
      <w:bookmarkEnd w:id="277"/>
      <w:bookmarkStart w:id="278" w:name="_Toc184308049"/>
      <w:bookmarkEnd w:id="278"/>
      <w:bookmarkStart w:id="279" w:name="_Toc184310278"/>
      <w:bookmarkEnd w:id="279"/>
      <w:bookmarkStart w:id="280" w:name="_Toc184314440"/>
      <w:bookmarkEnd w:id="280"/>
      <w:bookmarkStart w:id="281" w:name="_Toc184313240"/>
      <w:bookmarkEnd w:id="281"/>
      <w:bookmarkStart w:id="282" w:name="_Toc184313268"/>
      <w:bookmarkEnd w:id="282"/>
      <w:bookmarkStart w:id="283" w:name="_Toc184314412"/>
      <w:bookmarkEnd w:id="283"/>
      <w:bookmarkStart w:id="284" w:name="_Toc184312077"/>
      <w:bookmarkEnd w:id="284"/>
      <w:bookmarkStart w:id="285" w:name="_Toc184308098"/>
      <w:bookmarkEnd w:id="285"/>
      <w:bookmarkStart w:id="286" w:name="_Toc184308097"/>
      <w:bookmarkEnd w:id="286"/>
      <w:bookmarkStart w:id="287" w:name="_Toc184313251"/>
      <w:bookmarkEnd w:id="287"/>
      <w:bookmarkStart w:id="288" w:name="_Toc184310302"/>
      <w:bookmarkEnd w:id="288"/>
      <w:bookmarkStart w:id="289" w:name="_Toc184310307"/>
      <w:bookmarkEnd w:id="289"/>
      <w:bookmarkStart w:id="290" w:name="_Toc184314456"/>
      <w:bookmarkEnd w:id="290"/>
      <w:bookmarkStart w:id="291" w:name="_Toc184314437"/>
      <w:bookmarkEnd w:id="291"/>
      <w:bookmarkStart w:id="292" w:name="_Toc184312092"/>
      <w:bookmarkEnd w:id="292"/>
      <w:bookmarkStart w:id="293" w:name="_Toc184314474"/>
      <w:bookmarkEnd w:id="293"/>
      <w:bookmarkStart w:id="294" w:name="_Toc184312080"/>
      <w:bookmarkEnd w:id="294"/>
      <w:bookmarkStart w:id="295" w:name="_Toc184312102"/>
      <w:bookmarkEnd w:id="295"/>
      <w:bookmarkStart w:id="296" w:name="_Toc184308099"/>
      <w:bookmarkEnd w:id="296"/>
      <w:bookmarkStart w:id="297" w:name="_Toc184310308"/>
      <w:bookmarkEnd w:id="297"/>
      <w:bookmarkStart w:id="298" w:name="_Toc184310281"/>
      <w:bookmarkEnd w:id="298"/>
      <w:bookmarkStart w:id="299" w:name="_Toc184312107"/>
      <w:bookmarkEnd w:id="299"/>
      <w:bookmarkStart w:id="300" w:name="_Toc184314466"/>
      <w:bookmarkEnd w:id="300"/>
      <w:bookmarkStart w:id="301" w:name="_Toc184313274"/>
      <w:bookmarkEnd w:id="301"/>
      <w:bookmarkStart w:id="302" w:name="_Toc184312112"/>
      <w:bookmarkEnd w:id="302"/>
      <w:bookmarkStart w:id="303" w:name="_Toc184313296"/>
      <w:bookmarkEnd w:id="303"/>
      <w:bookmarkStart w:id="304" w:name="_Toc184312068"/>
      <w:bookmarkEnd w:id="304"/>
      <w:bookmarkStart w:id="305" w:name="_Toc184314462"/>
      <w:bookmarkEnd w:id="305"/>
      <w:bookmarkStart w:id="306" w:name="_Toc184313310"/>
      <w:bookmarkEnd w:id="306"/>
      <w:bookmarkStart w:id="307" w:name="_Toc184310293"/>
      <w:bookmarkEnd w:id="307"/>
      <w:bookmarkStart w:id="308" w:name="_Toc184313263"/>
      <w:bookmarkEnd w:id="308"/>
      <w:bookmarkStart w:id="309" w:name="_Toc184314476"/>
      <w:bookmarkEnd w:id="309"/>
      <w:bookmarkStart w:id="310" w:name="_Toc184312097"/>
      <w:bookmarkEnd w:id="310"/>
      <w:bookmarkStart w:id="311" w:name="_Toc184310275"/>
      <w:bookmarkEnd w:id="311"/>
      <w:bookmarkStart w:id="312" w:name="_Toc184313270"/>
      <w:bookmarkEnd w:id="312"/>
      <w:bookmarkStart w:id="313" w:name="_Toc184314434"/>
      <w:bookmarkEnd w:id="313"/>
      <w:bookmarkStart w:id="314" w:name="_Toc184314416"/>
      <w:bookmarkEnd w:id="314"/>
      <w:bookmarkStart w:id="315" w:name="_Toc184308057"/>
      <w:bookmarkEnd w:id="315"/>
      <w:bookmarkStart w:id="316" w:name="_Toc184314444"/>
      <w:bookmarkEnd w:id="316"/>
      <w:bookmarkStart w:id="317" w:name="_Toc184312095"/>
      <w:bookmarkEnd w:id="317"/>
      <w:bookmarkStart w:id="318" w:name="_Toc184310279"/>
      <w:bookmarkEnd w:id="318"/>
      <w:bookmarkStart w:id="319" w:name="_Toc184313275"/>
      <w:bookmarkEnd w:id="319"/>
      <w:bookmarkStart w:id="320" w:name="_Toc184308039"/>
      <w:bookmarkEnd w:id="320"/>
      <w:bookmarkStart w:id="321" w:name="_Toc184310282"/>
      <w:bookmarkEnd w:id="321"/>
      <w:bookmarkStart w:id="322" w:name="_Toc184313304"/>
      <w:bookmarkEnd w:id="322"/>
      <w:bookmarkStart w:id="323" w:name="_Toc184308056"/>
      <w:bookmarkEnd w:id="323"/>
      <w:bookmarkStart w:id="324" w:name="_Toc184312073"/>
      <w:bookmarkEnd w:id="324"/>
      <w:bookmarkStart w:id="325" w:name="_Toc184314443"/>
      <w:bookmarkEnd w:id="325"/>
      <w:bookmarkStart w:id="326" w:name="_Toc184314447"/>
      <w:bookmarkEnd w:id="326"/>
      <w:bookmarkStart w:id="327" w:name="_Toc184314441"/>
      <w:bookmarkEnd w:id="327"/>
      <w:bookmarkStart w:id="328" w:name="_Toc184312082"/>
      <w:bookmarkEnd w:id="328"/>
      <w:bookmarkStart w:id="329" w:name="_Toc184314468"/>
      <w:bookmarkEnd w:id="329"/>
      <w:bookmarkStart w:id="330" w:name="_Toc184314442"/>
      <w:bookmarkEnd w:id="330"/>
      <w:bookmarkStart w:id="331" w:name="_Toc184312108"/>
      <w:bookmarkEnd w:id="331"/>
      <w:bookmarkStart w:id="332" w:name="_Toc184314446"/>
      <w:bookmarkEnd w:id="332"/>
      <w:bookmarkStart w:id="333" w:name="_Toc184312098"/>
      <w:bookmarkEnd w:id="333"/>
      <w:bookmarkStart w:id="334" w:name="_Toc184310273"/>
      <w:bookmarkEnd w:id="334"/>
      <w:bookmarkStart w:id="335" w:name="_Toc184308048"/>
      <w:bookmarkEnd w:id="335"/>
      <w:bookmarkStart w:id="336" w:name="_Toc184314478"/>
      <w:bookmarkEnd w:id="336"/>
      <w:bookmarkStart w:id="337" w:name="_Toc184308107"/>
      <w:bookmarkEnd w:id="337"/>
      <w:bookmarkStart w:id="338" w:name="_Toc184312084"/>
      <w:bookmarkEnd w:id="338"/>
      <w:bookmarkStart w:id="339" w:name="_Toc184308055"/>
      <w:bookmarkEnd w:id="339"/>
      <w:bookmarkStart w:id="340" w:name="_Toc184310320"/>
      <w:bookmarkEnd w:id="340"/>
      <w:bookmarkStart w:id="341" w:name="_Toc184310330"/>
      <w:bookmarkEnd w:id="341"/>
      <w:bookmarkStart w:id="342" w:name="_Toc184314428"/>
      <w:bookmarkEnd w:id="342"/>
      <w:bookmarkStart w:id="343" w:name="_Toc184314436"/>
      <w:bookmarkEnd w:id="343"/>
      <w:bookmarkStart w:id="344" w:name="_Toc184312121"/>
      <w:bookmarkEnd w:id="344"/>
      <w:bookmarkStart w:id="345" w:name="_Toc184314469"/>
      <w:bookmarkEnd w:id="345"/>
      <w:bookmarkStart w:id="346" w:name="_Toc184314410"/>
      <w:bookmarkEnd w:id="346"/>
      <w:bookmarkStart w:id="347" w:name="_Toc184314413"/>
      <w:bookmarkEnd w:id="347"/>
      <w:bookmarkStart w:id="348" w:name="_Toc184313243"/>
      <w:bookmarkEnd w:id="348"/>
      <w:bookmarkStart w:id="349" w:name="_Toc184308091"/>
      <w:bookmarkEnd w:id="349"/>
      <w:bookmarkStart w:id="350" w:name="_Toc184308069"/>
      <w:bookmarkEnd w:id="350"/>
      <w:bookmarkStart w:id="351" w:name="_Toc184314449"/>
      <w:bookmarkEnd w:id="351"/>
      <w:bookmarkStart w:id="352" w:name="_Toc184310288"/>
      <w:bookmarkEnd w:id="352"/>
      <w:bookmarkStart w:id="353" w:name="_Toc184314481"/>
      <w:bookmarkEnd w:id="353"/>
      <w:bookmarkStart w:id="354" w:name="_Toc184308078"/>
      <w:bookmarkEnd w:id="354"/>
      <w:bookmarkStart w:id="355" w:name="_Toc184308088"/>
      <w:bookmarkEnd w:id="355"/>
      <w:bookmarkStart w:id="356" w:name="_Toc184312111"/>
      <w:bookmarkEnd w:id="356"/>
      <w:bookmarkStart w:id="357" w:name="_Toc184312118"/>
      <w:bookmarkEnd w:id="357"/>
      <w:bookmarkStart w:id="358" w:name="_Toc184313290"/>
      <w:bookmarkEnd w:id="358"/>
      <w:bookmarkStart w:id="359" w:name="_Toc184310297"/>
      <w:bookmarkEnd w:id="359"/>
      <w:bookmarkStart w:id="360" w:name="_Toc184313300"/>
      <w:bookmarkEnd w:id="360"/>
      <w:bookmarkStart w:id="361" w:name="_Toc184308037"/>
      <w:bookmarkEnd w:id="361"/>
      <w:bookmarkStart w:id="362" w:name="_Toc184313241"/>
      <w:bookmarkEnd w:id="362"/>
      <w:bookmarkStart w:id="363" w:name="_Toc184310326"/>
      <w:bookmarkEnd w:id="363"/>
      <w:bookmarkStart w:id="364" w:name="_Toc184310318"/>
      <w:bookmarkEnd w:id="364"/>
      <w:bookmarkStart w:id="365" w:name="_Toc184313299"/>
      <w:bookmarkEnd w:id="365"/>
      <w:bookmarkStart w:id="366" w:name="_Toc184313261"/>
      <w:bookmarkEnd w:id="366"/>
      <w:bookmarkStart w:id="367" w:name="_Toc184314433"/>
      <w:bookmarkEnd w:id="367"/>
      <w:bookmarkStart w:id="368" w:name="_Toc184312134"/>
      <w:bookmarkEnd w:id="368"/>
      <w:bookmarkStart w:id="369" w:name="_Toc184313302"/>
      <w:bookmarkEnd w:id="369"/>
      <w:bookmarkStart w:id="370" w:name="_Toc184310315"/>
      <w:bookmarkEnd w:id="370"/>
      <w:bookmarkStart w:id="371" w:name="_Toc184308096"/>
      <w:bookmarkEnd w:id="371"/>
      <w:bookmarkStart w:id="372" w:name="_Toc184312106"/>
      <w:bookmarkEnd w:id="372"/>
      <w:bookmarkStart w:id="373" w:name="_Toc184313247"/>
      <w:bookmarkEnd w:id="373"/>
      <w:bookmarkStart w:id="374" w:name="_Toc184308085"/>
      <w:bookmarkEnd w:id="374"/>
      <w:bookmarkStart w:id="375" w:name="_Toc184308092"/>
      <w:bookmarkEnd w:id="375"/>
      <w:bookmarkStart w:id="376" w:name="_Toc184312133"/>
      <w:bookmarkEnd w:id="376"/>
      <w:bookmarkStart w:id="377" w:name="_Toc184310296"/>
      <w:bookmarkEnd w:id="377"/>
      <w:bookmarkStart w:id="378" w:name="_Toc184314419"/>
      <w:bookmarkEnd w:id="378"/>
      <w:bookmarkStart w:id="379" w:name="_Toc184310316"/>
      <w:bookmarkEnd w:id="379"/>
      <w:bookmarkStart w:id="380" w:name="_Toc184312123"/>
      <w:bookmarkEnd w:id="380"/>
      <w:bookmarkStart w:id="381" w:name="_Toc184308072"/>
      <w:bookmarkEnd w:id="381"/>
      <w:bookmarkStart w:id="382" w:name="_Toc184310329"/>
      <w:bookmarkEnd w:id="382"/>
      <w:bookmarkStart w:id="383" w:name="_Toc184310295"/>
      <w:bookmarkEnd w:id="383"/>
      <w:bookmarkStart w:id="384" w:name="_Toc184314479"/>
      <w:bookmarkEnd w:id="384"/>
      <w:bookmarkStart w:id="385" w:name="_Toc184308108"/>
      <w:bookmarkEnd w:id="385"/>
      <w:bookmarkStart w:id="386" w:name="_Toc184310344"/>
      <w:bookmarkEnd w:id="386"/>
      <w:bookmarkStart w:id="387" w:name="_Toc184308058"/>
      <w:bookmarkEnd w:id="387"/>
      <w:bookmarkStart w:id="388" w:name="_Toc184313245"/>
      <w:bookmarkEnd w:id="388"/>
      <w:bookmarkStart w:id="389" w:name="_Toc184313254"/>
      <w:bookmarkEnd w:id="389"/>
      <w:bookmarkStart w:id="390" w:name="_Toc184310287"/>
      <w:bookmarkEnd w:id="390"/>
      <w:bookmarkStart w:id="391" w:name="_Toc184312096"/>
      <w:bookmarkEnd w:id="391"/>
      <w:bookmarkStart w:id="392" w:name="_Toc184310317"/>
      <w:bookmarkEnd w:id="392"/>
      <w:bookmarkStart w:id="393" w:name="_Toc184313273"/>
      <w:bookmarkEnd w:id="393"/>
      <w:r>
        <w:rPr>
          <w:rFonts w:hint="eastAsia" w:ascii="宋体" w:hAnsi="宋体" w:cs="宋体"/>
          <w:b/>
          <w:sz w:val="36"/>
          <w:szCs w:val="36"/>
        </w:rPr>
        <w:t>评标办法</w:t>
      </w:r>
    </w:p>
    <w:p w14:paraId="440444FA">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3098"/>
        <w:gridCol w:w="1717"/>
        <w:gridCol w:w="645"/>
        <w:gridCol w:w="1350"/>
        <w:gridCol w:w="1845"/>
      </w:tblGrid>
      <w:tr w14:paraId="3D30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7289C360">
            <w:pPr>
              <w:snapToGrid w:val="0"/>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4815" w:type="dxa"/>
            <w:gridSpan w:val="2"/>
            <w:vAlign w:val="center"/>
          </w:tcPr>
          <w:p w14:paraId="1EC11BE1">
            <w:pPr>
              <w:snapToGrid w:val="0"/>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评标标准</w:t>
            </w:r>
          </w:p>
        </w:tc>
        <w:tc>
          <w:tcPr>
            <w:tcW w:w="645" w:type="dxa"/>
            <w:vAlign w:val="center"/>
          </w:tcPr>
          <w:p w14:paraId="1CD55547">
            <w:pPr>
              <w:snapToGrid w:val="0"/>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权重</w:t>
            </w:r>
          </w:p>
        </w:tc>
        <w:tc>
          <w:tcPr>
            <w:tcW w:w="1350" w:type="dxa"/>
            <w:vAlign w:val="center"/>
          </w:tcPr>
          <w:p w14:paraId="447C1A74">
            <w:pPr>
              <w:snapToGrid w:val="0"/>
              <w:spacing w:line="240" w:lineRule="auto"/>
              <w:jc w:val="center"/>
              <w:rPr>
                <w:rFonts w:hint="eastAsia" w:ascii="宋体" w:hAnsi="宋体" w:eastAsia="宋体" w:cs="宋体"/>
                <w:bCs/>
                <w:color w:val="auto"/>
                <w:sz w:val="24"/>
              </w:rPr>
            </w:pPr>
            <w:r>
              <w:rPr>
                <w:rFonts w:hint="eastAsia" w:ascii="宋体" w:hAnsi="宋体" w:eastAsia="宋体" w:cs="宋体"/>
                <w:bCs/>
                <w:color w:val="auto"/>
                <w:sz w:val="24"/>
              </w:rPr>
              <w:t>主观分/客观分属性</w:t>
            </w:r>
          </w:p>
        </w:tc>
        <w:tc>
          <w:tcPr>
            <w:tcW w:w="1845" w:type="dxa"/>
            <w:vAlign w:val="center"/>
          </w:tcPr>
          <w:p w14:paraId="5D56C89A">
            <w:pPr>
              <w:snapToGrid w:val="0"/>
              <w:spacing w:line="240" w:lineRule="auto"/>
              <w:jc w:val="center"/>
              <w:rPr>
                <w:rFonts w:hint="eastAsia" w:ascii="宋体" w:hAnsi="宋体" w:eastAsia="宋体" w:cs="宋体"/>
                <w:color w:val="auto"/>
                <w:sz w:val="24"/>
              </w:rPr>
            </w:pPr>
            <w:r>
              <w:rPr>
                <w:rFonts w:hint="eastAsia" w:ascii="宋体" w:hAnsi="宋体" w:eastAsia="宋体" w:cs="宋体"/>
                <w:bCs/>
                <w:color w:val="auto"/>
                <w:sz w:val="24"/>
              </w:rPr>
              <w:t>投标文件中评标标准相应的商务技术资料目录*</w:t>
            </w:r>
          </w:p>
        </w:tc>
      </w:tr>
      <w:tr w14:paraId="56275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518" w:type="dxa"/>
            <w:vAlign w:val="center"/>
          </w:tcPr>
          <w:p w14:paraId="52F5FF2F">
            <w:pPr>
              <w:snapToGrid w:val="0"/>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4815" w:type="dxa"/>
            <w:gridSpan w:val="2"/>
            <w:vAlign w:val="center"/>
          </w:tcPr>
          <w:p w14:paraId="05D6F9AD">
            <w:pPr>
              <w:widowControl w:val="0"/>
              <w:wordWrap/>
              <w:adjustRightInd w:val="0"/>
              <w:snapToGrid/>
              <w:spacing w:line="240" w:lineRule="auto"/>
              <w:jc w:val="left"/>
              <w:textAlignment w:val="auto"/>
              <w:rPr>
                <w:rFonts w:hint="eastAsia" w:ascii="宋体" w:hAnsi="宋体" w:eastAsia="宋体" w:cs="宋体"/>
                <w:snapToGrid w:val="0"/>
                <w:kern w:val="2"/>
                <w:sz w:val="24"/>
                <w:szCs w:val="24"/>
                <w:highlight w:val="none"/>
                <w:lang w:val="en-US" w:eastAsia="zh-CN" w:bidi="ar-SA"/>
              </w:rPr>
            </w:pPr>
            <w:r>
              <w:rPr>
                <w:rFonts w:hint="eastAsia" w:ascii="宋体" w:hAnsi="宋体" w:cs="宋体"/>
                <w:color w:val="auto"/>
                <w:sz w:val="24"/>
                <w:szCs w:val="24"/>
                <w:highlight w:val="none"/>
                <w:lang w:val="en-US" w:eastAsia="zh-CN"/>
              </w:rPr>
              <w:t>类似业绩：</w:t>
            </w:r>
            <w:r>
              <w:rPr>
                <w:rFonts w:hint="eastAsia" w:ascii="宋体" w:hAnsi="宋体" w:eastAsia="宋体" w:cs="宋体"/>
                <w:snapToGrid w:val="0"/>
                <w:kern w:val="2"/>
                <w:sz w:val="24"/>
                <w:szCs w:val="24"/>
                <w:highlight w:val="none"/>
                <w:lang w:val="en-US" w:eastAsia="zh-CN" w:bidi="ar-SA"/>
              </w:rPr>
              <w:t>投标人自2021年1月1日（含）以来（时间以合同签订时间为准）承担过类似项目的，每提供一个案例得0.5分，最多得1分</w:t>
            </w:r>
            <w:r>
              <w:rPr>
                <w:rFonts w:hint="eastAsia" w:ascii="宋体" w:hAnsi="宋体" w:cs="宋体"/>
                <w:snapToGrid w:val="0"/>
                <w:kern w:val="2"/>
                <w:sz w:val="24"/>
                <w:szCs w:val="24"/>
                <w:highlight w:val="none"/>
                <w:lang w:val="en-US" w:eastAsia="zh-CN" w:bidi="ar-SA"/>
              </w:rPr>
              <w:t>。</w:t>
            </w:r>
          </w:p>
          <w:p w14:paraId="30F59EF2">
            <w:pPr>
              <w:pStyle w:val="34"/>
              <w:widowControl w:val="0"/>
              <w:wordWrap/>
              <w:adjustRightInd w:val="0"/>
              <w:snapToGrid/>
              <w:spacing w:before="0" w:beforeAutospacing="0" w:after="0" w:afterAutospacing="0" w:line="240" w:lineRule="auto"/>
              <w:ind w:left="0" w:leftChars="0" w:right="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cs="宋体"/>
                <w:b w:val="0"/>
                <w:bCs w:val="0"/>
                <w:snapToGrid w:val="0"/>
                <w:kern w:val="2"/>
                <w:sz w:val="24"/>
                <w:szCs w:val="24"/>
                <w:highlight w:val="none"/>
                <w:lang w:val="en-US" w:eastAsia="zh-CN" w:bidi="ar-SA"/>
              </w:rPr>
              <w:t>（</w:t>
            </w:r>
            <w:r>
              <w:rPr>
                <w:rFonts w:hint="eastAsia" w:ascii="宋体" w:hAnsi="宋体" w:eastAsia="宋体" w:cs="宋体"/>
                <w:b w:val="0"/>
                <w:bCs w:val="0"/>
                <w:snapToGrid w:val="0"/>
                <w:kern w:val="2"/>
                <w:sz w:val="24"/>
                <w:szCs w:val="24"/>
                <w:highlight w:val="none"/>
                <w:lang w:val="en-US" w:eastAsia="zh-CN" w:bidi="ar-SA"/>
              </w:rPr>
              <w:t>投标文件中提供合同</w:t>
            </w:r>
            <w:r>
              <w:rPr>
                <w:rFonts w:hint="eastAsia" w:ascii="宋体" w:hAnsi="宋体" w:cs="宋体"/>
                <w:b w:val="0"/>
                <w:bCs w:val="0"/>
                <w:snapToGrid w:val="0"/>
                <w:kern w:val="2"/>
                <w:sz w:val="24"/>
                <w:szCs w:val="24"/>
                <w:highlight w:val="none"/>
                <w:lang w:val="en-US" w:eastAsia="zh-CN" w:bidi="ar-SA"/>
              </w:rPr>
              <w:t>复制件</w:t>
            </w:r>
            <w:r>
              <w:rPr>
                <w:rFonts w:hint="eastAsia" w:ascii="宋体" w:hAnsi="宋体" w:eastAsia="宋体" w:cs="宋体"/>
                <w:b w:val="0"/>
                <w:bCs w:val="0"/>
                <w:snapToGrid w:val="0"/>
                <w:kern w:val="2"/>
                <w:sz w:val="24"/>
                <w:szCs w:val="24"/>
                <w:highlight w:val="none"/>
                <w:lang w:val="en-US" w:eastAsia="zh-CN" w:bidi="ar-SA"/>
              </w:rPr>
              <w:t>加盖公章</w:t>
            </w:r>
            <w:r>
              <w:rPr>
                <w:rFonts w:hint="eastAsia" w:ascii="宋体" w:hAnsi="宋体" w:cs="宋体"/>
                <w:b w:val="0"/>
                <w:bCs w:val="0"/>
                <w:snapToGrid w:val="0"/>
                <w:sz w:val="24"/>
                <w:szCs w:val="24"/>
                <w:highlight w:val="none"/>
                <w:lang w:eastAsia="zh-CN"/>
              </w:rPr>
              <w:t>，</w:t>
            </w:r>
            <w:r>
              <w:rPr>
                <w:rFonts w:hint="eastAsia" w:ascii="宋体" w:hAnsi="宋体" w:eastAsia="宋体" w:cs="宋体"/>
                <w:b w:val="0"/>
                <w:bCs w:val="0"/>
                <w:snapToGrid w:val="0"/>
                <w:sz w:val="24"/>
                <w:szCs w:val="24"/>
                <w:highlight w:val="none"/>
              </w:rPr>
              <w:t>否则不得分</w:t>
            </w:r>
            <w:r>
              <w:rPr>
                <w:rFonts w:hint="eastAsia" w:ascii="宋体" w:hAnsi="宋体" w:cs="宋体"/>
                <w:b w:val="0"/>
                <w:bCs w:val="0"/>
                <w:snapToGrid w:val="0"/>
                <w:sz w:val="24"/>
                <w:szCs w:val="24"/>
                <w:highlight w:val="none"/>
                <w:lang w:eastAsia="zh-CN"/>
              </w:rPr>
              <w:t>。</w:t>
            </w:r>
            <w:r>
              <w:rPr>
                <w:rFonts w:hint="eastAsia" w:ascii="宋体" w:hAnsi="宋体" w:cs="宋体"/>
                <w:b w:val="0"/>
                <w:bCs w:val="0"/>
                <w:snapToGrid w:val="0"/>
                <w:kern w:val="2"/>
                <w:sz w:val="24"/>
                <w:szCs w:val="24"/>
                <w:highlight w:val="none"/>
                <w:lang w:val="en-US" w:eastAsia="zh-CN" w:bidi="ar-SA"/>
              </w:rPr>
              <w:t>）</w:t>
            </w:r>
          </w:p>
        </w:tc>
        <w:tc>
          <w:tcPr>
            <w:tcW w:w="645" w:type="dxa"/>
            <w:vAlign w:val="center"/>
          </w:tcPr>
          <w:p w14:paraId="45B2E742">
            <w:pPr>
              <w:widowControl w:val="0"/>
              <w:wordWrap/>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w:t>
            </w:r>
          </w:p>
        </w:tc>
        <w:tc>
          <w:tcPr>
            <w:tcW w:w="1350" w:type="dxa"/>
            <w:vAlign w:val="center"/>
          </w:tcPr>
          <w:p w14:paraId="05F31C43">
            <w:pPr>
              <w:widowControl w:val="0"/>
              <w:wordWrap/>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客观分</w:t>
            </w:r>
          </w:p>
        </w:tc>
        <w:tc>
          <w:tcPr>
            <w:tcW w:w="1845" w:type="dxa"/>
            <w:vAlign w:val="center"/>
          </w:tcPr>
          <w:p w14:paraId="5DD84254">
            <w:pPr>
              <w:snapToGrid w:val="0"/>
              <w:spacing w:line="240" w:lineRule="auto"/>
              <w:jc w:val="center"/>
              <w:rPr>
                <w:rFonts w:hint="eastAsia" w:ascii="宋体" w:hAnsi="宋体" w:eastAsia="宋体" w:cs="宋体"/>
                <w:color w:val="auto"/>
                <w:kern w:val="2"/>
                <w:sz w:val="24"/>
                <w:szCs w:val="24"/>
                <w:lang w:val="en-US" w:eastAsia="zh-CN" w:bidi="ar-SA"/>
              </w:rPr>
            </w:pPr>
          </w:p>
        </w:tc>
      </w:tr>
      <w:tr w14:paraId="6B5F0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62F5D30C">
            <w:pPr>
              <w:snapToGrid w:val="0"/>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4815" w:type="dxa"/>
            <w:gridSpan w:val="2"/>
            <w:vAlign w:val="center"/>
          </w:tcPr>
          <w:p w14:paraId="23CC964D">
            <w:pPr>
              <w:widowControl w:val="0"/>
              <w:wordWrap/>
              <w:adjustRightInd w:val="0"/>
              <w:snapToGrid/>
              <w:spacing w:before="0" w:beforeAutospacing="0" w:after="0" w:afterAutospacing="0" w:line="240" w:lineRule="auto"/>
              <w:ind w:left="0" w:right="0"/>
              <w:jc w:val="left"/>
              <w:textAlignment w:val="auto"/>
              <w:rPr>
                <w:rFonts w:hint="eastAsia" w:ascii="宋体" w:hAnsi="宋体" w:eastAsia="宋体" w:cs="宋体"/>
                <w:snapToGrid w:val="0"/>
                <w:sz w:val="24"/>
                <w:szCs w:val="24"/>
                <w:highlight w:val="none"/>
                <w:lang w:eastAsia="zh-CN"/>
              </w:rPr>
            </w:pPr>
            <w:r>
              <w:rPr>
                <w:rFonts w:hint="eastAsia" w:ascii="宋体" w:hAnsi="宋体" w:eastAsia="宋体" w:cs="宋体"/>
                <w:snapToGrid w:val="0"/>
                <w:sz w:val="24"/>
                <w:szCs w:val="24"/>
                <w:highlight w:val="none"/>
              </w:rPr>
              <w:t>企业证书</w:t>
            </w:r>
            <w:r>
              <w:rPr>
                <w:rFonts w:hint="eastAsia" w:ascii="宋体" w:hAnsi="宋体" w:eastAsia="宋体" w:cs="宋体"/>
                <w:snapToGrid w:val="0"/>
                <w:sz w:val="24"/>
                <w:szCs w:val="24"/>
                <w:highlight w:val="none"/>
                <w:lang w:eastAsia="zh-CN"/>
              </w:rPr>
              <w:t>：</w:t>
            </w:r>
            <w:r>
              <w:rPr>
                <w:rFonts w:hint="eastAsia" w:ascii="宋体" w:hAnsi="宋体" w:eastAsia="宋体" w:cs="宋体"/>
                <w:snapToGrid w:val="0"/>
                <w:sz w:val="24"/>
                <w:szCs w:val="24"/>
                <w:highlight w:val="none"/>
              </w:rPr>
              <w:t>投标人具有</w:t>
            </w:r>
            <w:r>
              <w:rPr>
                <w:rFonts w:hint="eastAsia" w:ascii="宋体" w:hAnsi="宋体" w:eastAsia="宋体" w:cs="宋体"/>
                <w:b w:val="0"/>
                <w:bCs w:val="0"/>
                <w:snapToGrid w:val="0"/>
                <w:sz w:val="24"/>
                <w:szCs w:val="24"/>
                <w:highlight w:val="none"/>
              </w:rPr>
              <w:t>有效的</w:t>
            </w:r>
            <w:r>
              <w:rPr>
                <w:rFonts w:hint="eastAsia" w:ascii="宋体" w:hAnsi="宋体" w:eastAsia="宋体" w:cs="宋体"/>
                <w:snapToGrid w:val="0"/>
                <w:sz w:val="24"/>
                <w:szCs w:val="24"/>
                <w:highlight w:val="none"/>
              </w:rPr>
              <w:t>质量管理体系认证证书、</w:t>
            </w:r>
            <w:r>
              <w:rPr>
                <w:rFonts w:hint="eastAsia" w:ascii="宋体" w:hAnsi="宋体" w:eastAsia="宋体" w:cs="宋体"/>
                <w:b w:val="0"/>
                <w:bCs w:val="0"/>
                <w:snapToGrid w:val="0"/>
                <w:sz w:val="24"/>
                <w:szCs w:val="24"/>
                <w:highlight w:val="none"/>
              </w:rPr>
              <w:t>有效的</w:t>
            </w:r>
            <w:r>
              <w:rPr>
                <w:rFonts w:hint="eastAsia" w:ascii="宋体" w:hAnsi="宋体" w:eastAsia="宋体" w:cs="宋体"/>
                <w:snapToGrid w:val="0"/>
                <w:sz w:val="24"/>
                <w:szCs w:val="24"/>
                <w:highlight w:val="none"/>
              </w:rPr>
              <w:t>环境管理体系认证证书、</w:t>
            </w:r>
            <w:r>
              <w:rPr>
                <w:rFonts w:hint="eastAsia" w:ascii="宋体" w:hAnsi="宋体" w:eastAsia="宋体" w:cs="宋体"/>
                <w:b w:val="0"/>
                <w:bCs w:val="0"/>
                <w:snapToGrid w:val="0"/>
                <w:sz w:val="24"/>
                <w:szCs w:val="24"/>
                <w:highlight w:val="none"/>
              </w:rPr>
              <w:t>有效的</w:t>
            </w:r>
            <w:r>
              <w:rPr>
                <w:rFonts w:hint="eastAsia" w:ascii="宋体" w:hAnsi="宋体" w:eastAsia="宋体" w:cs="宋体"/>
                <w:snapToGrid w:val="0"/>
                <w:sz w:val="24"/>
                <w:szCs w:val="24"/>
                <w:highlight w:val="none"/>
              </w:rPr>
              <w:t>职业健康安全管理体系认证证书</w:t>
            </w:r>
            <w:r>
              <w:rPr>
                <w:rFonts w:hint="eastAsia" w:ascii="宋体" w:hAnsi="宋体" w:eastAsia="宋体" w:cs="宋体"/>
                <w:color w:val="FF0000"/>
                <w:sz w:val="24"/>
                <w:szCs w:val="24"/>
                <w:lang w:val="en-US" w:eastAsia="zh-CN"/>
              </w:rPr>
              <w:t>，</w:t>
            </w:r>
            <w:r>
              <w:rPr>
                <w:rFonts w:hint="eastAsia" w:ascii="宋体" w:hAnsi="宋体" w:eastAsia="宋体" w:cs="宋体"/>
                <w:snapToGrid w:val="0"/>
                <w:sz w:val="24"/>
                <w:szCs w:val="24"/>
                <w:highlight w:val="none"/>
              </w:rPr>
              <w:t>每</w:t>
            </w:r>
            <w:r>
              <w:rPr>
                <w:rFonts w:hint="eastAsia" w:ascii="宋体" w:hAnsi="宋体" w:eastAsia="宋体" w:cs="宋体"/>
                <w:snapToGrid w:val="0"/>
                <w:sz w:val="24"/>
                <w:szCs w:val="24"/>
                <w:highlight w:val="none"/>
                <w:lang w:eastAsia="zh-CN"/>
              </w:rPr>
              <w:t>有一个</w:t>
            </w:r>
            <w:r>
              <w:rPr>
                <w:rFonts w:hint="eastAsia" w:ascii="宋体" w:hAnsi="宋体" w:eastAsia="宋体" w:cs="宋体"/>
                <w:snapToGrid w:val="0"/>
                <w:sz w:val="24"/>
                <w:szCs w:val="24"/>
                <w:highlight w:val="none"/>
              </w:rPr>
              <w:t>得</w:t>
            </w:r>
            <w:r>
              <w:rPr>
                <w:rFonts w:hint="eastAsia" w:ascii="宋体" w:hAnsi="宋体" w:cs="宋体"/>
                <w:snapToGrid w:val="0"/>
                <w:sz w:val="24"/>
                <w:szCs w:val="24"/>
                <w:highlight w:val="none"/>
                <w:lang w:val="en-US" w:eastAsia="zh-CN"/>
              </w:rPr>
              <w:t>1</w:t>
            </w:r>
            <w:r>
              <w:rPr>
                <w:rFonts w:hint="eastAsia" w:ascii="宋体" w:hAnsi="宋体" w:eastAsia="宋体" w:cs="宋体"/>
                <w:snapToGrid w:val="0"/>
                <w:sz w:val="24"/>
                <w:szCs w:val="24"/>
                <w:highlight w:val="none"/>
              </w:rPr>
              <w:t>分，本项最</w:t>
            </w:r>
            <w:r>
              <w:rPr>
                <w:rFonts w:hint="eastAsia" w:ascii="宋体" w:hAnsi="宋体" w:eastAsia="宋体" w:cs="宋体"/>
                <w:snapToGrid w:val="0"/>
                <w:sz w:val="24"/>
                <w:szCs w:val="24"/>
                <w:highlight w:val="none"/>
                <w:lang w:eastAsia="zh-CN"/>
              </w:rPr>
              <w:t>多得</w:t>
            </w:r>
            <w:r>
              <w:rPr>
                <w:rFonts w:hint="eastAsia" w:ascii="宋体" w:hAnsi="宋体" w:cs="宋体"/>
                <w:snapToGrid w:val="0"/>
                <w:sz w:val="24"/>
                <w:szCs w:val="24"/>
                <w:highlight w:val="none"/>
                <w:lang w:val="en-US" w:eastAsia="zh-CN"/>
              </w:rPr>
              <w:t>3</w:t>
            </w:r>
            <w:r>
              <w:rPr>
                <w:rFonts w:hint="eastAsia" w:ascii="宋体" w:hAnsi="宋体" w:eastAsia="宋体" w:cs="宋体"/>
                <w:snapToGrid w:val="0"/>
                <w:sz w:val="24"/>
                <w:szCs w:val="24"/>
                <w:highlight w:val="none"/>
              </w:rPr>
              <w:t>分</w:t>
            </w:r>
            <w:r>
              <w:rPr>
                <w:rFonts w:hint="eastAsia" w:ascii="宋体" w:hAnsi="宋体" w:cs="宋体"/>
                <w:snapToGrid w:val="0"/>
                <w:sz w:val="24"/>
                <w:szCs w:val="24"/>
                <w:highlight w:val="none"/>
                <w:lang w:eastAsia="zh-CN"/>
              </w:rPr>
              <w:t>。</w:t>
            </w:r>
          </w:p>
          <w:p w14:paraId="727A9C89">
            <w:pPr>
              <w:widowControl w:val="0"/>
              <w:wordWrap/>
              <w:adjustRightInd w:val="0"/>
              <w:snapToGrid/>
              <w:spacing w:line="240" w:lineRule="auto"/>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b w:val="0"/>
                <w:bCs w:val="0"/>
                <w:snapToGrid w:val="0"/>
                <w:sz w:val="24"/>
                <w:szCs w:val="24"/>
                <w:highlight w:val="none"/>
                <w:lang w:eastAsia="zh-CN"/>
              </w:rPr>
              <w:t>（</w:t>
            </w:r>
            <w:r>
              <w:rPr>
                <w:rFonts w:hint="eastAsia" w:ascii="宋体" w:hAnsi="宋体" w:eastAsia="宋体" w:cs="宋体"/>
                <w:b w:val="0"/>
                <w:bCs w:val="0"/>
                <w:snapToGrid w:val="0"/>
                <w:sz w:val="24"/>
                <w:szCs w:val="24"/>
                <w:highlight w:val="none"/>
              </w:rPr>
              <w:t>投标文件中提供有效期内的证书</w:t>
            </w:r>
            <w:r>
              <w:rPr>
                <w:rFonts w:hint="eastAsia" w:ascii="宋体" w:hAnsi="宋体" w:cs="宋体"/>
                <w:b w:val="0"/>
                <w:bCs w:val="0"/>
                <w:snapToGrid w:val="0"/>
                <w:sz w:val="24"/>
                <w:szCs w:val="24"/>
                <w:highlight w:val="none"/>
                <w:lang w:val="en-US" w:eastAsia="zh-CN"/>
              </w:rPr>
              <w:t>复制件加盖</w:t>
            </w:r>
            <w:r>
              <w:rPr>
                <w:rFonts w:hint="eastAsia" w:ascii="宋体" w:hAnsi="宋体" w:eastAsia="宋体" w:cs="宋体"/>
                <w:b w:val="0"/>
                <w:bCs w:val="0"/>
                <w:snapToGrid w:val="0"/>
                <w:sz w:val="24"/>
                <w:szCs w:val="24"/>
                <w:highlight w:val="none"/>
                <w:lang w:val="en-US" w:eastAsia="zh-CN"/>
              </w:rPr>
              <w:t>公章及</w:t>
            </w:r>
            <w:r>
              <w:rPr>
                <w:rFonts w:hint="eastAsia" w:ascii="宋体" w:hAnsi="宋体" w:eastAsia="宋体" w:cs="宋体"/>
                <w:b w:val="0"/>
                <w:bCs w:val="0"/>
                <w:snapToGrid w:val="0"/>
                <w:sz w:val="24"/>
                <w:szCs w:val="24"/>
                <w:highlight w:val="none"/>
              </w:rPr>
              <w:t>中国国家认证认可监督管理委员会官网（http://www.cnca.gov.cn/）截图证明材料</w:t>
            </w:r>
            <w:r>
              <w:rPr>
                <w:rFonts w:hint="eastAsia" w:ascii="宋体" w:hAnsi="宋体" w:eastAsia="宋体" w:cs="宋体"/>
                <w:b w:val="0"/>
                <w:bCs w:val="0"/>
                <w:snapToGrid w:val="0"/>
                <w:sz w:val="24"/>
                <w:szCs w:val="24"/>
                <w:highlight w:val="none"/>
                <w:lang w:val="en-US" w:eastAsia="zh-CN"/>
              </w:rPr>
              <w:t>，否则</w:t>
            </w:r>
            <w:r>
              <w:rPr>
                <w:rFonts w:hint="eastAsia" w:ascii="宋体" w:hAnsi="宋体" w:cs="宋体"/>
                <w:b w:val="0"/>
                <w:bCs w:val="0"/>
                <w:snapToGrid w:val="0"/>
                <w:sz w:val="24"/>
                <w:szCs w:val="24"/>
                <w:highlight w:val="none"/>
                <w:lang w:val="en-US" w:eastAsia="zh-CN"/>
              </w:rPr>
              <w:t>不得分。</w:t>
            </w:r>
            <w:r>
              <w:rPr>
                <w:rFonts w:hint="eastAsia" w:ascii="宋体" w:hAnsi="宋体" w:cs="宋体"/>
                <w:b w:val="0"/>
                <w:bCs w:val="0"/>
                <w:snapToGrid w:val="0"/>
                <w:sz w:val="24"/>
                <w:szCs w:val="24"/>
                <w:highlight w:val="none"/>
                <w:lang w:eastAsia="zh-CN"/>
              </w:rPr>
              <w:t>）</w:t>
            </w:r>
          </w:p>
        </w:tc>
        <w:tc>
          <w:tcPr>
            <w:tcW w:w="645" w:type="dxa"/>
            <w:vAlign w:val="center"/>
          </w:tcPr>
          <w:p w14:paraId="2258F942">
            <w:pPr>
              <w:widowControl w:val="0"/>
              <w:wordWrap/>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1350" w:type="dxa"/>
            <w:vAlign w:val="center"/>
          </w:tcPr>
          <w:p w14:paraId="1DE6C5F0">
            <w:pPr>
              <w:widowControl w:val="0"/>
              <w:wordWrap/>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客观</w:t>
            </w:r>
            <w:r>
              <w:rPr>
                <w:rFonts w:hint="eastAsia" w:ascii="宋体" w:hAnsi="宋体" w:eastAsia="宋体" w:cs="宋体"/>
                <w:color w:val="auto"/>
                <w:sz w:val="24"/>
                <w:szCs w:val="24"/>
                <w:highlight w:val="none"/>
              </w:rPr>
              <w:t>分</w:t>
            </w:r>
          </w:p>
        </w:tc>
        <w:tc>
          <w:tcPr>
            <w:tcW w:w="1845" w:type="dxa"/>
            <w:vAlign w:val="center"/>
          </w:tcPr>
          <w:p w14:paraId="41A27A69">
            <w:pPr>
              <w:snapToGrid w:val="0"/>
              <w:spacing w:line="240" w:lineRule="auto"/>
              <w:jc w:val="center"/>
              <w:rPr>
                <w:rFonts w:hint="eastAsia" w:ascii="宋体" w:hAnsi="宋体" w:eastAsia="宋体" w:cs="宋体"/>
                <w:color w:val="auto"/>
                <w:kern w:val="2"/>
                <w:sz w:val="24"/>
                <w:szCs w:val="24"/>
                <w:lang w:val="en-US" w:eastAsia="zh-CN" w:bidi="ar-SA"/>
              </w:rPr>
            </w:pPr>
          </w:p>
        </w:tc>
      </w:tr>
      <w:tr w14:paraId="30B4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37DD2953">
            <w:pPr>
              <w:snapToGrid w:val="0"/>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4815" w:type="dxa"/>
            <w:gridSpan w:val="2"/>
            <w:vAlign w:val="center"/>
          </w:tcPr>
          <w:p w14:paraId="0CDDBF4E">
            <w:pPr>
              <w:jc w:val="left"/>
              <w:rPr>
                <w:rFonts w:hint="eastAsia" w:ascii="宋体" w:hAnsi="宋体" w:eastAsia="宋体" w:cs="宋体"/>
                <w:b w:val="0"/>
                <w:bCs w:val="0"/>
                <w:snapToGrid w:val="0"/>
                <w:sz w:val="24"/>
                <w:szCs w:val="24"/>
                <w:highlight w:val="none"/>
                <w:lang w:val="en-US" w:eastAsia="zh-CN"/>
              </w:rPr>
            </w:pPr>
            <w:r>
              <w:rPr>
                <w:rFonts w:hint="eastAsia" w:ascii="宋体" w:hAnsi="宋体" w:eastAsia="宋体" w:cs="宋体"/>
                <w:b w:val="0"/>
                <w:bCs w:val="0"/>
                <w:snapToGrid w:val="0"/>
                <w:sz w:val="24"/>
                <w:szCs w:val="24"/>
                <w:highlight w:val="none"/>
                <w:lang w:val="en-US" w:eastAsia="zh-CN"/>
              </w:rPr>
              <w:t>投标人</w:t>
            </w:r>
            <w:r>
              <w:rPr>
                <w:rFonts w:hint="eastAsia" w:ascii="宋体" w:hAnsi="宋体" w:eastAsia="宋体" w:cs="宋体"/>
                <w:snapToGrid w:val="0"/>
                <w:spacing w:val="0"/>
                <w:position w:val="0"/>
                <w:sz w:val="24"/>
                <w:szCs w:val="24"/>
                <w:highlight w:val="none"/>
                <w:shd w:val="clear"/>
              </w:rPr>
              <w:t>提供</w:t>
            </w:r>
            <w:r>
              <w:rPr>
                <w:rFonts w:hint="eastAsia" w:ascii="宋体" w:hAnsi="宋体" w:eastAsia="宋体" w:cs="宋体"/>
                <w:snapToGrid w:val="0"/>
                <w:spacing w:val="0"/>
                <w:position w:val="0"/>
                <w:sz w:val="24"/>
                <w:szCs w:val="24"/>
                <w:highlight w:val="none"/>
                <w:shd w:val="clear"/>
                <w:lang w:eastAsia="zh-CN"/>
              </w:rPr>
              <w:t>的</w:t>
            </w:r>
            <w:r>
              <w:rPr>
                <w:rFonts w:hint="eastAsia" w:ascii="宋体" w:hAnsi="宋体" w:cs="宋体"/>
                <w:snapToGrid w:val="0"/>
                <w:spacing w:val="0"/>
                <w:position w:val="0"/>
                <w:sz w:val="24"/>
                <w:szCs w:val="24"/>
                <w:highlight w:val="none"/>
                <w:shd w:val="clear"/>
                <w:lang w:val="en-US" w:eastAsia="zh-CN"/>
              </w:rPr>
              <w:t>车辆</w:t>
            </w:r>
            <w:r>
              <w:rPr>
                <w:rFonts w:hint="eastAsia" w:ascii="宋体" w:hAnsi="宋体" w:eastAsia="宋体" w:cs="宋体"/>
                <w:b w:val="0"/>
                <w:bCs w:val="0"/>
                <w:snapToGrid w:val="0"/>
                <w:sz w:val="24"/>
                <w:szCs w:val="24"/>
                <w:highlight w:val="none"/>
                <w:lang w:val="en-US" w:eastAsia="zh-CN"/>
              </w:rPr>
              <w:t>用于本项目情况：</w:t>
            </w:r>
          </w:p>
          <w:p w14:paraId="64558BE8">
            <w:pPr>
              <w:spacing w:line="240" w:lineRule="auto"/>
              <w:rPr>
                <w:rFonts w:hint="eastAsia" w:ascii="宋体" w:hAnsi="宋体" w:eastAsia="宋体" w:cs="宋体"/>
                <w:snapToGrid w:val="0"/>
                <w:kern w:val="2"/>
                <w:sz w:val="24"/>
                <w:szCs w:val="24"/>
                <w:highlight w:val="none"/>
              </w:rPr>
            </w:pPr>
            <w:r>
              <w:rPr>
                <w:rFonts w:hint="eastAsia" w:ascii="宋体" w:hAnsi="宋体" w:eastAsia="宋体" w:cs="宋体"/>
                <w:snapToGrid w:val="0"/>
                <w:kern w:val="2"/>
                <w:sz w:val="24"/>
                <w:szCs w:val="24"/>
                <w:highlight w:val="none"/>
              </w:rPr>
              <w:t>①</w:t>
            </w:r>
            <w:r>
              <w:rPr>
                <w:rFonts w:hint="eastAsia" w:ascii="宋体" w:hAnsi="宋体" w:eastAsia="宋体" w:cs="宋体"/>
                <w:b w:val="0"/>
                <w:bCs w:val="0"/>
                <w:snapToGrid w:val="0"/>
                <w:kern w:val="2"/>
                <w:sz w:val="24"/>
                <w:szCs w:val="24"/>
                <w:highlight w:val="none"/>
                <w:lang w:val="en-US" w:eastAsia="zh-CN" w:bidi="ar-SA"/>
              </w:rPr>
              <w:t>能够提供</w:t>
            </w:r>
            <w:r>
              <w:rPr>
                <w:rFonts w:hint="eastAsia" w:ascii="宋体" w:hAnsi="宋体" w:eastAsia="宋体" w:cs="宋体"/>
                <w:snapToGrid w:val="0"/>
                <w:kern w:val="2"/>
                <w:sz w:val="24"/>
                <w:szCs w:val="24"/>
                <w:highlight w:val="none"/>
              </w:rPr>
              <w:t>总质量</w:t>
            </w:r>
            <w:r>
              <w:rPr>
                <w:rFonts w:hint="eastAsia" w:ascii="宋体" w:hAnsi="宋体" w:eastAsia="宋体" w:cs="宋体"/>
                <w:snapToGrid w:val="0"/>
                <w:kern w:val="2"/>
                <w:sz w:val="24"/>
                <w:szCs w:val="24"/>
                <w:highlight w:val="none"/>
                <w:lang w:val="en-US" w:eastAsia="zh-CN"/>
              </w:rPr>
              <w:t>16</w:t>
            </w:r>
            <w:r>
              <w:rPr>
                <w:rFonts w:hint="eastAsia" w:ascii="宋体" w:hAnsi="宋体" w:eastAsia="宋体" w:cs="宋体"/>
                <w:snapToGrid w:val="0"/>
                <w:kern w:val="2"/>
                <w:sz w:val="24"/>
                <w:szCs w:val="24"/>
                <w:highlight w:val="none"/>
              </w:rPr>
              <w:t>吨及以上</w:t>
            </w:r>
            <w:r>
              <w:rPr>
                <w:rFonts w:hint="eastAsia" w:ascii="宋体" w:hAnsi="宋体" w:eastAsia="宋体" w:cs="宋体"/>
                <w:b w:val="0"/>
                <w:bCs w:val="0"/>
                <w:snapToGrid w:val="0"/>
                <w:sz w:val="24"/>
                <w:szCs w:val="24"/>
                <w:highlight w:val="none"/>
              </w:rPr>
              <w:t>密闭式垃圾直运车</w:t>
            </w:r>
            <w:r>
              <w:rPr>
                <w:rFonts w:hint="eastAsia" w:ascii="宋体" w:hAnsi="宋体" w:eastAsia="宋体" w:cs="宋体"/>
                <w:b w:val="0"/>
                <w:bCs w:val="0"/>
                <w:snapToGrid w:val="0"/>
                <w:kern w:val="2"/>
                <w:sz w:val="24"/>
                <w:szCs w:val="24"/>
                <w:highlight w:val="none"/>
                <w:lang w:val="en-US" w:eastAsia="zh-CN" w:bidi="ar-SA"/>
              </w:rPr>
              <w:t>用于本项目的，</w:t>
            </w:r>
            <w:r>
              <w:rPr>
                <w:rFonts w:hint="eastAsia" w:ascii="宋体" w:hAnsi="宋体" w:eastAsia="宋体" w:cs="宋体"/>
                <w:snapToGrid w:val="0"/>
                <w:kern w:val="2"/>
                <w:sz w:val="24"/>
                <w:szCs w:val="24"/>
                <w:highlight w:val="none"/>
              </w:rPr>
              <w:t>每</w:t>
            </w:r>
            <w:r>
              <w:rPr>
                <w:rFonts w:hint="eastAsia" w:ascii="宋体" w:hAnsi="宋体" w:eastAsia="宋体" w:cs="宋体"/>
                <w:snapToGrid w:val="0"/>
                <w:kern w:val="2"/>
                <w:sz w:val="24"/>
                <w:szCs w:val="24"/>
                <w:highlight w:val="none"/>
                <w:lang w:val="en-US" w:eastAsia="zh-CN"/>
              </w:rPr>
              <w:t>提供一</w:t>
            </w:r>
            <w:r>
              <w:rPr>
                <w:rFonts w:hint="eastAsia" w:ascii="宋体" w:hAnsi="宋体" w:eastAsia="宋体" w:cs="宋体"/>
                <w:snapToGrid w:val="0"/>
                <w:kern w:val="2"/>
                <w:sz w:val="24"/>
                <w:szCs w:val="24"/>
                <w:highlight w:val="none"/>
              </w:rPr>
              <w:t>辆得</w:t>
            </w:r>
            <w:r>
              <w:rPr>
                <w:rFonts w:hint="eastAsia" w:ascii="宋体" w:hAnsi="宋体" w:eastAsia="宋体" w:cs="宋体"/>
                <w:snapToGrid w:val="0"/>
                <w:kern w:val="2"/>
                <w:sz w:val="24"/>
                <w:szCs w:val="24"/>
                <w:highlight w:val="none"/>
                <w:lang w:val="en-US" w:eastAsia="zh-CN"/>
              </w:rPr>
              <w:t>3</w:t>
            </w:r>
            <w:r>
              <w:rPr>
                <w:rFonts w:hint="eastAsia" w:ascii="宋体" w:hAnsi="宋体" w:eastAsia="宋体" w:cs="宋体"/>
                <w:snapToGrid w:val="0"/>
                <w:kern w:val="2"/>
                <w:sz w:val="24"/>
                <w:szCs w:val="24"/>
                <w:highlight w:val="none"/>
              </w:rPr>
              <w:t>分，最高得</w:t>
            </w:r>
            <w:r>
              <w:rPr>
                <w:rFonts w:hint="eastAsia" w:ascii="宋体" w:hAnsi="宋体" w:eastAsia="宋体" w:cs="宋体"/>
                <w:snapToGrid w:val="0"/>
                <w:kern w:val="2"/>
                <w:sz w:val="24"/>
                <w:szCs w:val="24"/>
                <w:highlight w:val="none"/>
                <w:lang w:val="en-US" w:eastAsia="zh-CN"/>
              </w:rPr>
              <w:t>9</w:t>
            </w:r>
            <w:r>
              <w:rPr>
                <w:rFonts w:hint="eastAsia" w:ascii="宋体" w:hAnsi="宋体" w:eastAsia="宋体" w:cs="宋体"/>
                <w:snapToGrid w:val="0"/>
                <w:kern w:val="2"/>
                <w:sz w:val="24"/>
                <w:szCs w:val="24"/>
                <w:highlight w:val="none"/>
              </w:rPr>
              <w:t>分；</w:t>
            </w:r>
          </w:p>
          <w:p w14:paraId="6314D199">
            <w:pPr>
              <w:spacing w:line="240" w:lineRule="auto"/>
              <w:rPr>
                <w:rFonts w:hint="eastAsia" w:ascii="宋体" w:hAnsi="宋体" w:eastAsia="宋体" w:cs="宋体"/>
                <w:snapToGrid w:val="0"/>
                <w:sz w:val="24"/>
                <w:highlight w:val="none"/>
              </w:rPr>
            </w:pPr>
            <w:r>
              <w:rPr>
                <w:rFonts w:hint="eastAsia" w:ascii="宋体" w:hAnsi="宋体" w:eastAsia="宋体" w:cs="宋体"/>
                <w:snapToGrid w:val="0"/>
                <w:kern w:val="2"/>
                <w:sz w:val="24"/>
                <w:szCs w:val="24"/>
                <w:highlight w:val="none"/>
              </w:rPr>
              <w:t>②</w:t>
            </w:r>
            <w:r>
              <w:rPr>
                <w:rFonts w:hint="eastAsia" w:ascii="宋体" w:hAnsi="宋体" w:eastAsia="宋体" w:cs="宋体"/>
                <w:b w:val="0"/>
                <w:bCs w:val="0"/>
                <w:snapToGrid w:val="0"/>
                <w:kern w:val="2"/>
                <w:sz w:val="24"/>
                <w:szCs w:val="24"/>
                <w:highlight w:val="none"/>
                <w:lang w:val="en-US" w:eastAsia="zh-CN" w:bidi="ar-SA"/>
              </w:rPr>
              <w:t>能够提供</w:t>
            </w:r>
            <w:r>
              <w:rPr>
                <w:rFonts w:hint="eastAsia" w:ascii="宋体" w:hAnsi="宋体" w:eastAsia="宋体" w:cs="宋体"/>
                <w:snapToGrid w:val="0"/>
                <w:kern w:val="2"/>
                <w:sz w:val="24"/>
                <w:szCs w:val="24"/>
                <w:highlight w:val="none"/>
                <w:lang w:val="en-US" w:eastAsia="zh-CN"/>
              </w:rPr>
              <w:t>16</w:t>
            </w:r>
            <w:r>
              <w:rPr>
                <w:rFonts w:hint="eastAsia" w:ascii="宋体" w:hAnsi="宋体" w:eastAsia="宋体" w:cs="宋体"/>
                <w:snapToGrid w:val="0"/>
                <w:kern w:val="2"/>
                <w:sz w:val="24"/>
                <w:szCs w:val="24"/>
                <w:highlight w:val="none"/>
              </w:rPr>
              <w:t>吨</w:t>
            </w:r>
            <w:r>
              <w:rPr>
                <w:rFonts w:hint="eastAsia" w:ascii="宋体" w:hAnsi="宋体" w:eastAsia="宋体" w:cs="宋体"/>
                <w:snapToGrid w:val="0"/>
                <w:kern w:val="2"/>
                <w:sz w:val="24"/>
                <w:szCs w:val="24"/>
                <w:highlight w:val="none"/>
                <w:lang w:val="en-US" w:eastAsia="zh-CN"/>
              </w:rPr>
              <w:t>以下4吨以上</w:t>
            </w:r>
            <w:r>
              <w:rPr>
                <w:rFonts w:hint="eastAsia" w:ascii="宋体" w:hAnsi="宋体" w:eastAsia="宋体" w:cs="宋体"/>
                <w:b w:val="0"/>
                <w:bCs w:val="0"/>
                <w:snapToGrid w:val="0"/>
                <w:sz w:val="24"/>
                <w:szCs w:val="24"/>
                <w:highlight w:val="none"/>
              </w:rPr>
              <w:t>密闭式垃圾直运车</w:t>
            </w:r>
            <w:r>
              <w:rPr>
                <w:rFonts w:hint="eastAsia" w:ascii="宋体" w:hAnsi="宋体" w:eastAsia="宋体" w:cs="宋体"/>
                <w:b w:val="0"/>
                <w:bCs w:val="0"/>
                <w:snapToGrid w:val="0"/>
                <w:kern w:val="2"/>
                <w:sz w:val="24"/>
                <w:szCs w:val="24"/>
                <w:highlight w:val="none"/>
                <w:lang w:val="en-US" w:eastAsia="zh-CN" w:bidi="ar-SA"/>
              </w:rPr>
              <w:t>用于本项目的，</w:t>
            </w:r>
            <w:r>
              <w:rPr>
                <w:rFonts w:hint="eastAsia" w:ascii="宋体" w:hAnsi="宋体" w:eastAsia="宋体" w:cs="宋体"/>
                <w:snapToGrid w:val="0"/>
                <w:kern w:val="2"/>
                <w:sz w:val="24"/>
                <w:szCs w:val="24"/>
                <w:highlight w:val="none"/>
              </w:rPr>
              <w:t>每</w:t>
            </w:r>
            <w:r>
              <w:rPr>
                <w:rFonts w:hint="eastAsia" w:ascii="宋体" w:hAnsi="宋体" w:eastAsia="宋体" w:cs="宋体"/>
                <w:snapToGrid w:val="0"/>
                <w:kern w:val="2"/>
                <w:sz w:val="24"/>
                <w:szCs w:val="24"/>
                <w:highlight w:val="none"/>
                <w:lang w:val="en-US" w:eastAsia="zh-CN"/>
              </w:rPr>
              <w:t>提供一</w:t>
            </w:r>
            <w:r>
              <w:rPr>
                <w:rFonts w:hint="eastAsia" w:ascii="宋体" w:hAnsi="宋体" w:eastAsia="宋体" w:cs="宋体"/>
                <w:snapToGrid w:val="0"/>
                <w:kern w:val="2"/>
                <w:sz w:val="24"/>
                <w:szCs w:val="24"/>
                <w:highlight w:val="none"/>
              </w:rPr>
              <w:t>辆得</w:t>
            </w:r>
            <w:r>
              <w:rPr>
                <w:rFonts w:hint="eastAsia" w:ascii="宋体" w:hAnsi="宋体" w:eastAsia="宋体" w:cs="宋体"/>
                <w:snapToGrid w:val="0"/>
                <w:kern w:val="2"/>
                <w:sz w:val="24"/>
                <w:szCs w:val="24"/>
                <w:highlight w:val="none"/>
                <w:lang w:val="en-US" w:eastAsia="zh-CN"/>
              </w:rPr>
              <w:t>2</w:t>
            </w:r>
            <w:r>
              <w:rPr>
                <w:rFonts w:hint="eastAsia" w:ascii="宋体" w:hAnsi="宋体" w:eastAsia="宋体" w:cs="宋体"/>
                <w:snapToGrid w:val="0"/>
                <w:kern w:val="2"/>
                <w:sz w:val="24"/>
                <w:szCs w:val="24"/>
                <w:highlight w:val="none"/>
              </w:rPr>
              <w:t>分，最高得</w:t>
            </w:r>
            <w:r>
              <w:rPr>
                <w:rFonts w:hint="eastAsia" w:ascii="宋体" w:hAnsi="宋体" w:eastAsia="宋体" w:cs="宋体"/>
                <w:snapToGrid w:val="0"/>
                <w:kern w:val="2"/>
                <w:sz w:val="24"/>
                <w:szCs w:val="24"/>
                <w:highlight w:val="none"/>
                <w:lang w:val="en-US" w:eastAsia="zh-CN"/>
              </w:rPr>
              <w:t>10</w:t>
            </w:r>
            <w:r>
              <w:rPr>
                <w:rFonts w:hint="eastAsia" w:ascii="宋体" w:hAnsi="宋体" w:eastAsia="宋体" w:cs="宋体"/>
                <w:snapToGrid w:val="0"/>
                <w:kern w:val="2"/>
                <w:sz w:val="24"/>
                <w:szCs w:val="24"/>
                <w:highlight w:val="none"/>
              </w:rPr>
              <w:t>分。</w:t>
            </w:r>
          </w:p>
          <w:p w14:paraId="2096839C">
            <w:pPr>
              <w:spacing w:line="240" w:lineRule="auto"/>
              <w:rPr>
                <w:rFonts w:hint="eastAsia" w:ascii="宋体" w:hAnsi="宋体" w:eastAsia="宋体" w:cs="宋体"/>
                <w:snapToGrid w:val="0"/>
                <w:kern w:val="2"/>
                <w:sz w:val="24"/>
                <w:szCs w:val="24"/>
                <w:highlight w:val="none"/>
              </w:rPr>
            </w:pPr>
            <w:r>
              <w:rPr>
                <w:rFonts w:hint="eastAsia" w:ascii="宋体" w:hAnsi="宋体" w:eastAsia="宋体" w:cs="宋体"/>
                <w:snapToGrid w:val="0"/>
                <w:kern w:val="2"/>
                <w:sz w:val="24"/>
                <w:szCs w:val="24"/>
                <w:highlight w:val="none"/>
                <w:lang w:val="en-US" w:eastAsia="zh-CN"/>
              </w:rPr>
              <w:t>③能够提供总质量4吨及以上</w:t>
            </w:r>
            <w:r>
              <w:rPr>
                <w:rFonts w:hint="eastAsia" w:ascii="宋体" w:hAnsi="宋体" w:eastAsia="宋体" w:cs="宋体"/>
                <w:b w:val="0"/>
                <w:bCs w:val="0"/>
                <w:snapToGrid w:val="0"/>
                <w:kern w:val="2"/>
                <w:sz w:val="24"/>
                <w:szCs w:val="24"/>
                <w:highlight w:val="none"/>
                <w:lang w:val="en-US" w:eastAsia="zh-CN"/>
              </w:rPr>
              <w:t>轻型栏板货车</w:t>
            </w:r>
            <w:r>
              <w:rPr>
                <w:rFonts w:hint="eastAsia" w:ascii="宋体" w:hAnsi="宋体" w:eastAsia="宋体" w:cs="宋体"/>
                <w:b w:val="0"/>
                <w:bCs w:val="0"/>
                <w:snapToGrid w:val="0"/>
                <w:kern w:val="2"/>
                <w:sz w:val="24"/>
                <w:szCs w:val="24"/>
                <w:highlight w:val="none"/>
                <w:lang w:val="en-US" w:eastAsia="zh-CN" w:bidi="ar-SA"/>
              </w:rPr>
              <w:t>用于本项目的，</w:t>
            </w:r>
            <w:r>
              <w:rPr>
                <w:rFonts w:hint="eastAsia" w:ascii="宋体" w:hAnsi="宋体" w:eastAsia="宋体" w:cs="宋体"/>
                <w:snapToGrid w:val="0"/>
                <w:kern w:val="2"/>
                <w:sz w:val="24"/>
                <w:szCs w:val="24"/>
                <w:highlight w:val="none"/>
              </w:rPr>
              <w:t>每</w:t>
            </w:r>
            <w:r>
              <w:rPr>
                <w:rFonts w:hint="eastAsia" w:ascii="宋体" w:hAnsi="宋体" w:eastAsia="宋体" w:cs="宋体"/>
                <w:snapToGrid w:val="0"/>
                <w:kern w:val="2"/>
                <w:sz w:val="24"/>
                <w:szCs w:val="24"/>
                <w:highlight w:val="none"/>
                <w:lang w:val="en-US" w:eastAsia="zh-CN"/>
              </w:rPr>
              <w:t>提供一</w:t>
            </w:r>
            <w:r>
              <w:rPr>
                <w:rFonts w:hint="eastAsia" w:ascii="宋体" w:hAnsi="宋体" w:eastAsia="宋体" w:cs="宋体"/>
                <w:snapToGrid w:val="0"/>
                <w:kern w:val="2"/>
                <w:sz w:val="24"/>
                <w:szCs w:val="24"/>
                <w:highlight w:val="none"/>
              </w:rPr>
              <w:t>辆得</w:t>
            </w:r>
            <w:r>
              <w:rPr>
                <w:rFonts w:hint="eastAsia" w:ascii="宋体" w:hAnsi="宋体" w:eastAsia="宋体" w:cs="宋体"/>
                <w:snapToGrid w:val="0"/>
                <w:kern w:val="2"/>
                <w:sz w:val="24"/>
                <w:szCs w:val="24"/>
                <w:highlight w:val="none"/>
                <w:lang w:val="en-US" w:eastAsia="zh-CN"/>
              </w:rPr>
              <w:t>2分，最高得6分。</w:t>
            </w:r>
          </w:p>
          <w:p w14:paraId="11B0E6C4">
            <w:pPr>
              <w:spacing w:line="240" w:lineRule="auto"/>
              <w:rPr>
                <w:rFonts w:hint="eastAsia" w:ascii="宋体" w:hAnsi="宋体" w:eastAsia="宋体" w:cs="宋体"/>
                <w:snapToGrid w:val="0"/>
                <w:sz w:val="24"/>
                <w:szCs w:val="24"/>
                <w:highlight w:val="none"/>
                <w:lang w:eastAsia="zh-CN"/>
              </w:rPr>
            </w:pPr>
            <w:r>
              <w:rPr>
                <w:rFonts w:hint="eastAsia" w:ascii="宋体" w:hAnsi="宋体" w:eastAsia="宋体" w:cs="宋体"/>
                <w:snapToGrid w:val="0"/>
                <w:sz w:val="24"/>
                <w:szCs w:val="24"/>
                <w:highlight w:val="none"/>
              </w:rPr>
              <w:t>④</w:t>
            </w:r>
            <w:r>
              <w:rPr>
                <w:rFonts w:hint="eastAsia" w:ascii="宋体" w:hAnsi="宋体" w:eastAsia="宋体" w:cs="宋体"/>
                <w:snapToGrid w:val="0"/>
                <w:sz w:val="24"/>
                <w:szCs w:val="24"/>
                <w:highlight w:val="none"/>
                <w:lang w:val="en-US" w:eastAsia="zh-CN"/>
              </w:rPr>
              <w:t>能够提供</w:t>
            </w:r>
            <w:r>
              <w:rPr>
                <w:rFonts w:hint="eastAsia" w:ascii="宋体" w:hAnsi="宋体" w:eastAsia="宋体" w:cs="宋体"/>
                <w:b w:val="0"/>
                <w:bCs w:val="0"/>
                <w:snapToGrid w:val="0"/>
                <w:sz w:val="24"/>
                <w:szCs w:val="24"/>
                <w:highlight w:val="none"/>
              </w:rPr>
              <w:t>音乐线收集车辆（四轮八桶新能源车）</w:t>
            </w:r>
            <w:r>
              <w:rPr>
                <w:rFonts w:hint="eastAsia" w:ascii="宋体" w:hAnsi="宋体" w:eastAsia="宋体" w:cs="宋体"/>
                <w:b w:val="0"/>
                <w:bCs w:val="0"/>
                <w:snapToGrid w:val="0"/>
                <w:kern w:val="2"/>
                <w:sz w:val="24"/>
                <w:szCs w:val="24"/>
                <w:highlight w:val="none"/>
                <w:lang w:val="en-US" w:eastAsia="zh-CN" w:bidi="ar-SA"/>
              </w:rPr>
              <w:t>用于本项目的，</w:t>
            </w:r>
            <w:r>
              <w:rPr>
                <w:rFonts w:hint="eastAsia" w:ascii="宋体" w:hAnsi="宋体" w:eastAsia="宋体" w:cs="宋体"/>
                <w:snapToGrid w:val="0"/>
                <w:kern w:val="2"/>
                <w:sz w:val="24"/>
                <w:szCs w:val="24"/>
                <w:highlight w:val="none"/>
              </w:rPr>
              <w:t>每</w:t>
            </w:r>
            <w:r>
              <w:rPr>
                <w:rFonts w:hint="eastAsia" w:ascii="宋体" w:hAnsi="宋体" w:eastAsia="宋体" w:cs="宋体"/>
                <w:snapToGrid w:val="0"/>
                <w:kern w:val="2"/>
                <w:sz w:val="24"/>
                <w:szCs w:val="24"/>
                <w:highlight w:val="none"/>
                <w:lang w:val="en-US" w:eastAsia="zh-CN"/>
              </w:rPr>
              <w:t>提供一</w:t>
            </w:r>
            <w:r>
              <w:rPr>
                <w:rFonts w:hint="eastAsia" w:ascii="宋体" w:hAnsi="宋体" w:eastAsia="宋体" w:cs="宋体"/>
                <w:snapToGrid w:val="0"/>
                <w:kern w:val="2"/>
                <w:sz w:val="24"/>
                <w:szCs w:val="24"/>
                <w:highlight w:val="none"/>
              </w:rPr>
              <w:t>辆得</w:t>
            </w:r>
            <w:r>
              <w:rPr>
                <w:rFonts w:hint="eastAsia" w:ascii="宋体" w:hAnsi="宋体" w:eastAsia="宋体" w:cs="宋体"/>
                <w:snapToGrid w:val="0"/>
                <w:sz w:val="24"/>
                <w:szCs w:val="24"/>
                <w:highlight w:val="none"/>
                <w:lang w:val="en-US" w:eastAsia="zh-CN"/>
              </w:rPr>
              <w:t>1</w:t>
            </w:r>
            <w:r>
              <w:rPr>
                <w:rFonts w:hint="eastAsia" w:ascii="宋体" w:hAnsi="宋体" w:eastAsia="宋体" w:cs="宋体"/>
                <w:snapToGrid w:val="0"/>
                <w:sz w:val="24"/>
                <w:szCs w:val="24"/>
                <w:highlight w:val="none"/>
              </w:rPr>
              <w:t>分</w:t>
            </w:r>
            <w:r>
              <w:rPr>
                <w:rFonts w:hint="eastAsia" w:ascii="宋体" w:hAnsi="宋体" w:eastAsia="宋体" w:cs="宋体"/>
                <w:snapToGrid w:val="0"/>
                <w:kern w:val="2"/>
                <w:sz w:val="24"/>
                <w:szCs w:val="24"/>
                <w:highlight w:val="none"/>
              </w:rPr>
              <w:t>，最高得</w:t>
            </w:r>
            <w:r>
              <w:rPr>
                <w:rFonts w:hint="eastAsia" w:ascii="宋体" w:hAnsi="宋体" w:eastAsia="宋体" w:cs="宋体"/>
                <w:snapToGrid w:val="0"/>
                <w:kern w:val="2"/>
                <w:sz w:val="24"/>
                <w:szCs w:val="24"/>
                <w:highlight w:val="none"/>
                <w:lang w:val="en-US" w:eastAsia="zh-CN"/>
              </w:rPr>
              <w:t>2</w:t>
            </w:r>
            <w:r>
              <w:rPr>
                <w:rFonts w:hint="eastAsia" w:ascii="宋体" w:hAnsi="宋体" w:eastAsia="宋体" w:cs="宋体"/>
                <w:snapToGrid w:val="0"/>
                <w:kern w:val="2"/>
                <w:sz w:val="24"/>
                <w:szCs w:val="24"/>
                <w:highlight w:val="none"/>
              </w:rPr>
              <w:t>分</w:t>
            </w:r>
            <w:r>
              <w:rPr>
                <w:rFonts w:hint="eastAsia" w:ascii="宋体" w:hAnsi="宋体" w:eastAsia="宋体" w:cs="宋体"/>
                <w:snapToGrid w:val="0"/>
                <w:kern w:val="2"/>
                <w:sz w:val="24"/>
                <w:szCs w:val="24"/>
                <w:highlight w:val="none"/>
                <w:lang w:eastAsia="zh-CN"/>
              </w:rPr>
              <w:t>。</w:t>
            </w:r>
          </w:p>
          <w:p w14:paraId="1498A5C0">
            <w:pPr>
              <w:spacing w:line="240" w:lineRule="auto"/>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本项最高得</w:t>
            </w:r>
            <w:r>
              <w:rPr>
                <w:rFonts w:hint="eastAsia" w:ascii="宋体" w:hAnsi="宋体" w:eastAsia="宋体" w:cs="宋体"/>
                <w:b w:val="0"/>
                <w:bCs w:val="0"/>
                <w:snapToGrid w:val="0"/>
                <w:sz w:val="24"/>
                <w:szCs w:val="24"/>
                <w:highlight w:val="none"/>
                <w:lang w:val="en-US" w:eastAsia="zh-CN"/>
              </w:rPr>
              <w:t>27</w:t>
            </w:r>
            <w:r>
              <w:rPr>
                <w:rFonts w:hint="eastAsia" w:ascii="宋体" w:hAnsi="宋体" w:eastAsia="宋体" w:cs="宋体"/>
                <w:b w:val="0"/>
                <w:bCs w:val="0"/>
                <w:snapToGrid w:val="0"/>
                <w:sz w:val="24"/>
                <w:szCs w:val="24"/>
                <w:highlight w:val="none"/>
              </w:rPr>
              <w:t>分。</w:t>
            </w:r>
          </w:p>
          <w:p w14:paraId="42B39FCD">
            <w:pPr>
              <w:rPr>
                <w:rFonts w:hint="eastAsia" w:ascii="宋体" w:hAnsi="宋体" w:eastAsia="宋体" w:cs="宋体"/>
                <w:b w:val="0"/>
                <w:bCs w:val="0"/>
                <w:snapToGrid w:val="0"/>
                <w:sz w:val="24"/>
                <w:szCs w:val="24"/>
                <w:highlight w:val="none"/>
                <w:lang w:val="en-US" w:eastAsia="zh-CN"/>
              </w:rPr>
            </w:pPr>
            <w:r>
              <w:rPr>
                <w:rFonts w:hint="eastAsia" w:ascii="宋体" w:hAnsi="宋体" w:eastAsia="宋体" w:cs="宋体"/>
                <w:b w:val="0"/>
                <w:bCs w:val="0"/>
                <w:snapToGrid w:val="0"/>
                <w:sz w:val="24"/>
                <w:szCs w:val="24"/>
                <w:highlight w:val="none"/>
              </w:rPr>
              <w:t>注：</w:t>
            </w:r>
            <w:r>
              <w:rPr>
                <w:rFonts w:hint="eastAsia" w:ascii="宋体" w:hAnsi="宋体" w:eastAsia="宋体" w:cs="宋体"/>
                <w:b w:val="0"/>
                <w:bCs w:val="0"/>
                <w:snapToGrid w:val="0"/>
                <w:sz w:val="24"/>
                <w:szCs w:val="24"/>
                <w:highlight w:val="none"/>
                <w:lang w:val="en-US" w:eastAsia="zh-CN"/>
              </w:rPr>
              <w:t>1）自有</w:t>
            </w:r>
            <w:r>
              <w:rPr>
                <w:rFonts w:hint="eastAsia" w:ascii="宋体" w:hAnsi="宋体" w:cs="宋体"/>
                <w:b w:val="0"/>
                <w:bCs w:val="0"/>
                <w:snapToGrid w:val="0"/>
                <w:sz w:val="24"/>
                <w:szCs w:val="24"/>
                <w:highlight w:val="none"/>
                <w:lang w:val="en-US" w:eastAsia="zh-CN"/>
              </w:rPr>
              <w:t>车辆</w:t>
            </w:r>
            <w:r>
              <w:rPr>
                <w:rFonts w:hint="eastAsia" w:ascii="宋体" w:hAnsi="宋体" w:eastAsia="宋体" w:cs="宋体"/>
                <w:b w:val="0"/>
                <w:bCs w:val="0"/>
                <w:snapToGrid w:val="0"/>
                <w:sz w:val="24"/>
                <w:szCs w:val="24"/>
                <w:highlight w:val="none"/>
                <w:lang w:val="en-US" w:eastAsia="zh-CN"/>
              </w:rPr>
              <w:t>：①按国家规定必须上牌的车辆在投标文件中同时提供车辆行驶证复制件加盖公章、购车发票复制件加盖公章、车辆登记证复制件加盖公章，否则不得分。②按国家规定无需上牌的车辆，在投标文件中同时提供购买发票复制件加盖公章、车辆照片加盖公章，否则不得分。</w:t>
            </w:r>
          </w:p>
          <w:p w14:paraId="33C09730">
            <w:pPr>
              <w:rPr>
                <w:rFonts w:hint="eastAsia" w:ascii="宋体" w:hAnsi="宋体" w:eastAsia="宋体" w:cs="宋体"/>
                <w:snapToGrid w:val="0"/>
                <w:kern w:val="2"/>
                <w:sz w:val="24"/>
                <w:szCs w:val="24"/>
                <w:highlight w:val="none"/>
                <w:lang w:val="en-US" w:eastAsia="zh-CN" w:bidi="ar-SA"/>
              </w:rPr>
            </w:pPr>
            <w:r>
              <w:rPr>
                <w:rFonts w:hint="eastAsia" w:ascii="宋体" w:hAnsi="宋体" w:eastAsia="宋体" w:cs="宋体"/>
                <w:b w:val="0"/>
                <w:bCs w:val="0"/>
                <w:snapToGrid w:val="0"/>
                <w:sz w:val="24"/>
                <w:szCs w:val="24"/>
                <w:highlight w:val="none"/>
                <w:lang w:val="en-US" w:eastAsia="zh-CN"/>
              </w:rPr>
              <w:t>2）租赁</w:t>
            </w:r>
            <w:r>
              <w:rPr>
                <w:rFonts w:hint="eastAsia" w:ascii="宋体" w:hAnsi="宋体" w:cs="宋体"/>
                <w:b w:val="0"/>
                <w:bCs w:val="0"/>
                <w:snapToGrid w:val="0"/>
                <w:sz w:val="24"/>
                <w:szCs w:val="24"/>
                <w:highlight w:val="none"/>
                <w:lang w:val="en-US" w:eastAsia="zh-CN"/>
              </w:rPr>
              <w:t>车辆</w:t>
            </w:r>
            <w:r>
              <w:rPr>
                <w:rFonts w:hint="eastAsia" w:ascii="宋体" w:hAnsi="宋体" w:eastAsia="宋体" w:cs="宋体"/>
                <w:b w:val="0"/>
                <w:bCs w:val="0"/>
                <w:snapToGrid w:val="0"/>
                <w:sz w:val="24"/>
                <w:szCs w:val="24"/>
                <w:highlight w:val="none"/>
                <w:lang w:val="en-US" w:eastAsia="zh-CN"/>
              </w:rPr>
              <w:t>：①按国家规定必须上牌的车辆在投标文件中同时提供车辆行驶证复制件加盖公章、购车发票复制件加盖公章、车辆登记证复制件加盖公章、租赁合同复制件加盖公章，否则不得分。②按国家规定无需上牌的车辆，在投标文件中同时提供购买发票复制件加盖公章、租赁合同复制件加盖公章，否则不得分。</w:t>
            </w:r>
          </w:p>
        </w:tc>
        <w:tc>
          <w:tcPr>
            <w:tcW w:w="645" w:type="dxa"/>
            <w:vAlign w:val="center"/>
          </w:tcPr>
          <w:p w14:paraId="3C88C955">
            <w:pPr>
              <w:widowControl w:val="0"/>
              <w:wordWrap/>
              <w:adjustRightInd w:val="0"/>
              <w:snapToGrid/>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27</w:t>
            </w:r>
          </w:p>
        </w:tc>
        <w:tc>
          <w:tcPr>
            <w:tcW w:w="1350" w:type="dxa"/>
            <w:vAlign w:val="center"/>
          </w:tcPr>
          <w:p w14:paraId="68436F72">
            <w:pPr>
              <w:widowControl w:val="0"/>
              <w:wordWrap/>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客观</w:t>
            </w:r>
            <w:r>
              <w:rPr>
                <w:rFonts w:hint="eastAsia" w:ascii="宋体" w:hAnsi="宋体" w:eastAsia="宋体" w:cs="宋体"/>
                <w:color w:val="auto"/>
                <w:sz w:val="24"/>
                <w:szCs w:val="24"/>
                <w:highlight w:val="none"/>
              </w:rPr>
              <w:t>分</w:t>
            </w:r>
          </w:p>
        </w:tc>
        <w:tc>
          <w:tcPr>
            <w:tcW w:w="1845" w:type="dxa"/>
            <w:vAlign w:val="center"/>
          </w:tcPr>
          <w:p w14:paraId="09AF326C">
            <w:pPr>
              <w:snapToGrid w:val="0"/>
              <w:spacing w:line="240" w:lineRule="auto"/>
              <w:jc w:val="center"/>
              <w:rPr>
                <w:rFonts w:hint="eastAsia" w:ascii="宋体" w:hAnsi="宋体" w:eastAsia="宋体" w:cs="宋体"/>
                <w:color w:val="auto"/>
                <w:kern w:val="2"/>
                <w:sz w:val="24"/>
                <w:szCs w:val="24"/>
                <w:lang w:val="en-US" w:eastAsia="zh-CN" w:bidi="ar-SA"/>
              </w:rPr>
            </w:pPr>
          </w:p>
        </w:tc>
      </w:tr>
      <w:tr w14:paraId="6746C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2DC44A23">
            <w:pPr>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w:t>
            </w:r>
          </w:p>
        </w:tc>
        <w:tc>
          <w:tcPr>
            <w:tcW w:w="4815" w:type="dxa"/>
            <w:gridSpan w:val="2"/>
            <w:vAlign w:val="center"/>
          </w:tcPr>
          <w:p w14:paraId="7BF849BB">
            <w:pPr>
              <w:adjustRightInd/>
              <w:jc w:val="left"/>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投标人技术人员力量情况：须提供以下相关人员（人员不能重复，若有重复只能按一人次计）：</w:t>
            </w:r>
          </w:p>
          <w:p w14:paraId="791C2D09">
            <w:pPr>
              <w:spacing w:line="240" w:lineRule="auto"/>
              <w:jc w:val="lef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1、项目负责人具有大专及以上学历的得</w:t>
            </w:r>
            <w:r>
              <w:rPr>
                <w:rFonts w:hint="eastAsia" w:ascii="宋体" w:hAnsi="宋体" w:cs="宋体"/>
                <w:snapToGrid w:val="0"/>
                <w:sz w:val="24"/>
                <w:szCs w:val="24"/>
                <w:highlight w:val="none"/>
                <w:lang w:val="en-US" w:eastAsia="zh-CN"/>
              </w:rPr>
              <w:t>3</w:t>
            </w:r>
            <w:r>
              <w:rPr>
                <w:rFonts w:hint="eastAsia" w:ascii="宋体" w:hAnsi="宋体" w:eastAsia="宋体" w:cs="宋体"/>
                <w:snapToGrid w:val="0"/>
                <w:sz w:val="24"/>
                <w:szCs w:val="24"/>
                <w:highlight w:val="none"/>
              </w:rPr>
              <w:t>分，没有不得分，本项最高得</w:t>
            </w:r>
            <w:r>
              <w:rPr>
                <w:rFonts w:hint="eastAsia" w:ascii="宋体" w:hAnsi="宋体" w:cs="宋体"/>
                <w:snapToGrid w:val="0"/>
                <w:sz w:val="24"/>
                <w:szCs w:val="24"/>
                <w:highlight w:val="none"/>
                <w:lang w:val="en-US" w:eastAsia="zh-CN"/>
              </w:rPr>
              <w:t>3</w:t>
            </w:r>
            <w:r>
              <w:rPr>
                <w:rFonts w:hint="eastAsia" w:ascii="宋体" w:hAnsi="宋体" w:eastAsia="宋体" w:cs="宋体"/>
                <w:snapToGrid w:val="0"/>
                <w:sz w:val="24"/>
                <w:szCs w:val="24"/>
                <w:highlight w:val="none"/>
              </w:rPr>
              <w:t>分；</w:t>
            </w:r>
            <w:r>
              <w:rPr>
                <w:rFonts w:hint="eastAsia" w:ascii="宋体" w:hAnsi="宋体" w:eastAsia="宋体" w:cs="宋体"/>
                <w:snapToGrid w:val="0"/>
                <w:sz w:val="24"/>
                <w:szCs w:val="24"/>
                <w:highlight w:val="none"/>
                <w:lang w:eastAsia="zh-CN"/>
              </w:rPr>
              <w:t>（</w:t>
            </w:r>
            <w:r>
              <w:rPr>
                <w:rFonts w:hint="eastAsia" w:ascii="宋体" w:hAnsi="宋体" w:eastAsia="宋体" w:cs="宋体"/>
                <w:b w:val="0"/>
                <w:bCs w:val="0"/>
                <w:snapToGrid w:val="0"/>
                <w:kern w:val="2"/>
                <w:sz w:val="24"/>
                <w:szCs w:val="24"/>
                <w:highlight w:val="none"/>
                <w:lang w:val="en-US" w:eastAsia="zh-CN"/>
              </w:rPr>
              <w:t>投标文件中提供拟派人员学信网截图加盖公章及本人在本单位近1个月社保缴纳证明复制件加盖公章，否则不得分。</w:t>
            </w:r>
            <w:r>
              <w:rPr>
                <w:rFonts w:hint="eastAsia" w:ascii="宋体" w:hAnsi="宋体" w:eastAsia="宋体" w:cs="宋体"/>
                <w:snapToGrid w:val="0"/>
                <w:sz w:val="24"/>
                <w:szCs w:val="24"/>
                <w:highlight w:val="none"/>
                <w:lang w:eastAsia="zh-CN"/>
              </w:rPr>
              <w:t>）</w:t>
            </w:r>
          </w:p>
          <w:p w14:paraId="7BF849BB">
            <w:pPr>
              <w:jc w:val="left"/>
              <w:rPr>
                <w:rFonts w:hint="eastAsia" w:ascii="宋体" w:hAnsi="宋体" w:eastAsia="宋体" w:cs="宋体"/>
                <w:snapToGrid w:val="0"/>
                <w:kern w:val="2"/>
                <w:sz w:val="24"/>
                <w:szCs w:val="24"/>
                <w:highlight w:val="none"/>
                <w:lang w:val="en-US" w:eastAsia="zh-CN" w:bidi="ar-SA"/>
              </w:rPr>
            </w:pPr>
            <w:r>
              <w:rPr>
                <w:rFonts w:hint="eastAsia" w:ascii="宋体" w:hAnsi="宋体" w:eastAsia="宋体" w:cs="宋体"/>
                <w:snapToGrid w:val="0"/>
                <w:sz w:val="24"/>
                <w:szCs w:val="24"/>
                <w:highlight w:val="none"/>
              </w:rPr>
              <w:t>2、项目组成人员中具有</w:t>
            </w:r>
            <w:r>
              <w:rPr>
                <w:rFonts w:hint="eastAsia" w:ascii="宋体" w:hAnsi="宋体" w:eastAsia="宋体" w:cs="宋体"/>
                <w:snapToGrid w:val="0"/>
                <w:sz w:val="24"/>
                <w:szCs w:val="24"/>
                <w:highlight w:val="none"/>
                <w:lang w:eastAsia="zh-CN"/>
              </w:rPr>
              <w:t>B</w:t>
            </w:r>
            <w:r>
              <w:rPr>
                <w:rFonts w:hint="eastAsia" w:ascii="宋体" w:hAnsi="宋体" w:eastAsia="宋体" w:cs="宋体"/>
                <w:snapToGrid w:val="0"/>
                <w:sz w:val="24"/>
                <w:szCs w:val="24"/>
                <w:highlight w:val="none"/>
                <w:lang w:val="en-US" w:eastAsia="zh-CN"/>
              </w:rPr>
              <w:t>2</w:t>
            </w:r>
            <w:r>
              <w:rPr>
                <w:rFonts w:hint="eastAsia" w:ascii="宋体" w:hAnsi="宋体" w:eastAsia="宋体" w:cs="宋体"/>
                <w:snapToGrid w:val="0"/>
                <w:sz w:val="24"/>
                <w:szCs w:val="24"/>
                <w:highlight w:val="none"/>
              </w:rPr>
              <w:t>及以上驾驶证</w:t>
            </w:r>
            <w:r>
              <w:rPr>
                <w:rFonts w:hint="eastAsia" w:ascii="宋体" w:hAnsi="宋体" w:eastAsia="宋体" w:cs="宋体"/>
                <w:snapToGrid w:val="0"/>
                <w:sz w:val="24"/>
                <w:szCs w:val="24"/>
                <w:highlight w:val="none"/>
                <w:lang w:eastAsia="zh-CN"/>
              </w:rPr>
              <w:t>的，</w:t>
            </w:r>
            <w:r>
              <w:rPr>
                <w:rFonts w:hint="eastAsia" w:ascii="宋体" w:hAnsi="宋体" w:eastAsia="宋体" w:cs="宋体"/>
                <w:snapToGrid w:val="0"/>
                <w:sz w:val="24"/>
                <w:szCs w:val="24"/>
                <w:highlight w:val="none"/>
                <w:lang w:val="en-US" w:eastAsia="zh-CN"/>
              </w:rPr>
              <w:t>有</w:t>
            </w:r>
            <w:r>
              <w:rPr>
                <w:rFonts w:hint="eastAsia" w:ascii="宋体" w:hAnsi="宋体" w:eastAsia="宋体" w:cs="宋体"/>
                <w:snapToGrid w:val="0"/>
                <w:sz w:val="24"/>
                <w:szCs w:val="24"/>
                <w:highlight w:val="none"/>
              </w:rPr>
              <w:t>4人得4分，</w:t>
            </w:r>
            <w:r>
              <w:rPr>
                <w:rFonts w:hint="eastAsia" w:ascii="宋体" w:hAnsi="宋体" w:eastAsia="宋体" w:cs="宋体"/>
                <w:snapToGrid w:val="0"/>
                <w:sz w:val="24"/>
                <w:szCs w:val="24"/>
                <w:highlight w:val="none"/>
                <w:lang w:val="en-US" w:eastAsia="zh-CN"/>
              </w:rPr>
              <w:t>少于4人不得分，</w:t>
            </w:r>
            <w:r>
              <w:rPr>
                <w:rFonts w:hint="eastAsia" w:ascii="宋体" w:hAnsi="宋体" w:eastAsia="宋体" w:cs="宋体"/>
                <w:snapToGrid w:val="0"/>
                <w:sz w:val="24"/>
                <w:szCs w:val="24"/>
                <w:highlight w:val="none"/>
              </w:rPr>
              <w:t>本项最多得4分。</w:t>
            </w:r>
            <w:r>
              <w:rPr>
                <w:rFonts w:hint="eastAsia" w:ascii="宋体" w:hAnsi="宋体" w:eastAsia="宋体" w:cs="宋体"/>
                <w:snapToGrid w:val="0"/>
                <w:sz w:val="24"/>
                <w:szCs w:val="24"/>
                <w:highlight w:val="none"/>
                <w:lang w:eastAsia="zh-CN"/>
              </w:rPr>
              <w:t>（</w:t>
            </w:r>
            <w:r>
              <w:rPr>
                <w:rFonts w:hint="eastAsia" w:ascii="宋体" w:hAnsi="宋体" w:eastAsia="宋体" w:cs="宋体"/>
                <w:b w:val="0"/>
                <w:bCs w:val="0"/>
                <w:snapToGrid w:val="0"/>
                <w:kern w:val="2"/>
                <w:sz w:val="24"/>
                <w:szCs w:val="24"/>
                <w:highlight w:val="none"/>
                <w:lang w:val="en-US" w:eastAsia="zh-CN"/>
              </w:rPr>
              <w:t>投标文件中提供拟派人员</w:t>
            </w:r>
            <w:r>
              <w:rPr>
                <w:rFonts w:hint="eastAsia" w:ascii="宋体" w:hAnsi="宋体" w:cs="宋体"/>
                <w:b w:val="0"/>
                <w:bCs w:val="0"/>
                <w:snapToGrid w:val="0"/>
                <w:kern w:val="2"/>
                <w:sz w:val="24"/>
                <w:szCs w:val="24"/>
                <w:highlight w:val="none"/>
                <w:lang w:val="en-US" w:eastAsia="zh-CN"/>
              </w:rPr>
              <w:t>有效的</w:t>
            </w:r>
            <w:r>
              <w:rPr>
                <w:rFonts w:hint="eastAsia" w:ascii="宋体" w:hAnsi="宋体" w:eastAsia="宋体" w:cs="宋体"/>
                <w:b w:val="0"/>
                <w:bCs w:val="0"/>
                <w:snapToGrid w:val="0"/>
                <w:kern w:val="2"/>
                <w:sz w:val="24"/>
                <w:szCs w:val="24"/>
                <w:highlight w:val="none"/>
                <w:lang w:val="en-US" w:eastAsia="zh-CN"/>
              </w:rPr>
              <w:t>驾驶证复制件加盖公章及本人在本单位近1个月社保缴纳证明复制件加盖公章，否则不得分。</w:t>
            </w:r>
            <w:r>
              <w:rPr>
                <w:rFonts w:hint="eastAsia" w:ascii="宋体" w:hAnsi="宋体" w:eastAsia="宋体" w:cs="宋体"/>
                <w:snapToGrid w:val="0"/>
                <w:sz w:val="24"/>
                <w:szCs w:val="24"/>
                <w:highlight w:val="none"/>
                <w:lang w:eastAsia="zh-CN"/>
              </w:rPr>
              <w:t>）</w:t>
            </w:r>
          </w:p>
        </w:tc>
        <w:tc>
          <w:tcPr>
            <w:tcW w:w="645" w:type="dxa"/>
            <w:vAlign w:val="center"/>
          </w:tcPr>
          <w:p w14:paraId="5910C01D">
            <w:pPr>
              <w:widowControl w:val="0"/>
              <w:wordWrap/>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w:t>
            </w:r>
          </w:p>
        </w:tc>
        <w:tc>
          <w:tcPr>
            <w:tcW w:w="1350" w:type="dxa"/>
            <w:vAlign w:val="center"/>
          </w:tcPr>
          <w:p w14:paraId="52EC521A">
            <w:pPr>
              <w:widowControl w:val="0"/>
              <w:wordWrap/>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客</w:t>
            </w:r>
            <w:r>
              <w:rPr>
                <w:rFonts w:hint="eastAsia" w:ascii="宋体" w:hAnsi="宋体" w:eastAsia="宋体" w:cs="宋体"/>
                <w:color w:val="auto"/>
                <w:sz w:val="24"/>
                <w:szCs w:val="24"/>
                <w:highlight w:val="none"/>
              </w:rPr>
              <w:t>观分</w:t>
            </w:r>
          </w:p>
        </w:tc>
        <w:tc>
          <w:tcPr>
            <w:tcW w:w="1845" w:type="dxa"/>
            <w:vAlign w:val="center"/>
          </w:tcPr>
          <w:p w14:paraId="0E98CB1A">
            <w:pPr>
              <w:snapToGrid w:val="0"/>
              <w:spacing w:line="240" w:lineRule="auto"/>
              <w:jc w:val="center"/>
              <w:rPr>
                <w:rFonts w:hint="eastAsia" w:ascii="宋体" w:hAnsi="宋体" w:eastAsia="宋体" w:cs="宋体"/>
                <w:color w:val="auto"/>
                <w:kern w:val="2"/>
                <w:sz w:val="24"/>
                <w:szCs w:val="24"/>
                <w:lang w:val="en-US" w:eastAsia="zh-CN" w:bidi="ar-SA"/>
              </w:rPr>
            </w:pPr>
          </w:p>
        </w:tc>
      </w:tr>
      <w:tr w14:paraId="3CA4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7731D5BF">
            <w:pPr>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p>
        </w:tc>
        <w:tc>
          <w:tcPr>
            <w:tcW w:w="4815" w:type="dxa"/>
            <w:gridSpan w:val="2"/>
            <w:vAlign w:val="center"/>
          </w:tcPr>
          <w:p w14:paraId="3F345006">
            <w:pPr>
              <w:widowControl/>
              <w:wordWrap/>
              <w:adjustRightInd/>
              <w:snapToGrid/>
              <w:spacing w:line="240" w:lineRule="auto"/>
              <w:jc w:val="both"/>
              <w:textAlignment w:val="auto"/>
              <w:rPr>
                <w:rFonts w:hint="eastAsia" w:ascii="宋体" w:hAnsi="宋体" w:eastAsia="宋体" w:cs="宋体"/>
                <w:snapToGrid w:val="0"/>
                <w:kern w:val="2"/>
                <w:sz w:val="24"/>
                <w:szCs w:val="24"/>
                <w:highlight w:val="none"/>
                <w:lang w:val="en-US" w:eastAsia="zh-CN" w:bidi="ar-SA"/>
              </w:rPr>
            </w:pPr>
            <w:r>
              <w:rPr>
                <w:rFonts w:hint="eastAsia" w:ascii="宋体" w:hAnsi="宋体" w:eastAsia="宋体" w:cs="宋体"/>
                <w:color w:val="000000"/>
                <w:sz w:val="24"/>
                <w:szCs w:val="24"/>
              </w:rPr>
              <w:t>健全的管理组织</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根据</w:t>
            </w:r>
            <w:r>
              <w:rPr>
                <w:rFonts w:hint="eastAsia" w:ascii="宋体" w:hAnsi="宋体" w:eastAsia="宋体" w:cs="宋体"/>
                <w:color w:val="000000"/>
                <w:sz w:val="24"/>
                <w:szCs w:val="24"/>
              </w:rPr>
              <w:t>投标人管理理念、管理模式、管理组织架构、管理监督机制等</w:t>
            </w:r>
            <w:r>
              <w:rPr>
                <w:rFonts w:hint="eastAsia" w:ascii="宋体" w:hAnsi="宋体" w:eastAsia="宋体" w:cs="宋体"/>
                <w:color w:val="000000"/>
                <w:sz w:val="24"/>
                <w:szCs w:val="24"/>
                <w:lang w:val="en-US" w:eastAsia="zh-CN"/>
              </w:rPr>
              <w:t>因素进行打分。（机制健全的得6分，基本健全的得4分，不健全的得2分，无机制的不得分</w:t>
            </w:r>
            <w:r>
              <w:rPr>
                <w:rFonts w:hint="eastAsia" w:ascii="宋体" w:hAnsi="宋体" w:eastAsia="宋体" w:cs="宋体"/>
                <w:sz w:val="24"/>
                <w:szCs w:val="24"/>
                <w:lang w:val="en-US" w:eastAsia="zh-CN"/>
              </w:rPr>
              <w:t>。</w:t>
            </w:r>
            <w:r>
              <w:rPr>
                <w:rFonts w:hint="eastAsia" w:ascii="宋体" w:hAnsi="宋体" w:eastAsia="宋体" w:cs="宋体"/>
                <w:color w:val="000000"/>
                <w:sz w:val="24"/>
                <w:szCs w:val="24"/>
                <w:lang w:val="en-US" w:eastAsia="zh-CN"/>
              </w:rPr>
              <w:t>）</w:t>
            </w:r>
          </w:p>
        </w:tc>
        <w:tc>
          <w:tcPr>
            <w:tcW w:w="645" w:type="dxa"/>
            <w:vAlign w:val="center"/>
          </w:tcPr>
          <w:p w14:paraId="41EFD344">
            <w:pPr>
              <w:widowControl w:val="0"/>
              <w:wordWrap/>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tc>
        <w:tc>
          <w:tcPr>
            <w:tcW w:w="1350" w:type="dxa"/>
            <w:vAlign w:val="center"/>
          </w:tcPr>
          <w:p w14:paraId="7D88970D">
            <w:pPr>
              <w:widowControl w:val="0"/>
              <w:wordWrap/>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主观分</w:t>
            </w:r>
          </w:p>
        </w:tc>
        <w:tc>
          <w:tcPr>
            <w:tcW w:w="1845" w:type="dxa"/>
            <w:vAlign w:val="center"/>
          </w:tcPr>
          <w:p w14:paraId="14E16CE4">
            <w:pPr>
              <w:snapToGrid w:val="0"/>
              <w:spacing w:line="240" w:lineRule="auto"/>
              <w:jc w:val="center"/>
              <w:rPr>
                <w:rFonts w:hint="eastAsia" w:ascii="宋体" w:hAnsi="宋体" w:eastAsia="宋体" w:cs="宋体"/>
                <w:color w:val="auto"/>
                <w:kern w:val="2"/>
                <w:sz w:val="24"/>
                <w:szCs w:val="24"/>
                <w:lang w:val="en-US" w:eastAsia="zh-CN" w:bidi="ar-SA"/>
              </w:rPr>
            </w:pPr>
          </w:p>
        </w:tc>
      </w:tr>
      <w:tr w14:paraId="4A13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18" w:type="dxa"/>
            <w:vAlign w:val="center"/>
          </w:tcPr>
          <w:p w14:paraId="68BDD108">
            <w:pPr>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w:t>
            </w:r>
          </w:p>
        </w:tc>
        <w:tc>
          <w:tcPr>
            <w:tcW w:w="4815" w:type="dxa"/>
            <w:gridSpan w:val="2"/>
            <w:vAlign w:val="center"/>
          </w:tcPr>
          <w:p w14:paraId="429AB8A3">
            <w:pPr>
              <w:widowControl w:val="0"/>
              <w:wordWrap/>
              <w:adjustRightInd w:val="0"/>
              <w:snapToGrid/>
              <w:spacing w:line="240" w:lineRule="auto"/>
              <w:jc w:val="left"/>
              <w:textAlignment w:val="auto"/>
              <w:rPr>
                <w:rFonts w:hint="eastAsia" w:ascii="宋体" w:hAnsi="宋体" w:eastAsia="宋体" w:cs="宋体"/>
                <w:snapToGrid w:val="0"/>
                <w:kern w:val="2"/>
                <w:sz w:val="24"/>
                <w:szCs w:val="24"/>
                <w:highlight w:val="none"/>
                <w:lang w:val="en-US" w:eastAsia="zh-CN" w:bidi="ar-SA"/>
              </w:rPr>
            </w:pPr>
            <w:r>
              <w:rPr>
                <w:rFonts w:hint="eastAsia" w:ascii="宋体" w:hAnsi="宋体" w:eastAsia="宋体" w:cs="宋体"/>
                <w:color w:val="000000"/>
                <w:sz w:val="24"/>
                <w:szCs w:val="24"/>
              </w:rPr>
              <w:t>管理制度</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根据</w:t>
            </w:r>
            <w:r>
              <w:rPr>
                <w:rFonts w:hint="eastAsia" w:ascii="宋体" w:hAnsi="宋体" w:eastAsia="宋体" w:cs="宋体"/>
                <w:color w:val="000000"/>
                <w:sz w:val="24"/>
                <w:szCs w:val="24"/>
              </w:rPr>
              <w:t>投标人管理守则、岗位职责、安全管理制度、文明管理制度、考核制度、员工培训等是否全面合</w:t>
            </w:r>
            <w:r>
              <w:rPr>
                <w:rFonts w:hint="eastAsia" w:ascii="宋体" w:hAnsi="宋体" w:eastAsia="宋体" w:cs="宋体"/>
                <w:color w:val="000000"/>
                <w:sz w:val="24"/>
                <w:szCs w:val="24"/>
                <w:lang w:val="en-US" w:eastAsia="zh-CN"/>
              </w:rPr>
              <w:t>理进行打分。（</w:t>
            </w:r>
            <w:r>
              <w:rPr>
                <w:rFonts w:hint="eastAsia" w:ascii="宋体" w:hAnsi="宋体" w:eastAsia="宋体" w:cs="宋体"/>
                <w:color w:val="000000"/>
                <w:sz w:val="24"/>
                <w:szCs w:val="24"/>
              </w:rPr>
              <w:t>全面合</w:t>
            </w:r>
            <w:r>
              <w:rPr>
                <w:rFonts w:hint="eastAsia" w:ascii="宋体" w:hAnsi="宋体" w:eastAsia="宋体" w:cs="宋体"/>
                <w:color w:val="000000"/>
                <w:sz w:val="24"/>
                <w:szCs w:val="24"/>
                <w:lang w:val="en-US" w:eastAsia="zh-CN"/>
              </w:rPr>
              <w:t>理的得6分，比较全面合理的得4分，基本全面合理的得2分，不合理或缺项的不得分</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w:t>
            </w:r>
          </w:p>
        </w:tc>
        <w:tc>
          <w:tcPr>
            <w:tcW w:w="645" w:type="dxa"/>
            <w:vAlign w:val="center"/>
          </w:tcPr>
          <w:p w14:paraId="648577A8">
            <w:pPr>
              <w:widowControl w:val="0"/>
              <w:wordWrap/>
              <w:adjustRightInd w:val="0"/>
              <w:snapToGrid/>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tc>
        <w:tc>
          <w:tcPr>
            <w:tcW w:w="1350" w:type="dxa"/>
            <w:vAlign w:val="center"/>
          </w:tcPr>
          <w:p w14:paraId="0EA46D53">
            <w:pPr>
              <w:widowControl w:val="0"/>
              <w:wordWrap/>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主观分</w:t>
            </w:r>
          </w:p>
        </w:tc>
        <w:tc>
          <w:tcPr>
            <w:tcW w:w="1845" w:type="dxa"/>
            <w:vAlign w:val="center"/>
          </w:tcPr>
          <w:p w14:paraId="63571183">
            <w:pPr>
              <w:snapToGrid w:val="0"/>
              <w:spacing w:line="240" w:lineRule="auto"/>
              <w:jc w:val="center"/>
              <w:rPr>
                <w:rFonts w:hint="eastAsia" w:ascii="宋体" w:hAnsi="宋体" w:eastAsia="宋体" w:cs="宋体"/>
                <w:color w:val="auto"/>
                <w:kern w:val="2"/>
                <w:sz w:val="24"/>
                <w:szCs w:val="24"/>
                <w:lang w:val="en-US" w:eastAsia="zh-CN" w:bidi="ar-SA"/>
              </w:rPr>
            </w:pPr>
          </w:p>
        </w:tc>
      </w:tr>
      <w:tr w14:paraId="15A6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448EAAB2">
            <w:pPr>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7</w:t>
            </w:r>
          </w:p>
        </w:tc>
        <w:tc>
          <w:tcPr>
            <w:tcW w:w="4815" w:type="dxa"/>
            <w:gridSpan w:val="2"/>
            <w:vAlign w:val="center"/>
          </w:tcPr>
          <w:p w14:paraId="0673C161">
            <w:pPr>
              <w:widowControl w:val="0"/>
              <w:wordWrap/>
              <w:adjustRightInd w:val="0"/>
              <w:snapToGrid/>
              <w:spacing w:line="240" w:lineRule="auto"/>
              <w:jc w:val="left"/>
              <w:textAlignment w:val="auto"/>
              <w:rPr>
                <w:rFonts w:hint="eastAsia" w:ascii="宋体" w:hAnsi="宋体" w:eastAsia="宋体" w:cs="宋体"/>
                <w:snapToGrid w:val="0"/>
                <w:kern w:val="2"/>
                <w:sz w:val="24"/>
                <w:szCs w:val="24"/>
                <w:highlight w:val="none"/>
                <w:lang w:val="en-US" w:eastAsia="zh-CN" w:bidi="ar-SA"/>
              </w:rPr>
            </w:pPr>
            <w:r>
              <w:rPr>
                <w:rFonts w:hint="eastAsia" w:ascii="宋体" w:hAnsi="宋体" w:eastAsia="宋体" w:cs="宋体"/>
                <w:color w:val="000000"/>
                <w:sz w:val="24"/>
                <w:szCs w:val="24"/>
              </w:rPr>
              <w:t>作业机构</w:t>
            </w:r>
            <w:r>
              <w:rPr>
                <w:rFonts w:hint="eastAsia" w:ascii="宋体" w:hAnsi="宋体" w:eastAsia="宋体" w:cs="宋体"/>
                <w:color w:val="000000"/>
                <w:sz w:val="24"/>
                <w:szCs w:val="24"/>
                <w:lang w:eastAsia="zh-CN"/>
              </w:rPr>
              <w:t>：</w:t>
            </w:r>
            <w:r>
              <w:rPr>
                <w:rFonts w:hint="eastAsia" w:ascii="宋体" w:hAnsi="宋体" w:eastAsia="宋体" w:cs="宋体"/>
                <w:sz w:val="24"/>
                <w:szCs w:val="24"/>
                <w:lang w:val="en-US" w:eastAsia="zh-CN"/>
              </w:rPr>
              <w:t>根据</w:t>
            </w:r>
            <w:r>
              <w:rPr>
                <w:rFonts w:hint="eastAsia" w:ascii="宋体" w:hAnsi="宋体" w:eastAsia="宋体" w:cs="宋体"/>
                <w:sz w:val="24"/>
                <w:szCs w:val="24"/>
              </w:rPr>
              <w:t>投标人的作业机构分组和班组作业内容是否符合本项目实情</w:t>
            </w:r>
            <w:r>
              <w:rPr>
                <w:rFonts w:hint="eastAsia" w:ascii="宋体" w:hAnsi="宋体" w:cs="宋体"/>
                <w:sz w:val="24"/>
                <w:szCs w:val="24"/>
                <w:lang w:val="en-US" w:eastAsia="zh-CN"/>
              </w:rPr>
              <w:t>进行打分。（完全符合的得6分，比较符合的得4分，基本符合的得2分，不符合或缺项的不得分。）</w:t>
            </w:r>
          </w:p>
        </w:tc>
        <w:tc>
          <w:tcPr>
            <w:tcW w:w="645" w:type="dxa"/>
            <w:vAlign w:val="center"/>
          </w:tcPr>
          <w:p w14:paraId="2A95D6A3">
            <w:pPr>
              <w:widowControl w:val="0"/>
              <w:wordWrap/>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tc>
        <w:tc>
          <w:tcPr>
            <w:tcW w:w="1350" w:type="dxa"/>
            <w:vAlign w:val="center"/>
          </w:tcPr>
          <w:p w14:paraId="4147867B">
            <w:pPr>
              <w:widowControl w:val="0"/>
              <w:wordWrap/>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主观分</w:t>
            </w:r>
          </w:p>
        </w:tc>
        <w:tc>
          <w:tcPr>
            <w:tcW w:w="1845" w:type="dxa"/>
            <w:vAlign w:val="center"/>
          </w:tcPr>
          <w:p w14:paraId="1124130E">
            <w:pPr>
              <w:snapToGrid w:val="0"/>
              <w:spacing w:line="240" w:lineRule="auto"/>
              <w:jc w:val="center"/>
              <w:rPr>
                <w:rFonts w:hint="eastAsia" w:ascii="宋体" w:hAnsi="宋体" w:eastAsia="宋体" w:cs="宋体"/>
                <w:color w:val="auto"/>
                <w:kern w:val="2"/>
                <w:sz w:val="24"/>
                <w:szCs w:val="24"/>
                <w:lang w:val="en-US" w:eastAsia="zh-CN" w:bidi="ar-SA"/>
              </w:rPr>
            </w:pPr>
          </w:p>
        </w:tc>
      </w:tr>
      <w:tr w14:paraId="218BD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18" w:type="dxa"/>
            <w:vAlign w:val="center"/>
          </w:tcPr>
          <w:p w14:paraId="1D43693F">
            <w:pPr>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8</w:t>
            </w:r>
          </w:p>
        </w:tc>
        <w:tc>
          <w:tcPr>
            <w:tcW w:w="4815" w:type="dxa"/>
            <w:gridSpan w:val="2"/>
            <w:vAlign w:val="center"/>
          </w:tcPr>
          <w:p w14:paraId="10D572BC">
            <w:pPr>
              <w:widowControl w:val="0"/>
              <w:wordWrap/>
              <w:adjustRightInd w:val="0"/>
              <w:snapToGrid/>
              <w:spacing w:line="240" w:lineRule="auto"/>
              <w:jc w:val="left"/>
              <w:textAlignment w:val="auto"/>
              <w:rPr>
                <w:rFonts w:hint="eastAsia" w:ascii="宋体" w:hAnsi="宋体" w:eastAsia="宋体" w:cs="宋体"/>
                <w:snapToGrid w:val="0"/>
                <w:kern w:val="2"/>
                <w:sz w:val="24"/>
                <w:szCs w:val="24"/>
                <w:highlight w:val="none"/>
                <w:lang w:val="en-US" w:eastAsia="zh-CN" w:bidi="ar-SA"/>
              </w:rPr>
            </w:pPr>
            <w:r>
              <w:rPr>
                <w:rFonts w:hint="eastAsia" w:ascii="宋体" w:hAnsi="宋体" w:eastAsia="宋体" w:cs="宋体"/>
                <w:color w:val="000000"/>
                <w:sz w:val="24"/>
                <w:szCs w:val="24"/>
              </w:rPr>
              <w:t>作业方案</w:t>
            </w:r>
            <w:r>
              <w:rPr>
                <w:rFonts w:hint="eastAsia" w:ascii="宋体" w:hAnsi="宋体" w:eastAsia="宋体" w:cs="宋体"/>
                <w:color w:val="000000"/>
                <w:sz w:val="24"/>
                <w:szCs w:val="24"/>
                <w:lang w:eastAsia="zh-CN"/>
              </w:rPr>
              <w:t>：</w:t>
            </w:r>
            <w:r>
              <w:rPr>
                <w:rFonts w:hint="eastAsia" w:ascii="宋体" w:hAnsi="宋体" w:cs="宋体"/>
                <w:sz w:val="24"/>
                <w:szCs w:val="24"/>
                <w:lang w:val="en-US" w:eastAsia="zh-CN"/>
              </w:rPr>
              <w:t>根据作业方案是否符合作业要求，作业时间、作业标准、工作流程等是否切实可行进行打分。（切实可行的得6分。比较切实可行的得4分，基本切实可行的得2分，不切实或不可行或缺项的不得分。）</w:t>
            </w:r>
          </w:p>
        </w:tc>
        <w:tc>
          <w:tcPr>
            <w:tcW w:w="645" w:type="dxa"/>
            <w:vAlign w:val="center"/>
          </w:tcPr>
          <w:p w14:paraId="2E03E103">
            <w:pPr>
              <w:widowControl w:val="0"/>
              <w:wordWrap/>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tc>
        <w:tc>
          <w:tcPr>
            <w:tcW w:w="1350" w:type="dxa"/>
            <w:vAlign w:val="center"/>
          </w:tcPr>
          <w:p w14:paraId="302374A2">
            <w:pPr>
              <w:widowControl w:val="0"/>
              <w:wordWrap/>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主观分</w:t>
            </w:r>
          </w:p>
        </w:tc>
        <w:tc>
          <w:tcPr>
            <w:tcW w:w="1845" w:type="dxa"/>
            <w:vAlign w:val="center"/>
          </w:tcPr>
          <w:p w14:paraId="424A2AA5">
            <w:pPr>
              <w:snapToGrid w:val="0"/>
              <w:spacing w:line="240" w:lineRule="auto"/>
              <w:jc w:val="center"/>
              <w:rPr>
                <w:rFonts w:hint="eastAsia" w:ascii="宋体" w:hAnsi="宋体" w:eastAsia="宋体" w:cs="宋体"/>
                <w:color w:val="auto"/>
                <w:kern w:val="2"/>
                <w:sz w:val="24"/>
                <w:szCs w:val="24"/>
                <w:lang w:val="en-US" w:eastAsia="zh-CN" w:bidi="ar-SA"/>
              </w:rPr>
            </w:pPr>
          </w:p>
        </w:tc>
      </w:tr>
      <w:tr w14:paraId="1062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3684C786">
            <w:pPr>
              <w:snapToGrid w:val="0"/>
              <w:spacing w:line="24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9</w:t>
            </w:r>
          </w:p>
        </w:tc>
        <w:tc>
          <w:tcPr>
            <w:tcW w:w="4815" w:type="dxa"/>
            <w:gridSpan w:val="2"/>
            <w:vAlign w:val="center"/>
          </w:tcPr>
          <w:p w14:paraId="53A2684A">
            <w:pPr>
              <w:widowControl w:val="0"/>
              <w:shd w:val="clear" w:color="010000" w:fill="auto"/>
              <w:adjustRightInd w:val="0"/>
              <w:spacing w:after="0" w:line="240" w:lineRule="auto"/>
              <w:ind w:firstLine="0" w:firstLineChars="0"/>
              <w:jc w:val="left"/>
              <w:rPr>
                <w:rFonts w:hint="eastAsia" w:ascii="宋体" w:hAnsi="宋体" w:eastAsia="宋体" w:cs="宋体"/>
                <w:snapToGrid w:val="0"/>
                <w:sz w:val="24"/>
                <w:szCs w:val="24"/>
                <w:highlight w:val="none"/>
                <w:lang w:eastAsia="zh-CN"/>
              </w:rPr>
            </w:pPr>
            <w:r>
              <w:rPr>
                <w:rFonts w:hint="eastAsia" w:ascii="宋体" w:hAnsi="宋体" w:eastAsia="宋体" w:cs="宋体"/>
                <w:color w:val="000000"/>
                <w:sz w:val="24"/>
                <w:szCs w:val="24"/>
              </w:rPr>
              <w:t>规范和标准</w:t>
            </w:r>
            <w:r>
              <w:rPr>
                <w:rFonts w:hint="eastAsia" w:ascii="宋体" w:hAnsi="宋体" w:eastAsia="宋体" w:cs="宋体"/>
                <w:color w:val="000000"/>
                <w:sz w:val="24"/>
                <w:szCs w:val="24"/>
                <w:lang w:eastAsia="zh-CN"/>
              </w:rPr>
              <w:t>：</w:t>
            </w:r>
            <w:r>
              <w:rPr>
                <w:rFonts w:hint="eastAsia" w:ascii="宋体" w:hAnsi="宋体" w:eastAsia="宋体" w:cs="宋体"/>
                <w:sz w:val="24"/>
                <w:szCs w:val="24"/>
                <w:lang w:val="en-US" w:eastAsia="zh-CN"/>
              </w:rPr>
              <w:t>根据</w:t>
            </w:r>
            <w:r>
              <w:rPr>
                <w:rFonts w:hint="eastAsia" w:ascii="宋体" w:hAnsi="宋体" w:eastAsia="宋体" w:cs="宋体"/>
                <w:sz w:val="24"/>
                <w:szCs w:val="24"/>
              </w:rPr>
              <w:t>投标人如何保证</w:t>
            </w:r>
            <w:r>
              <w:rPr>
                <w:rFonts w:hint="eastAsia" w:ascii="宋体" w:hAnsi="宋体" w:eastAsia="宋体" w:cs="宋体"/>
                <w:color w:val="000000"/>
                <w:sz w:val="24"/>
                <w:szCs w:val="24"/>
              </w:rPr>
              <w:t>人员、车辆设备、作业流程等是否规范和标准</w:t>
            </w:r>
            <w:r>
              <w:rPr>
                <w:rFonts w:hint="eastAsia" w:ascii="宋体" w:hAnsi="宋体" w:cs="宋体"/>
                <w:sz w:val="24"/>
                <w:szCs w:val="24"/>
                <w:lang w:val="en-US" w:eastAsia="zh-CN"/>
              </w:rPr>
              <w:t>进行打分。（规范标准的得6分，比较规范标准的得4分，基本规范标准的得2分，不规范或缺项的不得分。）</w:t>
            </w:r>
          </w:p>
        </w:tc>
        <w:tc>
          <w:tcPr>
            <w:tcW w:w="645" w:type="dxa"/>
            <w:vAlign w:val="center"/>
          </w:tcPr>
          <w:p w14:paraId="5BFE838A">
            <w:pPr>
              <w:widowControl w:val="0"/>
              <w:wordWrap/>
              <w:adjustRightInd w:val="0"/>
              <w:snapToGrid/>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6</w:t>
            </w:r>
          </w:p>
        </w:tc>
        <w:tc>
          <w:tcPr>
            <w:tcW w:w="1350" w:type="dxa"/>
            <w:vAlign w:val="center"/>
          </w:tcPr>
          <w:p w14:paraId="7EFA517E">
            <w:pPr>
              <w:widowControl w:val="0"/>
              <w:wordWrap/>
              <w:adjustRightInd w:val="0"/>
              <w:snapToGrid/>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主观分</w:t>
            </w:r>
          </w:p>
        </w:tc>
        <w:tc>
          <w:tcPr>
            <w:tcW w:w="1845" w:type="dxa"/>
            <w:vAlign w:val="center"/>
          </w:tcPr>
          <w:p w14:paraId="3D16E88C">
            <w:pPr>
              <w:spacing w:line="240" w:lineRule="auto"/>
              <w:jc w:val="center"/>
              <w:outlineLvl w:val="0"/>
              <w:rPr>
                <w:rFonts w:hint="eastAsia" w:ascii="宋体" w:hAnsi="宋体" w:eastAsia="宋体" w:cs="宋体"/>
                <w:color w:val="auto"/>
                <w:sz w:val="24"/>
                <w:szCs w:val="24"/>
              </w:rPr>
            </w:pPr>
          </w:p>
        </w:tc>
      </w:tr>
      <w:tr w14:paraId="49F8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7C50581C">
            <w:pPr>
              <w:snapToGrid w:val="0"/>
              <w:spacing w:line="24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4815" w:type="dxa"/>
            <w:gridSpan w:val="2"/>
            <w:vAlign w:val="center"/>
          </w:tcPr>
          <w:p w14:paraId="34E46337">
            <w:pPr>
              <w:widowControl w:val="0"/>
              <w:shd w:val="clear" w:color="010000" w:fill="auto"/>
              <w:adjustRightInd w:val="0"/>
              <w:spacing w:after="0" w:line="240" w:lineRule="auto"/>
              <w:ind w:firstLine="0" w:firstLineChars="0"/>
              <w:jc w:val="left"/>
              <w:rPr>
                <w:rFonts w:hint="eastAsia" w:ascii="宋体" w:hAnsi="宋体" w:eastAsia="宋体" w:cs="宋体"/>
                <w:snapToGrid w:val="0"/>
                <w:sz w:val="24"/>
                <w:szCs w:val="24"/>
                <w:highlight w:val="none"/>
                <w:lang w:eastAsia="zh-CN"/>
              </w:rPr>
            </w:pPr>
            <w:r>
              <w:rPr>
                <w:rFonts w:hint="eastAsia" w:ascii="宋体" w:hAnsi="宋体" w:eastAsia="宋体" w:cs="宋体"/>
                <w:color w:val="000000"/>
                <w:sz w:val="24"/>
                <w:szCs w:val="24"/>
              </w:rPr>
              <w:t>质量保证措施</w:t>
            </w:r>
            <w:r>
              <w:rPr>
                <w:rFonts w:hint="eastAsia" w:ascii="宋体" w:hAnsi="宋体" w:eastAsia="宋体" w:cs="宋体"/>
                <w:color w:val="000000"/>
                <w:sz w:val="24"/>
                <w:szCs w:val="24"/>
                <w:lang w:eastAsia="zh-CN"/>
              </w:rPr>
              <w:t>：</w:t>
            </w:r>
            <w:r>
              <w:rPr>
                <w:rFonts w:hint="eastAsia" w:ascii="宋体" w:hAnsi="宋体" w:cs="宋体"/>
                <w:color w:val="000000"/>
                <w:sz w:val="24"/>
                <w:szCs w:val="24"/>
                <w:lang w:val="en-US" w:eastAsia="zh-CN"/>
              </w:rPr>
              <w:t>根据</w:t>
            </w:r>
            <w:r>
              <w:rPr>
                <w:rFonts w:hint="eastAsia" w:ascii="宋体" w:hAnsi="宋体" w:eastAsia="宋体" w:cs="宋体"/>
                <w:color w:val="000000"/>
                <w:sz w:val="24"/>
                <w:szCs w:val="24"/>
              </w:rPr>
              <w:t>投标人是否具有质量保证措施，质量监督和考核是否完善、先进可靠</w:t>
            </w:r>
            <w:r>
              <w:rPr>
                <w:rFonts w:hint="eastAsia" w:ascii="宋体" w:hAnsi="宋体" w:eastAsia="宋体" w:cs="宋体"/>
                <w:color w:val="000000"/>
                <w:sz w:val="24"/>
                <w:szCs w:val="24"/>
                <w:lang w:val="en-US" w:eastAsia="zh-CN"/>
              </w:rPr>
              <w:t>进行打分。（完善且</w:t>
            </w:r>
            <w:r>
              <w:rPr>
                <w:rFonts w:hint="eastAsia" w:ascii="宋体" w:hAnsi="宋体" w:eastAsia="宋体" w:cs="宋体"/>
                <w:color w:val="000000"/>
                <w:sz w:val="24"/>
                <w:szCs w:val="24"/>
              </w:rPr>
              <w:t>先进可靠</w:t>
            </w:r>
            <w:r>
              <w:rPr>
                <w:rFonts w:hint="eastAsia" w:ascii="宋体" w:hAnsi="宋体" w:eastAsia="宋体" w:cs="宋体"/>
                <w:color w:val="000000"/>
                <w:sz w:val="24"/>
                <w:szCs w:val="24"/>
                <w:lang w:val="en-US" w:eastAsia="zh-CN"/>
              </w:rPr>
              <w:t>的得6分，比较完善且</w:t>
            </w:r>
            <w:r>
              <w:rPr>
                <w:rFonts w:hint="eastAsia" w:ascii="宋体" w:hAnsi="宋体" w:eastAsia="宋体" w:cs="宋体"/>
                <w:color w:val="000000"/>
                <w:sz w:val="24"/>
                <w:szCs w:val="24"/>
              </w:rPr>
              <w:t>先进可靠</w:t>
            </w:r>
            <w:r>
              <w:rPr>
                <w:rFonts w:hint="eastAsia" w:ascii="宋体" w:hAnsi="宋体" w:eastAsia="宋体" w:cs="宋体"/>
                <w:color w:val="000000"/>
                <w:sz w:val="24"/>
                <w:szCs w:val="24"/>
                <w:lang w:val="en-US" w:eastAsia="zh-CN"/>
              </w:rPr>
              <w:t>的得4分，基本完善且</w:t>
            </w:r>
            <w:r>
              <w:rPr>
                <w:rFonts w:hint="eastAsia" w:ascii="宋体" w:hAnsi="宋体" w:eastAsia="宋体" w:cs="宋体"/>
                <w:color w:val="000000"/>
                <w:sz w:val="24"/>
                <w:szCs w:val="24"/>
              </w:rPr>
              <w:t>先进可靠</w:t>
            </w:r>
            <w:r>
              <w:rPr>
                <w:rFonts w:hint="eastAsia" w:ascii="宋体" w:hAnsi="宋体" w:eastAsia="宋体" w:cs="宋体"/>
                <w:color w:val="000000"/>
                <w:sz w:val="24"/>
                <w:szCs w:val="24"/>
                <w:lang w:val="en-US" w:eastAsia="zh-CN"/>
              </w:rPr>
              <w:t>的得2分，不符合或缺项的不得分</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w:t>
            </w:r>
          </w:p>
        </w:tc>
        <w:tc>
          <w:tcPr>
            <w:tcW w:w="645" w:type="dxa"/>
            <w:vAlign w:val="center"/>
          </w:tcPr>
          <w:p w14:paraId="204F809D">
            <w:pPr>
              <w:widowControl w:val="0"/>
              <w:wordWrap/>
              <w:adjustRightInd w:val="0"/>
              <w:snapToGrid/>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6</w:t>
            </w:r>
          </w:p>
        </w:tc>
        <w:tc>
          <w:tcPr>
            <w:tcW w:w="1350" w:type="dxa"/>
            <w:vAlign w:val="center"/>
          </w:tcPr>
          <w:p w14:paraId="0A279E78">
            <w:pPr>
              <w:widowControl w:val="0"/>
              <w:wordWrap/>
              <w:adjustRightInd w:val="0"/>
              <w:snapToGrid/>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主观分</w:t>
            </w:r>
          </w:p>
        </w:tc>
        <w:tc>
          <w:tcPr>
            <w:tcW w:w="1845" w:type="dxa"/>
            <w:vAlign w:val="center"/>
          </w:tcPr>
          <w:p w14:paraId="3E9F0159">
            <w:pPr>
              <w:spacing w:line="240" w:lineRule="auto"/>
              <w:jc w:val="center"/>
              <w:outlineLvl w:val="0"/>
              <w:rPr>
                <w:rFonts w:hint="eastAsia" w:ascii="宋体" w:hAnsi="宋体" w:eastAsia="宋体" w:cs="宋体"/>
                <w:color w:val="auto"/>
                <w:sz w:val="24"/>
                <w:szCs w:val="24"/>
              </w:rPr>
            </w:pPr>
          </w:p>
        </w:tc>
      </w:tr>
      <w:tr w14:paraId="5478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0DE36476">
            <w:pPr>
              <w:snapToGrid w:val="0"/>
              <w:spacing w:line="24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11</w:t>
            </w:r>
          </w:p>
        </w:tc>
        <w:tc>
          <w:tcPr>
            <w:tcW w:w="4815" w:type="dxa"/>
            <w:gridSpan w:val="2"/>
            <w:vAlign w:val="center"/>
          </w:tcPr>
          <w:p w14:paraId="217A4DA1">
            <w:pPr>
              <w:widowControl w:val="0"/>
              <w:shd w:val="clear" w:color="010000" w:fill="auto"/>
              <w:adjustRightInd w:val="0"/>
              <w:spacing w:after="0" w:line="240" w:lineRule="auto"/>
              <w:ind w:firstLine="0" w:firstLineChars="0"/>
              <w:jc w:val="left"/>
              <w:rPr>
                <w:rFonts w:hint="eastAsia" w:ascii="宋体" w:hAnsi="宋体" w:eastAsia="宋体" w:cs="宋体"/>
                <w:snapToGrid w:val="0"/>
                <w:sz w:val="24"/>
                <w:szCs w:val="24"/>
                <w:highlight w:val="none"/>
                <w:lang w:eastAsia="zh-CN"/>
              </w:rPr>
            </w:pPr>
            <w:r>
              <w:rPr>
                <w:rFonts w:hint="eastAsia" w:ascii="宋体" w:hAnsi="宋体" w:eastAsia="宋体" w:cs="宋体"/>
                <w:color w:val="000000"/>
                <w:sz w:val="24"/>
                <w:szCs w:val="24"/>
              </w:rPr>
              <w:t>文明安全体系措施</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根据</w:t>
            </w:r>
            <w:r>
              <w:rPr>
                <w:rFonts w:hint="eastAsia" w:ascii="宋体" w:hAnsi="宋体" w:eastAsia="宋体" w:cs="宋体"/>
                <w:color w:val="000000"/>
                <w:sz w:val="24"/>
                <w:szCs w:val="24"/>
              </w:rPr>
              <w:t>投标人安全生产制度和措施，安全生产监督机构，安全生产培训等是否完善、先进可靠</w:t>
            </w:r>
            <w:r>
              <w:rPr>
                <w:rFonts w:hint="eastAsia" w:ascii="宋体" w:hAnsi="宋体" w:cs="宋体"/>
                <w:sz w:val="24"/>
                <w:szCs w:val="24"/>
                <w:lang w:val="en-US" w:eastAsia="zh-CN"/>
              </w:rPr>
              <w:t>进行打分。</w:t>
            </w:r>
            <w:r>
              <w:rPr>
                <w:rFonts w:hint="eastAsia" w:ascii="宋体" w:hAnsi="宋体" w:eastAsia="宋体" w:cs="宋体"/>
                <w:color w:val="000000"/>
                <w:sz w:val="24"/>
                <w:szCs w:val="24"/>
                <w:lang w:val="en-US" w:eastAsia="zh-CN"/>
              </w:rPr>
              <w:t>（完善且</w:t>
            </w:r>
            <w:r>
              <w:rPr>
                <w:rFonts w:hint="eastAsia" w:ascii="宋体" w:hAnsi="宋体" w:eastAsia="宋体" w:cs="宋体"/>
                <w:color w:val="000000"/>
                <w:sz w:val="24"/>
                <w:szCs w:val="24"/>
              </w:rPr>
              <w:t>先进可靠</w:t>
            </w:r>
            <w:r>
              <w:rPr>
                <w:rFonts w:hint="eastAsia" w:ascii="宋体" w:hAnsi="宋体" w:eastAsia="宋体" w:cs="宋体"/>
                <w:color w:val="000000"/>
                <w:sz w:val="24"/>
                <w:szCs w:val="24"/>
                <w:lang w:val="en-US" w:eastAsia="zh-CN"/>
              </w:rPr>
              <w:t>的得6分，比较完善且</w:t>
            </w:r>
            <w:r>
              <w:rPr>
                <w:rFonts w:hint="eastAsia" w:ascii="宋体" w:hAnsi="宋体" w:eastAsia="宋体" w:cs="宋体"/>
                <w:color w:val="000000"/>
                <w:sz w:val="24"/>
                <w:szCs w:val="24"/>
              </w:rPr>
              <w:t>先进可靠</w:t>
            </w:r>
            <w:r>
              <w:rPr>
                <w:rFonts w:hint="eastAsia" w:ascii="宋体" w:hAnsi="宋体" w:eastAsia="宋体" w:cs="宋体"/>
                <w:color w:val="000000"/>
                <w:sz w:val="24"/>
                <w:szCs w:val="24"/>
                <w:lang w:val="en-US" w:eastAsia="zh-CN"/>
              </w:rPr>
              <w:t>的得4分，基本完善且</w:t>
            </w:r>
            <w:r>
              <w:rPr>
                <w:rFonts w:hint="eastAsia" w:ascii="宋体" w:hAnsi="宋体" w:eastAsia="宋体" w:cs="宋体"/>
                <w:color w:val="000000"/>
                <w:sz w:val="24"/>
                <w:szCs w:val="24"/>
              </w:rPr>
              <w:t>先进可靠</w:t>
            </w:r>
            <w:r>
              <w:rPr>
                <w:rFonts w:hint="eastAsia" w:ascii="宋体" w:hAnsi="宋体" w:eastAsia="宋体" w:cs="宋体"/>
                <w:color w:val="000000"/>
                <w:sz w:val="24"/>
                <w:szCs w:val="24"/>
                <w:lang w:val="en-US" w:eastAsia="zh-CN"/>
              </w:rPr>
              <w:t>的得2分，不符合或缺项的不得分</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w:t>
            </w:r>
          </w:p>
        </w:tc>
        <w:tc>
          <w:tcPr>
            <w:tcW w:w="645" w:type="dxa"/>
            <w:vAlign w:val="center"/>
          </w:tcPr>
          <w:p w14:paraId="59964F5C">
            <w:pPr>
              <w:widowControl w:val="0"/>
              <w:wordWrap/>
              <w:adjustRightInd w:val="0"/>
              <w:snapToGrid/>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6</w:t>
            </w:r>
          </w:p>
        </w:tc>
        <w:tc>
          <w:tcPr>
            <w:tcW w:w="1350" w:type="dxa"/>
            <w:vAlign w:val="center"/>
          </w:tcPr>
          <w:p w14:paraId="0DCBF100">
            <w:pPr>
              <w:widowControl w:val="0"/>
              <w:wordWrap/>
              <w:adjustRightInd w:val="0"/>
              <w:snapToGrid/>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主观分</w:t>
            </w:r>
          </w:p>
        </w:tc>
        <w:tc>
          <w:tcPr>
            <w:tcW w:w="1845" w:type="dxa"/>
            <w:vAlign w:val="center"/>
          </w:tcPr>
          <w:p w14:paraId="1F53D48D">
            <w:pPr>
              <w:spacing w:line="240" w:lineRule="auto"/>
              <w:jc w:val="center"/>
              <w:outlineLvl w:val="0"/>
              <w:rPr>
                <w:rFonts w:hint="eastAsia" w:ascii="宋体" w:hAnsi="宋体" w:eastAsia="宋体" w:cs="宋体"/>
                <w:color w:val="auto"/>
                <w:sz w:val="24"/>
                <w:szCs w:val="24"/>
              </w:rPr>
            </w:pPr>
          </w:p>
        </w:tc>
      </w:tr>
      <w:tr w14:paraId="5686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22CA5BA6">
            <w:pPr>
              <w:snapToGrid w:val="0"/>
              <w:spacing w:line="24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12</w:t>
            </w:r>
          </w:p>
        </w:tc>
        <w:tc>
          <w:tcPr>
            <w:tcW w:w="4815" w:type="dxa"/>
            <w:gridSpan w:val="2"/>
            <w:vAlign w:val="center"/>
          </w:tcPr>
          <w:p w14:paraId="2C8E1417">
            <w:pPr>
              <w:widowControl w:val="0"/>
              <w:shd w:val="clear" w:color="010000" w:fill="auto"/>
              <w:adjustRightInd w:val="0"/>
              <w:spacing w:after="0" w:line="240" w:lineRule="auto"/>
              <w:ind w:firstLine="0" w:firstLineChars="0"/>
              <w:jc w:val="left"/>
              <w:rPr>
                <w:rFonts w:hint="eastAsia" w:ascii="宋体" w:hAnsi="宋体" w:eastAsia="宋体" w:cs="宋体"/>
                <w:snapToGrid w:val="0"/>
                <w:sz w:val="24"/>
                <w:szCs w:val="24"/>
                <w:highlight w:val="none"/>
                <w:lang w:eastAsia="zh-CN"/>
              </w:rPr>
            </w:pPr>
            <w:r>
              <w:rPr>
                <w:rFonts w:hint="eastAsia" w:ascii="宋体" w:hAnsi="宋体" w:eastAsia="宋体" w:cs="宋体"/>
                <w:color w:val="000000"/>
                <w:sz w:val="24"/>
                <w:szCs w:val="24"/>
              </w:rPr>
              <w:t>应急预案</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据</w:t>
            </w:r>
            <w:r>
              <w:rPr>
                <w:rFonts w:hint="eastAsia" w:ascii="宋体" w:hAnsi="宋体" w:eastAsia="宋体" w:cs="宋体"/>
                <w:color w:val="000000"/>
                <w:sz w:val="24"/>
                <w:szCs w:val="24"/>
              </w:rPr>
              <w:t>突发事故、自然灾害、机械设备故障的处理及配合重大活动的应急预案</w:t>
            </w:r>
            <w:r>
              <w:rPr>
                <w:rFonts w:hint="eastAsia" w:ascii="宋体" w:hAnsi="宋体" w:cs="宋体"/>
                <w:sz w:val="24"/>
                <w:szCs w:val="24"/>
                <w:lang w:val="en-US" w:eastAsia="zh-CN"/>
              </w:rPr>
              <w:t>进行打分。（</w:t>
            </w:r>
            <w:r>
              <w:rPr>
                <w:rFonts w:hint="eastAsia" w:ascii="宋体" w:hAnsi="宋体" w:eastAsia="宋体" w:cs="宋体"/>
                <w:color w:val="000000"/>
                <w:sz w:val="24"/>
                <w:szCs w:val="24"/>
              </w:rPr>
              <w:t>应急预案全面合</w:t>
            </w:r>
            <w:r>
              <w:rPr>
                <w:rFonts w:hint="eastAsia" w:ascii="宋体" w:hAnsi="宋体" w:eastAsia="宋体" w:cs="宋体"/>
                <w:color w:val="000000"/>
                <w:sz w:val="24"/>
                <w:szCs w:val="24"/>
                <w:lang w:val="en-US" w:eastAsia="zh-CN"/>
              </w:rPr>
              <w:t>理的得6分，比较全面合理的得4分，基本全面合理的得2分，不合理或缺项的不得分。</w:t>
            </w:r>
            <w:r>
              <w:rPr>
                <w:rFonts w:hint="eastAsia" w:ascii="宋体" w:hAnsi="宋体" w:cs="宋体"/>
                <w:sz w:val="24"/>
                <w:szCs w:val="24"/>
                <w:lang w:val="en-US" w:eastAsia="zh-CN"/>
              </w:rPr>
              <w:t>）</w:t>
            </w:r>
          </w:p>
        </w:tc>
        <w:tc>
          <w:tcPr>
            <w:tcW w:w="645" w:type="dxa"/>
            <w:vAlign w:val="center"/>
          </w:tcPr>
          <w:p w14:paraId="699D4303">
            <w:pPr>
              <w:widowControl w:val="0"/>
              <w:wordWrap/>
              <w:adjustRightInd w:val="0"/>
              <w:snapToGrid/>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6</w:t>
            </w:r>
          </w:p>
        </w:tc>
        <w:tc>
          <w:tcPr>
            <w:tcW w:w="1350" w:type="dxa"/>
            <w:vAlign w:val="center"/>
          </w:tcPr>
          <w:p w14:paraId="25BF3CFF">
            <w:pPr>
              <w:widowControl w:val="0"/>
              <w:wordWrap/>
              <w:adjustRightInd w:val="0"/>
              <w:snapToGrid/>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主观分</w:t>
            </w:r>
          </w:p>
        </w:tc>
        <w:tc>
          <w:tcPr>
            <w:tcW w:w="1845" w:type="dxa"/>
            <w:vAlign w:val="center"/>
          </w:tcPr>
          <w:p w14:paraId="05C40A3A">
            <w:pPr>
              <w:spacing w:line="240" w:lineRule="auto"/>
              <w:jc w:val="center"/>
              <w:outlineLvl w:val="0"/>
              <w:rPr>
                <w:rFonts w:hint="eastAsia" w:ascii="宋体" w:hAnsi="宋体" w:eastAsia="宋体" w:cs="宋体"/>
                <w:color w:val="auto"/>
                <w:sz w:val="24"/>
                <w:szCs w:val="24"/>
              </w:rPr>
            </w:pPr>
          </w:p>
        </w:tc>
      </w:tr>
      <w:tr w14:paraId="0736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7AC7AFAB">
            <w:pPr>
              <w:snapToGrid w:val="0"/>
              <w:spacing w:line="24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13</w:t>
            </w:r>
          </w:p>
        </w:tc>
        <w:tc>
          <w:tcPr>
            <w:tcW w:w="4815" w:type="dxa"/>
            <w:gridSpan w:val="2"/>
            <w:vAlign w:val="center"/>
          </w:tcPr>
          <w:p w14:paraId="058BB4E0">
            <w:pPr>
              <w:widowControl w:val="0"/>
              <w:shd w:val="clear" w:color="010000" w:fill="auto"/>
              <w:adjustRightInd w:val="0"/>
              <w:spacing w:after="0" w:line="240" w:lineRule="auto"/>
              <w:ind w:firstLine="0" w:firstLineChars="0"/>
              <w:jc w:val="left"/>
              <w:rPr>
                <w:rFonts w:hint="eastAsia" w:ascii="宋体" w:hAnsi="宋体" w:eastAsia="宋体" w:cs="宋体"/>
                <w:snapToGrid w:val="0"/>
                <w:sz w:val="24"/>
                <w:szCs w:val="24"/>
                <w:highlight w:val="none"/>
                <w:lang w:eastAsia="zh-CN"/>
              </w:rPr>
            </w:pPr>
            <w:r>
              <w:rPr>
                <w:rFonts w:hint="eastAsia" w:ascii="宋体" w:hAnsi="宋体" w:eastAsia="宋体" w:cs="宋体"/>
                <w:color w:val="000000"/>
                <w:sz w:val="24"/>
                <w:szCs w:val="24"/>
              </w:rPr>
              <w:t>合理化建议</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根据投标单位提出的合理化、优化建议进行打分</w:t>
            </w:r>
            <w:r>
              <w:rPr>
                <w:rFonts w:hint="eastAsia" w:ascii="宋体" w:hAnsi="宋体" w:eastAsia="宋体" w:cs="宋体"/>
                <w:color w:val="000000"/>
                <w:sz w:val="24"/>
                <w:szCs w:val="24"/>
                <w:lang w:eastAsia="zh-CN"/>
              </w:rPr>
              <w:t>。（</w:t>
            </w:r>
            <w:r>
              <w:rPr>
                <w:rFonts w:hint="eastAsia" w:ascii="宋体" w:hAnsi="宋体" w:cs="宋体"/>
                <w:sz w:val="24"/>
                <w:szCs w:val="24"/>
                <w:lang w:val="en-US" w:eastAsia="zh-CN"/>
              </w:rPr>
              <w:t>建议</w:t>
            </w:r>
            <w:r>
              <w:rPr>
                <w:rFonts w:hint="eastAsia" w:ascii="宋体" w:hAnsi="宋体" w:eastAsia="宋体" w:cs="宋体"/>
                <w:color w:val="000000"/>
                <w:sz w:val="24"/>
                <w:szCs w:val="24"/>
              </w:rPr>
              <w:t>全面合</w:t>
            </w:r>
            <w:r>
              <w:rPr>
                <w:rFonts w:hint="eastAsia" w:ascii="宋体" w:hAnsi="宋体" w:eastAsia="宋体" w:cs="宋体"/>
                <w:color w:val="000000"/>
                <w:sz w:val="24"/>
                <w:szCs w:val="24"/>
                <w:lang w:val="en-US" w:eastAsia="zh-CN"/>
              </w:rPr>
              <w:t>理的得</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分，比较全面合理的得2分，基本全面合理的得1分，不合理或缺项的不得分</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eastAsia="zh-CN"/>
              </w:rPr>
              <w:t>）</w:t>
            </w:r>
          </w:p>
        </w:tc>
        <w:tc>
          <w:tcPr>
            <w:tcW w:w="645" w:type="dxa"/>
            <w:vAlign w:val="center"/>
          </w:tcPr>
          <w:p w14:paraId="017C7D6B">
            <w:pPr>
              <w:spacing w:line="240" w:lineRule="auto"/>
              <w:jc w:val="center"/>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1350" w:type="dxa"/>
            <w:vAlign w:val="center"/>
          </w:tcPr>
          <w:p w14:paraId="5EF30CEA">
            <w:pPr>
              <w:spacing w:line="240" w:lineRule="auto"/>
              <w:jc w:val="center"/>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主观分</w:t>
            </w:r>
          </w:p>
        </w:tc>
        <w:tc>
          <w:tcPr>
            <w:tcW w:w="1845" w:type="dxa"/>
            <w:vAlign w:val="center"/>
          </w:tcPr>
          <w:p w14:paraId="02BC19EE">
            <w:pPr>
              <w:spacing w:line="240" w:lineRule="auto"/>
              <w:jc w:val="center"/>
              <w:outlineLvl w:val="0"/>
              <w:rPr>
                <w:rFonts w:hint="eastAsia" w:ascii="宋体" w:hAnsi="宋体" w:eastAsia="宋体" w:cs="宋体"/>
                <w:color w:val="auto"/>
                <w:sz w:val="24"/>
                <w:szCs w:val="24"/>
              </w:rPr>
            </w:pPr>
          </w:p>
        </w:tc>
      </w:tr>
      <w:tr w14:paraId="4F49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18" w:type="dxa"/>
            <w:vMerge w:val="restart"/>
            <w:vAlign w:val="center"/>
          </w:tcPr>
          <w:p w14:paraId="31C0516C">
            <w:pPr>
              <w:snapToGrid w:val="0"/>
              <w:spacing w:line="24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3098" w:type="dxa"/>
            <w:vMerge w:val="restart"/>
            <w:vAlign w:val="center"/>
          </w:tcPr>
          <w:p w14:paraId="5BA9BAC2">
            <w:pPr>
              <w:widowControl w:val="0"/>
              <w:shd w:val="clear" w:color="010000" w:fill="auto"/>
              <w:adjustRightInd w:val="0"/>
              <w:spacing w:after="0" w:line="240" w:lineRule="auto"/>
              <w:ind w:firstLine="0"/>
              <w:jc w:val="left"/>
              <w:outlineLvl w:val="9"/>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有效投标报价的最低价作为评标基准价，其最低报价为满分；按［投标报价得分=（评标基准价/投标报价）*权重］的计算公式计算。</w:t>
            </w:r>
          </w:p>
          <w:p w14:paraId="70CAC6DD">
            <w:pPr>
              <w:widowControl w:val="0"/>
              <w:shd w:val="clear" w:color="010000" w:fill="auto"/>
              <w:adjustRightInd w:val="0"/>
              <w:spacing w:after="0" w:line="240" w:lineRule="auto"/>
              <w:ind w:firstLine="0" w:firstLineChars="0"/>
              <w:jc w:val="left"/>
              <w:rPr>
                <w:rFonts w:hint="default" w:ascii="宋体" w:hAnsi="宋体" w:eastAsia="宋体" w:cs="宋体"/>
                <w:snapToGrid w:val="0"/>
                <w:sz w:val="24"/>
                <w:szCs w:val="24"/>
                <w:highlight w:val="none"/>
                <w:lang w:val="en-US" w:eastAsia="zh-CN"/>
              </w:rPr>
            </w:pPr>
            <w:r>
              <w:rPr>
                <w:rFonts w:hint="eastAsia" w:ascii="宋体" w:hAnsi="宋体" w:eastAsia="宋体" w:cs="宋体"/>
                <w:snapToGrid w:val="0"/>
                <w:sz w:val="24"/>
                <w:szCs w:val="24"/>
                <w:highlight w:val="none"/>
              </w:rPr>
              <w:t>评标过程中，不得去掉报价中的最高报价和最低报价。</w:t>
            </w:r>
          </w:p>
        </w:tc>
        <w:tc>
          <w:tcPr>
            <w:tcW w:w="1717" w:type="dxa"/>
            <w:vAlign w:val="center"/>
          </w:tcPr>
          <w:p w14:paraId="611263A3">
            <w:pPr>
              <w:widowControl w:val="0"/>
              <w:shd w:val="clear" w:color="010000" w:fill="auto"/>
              <w:adjustRightInd w:val="0"/>
              <w:spacing w:after="0" w:line="240" w:lineRule="auto"/>
              <w:ind w:firstLine="0" w:firstLineChars="0"/>
              <w:jc w:val="center"/>
              <w:outlineLvl w:val="9"/>
              <w:rPr>
                <w:rFonts w:hint="eastAsia" w:ascii="宋体" w:hAnsi="宋体" w:eastAsia="宋体" w:cs="宋体"/>
                <w:snapToGrid w:val="0"/>
                <w:sz w:val="24"/>
                <w:szCs w:val="24"/>
                <w:highlight w:val="none"/>
                <w:lang w:val="en-US" w:eastAsia="zh-CN"/>
              </w:rPr>
            </w:pPr>
            <w:r>
              <w:rPr>
                <w:rFonts w:hint="eastAsia" w:ascii="宋体" w:hAnsi="宋体" w:cs="宋体"/>
                <w:b w:val="0"/>
                <w:bCs w:val="0"/>
                <w:snapToGrid w:val="0"/>
                <w:sz w:val="24"/>
                <w:szCs w:val="24"/>
                <w:highlight w:val="none"/>
                <w:lang w:eastAsia="zh-CN"/>
              </w:rPr>
              <w:t>生活垃圾</w:t>
            </w:r>
            <w:r>
              <w:rPr>
                <w:rFonts w:hint="eastAsia" w:ascii="宋体" w:hAnsi="宋体" w:eastAsia="宋体" w:cs="宋体"/>
                <w:snapToGrid w:val="0"/>
                <w:kern w:val="2"/>
                <w:sz w:val="24"/>
                <w:szCs w:val="24"/>
                <w:highlight w:val="none"/>
              </w:rPr>
              <w:t>收集及前端清运</w:t>
            </w:r>
          </w:p>
        </w:tc>
        <w:tc>
          <w:tcPr>
            <w:tcW w:w="645" w:type="dxa"/>
            <w:vAlign w:val="center"/>
          </w:tcPr>
          <w:p w14:paraId="7F0E1F6D">
            <w:pPr>
              <w:spacing w:line="240" w:lineRule="auto"/>
              <w:jc w:val="center"/>
              <w:outlineLvl w:val="0"/>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8</w:t>
            </w:r>
          </w:p>
        </w:tc>
        <w:tc>
          <w:tcPr>
            <w:tcW w:w="1350" w:type="dxa"/>
            <w:vAlign w:val="center"/>
          </w:tcPr>
          <w:p w14:paraId="3D67F10C">
            <w:pPr>
              <w:spacing w:line="240" w:lineRule="auto"/>
              <w:jc w:val="center"/>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w:t>
            </w:r>
          </w:p>
        </w:tc>
        <w:tc>
          <w:tcPr>
            <w:tcW w:w="1845" w:type="dxa"/>
            <w:vAlign w:val="center"/>
          </w:tcPr>
          <w:p w14:paraId="1F89C151">
            <w:pPr>
              <w:spacing w:line="240" w:lineRule="auto"/>
              <w:jc w:val="center"/>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w:t>
            </w:r>
          </w:p>
        </w:tc>
      </w:tr>
      <w:tr w14:paraId="04A2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18" w:type="dxa"/>
            <w:vMerge w:val="continue"/>
            <w:vAlign w:val="center"/>
          </w:tcPr>
          <w:p w14:paraId="795635F3">
            <w:pPr>
              <w:spacing w:line="240" w:lineRule="auto"/>
              <w:jc w:val="center"/>
              <w:outlineLvl w:val="0"/>
              <w:rPr>
                <w:rFonts w:hint="eastAsia" w:ascii="宋体" w:hAnsi="宋体" w:cs="宋体"/>
                <w:sz w:val="24"/>
              </w:rPr>
            </w:pPr>
          </w:p>
        </w:tc>
        <w:tc>
          <w:tcPr>
            <w:tcW w:w="3098" w:type="dxa"/>
            <w:vMerge w:val="continue"/>
            <w:vAlign w:val="center"/>
          </w:tcPr>
          <w:p w14:paraId="4673208A">
            <w:pPr>
              <w:spacing w:line="240" w:lineRule="auto"/>
              <w:jc w:val="center"/>
              <w:outlineLvl w:val="0"/>
              <w:rPr>
                <w:rFonts w:hint="default" w:ascii="宋体" w:hAnsi="宋体" w:eastAsia="宋体" w:cs="宋体"/>
                <w:snapToGrid w:val="0"/>
                <w:sz w:val="24"/>
                <w:szCs w:val="24"/>
                <w:highlight w:val="none"/>
                <w:lang w:val="en-US" w:eastAsia="zh-CN"/>
              </w:rPr>
            </w:pPr>
          </w:p>
        </w:tc>
        <w:tc>
          <w:tcPr>
            <w:tcW w:w="1717" w:type="dxa"/>
            <w:vAlign w:val="center"/>
          </w:tcPr>
          <w:p w14:paraId="7AD4BDEF">
            <w:pPr>
              <w:shd w:val="clear" w:color="010000" w:fill="auto"/>
              <w:spacing w:line="240" w:lineRule="auto"/>
              <w:jc w:val="center"/>
              <w:outlineLvl w:val="9"/>
              <w:rPr>
                <w:rFonts w:hint="eastAsia" w:ascii="宋体" w:hAnsi="宋体" w:eastAsia="宋体" w:cs="宋体"/>
                <w:snapToGrid w:val="0"/>
                <w:sz w:val="24"/>
                <w:szCs w:val="24"/>
                <w:highlight w:val="none"/>
                <w:lang w:val="en-US" w:eastAsia="zh-CN"/>
              </w:rPr>
            </w:pPr>
            <w:r>
              <w:rPr>
                <w:rFonts w:hint="eastAsia" w:ascii="宋体" w:hAnsi="宋体" w:cs="宋体"/>
                <w:b w:val="0"/>
                <w:bCs w:val="0"/>
                <w:snapToGrid w:val="0"/>
                <w:sz w:val="24"/>
                <w:szCs w:val="24"/>
                <w:highlight w:val="none"/>
                <w:lang w:eastAsia="zh-CN"/>
              </w:rPr>
              <w:t>低价值</w:t>
            </w:r>
            <w:r>
              <w:rPr>
                <w:rFonts w:hint="eastAsia" w:ascii="宋体" w:hAnsi="宋体" w:cs="宋体"/>
                <w:b w:val="0"/>
                <w:bCs w:val="0"/>
                <w:snapToGrid w:val="0"/>
                <w:sz w:val="24"/>
                <w:szCs w:val="24"/>
                <w:highlight w:val="none"/>
                <w:lang w:val="en-US" w:eastAsia="zh-CN"/>
              </w:rPr>
              <w:t>回收</w:t>
            </w:r>
            <w:r>
              <w:rPr>
                <w:rFonts w:hint="eastAsia" w:ascii="宋体" w:hAnsi="宋体" w:cs="宋体"/>
                <w:b w:val="0"/>
                <w:bCs w:val="0"/>
                <w:snapToGrid w:val="0"/>
                <w:sz w:val="24"/>
                <w:szCs w:val="24"/>
                <w:highlight w:val="none"/>
                <w:lang w:eastAsia="zh-CN"/>
              </w:rPr>
              <w:t>物</w:t>
            </w:r>
            <w:r>
              <w:rPr>
                <w:rFonts w:hint="eastAsia" w:ascii="宋体" w:hAnsi="宋体" w:eastAsia="宋体" w:cs="宋体"/>
                <w:snapToGrid w:val="0"/>
                <w:kern w:val="2"/>
                <w:sz w:val="24"/>
                <w:szCs w:val="24"/>
                <w:highlight w:val="none"/>
              </w:rPr>
              <w:t>收集及前端清运</w:t>
            </w:r>
          </w:p>
        </w:tc>
        <w:tc>
          <w:tcPr>
            <w:tcW w:w="645" w:type="dxa"/>
            <w:vAlign w:val="center"/>
          </w:tcPr>
          <w:p w14:paraId="2D3DA27D">
            <w:pPr>
              <w:spacing w:line="240" w:lineRule="auto"/>
              <w:jc w:val="center"/>
              <w:outlineLvl w:val="0"/>
              <w:rPr>
                <w:rFonts w:hint="default" w:ascii="宋体" w:hAnsi="宋体" w:eastAsia="宋体" w:cs="宋体"/>
                <w:snapToGrid w:val="0"/>
                <w:sz w:val="24"/>
                <w:szCs w:val="24"/>
                <w:highlight w:val="none"/>
                <w:lang w:val="en-US" w:eastAsia="zh-CN"/>
              </w:rPr>
            </w:pPr>
            <w:r>
              <w:rPr>
                <w:rFonts w:hint="eastAsia" w:ascii="宋体" w:hAnsi="宋体" w:cs="宋体"/>
                <w:snapToGrid w:val="0"/>
                <w:sz w:val="24"/>
                <w:szCs w:val="24"/>
                <w:highlight w:val="none"/>
                <w:lang w:val="en-US" w:eastAsia="zh-CN"/>
              </w:rPr>
              <w:t>2</w:t>
            </w:r>
          </w:p>
        </w:tc>
        <w:tc>
          <w:tcPr>
            <w:tcW w:w="1350" w:type="dxa"/>
            <w:shd w:val="clear" w:color="auto" w:fill="auto"/>
            <w:vAlign w:val="center"/>
          </w:tcPr>
          <w:p w14:paraId="42B607C7">
            <w:pPr>
              <w:spacing w:line="240" w:lineRule="auto"/>
              <w:jc w:val="center"/>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w:t>
            </w:r>
          </w:p>
        </w:tc>
        <w:tc>
          <w:tcPr>
            <w:tcW w:w="1845" w:type="dxa"/>
            <w:shd w:val="clear" w:color="auto" w:fill="auto"/>
            <w:vAlign w:val="center"/>
          </w:tcPr>
          <w:p w14:paraId="7EAF89C2">
            <w:pPr>
              <w:spacing w:line="240" w:lineRule="auto"/>
              <w:jc w:val="center"/>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w:t>
            </w:r>
          </w:p>
        </w:tc>
      </w:tr>
    </w:tbl>
    <w:p w14:paraId="05B55EBC"/>
    <w:p w14:paraId="3F13B90E">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01851507">
      <w:pPr>
        <w:snapToGrid w:val="0"/>
        <w:spacing w:line="360" w:lineRule="auto"/>
        <w:rPr>
          <w:rFonts w:ascii="宋体" w:hAnsi="宋体" w:cs="宋体"/>
          <w:b/>
          <w:sz w:val="28"/>
          <w:szCs w:val="28"/>
        </w:rPr>
      </w:pPr>
      <w:r>
        <w:rPr>
          <w:rFonts w:hint="eastAsia" w:ascii="宋体" w:hAnsi="宋体" w:cs="宋体"/>
          <w:b/>
          <w:sz w:val="32"/>
        </w:rPr>
        <w:t>一、评标方法</w:t>
      </w:r>
    </w:p>
    <w:p w14:paraId="6BB6BE58">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940DA97">
      <w:pPr>
        <w:adjustRightInd/>
        <w:spacing w:line="360" w:lineRule="auto"/>
        <w:rPr>
          <w:rFonts w:ascii="宋体" w:hAnsi="宋体" w:cs="宋体"/>
          <w:kern w:val="0"/>
          <w:sz w:val="24"/>
        </w:rPr>
      </w:pPr>
      <w:r>
        <w:rPr>
          <w:rFonts w:hint="eastAsia" w:ascii="宋体" w:hAnsi="宋体" w:cs="宋体"/>
          <w:b/>
          <w:sz w:val="32"/>
        </w:rPr>
        <w:t>二、评标标准</w:t>
      </w:r>
    </w:p>
    <w:p w14:paraId="074E3F96">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6C9D8492">
      <w:pPr>
        <w:spacing w:line="360" w:lineRule="auto"/>
        <w:outlineLvl w:val="0"/>
        <w:rPr>
          <w:rFonts w:ascii="宋体" w:hAnsi="宋体" w:cs="宋体"/>
          <w:b/>
          <w:sz w:val="36"/>
          <w:szCs w:val="36"/>
        </w:rPr>
      </w:pPr>
      <w:r>
        <w:rPr>
          <w:rFonts w:hint="eastAsia" w:ascii="宋体" w:hAnsi="宋体" w:cs="宋体"/>
          <w:b/>
          <w:sz w:val="36"/>
          <w:szCs w:val="36"/>
        </w:rPr>
        <w:t>三、评标程序</w:t>
      </w:r>
    </w:p>
    <w:p w14:paraId="3F27FC5F">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6E11CB7D">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D06059C">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15B9E68">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188D0789">
      <w:pPr>
        <w:pStyle w:val="92"/>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63D68D34">
      <w:pPr>
        <w:pStyle w:val="9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7701D3AC">
      <w:pPr>
        <w:pStyle w:val="9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7C48F97D">
      <w:pPr>
        <w:pStyle w:val="9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72BD350">
      <w:pPr>
        <w:pStyle w:val="9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175322DA">
      <w:pPr>
        <w:pStyle w:val="9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5AAED1E">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1152C4A7">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4CB8A0E9">
      <w:pPr>
        <w:pStyle w:val="92"/>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B87F056">
      <w:pPr>
        <w:pStyle w:val="9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0C3D9ECE">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4289A4E">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C1FD1A1">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E15E3AA">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E0EF0BD">
      <w:pPr>
        <w:pStyle w:val="9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9EE04B">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742EE787">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D6F6594">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7C7D37E8">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50AD57B">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1A3D287C">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05B4597A">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6F832378">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29494748">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31D541B7">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563DB45A">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48958BE9">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77F9C7FE">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A565109">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29EF1BC2">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4D755F85">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61930DD">
      <w:pPr>
        <w:pStyle w:val="25"/>
        <w:snapToGrid w:val="0"/>
        <w:spacing w:line="360" w:lineRule="auto"/>
        <w:rPr>
          <w:rFonts w:cs="宋体"/>
        </w:rPr>
      </w:pPr>
      <w:r>
        <w:rPr>
          <w:rFonts w:hint="eastAsia" w:cs="宋体"/>
        </w:rPr>
        <w:t>5.1符合专业条件的供应商或者对招标文件作实质响应的供应商不足3家的；</w:t>
      </w:r>
    </w:p>
    <w:p w14:paraId="5FFCBDF5">
      <w:pPr>
        <w:pStyle w:val="25"/>
        <w:snapToGrid w:val="0"/>
        <w:spacing w:line="360" w:lineRule="auto"/>
        <w:rPr>
          <w:rFonts w:cs="宋体"/>
        </w:rPr>
      </w:pPr>
      <w:r>
        <w:rPr>
          <w:rFonts w:hint="eastAsia" w:cs="宋体"/>
        </w:rPr>
        <w:t>5.2出现影响采购公正的违法、违规行为的；</w:t>
      </w:r>
    </w:p>
    <w:p w14:paraId="5861F9F5">
      <w:pPr>
        <w:pStyle w:val="25"/>
        <w:snapToGrid w:val="0"/>
        <w:spacing w:line="360" w:lineRule="auto"/>
        <w:rPr>
          <w:rFonts w:cs="宋体"/>
        </w:rPr>
      </w:pPr>
      <w:r>
        <w:rPr>
          <w:rFonts w:hint="eastAsia" w:cs="宋体"/>
        </w:rPr>
        <w:t>5.3投标人的报价均超过了采购预算，采购人不能支付的；</w:t>
      </w:r>
    </w:p>
    <w:p w14:paraId="621C900F">
      <w:pPr>
        <w:pStyle w:val="25"/>
        <w:snapToGrid w:val="0"/>
        <w:spacing w:line="360" w:lineRule="auto"/>
        <w:rPr>
          <w:rFonts w:cs="宋体"/>
        </w:rPr>
      </w:pPr>
      <w:r>
        <w:rPr>
          <w:rFonts w:hint="eastAsia" w:cs="宋体"/>
        </w:rPr>
        <w:t>5.4因重大变故，采购任务取消的。</w:t>
      </w:r>
    </w:p>
    <w:p w14:paraId="4DB0D1FE">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584B94D3">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681AFF6A">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44160E0">
      <w:pPr>
        <w:pStyle w:val="25"/>
        <w:snapToGrid w:val="0"/>
        <w:spacing w:line="360" w:lineRule="auto"/>
        <w:rPr>
          <w:rFonts w:cs="宋体"/>
        </w:rPr>
      </w:pPr>
      <w:r>
        <w:rPr>
          <w:rFonts w:hint="eastAsia" w:cs="宋体"/>
        </w:rPr>
        <w:t>7.1未确定中标供应商的，终止本次政府采购活动，重新开展政府采购活动。</w:t>
      </w:r>
    </w:p>
    <w:p w14:paraId="6FF536A7">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DFC85B0">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B56703A">
      <w:pPr>
        <w:pStyle w:val="25"/>
        <w:snapToGrid w:val="0"/>
        <w:spacing w:line="360" w:lineRule="auto"/>
        <w:rPr>
          <w:rFonts w:cs="宋体"/>
        </w:rPr>
      </w:pPr>
      <w:r>
        <w:rPr>
          <w:rFonts w:hint="eastAsia" w:cs="宋体"/>
        </w:rPr>
        <w:t>7.4政府采购合同已经履行，给采购人、供应商造成损失的，由责任人承担赔偿责任。</w:t>
      </w:r>
    </w:p>
    <w:p w14:paraId="7F8BA16B">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353BC918">
      <w:pPr>
        <w:pStyle w:val="25"/>
        <w:snapToGrid w:val="0"/>
        <w:spacing w:line="360" w:lineRule="auto"/>
        <w:ind w:firstLine="0" w:firstLineChars="0"/>
        <w:rPr>
          <w:rFonts w:cs="宋体"/>
        </w:rPr>
      </w:pPr>
    </w:p>
    <w:bookmarkEnd w:id="27"/>
    <w:p w14:paraId="24AFD8B3">
      <w:pPr>
        <w:spacing w:line="360" w:lineRule="auto"/>
        <w:ind w:left="720" w:leftChars="343" w:firstLine="1084" w:firstLineChars="300"/>
        <w:outlineLvl w:val="0"/>
        <w:rPr>
          <w:rFonts w:ascii="宋体" w:hAnsi="宋体" w:cs="宋体"/>
          <w:b/>
          <w:sz w:val="36"/>
          <w:szCs w:val="36"/>
        </w:rPr>
      </w:pPr>
      <w:bookmarkStart w:id="394" w:name="第五部分"/>
      <w:bookmarkStart w:id="395" w:name="_Toc86217003"/>
    </w:p>
    <w:p w14:paraId="2A31D63A">
      <w:pPr>
        <w:spacing w:line="360" w:lineRule="auto"/>
        <w:ind w:left="720" w:leftChars="343" w:firstLine="1084" w:firstLineChars="300"/>
        <w:outlineLvl w:val="0"/>
        <w:rPr>
          <w:rFonts w:ascii="宋体" w:hAnsi="宋体" w:cs="宋体"/>
          <w:b/>
          <w:sz w:val="36"/>
          <w:szCs w:val="36"/>
        </w:rPr>
      </w:pPr>
    </w:p>
    <w:p w14:paraId="0BB4FF06">
      <w:pPr>
        <w:spacing w:line="360" w:lineRule="auto"/>
        <w:ind w:left="720" w:leftChars="343" w:firstLine="1084" w:firstLineChars="300"/>
        <w:outlineLvl w:val="0"/>
        <w:rPr>
          <w:rFonts w:ascii="宋体" w:hAnsi="宋体" w:cs="宋体"/>
          <w:b/>
          <w:sz w:val="36"/>
          <w:szCs w:val="36"/>
        </w:rPr>
      </w:pPr>
    </w:p>
    <w:p w14:paraId="6D4696BD">
      <w:pPr>
        <w:spacing w:line="360" w:lineRule="auto"/>
        <w:ind w:left="720" w:leftChars="343" w:firstLine="1084" w:firstLineChars="300"/>
        <w:outlineLvl w:val="0"/>
        <w:rPr>
          <w:rFonts w:ascii="宋体" w:hAnsi="宋体" w:cs="宋体"/>
          <w:b/>
          <w:sz w:val="36"/>
          <w:szCs w:val="36"/>
        </w:rPr>
      </w:pPr>
    </w:p>
    <w:p w14:paraId="1B27B402">
      <w:pPr>
        <w:spacing w:line="360" w:lineRule="auto"/>
        <w:ind w:left="720" w:leftChars="343" w:firstLine="1084" w:firstLineChars="300"/>
        <w:outlineLvl w:val="0"/>
        <w:rPr>
          <w:rFonts w:ascii="宋体" w:hAnsi="宋体" w:cs="宋体"/>
          <w:b/>
          <w:sz w:val="36"/>
          <w:szCs w:val="36"/>
        </w:rPr>
      </w:pPr>
    </w:p>
    <w:p w14:paraId="4A295E28">
      <w:pPr>
        <w:spacing w:line="360" w:lineRule="auto"/>
        <w:ind w:left="720" w:leftChars="343" w:firstLine="1084" w:firstLineChars="300"/>
        <w:outlineLvl w:val="0"/>
        <w:rPr>
          <w:rFonts w:ascii="宋体" w:hAnsi="宋体" w:cs="宋体"/>
          <w:b/>
          <w:sz w:val="36"/>
          <w:szCs w:val="36"/>
        </w:rPr>
      </w:pPr>
    </w:p>
    <w:p w14:paraId="2CCF92CD">
      <w:pPr>
        <w:spacing w:line="360" w:lineRule="auto"/>
        <w:ind w:left="720" w:leftChars="343" w:firstLine="1084" w:firstLineChars="300"/>
        <w:outlineLvl w:val="0"/>
        <w:rPr>
          <w:rFonts w:ascii="宋体" w:hAnsi="宋体" w:cs="宋体"/>
          <w:b/>
          <w:sz w:val="36"/>
          <w:szCs w:val="36"/>
        </w:rPr>
      </w:pPr>
    </w:p>
    <w:p w14:paraId="23E06CF6">
      <w:pPr>
        <w:spacing w:line="360" w:lineRule="auto"/>
        <w:ind w:left="720" w:leftChars="343" w:firstLine="1084" w:firstLineChars="300"/>
        <w:outlineLvl w:val="0"/>
        <w:rPr>
          <w:rFonts w:ascii="宋体" w:hAnsi="宋体" w:cs="宋体"/>
          <w:b/>
          <w:sz w:val="36"/>
          <w:szCs w:val="36"/>
        </w:rPr>
      </w:pPr>
    </w:p>
    <w:p w14:paraId="4A82F7AB">
      <w:pPr>
        <w:spacing w:line="360" w:lineRule="auto"/>
        <w:ind w:left="720" w:leftChars="343" w:firstLine="1084" w:firstLineChars="300"/>
        <w:outlineLvl w:val="0"/>
        <w:rPr>
          <w:rFonts w:ascii="宋体" w:hAnsi="宋体" w:cs="宋体"/>
          <w:b/>
          <w:sz w:val="36"/>
          <w:szCs w:val="36"/>
        </w:rPr>
      </w:pPr>
    </w:p>
    <w:p w14:paraId="1DA493C4">
      <w:pPr>
        <w:spacing w:line="360" w:lineRule="auto"/>
        <w:ind w:left="720" w:leftChars="343" w:firstLine="1084" w:firstLineChars="300"/>
        <w:outlineLvl w:val="0"/>
        <w:rPr>
          <w:rFonts w:ascii="宋体" w:hAnsi="宋体" w:cs="宋体"/>
          <w:b/>
          <w:sz w:val="36"/>
          <w:szCs w:val="36"/>
        </w:rPr>
      </w:pPr>
    </w:p>
    <w:p w14:paraId="445C8CBA">
      <w:pPr>
        <w:spacing w:line="360" w:lineRule="auto"/>
        <w:ind w:left="720" w:leftChars="343" w:firstLine="1084" w:firstLineChars="300"/>
        <w:outlineLvl w:val="0"/>
        <w:rPr>
          <w:rFonts w:ascii="宋体" w:hAnsi="宋体" w:cs="宋体"/>
          <w:b/>
          <w:sz w:val="36"/>
          <w:szCs w:val="36"/>
        </w:rPr>
      </w:pPr>
    </w:p>
    <w:p w14:paraId="080F7064">
      <w:pPr>
        <w:spacing w:line="360" w:lineRule="auto"/>
        <w:ind w:left="720" w:leftChars="343" w:firstLine="1084" w:firstLineChars="300"/>
        <w:outlineLvl w:val="0"/>
        <w:rPr>
          <w:rFonts w:ascii="宋体" w:hAnsi="宋体" w:cs="宋体"/>
          <w:b/>
          <w:sz w:val="36"/>
          <w:szCs w:val="36"/>
        </w:rPr>
      </w:pPr>
    </w:p>
    <w:p w14:paraId="68AAFF71">
      <w:pPr>
        <w:spacing w:line="360" w:lineRule="auto"/>
        <w:ind w:left="720" w:leftChars="343" w:firstLine="1084" w:firstLineChars="300"/>
        <w:outlineLvl w:val="0"/>
        <w:rPr>
          <w:rFonts w:ascii="宋体" w:hAnsi="宋体" w:cs="宋体"/>
          <w:b/>
          <w:sz w:val="36"/>
          <w:szCs w:val="36"/>
        </w:rPr>
      </w:pPr>
    </w:p>
    <w:p w14:paraId="1D039BF5">
      <w:pPr>
        <w:spacing w:line="360" w:lineRule="auto"/>
        <w:ind w:left="720" w:leftChars="343" w:firstLine="1084" w:firstLineChars="300"/>
        <w:outlineLvl w:val="0"/>
        <w:rPr>
          <w:rFonts w:ascii="宋体" w:hAnsi="宋体" w:cs="宋体"/>
          <w:b/>
          <w:sz w:val="36"/>
          <w:szCs w:val="36"/>
        </w:rPr>
      </w:pPr>
    </w:p>
    <w:p w14:paraId="50A5CD6D">
      <w:pPr>
        <w:spacing w:line="360" w:lineRule="auto"/>
        <w:ind w:left="720" w:leftChars="343" w:firstLine="1084" w:firstLineChars="300"/>
        <w:outlineLvl w:val="0"/>
        <w:rPr>
          <w:rFonts w:ascii="宋体" w:hAnsi="宋体" w:cs="宋体"/>
          <w:b/>
          <w:sz w:val="36"/>
          <w:szCs w:val="36"/>
        </w:rPr>
      </w:pPr>
    </w:p>
    <w:p w14:paraId="28D3C973">
      <w:pPr>
        <w:spacing w:line="360" w:lineRule="auto"/>
        <w:ind w:left="720" w:leftChars="343" w:firstLine="1084" w:firstLineChars="300"/>
        <w:outlineLvl w:val="0"/>
        <w:rPr>
          <w:rFonts w:ascii="宋体" w:hAnsi="宋体" w:cs="宋体"/>
          <w:b/>
          <w:sz w:val="36"/>
          <w:szCs w:val="36"/>
        </w:rPr>
      </w:pPr>
    </w:p>
    <w:p w14:paraId="542696AF">
      <w:pPr>
        <w:spacing w:line="360" w:lineRule="auto"/>
        <w:ind w:left="0" w:leftChars="0" w:firstLine="0" w:firstLineChars="0"/>
        <w:outlineLvl w:val="0"/>
        <w:rPr>
          <w:rFonts w:ascii="宋体" w:hAnsi="宋体" w:cs="宋体"/>
          <w:b/>
          <w:sz w:val="36"/>
          <w:szCs w:val="36"/>
        </w:rPr>
      </w:pPr>
    </w:p>
    <w:p w14:paraId="6EDD75D1">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3E9F98C4">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79793E09">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17EAE2C6">
      <w:pPr>
        <w:spacing w:line="480" w:lineRule="auto"/>
        <w:jc w:val="center"/>
        <w:rPr>
          <w:rFonts w:ascii="宋体" w:hAnsi="宋体" w:cs="宋体"/>
          <w:b/>
          <w:sz w:val="28"/>
          <w:szCs w:val="28"/>
        </w:rPr>
      </w:pPr>
    </w:p>
    <w:p w14:paraId="2E1BEB66">
      <w:pPr>
        <w:spacing w:line="480" w:lineRule="auto"/>
        <w:jc w:val="center"/>
        <w:rPr>
          <w:rFonts w:ascii="宋体" w:hAnsi="宋体" w:cs="宋体"/>
          <w:b/>
          <w:sz w:val="24"/>
        </w:rPr>
      </w:pPr>
    </w:p>
    <w:p w14:paraId="1AD29536">
      <w:pPr>
        <w:spacing w:line="480" w:lineRule="auto"/>
        <w:jc w:val="center"/>
        <w:rPr>
          <w:rFonts w:ascii="宋体" w:hAnsi="宋体" w:cs="宋体"/>
          <w:b/>
          <w:sz w:val="24"/>
        </w:rPr>
      </w:pPr>
    </w:p>
    <w:p w14:paraId="44B343FC">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1CF68781">
      <w:pPr>
        <w:spacing w:line="480" w:lineRule="auto"/>
        <w:jc w:val="center"/>
        <w:rPr>
          <w:rFonts w:ascii="宋体" w:hAnsi="宋体" w:cs="宋体"/>
          <w:b/>
          <w:sz w:val="36"/>
          <w:szCs w:val="36"/>
        </w:rPr>
      </w:pPr>
      <w:r>
        <w:rPr>
          <w:rFonts w:hint="eastAsia" w:ascii="宋体" w:hAnsi="宋体" w:cs="宋体"/>
          <w:b/>
          <w:sz w:val="36"/>
          <w:szCs w:val="36"/>
        </w:rPr>
        <w:t>（服务类）</w:t>
      </w:r>
    </w:p>
    <w:p w14:paraId="725E2D28">
      <w:pPr>
        <w:pStyle w:val="81"/>
        <w:ind w:firstLine="2843" w:firstLineChars="1180"/>
        <w:rPr>
          <w:rFonts w:ascii="宋体" w:hAnsi="宋体" w:cs="宋体"/>
          <w:b/>
          <w:szCs w:val="24"/>
        </w:rPr>
      </w:pPr>
      <w:r>
        <w:rPr>
          <w:rFonts w:hint="eastAsia" w:ascii="宋体" w:hAnsi="宋体" w:cs="宋体"/>
          <w:b/>
          <w:szCs w:val="24"/>
        </w:rPr>
        <w:t>第一部分 合同书</w:t>
      </w:r>
    </w:p>
    <w:p w14:paraId="40D54018">
      <w:pPr>
        <w:spacing w:before="120" w:line="22" w:lineRule="atLeast"/>
        <w:rPr>
          <w:rFonts w:ascii="宋体" w:hAnsi="宋体" w:cs="宋体"/>
          <w:sz w:val="24"/>
        </w:rPr>
      </w:pPr>
    </w:p>
    <w:p w14:paraId="6305B527">
      <w:pPr>
        <w:pStyle w:val="3"/>
      </w:pPr>
    </w:p>
    <w:p w14:paraId="3C77F7D5">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5B346B8">
      <w:pPr>
        <w:pStyle w:val="289"/>
        <w:spacing w:before="120" w:line="22" w:lineRule="atLeast"/>
        <w:rPr>
          <w:rFonts w:ascii="宋体" w:hAnsi="宋体" w:eastAsia="宋体" w:cs="宋体"/>
          <w:szCs w:val="24"/>
        </w:rPr>
      </w:pPr>
    </w:p>
    <w:p w14:paraId="740222BE">
      <w:pPr>
        <w:pStyle w:val="289"/>
        <w:spacing w:before="120" w:line="22" w:lineRule="atLeast"/>
        <w:rPr>
          <w:rFonts w:ascii="宋体" w:hAnsi="宋体" w:eastAsia="宋体" w:cs="宋体"/>
          <w:szCs w:val="24"/>
        </w:rPr>
      </w:pPr>
    </w:p>
    <w:p w14:paraId="57F8433A">
      <w:pPr>
        <w:rPr>
          <w:rFonts w:ascii="宋体" w:hAnsi="宋体" w:cs="宋体"/>
          <w:sz w:val="24"/>
        </w:rPr>
      </w:pPr>
    </w:p>
    <w:p w14:paraId="2E072209">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2B9007D2">
      <w:pPr>
        <w:spacing w:before="120" w:line="22" w:lineRule="atLeast"/>
        <w:rPr>
          <w:rFonts w:ascii="宋体" w:hAnsi="宋体" w:cs="宋体"/>
          <w:sz w:val="24"/>
        </w:rPr>
      </w:pPr>
    </w:p>
    <w:p w14:paraId="1D497FAB">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627D0B6A">
      <w:pPr>
        <w:spacing w:before="120" w:line="22" w:lineRule="atLeast"/>
        <w:rPr>
          <w:rFonts w:ascii="宋体" w:hAnsi="宋体" w:cs="宋体"/>
          <w:sz w:val="24"/>
        </w:rPr>
      </w:pPr>
    </w:p>
    <w:p w14:paraId="67AB3025">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3164F791">
      <w:pPr>
        <w:spacing w:before="120" w:line="22" w:lineRule="atLeast"/>
        <w:rPr>
          <w:rFonts w:ascii="宋体" w:hAnsi="宋体" w:cs="宋体"/>
          <w:sz w:val="24"/>
        </w:rPr>
      </w:pPr>
    </w:p>
    <w:p w14:paraId="1F664C1B">
      <w:pPr>
        <w:spacing w:before="120" w:line="22" w:lineRule="atLeast"/>
        <w:ind w:firstLine="960" w:firstLineChars="400"/>
        <w:rPr>
          <w:rFonts w:ascii="宋体" w:hAnsi="宋体" w:cs="宋体"/>
          <w:color w:val="auto"/>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3F0661D0">
      <w:pPr>
        <w:widowControl/>
        <w:jc w:val="left"/>
        <w:rPr>
          <w:rFonts w:ascii="宋体" w:hAnsi="宋体" w:cs="宋体"/>
          <w:color w:val="auto"/>
          <w:kern w:val="0"/>
          <w:sz w:val="24"/>
        </w:rPr>
        <w:sectPr>
          <w:pgSz w:w="11907" w:h="16840"/>
          <w:pgMar w:top="680" w:right="1417" w:bottom="471" w:left="1417" w:header="851" w:footer="851" w:gutter="0"/>
          <w:cols w:space="720" w:num="1"/>
        </w:sectPr>
      </w:pPr>
    </w:p>
    <w:p w14:paraId="4E131E03">
      <w:pPr>
        <w:rPr>
          <w:rFonts w:ascii="宋体" w:hAnsi="宋体" w:cs="宋体"/>
          <w:b/>
          <w:color w:val="auto"/>
          <w:sz w:val="24"/>
        </w:rPr>
      </w:pPr>
    </w:p>
    <w:p w14:paraId="18D25AF5">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165F2066">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3EAEF367">
      <w:pPr>
        <w:spacing w:line="560" w:lineRule="exact"/>
        <w:ind w:firstLine="482" w:firstLineChars="200"/>
        <w:outlineLvl w:val="0"/>
        <w:rPr>
          <w:rFonts w:ascii="宋体" w:hAnsi="宋体"/>
          <w:color w:val="auto"/>
          <w:sz w:val="24"/>
        </w:rPr>
      </w:pPr>
      <w:bookmarkStart w:id="396" w:name="_Toc28855"/>
      <w:bookmarkStart w:id="397" w:name="_Toc15367"/>
      <w:bookmarkStart w:id="398" w:name="_Toc19273"/>
      <w:bookmarkStart w:id="399" w:name="_Toc20421"/>
      <w:bookmarkStart w:id="400" w:name="_Toc22967"/>
      <w:r>
        <w:rPr>
          <w:rFonts w:ascii="宋体" w:hAnsi="宋体"/>
          <w:b/>
          <w:color w:val="auto"/>
          <w:sz w:val="24"/>
        </w:rPr>
        <w:t xml:space="preserve">1.1 </w:t>
      </w:r>
      <w:r>
        <w:rPr>
          <w:rFonts w:hint="eastAsia" w:ascii="宋体" w:hAnsi="宋体"/>
          <w:b/>
          <w:color w:val="auto"/>
          <w:sz w:val="24"/>
        </w:rPr>
        <w:t>合同组成部分</w:t>
      </w:r>
      <w:bookmarkEnd w:id="396"/>
      <w:bookmarkEnd w:id="397"/>
      <w:bookmarkEnd w:id="398"/>
      <w:bookmarkEnd w:id="399"/>
      <w:bookmarkEnd w:id="400"/>
    </w:p>
    <w:p w14:paraId="69ED00FE">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480CE93">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50D3A677">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33A19746">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6FC70EBE">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3F4AEDD2">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4C0B0A61">
      <w:pPr>
        <w:spacing w:line="560" w:lineRule="exact"/>
        <w:ind w:firstLine="482" w:firstLineChars="200"/>
        <w:outlineLvl w:val="0"/>
        <w:rPr>
          <w:rFonts w:ascii="宋体" w:hAnsi="宋体"/>
          <w:b/>
          <w:color w:val="auto"/>
          <w:sz w:val="24"/>
        </w:rPr>
      </w:pPr>
      <w:bookmarkStart w:id="401" w:name="_Toc6311"/>
      <w:bookmarkStart w:id="402" w:name="_Toc22185"/>
      <w:bookmarkStart w:id="403" w:name="_Toc6773"/>
      <w:bookmarkStart w:id="404" w:name="_Toc18585"/>
      <w:bookmarkStart w:id="405" w:name="_Toc2918"/>
      <w:r>
        <w:rPr>
          <w:rFonts w:ascii="宋体" w:hAnsi="宋体"/>
          <w:b/>
          <w:color w:val="auto"/>
          <w:sz w:val="24"/>
        </w:rPr>
        <w:t xml:space="preserve">1.2 </w:t>
      </w:r>
      <w:r>
        <w:rPr>
          <w:rFonts w:hint="eastAsia" w:ascii="宋体" w:hAnsi="宋体"/>
          <w:b/>
          <w:color w:val="auto"/>
          <w:sz w:val="24"/>
        </w:rPr>
        <w:t>标的</w:t>
      </w:r>
      <w:bookmarkEnd w:id="401"/>
      <w:bookmarkEnd w:id="402"/>
      <w:bookmarkEnd w:id="403"/>
      <w:bookmarkEnd w:id="404"/>
      <w:bookmarkEnd w:id="405"/>
    </w:p>
    <w:p w14:paraId="51CB1C07">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30A7F7FE">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348E8932">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23A1C540">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2C6EACB3">
      <w:pPr>
        <w:pStyle w:val="622"/>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79673849">
      <w:pPr>
        <w:spacing w:line="560" w:lineRule="exact"/>
        <w:ind w:firstLine="480" w:firstLineChars="200"/>
        <w:rPr>
          <w:rFonts w:ascii="宋体" w:hAnsi="宋体" w:cs="宋体"/>
          <w:color w:val="auto"/>
          <w:sz w:val="24"/>
          <w:u w:val="single"/>
        </w:rPr>
      </w:pPr>
      <w:bookmarkStart w:id="406" w:name="_Toc21124"/>
      <w:bookmarkStart w:id="407" w:name="_Toc4929"/>
      <w:bookmarkStart w:id="408" w:name="_Toc1386"/>
      <w:bookmarkStart w:id="409" w:name="_Toc5635"/>
      <w:bookmarkStart w:id="410" w:name="_Toc13918"/>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0F38D380">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5F4EB1A5">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072DF9C5">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6"/>
      <w:bookmarkEnd w:id="407"/>
      <w:bookmarkEnd w:id="408"/>
      <w:bookmarkEnd w:id="409"/>
      <w:bookmarkEnd w:id="410"/>
    </w:p>
    <w:p w14:paraId="38750D1A">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5DAADF6C">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25CFE3A7">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DAF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33BCC72">
            <w:pPr>
              <w:pStyle w:val="112"/>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288F341C">
            <w:pPr>
              <w:pStyle w:val="112"/>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450B1118">
            <w:pPr>
              <w:pStyle w:val="112"/>
              <w:spacing w:line="560" w:lineRule="exact"/>
              <w:jc w:val="center"/>
              <w:rPr>
                <w:rFonts w:hAnsi="宋体"/>
                <w:color w:val="auto"/>
                <w:sz w:val="24"/>
                <w:szCs w:val="24"/>
              </w:rPr>
            </w:pPr>
            <w:r>
              <w:rPr>
                <w:rFonts w:hAnsi="宋体"/>
                <w:color w:val="auto"/>
                <w:sz w:val="24"/>
                <w:szCs w:val="24"/>
              </w:rPr>
              <w:t>分项价格</w:t>
            </w:r>
          </w:p>
        </w:tc>
      </w:tr>
      <w:tr w14:paraId="1A24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E136328">
            <w:pPr>
              <w:pStyle w:val="112"/>
              <w:spacing w:line="560" w:lineRule="exact"/>
              <w:ind w:firstLine="200"/>
              <w:jc w:val="center"/>
              <w:rPr>
                <w:rFonts w:hAnsi="宋体"/>
                <w:color w:val="auto"/>
                <w:sz w:val="24"/>
                <w:szCs w:val="24"/>
              </w:rPr>
            </w:pPr>
          </w:p>
        </w:tc>
        <w:tc>
          <w:tcPr>
            <w:tcW w:w="3402" w:type="dxa"/>
            <w:vAlign w:val="center"/>
          </w:tcPr>
          <w:p w14:paraId="2AADDBF6">
            <w:pPr>
              <w:pStyle w:val="112"/>
              <w:spacing w:line="560" w:lineRule="exact"/>
              <w:ind w:firstLine="200"/>
              <w:jc w:val="center"/>
              <w:rPr>
                <w:rFonts w:hAnsi="宋体"/>
                <w:color w:val="auto"/>
                <w:sz w:val="24"/>
                <w:szCs w:val="24"/>
              </w:rPr>
            </w:pPr>
          </w:p>
        </w:tc>
        <w:tc>
          <w:tcPr>
            <w:tcW w:w="2552" w:type="dxa"/>
            <w:vAlign w:val="center"/>
          </w:tcPr>
          <w:p w14:paraId="79202202">
            <w:pPr>
              <w:pStyle w:val="112"/>
              <w:spacing w:line="560" w:lineRule="exact"/>
              <w:ind w:firstLine="200"/>
              <w:jc w:val="center"/>
              <w:rPr>
                <w:rFonts w:hAnsi="宋体"/>
                <w:color w:val="auto"/>
                <w:sz w:val="24"/>
                <w:szCs w:val="24"/>
              </w:rPr>
            </w:pPr>
          </w:p>
        </w:tc>
      </w:tr>
      <w:tr w14:paraId="0FF07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4C2FEE1">
            <w:pPr>
              <w:pStyle w:val="112"/>
              <w:spacing w:line="560" w:lineRule="exact"/>
              <w:ind w:firstLine="200"/>
              <w:jc w:val="center"/>
              <w:rPr>
                <w:rFonts w:hAnsi="宋体"/>
                <w:color w:val="auto"/>
                <w:sz w:val="24"/>
                <w:szCs w:val="24"/>
              </w:rPr>
            </w:pPr>
          </w:p>
        </w:tc>
        <w:tc>
          <w:tcPr>
            <w:tcW w:w="3402" w:type="dxa"/>
            <w:vAlign w:val="center"/>
          </w:tcPr>
          <w:p w14:paraId="481442D6">
            <w:pPr>
              <w:pStyle w:val="112"/>
              <w:spacing w:line="560" w:lineRule="exact"/>
              <w:ind w:firstLine="200"/>
              <w:jc w:val="center"/>
              <w:rPr>
                <w:rFonts w:hAnsi="宋体"/>
                <w:color w:val="auto"/>
                <w:sz w:val="24"/>
                <w:szCs w:val="24"/>
              </w:rPr>
            </w:pPr>
          </w:p>
        </w:tc>
        <w:tc>
          <w:tcPr>
            <w:tcW w:w="2552" w:type="dxa"/>
            <w:vAlign w:val="center"/>
          </w:tcPr>
          <w:p w14:paraId="1925583F">
            <w:pPr>
              <w:pStyle w:val="112"/>
              <w:spacing w:line="560" w:lineRule="exact"/>
              <w:ind w:firstLine="200"/>
              <w:jc w:val="center"/>
              <w:rPr>
                <w:rFonts w:hAnsi="宋体"/>
                <w:color w:val="auto"/>
                <w:sz w:val="24"/>
                <w:szCs w:val="24"/>
              </w:rPr>
            </w:pPr>
          </w:p>
        </w:tc>
      </w:tr>
      <w:tr w14:paraId="6A709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6463EB">
            <w:pPr>
              <w:pStyle w:val="112"/>
              <w:spacing w:line="560" w:lineRule="exact"/>
              <w:ind w:firstLine="200"/>
              <w:jc w:val="center"/>
              <w:rPr>
                <w:rFonts w:hAnsi="宋体"/>
                <w:color w:val="auto"/>
                <w:sz w:val="24"/>
                <w:szCs w:val="24"/>
              </w:rPr>
            </w:pPr>
          </w:p>
        </w:tc>
        <w:tc>
          <w:tcPr>
            <w:tcW w:w="3402" w:type="dxa"/>
            <w:vAlign w:val="center"/>
          </w:tcPr>
          <w:p w14:paraId="62AFF0F6">
            <w:pPr>
              <w:pStyle w:val="112"/>
              <w:spacing w:line="560" w:lineRule="exact"/>
              <w:ind w:firstLine="200"/>
              <w:jc w:val="center"/>
              <w:rPr>
                <w:rFonts w:hAnsi="宋体"/>
                <w:color w:val="auto"/>
                <w:sz w:val="24"/>
                <w:szCs w:val="24"/>
              </w:rPr>
            </w:pPr>
          </w:p>
        </w:tc>
        <w:tc>
          <w:tcPr>
            <w:tcW w:w="2552" w:type="dxa"/>
            <w:vAlign w:val="center"/>
          </w:tcPr>
          <w:p w14:paraId="3F83BFB3">
            <w:pPr>
              <w:pStyle w:val="112"/>
              <w:spacing w:line="560" w:lineRule="exact"/>
              <w:ind w:firstLine="200"/>
              <w:jc w:val="center"/>
              <w:rPr>
                <w:rFonts w:hAnsi="宋体"/>
                <w:color w:val="auto"/>
                <w:sz w:val="24"/>
                <w:szCs w:val="24"/>
              </w:rPr>
            </w:pPr>
          </w:p>
        </w:tc>
      </w:tr>
      <w:tr w14:paraId="0D4F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71B6862">
            <w:pPr>
              <w:pStyle w:val="112"/>
              <w:spacing w:line="560" w:lineRule="exact"/>
              <w:ind w:firstLine="200"/>
              <w:jc w:val="center"/>
              <w:rPr>
                <w:rFonts w:hAnsi="宋体"/>
                <w:color w:val="auto"/>
                <w:sz w:val="24"/>
                <w:szCs w:val="24"/>
              </w:rPr>
            </w:pPr>
          </w:p>
        </w:tc>
        <w:tc>
          <w:tcPr>
            <w:tcW w:w="3402" w:type="dxa"/>
            <w:vAlign w:val="center"/>
          </w:tcPr>
          <w:p w14:paraId="693ADD0B">
            <w:pPr>
              <w:pStyle w:val="112"/>
              <w:spacing w:line="560" w:lineRule="exact"/>
              <w:ind w:firstLine="200"/>
              <w:jc w:val="center"/>
              <w:rPr>
                <w:rFonts w:hAnsi="宋体"/>
                <w:color w:val="auto"/>
                <w:sz w:val="24"/>
                <w:szCs w:val="24"/>
              </w:rPr>
            </w:pPr>
          </w:p>
        </w:tc>
        <w:tc>
          <w:tcPr>
            <w:tcW w:w="2552" w:type="dxa"/>
            <w:vAlign w:val="center"/>
          </w:tcPr>
          <w:p w14:paraId="683AE297">
            <w:pPr>
              <w:pStyle w:val="112"/>
              <w:spacing w:line="560" w:lineRule="exact"/>
              <w:ind w:firstLine="200"/>
              <w:jc w:val="center"/>
              <w:rPr>
                <w:rFonts w:hAnsi="宋体"/>
                <w:color w:val="auto"/>
                <w:sz w:val="24"/>
                <w:szCs w:val="24"/>
              </w:rPr>
            </w:pPr>
          </w:p>
        </w:tc>
      </w:tr>
      <w:tr w14:paraId="2EAD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89FDA0F">
            <w:pPr>
              <w:pStyle w:val="112"/>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4429E243">
            <w:pPr>
              <w:pStyle w:val="112"/>
              <w:spacing w:line="560" w:lineRule="exact"/>
              <w:ind w:firstLine="200"/>
              <w:jc w:val="center"/>
              <w:rPr>
                <w:rFonts w:hAnsi="宋体"/>
                <w:color w:val="auto"/>
                <w:sz w:val="24"/>
                <w:szCs w:val="24"/>
              </w:rPr>
            </w:pPr>
          </w:p>
        </w:tc>
      </w:tr>
    </w:tbl>
    <w:p w14:paraId="5071D895">
      <w:pPr>
        <w:spacing w:line="560" w:lineRule="exact"/>
        <w:ind w:firstLine="480" w:firstLineChars="200"/>
        <w:rPr>
          <w:rFonts w:ascii="宋体" w:hAnsi="宋体"/>
          <w:color w:val="auto"/>
          <w:sz w:val="24"/>
        </w:rPr>
      </w:pPr>
      <w:bookmarkStart w:id="411" w:name="_Toc14993"/>
      <w:bookmarkStart w:id="412" w:name="_Toc26916"/>
      <w:bookmarkStart w:id="413" w:name="_Toc30158"/>
      <w:bookmarkStart w:id="414" w:name="_Toc30506"/>
      <w:bookmarkStart w:id="415" w:name="_Toc3654"/>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0802C0CF">
      <w:pPr>
        <w:pStyle w:val="3"/>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1"/>
    <w:bookmarkEnd w:id="412"/>
    <w:bookmarkEnd w:id="413"/>
    <w:bookmarkEnd w:id="414"/>
    <w:bookmarkEnd w:id="415"/>
    <w:p w14:paraId="1760C3C8">
      <w:pPr>
        <w:pStyle w:val="622"/>
        <w:spacing w:before="0" w:beforeAutospacing="0" w:after="0" w:afterAutospacing="0" w:line="360" w:lineRule="auto"/>
        <w:ind w:firstLine="480"/>
        <w:rPr>
          <w:b/>
          <w:color w:val="auto"/>
        </w:rPr>
      </w:pPr>
      <w:bookmarkStart w:id="416" w:name="_Toc10340"/>
      <w:bookmarkStart w:id="417" w:name="_Toc22618"/>
      <w:bookmarkStart w:id="418" w:name="_Toc1814"/>
      <w:bookmarkStart w:id="419" w:name="_Toc8772"/>
      <w:bookmarkStart w:id="420" w:name="_Toc11108"/>
      <w:bookmarkStart w:id="421" w:name="_Toc3625"/>
      <w:bookmarkStart w:id="422" w:name="_Toc4760"/>
      <w:bookmarkStart w:id="423" w:name="_Toc31421"/>
      <w:r>
        <w:rPr>
          <w:rFonts w:hint="eastAsia"/>
          <w:b/>
          <w:color w:val="auto"/>
        </w:rPr>
        <w:t>1.4履约保证金</w:t>
      </w:r>
    </w:p>
    <w:p w14:paraId="104B0C00">
      <w:pPr>
        <w:pStyle w:val="622"/>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3852BC0C">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AC56729">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36FBE7E">
      <w:pPr>
        <w:pStyle w:val="3"/>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327FB27">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06BFC391">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16"/>
      <w:bookmarkEnd w:id="417"/>
      <w:bookmarkEnd w:id="418"/>
      <w:r>
        <w:rPr>
          <w:rFonts w:hint="eastAsia" w:ascii="宋体" w:hAnsi="宋体" w:cs="宋体"/>
          <w:b/>
          <w:color w:val="auto"/>
          <w:sz w:val="24"/>
        </w:rPr>
        <w:t>预付款</w:t>
      </w:r>
    </w:p>
    <w:p w14:paraId="3CDF09E8">
      <w:pPr>
        <w:pStyle w:val="622"/>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072A64F4">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225022D">
      <w:pPr>
        <w:pStyle w:val="622"/>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9BCD009">
      <w:pPr>
        <w:pStyle w:val="622"/>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074B6CF">
      <w:pPr>
        <w:pStyle w:val="622"/>
        <w:spacing w:before="0" w:beforeAutospacing="0" w:after="0" w:afterAutospacing="0" w:line="360" w:lineRule="auto"/>
        <w:ind w:firstLine="480"/>
        <w:rPr>
          <w:b/>
          <w:bCs/>
          <w:color w:val="auto"/>
        </w:rPr>
      </w:pPr>
      <w:r>
        <w:rPr>
          <w:rFonts w:hint="eastAsia"/>
          <w:b/>
          <w:bCs/>
          <w:color w:val="auto"/>
        </w:rPr>
        <w:t>1.6资金支付</w:t>
      </w:r>
    </w:p>
    <w:p w14:paraId="726FAFA6">
      <w:pPr>
        <w:pStyle w:val="622"/>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4D47E86">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1A222826">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9"/>
      <w:bookmarkEnd w:id="420"/>
      <w:bookmarkEnd w:id="421"/>
      <w:bookmarkEnd w:id="422"/>
      <w:bookmarkEnd w:id="423"/>
    </w:p>
    <w:p w14:paraId="3A40DA94">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49AE27BF">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5B12E432">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4AC80ECF">
      <w:pPr>
        <w:spacing w:line="560" w:lineRule="exact"/>
        <w:ind w:firstLine="480" w:firstLineChars="200"/>
        <w:outlineLvl w:val="0"/>
        <w:rPr>
          <w:rFonts w:ascii="宋体" w:hAnsi="宋体"/>
          <w:bCs/>
          <w:color w:val="auto"/>
          <w:sz w:val="24"/>
        </w:rPr>
      </w:pPr>
      <w:bookmarkStart w:id="424" w:name="_Toc3079"/>
      <w:bookmarkStart w:id="425" w:name="_Toc5698"/>
      <w:bookmarkStart w:id="426" w:name="_Toc2375"/>
      <w:bookmarkStart w:id="427" w:name="_Toc8586"/>
      <w:bookmarkStart w:id="428" w:name="_Toc24662"/>
      <w:r>
        <w:rPr>
          <w:rFonts w:hint="eastAsia" w:ascii="宋体" w:hAnsi="宋体"/>
          <w:bCs/>
          <w:color w:val="auto"/>
          <w:sz w:val="24"/>
        </w:rPr>
        <w:t>1.7.4若服务</w:t>
      </w:r>
      <w:r>
        <w:rPr>
          <w:rFonts w:hint="eastAsia"/>
          <w:bCs/>
          <w:color w:val="auto"/>
          <w:sz w:val="24"/>
        </w:rPr>
        <w:t>涉及货物的，则货物的：</w:t>
      </w:r>
    </w:p>
    <w:p w14:paraId="79B0E22D">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7B1F5ABA">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416275FD">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443AAB32">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4"/>
      <w:bookmarkEnd w:id="425"/>
      <w:bookmarkEnd w:id="426"/>
      <w:bookmarkEnd w:id="427"/>
      <w:bookmarkEnd w:id="428"/>
    </w:p>
    <w:p w14:paraId="3B6BB70B">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53C41219">
      <w:pPr>
        <w:pStyle w:val="3"/>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1781DB2C">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3AC90021">
      <w:pPr>
        <w:spacing w:line="560" w:lineRule="exact"/>
        <w:ind w:firstLine="480" w:firstLineChars="200"/>
        <w:rPr>
          <w:rFonts w:ascii="宋体" w:hAnsi="宋体" w:cs="宋体"/>
          <w:color w:val="auto"/>
          <w:sz w:val="24"/>
        </w:rPr>
      </w:pPr>
      <w:bookmarkStart w:id="429" w:name="_Toc26807"/>
      <w:bookmarkStart w:id="430" w:name="_Toc30329"/>
      <w:bookmarkStart w:id="431" w:name="_Toc32454"/>
      <w:bookmarkStart w:id="432" w:name="_Toc18683"/>
      <w:bookmarkStart w:id="433" w:name="_Toc949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36C91FB">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B9702CE">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8EAA73B">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9"/>
    <w:bookmarkEnd w:id="430"/>
    <w:bookmarkEnd w:id="431"/>
    <w:bookmarkEnd w:id="432"/>
    <w:bookmarkEnd w:id="433"/>
    <w:p w14:paraId="4B36570A">
      <w:pPr>
        <w:spacing w:line="560" w:lineRule="exact"/>
        <w:ind w:firstLine="482" w:firstLineChars="200"/>
        <w:outlineLvl w:val="0"/>
        <w:rPr>
          <w:rFonts w:ascii="宋体" w:hAnsi="宋体" w:cs="宋体"/>
          <w:b/>
          <w:color w:val="auto"/>
          <w:sz w:val="24"/>
        </w:rPr>
      </w:pPr>
      <w:bookmarkStart w:id="434" w:name="_Toc28375"/>
      <w:bookmarkStart w:id="435" w:name="_Toc16021"/>
      <w:bookmarkStart w:id="436" w:name="_Toc15583"/>
      <w:r>
        <w:rPr>
          <w:rFonts w:hint="eastAsia" w:ascii="宋体" w:hAnsi="宋体" w:cs="宋体"/>
          <w:b/>
          <w:color w:val="auto"/>
          <w:sz w:val="24"/>
        </w:rPr>
        <w:t>1.9合同争议的解决</w:t>
      </w:r>
      <w:bookmarkEnd w:id="434"/>
      <w:bookmarkEnd w:id="435"/>
      <w:bookmarkEnd w:id="436"/>
    </w:p>
    <w:p w14:paraId="4D6C1D7E">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2CFD98E3">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3510DC3E">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15E1A4A1">
      <w:pPr>
        <w:spacing w:line="560" w:lineRule="exact"/>
        <w:ind w:firstLine="482" w:firstLineChars="200"/>
        <w:outlineLvl w:val="0"/>
        <w:rPr>
          <w:rFonts w:ascii="宋体" w:hAnsi="宋体" w:cs="宋体"/>
          <w:b/>
          <w:color w:val="auto"/>
          <w:sz w:val="24"/>
        </w:rPr>
      </w:pPr>
      <w:bookmarkStart w:id="437" w:name="_Toc11173"/>
      <w:bookmarkStart w:id="438" w:name="_Toc7245"/>
      <w:bookmarkStart w:id="439" w:name="_Toc15322"/>
      <w:r>
        <w:rPr>
          <w:rFonts w:hint="eastAsia" w:ascii="宋体" w:hAnsi="宋体" w:cs="宋体"/>
          <w:b/>
          <w:color w:val="auto"/>
          <w:sz w:val="24"/>
        </w:rPr>
        <w:t>2.0 合同生效</w:t>
      </w:r>
      <w:bookmarkEnd w:id="437"/>
      <w:bookmarkEnd w:id="438"/>
      <w:bookmarkEnd w:id="439"/>
    </w:p>
    <w:p w14:paraId="20133F39">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3F26215B">
      <w:pPr>
        <w:autoSpaceDE w:val="0"/>
        <w:autoSpaceDN w:val="0"/>
        <w:spacing w:line="560" w:lineRule="exact"/>
        <w:rPr>
          <w:rFonts w:ascii="宋体" w:hAnsi="宋体"/>
          <w:color w:val="auto"/>
          <w:sz w:val="24"/>
          <w:lang w:val="zh-CN"/>
        </w:rPr>
      </w:pPr>
    </w:p>
    <w:p w14:paraId="1D4BF5FF">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2A13A28C">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0FDD8F88">
      <w:pPr>
        <w:autoSpaceDE w:val="0"/>
        <w:autoSpaceDN w:val="0"/>
        <w:spacing w:line="560" w:lineRule="exact"/>
        <w:rPr>
          <w:rFonts w:ascii="宋体" w:hAnsi="宋体"/>
          <w:color w:val="auto"/>
          <w:sz w:val="24"/>
          <w:lang w:val="zh-CN"/>
        </w:rPr>
      </w:pPr>
    </w:p>
    <w:p w14:paraId="43A8CDFC">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70F8A8DE">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24FADBBF">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51CE68A6">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686BAABE">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1C93B5E1">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402A03D1">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6DA6ABC5">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22323DB8">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1BD86740">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160D34D7">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342C65C4">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0B501B44">
      <w:pPr>
        <w:widowControl/>
        <w:spacing w:line="560" w:lineRule="exact"/>
        <w:jc w:val="left"/>
        <w:rPr>
          <w:rFonts w:ascii="宋体" w:hAnsi="宋体"/>
          <w:b/>
          <w:color w:val="auto"/>
          <w:sz w:val="24"/>
        </w:rPr>
      </w:pPr>
    </w:p>
    <w:p w14:paraId="3C38BAF4">
      <w:pPr>
        <w:widowControl/>
        <w:adjustRightInd/>
        <w:jc w:val="left"/>
        <w:rPr>
          <w:rFonts w:ascii="宋体" w:hAnsi="宋体"/>
          <w:b/>
          <w:color w:val="auto"/>
          <w:sz w:val="24"/>
        </w:rPr>
      </w:pPr>
      <w:r>
        <w:rPr>
          <w:rFonts w:ascii="宋体" w:hAnsi="宋体"/>
          <w:b/>
          <w:color w:val="auto"/>
        </w:rPr>
        <w:br w:type="page"/>
      </w:r>
    </w:p>
    <w:p w14:paraId="46B0AF24">
      <w:pPr>
        <w:pStyle w:val="81"/>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15D9DA03">
      <w:pPr>
        <w:spacing w:line="560" w:lineRule="exact"/>
        <w:ind w:firstLine="482" w:firstLineChars="200"/>
        <w:outlineLvl w:val="0"/>
        <w:rPr>
          <w:rFonts w:ascii="宋体" w:hAnsi="宋体"/>
          <w:b/>
          <w:color w:val="auto"/>
          <w:sz w:val="24"/>
        </w:rPr>
      </w:pPr>
      <w:bookmarkStart w:id="440" w:name="_Toc25079"/>
      <w:bookmarkStart w:id="441" w:name="_Toc5228"/>
      <w:bookmarkStart w:id="442" w:name="_Toc14021"/>
      <w:bookmarkStart w:id="443" w:name="_Toc31297"/>
      <w:bookmarkStart w:id="444" w:name="_Toc19680"/>
      <w:r>
        <w:rPr>
          <w:rFonts w:ascii="宋体" w:hAnsi="宋体"/>
          <w:b/>
          <w:color w:val="auto"/>
          <w:sz w:val="24"/>
        </w:rPr>
        <w:t>2.1 定义</w:t>
      </w:r>
      <w:bookmarkEnd w:id="440"/>
      <w:bookmarkEnd w:id="441"/>
      <w:bookmarkEnd w:id="442"/>
      <w:bookmarkEnd w:id="443"/>
      <w:bookmarkEnd w:id="444"/>
    </w:p>
    <w:p w14:paraId="63B2A026">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51580115">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3420C169">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1D41B774">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2BC5D205">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3BD9C614">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7183190">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0995BDBE">
      <w:pPr>
        <w:spacing w:line="560" w:lineRule="exact"/>
        <w:ind w:firstLine="482" w:firstLineChars="200"/>
        <w:outlineLvl w:val="0"/>
        <w:rPr>
          <w:rFonts w:ascii="宋体" w:hAnsi="宋体"/>
          <w:b/>
          <w:color w:val="auto"/>
          <w:sz w:val="24"/>
        </w:rPr>
      </w:pPr>
      <w:bookmarkStart w:id="445" w:name="_Toc19539"/>
      <w:bookmarkStart w:id="446" w:name="_Toc16752"/>
      <w:bookmarkStart w:id="447" w:name="_Toc3769"/>
      <w:bookmarkStart w:id="448" w:name="_Toc23289"/>
      <w:bookmarkStart w:id="449" w:name="_Toc31402"/>
      <w:r>
        <w:rPr>
          <w:rFonts w:ascii="宋体" w:hAnsi="宋体"/>
          <w:b/>
          <w:color w:val="auto"/>
          <w:sz w:val="24"/>
        </w:rPr>
        <w:t>2.2 技术规范</w:t>
      </w:r>
      <w:bookmarkEnd w:id="445"/>
      <w:bookmarkEnd w:id="446"/>
      <w:bookmarkEnd w:id="447"/>
      <w:bookmarkEnd w:id="448"/>
      <w:bookmarkEnd w:id="449"/>
    </w:p>
    <w:p w14:paraId="06D8B32C">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1D8330CC">
      <w:pPr>
        <w:spacing w:line="560" w:lineRule="exact"/>
        <w:ind w:firstLine="482" w:firstLineChars="200"/>
        <w:outlineLvl w:val="0"/>
        <w:rPr>
          <w:rFonts w:ascii="宋体" w:hAnsi="宋体"/>
          <w:b/>
          <w:color w:val="auto"/>
          <w:sz w:val="24"/>
        </w:rPr>
      </w:pPr>
      <w:bookmarkStart w:id="450" w:name="_Toc4133"/>
      <w:bookmarkStart w:id="451" w:name="_Toc27945"/>
      <w:bookmarkStart w:id="452" w:name="_Toc9161"/>
      <w:bookmarkStart w:id="453" w:name="_Toc13673"/>
      <w:bookmarkStart w:id="454" w:name="_Toc12412"/>
      <w:r>
        <w:rPr>
          <w:rFonts w:ascii="宋体" w:hAnsi="宋体"/>
          <w:b/>
          <w:color w:val="auto"/>
          <w:sz w:val="24"/>
        </w:rPr>
        <w:t>2.3 知识产权</w:t>
      </w:r>
      <w:bookmarkEnd w:id="450"/>
      <w:bookmarkEnd w:id="451"/>
      <w:bookmarkEnd w:id="452"/>
      <w:bookmarkEnd w:id="453"/>
      <w:bookmarkEnd w:id="454"/>
    </w:p>
    <w:p w14:paraId="1EE69C58">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68F1678A">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53B9C3D1">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33BAC9AF">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6E0444B4">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11036402">
      <w:pPr>
        <w:spacing w:line="560" w:lineRule="exact"/>
        <w:ind w:firstLine="482" w:firstLineChars="200"/>
        <w:outlineLvl w:val="0"/>
        <w:rPr>
          <w:rFonts w:ascii="宋体" w:hAnsi="宋体"/>
          <w:b/>
          <w:color w:val="auto"/>
          <w:sz w:val="24"/>
        </w:rPr>
      </w:pPr>
      <w:bookmarkStart w:id="455" w:name="_Toc32670"/>
      <w:bookmarkStart w:id="456" w:name="_Toc15447"/>
      <w:bookmarkStart w:id="457" w:name="_Toc26555"/>
      <w:bookmarkStart w:id="458" w:name="_Toc31233"/>
      <w:bookmarkStart w:id="459" w:name="_Toc22011"/>
      <w:r>
        <w:rPr>
          <w:rFonts w:ascii="宋体" w:hAnsi="宋体"/>
          <w:b/>
          <w:color w:val="auto"/>
          <w:sz w:val="24"/>
        </w:rPr>
        <w:t>2.5 结算方式和付款条件</w:t>
      </w:r>
      <w:bookmarkEnd w:id="455"/>
      <w:bookmarkEnd w:id="456"/>
      <w:bookmarkEnd w:id="457"/>
      <w:bookmarkEnd w:id="458"/>
      <w:bookmarkEnd w:id="459"/>
    </w:p>
    <w:p w14:paraId="48FD4A40">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4E6E794B">
      <w:pPr>
        <w:spacing w:line="560" w:lineRule="exact"/>
        <w:ind w:firstLine="482" w:firstLineChars="200"/>
        <w:outlineLvl w:val="0"/>
        <w:rPr>
          <w:rFonts w:ascii="宋体" w:hAnsi="宋体"/>
          <w:b/>
          <w:color w:val="auto"/>
          <w:sz w:val="24"/>
        </w:rPr>
      </w:pPr>
      <w:bookmarkStart w:id="460" w:name="_Toc13154"/>
      <w:bookmarkStart w:id="461" w:name="_Toc18990"/>
      <w:bookmarkStart w:id="462" w:name="_Toc16163"/>
      <w:bookmarkStart w:id="463" w:name="_Toc13467"/>
      <w:bookmarkStart w:id="464" w:name="_Toc30507"/>
      <w:r>
        <w:rPr>
          <w:rFonts w:ascii="宋体" w:hAnsi="宋体"/>
          <w:b/>
          <w:color w:val="auto"/>
          <w:sz w:val="24"/>
        </w:rPr>
        <w:t>2.6 技术资料和保密义务</w:t>
      </w:r>
      <w:bookmarkEnd w:id="460"/>
      <w:bookmarkEnd w:id="461"/>
      <w:bookmarkEnd w:id="462"/>
      <w:bookmarkEnd w:id="463"/>
      <w:bookmarkEnd w:id="464"/>
    </w:p>
    <w:p w14:paraId="0426B4F9">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710AE612">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25FB057F">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071BAFDC">
      <w:pPr>
        <w:spacing w:line="560" w:lineRule="exact"/>
        <w:ind w:firstLine="482" w:firstLineChars="200"/>
        <w:outlineLvl w:val="0"/>
        <w:rPr>
          <w:rFonts w:ascii="宋体" w:hAnsi="宋体"/>
          <w:b/>
          <w:color w:val="auto"/>
          <w:sz w:val="24"/>
        </w:rPr>
      </w:pPr>
      <w:bookmarkStart w:id="465" w:name="_Toc19069"/>
      <w:r>
        <w:rPr>
          <w:rFonts w:ascii="宋体" w:hAnsi="宋体"/>
          <w:b/>
          <w:color w:val="auto"/>
          <w:sz w:val="24"/>
        </w:rPr>
        <w:t xml:space="preserve">2.7 </w:t>
      </w:r>
      <w:r>
        <w:rPr>
          <w:rFonts w:hint="eastAsia" w:ascii="宋体" w:hAnsi="宋体"/>
          <w:b/>
          <w:color w:val="auto"/>
          <w:sz w:val="24"/>
        </w:rPr>
        <w:t>质量保证</w:t>
      </w:r>
      <w:bookmarkEnd w:id="465"/>
    </w:p>
    <w:p w14:paraId="41BDBBAB">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32176019">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0EBEB7F3">
      <w:pPr>
        <w:spacing w:line="560" w:lineRule="exact"/>
        <w:ind w:firstLine="482" w:firstLineChars="200"/>
        <w:outlineLvl w:val="0"/>
        <w:rPr>
          <w:rFonts w:ascii="宋体" w:hAnsi="宋体"/>
          <w:b/>
          <w:color w:val="auto"/>
          <w:sz w:val="24"/>
        </w:rPr>
      </w:pPr>
      <w:bookmarkStart w:id="466" w:name="_Toc22267"/>
      <w:r>
        <w:rPr>
          <w:rFonts w:ascii="宋体" w:hAnsi="宋体"/>
          <w:b/>
          <w:color w:val="auto"/>
          <w:sz w:val="24"/>
        </w:rPr>
        <w:t xml:space="preserve">2.8 </w:t>
      </w:r>
      <w:r>
        <w:rPr>
          <w:rFonts w:hint="eastAsia" w:ascii="宋体" w:hAnsi="宋体"/>
          <w:b/>
          <w:color w:val="auto"/>
          <w:sz w:val="24"/>
        </w:rPr>
        <w:t>延迟履行</w:t>
      </w:r>
      <w:bookmarkEnd w:id="466"/>
    </w:p>
    <w:p w14:paraId="5AB4A56C">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5FDFF3D1">
      <w:pPr>
        <w:spacing w:line="560" w:lineRule="exact"/>
        <w:ind w:firstLine="482" w:firstLineChars="200"/>
        <w:outlineLvl w:val="0"/>
        <w:rPr>
          <w:rFonts w:ascii="宋体" w:hAnsi="宋体"/>
          <w:b/>
          <w:color w:val="auto"/>
          <w:sz w:val="24"/>
        </w:rPr>
      </w:pPr>
      <w:bookmarkStart w:id="467" w:name="_Toc10611"/>
      <w:r>
        <w:rPr>
          <w:rFonts w:ascii="宋体" w:hAnsi="宋体"/>
          <w:b/>
          <w:color w:val="auto"/>
          <w:sz w:val="24"/>
        </w:rPr>
        <w:t xml:space="preserve">2.9 </w:t>
      </w:r>
      <w:r>
        <w:rPr>
          <w:rFonts w:hint="eastAsia" w:ascii="宋体" w:hAnsi="宋体"/>
          <w:b/>
          <w:color w:val="auto"/>
          <w:sz w:val="24"/>
        </w:rPr>
        <w:t>合同变更</w:t>
      </w:r>
      <w:bookmarkEnd w:id="467"/>
    </w:p>
    <w:p w14:paraId="498B726F">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55EED362">
      <w:pPr>
        <w:spacing w:line="560" w:lineRule="exact"/>
        <w:ind w:firstLine="482" w:firstLineChars="200"/>
        <w:outlineLvl w:val="0"/>
        <w:rPr>
          <w:rFonts w:ascii="宋体" w:hAnsi="宋体"/>
          <w:b/>
          <w:color w:val="auto"/>
          <w:sz w:val="24"/>
        </w:rPr>
      </w:pPr>
      <w:bookmarkStart w:id="468" w:name="_Toc42"/>
      <w:bookmarkStart w:id="469" w:name="_Toc26689"/>
      <w:bookmarkStart w:id="470" w:name="_Toc23368"/>
      <w:bookmarkStart w:id="471" w:name="_Toc10663"/>
      <w:bookmarkStart w:id="472" w:name="_Toc21830"/>
      <w:r>
        <w:rPr>
          <w:rFonts w:ascii="宋体" w:hAnsi="宋体"/>
          <w:b/>
          <w:color w:val="auto"/>
          <w:sz w:val="24"/>
        </w:rPr>
        <w:t>2.10 合同转让和分包</w:t>
      </w:r>
      <w:bookmarkEnd w:id="468"/>
      <w:bookmarkEnd w:id="469"/>
      <w:bookmarkEnd w:id="470"/>
      <w:bookmarkEnd w:id="471"/>
      <w:bookmarkEnd w:id="472"/>
    </w:p>
    <w:p w14:paraId="32301C7D">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77064D07">
      <w:pPr>
        <w:spacing w:line="560" w:lineRule="exact"/>
        <w:ind w:firstLine="482" w:firstLineChars="200"/>
        <w:outlineLvl w:val="0"/>
        <w:rPr>
          <w:rFonts w:ascii="宋体" w:hAnsi="宋体"/>
          <w:b/>
          <w:color w:val="auto"/>
          <w:sz w:val="24"/>
        </w:rPr>
      </w:pPr>
      <w:bookmarkStart w:id="473" w:name="_Toc25571"/>
      <w:bookmarkStart w:id="474" w:name="_Toc14371"/>
      <w:bookmarkStart w:id="475" w:name="_Toc32494"/>
      <w:bookmarkStart w:id="476" w:name="_Toc4720"/>
      <w:bookmarkStart w:id="477" w:name="_Toc26633"/>
      <w:r>
        <w:rPr>
          <w:rFonts w:ascii="宋体" w:hAnsi="宋体"/>
          <w:b/>
          <w:color w:val="auto"/>
          <w:sz w:val="24"/>
        </w:rPr>
        <w:t>2.11 不可抗力</w:t>
      </w:r>
      <w:bookmarkEnd w:id="473"/>
      <w:bookmarkEnd w:id="474"/>
      <w:bookmarkEnd w:id="475"/>
      <w:bookmarkEnd w:id="476"/>
      <w:bookmarkEnd w:id="477"/>
    </w:p>
    <w:p w14:paraId="7AF0090B">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21B8BF2B">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0752C459">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5C22CFCE">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4EE503E4">
      <w:pPr>
        <w:spacing w:line="560" w:lineRule="exact"/>
        <w:ind w:firstLine="482" w:firstLineChars="200"/>
        <w:outlineLvl w:val="0"/>
        <w:rPr>
          <w:rFonts w:ascii="宋体" w:hAnsi="宋体"/>
          <w:b/>
          <w:color w:val="auto"/>
          <w:sz w:val="24"/>
        </w:rPr>
      </w:pPr>
      <w:bookmarkStart w:id="478" w:name="_Toc14115"/>
      <w:bookmarkStart w:id="479" w:name="_Toc3638"/>
      <w:bookmarkStart w:id="480" w:name="_Toc24465"/>
      <w:bookmarkStart w:id="481" w:name="_Toc25783"/>
      <w:bookmarkStart w:id="482" w:name="_Toc23854"/>
      <w:r>
        <w:rPr>
          <w:rFonts w:ascii="宋体" w:hAnsi="宋体"/>
          <w:b/>
          <w:color w:val="auto"/>
          <w:sz w:val="24"/>
        </w:rPr>
        <w:t>2.12 税费</w:t>
      </w:r>
      <w:bookmarkEnd w:id="478"/>
      <w:bookmarkEnd w:id="479"/>
      <w:bookmarkEnd w:id="480"/>
      <w:bookmarkEnd w:id="481"/>
      <w:bookmarkEnd w:id="482"/>
    </w:p>
    <w:p w14:paraId="18D5B6F3">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2FEA2589">
      <w:pPr>
        <w:spacing w:line="560" w:lineRule="exact"/>
        <w:ind w:firstLine="482" w:firstLineChars="200"/>
        <w:outlineLvl w:val="0"/>
        <w:rPr>
          <w:rFonts w:ascii="宋体" w:hAnsi="宋体"/>
          <w:b/>
          <w:color w:val="auto"/>
          <w:sz w:val="24"/>
        </w:rPr>
      </w:pPr>
      <w:bookmarkStart w:id="483" w:name="_Toc14814"/>
      <w:bookmarkStart w:id="484" w:name="_Toc25525"/>
      <w:bookmarkStart w:id="485" w:name="_Toc26883"/>
      <w:bookmarkStart w:id="486" w:name="_Toc30105"/>
      <w:bookmarkStart w:id="487" w:name="_Toc7315"/>
      <w:r>
        <w:rPr>
          <w:rFonts w:ascii="宋体" w:hAnsi="宋体"/>
          <w:b/>
          <w:color w:val="auto"/>
          <w:sz w:val="24"/>
        </w:rPr>
        <w:t>2.13 乙方破产</w:t>
      </w:r>
      <w:bookmarkEnd w:id="483"/>
      <w:bookmarkEnd w:id="484"/>
      <w:bookmarkEnd w:id="485"/>
      <w:bookmarkEnd w:id="486"/>
      <w:bookmarkEnd w:id="487"/>
    </w:p>
    <w:p w14:paraId="7DCD97D2">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58E6AEC2">
      <w:pPr>
        <w:spacing w:line="560" w:lineRule="exact"/>
        <w:ind w:firstLine="482" w:firstLineChars="200"/>
        <w:outlineLvl w:val="0"/>
        <w:rPr>
          <w:rFonts w:ascii="宋体" w:hAnsi="宋体"/>
          <w:b/>
          <w:color w:val="auto"/>
          <w:sz w:val="24"/>
        </w:rPr>
      </w:pPr>
      <w:bookmarkStart w:id="488" w:name="_Toc23323"/>
      <w:bookmarkStart w:id="489" w:name="_Toc2016"/>
      <w:bookmarkStart w:id="490" w:name="_Toc1123"/>
      <w:r>
        <w:rPr>
          <w:rFonts w:ascii="宋体" w:hAnsi="宋体"/>
          <w:b/>
          <w:color w:val="auto"/>
          <w:sz w:val="24"/>
        </w:rPr>
        <w:t>2.14 合同中止、终止</w:t>
      </w:r>
      <w:bookmarkEnd w:id="488"/>
      <w:bookmarkEnd w:id="489"/>
      <w:bookmarkEnd w:id="490"/>
    </w:p>
    <w:p w14:paraId="2FC11536">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01F9F7A2">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5968680F">
      <w:pPr>
        <w:spacing w:line="560" w:lineRule="exact"/>
        <w:ind w:firstLine="482" w:firstLineChars="200"/>
        <w:outlineLvl w:val="0"/>
        <w:rPr>
          <w:rFonts w:ascii="宋体" w:hAnsi="宋体"/>
          <w:b/>
          <w:color w:val="auto"/>
          <w:sz w:val="24"/>
        </w:rPr>
      </w:pPr>
      <w:bookmarkStart w:id="491" w:name="_Toc14525"/>
      <w:bookmarkStart w:id="492" w:name="_Toc1969"/>
      <w:bookmarkStart w:id="493" w:name="_Toc17363"/>
      <w:r>
        <w:rPr>
          <w:rFonts w:ascii="宋体" w:hAnsi="宋体"/>
          <w:b/>
          <w:color w:val="auto"/>
          <w:sz w:val="24"/>
        </w:rPr>
        <w:t>2.15 检验和验收</w:t>
      </w:r>
      <w:bookmarkEnd w:id="491"/>
      <w:bookmarkEnd w:id="492"/>
      <w:bookmarkEnd w:id="493"/>
    </w:p>
    <w:p w14:paraId="3EE3905A">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558CC15A">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5814F4C">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14126904">
      <w:pPr>
        <w:spacing w:line="560" w:lineRule="exact"/>
        <w:ind w:firstLine="482" w:firstLineChars="200"/>
        <w:outlineLvl w:val="0"/>
        <w:rPr>
          <w:rFonts w:ascii="宋体" w:hAnsi="宋体"/>
          <w:b/>
          <w:color w:val="auto"/>
          <w:sz w:val="24"/>
        </w:rPr>
      </w:pPr>
      <w:bookmarkStart w:id="494" w:name="_Toc2308"/>
      <w:bookmarkStart w:id="495" w:name="_Toc12666"/>
      <w:bookmarkStart w:id="496" w:name="_Toc25198"/>
      <w:bookmarkStart w:id="497" w:name="_Toc31892"/>
      <w:bookmarkStart w:id="498" w:name="_Toc9808"/>
      <w:r>
        <w:rPr>
          <w:rFonts w:ascii="宋体" w:hAnsi="宋体"/>
          <w:b/>
          <w:color w:val="auto"/>
          <w:sz w:val="24"/>
        </w:rPr>
        <w:t>2.16 通知和送达</w:t>
      </w:r>
      <w:bookmarkEnd w:id="494"/>
      <w:bookmarkEnd w:id="495"/>
      <w:bookmarkEnd w:id="496"/>
      <w:bookmarkEnd w:id="497"/>
      <w:bookmarkEnd w:id="498"/>
    </w:p>
    <w:p w14:paraId="0B535299">
      <w:pPr>
        <w:spacing w:line="560" w:lineRule="exact"/>
        <w:ind w:firstLine="480" w:firstLineChars="200"/>
        <w:rPr>
          <w:rFonts w:ascii="宋体" w:hAnsi="宋体"/>
          <w:color w:val="auto"/>
          <w:sz w:val="24"/>
        </w:rPr>
      </w:pPr>
      <w:bookmarkStart w:id="499" w:name="_Toc27674"/>
      <w:bookmarkStart w:id="500"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75F21B9A">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99"/>
      <w:bookmarkEnd w:id="500"/>
    </w:p>
    <w:p w14:paraId="4E37C222">
      <w:pPr>
        <w:spacing w:line="560" w:lineRule="exact"/>
        <w:ind w:firstLine="482" w:firstLineChars="200"/>
        <w:outlineLvl w:val="0"/>
        <w:rPr>
          <w:rFonts w:ascii="宋体" w:hAnsi="宋体"/>
          <w:b/>
          <w:color w:val="auto"/>
          <w:sz w:val="24"/>
        </w:rPr>
      </w:pPr>
      <w:bookmarkStart w:id="501" w:name="_Toc5063"/>
      <w:bookmarkStart w:id="502" w:name="_Toc27644"/>
      <w:bookmarkStart w:id="503" w:name="_Toc12254"/>
      <w:bookmarkStart w:id="504" w:name="_Toc20808"/>
      <w:bookmarkStart w:id="505" w:name="_Toc28906"/>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01"/>
      <w:bookmarkEnd w:id="502"/>
      <w:bookmarkEnd w:id="503"/>
      <w:bookmarkEnd w:id="504"/>
      <w:bookmarkEnd w:id="505"/>
    </w:p>
    <w:p w14:paraId="49282D03">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6D66056E">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57E340C7">
      <w:pPr>
        <w:spacing w:line="560" w:lineRule="exact"/>
        <w:ind w:firstLine="482" w:firstLineChars="200"/>
        <w:outlineLvl w:val="0"/>
        <w:rPr>
          <w:rFonts w:ascii="宋体" w:hAnsi="宋体" w:cs="宋体"/>
          <w:b/>
          <w:color w:val="auto"/>
          <w:sz w:val="24"/>
        </w:rPr>
      </w:pPr>
      <w:bookmarkStart w:id="506" w:name="_Toc4355"/>
      <w:bookmarkStart w:id="507" w:name="_Toc18540"/>
      <w:bookmarkStart w:id="508" w:name="_Toc30599"/>
      <w:r>
        <w:rPr>
          <w:rFonts w:hint="eastAsia" w:ascii="宋体" w:hAnsi="宋体" w:cs="宋体"/>
          <w:b/>
          <w:color w:val="auto"/>
          <w:sz w:val="24"/>
        </w:rPr>
        <w:t>2.18 计量单位</w:t>
      </w:r>
      <w:bookmarkEnd w:id="506"/>
      <w:bookmarkEnd w:id="507"/>
      <w:bookmarkEnd w:id="508"/>
    </w:p>
    <w:p w14:paraId="3D950138">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1142404B">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0FE68702">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46B4E1F9">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09" w:name="_Toc331685784"/>
      <w:r>
        <w:rPr>
          <w:rFonts w:hint="eastAsia" w:ascii="宋体" w:hAnsi="宋体" w:cs="宋体"/>
          <w:b/>
          <w:color w:val="auto"/>
          <w:sz w:val="24"/>
        </w:rPr>
        <w:t xml:space="preserve"> </w:t>
      </w:r>
      <w:bookmarkEnd w:id="509"/>
      <w:r>
        <w:rPr>
          <w:rFonts w:hint="eastAsia" w:ascii="宋体" w:hAnsi="宋体" w:cs="宋体"/>
          <w:b/>
          <w:color w:val="auto"/>
          <w:sz w:val="24"/>
        </w:rPr>
        <w:t>第三部分  合同专用条款</w:t>
      </w:r>
    </w:p>
    <w:p w14:paraId="6ACB29B5">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56C3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0D18BF3A">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149" w:type="dxa"/>
            <w:vAlign w:val="center"/>
          </w:tcPr>
          <w:p w14:paraId="1FB1470D">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6B9E4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DED996">
            <w:pPr>
              <w:spacing w:line="360" w:lineRule="auto"/>
              <w:rPr>
                <w:rFonts w:ascii="宋体" w:hAnsi="宋体" w:cs="宋体"/>
                <w:color w:val="auto"/>
                <w:sz w:val="24"/>
              </w:rPr>
            </w:pPr>
            <w:r>
              <w:rPr>
                <w:rFonts w:hint="eastAsia" w:ascii="宋体" w:hAnsi="宋体" w:cs="宋体"/>
                <w:color w:val="auto"/>
                <w:sz w:val="24"/>
              </w:rPr>
              <w:t>1.3.2</w:t>
            </w:r>
          </w:p>
        </w:tc>
        <w:tc>
          <w:tcPr>
            <w:tcW w:w="8149" w:type="dxa"/>
            <w:vAlign w:val="center"/>
          </w:tcPr>
          <w:p w14:paraId="46ADCA4D">
            <w:pPr>
              <w:spacing w:line="360" w:lineRule="auto"/>
              <w:rPr>
                <w:rFonts w:ascii="宋体" w:hAnsi="宋体" w:cs="宋体"/>
                <w:color w:val="auto"/>
                <w:sz w:val="24"/>
              </w:rPr>
            </w:pPr>
          </w:p>
        </w:tc>
      </w:tr>
      <w:tr w14:paraId="27ED3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3CA004">
            <w:pPr>
              <w:spacing w:line="360" w:lineRule="auto"/>
              <w:rPr>
                <w:rFonts w:ascii="宋体" w:hAnsi="宋体" w:cs="宋体"/>
                <w:color w:val="auto"/>
                <w:sz w:val="24"/>
              </w:rPr>
            </w:pPr>
            <w:r>
              <w:rPr>
                <w:rFonts w:hint="eastAsia" w:ascii="宋体" w:hAnsi="宋体" w:cs="宋体"/>
                <w:color w:val="auto"/>
                <w:sz w:val="24"/>
              </w:rPr>
              <w:t>1.4.2</w:t>
            </w:r>
          </w:p>
        </w:tc>
        <w:tc>
          <w:tcPr>
            <w:tcW w:w="8149" w:type="dxa"/>
            <w:vAlign w:val="center"/>
          </w:tcPr>
          <w:p w14:paraId="7C5CDAB3">
            <w:pPr>
              <w:spacing w:line="360" w:lineRule="auto"/>
              <w:rPr>
                <w:rFonts w:ascii="宋体" w:hAnsi="宋体" w:cs="宋体"/>
                <w:color w:val="auto"/>
                <w:sz w:val="24"/>
              </w:rPr>
            </w:pPr>
          </w:p>
        </w:tc>
      </w:tr>
      <w:tr w14:paraId="712AE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78FE6B9">
            <w:pPr>
              <w:spacing w:line="360" w:lineRule="auto"/>
              <w:rPr>
                <w:rFonts w:ascii="宋体" w:hAnsi="宋体" w:cs="宋体"/>
                <w:color w:val="auto"/>
                <w:sz w:val="24"/>
              </w:rPr>
            </w:pPr>
            <w:r>
              <w:rPr>
                <w:rFonts w:hint="eastAsia" w:ascii="宋体" w:hAnsi="宋体" w:cs="宋体"/>
                <w:color w:val="auto"/>
                <w:sz w:val="24"/>
              </w:rPr>
              <w:t xml:space="preserve">1.5.1 </w:t>
            </w:r>
          </w:p>
        </w:tc>
        <w:tc>
          <w:tcPr>
            <w:tcW w:w="8149" w:type="dxa"/>
            <w:vAlign w:val="center"/>
          </w:tcPr>
          <w:p w14:paraId="08A8A943">
            <w:pPr>
              <w:spacing w:line="360" w:lineRule="auto"/>
              <w:rPr>
                <w:rFonts w:ascii="宋体" w:hAnsi="宋体" w:cs="宋体"/>
                <w:color w:val="auto"/>
                <w:sz w:val="24"/>
              </w:rPr>
            </w:pPr>
          </w:p>
        </w:tc>
      </w:tr>
      <w:tr w14:paraId="6BB62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F06DEDE">
            <w:pPr>
              <w:spacing w:line="360" w:lineRule="auto"/>
              <w:rPr>
                <w:rFonts w:ascii="宋体" w:hAnsi="宋体" w:cs="宋体"/>
                <w:color w:val="auto"/>
                <w:sz w:val="24"/>
              </w:rPr>
            </w:pPr>
            <w:r>
              <w:rPr>
                <w:rFonts w:hint="eastAsia" w:ascii="宋体" w:hAnsi="宋体" w:cs="宋体"/>
                <w:color w:val="auto"/>
                <w:sz w:val="24"/>
              </w:rPr>
              <w:t>1.5.2</w:t>
            </w:r>
          </w:p>
        </w:tc>
        <w:tc>
          <w:tcPr>
            <w:tcW w:w="8149" w:type="dxa"/>
            <w:vAlign w:val="center"/>
          </w:tcPr>
          <w:p w14:paraId="41EC11AF">
            <w:pPr>
              <w:spacing w:line="360" w:lineRule="auto"/>
              <w:rPr>
                <w:rFonts w:ascii="宋体" w:hAnsi="宋体" w:cs="宋体"/>
                <w:color w:val="auto"/>
                <w:sz w:val="24"/>
              </w:rPr>
            </w:pPr>
          </w:p>
        </w:tc>
      </w:tr>
      <w:tr w14:paraId="33965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070953B">
            <w:pPr>
              <w:spacing w:line="360" w:lineRule="auto"/>
              <w:rPr>
                <w:rFonts w:ascii="宋体" w:hAnsi="宋体" w:cs="宋体"/>
                <w:color w:val="auto"/>
                <w:sz w:val="24"/>
              </w:rPr>
            </w:pPr>
            <w:r>
              <w:rPr>
                <w:rFonts w:hint="eastAsia" w:ascii="宋体" w:hAnsi="宋体" w:cs="宋体"/>
                <w:color w:val="auto"/>
                <w:sz w:val="24"/>
              </w:rPr>
              <w:t xml:space="preserve">1.5.3 </w:t>
            </w:r>
          </w:p>
        </w:tc>
        <w:tc>
          <w:tcPr>
            <w:tcW w:w="8149" w:type="dxa"/>
            <w:vAlign w:val="center"/>
          </w:tcPr>
          <w:p w14:paraId="43AEBE7D">
            <w:pPr>
              <w:spacing w:line="360" w:lineRule="auto"/>
              <w:rPr>
                <w:rFonts w:ascii="宋体" w:hAnsi="宋体" w:cs="宋体"/>
                <w:color w:val="auto"/>
                <w:sz w:val="24"/>
              </w:rPr>
            </w:pPr>
          </w:p>
        </w:tc>
      </w:tr>
      <w:tr w14:paraId="5F8E2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420C8A8">
            <w:pPr>
              <w:spacing w:line="360" w:lineRule="auto"/>
              <w:rPr>
                <w:rFonts w:ascii="宋体" w:hAnsi="宋体" w:cs="宋体"/>
                <w:color w:val="auto"/>
                <w:sz w:val="24"/>
              </w:rPr>
            </w:pPr>
            <w:r>
              <w:rPr>
                <w:rFonts w:hint="eastAsia" w:ascii="宋体" w:hAnsi="宋体" w:cs="宋体"/>
                <w:color w:val="auto"/>
                <w:sz w:val="24"/>
              </w:rPr>
              <w:t>1.6.2</w:t>
            </w:r>
          </w:p>
        </w:tc>
        <w:tc>
          <w:tcPr>
            <w:tcW w:w="8149" w:type="dxa"/>
            <w:vAlign w:val="center"/>
          </w:tcPr>
          <w:p w14:paraId="3D758502">
            <w:pPr>
              <w:spacing w:line="360" w:lineRule="auto"/>
              <w:rPr>
                <w:rFonts w:ascii="宋体" w:hAnsi="宋体" w:cs="宋体"/>
                <w:color w:val="auto"/>
                <w:sz w:val="24"/>
              </w:rPr>
            </w:pPr>
          </w:p>
        </w:tc>
      </w:tr>
      <w:tr w14:paraId="576A2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A249C8">
            <w:pPr>
              <w:spacing w:line="360" w:lineRule="auto"/>
              <w:rPr>
                <w:rFonts w:ascii="宋体" w:hAnsi="宋体" w:cs="宋体"/>
                <w:color w:val="auto"/>
                <w:sz w:val="24"/>
              </w:rPr>
            </w:pPr>
            <w:r>
              <w:rPr>
                <w:rFonts w:hint="eastAsia" w:ascii="宋体" w:hAnsi="宋体" w:cs="宋体"/>
                <w:color w:val="auto"/>
                <w:sz w:val="24"/>
              </w:rPr>
              <w:t>1.7.1</w:t>
            </w:r>
          </w:p>
        </w:tc>
        <w:tc>
          <w:tcPr>
            <w:tcW w:w="8149" w:type="dxa"/>
            <w:vAlign w:val="center"/>
          </w:tcPr>
          <w:p w14:paraId="5335D0DC">
            <w:pPr>
              <w:spacing w:line="360" w:lineRule="auto"/>
              <w:rPr>
                <w:rFonts w:ascii="宋体" w:hAnsi="宋体" w:cs="宋体"/>
                <w:color w:val="auto"/>
                <w:sz w:val="24"/>
              </w:rPr>
            </w:pPr>
          </w:p>
        </w:tc>
      </w:tr>
      <w:tr w14:paraId="65005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AB41BD1">
            <w:pPr>
              <w:spacing w:line="360" w:lineRule="auto"/>
              <w:rPr>
                <w:rFonts w:ascii="宋体" w:hAnsi="宋体" w:cs="宋体"/>
                <w:color w:val="auto"/>
                <w:sz w:val="24"/>
              </w:rPr>
            </w:pPr>
            <w:r>
              <w:rPr>
                <w:rFonts w:hint="eastAsia" w:ascii="宋体" w:hAnsi="宋体" w:cs="宋体"/>
                <w:color w:val="auto"/>
                <w:sz w:val="24"/>
              </w:rPr>
              <w:t>1.7.2</w:t>
            </w:r>
          </w:p>
        </w:tc>
        <w:tc>
          <w:tcPr>
            <w:tcW w:w="8149" w:type="dxa"/>
            <w:vAlign w:val="center"/>
          </w:tcPr>
          <w:p w14:paraId="08F1E70B">
            <w:pPr>
              <w:spacing w:line="360" w:lineRule="auto"/>
              <w:rPr>
                <w:rFonts w:ascii="宋体" w:hAnsi="宋体" w:cs="宋体"/>
                <w:color w:val="auto"/>
                <w:sz w:val="24"/>
              </w:rPr>
            </w:pPr>
          </w:p>
        </w:tc>
      </w:tr>
      <w:tr w14:paraId="3395E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78F7135">
            <w:pPr>
              <w:spacing w:line="360" w:lineRule="auto"/>
              <w:rPr>
                <w:rFonts w:ascii="宋体" w:hAnsi="宋体" w:cs="宋体"/>
                <w:color w:val="auto"/>
                <w:sz w:val="24"/>
              </w:rPr>
            </w:pPr>
            <w:r>
              <w:rPr>
                <w:rFonts w:hint="eastAsia" w:ascii="宋体" w:hAnsi="宋体" w:cs="宋体"/>
                <w:color w:val="auto"/>
                <w:sz w:val="24"/>
              </w:rPr>
              <w:t>1.7.3</w:t>
            </w:r>
          </w:p>
        </w:tc>
        <w:tc>
          <w:tcPr>
            <w:tcW w:w="8149" w:type="dxa"/>
            <w:vAlign w:val="center"/>
          </w:tcPr>
          <w:p w14:paraId="12C40EAB">
            <w:pPr>
              <w:spacing w:line="360" w:lineRule="auto"/>
              <w:rPr>
                <w:rFonts w:ascii="宋体" w:hAnsi="宋体" w:cs="宋体"/>
                <w:color w:val="auto"/>
                <w:sz w:val="24"/>
              </w:rPr>
            </w:pPr>
          </w:p>
        </w:tc>
      </w:tr>
      <w:tr w14:paraId="6CD00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5E0F54">
            <w:pPr>
              <w:spacing w:line="360" w:lineRule="auto"/>
              <w:rPr>
                <w:rFonts w:ascii="宋体" w:hAnsi="宋体" w:cs="宋体"/>
                <w:color w:val="auto"/>
                <w:sz w:val="24"/>
              </w:rPr>
            </w:pPr>
            <w:r>
              <w:rPr>
                <w:rFonts w:hint="eastAsia" w:ascii="宋体" w:hAnsi="宋体" w:cs="宋体"/>
                <w:color w:val="auto"/>
                <w:sz w:val="24"/>
              </w:rPr>
              <w:t>1.7.4.1</w:t>
            </w:r>
          </w:p>
        </w:tc>
        <w:tc>
          <w:tcPr>
            <w:tcW w:w="8149" w:type="dxa"/>
            <w:vAlign w:val="center"/>
          </w:tcPr>
          <w:p w14:paraId="63CA12B8">
            <w:pPr>
              <w:spacing w:line="360" w:lineRule="auto"/>
              <w:rPr>
                <w:rFonts w:ascii="宋体" w:hAnsi="宋体" w:cs="宋体"/>
                <w:color w:val="auto"/>
                <w:sz w:val="24"/>
              </w:rPr>
            </w:pPr>
          </w:p>
        </w:tc>
      </w:tr>
      <w:tr w14:paraId="54103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8B66DFD">
            <w:pPr>
              <w:spacing w:line="360" w:lineRule="auto"/>
              <w:rPr>
                <w:rFonts w:ascii="宋体" w:hAnsi="宋体" w:cs="宋体"/>
                <w:color w:val="auto"/>
                <w:sz w:val="24"/>
              </w:rPr>
            </w:pPr>
            <w:r>
              <w:rPr>
                <w:rFonts w:hint="eastAsia" w:ascii="宋体" w:hAnsi="宋体" w:cs="宋体"/>
                <w:color w:val="auto"/>
                <w:sz w:val="24"/>
              </w:rPr>
              <w:t>1.7.4.2</w:t>
            </w:r>
          </w:p>
        </w:tc>
        <w:tc>
          <w:tcPr>
            <w:tcW w:w="8149" w:type="dxa"/>
            <w:vAlign w:val="center"/>
          </w:tcPr>
          <w:p w14:paraId="13F13BB8">
            <w:pPr>
              <w:spacing w:line="360" w:lineRule="auto"/>
              <w:rPr>
                <w:rFonts w:ascii="宋体" w:hAnsi="宋体" w:cs="宋体"/>
                <w:color w:val="auto"/>
                <w:sz w:val="24"/>
              </w:rPr>
            </w:pPr>
          </w:p>
        </w:tc>
      </w:tr>
      <w:tr w14:paraId="1C0A5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64CE5A">
            <w:pPr>
              <w:spacing w:line="360" w:lineRule="auto"/>
              <w:rPr>
                <w:rFonts w:ascii="宋体" w:hAnsi="宋体" w:cs="宋体"/>
                <w:color w:val="auto"/>
                <w:sz w:val="24"/>
              </w:rPr>
            </w:pPr>
            <w:r>
              <w:rPr>
                <w:rFonts w:hint="eastAsia" w:ascii="宋体" w:hAnsi="宋体" w:cs="宋体"/>
                <w:color w:val="auto"/>
                <w:sz w:val="24"/>
              </w:rPr>
              <w:t>1.7.4.3</w:t>
            </w:r>
          </w:p>
        </w:tc>
        <w:tc>
          <w:tcPr>
            <w:tcW w:w="8149" w:type="dxa"/>
            <w:vAlign w:val="center"/>
          </w:tcPr>
          <w:p w14:paraId="79660CC1">
            <w:pPr>
              <w:spacing w:line="360" w:lineRule="auto"/>
              <w:rPr>
                <w:rFonts w:ascii="宋体" w:hAnsi="宋体" w:cs="宋体"/>
                <w:color w:val="auto"/>
                <w:sz w:val="24"/>
              </w:rPr>
            </w:pPr>
          </w:p>
        </w:tc>
      </w:tr>
      <w:tr w14:paraId="39B65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3E99E3">
            <w:pPr>
              <w:spacing w:line="360" w:lineRule="auto"/>
              <w:rPr>
                <w:rFonts w:ascii="宋体" w:hAnsi="宋体" w:cs="宋体"/>
                <w:color w:val="auto"/>
                <w:sz w:val="24"/>
              </w:rPr>
            </w:pPr>
            <w:r>
              <w:rPr>
                <w:rFonts w:hint="eastAsia" w:ascii="宋体" w:hAnsi="宋体" w:cs="宋体"/>
                <w:color w:val="auto"/>
                <w:sz w:val="24"/>
              </w:rPr>
              <w:t>1.8.7</w:t>
            </w:r>
          </w:p>
        </w:tc>
        <w:tc>
          <w:tcPr>
            <w:tcW w:w="8149" w:type="dxa"/>
            <w:vAlign w:val="center"/>
          </w:tcPr>
          <w:p w14:paraId="46BAFE3F">
            <w:pPr>
              <w:spacing w:line="360" w:lineRule="auto"/>
              <w:rPr>
                <w:rFonts w:ascii="宋体" w:hAnsi="宋体" w:cs="宋体"/>
                <w:color w:val="auto"/>
                <w:sz w:val="24"/>
              </w:rPr>
            </w:pPr>
          </w:p>
        </w:tc>
      </w:tr>
      <w:tr w14:paraId="323C4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6600ED">
            <w:pPr>
              <w:spacing w:line="360" w:lineRule="auto"/>
              <w:rPr>
                <w:rFonts w:ascii="宋体" w:hAnsi="宋体" w:cs="宋体"/>
                <w:color w:val="auto"/>
                <w:sz w:val="24"/>
              </w:rPr>
            </w:pPr>
            <w:r>
              <w:rPr>
                <w:rFonts w:hint="eastAsia" w:ascii="宋体" w:hAnsi="宋体" w:cs="宋体"/>
                <w:color w:val="auto"/>
                <w:sz w:val="24"/>
              </w:rPr>
              <w:t>1.9.1</w:t>
            </w:r>
          </w:p>
        </w:tc>
        <w:tc>
          <w:tcPr>
            <w:tcW w:w="8149" w:type="dxa"/>
            <w:vAlign w:val="center"/>
          </w:tcPr>
          <w:p w14:paraId="23E5F51C">
            <w:pPr>
              <w:spacing w:line="360" w:lineRule="auto"/>
              <w:rPr>
                <w:rFonts w:ascii="宋体" w:hAnsi="宋体" w:cs="宋体"/>
                <w:color w:val="auto"/>
                <w:sz w:val="24"/>
              </w:rPr>
            </w:pPr>
          </w:p>
        </w:tc>
      </w:tr>
      <w:tr w14:paraId="675E9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DD04E30">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14:paraId="7348C5FC">
            <w:pPr>
              <w:spacing w:line="360" w:lineRule="auto"/>
              <w:rPr>
                <w:rFonts w:ascii="宋体" w:hAnsi="宋体" w:cs="宋体"/>
                <w:color w:val="auto"/>
                <w:sz w:val="24"/>
              </w:rPr>
            </w:pPr>
          </w:p>
        </w:tc>
      </w:tr>
      <w:tr w14:paraId="2456D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C5E3586">
            <w:pPr>
              <w:spacing w:line="360" w:lineRule="auto"/>
              <w:rPr>
                <w:rFonts w:ascii="宋体" w:hAnsi="宋体" w:cs="宋体"/>
                <w:color w:val="auto"/>
                <w:sz w:val="24"/>
              </w:rPr>
            </w:pPr>
            <w:r>
              <w:rPr>
                <w:rFonts w:hint="eastAsia" w:ascii="宋体" w:hAnsi="宋体" w:cs="宋体"/>
                <w:color w:val="auto"/>
                <w:sz w:val="24"/>
              </w:rPr>
              <w:t>2.3.2</w:t>
            </w:r>
          </w:p>
        </w:tc>
        <w:tc>
          <w:tcPr>
            <w:tcW w:w="8149" w:type="dxa"/>
            <w:vAlign w:val="center"/>
          </w:tcPr>
          <w:p w14:paraId="0A268326">
            <w:pPr>
              <w:spacing w:line="360" w:lineRule="auto"/>
              <w:ind w:left="-420" w:leftChars="-200" w:right="-420" w:rightChars="-200" w:firstLine="480" w:firstLineChars="200"/>
              <w:rPr>
                <w:rFonts w:ascii="宋体" w:hAnsi="宋体" w:cs="宋体"/>
                <w:color w:val="auto"/>
                <w:sz w:val="24"/>
              </w:rPr>
            </w:pPr>
          </w:p>
        </w:tc>
      </w:tr>
      <w:tr w14:paraId="747DF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AB83AB">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149" w:type="dxa"/>
            <w:vAlign w:val="center"/>
          </w:tcPr>
          <w:p w14:paraId="18396891">
            <w:pPr>
              <w:spacing w:line="360" w:lineRule="auto"/>
              <w:ind w:left="-420" w:leftChars="-200" w:right="-420" w:rightChars="-200" w:firstLine="480" w:firstLineChars="200"/>
              <w:rPr>
                <w:rFonts w:ascii="宋体" w:hAnsi="宋体" w:cs="宋体"/>
                <w:color w:val="auto"/>
                <w:sz w:val="24"/>
              </w:rPr>
            </w:pPr>
          </w:p>
        </w:tc>
      </w:tr>
      <w:tr w14:paraId="5DF4E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6A1FDC2">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1C9C0255">
            <w:pPr>
              <w:spacing w:line="360" w:lineRule="auto"/>
              <w:rPr>
                <w:rFonts w:ascii="宋体" w:hAnsi="宋体" w:cs="宋体"/>
                <w:color w:val="auto"/>
                <w:sz w:val="24"/>
              </w:rPr>
            </w:pPr>
          </w:p>
        </w:tc>
      </w:tr>
      <w:tr w14:paraId="130D2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2DFFCF8A">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149" w:type="dxa"/>
            <w:vAlign w:val="top"/>
          </w:tcPr>
          <w:p w14:paraId="42B620F8">
            <w:pPr>
              <w:spacing w:line="360" w:lineRule="auto"/>
              <w:rPr>
                <w:rFonts w:ascii="宋体" w:hAnsi="宋体" w:cs="宋体"/>
                <w:color w:val="auto"/>
                <w:sz w:val="24"/>
              </w:rPr>
            </w:pPr>
          </w:p>
        </w:tc>
      </w:tr>
      <w:tr w14:paraId="1FF19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7FBD423">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14:paraId="185261B6">
            <w:pPr>
              <w:spacing w:line="360" w:lineRule="auto"/>
              <w:rPr>
                <w:rFonts w:ascii="宋体" w:hAnsi="宋体" w:cs="宋体"/>
                <w:color w:val="auto"/>
                <w:sz w:val="24"/>
              </w:rPr>
            </w:pPr>
          </w:p>
        </w:tc>
      </w:tr>
      <w:tr w14:paraId="59903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F4F73C0">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3DDE0402">
            <w:pPr>
              <w:spacing w:line="360" w:lineRule="auto"/>
              <w:rPr>
                <w:rFonts w:ascii="宋体" w:hAnsi="宋体" w:cs="宋体"/>
                <w:color w:val="auto"/>
                <w:sz w:val="24"/>
              </w:rPr>
            </w:pPr>
          </w:p>
        </w:tc>
      </w:tr>
      <w:tr w14:paraId="0141F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77229407">
            <w:pPr>
              <w:spacing w:line="360" w:lineRule="auto"/>
              <w:rPr>
                <w:rFonts w:ascii="宋体" w:hAnsi="宋体" w:cs="宋体"/>
                <w:color w:val="auto"/>
                <w:sz w:val="24"/>
              </w:rPr>
            </w:pPr>
            <w:r>
              <w:rPr>
                <w:rFonts w:hint="eastAsia" w:ascii="宋体" w:hAnsi="宋体" w:cs="宋体"/>
                <w:color w:val="auto"/>
                <w:sz w:val="24"/>
              </w:rPr>
              <w:t>2.19</w:t>
            </w:r>
          </w:p>
        </w:tc>
        <w:tc>
          <w:tcPr>
            <w:tcW w:w="8149" w:type="dxa"/>
            <w:vAlign w:val="top"/>
          </w:tcPr>
          <w:p w14:paraId="415DDC89">
            <w:pPr>
              <w:spacing w:line="360" w:lineRule="auto"/>
              <w:rPr>
                <w:rFonts w:ascii="宋体" w:hAnsi="宋体" w:cs="宋体"/>
                <w:color w:val="auto"/>
                <w:sz w:val="24"/>
              </w:rPr>
            </w:pPr>
          </w:p>
        </w:tc>
      </w:tr>
    </w:tbl>
    <w:p w14:paraId="422E8E17">
      <w:pPr>
        <w:spacing w:line="360" w:lineRule="auto"/>
        <w:ind w:left="-420" w:leftChars="-200" w:right="-420" w:rightChars="-200" w:firstLine="480" w:firstLineChars="200"/>
        <w:rPr>
          <w:rFonts w:ascii="宋体" w:hAnsi="宋体" w:cs="宋体"/>
          <w:color w:val="auto"/>
          <w:sz w:val="24"/>
        </w:rPr>
      </w:pPr>
    </w:p>
    <w:p w14:paraId="6E50429F">
      <w:pPr>
        <w:spacing w:line="360" w:lineRule="auto"/>
        <w:ind w:left="-420" w:leftChars="-200" w:right="-420" w:rightChars="-200" w:firstLine="480" w:firstLineChars="200"/>
        <w:jc w:val="center"/>
        <w:outlineLvl w:val="0"/>
        <w:rPr>
          <w:rFonts w:ascii="宋体" w:hAnsi="宋体" w:cs="宋体"/>
          <w:color w:val="auto"/>
          <w:sz w:val="24"/>
        </w:rPr>
      </w:pPr>
    </w:p>
    <w:p w14:paraId="098B29D2">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4"/>
      <w:r>
        <w:rPr>
          <w:rFonts w:hint="eastAsia" w:ascii="宋体" w:hAnsi="宋体" w:cs="宋体"/>
          <w:b/>
          <w:color w:val="auto"/>
          <w:sz w:val="36"/>
          <w:szCs w:val="20"/>
        </w:rPr>
        <w:t xml:space="preserve"> </w:t>
      </w:r>
      <w:bookmarkEnd w:id="395"/>
      <w:r>
        <w:rPr>
          <w:rFonts w:hint="eastAsia" w:ascii="宋体" w:hAnsi="宋体" w:cs="宋体"/>
          <w:b/>
          <w:color w:val="auto"/>
          <w:sz w:val="36"/>
          <w:szCs w:val="20"/>
        </w:rPr>
        <w:t>应提交的有关格式范例</w:t>
      </w:r>
    </w:p>
    <w:p w14:paraId="439B7B25">
      <w:pPr>
        <w:spacing w:line="360" w:lineRule="auto"/>
        <w:jc w:val="center"/>
        <w:outlineLvl w:val="0"/>
        <w:rPr>
          <w:rFonts w:ascii="宋体" w:hAnsi="宋体" w:cs="宋体"/>
          <w:b/>
          <w:color w:val="auto"/>
          <w:kern w:val="0"/>
          <w:sz w:val="36"/>
          <w:szCs w:val="36"/>
        </w:rPr>
      </w:pPr>
    </w:p>
    <w:p w14:paraId="12586ABC">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5EE62DB5">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127DEFC1">
      <w:pPr>
        <w:spacing w:line="360" w:lineRule="auto"/>
        <w:jc w:val="center"/>
        <w:outlineLvl w:val="0"/>
        <w:rPr>
          <w:rFonts w:ascii="宋体" w:hAnsi="宋体" w:cs="宋体"/>
          <w:b/>
          <w:color w:val="auto"/>
          <w:kern w:val="0"/>
          <w:sz w:val="36"/>
          <w:szCs w:val="36"/>
        </w:rPr>
      </w:pPr>
    </w:p>
    <w:p w14:paraId="2C7C7118">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0C63FE47">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2B12893C">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61C8ACE6">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45F52473">
      <w:pPr>
        <w:snapToGrid w:val="0"/>
        <w:spacing w:line="360" w:lineRule="auto"/>
        <w:ind w:firstLine="480" w:firstLineChars="200"/>
        <w:rPr>
          <w:rFonts w:ascii="宋体" w:hAnsi="宋体" w:cs="宋体"/>
          <w:color w:val="auto"/>
          <w:sz w:val="24"/>
        </w:rPr>
      </w:pPr>
    </w:p>
    <w:p w14:paraId="6D0780F7">
      <w:pPr>
        <w:spacing w:line="360" w:lineRule="auto"/>
        <w:ind w:firstLine="480" w:firstLineChars="200"/>
        <w:rPr>
          <w:rFonts w:ascii="宋体" w:hAnsi="宋体" w:cs="宋体"/>
          <w:color w:val="auto"/>
          <w:sz w:val="24"/>
        </w:rPr>
      </w:pPr>
    </w:p>
    <w:p w14:paraId="211EEC97">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13F18EFC">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0D41135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0AD69D41">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25DDA7E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739CE00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19704C2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5449E4E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0EE4D04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39A99D4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51A03EE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4AC7757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6C5832D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27DDED7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3A8CE9EC">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027FAEFB">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122EBD95">
      <w:pPr>
        <w:snapToGrid w:val="0"/>
        <w:spacing w:line="360" w:lineRule="auto"/>
        <w:ind w:right="480"/>
        <w:jc w:val="center"/>
        <w:rPr>
          <w:rFonts w:ascii="宋体" w:hAnsi="宋体" w:cs="宋体"/>
          <w:b/>
          <w:color w:val="auto"/>
          <w:kern w:val="0"/>
          <w:sz w:val="32"/>
          <w:szCs w:val="32"/>
        </w:rPr>
      </w:pPr>
    </w:p>
    <w:p w14:paraId="503B9A75">
      <w:pPr>
        <w:snapToGrid w:val="0"/>
        <w:spacing w:line="360" w:lineRule="auto"/>
        <w:ind w:right="480"/>
        <w:jc w:val="center"/>
        <w:rPr>
          <w:rFonts w:ascii="宋体" w:hAnsi="宋体" w:cs="宋体"/>
          <w:b/>
          <w:color w:val="auto"/>
          <w:kern w:val="0"/>
          <w:sz w:val="32"/>
          <w:szCs w:val="32"/>
        </w:rPr>
      </w:pPr>
    </w:p>
    <w:p w14:paraId="0F35AF7F">
      <w:pPr>
        <w:snapToGrid w:val="0"/>
        <w:spacing w:line="360" w:lineRule="auto"/>
        <w:ind w:right="480"/>
        <w:jc w:val="center"/>
        <w:rPr>
          <w:rFonts w:ascii="宋体" w:hAnsi="宋体" w:cs="宋体"/>
          <w:b/>
          <w:color w:val="auto"/>
          <w:kern w:val="0"/>
          <w:sz w:val="32"/>
          <w:szCs w:val="32"/>
        </w:rPr>
      </w:pPr>
    </w:p>
    <w:p w14:paraId="4DC53C73">
      <w:pPr>
        <w:rPr>
          <w:rFonts w:ascii="宋体" w:hAnsi="宋体" w:cs="宋体"/>
          <w:color w:val="auto"/>
        </w:rPr>
      </w:pPr>
    </w:p>
    <w:p w14:paraId="638F2940">
      <w:pPr>
        <w:snapToGrid w:val="0"/>
        <w:spacing w:line="360" w:lineRule="auto"/>
        <w:ind w:right="480"/>
        <w:jc w:val="center"/>
        <w:rPr>
          <w:rFonts w:ascii="宋体" w:hAnsi="宋体" w:cs="宋体"/>
          <w:b/>
          <w:color w:val="auto"/>
          <w:kern w:val="0"/>
          <w:sz w:val="32"/>
          <w:szCs w:val="32"/>
        </w:rPr>
      </w:pPr>
    </w:p>
    <w:p w14:paraId="0174AF38">
      <w:pPr>
        <w:snapToGrid w:val="0"/>
        <w:spacing w:line="360" w:lineRule="auto"/>
        <w:ind w:right="480"/>
        <w:jc w:val="center"/>
        <w:rPr>
          <w:rFonts w:ascii="宋体" w:hAnsi="宋体" w:cs="宋体"/>
          <w:b/>
          <w:color w:val="auto"/>
          <w:kern w:val="0"/>
          <w:sz w:val="32"/>
          <w:szCs w:val="32"/>
        </w:rPr>
      </w:pPr>
    </w:p>
    <w:p w14:paraId="572FCEFF">
      <w:pPr>
        <w:snapToGrid w:val="0"/>
        <w:spacing w:line="360" w:lineRule="auto"/>
        <w:ind w:right="480"/>
        <w:jc w:val="center"/>
        <w:rPr>
          <w:rFonts w:ascii="宋体" w:hAnsi="宋体" w:cs="宋体"/>
          <w:b/>
          <w:color w:val="auto"/>
          <w:kern w:val="0"/>
          <w:sz w:val="32"/>
          <w:szCs w:val="32"/>
        </w:rPr>
      </w:pPr>
    </w:p>
    <w:p w14:paraId="5861427C">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2527B905">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7E129655">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3A1F89D4">
      <w:pPr>
        <w:snapToGrid w:val="0"/>
        <w:spacing w:line="360" w:lineRule="auto"/>
        <w:ind w:right="480"/>
        <w:jc w:val="center"/>
        <w:rPr>
          <w:rFonts w:ascii="宋体" w:hAnsi="宋体" w:cs="宋体"/>
          <w:b/>
          <w:color w:val="auto"/>
          <w:kern w:val="0"/>
          <w:sz w:val="32"/>
          <w:szCs w:val="32"/>
        </w:rPr>
      </w:pPr>
    </w:p>
    <w:p w14:paraId="035EDCED">
      <w:pPr>
        <w:snapToGrid w:val="0"/>
        <w:spacing w:line="360" w:lineRule="auto"/>
        <w:ind w:right="480"/>
        <w:jc w:val="center"/>
        <w:rPr>
          <w:rFonts w:ascii="宋体" w:hAnsi="宋体" w:cs="宋体"/>
          <w:b/>
          <w:color w:val="auto"/>
          <w:kern w:val="0"/>
          <w:sz w:val="32"/>
          <w:szCs w:val="32"/>
        </w:rPr>
      </w:pPr>
    </w:p>
    <w:p w14:paraId="776301E1">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11026A88">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52B2F2DC">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3255B342">
      <w:pPr>
        <w:widowControl/>
        <w:spacing w:line="360" w:lineRule="auto"/>
        <w:ind w:firstLine="480"/>
        <w:jc w:val="left"/>
        <w:rPr>
          <w:rFonts w:ascii="宋体" w:hAnsi="宋体" w:cs="宋体"/>
          <w:color w:val="auto"/>
          <w:sz w:val="24"/>
        </w:rPr>
      </w:pPr>
    </w:p>
    <w:p w14:paraId="29187A9B">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4311C228">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1D20CC99">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7DC1208C">
      <w:pPr>
        <w:widowControl/>
        <w:spacing w:line="360" w:lineRule="auto"/>
        <w:ind w:left="150"/>
        <w:jc w:val="center"/>
        <w:rPr>
          <w:rFonts w:ascii="宋体" w:hAnsi="宋体" w:cs="宋体"/>
          <w:b/>
          <w:color w:val="auto"/>
          <w:kern w:val="0"/>
          <w:sz w:val="32"/>
          <w:szCs w:val="32"/>
        </w:rPr>
      </w:pPr>
    </w:p>
    <w:p w14:paraId="33B765DF">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72987F86">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49951774">
      <w:pPr>
        <w:rPr>
          <w:rFonts w:ascii="宋体" w:hAnsi="宋体" w:cs="宋体"/>
          <w:color w:val="auto"/>
        </w:rPr>
      </w:pPr>
    </w:p>
    <w:p w14:paraId="40C63B47">
      <w:pPr>
        <w:snapToGrid w:val="0"/>
        <w:spacing w:line="360" w:lineRule="auto"/>
        <w:ind w:right="480"/>
        <w:jc w:val="center"/>
        <w:rPr>
          <w:rFonts w:ascii="宋体" w:hAnsi="宋体" w:cs="宋体"/>
          <w:b/>
          <w:color w:val="auto"/>
          <w:kern w:val="0"/>
          <w:sz w:val="32"/>
          <w:szCs w:val="32"/>
        </w:rPr>
      </w:pPr>
    </w:p>
    <w:p w14:paraId="26A13BF3">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2637EA24">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451A4AAB">
      <w:pPr>
        <w:spacing w:line="360" w:lineRule="auto"/>
        <w:jc w:val="center"/>
        <w:outlineLvl w:val="0"/>
        <w:rPr>
          <w:rFonts w:ascii="宋体" w:hAnsi="宋体" w:cs="宋体"/>
          <w:b/>
          <w:color w:val="auto"/>
          <w:kern w:val="0"/>
          <w:sz w:val="24"/>
        </w:rPr>
      </w:pPr>
    </w:p>
    <w:p w14:paraId="1F272FB3">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3C008578">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1B4AA3B0">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7A799DFD">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168DD0C7">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2D49E7ED">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7D592C19">
      <w:pPr>
        <w:snapToGrid w:val="0"/>
        <w:spacing w:line="360" w:lineRule="auto"/>
        <w:jc w:val="center"/>
        <w:rPr>
          <w:rFonts w:ascii="宋体" w:hAnsi="宋体" w:cs="宋体"/>
          <w:b/>
          <w:color w:val="auto"/>
          <w:kern w:val="0"/>
          <w:sz w:val="32"/>
          <w:szCs w:val="32"/>
          <w:lang w:val="zh-CN"/>
        </w:rPr>
      </w:pPr>
    </w:p>
    <w:p w14:paraId="384F3822">
      <w:pPr>
        <w:snapToGrid w:val="0"/>
        <w:spacing w:line="360" w:lineRule="auto"/>
        <w:jc w:val="center"/>
        <w:rPr>
          <w:rFonts w:ascii="宋体" w:hAnsi="宋体" w:cs="宋体"/>
          <w:b/>
          <w:color w:val="auto"/>
          <w:kern w:val="0"/>
          <w:sz w:val="32"/>
          <w:szCs w:val="32"/>
          <w:lang w:val="zh-CN"/>
        </w:rPr>
      </w:pPr>
    </w:p>
    <w:p w14:paraId="1FFAF8F2">
      <w:pPr>
        <w:snapToGrid w:val="0"/>
        <w:spacing w:line="360" w:lineRule="auto"/>
        <w:jc w:val="center"/>
        <w:rPr>
          <w:rFonts w:ascii="宋体" w:hAnsi="宋体" w:cs="宋体"/>
          <w:b/>
          <w:color w:val="auto"/>
          <w:kern w:val="0"/>
          <w:sz w:val="32"/>
          <w:szCs w:val="32"/>
          <w:lang w:val="zh-CN"/>
        </w:rPr>
      </w:pPr>
    </w:p>
    <w:p w14:paraId="7DE5B617">
      <w:pPr>
        <w:snapToGrid w:val="0"/>
        <w:spacing w:line="360" w:lineRule="auto"/>
        <w:jc w:val="center"/>
        <w:rPr>
          <w:rFonts w:ascii="宋体" w:hAnsi="宋体" w:cs="宋体"/>
          <w:b/>
          <w:color w:val="auto"/>
          <w:kern w:val="0"/>
          <w:sz w:val="32"/>
          <w:szCs w:val="32"/>
          <w:lang w:val="zh-CN"/>
        </w:rPr>
      </w:pPr>
    </w:p>
    <w:p w14:paraId="0E8724BE">
      <w:pPr>
        <w:snapToGrid w:val="0"/>
        <w:spacing w:line="360" w:lineRule="auto"/>
        <w:jc w:val="center"/>
        <w:rPr>
          <w:rFonts w:ascii="宋体" w:hAnsi="宋体" w:cs="宋体"/>
          <w:b/>
          <w:color w:val="auto"/>
          <w:kern w:val="0"/>
          <w:sz w:val="32"/>
          <w:szCs w:val="32"/>
          <w:lang w:val="zh-CN"/>
        </w:rPr>
      </w:pPr>
    </w:p>
    <w:p w14:paraId="7D9C0D1E">
      <w:pPr>
        <w:snapToGrid w:val="0"/>
        <w:spacing w:line="360" w:lineRule="auto"/>
        <w:jc w:val="center"/>
        <w:rPr>
          <w:rFonts w:ascii="宋体" w:hAnsi="宋体" w:cs="宋体"/>
          <w:b/>
          <w:color w:val="auto"/>
          <w:kern w:val="0"/>
          <w:sz w:val="32"/>
          <w:szCs w:val="32"/>
          <w:lang w:val="zh-CN"/>
        </w:rPr>
      </w:pPr>
    </w:p>
    <w:p w14:paraId="2C076F91">
      <w:pPr>
        <w:snapToGrid w:val="0"/>
        <w:spacing w:line="360" w:lineRule="auto"/>
        <w:jc w:val="center"/>
        <w:rPr>
          <w:rFonts w:ascii="宋体" w:hAnsi="宋体" w:cs="宋体"/>
          <w:b/>
          <w:color w:val="auto"/>
          <w:kern w:val="0"/>
          <w:sz w:val="32"/>
          <w:szCs w:val="32"/>
          <w:lang w:val="zh-CN"/>
        </w:rPr>
      </w:pPr>
    </w:p>
    <w:p w14:paraId="0550180E">
      <w:pPr>
        <w:snapToGrid w:val="0"/>
        <w:spacing w:line="360" w:lineRule="auto"/>
        <w:jc w:val="center"/>
        <w:rPr>
          <w:rFonts w:ascii="宋体" w:hAnsi="宋体" w:cs="宋体"/>
          <w:b/>
          <w:color w:val="auto"/>
          <w:kern w:val="0"/>
          <w:sz w:val="32"/>
          <w:szCs w:val="32"/>
          <w:lang w:val="zh-CN"/>
        </w:rPr>
      </w:pPr>
    </w:p>
    <w:p w14:paraId="58F9D6DE">
      <w:pPr>
        <w:snapToGrid w:val="0"/>
        <w:spacing w:line="360" w:lineRule="auto"/>
        <w:jc w:val="center"/>
        <w:rPr>
          <w:rFonts w:ascii="宋体" w:hAnsi="宋体" w:cs="宋体"/>
          <w:b/>
          <w:color w:val="auto"/>
          <w:kern w:val="0"/>
          <w:sz w:val="32"/>
          <w:szCs w:val="32"/>
          <w:lang w:val="zh-CN"/>
        </w:rPr>
      </w:pPr>
    </w:p>
    <w:p w14:paraId="317496E8">
      <w:pPr>
        <w:snapToGrid w:val="0"/>
        <w:spacing w:line="360" w:lineRule="auto"/>
        <w:jc w:val="center"/>
        <w:rPr>
          <w:rFonts w:ascii="宋体" w:hAnsi="宋体" w:cs="宋体"/>
          <w:b/>
          <w:color w:val="auto"/>
          <w:kern w:val="0"/>
          <w:sz w:val="32"/>
          <w:szCs w:val="32"/>
          <w:lang w:val="zh-CN"/>
        </w:rPr>
      </w:pPr>
    </w:p>
    <w:p w14:paraId="6401BEC3">
      <w:pPr>
        <w:snapToGrid w:val="0"/>
        <w:spacing w:line="360" w:lineRule="auto"/>
        <w:jc w:val="center"/>
        <w:rPr>
          <w:rFonts w:ascii="宋体" w:hAnsi="宋体" w:cs="宋体"/>
          <w:b/>
          <w:color w:val="auto"/>
          <w:kern w:val="0"/>
          <w:sz w:val="32"/>
          <w:szCs w:val="32"/>
          <w:lang w:val="zh-CN"/>
        </w:rPr>
      </w:pPr>
    </w:p>
    <w:p w14:paraId="3935785D">
      <w:pPr>
        <w:snapToGrid w:val="0"/>
        <w:spacing w:line="360" w:lineRule="auto"/>
        <w:jc w:val="center"/>
        <w:rPr>
          <w:rFonts w:ascii="宋体" w:hAnsi="宋体" w:cs="宋体"/>
          <w:b/>
          <w:color w:val="auto"/>
          <w:kern w:val="0"/>
          <w:sz w:val="32"/>
          <w:szCs w:val="32"/>
          <w:lang w:val="zh-CN"/>
        </w:rPr>
      </w:pPr>
    </w:p>
    <w:p w14:paraId="79819223">
      <w:pPr>
        <w:rPr>
          <w:rFonts w:ascii="宋体" w:hAnsi="宋体" w:cs="宋体"/>
          <w:b/>
          <w:color w:val="auto"/>
          <w:kern w:val="0"/>
          <w:sz w:val="32"/>
          <w:szCs w:val="32"/>
          <w:lang w:val="zh-CN"/>
        </w:rPr>
      </w:pPr>
    </w:p>
    <w:p w14:paraId="0EF26CF3">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14CC54F1">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0EC2469A">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21A2C44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6293D7B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606E945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63E4B89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784369B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5F007A5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10" w:name="_Hlk101257010"/>
      <w:r>
        <w:rPr>
          <w:rFonts w:hint="eastAsia" w:ascii="宋体" w:hAnsi="宋体" w:cs="宋体"/>
          <w:color w:val="auto"/>
          <w:sz w:val="24"/>
        </w:rPr>
        <w:t>（如果有)</w:t>
      </w:r>
      <w:bookmarkEnd w:id="510"/>
      <w:r>
        <w:rPr>
          <w:rFonts w:hint="eastAsia" w:ascii="宋体" w:hAnsi="宋体" w:cs="宋体"/>
          <w:snapToGrid w:val="0"/>
          <w:color w:val="auto"/>
          <w:kern w:val="28"/>
          <w:sz w:val="24"/>
          <w:szCs w:val="20"/>
        </w:rPr>
        <w:t>；</w:t>
      </w:r>
    </w:p>
    <w:p w14:paraId="1D0707B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3441503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643C2C82">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5F518BC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74A5086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4592462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13A9BB2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0D4C341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00782FB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01414AB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4401170A">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5A4653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47BCBCC3">
      <w:pPr>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3690E6BB">
      <w:pPr>
        <w:spacing w:line="360" w:lineRule="auto"/>
        <w:ind w:left="420" w:leftChars="200" w:firstLine="480" w:firstLineChars="200"/>
        <w:rPr>
          <w:rFonts w:hint="default" w:eastAsia="仿宋_GB2312"/>
          <w:color w:val="auto"/>
          <w:lang w:val="en-US" w:eastAsia="zh-CN"/>
        </w:rPr>
      </w:pPr>
      <w:r>
        <w:rPr>
          <w:rFonts w:hint="eastAsia" w:ascii="宋体" w:hAnsi="宋体" w:cs="宋体"/>
          <w:color w:val="auto"/>
          <w:sz w:val="24"/>
          <w:lang w:val="en-US" w:eastAsia="zh-CN"/>
        </w:rPr>
        <w:t>2.3.2 报价情况说明（如果有）</w:t>
      </w:r>
    </w:p>
    <w:p w14:paraId="466CD24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688F514A">
      <w:pPr>
        <w:pStyle w:val="85"/>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w:t>
      </w:r>
    </w:p>
    <w:p w14:paraId="62EFA4B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0D597A1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72EA424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771E99A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2DDAEFF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30ECC2D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2E381750">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11D900C8">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4F62106D">
      <w:pPr>
        <w:snapToGrid w:val="0"/>
        <w:spacing w:line="360" w:lineRule="auto"/>
        <w:ind w:left="420" w:leftChars="200" w:firstLine="4200" w:firstLineChars="1750"/>
        <w:rPr>
          <w:rFonts w:ascii="宋体" w:hAnsi="宋体" w:cs="宋体"/>
          <w:color w:val="auto"/>
          <w:kern w:val="0"/>
          <w:sz w:val="24"/>
          <w:u w:val="single"/>
        </w:rPr>
      </w:pPr>
    </w:p>
    <w:p w14:paraId="1A9FEDC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A48BB12">
      <w:pPr>
        <w:snapToGrid w:val="0"/>
        <w:spacing w:line="360" w:lineRule="auto"/>
        <w:jc w:val="center"/>
        <w:rPr>
          <w:rFonts w:ascii="宋体" w:hAnsi="宋体" w:cs="宋体"/>
          <w:b/>
          <w:color w:val="auto"/>
          <w:kern w:val="0"/>
          <w:sz w:val="32"/>
          <w:szCs w:val="32"/>
        </w:rPr>
      </w:pPr>
    </w:p>
    <w:p w14:paraId="6811C964">
      <w:pPr>
        <w:snapToGrid w:val="0"/>
        <w:spacing w:line="360" w:lineRule="auto"/>
        <w:rPr>
          <w:rFonts w:ascii="宋体" w:hAnsi="宋体" w:cs="宋体"/>
          <w:color w:val="auto"/>
          <w:sz w:val="24"/>
        </w:rPr>
      </w:pPr>
    </w:p>
    <w:p w14:paraId="67FDE3C0">
      <w:pPr>
        <w:jc w:val="center"/>
        <w:rPr>
          <w:rFonts w:ascii="宋体" w:hAnsi="宋体" w:cs="宋体"/>
          <w:b/>
          <w:color w:val="auto"/>
          <w:kern w:val="0"/>
          <w:sz w:val="32"/>
          <w:szCs w:val="32"/>
        </w:rPr>
      </w:pPr>
    </w:p>
    <w:p w14:paraId="60E6D3C3">
      <w:pPr>
        <w:jc w:val="center"/>
        <w:rPr>
          <w:rFonts w:ascii="宋体" w:hAnsi="宋体" w:cs="宋体"/>
          <w:b/>
          <w:color w:val="auto"/>
          <w:kern w:val="0"/>
          <w:sz w:val="32"/>
          <w:szCs w:val="32"/>
        </w:rPr>
      </w:pPr>
    </w:p>
    <w:p w14:paraId="412981CA">
      <w:pPr>
        <w:jc w:val="center"/>
        <w:rPr>
          <w:rFonts w:ascii="宋体" w:hAnsi="宋体" w:cs="宋体"/>
          <w:b/>
          <w:color w:val="auto"/>
          <w:kern w:val="0"/>
          <w:sz w:val="32"/>
          <w:szCs w:val="32"/>
        </w:rPr>
      </w:pPr>
    </w:p>
    <w:p w14:paraId="33872446">
      <w:pPr>
        <w:jc w:val="center"/>
        <w:rPr>
          <w:rFonts w:ascii="宋体" w:hAnsi="宋体" w:cs="宋体"/>
          <w:b/>
          <w:color w:val="auto"/>
          <w:kern w:val="0"/>
          <w:sz w:val="32"/>
          <w:szCs w:val="32"/>
        </w:rPr>
      </w:pPr>
    </w:p>
    <w:p w14:paraId="301930DF">
      <w:pPr>
        <w:jc w:val="center"/>
        <w:rPr>
          <w:rFonts w:ascii="宋体" w:hAnsi="宋体" w:cs="宋体"/>
          <w:b/>
          <w:color w:val="auto"/>
          <w:kern w:val="0"/>
          <w:sz w:val="32"/>
          <w:szCs w:val="32"/>
        </w:rPr>
      </w:pPr>
    </w:p>
    <w:p w14:paraId="50427D33">
      <w:pPr>
        <w:jc w:val="center"/>
        <w:rPr>
          <w:rFonts w:ascii="宋体" w:hAnsi="宋体" w:cs="宋体"/>
          <w:b/>
          <w:color w:val="auto"/>
          <w:kern w:val="0"/>
          <w:sz w:val="32"/>
          <w:szCs w:val="32"/>
        </w:rPr>
      </w:pPr>
    </w:p>
    <w:p w14:paraId="28E04B4C">
      <w:pPr>
        <w:jc w:val="center"/>
        <w:rPr>
          <w:rFonts w:ascii="宋体" w:hAnsi="宋体" w:cs="宋体"/>
          <w:b/>
          <w:color w:val="auto"/>
          <w:kern w:val="0"/>
          <w:sz w:val="32"/>
          <w:szCs w:val="32"/>
        </w:rPr>
      </w:pPr>
    </w:p>
    <w:p w14:paraId="1A31E6D2">
      <w:pPr>
        <w:jc w:val="center"/>
        <w:rPr>
          <w:rFonts w:ascii="宋体" w:hAnsi="宋体" w:cs="宋体"/>
          <w:b/>
          <w:color w:val="auto"/>
          <w:kern w:val="0"/>
          <w:sz w:val="32"/>
          <w:szCs w:val="32"/>
        </w:rPr>
      </w:pPr>
    </w:p>
    <w:p w14:paraId="7DDD2051">
      <w:pPr>
        <w:jc w:val="center"/>
        <w:rPr>
          <w:rFonts w:ascii="宋体" w:hAnsi="宋体" w:cs="宋体"/>
          <w:b/>
          <w:color w:val="auto"/>
          <w:kern w:val="0"/>
          <w:sz w:val="32"/>
          <w:szCs w:val="32"/>
        </w:rPr>
      </w:pPr>
    </w:p>
    <w:p w14:paraId="6C83DEFF">
      <w:pPr>
        <w:jc w:val="center"/>
        <w:rPr>
          <w:rFonts w:ascii="宋体" w:hAnsi="宋体" w:cs="宋体"/>
          <w:b/>
          <w:color w:val="auto"/>
          <w:kern w:val="0"/>
          <w:sz w:val="32"/>
          <w:szCs w:val="32"/>
        </w:rPr>
      </w:pPr>
    </w:p>
    <w:p w14:paraId="42A0A96D">
      <w:pPr>
        <w:jc w:val="center"/>
        <w:rPr>
          <w:rFonts w:ascii="宋体" w:hAnsi="宋体" w:cs="宋体"/>
          <w:b/>
          <w:color w:val="auto"/>
          <w:kern w:val="0"/>
          <w:sz w:val="32"/>
          <w:szCs w:val="32"/>
        </w:rPr>
      </w:pPr>
    </w:p>
    <w:p w14:paraId="19252E9D">
      <w:pPr>
        <w:jc w:val="center"/>
        <w:rPr>
          <w:rFonts w:ascii="宋体" w:hAnsi="宋体" w:cs="宋体"/>
          <w:b/>
          <w:color w:val="auto"/>
          <w:kern w:val="0"/>
          <w:sz w:val="32"/>
          <w:szCs w:val="32"/>
        </w:rPr>
      </w:pPr>
    </w:p>
    <w:p w14:paraId="08D041E6">
      <w:pPr>
        <w:jc w:val="center"/>
        <w:rPr>
          <w:rFonts w:ascii="宋体" w:hAnsi="宋体" w:cs="宋体"/>
          <w:b/>
          <w:color w:val="auto"/>
          <w:kern w:val="0"/>
          <w:sz w:val="32"/>
          <w:szCs w:val="32"/>
        </w:rPr>
      </w:pPr>
    </w:p>
    <w:p w14:paraId="14449B03">
      <w:pPr>
        <w:jc w:val="center"/>
        <w:rPr>
          <w:rFonts w:ascii="宋体" w:hAnsi="宋体" w:cs="宋体"/>
          <w:b/>
          <w:color w:val="auto"/>
          <w:kern w:val="0"/>
          <w:sz w:val="32"/>
          <w:szCs w:val="32"/>
        </w:rPr>
      </w:pPr>
    </w:p>
    <w:p w14:paraId="390E2CF0">
      <w:pPr>
        <w:jc w:val="center"/>
        <w:rPr>
          <w:rFonts w:ascii="宋体" w:hAnsi="宋体" w:cs="宋体"/>
          <w:b/>
          <w:color w:val="auto"/>
          <w:kern w:val="0"/>
          <w:sz w:val="32"/>
          <w:szCs w:val="32"/>
        </w:rPr>
      </w:pPr>
    </w:p>
    <w:p w14:paraId="73EFF367">
      <w:pPr>
        <w:jc w:val="center"/>
        <w:rPr>
          <w:rFonts w:ascii="宋体" w:hAnsi="宋体" w:cs="宋体"/>
          <w:b/>
          <w:color w:val="auto"/>
          <w:kern w:val="0"/>
          <w:sz w:val="32"/>
          <w:szCs w:val="32"/>
        </w:rPr>
      </w:pPr>
    </w:p>
    <w:p w14:paraId="4C266D15">
      <w:pPr>
        <w:jc w:val="center"/>
        <w:rPr>
          <w:rFonts w:ascii="宋体" w:hAnsi="宋体" w:cs="宋体"/>
          <w:b/>
          <w:color w:val="auto"/>
          <w:kern w:val="0"/>
          <w:sz w:val="32"/>
          <w:szCs w:val="32"/>
        </w:rPr>
      </w:pPr>
    </w:p>
    <w:p w14:paraId="11F2D6A7">
      <w:pPr>
        <w:jc w:val="center"/>
        <w:rPr>
          <w:rFonts w:ascii="宋体" w:hAnsi="宋体" w:cs="宋体"/>
          <w:b/>
          <w:color w:val="auto"/>
          <w:kern w:val="0"/>
          <w:sz w:val="32"/>
          <w:szCs w:val="32"/>
        </w:rPr>
      </w:pPr>
    </w:p>
    <w:p w14:paraId="48BEF4AD">
      <w:pPr>
        <w:jc w:val="center"/>
        <w:rPr>
          <w:rFonts w:ascii="宋体" w:hAnsi="宋体" w:cs="宋体"/>
          <w:b/>
          <w:color w:val="auto"/>
          <w:kern w:val="0"/>
          <w:sz w:val="32"/>
          <w:szCs w:val="32"/>
        </w:rPr>
      </w:pPr>
    </w:p>
    <w:p w14:paraId="412B6F54">
      <w:pPr>
        <w:jc w:val="center"/>
        <w:rPr>
          <w:rFonts w:ascii="宋体" w:hAnsi="宋体" w:cs="宋体"/>
          <w:b/>
          <w:color w:val="auto"/>
          <w:kern w:val="0"/>
          <w:sz w:val="32"/>
          <w:szCs w:val="32"/>
        </w:rPr>
      </w:pPr>
    </w:p>
    <w:p w14:paraId="68635937">
      <w:pPr>
        <w:pStyle w:val="3"/>
        <w:rPr>
          <w:color w:val="auto"/>
          <w:lang w:val="en-US"/>
        </w:rPr>
      </w:pPr>
    </w:p>
    <w:p w14:paraId="6F7E777A">
      <w:pPr>
        <w:jc w:val="center"/>
        <w:rPr>
          <w:rFonts w:ascii="宋体" w:hAnsi="宋体" w:cs="宋体"/>
          <w:b/>
          <w:color w:val="auto"/>
          <w:kern w:val="0"/>
          <w:sz w:val="32"/>
          <w:szCs w:val="32"/>
        </w:rPr>
      </w:pPr>
    </w:p>
    <w:p w14:paraId="49341B1C">
      <w:pPr>
        <w:jc w:val="center"/>
        <w:rPr>
          <w:rFonts w:ascii="宋体" w:hAnsi="宋体" w:cs="宋体"/>
          <w:b/>
          <w:color w:val="auto"/>
          <w:kern w:val="0"/>
          <w:sz w:val="32"/>
          <w:szCs w:val="32"/>
        </w:rPr>
      </w:pPr>
    </w:p>
    <w:p w14:paraId="0D8D6CB7">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415FE72E">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5ED1D9C2">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0D5EA444">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F909533">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332995FE">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9A7F20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5275C3C9">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56485EC9">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180CEA26">
      <w:pPr>
        <w:snapToGrid w:val="0"/>
        <w:spacing w:line="360" w:lineRule="auto"/>
        <w:rPr>
          <w:rFonts w:ascii="宋体" w:hAnsi="宋体" w:cs="宋体"/>
          <w:color w:val="auto"/>
          <w:sz w:val="24"/>
        </w:rPr>
      </w:pPr>
    </w:p>
    <w:p w14:paraId="37545B8B">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7C06ABCE">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4ADD6E5">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2CE57CF4">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06A1A93">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81DE6BA">
      <w:pPr>
        <w:jc w:val="center"/>
        <w:rPr>
          <w:rFonts w:ascii="宋体" w:hAnsi="宋体" w:cs="宋体"/>
          <w:b/>
          <w:color w:val="auto"/>
          <w:kern w:val="0"/>
          <w:sz w:val="32"/>
          <w:szCs w:val="32"/>
        </w:rPr>
      </w:pPr>
    </w:p>
    <w:p w14:paraId="2F43D5F4">
      <w:pPr>
        <w:rPr>
          <w:rFonts w:ascii="宋体" w:hAnsi="宋体" w:cs="宋体"/>
          <w:color w:val="auto"/>
        </w:rPr>
      </w:pPr>
    </w:p>
    <w:p w14:paraId="473EECA5">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B05C922">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98ECDAB">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484CB942">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EC9F05B">
      <w:pPr>
        <w:autoSpaceDE w:val="0"/>
        <w:autoSpaceDN w:val="0"/>
        <w:spacing w:line="360" w:lineRule="auto"/>
        <w:jc w:val="center"/>
        <w:rPr>
          <w:rFonts w:ascii="宋体" w:hAnsi="宋体" w:cs="宋体"/>
          <w:b/>
          <w:color w:val="auto"/>
          <w:kern w:val="0"/>
          <w:sz w:val="32"/>
          <w:szCs w:val="32"/>
          <w:lang w:val="zh-CN"/>
        </w:rPr>
      </w:pPr>
    </w:p>
    <w:p w14:paraId="12A57285">
      <w:pPr>
        <w:autoSpaceDE w:val="0"/>
        <w:autoSpaceDN w:val="0"/>
        <w:spacing w:line="360" w:lineRule="auto"/>
        <w:jc w:val="center"/>
        <w:rPr>
          <w:rFonts w:ascii="宋体" w:hAnsi="宋体" w:cs="宋体"/>
          <w:b/>
          <w:color w:val="auto"/>
          <w:kern w:val="0"/>
          <w:sz w:val="32"/>
          <w:szCs w:val="32"/>
          <w:lang w:val="zh-CN"/>
        </w:rPr>
      </w:pPr>
    </w:p>
    <w:p w14:paraId="47879593">
      <w:pPr>
        <w:autoSpaceDE w:val="0"/>
        <w:autoSpaceDN w:val="0"/>
        <w:spacing w:line="360" w:lineRule="auto"/>
        <w:jc w:val="center"/>
        <w:rPr>
          <w:rFonts w:ascii="宋体" w:hAnsi="宋体" w:cs="宋体"/>
          <w:b/>
          <w:color w:val="auto"/>
          <w:kern w:val="0"/>
          <w:sz w:val="32"/>
          <w:szCs w:val="32"/>
          <w:lang w:val="zh-CN"/>
        </w:rPr>
      </w:pPr>
    </w:p>
    <w:p w14:paraId="477EF959">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53BAF423">
      <w:pPr>
        <w:pStyle w:val="94"/>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A12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5BC16412">
            <w:pPr>
              <w:pStyle w:val="94"/>
              <w:adjustRightInd w:val="0"/>
              <w:spacing w:line="360" w:lineRule="auto"/>
              <w:rPr>
                <w:rFonts w:hAnsi="宋体" w:cs="宋体"/>
                <w:bCs/>
                <w:color w:val="auto"/>
                <w:sz w:val="24"/>
              </w:rPr>
            </w:pPr>
            <w:r>
              <w:rPr>
                <w:rFonts w:hint="eastAsia" w:hAnsi="宋体" w:cs="宋体"/>
                <w:bCs/>
                <w:color w:val="auto"/>
                <w:sz w:val="24"/>
              </w:rPr>
              <w:t>正面：                                 反面：</w:t>
            </w:r>
          </w:p>
          <w:p w14:paraId="780AAB96">
            <w:pPr>
              <w:pStyle w:val="94"/>
              <w:adjustRightInd w:val="0"/>
              <w:spacing w:line="360" w:lineRule="auto"/>
              <w:rPr>
                <w:rFonts w:hAnsi="宋体" w:cs="宋体"/>
                <w:bCs/>
                <w:color w:val="auto"/>
                <w:sz w:val="24"/>
              </w:rPr>
            </w:pPr>
          </w:p>
        </w:tc>
      </w:tr>
    </w:tbl>
    <w:p w14:paraId="41142F79">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0E77E0EF">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7C5A7FBD">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8485EF6">
      <w:pPr>
        <w:jc w:val="center"/>
        <w:rPr>
          <w:rFonts w:ascii="宋体" w:hAnsi="宋体" w:cs="宋体"/>
          <w:b/>
          <w:color w:val="auto"/>
          <w:kern w:val="0"/>
          <w:sz w:val="32"/>
          <w:szCs w:val="32"/>
        </w:rPr>
      </w:pPr>
    </w:p>
    <w:p w14:paraId="32639082">
      <w:pPr>
        <w:jc w:val="center"/>
        <w:rPr>
          <w:rFonts w:ascii="宋体" w:hAnsi="宋体" w:cs="宋体"/>
          <w:b/>
          <w:color w:val="auto"/>
          <w:kern w:val="0"/>
          <w:sz w:val="32"/>
          <w:szCs w:val="32"/>
        </w:rPr>
      </w:pPr>
    </w:p>
    <w:p w14:paraId="035C169F">
      <w:pPr>
        <w:jc w:val="center"/>
        <w:rPr>
          <w:rFonts w:ascii="宋体" w:hAnsi="宋体" w:cs="宋体"/>
          <w:b/>
          <w:color w:val="auto"/>
          <w:kern w:val="0"/>
          <w:sz w:val="32"/>
          <w:szCs w:val="32"/>
        </w:rPr>
      </w:pPr>
    </w:p>
    <w:p w14:paraId="0CFA89B8">
      <w:pPr>
        <w:jc w:val="center"/>
        <w:rPr>
          <w:rFonts w:ascii="宋体" w:hAnsi="宋体" w:cs="宋体"/>
          <w:b/>
          <w:color w:val="auto"/>
          <w:kern w:val="0"/>
          <w:sz w:val="32"/>
          <w:szCs w:val="32"/>
        </w:rPr>
      </w:pPr>
    </w:p>
    <w:p w14:paraId="60DEDB76">
      <w:pPr>
        <w:jc w:val="center"/>
        <w:rPr>
          <w:rFonts w:ascii="宋体" w:hAnsi="宋体" w:cs="宋体"/>
          <w:b/>
          <w:color w:val="auto"/>
          <w:kern w:val="0"/>
          <w:sz w:val="32"/>
          <w:szCs w:val="32"/>
        </w:rPr>
      </w:pPr>
    </w:p>
    <w:p w14:paraId="762FF539">
      <w:pPr>
        <w:jc w:val="center"/>
        <w:rPr>
          <w:rFonts w:ascii="宋体" w:hAnsi="宋体" w:cs="宋体"/>
          <w:b/>
          <w:color w:val="auto"/>
          <w:kern w:val="0"/>
          <w:sz w:val="32"/>
          <w:szCs w:val="32"/>
        </w:rPr>
      </w:pPr>
    </w:p>
    <w:p w14:paraId="3D313A7A">
      <w:pPr>
        <w:jc w:val="center"/>
        <w:rPr>
          <w:rFonts w:ascii="宋体" w:hAnsi="宋体" w:cs="宋体"/>
          <w:b/>
          <w:color w:val="auto"/>
          <w:kern w:val="0"/>
          <w:sz w:val="32"/>
          <w:szCs w:val="32"/>
        </w:rPr>
      </w:pPr>
    </w:p>
    <w:p w14:paraId="3332A87F">
      <w:pPr>
        <w:jc w:val="center"/>
        <w:rPr>
          <w:rFonts w:ascii="宋体" w:hAnsi="宋体" w:cs="宋体"/>
          <w:b/>
          <w:color w:val="auto"/>
          <w:kern w:val="0"/>
          <w:sz w:val="32"/>
          <w:szCs w:val="32"/>
        </w:rPr>
      </w:pPr>
    </w:p>
    <w:p w14:paraId="4D5F22BE">
      <w:pPr>
        <w:jc w:val="center"/>
        <w:rPr>
          <w:rFonts w:ascii="宋体" w:hAnsi="宋体" w:cs="宋体"/>
          <w:b/>
          <w:color w:val="auto"/>
          <w:kern w:val="0"/>
          <w:sz w:val="32"/>
          <w:szCs w:val="32"/>
        </w:rPr>
      </w:pPr>
    </w:p>
    <w:p w14:paraId="426E5370">
      <w:pPr>
        <w:jc w:val="center"/>
        <w:rPr>
          <w:rFonts w:ascii="宋体" w:hAnsi="宋体" w:cs="宋体"/>
          <w:b/>
          <w:color w:val="auto"/>
          <w:kern w:val="0"/>
          <w:sz w:val="32"/>
          <w:szCs w:val="32"/>
        </w:rPr>
      </w:pPr>
    </w:p>
    <w:p w14:paraId="47BC7084">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7B37FAF">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1A26091C">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0E247774">
      <w:pPr>
        <w:snapToGrid w:val="0"/>
        <w:spacing w:line="360" w:lineRule="auto"/>
        <w:rPr>
          <w:rFonts w:ascii="宋体" w:hAnsi="宋体" w:cs="宋体"/>
          <w:color w:val="auto"/>
          <w:kern w:val="0"/>
          <w:sz w:val="24"/>
        </w:rPr>
      </w:pPr>
    </w:p>
    <w:p w14:paraId="498D50DC">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35E6ADBA">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76A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0043E93">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425A7A7F">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669D6187">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1187832C">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0B89FB40">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6111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FCBC9E">
            <w:pPr>
              <w:jc w:val="center"/>
              <w:rPr>
                <w:rFonts w:ascii="宋体" w:hAnsi="宋体" w:cs="宋体"/>
                <w:color w:val="auto"/>
                <w:sz w:val="24"/>
              </w:rPr>
            </w:pPr>
            <w:r>
              <w:rPr>
                <w:rFonts w:hint="eastAsia" w:ascii="宋体" w:hAnsi="宋体" w:cs="宋体"/>
                <w:color w:val="auto"/>
                <w:sz w:val="24"/>
              </w:rPr>
              <w:t>1</w:t>
            </w:r>
          </w:p>
        </w:tc>
        <w:tc>
          <w:tcPr>
            <w:tcW w:w="4991" w:type="dxa"/>
            <w:vAlign w:val="top"/>
          </w:tcPr>
          <w:p w14:paraId="35E75E9E">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1D375928">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vAlign w:val="top"/>
          </w:tcPr>
          <w:p w14:paraId="52D17DE0">
            <w:pPr>
              <w:rPr>
                <w:rFonts w:ascii="宋体" w:hAnsi="宋体" w:cs="宋体"/>
                <w:color w:val="auto"/>
                <w:sz w:val="24"/>
              </w:rPr>
            </w:pPr>
          </w:p>
          <w:p w14:paraId="45423978">
            <w:pPr>
              <w:rPr>
                <w:rFonts w:ascii="宋体" w:hAnsi="宋体" w:cs="宋体"/>
                <w:color w:val="auto"/>
                <w:sz w:val="24"/>
              </w:rPr>
            </w:pPr>
            <w:r>
              <w:rPr>
                <w:rFonts w:hint="eastAsia" w:ascii="宋体" w:hAnsi="宋体" w:cs="宋体"/>
                <w:color w:val="auto"/>
                <w:sz w:val="24"/>
              </w:rPr>
              <w:t>见投标文件</w:t>
            </w:r>
          </w:p>
          <w:p w14:paraId="37150530">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58F1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4B61AB">
            <w:pPr>
              <w:jc w:val="center"/>
              <w:rPr>
                <w:rFonts w:ascii="宋体" w:hAnsi="宋体" w:cs="宋体"/>
                <w:color w:val="auto"/>
                <w:sz w:val="24"/>
              </w:rPr>
            </w:pPr>
            <w:r>
              <w:rPr>
                <w:rFonts w:hint="eastAsia" w:ascii="宋体" w:hAnsi="宋体" w:cs="宋体"/>
                <w:color w:val="auto"/>
                <w:sz w:val="24"/>
              </w:rPr>
              <w:t>2</w:t>
            </w:r>
          </w:p>
        </w:tc>
        <w:tc>
          <w:tcPr>
            <w:tcW w:w="4991" w:type="dxa"/>
            <w:vAlign w:val="top"/>
          </w:tcPr>
          <w:p w14:paraId="3FB570E1">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0F137990">
            <w:pPr>
              <w:rPr>
                <w:rFonts w:ascii="宋体" w:hAnsi="宋体" w:cs="宋体"/>
                <w:color w:val="auto"/>
                <w:sz w:val="24"/>
              </w:rPr>
            </w:pPr>
            <w:r>
              <w:rPr>
                <w:rFonts w:hint="eastAsia" w:ascii="宋体" w:hAnsi="宋体" w:cs="宋体"/>
                <w:color w:val="auto"/>
                <w:sz w:val="24"/>
              </w:rPr>
              <w:t>投标函</w:t>
            </w:r>
          </w:p>
        </w:tc>
        <w:tc>
          <w:tcPr>
            <w:tcW w:w="1418" w:type="dxa"/>
            <w:vAlign w:val="top"/>
          </w:tcPr>
          <w:p w14:paraId="60DF9FD7">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7E58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AD70C4">
            <w:pPr>
              <w:jc w:val="center"/>
              <w:rPr>
                <w:rFonts w:ascii="宋体" w:hAnsi="宋体" w:cs="宋体"/>
                <w:color w:val="auto"/>
                <w:sz w:val="24"/>
              </w:rPr>
            </w:pPr>
            <w:r>
              <w:rPr>
                <w:rFonts w:hint="eastAsia" w:ascii="宋体" w:hAnsi="宋体" w:cs="宋体"/>
                <w:color w:val="auto"/>
                <w:sz w:val="24"/>
              </w:rPr>
              <w:t>3</w:t>
            </w:r>
          </w:p>
        </w:tc>
        <w:tc>
          <w:tcPr>
            <w:tcW w:w="4991" w:type="dxa"/>
            <w:vAlign w:val="top"/>
          </w:tcPr>
          <w:p w14:paraId="544EEB5F">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19AA903A">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vAlign w:val="top"/>
          </w:tcPr>
          <w:p w14:paraId="4E01D050">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2ADF692E">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6733A7C">
      <w:pPr>
        <w:jc w:val="center"/>
        <w:rPr>
          <w:rFonts w:ascii="宋体" w:hAnsi="宋体" w:cs="宋体"/>
          <w:b/>
          <w:color w:val="auto"/>
          <w:kern w:val="0"/>
          <w:sz w:val="32"/>
          <w:szCs w:val="32"/>
        </w:rPr>
      </w:pPr>
    </w:p>
    <w:p w14:paraId="33909BFF">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50D1E601">
      <w:pPr>
        <w:jc w:val="center"/>
        <w:rPr>
          <w:rFonts w:ascii="宋体" w:hAnsi="宋体" w:cs="宋体"/>
          <w:b/>
          <w:color w:val="auto"/>
          <w:kern w:val="0"/>
          <w:sz w:val="32"/>
          <w:szCs w:val="32"/>
        </w:rPr>
      </w:pPr>
    </w:p>
    <w:p w14:paraId="314C7AD2">
      <w:pPr>
        <w:jc w:val="center"/>
        <w:rPr>
          <w:rFonts w:ascii="宋体" w:hAnsi="宋体" w:cs="宋体"/>
          <w:b/>
          <w:color w:val="auto"/>
          <w:kern w:val="0"/>
          <w:sz w:val="32"/>
          <w:szCs w:val="32"/>
        </w:rPr>
      </w:pPr>
    </w:p>
    <w:p w14:paraId="17DBF412">
      <w:pPr>
        <w:jc w:val="center"/>
        <w:rPr>
          <w:rFonts w:ascii="宋体" w:hAnsi="宋体" w:cs="宋体"/>
          <w:b/>
          <w:color w:val="auto"/>
          <w:kern w:val="0"/>
          <w:sz w:val="32"/>
          <w:szCs w:val="32"/>
        </w:rPr>
      </w:pPr>
    </w:p>
    <w:p w14:paraId="67F0DFD1">
      <w:pPr>
        <w:jc w:val="center"/>
        <w:rPr>
          <w:rFonts w:ascii="宋体" w:hAnsi="宋体" w:cs="宋体"/>
          <w:b/>
          <w:color w:val="auto"/>
          <w:kern w:val="0"/>
          <w:sz w:val="32"/>
          <w:szCs w:val="32"/>
        </w:rPr>
      </w:pPr>
    </w:p>
    <w:p w14:paraId="0C24C144">
      <w:pPr>
        <w:jc w:val="center"/>
        <w:rPr>
          <w:rFonts w:ascii="宋体" w:hAnsi="宋体" w:cs="宋体"/>
          <w:b/>
          <w:color w:val="auto"/>
          <w:kern w:val="0"/>
          <w:sz w:val="32"/>
          <w:szCs w:val="32"/>
        </w:rPr>
      </w:pPr>
    </w:p>
    <w:p w14:paraId="3C8AC335">
      <w:pPr>
        <w:jc w:val="center"/>
        <w:rPr>
          <w:rFonts w:ascii="宋体" w:hAnsi="宋体" w:cs="宋体"/>
          <w:b/>
          <w:color w:val="auto"/>
          <w:kern w:val="0"/>
          <w:sz w:val="32"/>
          <w:szCs w:val="32"/>
        </w:rPr>
      </w:pPr>
    </w:p>
    <w:p w14:paraId="6E1FF4F9">
      <w:pPr>
        <w:jc w:val="center"/>
        <w:rPr>
          <w:rFonts w:ascii="宋体" w:hAnsi="宋体" w:cs="宋体"/>
          <w:b/>
          <w:color w:val="auto"/>
          <w:kern w:val="0"/>
          <w:sz w:val="32"/>
          <w:szCs w:val="32"/>
        </w:rPr>
      </w:pPr>
    </w:p>
    <w:p w14:paraId="1E9854B0">
      <w:pPr>
        <w:jc w:val="center"/>
        <w:rPr>
          <w:rFonts w:ascii="宋体" w:hAnsi="宋体" w:cs="宋体"/>
          <w:b/>
          <w:color w:val="auto"/>
          <w:kern w:val="0"/>
          <w:sz w:val="32"/>
          <w:szCs w:val="32"/>
        </w:rPr>
      </w:pPr>
    </w:p>
    <w:p w14:paraId="445C21B5">
      <w:pPr>
        <w:jc w:val="center"/>
        <w:rPr>
          <w:rFonts w:ascii="宋体" w:hAnsi="宋体" w:cs="宋体"/>
          <w:b/>
          <w:color w:val="auto"/>
          <w:kern w:val="0"/>
          <w:sz w:val="32"/>
          <w:szCs w:val="32"/>
        </w:rPr>
      </w:pPr>
    </w:p>
    <w:p w14:paraId="023D24F9">
      <w:pPr>
        <w:jc w:val="center"/>
        <w:rPr>
          <w:rFonts w:ascii="宋体" w:hAnsi="宋体" w:cs="宋体"/>
          <w:b/>
          <w:color w:val="auto"/>
          <w:kern w:val="0"/>
          <w:sz w:val="32"/>
          <w:szCs w:val="32"/>
        </w:rPr>
      </w:pPr>
    </w:p>
    <w:p w14:paraId="00B77F46">
      <w:pPr>
        <w:jc w:val="center"/>
        <w:rPr>
          <w:rFonts w:ascii="宋体" w:hAnsi="宋体" w:cs="宋体"/>
          <w:b/>
          <w:color w:val="auto"/>
          <w:kern w:val="0"/>
          <w:sz w:val="32"/>
          <w:szCs w:val="32"/>
        </w:rPr>
      </w:pPr>
    </w:p>
    <w:p w14:paraId="0C21955F">
      <w:pPr>
        <w:jc w:val="center"/>
        <w:rPr>
          <w:rFonts w:ascii="宋体" w:hAnsi="宋体" w:cs="宋体"/>
          <w:b/>
          <w:color w:val="auto"/>
          <w:kern w:val="0"/>
          <w:sz w:val="32"/>
          <w:szCs w:val="32"/>
        </w:rPr>
      </w:pPr>
    </w:p>
    <w:p w14:paraId="51E8702B">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5D61CFFF">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7A53552F">
      <w:pPr>
        <w:jc w:val="center"/>
        <w:rPr>
          <w:rFonts w:ascii="宋体" w:hAnsi="宋体" w:cs="宋体"/>
          <w:b/>
          <w:color w:val="auto"/>
          <w:kern w:val="0"/>
          <w:sz w:val="32"/>
          <w:szCs w:val="32"/>
        </w:rPr>
      </w:pPr>
    </w:p>
    <w:p w14:paraId="6856A60D">
      <w:pPr>
        <w:jc w:val="center"/>
        <w:rPr>
          <w:rFonts w:ascii="宋体" w:hAnsi="宋体" w:cs="宋体"/>
          <w:b/>
          <w:color w:val="auto"/>
          <w:kern w:val="0"/>
          <w:sz w:val="32"/>
          <w:szCs w:val="32"/>
        </w:rPr>
      </w:pPr>
    </w:p>
    <w:p w14:paraId="2E170246">
      <w:pPr>
        <w:jc w:val="center"/>
        <w:rPr>
          <w:rFonts w:ascii="宋体" w:hAnsi="宋体" w:cs="宋体"/>
          <w:b/>
          <w:color w:val="auto"/>
          <w:kern w:val="0"/>
          <w:sz w:val="32"/>
          <w:szCs w:val="32"/>
        </w:rPr>
      </w:pPr>
    </w:p>
    <w:p w14:paraId="4931E5F2">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B4F9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74BFD3">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71542C1">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022C86AC">
            <w:pPr>
              <w:spacing w:line="360" w:lineRule="auto"/>
              <w:jc w:val="center"/>
              <w:rPr>
                <w:rFonts w:ascii="宋体" w:hAnsi="宋体" w:cs="宋体"/>
                <w:b/>
                <w:color w:val="auto"/>
                <w:sz w:val="24"/>
              </w:rPr>
            </w:pPr>
          </w:p>
          <w:p w14:paraId="3F73E59C">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C9BAE50">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D089E02">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726FF47">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2A29E18">
            <w:pPr>
              <w:spacing w:line="360" w:lineRule="auto"/>
              <w:jc w:val="center"/>
              <w:rPr>
                <w:rFonts w:ascii="宋体" w:hAnsi="宋体" w:cs="宋体"/>
                <w:b/>
                <w:color w:val="auto"/>
                <w:sz w:val="24"/>
              </w:rPr>
            </w:pPr>
          </w:p>
          <w:p w14:paraId="6954E41B">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083AE5F0">
            <w:pPr>
              <w:spacing w:line="360" w:lineRule="auto"/>
              <w:jc w:val="center"/>
              <w:rPr>
                <w:rFonts w:ascii="宋体" w:hAnsi="宋体" w:cs="宋体"/>
                <w:b/>
                <w:color w:val="auto"/>
                <w:sz w:val="24"/>
              </w:rPr>
            </w:pPr>
          </w:p>
        </w:tc>
      </w:tr>
      <w:tr w14:paraId="33C4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DF1099C">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E28D0B1">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5575913">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880BA39">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189D2A4">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CE99150">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555AAA7">
            <w:pPr>
              <w:spacing w:line="360" w:lineRule="auto"/>
              <w:jc w:val="center"/>
              <w:rPr>
                <w:rFonts w:ascii="宋体" w:hAnsi="宋体" w:cs="宋体"/>
                <w:color w:val="auto"/>
                <w:sz w:val="24"/>
              </w:rPr>
            </w:pPr>
          </w:p>
        </w:tc>
      </w:tr>
      <w:tr w14:paraId="4EAD9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5C6DF9">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7B1D69F">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DD1192B">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DEEF6B8">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823F46E">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9F2C9CC">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28248EE">
            <w:pPr>
              <w:spacing w:line="360" w:lineRule="auto"/>
              <w:jc w:val="center"/>
              <w:rPr>
                <w:rFonts w:ascii="宋体" w:hAnsi="宋体" w:cs="宋体"/>
                <w:color w:val="auto"/>
                <w:sz w:val="24"/>
              </w:rPr>
            </w:pPr>
          </w:p>
        </w:tc>
      </w:tr>
      <w:tr w14:paraId="54A7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B81D3F">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0B64973">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6C83CB5">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9D20BD2">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BBBD342">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7932725">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5787B9F">
            <w:pPr>
              <w:spacing w:line="360" w:lineRule="auto"/>
              <w:jc w:val="center"/>
              <w:rPr>
                <w:rFonts w:ascii="宋体" w:hAnsi="宋体" w:cs="宋体"/>
                <w:color w:val="auto"/>
                <w:sz w:val="24"/>
              </w:rPr>
            </w:pPr>
          </w:p>
        </w:tc>
      </w:tr>
    </w:tbl>
    <w:p w14:paraId="215ACD9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6078542">
      <w:pPr>
        <w:jc w:val="center"/>
        <w:rPr>
          <w:rFonts w:ascii="宋体" w:hAnsi="宋体" w:cs="宋体"/>
          <w:b/>
          <w:color w:val="auto"/>
          <w:kern w:val="0"/>
          <w:sz w:val="32"/>
          <w:szCs w:val="32"/>
        </w:rPr>
      </w:pPr>
    </w:p>
    <w:p w14:paraId="58198050">
      <w:pPr>
        <w:jc w:val="center"/>
        <w:rPr>
          <w:rFonts w:ascii="宋体" w:hAnsi="宋体" w:cs="宋体"/>
          <w:b/>
          <w:color w:val="auto"/>
          <w:kern w:val="0"/>
          <w:sz w:val="32"/>
          <w:szCs w:val="32"/>
        </w:rPr>
      </w:pPr>
    </w:p>
    <w:p w14:paraId="1FFB2582">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110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B74663C">
            <w:pPr>
              <w:jc w:val="center"/>
              <w:rPr>
                <w:rFonts w:ascii="宋体" w:hAnsi="宋体" w:cs="宋体"/>
                <w:b/>
                <w:bCs/>
                <w:color w:val="auto"/>
                <w:sz w:val="24"/>
              </w:rPr>
            </w:pPr>
            <w:r>
              <w:rPr>
                <w:rFonts w:hint="eastAsia" w:ascii="宋体" w:hAnsi="宋体" w:cs="宋体"/>
                <w:b/>
                <w:bCs/>
                <w:color w:val="auto"/>
                <w:sz w:val="24"/>
              </w:rPr>
              <w:t>序号</w:t>
            </w:r>
          </w:p>
        </w:tc>
        <w:tc>
          <w:tcPr>
            <w:tcW w:w="3683" w:type="dxa"/>
            <w:vAlign w:val="top"/>
          </w:tcPr>
          <w:p w14:paraId="2683B33F">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vAlign w:val="top"/>
          </w:tcPr>
          <w:p w14:paraId="5BA38840">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vAlign w:val="top"/>
          </w:tcPr>
          <w:p w14:paraId="23D7D6CE">
            <w:pPr>
              <w:jc w:val="center"/>
              <w:rPr>
                <w:rFonts w:ascii="宋体" w:hAnsi="宋体" w:cs="宋体"/>
                <w:b/>
                <w:bCs/>
                <w:color w:val="auto"/>
                <w:sz w:val="24"/>
              </w:rPr>
            </w:pPr>
            <w:r>
              <w:rPr>
                <w:rFonts w:hint="eastAsia" w:ascii="宋体" w:hAnsi="宋体" w:cs="宋体"/>
                <w:b/>
                <w:bCs/>
                <w:color w:val="auto"/>
                <w:sz w:val="24"/>
              </w:rPr>
              <w:t>偏离说明</w:t>
            </w:r>
          </w:p>
        </w:tc>
      </w:tr>
      <w:tr w14:paraId="3C46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72E6530">
            <w:pPr>
              <w:jc w:val="center"/>
              <w:rPr>
                <w:rFonts w:ascii="宋体" w:hAnsi="宋体" w:cs="宋体"/>
                <w:color w:val="auto"/>
                <w:kern w:val="0"/>
                <w:sz w:val="24"/>
              </w:rPr>
            </w:pPr>
            <w:r>
              <w:rPr>
                <w:rFonts w:hint="eastAsia" w:ascii="宋体" w:hAnsi="宋体" w:cs="宋体"/>
                <w:color w:val="auto"/>
                <w:kern w:val="0"/>
                <w:sz w:val="24"/>
              </w:rPr>
              <w:t>1</w:t>
            </w:r>
          </w:p>
        </w:tc>
        <w:tc>
          <w:tcPr>
            <w:tcW w:w="3683" w:type="dxa"/>
            <w:vAlign w:val="top"/>
          </w:tcPr>
          <w:p w14:paraId="1B55931B">
            <w:pPr>
              <w:jc w:val="center"/>
              <w:rPr>
                <w:rFonts w:ascii="宋体" w:hAnsi="宋体" w:cs="宋体"/>
                <w:b/>
                <w:color w:val="auto"/>
                <w:kern w:val="0"/>
                <w:sz w:val="32"/>
                <w:szCs w:val="32"/>
              </w:rPr>
            </w:pPr>
          </w:p>
        </w:tc>
        <w:tc>
          <w:tcPr>
            <w:tcW w:w="3546" w:type="dxa"/>
            <w:vAlign w:val="top"/>
          </w:tcPr>
          <w:p w14:paraId="01FF14D9">
            <w:pPr>
              <w:jc w:val="center"/>
              <w:rPr>
                <w:rFonts w:ascii="宋体" w:hAnsi="宋体" w:cs="宋体"/>
                <w:b/>
                <w:color w:val="auto"/>
                <w:kern w:val="0"/>
                <w:sz w:val="32"/>
                <w:szCs w:val="32"/>
              </w:rPr>
            </w:pPr>
          </w:p>
        </w:tc>
        <w:tc>
          <w:tcPr>
            <w:tcW w:w="1276" w:type="dxa"/>
            <w:vAlign w:val="top"/>
          </w:tcPr>
          <w:p w14:paraId="2E6DE71B">
            <w:pPr>
              <w:jc w:val="center"/>
              <w:rPr>
                <w:rFonts w:ascii="宋体" w:hAnsi="宋体" w:cs="宋体"/>
                <w:b/>
                <w:color w:val="auto"/>
                <w:kern w:val="0"/>
                <w:sz w:val="32"/>
                <w:szCs w:val="32"/>
              </w:rPr>
            </w:pPr>
          </w:p>
        </w:tc>
      </w:tr>
      <w:tr w14:paraId="3EF88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6FE0B32">
            <w:pPr>
              <w:jc w:val="center"/>
              <w:rPr>
                <w:rFonts w:ascii="宋体" w:hAnsi="宋体" w:cs="宋体"/>
                <w:color w:val="auto"/>
                <w:kern w:val="0"/>
                <w:sz w:val="24"/>
              </w:rPr>
            </w:pPr>
            <w:r>
              <w:rPr>
                <w:rFonts w:hint="eastAsia" w:ascii="宋体" w:hAnsi="宋体" w:cs="宋体"/>
                <w:color w:val="auto"/>
                <w:kern w:val="0"/>
                <w:sz w:val="24"/>
              </w:rPr>
              <w:t>2</w:t>
            </w:r>
          </w:p>
        </w:tc>
        <w:tc>
          <w:tcPr>
            <w:tcW w:w="3683" w:type="dxa"/>
            <w:vAlign w:val="top"/>
          </w:tcPr>
          <w:p w14:paraId="6D6FB7B0">
            <w:pPr>
              <w:jc w:val="center"/>
              <w:rPr>
                <w:rFonts w:ascii="宋体" w:hAnsi="宋体" w:cs="宋体"/>
                <w:b/>
                <w:color w:val="auto"/>
                <w:kern w:val="0"/>
                <w:sz w:val="32"/>
                <w:szCs w:val="32"/>
              </w:rPr>
            </w:pPr>
          </w:p>
        </w:tc>
        <w:tc>
          <w:tcPr>
            <w:tcW w:w="3546" w:type="dxa"/>
            <w:vAlign w:val="top"/>
          </w:tcPr>
          <w:p w14:paraId="50A3707E">
            <w:pPr>
              <w:jc w:val="center"/>
              <w:rPr>
                <w:rFonts w:ascii="宋体" w:hAnsi="宋体" w:cs="宋体"/>
                <w:b/>
                <w:color w:val="auto"/>
                <w:kern w:val="0"/>
                <w:sz w:val="32"/>
                <w:szCs w:val="32"/>
              </w:rPr>
            </w:pPr>
          </w:p>
        </w:tc>
        <w:tc>
          <w:tcPr>
            <w:tcW w:w="1276" w:type="dxa"/>
            <w:vAlign w:val="top"/>
          </w:tcPr>
          <w:p w14:paraId="44415815">
            <w:pPr>
              <w:jc w:val="center"/>
              <w:rPr>
                <w:rFonts w:ascii="宋体" w:hAnsi="宋体" w:cs="宋体"/>
                <w:b/>
                <w:color w:val="auto"/>
                <w:kern w:val="0"/>
                <w:sz w:val="32"/>
                <w:szCs w:val="32"/>
              </w:rPr>
            </w:pPr>
          </w:p>
        </w:tc>
      </w:tr>
      <w:tr w14:paraId="6071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32895A2">
            <w:pPr>
              <w:jc w:val="center"/>
              <w:rPr>
                <w:rFonts w:ascii="宋体" w:hAnsi="宋体" w:cs="宋体"/>
                <w:color w:val="auto"/>
                <w:kern w:val="0"/>
                <w:sz w:val="24"/>
              </w:rPr>
            </w:pPr>
            <w:r>
              <w:rPr>
                <w:rFonts w:hint="eastAsia" w:ascii="宋体" w:hAnsi="宋体" w:cs="宋体"/>
                <w:color w:val="auto"/>
                <w:kern w:val="0"/>
                <w:sz w:val="24"/>
              </w:rPr>
              <w:t>……</w:t>
            </w:r>
          </w:p>
        </w:tc>
        <w:tc>
          <w:tcPr>
            <w:tcW w:w="3683" w:type="dxa"/>
            <w:vAlign w:val="top"/>
          </w:tcPr>
          <w:p w14:paraId="1556C8A0">
            <w:pPr>
              <w:jc w:val="center"/>
              <w:rPr>
                <w:rFonts w:ascii="宋体" w:hAnsi="宋体" w:cs="宋体"/>
                <w:b/>
                <w:color w:val="auto"/>
                <w:kern w:val="0"/>
                <w:sz w:val="32"/>
                <w:szCs w:val="32"/>
              </w:rPr>
            </w:pPr>
          </w:p>
        </w:tc>
        <w:tc>
          <w:tcPr>
            <w:tcW w:w="3546" w:type="dxa"/>
            <w:vAlign w:val="top"/>
          </w:tcPr>
          <w:p w14:paraId="18EFA13B">
            <w:pPr>
              <w:jc w:val="center"/>
              <w:rPr>
                <w:rFonts w:ascii="宋体" w:hAnsi="宋体" w:cs="宋体"/>
                <w:b/>
                <w:color w:val="auto"/>
                <w:kern w:val="0"/>
                <w:sz w:val="32"/>
                <w:szCs w:val="32"/>
              </w:rPr>
            </w:pPr>
          </w:p>
        </w:tc>
        <w:tc>
          <w:tcPr>
            <w:tcW w:w="1276" w:type="dxa"/>
            <w:vAlign w:val="top"/>
          </w:tcPr>
          <w:p w14:paraId="6AEE1A7F">
            <w:pPr>
              <w:jc w:val="center"/>
              <w:rPr>
                <w:rFonts w:ascii="宋体" w:hAnsi="宋体" w:cs="宋体"/>
                <w:b/>
                <w:color w:val="auto"/>
                <w:kern w:val="0"/>
                <w:sz w:val="32"/>
                <w:szCs w:val="32"/>
              </w:rPr>
            </w:pPr>
          </w:p>
        </w:tc>
      </w:tr>
    </w:tbl>
    <w:p w14:paraId="5D9F6EC4">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71AE4195">
      <w:pPr>
        <w:jc w:val="center"/>
        <w:rPr>
          <w:rFonts w:ascii="宋体" w:hAnsi="宋体" w:cs="宋体"/>
          <w:b/>
          <w:color w:val="auto"/>
          <w:kern w:val="0"/>
          <w:sz w:val="32"/>
          <w:szCs w:val="32"/>
        </w:rPr>
      </w:pPr>
    </w:p>
    <w:p w14:paraId="0A0DD1B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724CC1E">
      <w:pPr>
        <w:ind w:firstLine="1911" w:firstLineChars="595"/>
        <w:rPr>
          <w:rFonts w:ascii="宋体" w:hAnsi="宋体" w:cs="宋体"/>
          <w:b/>
          <w:bCs/>
          <w:color w:val="auto"/>
          <w:sz w:val="32"/>
          <w:szCs w:val="32"/>
        </w:rPr>
      </w:pPr>
    </w:p>
    <w:p w14:paraId="6F3DE4BC">
      <w:pPr>
        <w:ind w:firstLine="1911" w:firstLineChars="595"/>
        <w:rPr>
          <w:rFonts w:ascii="宋体" w:hAnsi="宋体" w:cs="宋体"/>
          <w:b/>
          <w:bCs/>
          <w:color w:val="auto"/>
          <w:sz w:val="32"/>
          <w:szCs w:val="32"/>
        </w:rPr>
      </w:pPr>
    </w:p>
    <w:p w14:paraId="1FBA5712">
      <w:pPr>
        <w:ind w:firstLine="1911" w:firstLineChars="595"/>
        <w:rPr>
          <w:rFonts w:ascii="宋体" w:hAnsi="宋体" w:cs="宋体"/>
          <w:b/>
          <w:bCs/>
          <w:color w:val="auto"/>
          <w:sz w:val="32"/>
          <w:szCs w:val="32"/>
        </w:rPr>
      </w:pPr>
    </w:p>
    <w:p w14:paraId="0EAF7FC0">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7568F8D6">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7E287877">
      <w:pPr>
        <w:snapToGrid w:val="0"/>
        <w:spacing w:line="360" w:lineRule="auto"/>
        <w:rPr>
          <w:rFonts w:ascii="宋体" w:hAnsi="宋体" w:cs="宋体"/>
          <w:color w:val="auto"/>
          <w:sz w:val="24"/>
        </w:rPr>
      </w:pPr>
    </w:p>
    <w:p w14:paraId="18D3CCFE">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2EA929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6753E72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0CD58FE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505EE39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3BD68EF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063C133B">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646ED362">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78FD2CFD">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2CB14CAB">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7356C2CA">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790E9A2B">
      <w:pPr>
        <w:autoSpaceDE w:val="0"/>
        <w:autoSpaceDN w:val="0"/>
        <w:spacing w:line="360" w:lineRule="auto"/>
        <w:ind w:left="2"/>
        <w:jc w:val="left"/>
        <w:rPr>
          <w:rFonts w:ascii="宋体" w:hAnsi="宋体" w:cs="宋体"/>
          <w:color w:val="auto"/>
          <w:kern w:val="0"/>
          <w:sz w:val="24"/>
          <w:lang w:val="zh-CN"/>
        </w:rPr>
      </w:pPr>
    </w:p>
    <w:p w14:paraId="59284B48">
      <w:pPr>
        <w:autoSpaceDE w:val="0"/>
        <w:autoSpaceDN w:val="0"/>
        <w:spacing w:line="360" w:lineRule="auto"/>
        <w:ind w:left="2"/>
        <w:jc w:val="left"/>
        <w:rPr>
          <w:rFonts w:ascii="宋体" w:hAnsi="宋体" w:cs="宋体"/>
          <w:color w:val="auto"/>
          <w:kern w:val="0"/>
          <w:sz w:val="24"/>
          <w:lang w:val="zh-CN"/>
        </w:rPr>
      </w:pPr>
    </w:p>
    <w:p w14:paraId="65CC75CE">
      <w:pPr>
        <w:autoSpaceDE w:val="0"/>
        <w:autoSpaceDN w:val="0"/>
        <w:spacing w:line="360" w:lineRule="auto"/>
        <w:ind w:left="2"/>
        <w:jc w:val="left"/>
        <w:rPr>
          <w:rFonts w:ascii="宋体" w:hAnsi="宋体" w:cs="宋体"/>
          <w:color w:val="auto"/>
          <w:kern w:val="0"/>
          <w:sz w:val="24"/>
          <w:lang w:val="zh-CN"/>
        </w:rPr>
      </w:pPr>
    </w:p>
    <w:p w14:paraId="3161D80B">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36C83E02">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56C5320F">
      <w:pPr>
        <w:spacing w:line="360" w:lineRule="auto"/>
        <w:jc w:val="center"/>
        <w:rPr>
          <w:rFonts w:ascii="宋体" w:hAnsi="宋体" w:cs="宋体"/>
          <w:b/>
          <w:bCs/>
          <w:color w:val="auto"/>
          <w:sz w:val="24"/>
        </w:rPr>
      </w:pPr>
    </w:p>
    <w:p w14:paraId="4EB2165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0347033">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C1BAD66">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1A4B813B">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26696F87">
      <w:pPr>
        <w:spacing w:line="360" w:lineRule="auto"/>
        <w:jc w:val="center"/>
        <w:outlineLvl w:val="0"/>
        <w:rPr>
          <w:rFonts w:ascii="宋体" w:hAnsi="宋体" w:cs="宋体"/>
          <w:b/>
          <w:color w:val="auto"/>
          <w:kern w:val="0"/>
          <w:sz w:val="36"/>
          <w:szCs w:val="36"/>
        </w:rPr>
      </w:pPr>
    </w:p>
    <w:p w14:paraId="5205912D">
      <w:pPr>
        <w:numPr>
          <w:ilvl w:val="0"/>
          <w:numId w:val="2"/>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66BCC70E">
      <w:pPr>
        <w:spacing w:line="360" w:lineRule="auto"/>
        <w:rPr>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3D2F53B1">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3A8E4E07">
      <w:pPr>
        <w:pStyle w:val="85"/>
        <w:rPr>
          <w:rFonts w:hint="eastAsia"/>
          <w:color w:val="auto"/>
        </w:rPr>
      </w:pPr>
    </w:p>
    <w:p w14:paraId="7F218546">
      <w:pPr>
        <w:pStyle w:val="85"/>
        <w:rPr>
          <w:color w:val="auto"/>
        </w:rPr>
      </w:pPr>
    </w:p>
    <w:p w14:paraId="3E82646D">
      <w:pPr>
        <w:snapToGrid w:val="0"/>
        <w:spacing w:line="360" w:lineRule="auto"/>
        <w:ind w:right="480"/>
        <w:jc w:val="center"/>
        <w:rPr>
          <w:rFonts w:ascii="宋体" w:hAnsi="宋体" w:cs="宋体"/>
          <w:b/>
          <w:color w:val="auto"/>
          <w:kern w:val="0"/>
          <w:sz w:val="32"/>
          <w:szCs w:val="32"/>
        </w:rPr>
      </w:pPr>
    </w:p>
    <w:p w14:paraId="1B0CBDF9">
      <w:pPr>
        <w:snapToGrid w:val="0"/>
        <w:spacing w:line="360" w:lineRule="auto"/>
        <w:ind w:right="480"/>
        <w:jc w:val="center"/>
        <w:rPr>
          <w:rFonts w:ascii="宋体" w:hAnsi="宋体" w:cs="宋体"/>
          <w:b/>
          <w:color w:val="auto"/>
          <w:kern w:val="0"/>
          <w:sz w:val="32"/>
          <w:szCs w:val="32"/>
        </w:rPr>
      </w:pPr>
    </w:p>
    <w:p w14:paraId="6AC2A636">
      <w:pPr>
        <w:snapToGrid w:val="0"/>
        <w:spacing w:line="360" w:lineRule="auto"/>
        <w:ind w:right="480"/>
        <w:jc w:val="center"/>
        <w:rPr>
          <w:rFonts w:ascii="宋体" w:hAnsi="宋体" w:cs="宋体"/>
          <w:b/>
          <w:color w:val="auto"/>
          <w:kern w:val="0"/>
          <w:sz w:val="32"/>
          <w:szCs w:val="32"/>
        </w:rPr>
      </w:pPr>
    </w:p>
    <w:p w14:paraId="7C675421">
      <w:pPr>
        <w:snapToGrid w:val="0"/>
        <w:spacing w:line="360" w:lineRule="auto"/>
        <w:ind w:right="480"/>
        <w:jc w:val="center"/>
        <w:rPr>
          <w:rFonts w:ascii="宋体" w:hAnsi="宋体" w:cs="宋体"/>
          <w:b/>
          <w:color w:val="auto"/>
          <w:kern w:val="0"/>
          <w:sz w:val="32"/>
          <w:szCs w:val="32"/>
        </w:rPr>
      </w:pPr>
    </w:p>
    <w:p w14:paraId="61299DBF">
      <w:pPr>
        <w:snapToGrid w:val="0"/>
        <w:spacing w:line="360" w:lineRule="auto"/>
        <w:ind w:right="480"/>
        <w:jc w:val="center"/>
        <w:rPr>
          <w:rFonts w:ascii="宋体" w:hAnsi="宋体" w:cs="宋体"/>
          <w:b/>
          <w:color w:val="auto"/>
          <w:kern w:val="0"/>
          <w:sz w:val="32"/>
          <w:szCs w:val="32"/>
        </w:rPr>
      </w:pPr>
    </w:p>
    <w:p w14:paraId="4E0D2267">
      <w:pPr>
        <w:snapToGrid w:val="0"/>
        <w:spacing w:line="360" w:lineRule="auto"/>
        <w:ind w:right="480"/>
        <w:jc w:val="center"/>
        <w:rPr>
          <w:rFonts w:ascii="宋体" w:hAnsi="宋体" w:cs="宋体"/>
          <w:b/>
          <w:color w:val="auto"/>
          <w:kern w:val="0"/>
          <w:sz w:val="32"/>
          <w:szCs w:val="32"/>
        </w:rPr>
      </w:pPr>
    </w:p>
    <w:p w14:paraId="13035927">
      <w:pPr>
        <w:snapToGrid w:val="0"/>
        <w:spacing w:line="360" w:lineRule="auto"/>
        <w:ind w:right="480"/>
        <w:jc w:val="center"/>
        <w:rPr>
          <w:rFonts w:ascii="宋体" w:hAnsi="宋体" w:cs="宋体"/>
          <w:b/>
          <w:color w:val="auto"/>
          <w:kern w:val="0"/>
          <w:sz w:val="32"/>
          <w:szCs w:val="32"/>
        </w:rPr>
      </w:pPr>
    </w:p>
    <w:p w14:paraId="37E91D69">
      <w:pPr>
        <w:snapToGrid w:val="0"/>
        <w:spacing w:line="360" w:lineRule="auto"/>
        <w:ind w:right="480"/>
        <w:jc w:val="center"/>
        <w:rPr>
          <w:rFonts w:ascii="宋体" w:hAnsi="宋体" w:cs="宋体"/>
          <w:b/>
          <w:color w:val="auto"/>
          <w:kern w:val="0"/>
          <w:sz w:val="32"/>
          <w:szCs w:val="32"/>
        </w:rPr>
      </w:pPr>
    </w:p>
    <w:p w14:paraId="50C5768B">
      <w:pPr>
        <w:snapToGrid w:val="0"/>
        <w:spacing w:line="360" w:lineRule="auto"/>
        <w:ind w:right="480"/>
        <w:jc w:val="center"/>
        <w:rPr>
          <w:rFonts w:ascii="宋体" w:hAnsi="宋体" w:cs="宋体"/>
          <w:b/>
          <w:color w:val="auto"/>
          <w:kern w:val="0"/>
          <w:sz w:val="32"/>
          <w:szCs w:val="32"/>
        </w:rPr>
      </w:pPr>
    </w:p>
    <w:p w14:paraId="1ACC2BB1">
      <w:pPr>
        <w:snapToGrid w:val="0"/>
        <w:spacing w:line="360" w:lineRule="auto"/>
        <w:ind w:right="480"/>
        <w:jc w:val="center"/>
        <w:rPr>
          <w:rFonts w:ascii="宋体" w:hAnsi="宋体" w:cs="宋体"/>
          <w:b/>
          <w:color w:val="auto"/>
          <w:kern w:val="0"/>
          <w:sz w:val="32"/>
          <w:szCs w:val="32"/>
        </w:rPr>
      </w:pPr>
    </w:p>
    <w:p w14:paraId="09D097E2">
      <w:pPr>
        <w:snapToGrid w:val="0"/>
        <w:spacing w:line="360" w:lineRule="auto"/>
        <w:ind w:right="480"/>
        <w:jc w:val="center"/>
        <w:rPr>
          <w:rFonts w:ascii="宋体" w:hAnsi="宋体" w:cs="宋体"/>
          <w:b/>
          <w:color w:val="auto"/>
          <w:kern w:val="0"/>
          <w:sz w:val="32"/>
          <w:szCs w:val="32"/>
        </w:rPr>
      </w:pPr>
    </w:p>
    <w:p w14:paraId="43022BEA">
      <w:pPr>
        <w:snapToGrid w:val="0"/>
        <w:spacing w:line="360" w:lineRule="auto"/>
        <w:ind w:right="480"/>
        <w:jc w:val="center"/>
        <w:rPr>
          <w:rFonts w:ascii="宋体" w:hAnsi="宋体" w:cs="宋体"/>
          <w:b/>
          <w:color w:val="auto"/>
          <w:kern w:val="0"/>
          <w:sz w:val="32"/>
          <w:szCs w:val="32"/>
        </w:rPr>
      </w:pPr>
    </w:p>
    <w:p w14:paraId="317AF5B2">
      <w:pPr>
        <w:snapToGrid w:val="0"/>
        <w:spacing w:line="360" w:lineRule="auto"/>
        <w:ind w:right="480"/>
        <w:jc w:val="center"/>
        <w:rPr>
          <w:rFonts w:ascii="宋体" w:hAnsi="宋体" w:cs="宋体"/>
          <w:b/>
          <w:color w:val="auto"/>
          <w:kern w:val="0"/>
          <w:sz w:val="32"/>
          <w:szCs w:val="32"/>
        </w:rPr>
      </w:pPr>
    </w:p>
    <w:p w14:paraId="2A306DA0">
      <w:pPr>
        <w:snapToGrid w:val="0"/>
        <w:spacing w:line="360" w:lineRule="auto"/>
        <w:ind w:right="480"/>
        <w:jc w:val="center"/>
        <w:rPr>
          <w:rFonts w:ascii="宋体" w:hAnsi="宋体" w:cs="宋体"/>
          <w:b/>
          <w:color w:val="auto"/>
          <w:kern w:val="0"/>
          <w:sz w:val="32"/>
          <w:szCs w:val="32"/>
        </w:rPr>
      </w:pPr>
    </w:p>
    <w:p w14:paraId="7EDA90B8">
      <w:pPr>
        <w:snapToGrid w:val="0"/>
        <w:spacing w:line="360" w:lineRule="auto"/>
        <w:ind w:right="480"/>
        <w:jc w:val="center"/>
        <w:rPr>
          <w:rFonts w:ascii="宋体" w:hAnsi="宋体" w:cs="宋体"/>
          <w:b/>
          <w:color w:val="auto"/>
          <w:kern w:val="0"/>
          <w:sz w:val="32"/>
          <w:szCs w:val="32"/>
        </w:rPr>
      </w:pPr>
    </w:p>
    <w:p w14:paraId="4F79AE19">
      <w:pPr>
        <w:pStyle w:val="383"/>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DF4B50A">
      <w:pPr>
        <w:pStyle w:val="383"/>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3BED11EB">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2367EC2">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251C6464">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1602"/>
      </w:tblGrid>
      <w:tr w14:paraId="1AEF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7083DB3">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2DB914D6">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vAlign w:val="top"/>
          </w:tcPr>
          <w:p w14:paraId="3C4E6139">
            <w:pPr>
              <w:spacing w:line="360" w:lineRule="auto"/>
              <w:jc w:val="center"/>
              <w:rPr>
                <w:rFonts w:ascii="宋体" w:hAnsi="宋体" w:cs="宋体"/>
                <w:b/>
                <w:color w:val="auto"/>
                <w:sz w:val="24"/>
              </w:rPr>
            </w:pPr>
          </w:p>
          <w:p w14:paraId="730ED79B">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6EA11AC0">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0810CE1C">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10FAF5F8">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vAlign w:val="top"/>
          </w:tcPr>
          <w:p w14:paraId="37B20AE6">
            <w:pPr>
              <w:spacing w:line="360" w:lineRule="auto"/>
              <w:jc w:val="center"/>
              <w:rPr>
                <w:rFonts w:ascii="宋体" w:hAnsi="宋体" w:cs="宋体"/>
                <w:b/>
                <w:color w:val="auto"/>
                <w:sz w:val="24"/>
              </w:rPr>
            </w:pPr>
          </w:p>
          <w:p w14:paraId="31E1AC58">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1602" w:type="dxa"/>
            <w:vAlign w:val="center"/>
          </w:tcPr>
          <w:p w14:paraId="3B830044">
            <w:pPr>
              <w:spacing w:line="360" w:lineRule="auto"/>
              <w:jc w:val="center"/>
              <w:rPr>
                <w:rFonts w:ascii="宋体" w:hAnsi="宋体" w:cs="宋体"/>
                <w:b/>
                <w:color w:val="auto"/>
                <w:sz w:val="24"/>
              </w:rPr>
            </w:pPr>
          </w:p>
          <w:p w14:paraId="637225C3">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5AA9BFF4">
            <w:pPr>
              <w:spacing w:line="360" w:lineRule="auto"/>
              <w:jc w:val="center"/>
              <w:rPr>
                <w:rFonts w:ascii="宋体" w:hAnsi="宋体" w:cs="宋体"/>
                <w:b/>
                <w:color w:val="auto"/>
                <w:sz w:val="24"/>
              </w:rPr>
            </w:pPr>
          </w:p>
        </w:tc>
      </w:tr>
      <w:tr w14:paraId="216F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1569046">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703A1CA0">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5D294DD5">
            <w:pPr>
              <w:snapToGrid w:val="0"/>
              <w:spacing w:line="360" w:lineRule="auto"/>
              <w:jc w:val="center"/>
              <w:rPr>
                <w:rFonts w:ascii="宋体" w:hAnsi="宋体" w:cs="宋体"/>
                <w:color w:val="auto"/>
                <w:sz w:val="24"/>
              </w:rPr>
            </w:pPr>
          </w:p>
        </w:tc>
        <w:tc>
          <w:tcPr>
            <w:tcW w:w="2410" w:type="dxa"/>
            <w:vAlign w:val="center"/>
          </w:tcPr>
          <w:p w14:paraId="4554D5E1">
            <w:pPr>
              <w:snapToGrid w:val="0"/>
              <w:spacing w:line="360" w:lineRule="auto"/>
              <w:jc w:val="center"/>
              <w:rPr>
                <w:rFonts w:ascii="宋体" w:hAnsi="宋体" w:cs="宋体"/>
                <w:color w:val="auto"/>
                <w:sz w:val="24"/>
              </w:rPr>
            </w:pPr>
          </w:p>
        </w:tc>
        <w:tc>
          <w:tcPr>
            <w:tcW w:w="2268" w:type="dxa"/>
            <w:vAlign w:val="center"/>
          </w:tcPr>
          <w:p w14:paraId="74BB4756">
            <w:pPr>
              <w:snapToGrid w:val="0"/>
              <w:spacing w:line="360" w:lineRule="auto"/>
              <w:jc w:val="center"/>
              <w:rPr>
                <w:rFonts w:ascii="宋体" w:hAnsi="宋体" w:cs="宋体"/>
                <w:color w:val="auto"/>
                <w:sz w:val="24"/>
              </w:rPr>
            </w:pPr>
          </w:p>
        </w:tc>
        <w:tc>
          <w:tcPr>
            <w:tcW w:w="2126" w:type="dxa"/>
            <w:vAlign w:val="center"/>
          </w:tcPr>
          <w:p w14:paraId="7DFD500A">
            <w:pPr>
              <w:spacing w:line="360" w:lineRule="auto"/>
              <w:jc w:val="center"/>
              <w:rPr>
                <w:rFonts w:ascii="宋体" w:hAnsi="宋体" w:cs="宋体"/>
                <w:color w:val="auto"/>
                <w:sz w:val="24"/>
              </w:rPr>
            </w:pPr>
          </w:p>
        </w:tc>
        <w:tc>
          <w:tcPr>
            <w:tcW w:w="2127" w:type="dxa"/>
            <w:vAlign w:val="top"/>
          </w:tcPr>
          <w:p w14:paraId="6181BA6B">
            <w:pPr>
              <w:spacing w:line="360" w:lineRule="auto"/>
              <w:jc w:val="center"/>
              <w:rPr>
                <w:rFonts w:ascii="宋体" w:hAnsi="宋体" w:cs="宋体"/>
                <w:color w:val="auto"/>
                <w:sz w:val="24"/>
              </w:rPr>
            </w:pPr>
          </w:p>
        </w:tc>
        <w:tc>
          <w:tcPr>
            <w:tcW w:w="1602" w:type="dxa"/>
            <w:vAlign w:val="center"/>
          </w:tcPr>
          <w:p w14:paraId="36EF2130">
            <w:pPr>
              <w:spacing w:line="360" w:lineRule="auto"/>
              <w:jc w:val="center"/>
              <w:rPr>
                <w:rFonts w:ascii="宋体" w:hAnsi="宋体" w:cs="宋体"/>
                <w:color w:val="auto"/>
                <w:sz w:val="24"/>
              </w:rPr>
            </w:pPr>
          </w:p>
        </w:tc>
      </w:tr>
      <w:tr w14:paraId="7FB8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0201ED7">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44A55604">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44716165">
            <w:pPr>
              <w:snapToGrid w:val="0"/>
              <w:spacing w:line="360" w:lineRule="auto"/>
              <w:jc w:val="center"/>
              <w:rPr>
                <w:rFonts w:ascii="宋体" w:hAnsi="宋体" w:cs="宋体"/>
                <w:color w:val="auto"/>
                <w:sz w:val="24"/>
              </w:rPr>
            </w:pPr>
          </w:p>
        </w:tc>
        <w:tc>
          <w:tcPr>
            <w:tcW w:w="2410" w:type="dxa"/>
            <w:vAlign w:val="center"/>
          </w:tcPr>
          <w:p w14:paraId="2FBC7729">
            <w:pPr>
              <w:snapToGrid w:val="0"/>
              <w:spacing w:line="360" w:lineRule="auto"/>
              <w:jc w:val="center"/>
              <w:rPr>
                <w:rFonts w:ascii="宋体" w:hAnsi="宋体" w:cs="宋体"/>
                <w:color w:val="auto"/>
                <w:sz w:val="24"/>
              </w:rPr>
            </w:pPr>
          </w:p>
        </w:tc>
        <w:tc>
          <w:tcPr>
            <w:tcW w:w="2268" w:type="dxa"/>
            <w:vAlign w:val="center"/>
          </w:tcPr>
          <w:p w14:paraId="6107D96A">
            <w:pPr>
              <w:snapToGrid w:val="0"/>
              <w:spacing w:line="360" w:lineRule="auto"/>
              <w:jc w:val="center"/>
              <w:rPr>
                <w:rFonts w:ascii="宋体" w:hAnsi="宋体" w:cs="宋体"/>
                <w:color w:val="auto"/>
                <w:sz w:val="24"/>
              </w:rPr>
            </w:pPr>
          </w:p>
        </w:tc>
        <w:tc>
          <w:tcPr>
            <w:tcW w:w="2126" w:type="dxa"/>
            <w:vAlign w:val="center"/>
          </w:tcPr>
          <w:p w14:paraId="595DDF51">
            <w:pPr>
              <w:spacing w:line="360" w:lineRule="auto"/>
              <w:jc w:val="center"/>
              <w:rPr>
                <w:rFonts w:ascii="宋体" w:hAnsi="宋体" w:cs="宋体"/>
                <w:color w:val="auto"/>
                <w:sz w:val="24"/>
              </w:rPr>
            </w:pPr>
          </w:p>
        </w:tc>
        <w:tc>
          <w:tcPr>
            <w:tcW w:w="2127" w:type="dxa"/>
            <w:vAlign w:val="top"/>
          </w:tcPr>
          <w:p w14:paraId="1CD2822E">
            <w:pPr>
              <w:spacing w:line="360" w:lineRule="auto"/>
              <w:jc w:val="center"/>
              <w:rPr>
                <w:rFonts w:ascii="宋体" w:hAnsi="宋体" w:cs="宋体"/>
                <w:color w:val="auto"/>
                <w:sz w:val="24"/>
              </w:rPr>
            </w:pPr>
          </w:p>
        </w:tc>
        <w:tc>
          <w:tcPr>
            <w:tcW w:w="1602" w:type="dxa"/>
            <w:vAlign w:val="center"/>
          </w:tcPr>
          <w:p w14:paraId="096CE162">
            <w:pPr>
              <w:spacing w:line="360" w:lineRule="auto"/>
              <w:jc w:val="center"/>
              <w:rPr>
                <w:rFonts w:ascii="宋体" w:hAnsi="宋体" w:cs="宋体"/>
                <w:color w:val="auto"/>
                <w:sz w:val="24"/>
              </w:rPr>
            </w:pPr>
          </w:p>
        </w:tc>
      </w:tr>
      <w:tr w14:paraId="4584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1B66E61">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1C9BCEBA">
            <w:pPr>
              <w:snapToGrid w:val="0"/>
              <w:spacing w:line="360" w:lineRule="auto"/>
              <w:jc w:val="center"/>
              <w:rPr>
                <w:rFonts w:ascii="宋体" w:hAnsi="宋体" w:cs="宋体"/>
                <w:color w:val="auto"/>
                <w:sz w:val="24"/>
              </w:rPr>
            </w:pPr>
          </w:p>
        </w:tc>
        <w:tc>
          <w:tcPr>
            <w:tcW w:w="2268" w:type="dxa"/>
            <w:vAlign w:val="center"/>
          </w:tcPr>
          <w:p w14:paraId="3E5467FD">
            <w:pPr>
              <w:snapToGrid w:val="0"/>
              <w:spacing w:line="360" w:lineRule="auto"/>
              <w:jc w:val="center"/>
              <w:rPr>
                <w:rFonts w:ascii="宋体" w:hAnsi="宋体" w:cs="宋体"/>
                <w:color w:val="auto"/>
                <w:sz w:val="24"/>
              </w:rPr>
            </w:pPr>
          </w:p>
        </w:tc>
        <w:tc>
          <w:tcPr>
            <w:tcW w:w="2410" w:type="dxa"/>
            <w:vAlign w:val="center"/>
          </w:tcPr>
          <w:p w14:paraId="13F98755">
            <w:pPr>
              <w:snapToGrid w:val="0"/>
              <w:spacing w:line="360" w:lineRule="auto"/>
              <w:jc w:val="center"/>
              <w:rPr>
                <w:rFonts w:ascii="宋体" w:hAnsi="宋体" w:cs="宋体"/>
                <w:color w:val="auto"/>
                <w:sz w:val="24"/>
              </w:rPr>
            </w:pPr>
          </w:p>
        </w:tc>
        <w:tc>
          <w:tcPr>
            <w:tcW w:w="2268" w:type="dxa"/>
            <w:vAlign w:val="center"/>
          </w:tcPr>
          <w:p w14:paraId="42616A56">
            <w:pPr>
              <w:snapToGrid w:val="0"/>
              <w:spacing w:line="360" w:lineRule="auto"/>
              <w:jc w:val="center"/>
              <w:rPr>
                <w:rFonts w:ascii="宋体" w:hAnsi="宋体" w:cs="宋体"/>
                <w:color w:val="auto"/>
                <w:sz w:val="24"/>
              </w:rPr>
            </w:pPr>
          </w:p>
        </w:tc>
        <w:tc>
          <w:tcPr>
            <w:tcW w:w="2126" w:type="dxa"/>
            <w:vAlign w:val="center"/>
          </w:tcPr>
          <w:p w14:paraId="0F772553">
            <w:pPr>
              <w:spacing w:line="360" w:lineRule="auto"/>
              <w:jc w:val="center"/>
              <w:rPr>
                <w:rFonts w:ascii="宋体" w:hAnsi="宋体" w:cs="宋体"/>
                <w:color w:val="auto"/>
                <w:sz w:val="24"/>
              </w:rPr>
            </w:pPr>
          </w:p>
        </w:tc>
        <w:tc>
          <w:tcPr>
            <w:tcW w:w="2127" w:type="dxa"/>
            <w:vAlign w:val="top"/>
          </w:tcPr>
          <w:p w14:paraId="3FD52445">
            <w:pPr>
              <w:spacing w:line="360" w:lineRule="auto"/>
              <w:jc w:val="center"/>
              <w:rPr>
                <w:rFonts w:ascii="宋体" w:hAnsi="宋体" w:cs="宋体"/>
                <w:color w:val="auto"/>
                <w:sz w:val="24"/>
              </w:rPr>
            </w:pPr>
          </w:p>
        </w:tc>
        <w:tc>
          <w:tcPr>
            <w:tcW w:w="1602" w:type="dxa"/>
            <w:vAlign w:val="center"/>
          </w:tcPr>
          <w:p w14:paraId="57167CEC">
            <w:pPr>
              <w:spacing w:line="360" w:lineRule="auto"/>
              <w:jc w:val="center"/>
              <w:rPr>
                <w:rFonts w:ascii="宋体" w:hAnsi="宋体" w:cs="宋体"/>
                <w:color w:val="auto"/>
                <w:sz w:val="24"/>
              </w:rPr>
            </w:pPr>
          </w:p>
        </w:tc>
      </w:tr>
      <w:tr w14:paraId="74F3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B752886">
            <w:pPr>
              <w:spacing w:line="360" w:lineRule="auto"/>
              <w:jc w:val="center"/>
              <w:rPr>
                <w:rFonts w:ascii="宋体" w:hAnsi="宋体" w:cs="宋体"/>
                <w:color w:val="auto"/>
                <w:sz w:val="24"/>
              </w:rPr>
            </w:pPr>
          </w:p>
        </w:tc>
        <w:tc>
          <w:tcPr>
            <w:tcW w:w="992" w:type="dxa"/>
            <w:vAlign w:val="center"/>
          </w:tcPr>
          <w:p w14:paraId="2B135064">
            <w:pPr>
              <w:snapToGrid w:val="0"/>
              <w:spacing w:line="360" w:lineRule="auto"/>
              <w:jc w:val="center"/>
              <w:rPr>
                <w:rFonts w:ascii="宋体" w:hAnsi="宋体" w:cs="宋体"/>
                <w:color w:val="auto"/>
                <w:sz w:val="24"/>
              </w:rPr>
            </w:pPr>
          </w:p>
        </w:tc>
        <w:tc>
          <w:tcPr>
            <w:tcW w:w="2268" w:type="dxa"/>
            <w:vAlign w:val="center"/>
          </w:tcPr>
          <w:p w14:paraId="3F151983">
            <w:pPr>
              <w:snapToGrid w:val="0"/>
              <w:spacing w:line="360" w:lineRule="auto"/>
              <w:jc w:val="center"/>
              <w:rPr>
                <w:rFonts w:ascii="宋体" w:hAnsi="宋体" w:cs="宋体"/>
                <w:color w:val="auto"/>
                <w:sz w:val="24"/>
              </w:rPr>
            </w:pPr>
          </w:p>
        </w:tc>
        <w:tc>
          <w:tcPr>
            <w:tcW w:w="2410" w:type="dxa"/>
            <w:vAlign w:val="center"/>
          </w:tcPr>
          <w:p w14:paraId="38FEA01F">
            <w:pPr>
              <w:snapToGrid w:val="0"/>
              <w:spacing w:line="360" w:lineRule="auto"/>
              <w:jc w:val="center"/>
              <w:rPr>
                <w:rFonts w:ascii="宋体" w:hAnsi="宋体" w:cs="宋体"/>
                <w:color w:val="auto"/>
                <w:sz w:val="24"/>
              </w:rPr>
            </w:pPr>
          </w:p>
        </w:tc>
        <w:tc>
          <w:tcPr>
            <w:tcW w:w="2268" w:type="dxa"/>
            <w:vAlign w:val="center"/>
          </w:tcPr>
          <w:p w14:paraId="095DC614">
            <w:pPr>
              <w:snapToGrid w:val="0"/>
              <w:spacing w:line="360" w:lineRule="auto"/>
              <w:jc w:val="center"/>
              <w:rPr>
                <w:rFonts w:ascii="宋体" w:hAnsi="宋体" w:cs="宋体"/>
                <w:color w:val="auto"/>
                <w:sz w:val="24"/>
              </w:rPr>
            </w:pPr>
          </w:p>
        </w:tc>
        <w:tc>
          <w:tcPr>
            <w:tcW w:w="2126" w:type="dxa"/>
            <w:vAlign w:val="center"/>
          </w:tcPr>
          <w:p w14:paraId="4FDAF279">
            <w:pPr>
              <w:spacing w:line="360" w:lineRule="auto"/>
              <w:jc w:val="center"/>
              <w:rPr>
                <w:rFonts w:ascii="宋体" w:hAnsi="宋体" w:cs="宋体"/>
                <w:color w:val="auto"/>
                <w:sz w:val="24"/>
              </w:rPr>
            </w:pPr>
          </w:p>
        </w:tc>
        <w:tc>
          <w:tcPr>
            <w:tcW w:w="2127" w:type="dxa"/>
            <w:vAlign w:val="top"/>
          </w:tcPr>
          <w:p w14:paraId="20995D75">
            <w:pPr>
              <w:spacing w:line="360" w:lineRule="auto"/>
              <w:jc w:val="center"/>
              <w:rPr>
                <w:rFonts w:ascii="宋体" w:hAnsi="宋体" w:cs="宋体"/>
                <w:color w:val="auto"/>
                <w:sz w:val="24"/>
              </w:rPr>
            </w:pPr>
          </w:p>
        </w:tc>
        <w:tc>
          <w:tcPr>
            <w:tcW w:w="1602" w:type="dxa"/>
            <w:vAlign w:val="center"/>
          </w:tcPr>
          <w:p w14:paraId="73ED470F">
            <w:pPr>
              <w:spacing w:line="360" w:lineRule="auto"/>
              <w:jc w:val="center"/>
              <w:rPr>
                <w:rFonts w:ascii="宋体" w:hAnsi="宋体" w:cs="宋体"/>
                <w:color w:val="auto"/>
                <w:sz w:val="24"/>
              </w:rPr>
            </w:pPr>
          </w:p>
        </w:tc>
      </w:tr>
      <w:tr w14:paraId="52EF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17" w:type="dxa"/>
            <w:vAlign w:val="center"/>
          </w:tcPr>
          <w:p w14:paraId="178D7889">
            <w:pPr>
              <w:spacing w:line="360" w:lineRule="auto"/>
              <w:jc w:val="center"/>
              <w:rPr>
                <w:rFonts w:ascii="宋体" w:hAnsi="宋体" w:cs="宋体"/>
                <w:color w:val="auto"/>
                <w:sz w:val="24"/>
              </w:rPr>
            </w:pPr>
          </w:p>
        </w:tc>
        <w:tc>
          <w:tcPr>
            <w:tcW w:w="992" w:type="dxa"/>
            <w:vAlign w:val="center"/>
          </w:tcPr>
          <w:p w14:paraId="5265BD34">
            <w:pPr>
              <w:snapToGrid w:val="0"/>
              <w:spacing w:line="360" w:lineRule="auto"/>
              <w:jc w:val="center"/>
              <w:rPr>
                <w:rFonts w:ascii="宋体" w:hAnsi="宋体" w:cs="宋体"/>
                <w:color w:val="auto"/>
                <w:sz w:val="24"/>
              </w:rPr>
            </w:pPr>
          </w:p>
        </w:tc>
        <w:tc>
          <w:tcPr>
            <w:tcW w:w="2268" w:type="dxa"/>
            <w:vAlign w:val="center"/>
          </w:tcPr>
          <w:p w14:paraId="14060B17">
            <w:pPr>
              <w:snapToGrid w:val="0"/>
              <w:spacing w:line="360" w:lineRule="auto"/>
              <w:jc w:val="center"/>
              <w:rPr>
                <w:rFonts w:ascii="宋体" w:hAnsi="宋体" w:cs="宋体"/>
                <w:color w:val="auto"/>
                <w:sz w:val="24"/>
              </w:rPr>
            </w:pPr>
          </w:p>
        </w:tc>
        <w:tc>
          <w:tcPr>
            <w:tcW w:w="2410" w:type="dxa"/>
            <w:vAlign w:val="center"/>
          </w:tcPr>
          <w:p w14:paraId="1E182899">
            <w:pPr>
              <w:snapToGrid w:val="0"/>
              <w:spacing w:line="360" w:lineRule="auto"/>
              <w:jc w:val="center"/>
              <w:rPr>
                <w:rFonts w:ascii="宋体" w:hAnsi="宋体" w:cs="宋体"/>
                <w:color w:val="auto"/>
                <w:sz w:val="24"/>
              </w:rPr>
            </w:pPr>
          </w:p>
        </w:tc>
        <w:tc>
          <w:tcPr>
            <w:tcW w:w="2268" w:type="dxa"/>
            <w:vAlign w:val="center"/>
          </w:tcPr>
          <w:p w14:paraId="66995910">
            <w:pPr>
              <w:snapToGrid w:val="0"/>
              <w:spacing w:line="360" w:lineRule="auto"/>
              <w:jc w:val="center"/>
              <w:rPr>
                <w:rFonts w:ascii="宋体" w:hAnsi="宋体" w:cs="宋体"/>
                <w:color w:val="auto"/>
                <w:sz w:val="24"/>
              </w:rPr>
            </w:pPr>
          </w:p>
        </w:tc>
        <w:tc>
          <w:tcPr>
            <w:tcW w:w="2126" w:type="dxa"/>
            <w:vAlign w:val="center"/>
          </w:tcPr>
          <w:p w14:paraId="6DBB75D1">
            <w:pPr>
              <w:spacing w:line="360" w:lineRule="auto"/>
              <w:jc w:val="center"/>
              <w:rPr>
                <w:rFonts w:ascii="宋体" w:hAnsi="宋体" w:cs="宋体"/>
                <w:color w:val="auto"/>
                <w:sz w:val="24"/>
              </w:rPr>
            </w:pPr>
          </w:p>
        </w:tc>
        <w:tc>
          <w:tcPr>
            <w:tcW w:w="2127" w:type="dxa"/>
            <w:vAlign w:val="top"/>
          </w:tcPr>
          <w:p w14:paraId="2795D779">
            <w:pPr>
              <w:spacing w:line="360" w:lineRule="auto"/>
              <w:jc w:val="center"/>
              <w:rPr>
                <w:rFonts w:ascii="宋体" w:hAnsi="宋体" w:cs="宋体"/>
                <w:color w:val="auto"/>
                <w:sz w:val="24"/>
              </w:rPr>
            </w:pPr>
          </w:p>
        </w:tc>
        <w:tc>
          <w:tcPr>
            <w:tcW w:w="1602" w:type="dxa"/>
            <w:vAlign w:val="center"/>
          </w:tcPr>
          <w:p w14:paraId="2CA02045">
            <w:pPr>
              <w:spacing w:line="360" w:lineRule="auto"/>
              <w:jc w:val="center"/>
              <w:rPr>
                <w:rFonts w:ascii="宋体" w:hAnsi="宋体" w:cs="宋体"/>
                <w:color w:val="auto"/>
                <w:sz w:val="24"/>
              </w:rPr>
            </w:pPr>
          </w:p>
        </w:tc>
      </w:tr>
      <w:tr w14:paraId="549E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487" w:type="dxa"/>
            <w:gridSpan w:val="4"/>
            <w:vMerge w:val="restart"/>
            <w:vAlign w:val="center"/>
          </w:tcPr>
          <w:p w14:paraId="0C3C9999">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123" w:type="dxa"/>
            <w:gridSpan w:val="4"/>
            <w:vAlign w:val="top"/>
          </w:tcPr>
          <w:p w14:paraId="378ED0A9">
            <w:pPr>
              <w:spacing w:line="360" w:lineRule="auto"/>
              <w:jc w:val="center"/>
              <w:rPr>
                <w:rFonts w:ascii="宋体" w:hAnsi="宋体" w:cs="宋体"/>
                <w:color w:val="auto"/>
                <w:sz w:val="24"/>
              </w:rPr>
            </w:pPr>
            <w:r>
              <w:rPr>
                <w:rFonts w:hint="eastAsia" w:ascii="等线" w:hAnsi="等线" w:cs="Times New Roman"/>
                <w:b w:val="0"/>
                <w:bCs w:val="0"/>
                <w:color w:val="auto"/>
                <w:sz w:val="24"/>
                <w:szCs w:val="24"/>
                <w:highlight w:val="none"/>
                <w:lang w:eastAsia="zh-CN"/>
              </w:rPr>
              <w:t>生活垃圾</w:t>
            </w:r>
            <w:r>
              <w:rPr>
                <w:rFonts w:hint="eastAsia" w:ascii="等线" w:hAnsi="等线" w:eastAsia="宋体" w:cs="Times New Roman"/>
                <w:color w:val="auto"/>
                <w:kern w:val="2"/>
                <w:sz w:val="24"/>
                <w:szCs w:val="24"/>
                <w:highlight w:val="none"/>
              </w:rPr>
              <w:t>收集及前端清运</w:t>
            </w:r>
            <w:r>
              <w:rPr>
                <w:rFonts w:hint="eastAsia" w:ascii="等线" w:hAnsi="等线" w:cs="Times New Roman"/>
                <w:color w:val="auto"/>
                <w:kern w:val="2"/>
                <w:sz w:val="24"/>
                <w:szCs w:val="24"/>
                <w:highlight w:val="none"/>
                <w:u w:val="single"/>
                <w:lang w:val="en-US" w:eastAsia="zh-CN" w:bidi="ar-SA"/>
              </w:rPr>
              <w:t xml:space="preserve">      </w:t>
            </w:r>
            <w:r>
              <w:rPr>
                <w:rFonts w:hint="eastAsia" w:ascii="等线" w:hAnsi="等线" w:cs="Times New Roman"/>
                <w:color w:val="auto"/>
                <w:kern w:val="2"/>
                <w:sz w:val="24"/>
                <w:szCs w:val="24"/>
                <w:highlight w:val="none"/>
                <w:lang w:val="en-US" w:eastAsia="zh-CN" w:bidi="ar-SA"/>
              </w:rPr>
              <w:t>元/吨</w:t>
            </w:r>
          </w:p>
        </w:tc>
      </w:tr>
      <w:tr w14:paraId="554DE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487" w:type="dxa"/>
            <w:gridSpan w:val="4"/>
            <w:vMerge w:val="continue"/>
            <w:vAlign w:val="center"/>
          </w:tcPr>
          <w:p w14:paraId="3793ECD1">
            <w:pPr>
              <w:spacing w:line="360" w:lineRule="auto"/>
              <w:jc w:val="center"/>
            </w:pPr>
          </w:p>
        </w:tc>
        <w:tc>
          <w:tcPr>
            <w:tcW w:w="8123" w:type="dxa"/>
            <w:gridSpan w:val="4"/>
            <w:vAlign w:val="top"/>
          </w:tcPr>
          <w:p w14:paraId="176D690F">
            <w:pPr>
              <w:spacing w:line="360" w:lineRule="auto"/>
              <w:jc w:val="center"/>
              <w:rPr>
                <w:rFonts w:ascii="宋体" w:hAnsi="宋体" w:cs="宋体"/>
                <w:color w:val="auto"/>
                <w:sz w:val="24"/>
              </w:rPr>
            </w:pPr>
            <w:r>
              <w:rPr>
                <w:rFonts w:hint="eastAsia" w:ascii="等线" w:hAnsi="等线" w:cs="Times New Roman"/>
                <w:b w:val="0"/>
                <w:bCs w:val="0"/>
                <w:color w:val="auto"/>
                <w:sz w:val="24"/>
                <w:szCs w:val="24"/>
                <w:highlight w:val="none"/>
                <w:lang w:eastAsia="zh-CN"/>
              </w:rPr>
              <w:t>低价值</w:t>
            </w:r>
            <w:r>
              <w:rPr>
                <w:rFonts w:hint="eastAsia" w:ascii="等线" w:hAnsi="等线" w:cs="Times New Roman"/>
                <w:b w:val="0"/>
                <w:bCs w:val="0"/>
                <w:color w:val="auto"/>
                <w:sz w:val="24"/>
                <w:szCs w:val="24"/>
                <w:highlight w:val="none"/>
                <w:lang w:val="en-US" w:eastAsia="zh-CN"/>
              </w:rPr>
              <w:t>回收</w:t>
            </w:r>
            <w:r>
              <w:rPr>
                <w:rFonts w:hint="eastAsia" w:ascii="等线" w:hAnsi="等线" w:cs="Times New Roman"/>
                <w:b w:val="0"/>
                <w:bCs w:val="0"/>
                <w:color w:val="auto"/>
                <w:sz w:val="24"/>
                <w:szCs w:val="24"/>
                <w:highlight w:val="none"/>
                <w:lang w:eastAsia="zh-CN"/>
              </w:rPr>
              <w:t>物</w:t>
            </w:r>
            <w:r>
              <w:rPr>
                <w:rFonts w:hint="eastAsia" w:ascii="等线" w:hAnsi="等线" w:eastAsia="宋体" w:cs="Times New Roman"/>
                <w:color w:val="auto"/>
                <w:kern w:val="2"/>
                <w:sz w:val="24"/>
                <w:szCs w:val="24"/>
                <w:highlight w:val="none"/>
              </w:rPr>
              <w:t>收集及前端清运</w:t>
            </w:r>
            <w:r>
              <w:rPr>
                <w:rFonts w:hint="eastAsia" w:ascii="等线" w:hAnsi="等线" w:cs="Times New Roman"/>
                <w:color w:val="auto"/>
                <w:kern w:val="2"/>
                <w:sz w:val="24"/>
                <w:szCs w:val="24"/>
                <w:highlight w:val="none"/>
                <w:lang w:val="en-US" w:eastAsia="zh-CN" w:bidi="ar-SA"/>
              </w:rPr>
              <w:t xml:space="preserve"> </w:t>
            </w:r>
            <w:r>
              <w:rPr>
                <w:rFonts w:hint="eastAsia" w:ascii="等线" w:hAnsi="等线" w:cs="Times New Roman"/>
                <w:color w:val="auto"/>
                <w:kern w:val="2"/>
                <w:sz w:val="24"/>
                <w:szCs w:val="24"/>
                <w:highlight w:val="none"/>
                <w:u w:val="single"/>
                <w:lang w:val="en-US" w:eastAsia="zh-CN" w:bidi="ar-SA"/>
              </w:rPr>
              <w:t xml:space="preserve">     </w:t>
            </w:r>
            <w:r>
              <w:rPr>
                <w:rFonts w:hint="eastAsia" w:ascii="等线" w:hAnsi="等线" w:cs="Times New Roman"/>
                <w:color w:val="auto"/>
                <w:kern w:val="2"/>
                <w:sz w:val="24"/>
                <w:szCs w:val="24"/>
                <w:highlight w:val="none"/>
                <w:lang w:val="en-US" w:eastAsia="zh-CN" w:bidi="ar-SA"/>
              </w:rPr>
              <w:t>元/吨</w:t>
            </w:r>
          </w:p>
        </w:tc>
      </w:tr>
      <w:tr w14:paraId="4C52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487" w:type="dxa"/>
            <w:gridSpan w:val="4"/>
            <w:vMerge w:val="restart"/>
            <w:vAlign w:val="center"/>
          </w:tcPr>
          <w:p w14:paraId="3D20DF1D">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123" w:type="dxa"/>
            <w:gridSpan w:val="4"/>
            <w:vAlign w:val="top"/>
          </w:tcPr>
          <w:p w14:paraId="767B66B1">
            <w:pPr>
              <w:spacing w:line="360" w:lineRule="auto"/>
              <w:jc w:val="center"/>
              <w:rPr>
                <w:rFonts w:ascii="宋体" w:hAnsi="宋体" w:cs="宋体"/>
                <w:color w:val="auto"/>
                <w:sz w:val="24"/>
              </w:rPr>
            </w:pPr>
            <w:r>
              <w:rPr>
                <w:rFonts w:hint="eastAsia" w:ascii="等线" w:hAnsi="等线" w:cs="Times New Roman"/>
                <w:b w:val="0"/>
                <w:bCs w:val="0"/>
                <w:color w:val="auto"/>
                <w:sz w:val="24"/>
                <w:szCs w:val="24"/>
                <w:highlight w:val="none"/>
                <w:lang w:eastAsia="zh-CN"/>
              </w:rPr>
              <w:t>生活垃圾</w:t>
            </w:r>
            <w:r>
              <w:rPr>
                <w:rFonts w:hint="eastAsia" w:ascii="等线" w:hAnsi="等线" w:eastAsia="宋体" w:cs="Times New Roman"/>
                <w:color w:val="auto"/>
                <w:kern w:val="2"/>
                <w:sz w:val="24"/>
                <w:szCs w:val="24"/>
                <w:highlight w:val="none"/>
              </w:rPr>
              <w:t>收集及前端清运</w:t>
            </w:r>
            <w:r>
              <w:rPr>
                <w:rFonts w:hint="eastAsia" w:ascii="等线" w:hAnsi="等线" w:cs="Times New Roman"/>
                <w:color w:val="auto"/>
                <w:kern w:val="2"/>
                <w:sz w:val="24"/>
                <w:szCs w:val="24"/>
                <w:highlight w:val="none"/>
                <w:u w:val="single"/>
                <w:lang w:val="en-US" w:eastAsia="zh-CN" w:bidi="ar-SA"/>
              </w:rPr>
              <w:t xml:space="preserve">      </w:t>
            </w:r>
            <w:r>
              <w:rPr>
                <w:rFonts w:hint="eastAsia" w:ascii="等线" w:hAnsi="等线" w:cs="Times New Roman"/>
                <w:color w:val="auto"/>
                <w:kern w:val="2"/>
                <w:sz w:val="24"/>
                <w:szCs w:val="24"/>
                <w:highlight w:val="none"/>
                <w:lang w:val="en-US" w:eastAsia="zh-CN" w:bidi="ar-SA"/>
              </w:rPr>
              <w:t>元/吨</w:t>
            </w:r>
          </w:p>
        </w:tc>
      </w:tr>
      <w:tr w14:paraId="5187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487" w:type="dxa"/>
            <w:gridSpan w:val="4"/>
            <w:vMerge w:val="continue"/>
            <w:vAlign w:val="center"/>
          </w:tcPr>
          <w:p w14:paraId="3091EE0F">
            <w:pPr>
              <w:spacing w:line="360" w:lineRule="auto"/>
              <w:jc w:val="center"/>
            </w:pPr>
          </w:p>
        </w:tc>
        <w:tc>
          <w:tcPr>
            <w:tcW w:w="8123" w:type="dxa"/>
            <w:gridSpan w:val="4"/>
            <w:vAlign w:val="top"/>
          </w:tcPr>
          <w:p w14:paraId="1864E261">
            <w:pPr>
              <w:spacing w:line="360" w:lineRule="auto"/>
              <w:jc w:val="center"/>
              <w:rPr>
                <w:rFonts w:ascii="宋体" w:hAnsi="宋体" w:cs="宋体"/>
                <w:color w:val="auto"/>
                <w:sz w:val="24"/>
              </w:rPr>
            </w:pPr>
            <w:r>
              <w:rPr>
                <w:rFonts w:hint="eastAsia" w:ascii="等线" w:hAnsi="等线" w:cs="Times New Roman"/>
                <w:b w:val="0"/>
                <w:bCs w:val="0"/>
                <w:color w:val="auto"/>
                <w:sz w:val="24"/>
                <w:szCs w:val="24"/>
                <w:highlight w:val="none"/>
                <w:lang w:eastAsia="zh-CN"/>
              </w:rPr>
              <w:t>低价值</w:t>
            </w:r>
            <w:r>
              <w:rPr>
                <w:rFonts w:hint="eastAsia" w:ascii="等线" w:hAnsi="等线" w:cs="Times New Roman"/>
                <w:b w:val="0"/>
                <w:bCs w:val="0"/>
                <w:color w:val="auto"/>
                <w:sz w:val="24"/>
                <w:szCs w:val="24"/>
                <w:highlight w:val="none"/>
                <w:lang w:val="en-US" w:eastAsia="zh-CN"/>
              </w:rPr>
              <w:t>回收</w:t>
            </w:r>
            <w:r>
              <w:rPr>
                <w:rFonts w:hint="eastAsia" w:ascii="等线" w:hAnsi="等线" w:cs="Times New Roman"/>
                <w:b w:val="0"/>
                <w:bCs w:val="0"/>
                <w:color w:val="auto"/>
                <w:sz w:val="24"/>
                <w:szCs w:val="24"/>
                <w:highlight w:val="none"/>
                <w:lang w:eastAsia="zh-CN"/>
              </w:rPr>
              <w:t>物</w:t>
            </w:r>
            <w:r>
              <w:rPr>
                <w:rFonts w:hint="eastAsia" w:ascii="等线" w:hAnsi="等线" w:eastAsia="宋体" w:cs="Times New Roman"/>
                <w:color w:val="auto"/>
                <w:kern w:val="2"/>
                <w:sz w:val="24"/>
                <w:szCs w:val="24"/>
                <w:highlight w:val="none"/>
              </w:rPr>
              <w:t>收集及前端清运</w:t>
            </w:r>
            <w:r>
              <w:rPr>
                <w:rFonts w:hint="eastAsia" w:ascii="等线" w:hAnsi="等线" w:cs="Times New Roman"/>
                <w:color w:val="auto"/>
                <w:kern w:val="2"/>
                <w:sz w:val="24"/>
                <w:szCs w:val="24"/>
                <w:highlight w:val="none"/>
                <w:lang w:val="en-US" w:eastAsia="zh-CN" w:bidi="ar-SA"/>
              </w:rPr>
              <w:t xml:space="preserve"> </w:t>
            </w:r>
            <w:r>
              <w:rPr>
                <w:rFonts w:hint="eastAsia" w:ascii="等线" w:hAnsi="等线" w:cs="Times New Roman"/>
                <w:color w:val="auto"/>
                <w:kern w:val="2"/>
                <w:sz w:val="24"/>
                <w:szCs w:val="24"/>
                <w:highlight w:val="none"/>
                <w:u w:val="single"/>
                <w:lang w:val="en-US" w:eastAsia="zh-CN" w:bidi="ar-SA"/>
              </w:rPr>
              <w:t xml:space="preserve">     </w:t>
            </w:r>
            <w:r>
              <w:rPr>
                <w:rFonts w:hint="eastAsia" w:ascii="等线" w:hAnsi="等线" w:cs="Times New Roman"/>
                <w:color w:val="auto"/>
                <w:kern w:val="2"/>
                <w:sz w:val="24"/>
                <w:szCs w:val="24"/>
                <w:highlight w:val="none"/>
                <w:lang w:val="en-US" w:eastAsia="zh-CN" w:bidi="ar-SA"/>
              </w:rPr>
              <w:t>元/吨</w:t>
            </w:r>
          </w:p>
        </w:tc>
      </w:tr>
    </w:tbl>
    <w:p w14:paraId="3AC211FD">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18688645">
      <w:pPr>
        <w:spacing w:line="360" w:lineRule="auto"/>
        <w:ind w:left="-2"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63AAA70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3A05C2F0">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0861ABB1">
      <w:pPr>
        <w:snapToGrid w:val="0"/>
        <w:spacing w:line="360" w:lineRule="auto"/>
        <w:ind w:firstLine="480" w:firstLineChars="200"/>
        <w:jc w:val="left"/>
        <w:rPr>
          <w:rFonts w:ascii="宋体" w:hAnsi="宋体" w:cs="宋体"/>
          <w:b/>
          <w:color w:val="auto"/>
          <w:kern w:val="0"/>
          <w:sz w:val="24"/>
        </w:rPr>
        <w:sectPr>
          <w:pgSz w:w="16838" w:h="11906" w:orient="landscape"/>
          <w:pgMar w:top="1418" w:right="1247" w:bottom="1418" w:left="1276" w:header="851" w:footer="992" w:gutter="0"/>
          <w:cols w:space="720" w:num="1"/>
          <w:titlePg/>
          <w:docGrid w:linePitch="312" w:charSpace="0"/>
        </w:sect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266D202">
      <w:pPr>
        <w:pStyle w:val="383"/>
        <w:pageBreakBefore/>
        <w:numPr>
          <w:ilvl w:val="0"/>
          <w:numId w:val="3"/>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报价情况说明（如果有）</w:t>
      </w:r>
    </w:p>
    <w:p w14:paraId="20A93353">
      <w:pPr>
        <w:pStyle w:val="3"/>
        <w:numPr>
          <w:ilvl w:val="0"/>
          <w:numId w:val="0"/>
        </w:numPr>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5098A1DE">
      <w:pPr>
        <w:pStyle w:val="383"/>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14:paraId="4E9E6B68">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0D5F225A">
      <w:pPr>
        <w:pStyle w:val="85"/>
        <w:rPr>
          <w:rFonts w:hint="eastAsia" w:ascii="宋体" w:hAnsi="宋体" w:cs="宋体"/>
          <w:b/>
          <w:color w:val="auto"/>
          <w:sz w:val="24"/>
        </w:rPr>
      </w:pPr>
    </w:p>
    <w:p w14:paraId="3B7A733A">
      <w:pPr>
        <w:pStyle w:val="85"/>
        <w:rPr>
          <w:rFonts w:hint="eastAsia" w:ascii="宋体" w:hAnsi="宋体" w:cs="宋体"/>
          <w:b/>
          <w:color w:val="auto"/>
          <w:sz w:val="24"/>
        </w:rPr>
      </w:pPr>
    </w:p>
    <w:p w14:paraId="61D3730F">
      <w:pPr>
        <w:pStyle w:val="2"/>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5804A872">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586AA74D">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残疾人福利性单位声明函</w:t>
      </w:r>
    </w:p>
    <w:p w14:paraId="3D41D0D6">
      <w:pPr>
        <w:spacing w:line="360" w:lineRule="auto"/>
        <w:rPr>
          <w:rFonts w:ascii="宋体" w:hAnsi="宋体" w:cs="宋体"/>
          <w:b/>
          <w:color w:val="auto"/>
          <w:spacing w:val="6"/>
          <w:sz w:val="30"/>
          <w:szCs w:val="30"/>
        </w:rPr>
      </w:pPr>
    </w:p>
    <w:p w14:paraId="0569915B">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630FEA29">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4273CF1C">
      <w:pPr>
        <w:spacing w:line="360" w:lineRule="auto"/>
        <w:ind w:firstLine="480" w:firstLineChars="200"/>
        <w:rPr>
          <w:rFonts w:ascii="宋体" w:hAnsi="宋体" w:cs="宋体"/>
          <w:color w:val="auto"/>
          <w:sz w:val="24"/>
        </w:rPr>
      </w:pPr>
    </w:p>
    <w:p w14:paraId="560F73FF">
      <w:pPr>
        <w:spacing w:line="360" w:lineRule="auto"/>
        <w:ind w:firstLine="480" w:firstLineChars="200"/>
        <w:rPr>
          <w:rFonts w:ascii="宋体" w:hAnsi="宋体" w:cs="宋体"/>
          <w:color w:val="auto"/>
          <w:sz w:val="24"/>
        </w:rPr>
      </w:pPr>
    </w:p>
    <w:p w14:paraId="069D46F4">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02966ABE">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637CB9AB">
      <w:pPr>
        <w:spacing w:line="360" w:lineRule="auto"/>
        <w:ind w:firstLine="480" w:firstLineChars="200"/>
        <w:rPr>
          <w:rFonts w:ascii="宋体" w:hAnsi="宋体" w:cs="宋体"/>
          <w:color w:val="auto"/>
          <w:sz w:val="24"/>
        </w:rPr>
      </w:pPr>
    </w:p>
    <w:p w14:paraId="5F02F2EE">
      <w:pPr>
        <w:spacing w:line="360" w:lineRule="auto"/>
        <w:ind w:firstLine="420" w:firstLineChars="200"/>
        <w:rPr>
          <w:rFonts w:ascii="宋体" w:hAnsi="宋体" w:cs="宋体"/>
          <w:color w:val="auto"/>
        </w:rPr>
      </w:pPr>
    </w:p>
    <w:p w14:paraId="47E1EE24">
      <w:pPr>
        <w:spacing w:line="360" w:lineRule="auto"/>
        <w:ind w:firstLine="420" w:firstLineChars="200"/>
        <w:rPr>
          <w:rFonts w:ascii="宋体" w:hAnsi="宋体" w:cs="宋体"/>
          <w:color w:val="auto"/>
        </w:rPr>
      </w:pPr>
    </w:p>
    <w:p w14:paraId="3D9FB9A6">
      <w:pPr>
        <w:spacing w:line="360" w:lineRule="auto"/>
        <w:ind w:firstLine="420" w:firstLineChars="200"/>
        <w:rPr>
          <w:rFonts w:ascii="宋体" w:hAnsi="宋体" w:cs="宋体"/>
          <w:color w:val="auto"/>
        </w:rPr>
      </w:pPr>
    </w:p>
    <w:p w14:paraId="43E47780">
      <w:pPr>
        <w:spacing w:line="360" w:lineRule="auto"/>
        <w:ind w:firstLine="420" w:firstLineChars="200"/>
        <w:rPr>
          <w:rFonts w:ascii="宋体" w:hAnsi="宋体" w:cs="宋体"/>
          <w:color w:val="auto"/>
        </w:rPr>
      </w:pPr>
    </w:p>
    <w:p w14:paraId="75333D33">
      <w:pPr>
        <w:spacing w:line="360" w:lineRule="auto"/>
        <w:rPr>
          <w:rFonts w:ascii="宋体" w:hAnsi="宋体" w:cs="宋体"/>
          <w:b/>
          <w:color w:val="auto"/>
          <w:sz w:val="24"/>
        </w:rPr>
      </w:pPr>
    </w:p>
    <w:p w14:paraId="23E5820E">
      <w:pPr>
        <w:spacing w:line="360" w:lineRule="auto"/>
        <w:rPr>
          <w:rFonts w:ascii="宋体" w:hAnsi="宋体" w:cs="宋体"/>
          <w:b/>
          <w:color w:val="auto"/>
          <w:sz w:val="24"/>
        </w:rPr>
      </w:pPr>
    </w:p>
    <w:p w14:paraId="0232BB1E">
      <w:pPr>
        <w:spacing w:line="360" w:lineRule="auto"/>
        <w:rPr>
          <w:rFonts w:ascii="宋体" w:hAnsi="宋体" w:cs="宋体"/>
          <w:b/>
          <w:color w:val="auto"/>
          <w:sz w:val="24"/>
        </w:rPr>
      </w:pPr>
    </w:p>
    <w:p w14:paraId="243B35D1">
      <w:pPr>
        <w:spacing w:line="360" w:lineRule="auto"/>
        <w:rPr>
          <w:rFonts w:ascii="宋体" w:hAnsi="宋体" w:cs="宋体"/>
          <w:b/>
          <w:color w:val="auto"/>
          <w:sz w:val="24"/>
        </w:rPr>
      </w:pPr>
    </w:p>
    <w:p w14:paraId="2381562D">
      <w:pPr>
        <w:spacing w:line="360" w:lineRule="auto"/>
        <w:rPr>
          <w:rFonts w:ascii="宋体" w:hAnsi="宋体" w:cs="宋体"/>
          <w:b/>
          <w:color w:val="auto"/>
          <w:sz w:val="24"/>
        </w:rPr>
      </w:pPr>
    </w:p>
    <w:p w14:paraId="0FDCCB9E">
      <w:pPr>
        <w:spacing w:line="360" w:lineRule="auto"/>
        <w:rPr>
          <w:rFonts w:ascii="宋体" w:hAnsi="宋体" w:cs="宋体"/>
          <w:b/>
          <w:color w:val="auto"/>
          <w:sz w:val="24"/>
        </w:rPr>
      </w:pPr>
    </w:p>
    <w:p w14:paraId="14B524F9">
      <w:pPr>
        <w:spacing w:line="360" w:lineRule="auto"/>
        <w:rPr>
          <w:rFonts w:ascii="宋体" w:hAnsi="宋体" w:cs="宋体"/>
          <w:b/>
          <w:color w:val="auto"/>
          <w:sz w:val="24"/>
        </w:rPr>
      </w:pPr>
    </w:p>
    <w:p w14:paraId="4E9C147E">
      <w:pPr>
        <w:spacing w:line="360" w:lineRule="auto"/>
        <w:rPr>
          <w:rFonts w:ascii="宋体" w:hAnsi="宋体" w:cs="宋体"/>
          <w:b/>
          <w:color w:val="auto"/>
          <w:sz w:val="24"/>
        </w:rPr>
      </w:pPr>
    </w:p>
    <w:p w14:paraId="3EC5B7CF">
      <w:pPr>
        <w:spacing w:line="360" w:lineRule="auto"/>
        <w:rPr>
          <w:rFonts w:ascii="宋体" w:hAnsi="宋体" w:cs="宋体"/>
          <w:b/>
          <w:color w:val="auto"/>
          <w:sz w:val="24"/>
        </w:rPr>
      </w:pPr>
    </w:p>
    <w:p w14:paraId="02778443">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1DF6B2CB">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6139C931">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6E63B5C7">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4662D375">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2174E86A">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3569EF5A">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6A0A360E">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66672F6">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2938E219">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4CFF6B22">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048269B4">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D623BEE">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225FD280">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16E9FC54">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1D283EFF">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45B6CBC9">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2CD50B9C">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2086EC8C">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B93CE51">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8AB48C8">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5206EDC1">
      <w:pPr>
        <w:snapToGrid w:val="0"/>
        <w:spacing w:line="360" w:lineRule="auto"/>
        <w:rPr>
          <w:rFonts w:ascii="宋体" w:hAnsi="宋体" w:cs="宋体"/>
          <w:color w:val="auto"/>
          <w:sz w:val="24"/>
        </w:rPr>
      </w:pPr>
      <w:r>
        <w:rPr>
          <w:rFonts w:hint="eastAsia" w:ascii="宋体" w:hAnsi="宋体" w:cs="宋体"/>
          <w:color w:val="auto"/>
          <w:sz w:val="24"/>
        </w:rPr>
        <w:t>……</w:t>
      </w:r>
    </w:p>
    <w:p w14:paraId="68F0D69D">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0DB95A8A">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4CC041C0">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174E0F5D">
      <w:pPr>
        <w:spacing w:line="360" w:lineRule="auto"/>
        <w:rPr>
          <w:rFonts w:ascii="宋体" w:hAnsi="宋体" w:cs="宋体"/>
          <w:color w:val="auto"/>
          <w:sz w:val="24"/>
        </w:rPr>
      </w:pPr>
      <w:r>
        <w:rPr>
          <w:rFonts w:hint="eastAsia" w:ascii="宋体" w:hAnsi="宋体" w:cs="宋体"/>
          <w:color w:val="auto"/>
          <w:sz w:val="24"/>
        </w:rPr>
        <w:t xml:space="preserve">日期：    </w:t>
      </w:r>
    </w:p>
    <w:p w14:paraId="08F41489">
      <w:pPr>
        <w:spacing w:line="360" w:lineRule="auto"/>
        <w:jc w:val="center"/>
        <w:rPr>
          <w:rFonts w:ascii="宋体" w:hAnsi="宋体" w:cs="宋体"/>
          <w:b/>
          <w:bCs/>
          <w:color w:val="auto"/>
          <w:sz w:val="24"/>
        </w:rPr>
      </w:pPr>
    </w:p>
    <w:p w14:paraId="1BE3AECC">
      <w:pPr>
        <w:spacing w:line="360" w:lineRule="auto"/>
        <w:rPr>
          <w:rFonts w:ascii="宋体" w:hAnsi="宋体" w:cs="宋体"/>
          <w:b/>
          <w:color w:val="auto"/>
          <w:sz w:val="24"/>
        </w:rPr>
      </w:pPr>
    </w:p>
    <w:p w14:paraId="1EF48FD2">
      <w:pPr>
        <w:spacing w:line="360" w:lineRule="auto"/>
        <w:rPr>
          <w:rFonts w:ascii="宋体" w:hAnsi="宋体" w:cs="宋体"/>
          <w:b/>
          <w:color w:val="auto"/>
          <w:sz w:val="24"/>
        </w:rPr>
      </w:pPr>
    </w:p>
    <w:p w14:paraId="34FA310B">
      <w:pPr>
        <w:spacing w:line="360" w:lineRule="auto"/>
        <w:rPr>
          <w:rFonts w:ascii="宋体" w:hAnsi="宋体" w:cs="宋体"/>
          <w:b/>
          <w:color w:val="auto"/>
          <w:sz w:val="24"/>
        </w:rPr>
      </w:pPr>
    </w:p>
    <w:p w14:paraId="6C744A2D">
      <w:pPr>
        <w:spacing w:line="360" w:lineRule="auto"/>
        <w:rPr>
          <w:rFonts w:ascii="宋体" w:hAnsi="宋体" w:cs="宋体"/>
          <w:b/>
          <w:color w:val="auto"/>
          <w:sz w:val="24"/>
        </w:rPr>
      </w:pPr>
      <w:r>
        <w:rPr>
          <w:rFonts w:hint="eastAsia" w:ascii="宋体" w:hAnsi="宋体" w:cs="宋体"/>
          <w:b/>
          <w:color w:val="auto"/>
          <w:sz w:val="24"/>
        </w:rPr>
        <w:t>质疑函制作说明：</w:t>
      </w:r>
    </w:p>
    <w:p w14:paraId="29B8113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6678746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080FBE5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2275091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34BDC08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78E62C5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48344A33">
      <w:pPr>
        <w:widowControl/>
        <w:spacing w:line="360" w:lineRule="auto"/>
        <w:ind w:firstLine="600" w:firstLineChars="200"/>
        <w:jc w:val="left"/>
        <w:rPr>
          <w:rFonts w:ascii="宋体" w:hAnsi="宋体" w:cs="宋体"/>
          <w:color w:val="auto"/>
          <w:sz w:val="30"/>
          <w:szCs w:val="30"/>
        </w:rPr>
      </w:pPr>
    </w:p>
    <w:p w14:paraId="625484C3">
      <w:pPr>
        <w:spacing w:line="360" w:lineRule="auto"/>
        <w:jc w:val="center"/>
        <w:rPr>
          <w:rFonts w:ascii="宋体" w:hAnsi="宋体" w:cs="宋体"/>
          <w:b/>
          <w:color w:val="auto"/>
          <w:spacing w:val="6"/>
          <w:sz w:val="32"/>
          <w:szCs w:val="32"/>
        </w:rPr>
      </w:pPr>
    </w:p>
    <w:p w14:paraId="0A3D413C">
      <w:pPr>
        <w:spacing w:line="360" w:lineRule="auto"/>
        <w:jc w:val="center"/>
        <w:rPr>
          <w:rFonts w:ascii="宋体" w:hAnsi="宋体" w:cs="宋体"/>
          <w:b/>
          <w:color w:val="auto"/>
          <w:spacing w:val="6"/>
          <w:sz w:val="32"/>
          <w:szCs w:val="32"/>
        </w:rPr>
      </w:pPr>
    </w:p>
    <w:p w14:paraId="60E51E00">
      <w:pPr>
        <w:spacing w:line="360" w:lineRule="auto"/>
        <w:jc w:val="center"/>
        <w:rPr>
          <w:rFonts w:ascii="宋体" w:hAnsi="宋体" w:cs="宋体"/>
          <w:b/>
          <w:color w:val="auto"/>
          <w:spacing w:val="6"/>
          <w:sz w:val="32"/>
          <w:szCs w:val="32"/>
        </w:rPr>
      </w:pPr>
    </w:p>
    <w:p w14:paraId="0CB4E7EE">
      <w:pPr>
        <w:spacing w:line="360" w:lineRule="auto"/>
        <w:jc w:val="center"/>
        <w:rPr>
          <w:rFonts w:ascii="宋体" w:hAnsi="宋体" w:cs="宋体"/>
          <w:b/>
          <w:color w:val="auto"/>
          <w:spacing w:val="6"/>
          <w:sz w:val="32"/>
          <w:szCs w:val="32"/>
        </w:rPr>
      </w:pPr>
    </w:p>
    <w:p w14:paraId="6CB96D69">
      <w:pPr>
        <w:spacing w:line="360" w:lineRule="auto"/>
        <w:jc w:val="center"/>
        <w:rPr>
          <w:rFonts w:ascii="宋体" w:hAnsi="宋体" w:cs="宋体"/>
          <w:b/>
          <w:color w:val="auto"/>
          <w:spacing w:val="6"/>
          <w:sz w:val="32"/>
          <w:szCs w:val="32"/>
        </w:rPr>
      </w:pPr>
    </w:p>
    <w:p w14:paraId="6708C40D">
      <w:pPr>
        <w:spacing w:line="360" w:lineRule="auto"/>
        <w:jc w:val="center"/>
        <w:rPr>
          <w:rFonts w:ascii="宋体" w:hAnsi="宋体" w:cs="宋体"/>
          <w:b/>
          <w:color w:val="auto"/>
          <w:spacing w:val="6"/>
          <w:sz w:val="32"/>
          <w:szCs w:val="32"/>
        </w:rPr>
      </w:pPr>
    </w:p>
    <w:p w14:paraId="1103214D">
      <w:pPr>
        <w:spacing w:line="360" w:lineRule="auto"/>
        <w:jc w:val="center"/>
        <w:rPr>
          <w:rFonts w:ascii="宋体" w:hAnsi="宋体" w:cs="宋体"/>
          <w:b/>
          <w:color w:val="auto"/>
          <w:spacing w:val="6"/>
          <w:sz w:val="32"/>
          <w:szCs w:val="32"/>
        </w:rPr>
      </w:pPr>
    </w:p>
    <w:p w14:paraId="73503A79">
      <w:pPr>
        <w:spacing w:line="360" w:lineRule="auto"/>
        <w:jc w:val="center"/>
        <w:rPr>
          <w:rFonts w:ascii="宋体" w:hAnsi="宋体" w:cs="宋体"/>
          <w:b/>
          <w:color w:val="auto"/>
          <w:spacing w:val="6"/>
          <w:sz w:val="32"/>
          <w:szCs w:val="32"/>
        </w:rPr>
      </w:pPr>
    </w:p>
    <w:p w14:paraId="4AFA8706">
      <w:pPr>
        <w:spacing w:line="360" w:lineRule="auto"/>
        <w:jc w:val="center"/>
        <w:rPr>
          <w:rFonts w:ascii="宋体" w:hAnsi="宋体" w:cs="宋体"/>
          <w:b/>
          <w:color w:val="auto"/>
          <w:spacing w:val="6"/>
          <w:sz w:val="32"/>
          <w:szCs w:val="32"/>
        </w:rPr>
      </w:pPr>
    </w:p>
    <w:p w14:paraId="7497B51F">
      <w:pPr>
        <w:spacing w:line="360" w:lineRule="auto"/>
        <w:jc w:val="center"/>
        <w:rPr>
          <w:rFonts w:ascii="宋体" w:hAnsi="宋体" w:cs="宋体"/>
          <w:b/>
          <w:color w:val="auto"/>
          <w:spacing w:val="6"/>
          <w:sz w:val="32"/>
          <w:szCs w:val="32"/>
        </w:rPr>
      </w:pPr>
    </w:p>
    <w:p w14:paraId="7DDD0FB4">
      <w:pPr>
        <w:spacing w:line="360" w:lineRule="auto"/>
        <w:jc w:val="center"/>
        <w:rPr>
          <w:rFonts w:ascii="宋体" w:hAnsi="宋体" w:cs="宋体"/>
          <w:b/>
          <w:color w:val="auto"/>
          <w:spacing w:val="6"/>
          <w:sz w:val="32"/>
          <w:szCs w:val="32"/>
        </w:rPr>
      </w:pPr>
    </w:p>
    <w:p w14:paraId="7EC04BEC">
      <w:pPr>
        <w:spacing w:line="360" w:lineRule="auto"/>
        <w:jc w:val="center"/>
        <w:rPr>
          <w:rFonts w:ascii="宋体" w:hAnsi="宋体" w:cs="宋体"/>
          <w:b/>
          <w:color w:val="auto"/>
          <w:spacing w:val="6"/>
          <w:sz w:val="32"/>
          <w:szCs w:val="32"/>
        </w:rPr>
      </w:pPr>
    </w:p>
    <w:p w14:paraId="5386E2E2">
      <w:pPr>
        <w:spacing w:line="360" w:lineRule="auto"/>
        <w:jc w:val="left"/>
        <w:rPr>
          <w:rFonts w:ascii="宋体" w:hAnsi="宋体" w:cs="宋体"/>
          <w:b/>
          <w:color w:val="auto"/>
          <w:spacing w:val="6"/>
          <w:sz w:val="32"/>
          <w:szCs w:val="32"/>
        </w:rPr>
      </w:pPr>
    </w:p>
    <w:p w14:paraId="3B3D916A">
      <w:pPr>
        <w:spacing w:line="360" w:lineRule="auto"/>
        <w:jc w:val="left"/>
        <w:rPr>
          <w:rFonts w:ascii="宋体" w:hAnsi="宋体" w:cs="宋体"/>
          <w:b/>
          <w:color w:val="auto"/>
          <w:spacing w:val="6"/>
          <w:sz w:val="32"/>
          <w:szCs w:val="32"/>
        </w:rPr>
      </w:pPr>
    </w:p>
    <w:p w14:paraId="7851CE73">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66BAF3D6">
      <w:pPr>
        <w:spacing w:line="360" w:lineRule="auto"/>
        <w:jc w:val="center"/>
        <w:rPr>
          <w:rFonts w:ascii="宋体" w:hAnsi="宋体" w:cs="宋体"/>
          <w:b/>
          <w:color w:val="auto"/>
          <w:sz w:val="24"/>
        </w:rPr>
      </w:pPr>
    </w:p>
    <w:p w14:paraId="6A545FC1">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14482504">
      <w:pPr>
        <w:spacing w:line="360" w:lineRule="auto"/>
        <w:rPr>
          <w:rFonts w:ascii="宋体" w:hAnsi="宋体" w:cs="宋体"/>
          <w:color w:val="auto"/>
          <w:sz w:val="24"/>
        </w:rPr>
      </w:pPr>
      <w:r>
        <w:rPr>
          <w:rFonts w:hint="eastAsia" w:ascii="宋体" w:hAnsi="宋体" w:cs="宋体"/>
          <w:color w:val="auto"/>
          <w:sz w:val="24"/>
        </w:rPr>
        <w:t>一、投诉相关主体基本情况</w:t>
      </w:r>
    </w:p>
    <w:p w14:paraId="797237F9">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56A3BCED">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BD7E5CF">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E7B1C3B">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35C90E38">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9EA3077">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0E901DF2">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2035BAD">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722FB3C">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E4114C5">
      <w:pPr>
        <w:spacing w:line="360" w:lineRule="auto"/>
        <w:rPr>
          <w:rFonts w:ascii="宋体" w:hAnsi="宋体" w:cs="宋体"/>
          <w:color w:val="auto"/>
          <w:sz w:val="24"/>
        </w:rPr>
      </w:pPr>
      <w:r>
        <w:rPr>
          <w:rFonts w:hint="eastAsia" w:ascii="宋体" w:hAnsi="宋体" w:cs="宋体"/>
          <w:color w:val="auto"/>
          <w:sz w:val="24"/>
        </w:rPr>
        <w:t>被投诉人2</w:t>
      </w:r>
    </w:p>
    <w:p w14:paraId="522D2A4A">
      <w:pPr>
        <w:spacing w:line="360" w:lineRule="auto"/>
        <w:rPr>
          <w:rFonts w:ascii="宋体" w:hAnsi="宋体" w:cs="宋体"/>
          <w:color w:val="auto"/>
          <w:sz w:val="24"/>
          <w:u w:val="dotted"/>
        </w:rPr>
      </w:pPr>
      <w:r>
        <w:rPr>
          <w:rFonts w:hint="eastAsia" w:ascii="宋体" w:hAnsi="宋体" w:cs="宋体"/>
          <w:color w:val="auto"/>
          <w:sz w:val="24"/>
        </w:rPr>
        <w:t>……</w:t>
      </w:r>
    </w:p>
    <w:p w14:paraId="1FD6B623">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3133F04">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884B016">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2548F57">
      <w:pPr>
        <w:spacing w:line="360" w:lineRule="auto"/>
        <w:rPr>
          <w:rFonts w:ascii="宋体" w:hAnsi="宋体" w:cs="宋体"/>
          <w:color w:val="auto"/>
          <w:sz w:val="24"/>
        </w:rPr>
      </w:pPr>
      <w:r>
        <w:rPr>
          <w:rFonts w:hint="eastAsia" w:ascii="宋体" w:hAnsi="宋体" w:cs="宋体"/>
          <w:color w:val="auto"/>
          <w:sz w:val="24"/>
        </w:rPr>
        <w:t>二、投诉项目基本情况</w:t>
      </w:r>
    </w:p>
    <w:p w14:paraId="648BAA76">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4FFC2F93">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DB10FE2">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E83DD2A">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3D0BA7CE">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4C157BF3">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5D8BFD3">
      <w:pPr>
        <w:spacing w:line="360" w:lineRule="auto"/>
        <w:rPr>
          <w:rFonts w:ascii="宋体" w:hAnsi="宋体" w:cs="宋体"/>
          <w:color w:val="auto"/>
          <w:sz w:val="24"/>
        </w:rPr>
      </w:pPr>
      <w:r>
        <w:rPr>
          <w:rFonts w:hint="eastAsia" w:ascii="宋体" w:hAnsi="宋体" w:cs="宋体"/>
          <w:color w:val="auto"/>
          <w:sz w:val="24"/>
        </w:rPr>
        <w:t>三、质疑基本情况</w:t>
      </w:r>
    </w:p>
    <w:p w14:paraId="57F32826">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0A7AD5B0">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1548F3A">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505613E8">
      <w:pPr>
        <w:spacing w:line="360" w:lineRule="auto"/>
        <w:rPr>
          <w:rFonts w:ascii="宋体" w:hAnsi="宋体" w:cs="宋体"/>
          <w:color w:val="auto"/>
          <w:sz w:val="24"/>
        </w:rPr>
      </w:pPr>
      <w:r>
        <w:rPr>
          <w:rFonts w:hint="eastAsia" w:ascii="宋体" w:hAnsi="宋体" w:cs="宋体"/>
          <w:color w:val="auto"/>
          <w:sz w:val="24"/>
        </w:rPr>
        <w:t>四、投诉事项具体内容</w:t>
      </w:r>
    </w:p>
    <w:p w14:paraId="66AFFF6D">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2F642A7B">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22DA849E">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8020121">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238AA748">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FC812BF">
      <w:pPr>
        <w:spacing w:line="360" w:lineRule="auto"/>
        <w:rPr>
          <w:rFonts w:ascii="宋体" w:hAnsi="宋体" w:cs="宋体"/>
          <w:color w:val="auto"/>
          <w:sz w:val="24"/>
        </w:rPr>
      </w:pPr>
      <w:r>
        <w:rPr>
          <w:rFonts w:hint="eastAsia" w:ascii="宋体" w:hAnsi="宋体" w:cs="宋体"/>
          <w:color w:val="auto"/>
          <w:sz w:val="24"/>
        </w:rPr>
        <w:t>投诉事项2</w:t>
      </w:r>
    </w:p>
    <w:p w14:paraId="05A33EB0">
      <w:pPr>
        <w:spacing w:line="360" w:lineRule="auto"/>
        <w:rPr>
          <w:rFonts w:ascii="宋体" w:hAnsi="宋体" w:cs="宋体"/>
          <w:color w:val="auto"/>
          <w:sz w:val="24"/>
          <w:u w:val="dotted"/>
        </w:rPr>
      </w:pPr>
      <w:r>
        <w:rPr>
          <w:rFonts w:hint="eastAsia" w:ascii="宋体" w:hAnsi="宋体" w:cs="宋体"/>
          <w:color w:val="auto"/>
          <w:sz w:val="24"/>
        </w:rPr>
        <w:t>……</w:t>
      </w:r>
    </w:p>
    <w:p w14:paraId="7071CAAD">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33824746">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190B6D6">
      <w:pPr>
        <w:spacing w:line="360" w:lineRule="auto"/>
        <w:rPr>
          <w:rFonts w:ascii="宋体" w:hAnsi="宋体" w:cs="宋体"/>
          <w:color w:val="auto"/>
          <w:sz w:val="24"/>
          <w:u w:val="single"/>
        </w:rPr>
      </w:pPr>
      <w:r>
        <w:rPr>
          <w:rFonts w:hint="eastAsia" w:ascii="宋体" w:hAnsi="宋体" w:cs="宋体"/>
          <w:color w:val="auto"/>
          <w:sz w:val="24"/>
        </w:rPr>
        <w:t xml:space="preserve">                                                                                                    </w:t>
      </w:r>
    </w:p>
    <w:p w14:paraId="18B925F4">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87DFFAE">
      <w:pPr>
        <w:spacing w:line="360" w:lineRule="auto"/>
        <w:rPr>
          <w:rFonts w:ascii="宋体" w:hAnsi="宋体" w:cs="宋体"/>
          <w:color w:val="auto"/>
          <w:sz w:val="24"/>
        </w:rPr>
      </w:pPr>
      <w:r>
        <w:rPr>
          <w:rFonts w:hint="eastAsia" w:ascii="宋体" w:hAnsi="宋体" w:cs="宋体"/>
          <w:color w:val="auto"/>
          <w:sz w:val="24"/>
        </w:rPr>
        <w:t xml:space="preserve">日期：    </w:t>
      </w:r>
    </w:p>
    <w:p w14:paraId="291C963E">
      <w:pPr>
        <w:spacing w:line="360" w:lineRule="auto"/>
        <w:rPr>
          <w:rFonts w:ascii="宋体" w:hAnsi="宋体" w:cs="宋体"/>
          <w:b/>
          <w:color w:val="auto"/>
          <w:sz w:val="24"/>
        </w:rPr>
      </w:pPr>
    </w:p>
    <w:p w14:paraId="16E3EF66">
      <w:pPr>
        <w:spacing w:line="360" w:lineRule="auto"/>
        <w:rPr>
          <w:rFonts w:ascii="宋体" w:hAnsi="宋体" w:cs="宋体"/>
          <w:b/>
          <w:color w:val="auto"/>
          <w:sz w:val="24"/>
        </w:rPr>
      </w:pPr>
    </w:p>
    <w:p w14:paraId="7933F394">
      <w:pPr>
        <w:spacing w:line="360" w:lineRule="auto"/>
        <w:rPr>
          <w:rFonts w:ascii="宋体" w:hAnsi="宋体" w:cs="宋体"/>
          <w:b/>
          <w:color w:val="auto"/>
          <w:sz w:val="24"/>
        </w:rPr>
      </w:pPr>
      <w:r>
        <w:rPr>
          <w:rFonts w:hint="eastAsia" w:ascii="宋体" w:hAnsi="宋体" w:cs="宋体"/>
          <w:b/>
          <w:color w:val="auto"/>
          <w:sz w:val="24"/>
        </w:rPr>
        <w:t>投诉书制作说明：</w:t>
      </w:r>
    </w:p>
    <w:p w14:paraId="5AABBD2A">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0ACCADB8">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3A3C867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026B268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2D72EC4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7ADE7CC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24DF0BC9">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1AD9A602">
      <w:pPr>
        <w:spacing w:line="360" w:lineRule="auto"/>
        <w:rPr>
          <w:rFonts w:ascii="宋体" w:hAnsi="宋体" w:cs="宋体"/>
          <w:b/>
          <w:color w:val="auto"/>
          <w:sz w:val="24"/>
        </w:rPr>
      </w:pPr>
    </w:p>
    <w:p w14:paraId="57DE5BC1">
      <w:pPr>
        <w:autoSpaceDE w:val="0"/>
        <w:autoSpaceDN w:val="0"/>
        <w:jc w:val="center"/>
        <w:rPr>
          <w:rFonts w:ascii="宋体" w:hAnsi="宋体" w:cs="宋体"/>
          <w:b/>
          <w:color w:val="auto"/>
          <w:spacing w:val="6"/>
          <w:sz w:val="32"/>
          <w:szCs w:val="32"/>
        </w:rPr>
      </w:pPr>
    </w:p>
    <w:p w14:paraId="6B91DF12">
      <w:pPr>
        <w:autoSpaceDE w:val="0"/>
        <w:autoSpaceDN w:val="0"/>
        <w:jc w:val="center"/>
        <w:rPr>
          <w:rFonts w:ascii="宋体" w:hAnsi="宋体" w:cs="宋体"/>
          <w:b/>
          <w:color w:val="auto"/>
          <w:spacing w:val="6"/>
          <w:sz w:val="32"/>
          <w:szCs w:val="32"/>
        </w:rPr>
      </w:pPr>
    </w:p>
    <w:p w14:paraId="33CCEB11">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2FBB3DFE">
      <w:pPr>
        <w:spacing w:line="360" w:lineRule="auto"/>
        <w:rPr>
          <w:rFonts w:ascii="宋体" w:hAnsi="宋体" w:cs="宋体"/>
          <w:color w:val="auto"/>
          <w:sz w:val="24"/>
          <w:u w:val="single"/>
        </w:rPr>
      </w:pPr>
    </w:p>
    <w:p w14:paraId="3AD5D53C">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48D8BD38">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15364B9D">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3C7096E9">
      <w:pPr>
        <w:spacing w:line="360" w:lineRule="auto"/>
        <w:ind w:firstLine="494"/>
        <w:rPr>
          <w:rFonts w:ascii="宋体" w:hAnsi="宋体" w:cs="宋体"/>
          <w:color w:val="auto"/>
          <w:sz w:val="24"/>
        </w:rPr>
      </w:pPr>
    </w:p>
    <w:p w14:paraId="783EFD35">
      <w:pPr>
        <w:spacing w:line="360" w:lineRule="auto"/>
        <w:ind w:firstLine="494"/>
        <w:rPr>
          <w:rFonts w:ascii="宋体" w:hAnsi="宋体" w:cs="宋体"/>
          <w:color w:val="auto"/>
          <w:sz w:val="24"/>
        </w:rPr>
      </w:pPr>
    </w:p>
    <w:p w14:paraId="379DB232">
      <w:pPr>
        <w:spacing w:line="360" w:lineRule="auto"/>
        <w:ind w:firstLine="494"/>
        <w:rPr>
          <w:rFonts w:ascii="宋体" w:hAnsi="宋体" w:cs="宋体"/>
          <w:color w:val="auto"/>
          <w:sz w:val="24"/>
        </w:rPr>
      </w:pPr>
    </w:p>
    <w:p w14:paraId="30E9CE50">
      <w:pPr>
        <w:spacing w:line="360" w:lineRule="auto"/>
        <w:ind w:firstLine="494"/>
        <w:rPr>
          <w:rFonts w:ascii="宋体" w:hAnsi="宋体" w:cs="宋体"/>
          <w:color w:val="auto"/>
          <w:sz w:val="24"/>
        </w:rPr>
      </w:pPr>
    </w:p>
    <w:p w14:paraId="56461A63">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62AD214C">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5ACC2E4C">
      <w:pPr>
        <w:rPr>
          <w:rFonts w:ascii="宋体" w:hAnsi="宋体" w:cs="宋体"/>
          <w:color w:val="auto"/>
          <w:sz w:val="24"/>
        </w:rPr>
      </w:pPr>
      <w:r>
        <w:rPr>
          <w:rFonts w:hint="eastAsia" w:ascii="宋体" w:hAnsi="宋体" w:cs="宋体"/>
          <w:b/>
          <w:bCs/>
          <w:color w:val="auto"/>
          <w:sz w:val="24"/>
        </w:rPr>
        <w:t>附：</w:t>
      </w:r>
    </w:p>
    <w:p w14:paraId="3499C143">
      <w:pPr>
        <w:spacing w:line="360" w:lineRule="auto"/>
        <w:rPr>
          <w:rFonts w:ascii="宋体" w:hAnsi="宋体" w:cs="宋体"/>
          <w:bCs/>
          <w:color w:val="auto"/>
          <w:sz w:val="24"/>
        </w:rPr>
      </w:pP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75AD8FF1">
      <w:pPr>
        <w:autoSpaceDE w:val="0"/>
        <w:autoSpaceDN w:val="0"/>
        <w:jc w:val="center"/>
        <w:rPr>
          <w:rFonts w:ascii="宋体" w:hAnsi="宋体" w:cs="宋体"/>
          <w:b/>
          <w:color w:val="auto"/>
          <w:spacing w:val="6"/>
          <w:sz w:val="32"/>
          <w:szCs w:val="32"/>
        </w:rPr>
      </w:pPr>
    </w:p>
    <w:p w14:paraId="2309CA63">
      <w:pPr>
        <w:autoSpaceDE w:val="0"/>
        <w:autoSpaceDN w:val="0"/>
        <w:jc w:val="center"/>
        <w:rPr>
          <w:rFonts w:ascii="宋体" w:hAnsi="宋体" w:cs="宋体"/>
          <w:b/>
          <w:color w:val="auto"/>
          <w:spacing w:val="6"/>
          <w:sz w:val="32"/>
          <w:szCs w:val="32"/>
        </w:rPr>
      </w:pPr>
    </w:p>
    <w:p w14:paraId="5457495A">
      <w:pPr>
        <w:autoSpaceDE w:val="0"/>
        <w:autoSpaceDN w:val="0"/>
        <w:jc w:val="center"/>
        <w:rPr>
          <w:rFonts w:ascii="宋体" w:hAnsi="宋体" w:cs="宋体"/>
          <w:b/>
          <w:color w:val="auto"/>
          <w:spacing w:val="6"/>
          <w:sz w:val="32"/>
          <w:szCs w:val="32"/>
        </w:rPr>
      </w:pPr>
    </w:p>
    <w:p w14:paraId="02EA5657">
      <w:pPr>
        <w:autoSpaceDE w:val="0"/>
        <w:autoSpaceDN w:val="0"/>
        <w:jc w:val="center"/>
        <w:rPr>
          <w:rFonts w:ascii="宋体" w:hAnsi="宋体" w:cs="宋体"/>
          <w:b/>
          <w:color w:val="auto"/>
          <w:spacing w:val="6"/>
          <w:sz w:val="32"/>
          <w:szCs w:val="32"/>
        </w:rPr>
      </w:pPr>
    </w:p>
    <w:p w14:paraId="13883655">
      <w:pPr>
        <w:autoSpaceDE w:val="0"/>
        <w:autoSpaceDN w:val="0"/>
        <w:jc w:val="center"/>
        <w:rPr>
          <w:rFonts w:ascii="宋体" w:hAnsi="宋体" w:cs="宋体"/>
          <w:b/>
          <w:color w:val="auto"/>
          <w:spacing w:val="6"/>
          <w:sz w:val="32"/>
          <w:szCs w:val="32"/>
        </w:rPr>
      </w:pPr>
    </w:p>
    <w:p w14:paraId="71B42C91">
      <w:pPr>
        <w:autoSpaceDE w:val="0"/>
        <w:autoSpaceDN w:val="0"/>
        <w:jc w:val="center"/>
        <w:rPr>
          <w:rFonts w:ascii="宋体" w:hAnsi="宋体" w:cs="宋体"/>
          <w:b/>
          <w:color w:val="auto"/>
          <w:spacing w:val="6"/>
          <w:sz w:val="32"/>
          <w:szCs w:val="32"/>
        </w:rPr>
      </w:pPr>
    </w:p>
    <w:p w14:paraId="256456B0">
      <w:pPr>
        <w:autoSpaceDE w:val="0"/>
        <w:autoSpaceDN w:val="0"/>
        <w:jc w:val="center"/>
        <w:rPr>
          <w:rFonts w:ascii="宋体" w:hAnsi="宋体" w:cs="宋体"/>
          <w:b/>
          <w:color w:val="auto"/>
          <w:spacing w:val="6"/>
          <w:sz w:val="32"/>
          <w:szCs w:val="32"/>
        </w:rPr>
      </w:pPr>
    </w:p>
    <w:p w14:paraId="6711B53A">
      <w:pPr>
        <w:autoSpaceDE w:val="0"/>
        <w:autoSpaceDN w:val="0"/>
        <w:jc w:val="center"/>
        <w:rPr>
          <w:rFonts w:ascii="宋体" w:hAnsi="宋体" w:cs="宋体"/>
          <w:b/>
          <w:color w:val="auto"/>
          <w:spacing w:val="6"/>
          <w:sz w:val="32"/>
          <w:szCs w:val="32"/>
        </w:rPr>
      </w:pPr>
    </w:p>
    <w:p w14:paraId="74F43527">
      <w:pPr>
        <w:autoSpaceDE w:val="0"/>
        <w:autoSpaceDN w:val="0"/>
        <w:jc w:val="center"/>
        <w:rPr>
          <w:rFonts w:ascii="宋体" w:hAnsi="宋体" w:cs="宋体"/>
          <w:b/>
          <w:color w:val="auto"/>
          <w:spacing w:val="6"/>
          <w:sz w:val="32"/>
          <w:szCs w:val="32"/>
        </w:rPr>
      </w:pPr>
    </w:p>
    <w:p w14:paraId="05E38B89">
      <w:pPr>
        <w:autoSpaceDE w:val="0"/>
        <w:autoSpaceDN w:val="0"/>
        <w:jc w:val="center"/>
        <w:rPr>
          <w:rFonts w:ascii="宋体" w:hAnsi="宋体" w:cs="宋体"/>
          <w:b/>
          <w:color w:val="auto"/>
          <w:spacing w:val="6"/>
          <w:sz w:val="32"/>
          <w:szCs w:val="32"/>
        </w:rPr>
      </w:pPr>
    </w:p>
    <w:p w14:paraId="47A309C2">
      <w:pPr>
        <w:autoSpaceDE w:val="0"/>
        <w:autoSpaceDN w:val="0"/>
        <w:jc w:val="center"/>
        <w:rPr>
          <w:rFonts w:ascii="宋体" w:hAnsi="宋体" w:cs="宋体"/>
          <w:b/>
          <w:color w:val="auto"/>
          <w:spacing w:val="6"/>
          <w:sz w:val="32"/>
          <w:szCs w:val="32"/>
        </w:rPr>
      </w:pPr>
    </w:p>
    <w:p w14:paraId="3245C689">
      <w:pPr>
        <w:autoSpaceDE w:val="0"/>
        <w:autoSpaceDN w:val="0"/>
        <w:jc w:val="center"/>
        <w:rPr>
          <w:rFonts w:ascii="宋体" w:hAnsi="宋体" w:cs="宋体"/>
          <w:b/>
          <w:color w:val="auto"/>
          <w:spacing w:val="6"/>
          <w:sz w:val="32"/>
          <w:szCs w:val="32"/>
        </w:rPr>
      </w:pPr>
    </w:p>
    <w:p w14:paraId="483AFE5C">
      <w:pPr>
        <w:autoSpaceDE w:val="0"/>
        <w:autoSpaceDN w:val="0"/>
        <w:jc w:val="center"/>
        <w:rPr>
          <w:rFonts w:ascii="宋体" w:hAnsi="宋体" w:cs="宋体"/>
          <w:b/>
          <w:color w:val="auto"/>
          <w:spacing w:val="6"/>
          <w:sz w:val="32"/>
          <w:szCs w:val="32"/>
        </w:rPr>
      </w:pPr>
    </w:p>
    <w:p w14:paraId="09451122">
      <w:pPr>
        <w:autoSpaceDE w:val="0"/>
        <w:autoSpaceDN w:val="0"/>
        <w:jc w:val="center"/>
        <w:rPr>
          <w:rFonts w:ascii="宋体" w:hAnsi="宋体" w:cs="宋体"/>
          <w:b/>
          <w:color w:val="auto"/>
          <w:spacing w:val="6"/>
          <w:sz w:val="32"/>
          <w:szCs w:val="32"/>
        </w:rPr>
      </w:pPr>
    </w:p>
    <w:p w14:paraId="2B3C77E5">
      <w:pPr>
        <w:autoSpaceDE w:val="0"/>
        <w:autoSpaceDN w:val="0"/>
        <w:jc w:val="center"/>
        <w:rPr>
          <w:rFonts w:ascii="宋体" w:hAnsi="宋体" w:cs="宋体"/>
          <w:b/>
          <w:color w:val="auto"/>
          <w:spacing w:val="6"/>
          <w:sz w:val="32"/>
          <w:szCs w:val="32"/>
        </w:rPr>
      </w:pPr>
    </w:p>
    <w:p w14:paraId="4A92D364">
      <w:pPr>
        <w:autoSpaceDE w:val="0"/>
        <w:autoSpaceDN w:val="0"/>
        <w:jc w:val="center"/>
        <w:rPr>
          <w:rFonts w:ascii="宋体" w:hAnsi="宋体" w:cs="宋体"/>
          <w:b/>
          <w:color w:val="auto"/>
          <w:spacing w:val="6"/>
          <w:sz w:val="32"/>
          <w:szCs w:val="32"/>
        </w:rPr>
      </w:pPr>
    </w:p>
    <w:p w14:paraId="2A60FA0B">
      <w:pPr>
        <w:autoSpaceDE w:val="0"/>
        <w:autoSpaceDN w:val="0"/>
        <w:jc w:val="center"/>
        <w:rPr>
          <w:rFonts w:ascii="宋体" w:hAnsi="宋体" w:cs="宋体"/>
          <w:b/>
          <w:color w:val="auto"/>
          <w:spacing w:val="6"/>
          <w:sz w:val="32"/>
          <w:szCs w:val="32"/>
        </w:rPr>
      </w:pPr>
    </w:p>
    <w:p w14:paraId="66B17C09">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1F12333B">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23168F8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17ACD6F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25D839D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1F73228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19555A2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251E635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9A1417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4FC44BB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3C25A4CF">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4B12445C">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036EEC8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2272A35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2263FD9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312ACC5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66EB40F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6C5E9430">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A666D9C">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ECC67F6">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70095C7">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329F729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D3A8BA4">
      <w:pPr>
        <w:autoSpaceDE w:val="0"/>
        <w:autoSpaceDN w:val="0"/>
        <w:jc w:val="center"/>
        <w:rPr>
          <w:rFonts w:ascii="宋体" w:hAnsi="宋体" w:cs="宋体"/>
          <w:b/>
          <w:color w:val="auto"/>
          <w:spacing w:val="6"/>
          <w:sz w:val="32"/>
          <w:szCs w:val="32"/>
        </w:rPr>
      </w:pPr>
    </w:p>
    <w:p w14:paraId="42AEC5E3">
      <w:pPr>
        <w:autoSpaceDE w:val="0"/>
        <w:autoSpaceDN w:val="0"/>
        <w:jc w:val="center"/>
        <w:rPr>
          <w:rFonts w:ascii="宋体" w:hAnsi="宋体" w:cs="宋体"/>
          <w:b/>
          <w:color w:val="auto"/>
          <w:spacing w:val="6"/>
          <w:sz w:val="32"/>
          <w:szCs w:val="32"/>
        </w:rPr>
      </w:pPr>
    </w:p>
    <w:p w14:paraId="62C4FF53">
      <w:pPr>
        <w:autoSpaceDE w:val="0"/>
        <w:autoSpaceDN w:val="0"/>
        <w:jc w:val="center"/>
        <w:rPr>
          <w:rFonts w:ascii="宋体" w:hAnsi="宋体" w:cs="宋体"/>
          <w:b/>
          <w:color w:val="auto"/>
          <w:spacing w:val="6"/>
          <w:sz w:val="32"/>
          <w:szCs w:val="32"/>
        </w:rPr>
      </w:pPr>
    </w:p>
    <w:p w14:paraId="6DC0EBFF">
      <w:pPr>
        <w:autoSpaceDE w:val="0"/>
        <w:autoSpaceDN w:val="0"/>
        <w:jc w:val="center"/>
        <w:rPr>
          <w:rFonts w:ascii="宋体" w:hAnsi="宋体" w:cs="宋体"/>
          <w:b/>
          <w:color w:val="auto"/>
          <w:spacing w:val="6"/>
          <w:sz w:val="32"/>
          <w:szCs w:val="32"/>
        </w:rPr>
      </w:pPr>
    </w:p>
    <w:p w14:paraId="5DA402A4">
      <w:pPr>
        <w:autoSpaceDE w:val="0"/>
        <w:autoSpaceDN w:val="0"/>
        <w:jc w:val="center"/>
        <w:rPr>
          <w:rFonts w:ascii="宋体" w:hAnsi="宋体" w:cs="宋体"/>
          <w:b/>
          <w:color w:val="auto"/>
          <w:spacing w:val="6"/>
          <w:sz w:val="32"/>
          <w:szCs w:val="32"/>
        </w:rPr>
      </w:pPr>
    </w:p>
    <w:p w14:paraId="7C3D9D7A">
      <w:pPr>
        <w:autoSpaceDE w:val="0"/>
        <w:autoSpaceDN w:val="0"/>
        <w:jc w:val="center"/>
        <w:rPr>
          <w:rFonts w:ascii="宋体" w:hAnsi="宋体" w:cs="宋体"/>
          <w:b/>
          <w:color w:val="auto"/>
          <w:spacing w:val="6"/>
          <w:sz w:val="32"/>
          <w:szCs w:val="32"/>
        </w:rPr>
      </w:pPr>
    </w:p>
    <w:p w14:paraId="1E6B3252">
      <w:pPr>
        <w:autoSpaceDE w:val="0"/>
        <w:autoSpaceDN w:val="0"/>
        <w:jc w:val="center"/>
        <w:rPr>
          <w:rFonts w:ascii="宋体" w:hAnsi="宋体" w:cs="宋体"/>
          <w:b/>
          <w:color w:val="auto"/>
          <w:spacing w:val="6"/>
          <w:sz w:val="32"/>
          <w:szCs w:val="32"/>
        </w:rPr>
      </w:pPr>
    </w:p>
    <w:p w14:paraId="4BD318DF">
      <w:pPr>
        <w:autoSpaceDE w:val="0"/>
        <w:autoSpaceDN w:val="0"/>
        <w:jc w:val="center"/>
        <w:rPr>
          <w:rFonts w:ascii="宋体" w:hAnsi="宋体" w:cs="宋体"/>
          <w:b/>
          <w:color w:val="auto"/>
          <w:spacing w:val="6"/>
          <w:sz w:val="32"/>
          <w:szCs w:val="32"/>
        </w:rPr>
      </w:pPr>
    </w:p>
    <w:p w14:paraId="3CDF0BFE">
      <w:pPr>
        <w:autoSpaceDE w:val="0"/>
        <w:autoSpaceDN w:val="0"/>
        <w:jc w:val="center"/>
        <w:rPr>
          <w:rFonts w:ascii="宋体" w:hAnsi="宋体" w:cs="宋体"/>
          <w:b/>
          <w:color w:val="auto"/>
          <w:spacing w:val="6"/>
          <w:sz w:val="32"/>
          <w:szCs w:val="32"/>
        </w:rPr>
      </w:pPr>
    </w:p>
    <w:p w14:paraId="15793387">
      <w:pPr>
        <w:autoSpaceDE w:val="0"/>
        <w:autoSpaceDN w:val="0"/>
        <w:jc w:val="center"/>
        <w:rPr>
          <w:rFonts w:ascii="宋体" w:hAnsi="宋体" w:cs="宋体"/>
          <w:b/>
          <w:color w:val="auto"/>
          <w:spacing w:val="6"/>
          <w:sz w:val="32"/>
          <w:szCs w:val="32"/>
        </w:rPr>
      </w:pPr>
    </w:p>
    <w:p w14:paraId="6DA6D49C">
      <w:pPr>
        <w:autoSpaceDE w:val="0"/>
        <w:autoSpaceDN w:val="0"/>
        <w:jc w:val="center"/>
        <w:rPr>
          <w:rFonts w:ascii="宋体" w:hAnsi="宋体" w:cs="宋体"/>
          <w:b/>
          <w:color w:val="auto"/>
          <w:spacing w:val="6"/>
          <w:sz w:val="32"/>
          <w:szCs w:val="32"/>
        </w:rPr>
      </w:pPr>
    </w:p>
    <w:p w14:paraId="23C084E9">
      <w:pPr>
        <w:autoSpaceDE w:val="0"/>
        <w:autoSpaceDN w:val="0"/>
        <w:jc w:val="center"/>
        <w:rPr>
          <w:rFonts w:ascii="宋体" w:hAnsi="宋体" w:cs="宋体"/>
          <w:b/>
          <w:color w:val="auto"/>
          <w:spacing w:val="6"/>
          <w:sz w:val="32"/>
          <w:szCs w:val="32"/>
        </w:rPr>
      </w:pPr>
    </w:p>
    <w:p w14:paraId="096F8A2B">
      <w:pPr>
        <w:autoSpaceDE w:val="0"/>
        <w:autoSpaceDN w:val="0"/>
        <w:jc w:val="center"/>
        <w:rPr>
          <w:rFonts w:ascii="宋体" w:hAnsi="宋体" w:cs="宋体"/>
          <w:b/>
          <w:color w:val="auto"/>
          <w:spacing w:val="6"/>
          <w:sz w:val="32"/>
          <w:szCs w:val="32"/>
        </w:rPr>
      </w:pPr>
    </w:p>
    <w:p w14:paraId="2299D04C">
      <w:pPr>
        <w:autoSpaceDE w:val="0"/>
        <w:autoSpaceDN w:val="0"/>
        <w:jc w:val="center"/>
        <w:rPr>
          <w:rFonts w:ascii="宋体" w:hAnsi="宋体" w:cs="宋体"/>
          <w:b/>
          <w:color w:val="auto"/>
          <w:spacing w:val="6"/>
          <w:sz w:val="32"/>
          <w:szCs w:val="32"/>
        </w:rPr>
      </w:pPr>
    </w:p>
    <w:p w14:paraId="1CB502FA">
      <w:pPr>
        <w:autoSpaceDE w:val="0"/>
        <w:autoSpaceDN w:val="0"/>
        <w:jc w:val="center"/>
        <w:rPr>
          <w:rFonts w:ascii="宋体" w:hAnsi="宋体" w:cs="宋体"/>
          <w:b/>
          <w:color w:val="auto"/>
          <w:spacing w:val="6"/>
          <w:sz w:val="32"/>
          <w:szCs w:val="32"/>
        </w:rPr>
      </w:pPr>
    </w:p>
    <w:p w14:paraId="547E2952">
      <w:pPr>
        <w:autoSpaceDE w:val="0"/>
        <w:autoSpaceDN w:val="0"/>
        <w:jc w:val="center"/>
        <w:rPr>
          <w:rFonts w:ascii="宋体" w:hAnsi="宋体" w:cs="宋体"/>
          <w:b/>
          <w:color w:val="auto"/>
          <w:spacing w:val="6"/>
          <w:sz w:val="32"/>
          <w:szCs w:val="32"/>
        </w:rPr>
      </w:pPr>
    </w:p>
    <w:p w14:paraId="14079CDC">
      <w:pPr>
        <w:autoSpaceDE w:val="0"/>
        <w:autoSpaceDN w:val="0"/>
        <w:jc w:val="center"/>
        <w:rPr>
          <w:rFonts w:ascii="宋体" w:hAnsi="宋体" w:cs="宋体"/>
          <w:b/>
          <w:color w:val="auto"/>
          <w:spacing w:val="6"/>
          <w:sz w:val="32"/>
          <w:szCs w:val="32"/>
        </w:rPr>
      </w:pPr>
    </w:p>
    <w:p w14:paraId="62925AC9">
      <w:pPr>
        <w:autoSpaceDE w:val="0"/>
        <w:autoSpaceDN w:val="0"/>
        <w:jc w:val="center"/>
        <w:rPr>
          <w:rFonts w:ascii="宋体" w:hAnsi="宋体" w:cs="宋体"/>
          <w:b/>
          <w:color w:val="auto"/>
          <w:spacing w:val="6"/>
          <w:sz w:val="32"/>
          <w:szCs w:val="32"/>
        </w:rPr>
      </w:pPr>
    </w:p>
    <w:p w14:paraId="5AE1C142">
      <w:pPr>
        <w:autoSpaceDE w:val="0"/>
        <w:autoSpaceDN w:val="0"/>
        <w:jc w:val="center"/>
        <w:rPr>
          <w:rFonts w:ascii="宋体" w:hAnsi="宋体" w:cs="宋体"/>
          <w:b/>
          <w:color w:val="auto"/>
          <w:spacing w:val="6"/>
          <w:sz w:val="32"/>
          <w:szCs w:val="32"/>
        </w:rPr>
      </w:pPr>
    </w:p>
    <w:p w14:paraId="2DF7940C">
      <w:pPr>
        <w:autoSpaceDE w:val="0"/>
        <w:autoSpaceDN w:val="0"/>
        <w:jc w:val="center"/>
        <w:rPr>
          <w:rFonts w:ascii="宋体" w:hAnsi="宋体" w:cs="宋体"/>
          <w:b/>
          <w:color w:val="auto"/>
          <w:spacing w:val="6"/>
          <w:sz w:val="32"/>
          <w:szCs w:val="32"/>
        </w:rPr>
      </w:pPr>
    </w:p>
    <w:p w14:paraId="554CD319">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25964D3D">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59BCE05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57CE5DF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76137BD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1E031656">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35CE4AF1">
      <w:pPr>
        <w:rPr>
          <w:color w:val="auto"/>
        </w:rPr>
      </w:pPr>
      <w:r>
        <w:rPr>
          <w:rFonts w:hint="eastAsia"/>
          <w:color w:val="auto"/>
          <w:lang w:val="zh-CN"/>
        </w:rPr>
        <w:t xml:space="preserve"> </w:t>
      </w:r>
    </w:p>
    <w:p w14:paraId="75B83DC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2D2890C2">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07C5372B">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29129B1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64B24870">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7CC5838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255615A4">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92D754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3B3822D2">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4F679EAA">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0D3C4DDA">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32ACC2A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2F0D321F">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64B1E7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7A23A0E3">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16C55B8E">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27996AA4">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71526C27">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7CA216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E811ECA">
      <w:pPr>
        <w:autoSpaceDE w:val="0"/>
        <w:autoSpaceDN w:val="0"/>
        <w:jc w:val="center"/>
        <w:rPr>
          <w:rFonts w:ascii="宋体" w:hAnsi="宋体" w:cs="宋体"/>
          <w:b/>
          <w:color w:val="auto"/>
          <w:spacing w:val="6"/>
          <w:sz w:val="32"/>
          <w:szCs w:val="32"/>
        </w:rPr>
      </w:pPr>
    </w:p>
    <w:p w14:paraId="640F2CA4">
      <w:pPr>
        <w:autoSpaceDE w:val="0"/>
        <w:autoSpaceDN w:val="0"/>
        <w:jc w:val="center"/>
        <w:rPr>
          <w:rFonts w:ascii="宋体" w:hAnsi="宋体" w:cs="宋体"/>
          <w:b/>
          <w:color w:val="auto"/>
          <w:spacing w:val="6"/>
          <w:sz w:val="32"/>
          <w:szCs w:val="32"/>
        </w:rPr>
      </w:pPr>
    </w:p>
    <w:p w14:paraId="625E8B97">
      <w:pPr>
        <w:autoSpaceDE w:val="0"/>
        <w:autoSpaceDN w:val="0"/>
        <w:jc w:val="center"/>
        <w:rPr>
          <w:rFonts w:ascii="宋体" w:hAnsi="宋体" w:cs="宋体"/>
          <w:b/>
          <w:color w:val="auto"/>
          <w:spacing w:val="6"/>
          <w:sz w:val="32"/>
          <w:szCs w:val="32"/>
        </w:rPr>
      </w:pPr>
    </w:p>
    <w:p w14:paraId="01D9D192">
      <w:pPr>
        <w:autoSpaceDE w:val="0"/>
        <w:autoSpaceDN w:val="0"/>
        <w:jc w:val="center"/>
        <w:rPr>
          <w:rFonts w:ascii="宋体" w:hAnsi="宋体" w:cs="宋体"/>
          <w:b/>
          <w:color w:val="auto"/>
          <w:spacing w:val="6"/>
          <w:sz w:val="32"/>
          <w:szCs w:val="32"/>
        </w:rPr>
      </w:pPr>
    </w:p>
    <w:p w14:paraId="05FF8417">
      <w:pPr>
        <w:autoSpaceDE w:val="0"/>
        <w:autoSpaceDN w:val="0"/>
        <w:jc w:val="center"/>
        <w:rPr>
          <w:rFonts w:ascii="宋体" w:hAnsi="宋体" w:cs="宋体"/>
          <w:b/>
          <w:color w:val="auto"/>
          <w:spacing w:val="6"/>
          <w:sz w:val="32"/>
          <w:szCs w:val="32"/>
        </w:rPr>
      </w:pPr>
    </w:p>
    <w:p w14:paraId="03C6BA47">
      <w:pPr>
        <w:autoSpaceDE w:val="0"/>
        <w:autoSpaceDN w:val="0"/>
        <w:jc w:val="center"/>
        <w:rPr>
          <w:rFonts w:ascii="宋体" w:hAnsi="宋体" w:cs="宋体"/>
          <w:b/>
          <w:color w:val="auto"/>
          <w:spacing w:val="6"/>
          <w:sz w:val="32"/>
          <w:szCs w:val="32"/>
        </w:rPr>
      </w:pPr>
    </w:p>
    <w:p w14:paraId="71170C2B">
      <w:pPr>
        <w:autoSpaceDE w:val="0"/>
        <w:autoSpaceDN w:val="0"/>
        <w:jc w:val="center"/>
        <w:rPr>
          <w:rFonts w:ascii="宋体" w:hAnsi="宋体" w:cs="宋体"/>
          <w:b/>
          <w:color w:val="auto"/>
          <w:spacing w:val="6"/>
          <w:sz w:val="32"/>
          <w:szCs w:val="32"/>
        </w:rPr>
      </w:pPr>
    </w:p>
    <w:p w14:paraId="28CD170F">
      <w:pPr>
        <w:autoSpaceDE w:val="0"/>
        <w:autoSpaceDN w:val="0"/>
        <w:jc w:val="center"/>
        <w:rPr>
          <w:rFonts w:ascii="宋体" w:hAnsi="宋体" w:cs="宋体"/>
          <w:b/>
          <w:color w:val="auto"/>
          <w:spacing w:val="6"/>
          <w:sz w:val="32"/>
          <w:szCs w:val="32"/>
        </w:rPr>
      </w:pPr>
    </w:p>
    <w:p w14:paraId="586CA69B">
      <w:pPr>
        <w:autoSpaceDE w:val="0"/>
        <w:autoSpaceDN w:val="0"/>
        <w:jc w:val="center"/>
        <w:rPr>
          <w:rFonts w:ascii="宋体" w:hAnsi="宋体" w:cs="宋体"/>
          <w:b/>
          <w:color w:val="auto"/>
          <w:spacing w:val="6"/>
          <w:sz w:val="32"/>
          <w:szCs w:val="32"/>
        </w:rPr>
      </w:pPr>
    </w:p>
    <w:p w14:paraId="019AD766">
      <w:pPr>
        <w:autoSpaceDE w:val="0"/>
        <w:autoSpaceDN w:val="0"/>
        <w:jc w:val="center"/>
        <w:rPr>
          <w:rFonts w:ascii="宋体" w:hAnsi="宋体" w:cs="宋体"/>
          <w:b/>
          <w:color w:val="auto"/>
          <w:spacing w:val="6"/>
          <w:sz w:val="32"/>
          <w:szCs w:val="32"/>
        </w:rPr>
      </w:pPr>
    </w:p>
    <w:p w14:paraId="753B4427">
      <w:pPr>
        <w:autoSpaceDE w:val="0"/>
        <w:autoSpaceDN w:val="0"/>
        <w:jc w:val="center"/>
        <w:rPr>
          <w:rFonts w:ascii="宋体" w:hAnsi="宋体" w:cs="宋体"/>
          <w:b/>
          <w:color w:val="auto"/>
          <w:spacing w:val="6"/>
          <w:sz w:val="32"/>
          <w:szCs w:val="32"/>
        </w:rPr>
      </w:pPr>
    </w:p>
    <w:p w14:paraId="5C31ED37">
      <w:pPr>
        <w:autoSpaceDE w:val="0"/>
        <w:autoSpaceDN w:val="0"/>
        <w:jc w:val="center"/>
        <w:rPr>
          <w:rFonts w:ascii="宋体" w:hAnsi="宋体" w:cs="宋体"/>
          <w:b/>
          <w:color w:val="auto"/>
          <w:spacing w:val="6"/>
          <w:sz w:val="32"/>
          <w:szCs w:val="32"/>
        </w:rPr>
      </w:pPr>
    </w:p>
    <w:p w14:paraId="076E434F">
      <w:pPr>
        <w:autoSpaceDE w:val="0"/>
        <w:autoSpaceDN w:val="0"/>
        <w:jc w:val="center"/>
        <w:rPr>
          <w:rFonts w:ascii="宋体" w:hAnsi="宋体" w:cs="宋体"/>
          <w:b/>
          <w:color w:val="auto"/>
          <w:spacing w:val="6"/>
          <w:sz w:val="32"/>
          <w:szCs w:val="32"/>
        </w:rPr>
      </w:pPr>
    </w:p>
    <w:p w14:paraId="01DE33C5">
      <w:pPr>
        <w:autoSpaceDE w:val="0"/>
        <w:autoSpaceDN w:val="0"/>
        <w:jc w:val="center"/>
        <w:rPr>
          <w:rFonts w:ascii="宋体" w:hAnsi="宋体" w:cs="宋体"/>
          <w:b/>
          <w:color w:val="auto"/>
          <w:spacing w:val="6"/>
          <w:sz w:val="32"/>
          <w:szCs w:val="32"/>
        </w:rPr>
      </w:pPr>
    </w:p>
    <w:p w14:paraId="6DFC0395">
      <w:pPr>
        <w:autoSpaceDE w:val="0"/>
        <w:autoSpaceDN w:val="0"/>
        <w:jc w:val="center"/>
        <w:rPr>
          <w:rFonts w:ascii="宋体" w:hAnsi="宋体" w:cs="宋体"/>
          <w:b/>
          <w:color w:val="auto"/>
          <w:spacing w:val="6"/>
          <w:sz w:val="32"/>
          <w:szCs w:val="32"/>
        </w:rPr>
      </w:pPr>
    </w:p>
    <w:p w14:paraId="285476B8">
      <w:pPr>
        <w:autoSpaceDE w:val="0"/>
        <w:autoSpaceDN w:val="0"/>
        <w:jc w:val="center"/>
        <w:rPr>
          <w:rFonts w:ascii="宋体" w:hAnsi="宋体" w:cs="宋体"/>
          <w:b/>
          <w:color w:val="auto"/>
          <w:spacing w:val="6"/>
          <w:sz w:val="32"/>
          <w:szCs w:val="32"/>
        </w:rPr>
      </w:pPr>
    </w:p>
    <w:p w14:paraId="30055F4E">
      <w:pPr>
        <w:autoSpaceDE w:val="0"/>
        <w:autoSpaceDN w:val="0"/>
        <w:jc w:val="center"/>
        <w:rPr>
          <w:rFonts w:ascii="宋体" w:hAnsi="宋体" w:cs="宋体"/>
          <w:b/>
          <w:color w:val="auto"/>
          <w:spacing w:val="6"/>
          <w:sz w:val="32"/>
          <w:szCs w:val="32"/>
        </w:rPr>
      </w:pPr>
    </w:p>
    <w:p w14:paraId="1EB64662">
      <w:pPr>
        <w:autoSpaceDE w:val="0"/>
        <w:autoSpaceDN w:val="0"/>
        <w:jc w:val="center"/>
        <w:rPr>
          <w:rFonts w:ascii="宋体" w:hAnsi="宋体" w:cs="宋体"/>
          <w:b/>
          <w:color w:val="auto"/>
          <w:spacing w:val="6"/>
          <w:sz w:val="32"/>
          <w:szCs w:val="32"/>
        </w:rPr>
      </w:pPr>
    </w:p>
    <w:p w14:paraId="1DB1C725">
      <w:pPr>
        <w:autoSpaceDE w:val="0"/>
        <w:autoSpaceDN w:val="0"/>
        <w:jc w:val="center"/>
        <w:rPr>
          <w:rFonts w:ascii="宋体" w:hAnsi="宋体" w:cs="宋体"/>
          <w:b/>
          <w:color w:val="auto"/>
          <w:spacing w:val="6"/>
          <w:sz w:val="32"/>
          <w:szCs w:val="32"/>
        </w:rPr>
      </w:pPr>
    </w:p>
    <w:p w14:paraId="370E58AE">
      <w:pPr>
        <w:autoSpaceDE w:val="0"/>
        <w:autoSpaceDN w:val="0"/>
        <w:jc w:val="center"/>
        <w:rPr>
          <w:rFonts w:ascii="宋体" w:hAnsi="宋体" w:cs="宋体"/>
          <w:b/>
          <w:color w:val="auto"/>
          <w:spacing w:val="6"/>
          <w:sz w:val="32"/>
          <w:szCs w:val="32"/>
        </w:rPr>
      </w:pPr>
    </w:p>
    <w:p w14:paraId="723D1A4F">
      <w:pPr>
        <w:autoSpaceDE w:val="0"/>
        <w:autoSpaceDN w:val="0"/>
        <w:jc w:val="center"/>
        <w:rPr>
          <w:rFonts w:ascii="宋体" w:hAnsi="宋体" w:cs="宋体"/>
          <w:b/>
          <w:color w:val="auto"/>
          <w:spacing w:val="6"/>
          <w:sz w:val="32"/>
          <w:szCs w:val="32"/>
        </w:rPr>
      </w:pPr>
    </w:p>
    <w:p w14:paraId="4646091F">
      <w:pPr>
        <w:autoSpaceDE w:val="0"/>
        <w:autoSpaceDN w:val="0"/>
        <w:jc w:val="center"/>
        <w:rPr>
          <w:rFonts w:ascii="宋体" w:hAnsi="宋体" w:cs="宋体"/>
          <w:b/>
          <w:color w:val="auto"/>
          <w:spacing w:val="6"/>
          <w:sz w:val="32"/>
          <w:szCs w:val="32"/>
        </w:rPr>
      </w:pPr>
    </w:p>
    <w:p w14:paraId="175A7A9C">
      <w:pPr>
        <w:autoSpaceDE w:val="0"/>
        <w:autoSpaceDN w:val="0"/>
        <w:jc w:val="center"/>
        <w:rPr>
          <w:rFonts w:ascii="宋体" w:hAnsi="宋体" w:cs="宋体"/>
          <w:b/>
          <w:color w:val="auto"/>
          <w:spacing w:val="6"/>
          <w:sz w:val="32"/>
          <w:szCs w:val="32"/>
        </w:rPr>
      </w:pPr>
    </w:p>
    <w:p w14:paraId="6C9C6BFD">
      <w:pPr>
        <w:autoSpaceDE w:val="0"/>
        <w:autoSpaceDN w:val="0"/>
        <w:jc w:val="center"/>
        <w:rPr>
          <w:rFonts w:ascii="宋体" w:hAnsi="宋体" w:cs="宋体"/>
          <w:b/>
          <w:color w:val="auto"/>
          <w:spacing w:val="6"/>
          <w:sz w:val="32"/>
          <w:szCs w:val="32"/>
        </w:rPr>
      </w:pPr>
    </w:p>
    <w:p w14:paraId="622615C7">
      <w:pPr>
        <w:autoSpaceDE w:val="0"/>
        <w:autoSpaceDN w:val="0"/>
        <w:jc w:val="center"/>
        <w:rPr>
          <w:rFonts w:ascii="宋体" w:hAnsi="宋体" w:cs="宋体"/>
          <w:b/>
          <w:color w:val="auto"/>
          <w:spacing w:val="6"/>
          <w:sz w:val="32"/>
          <w:szCs w:val="32"/>
        </w:rPr>
      </w:pPr>
    </w:p>
    <w:p w14:paraId="1A4B49F2">
      <w:pPr>
        <w:autoSpaceDE w:val="0"/>
        <w:autoSpaceDN w:val="0"/>
        <w:jc w:val="center"/>
        <w:rPr>
          <w:rFonts w:ascii="宋体" w:hAnsi="宋体" w:cs="宋体"/>
          <w:b/>
          <w:color w:val="auto"/>
          <w:spacing w:val="6"/>
          <w:sz w:val="32"/>
          <w:szCs w:val="32"/>
        </w:rPr>
      </w:pPr>
    </w:p>
    <w:p w14:paraId="62B80BFA">
      <w:pPr>
        <w:autoSpaceDE w:val="0"/>
        <w:autoSpaceDN w:val="0"/>
        <w:jc w:val="center"/>
        <w:rPr>
          <w:rFonts w:ascii="宋体" w:hAnsi="宋体" w:cs="宋体"/>
          <w:b/>
          <w:color w:val="auto"/>
          <w:spacing w:val="6"/>
          <w:sz w:val="32"/>
          <w:szCs w:val="32"/>
        </w:rPr>
      </w:pPr>
    </w:p>
    <w:p w14:paraId="21DCA1DB">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3F203F33">
      <w:pPr>
        <w:spacing w:line="360" w:lineRule="auto"/>
        <w:jc w:val="center"/>
        <w:rPr>
          <w:rFonts w:ascii="宋体" w:hAnsi="宋体" w:cs="宋体"/>
          <w:color w:val="auto"/>
          <w:sz w:val="24"/>
          <w:u w:val="single"/>
        </w:rPr>
      </w:pPr>
    </w:p>
    <w:p w14:paraId="687A1240">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2FCA777C">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400EF22D">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10D51DCD">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79B25FD5">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605A5771">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6F2F94DA">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5826F5C6">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4E440440">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13E48F47">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50D9F8B7">
      <w:pPr>
        <w:spacing w:line="360" w:lineRule="auto"/>
        <w:ind w:right="420"/>
        <w:rPr>
          <w:rFonts w:ascii="宋体" w:hAnsi="宋体" w:cs="宋体"/>
          <w:color w:val="auto"/>
          <w:sz w:val="24"/>
        </w:rPr>
      </w:pPr>
    </w:p>
    <w:p w14:paraId="1FDF8E14">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1D648BC0">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2EAAEA1">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BF20CBE">
      <w:pPr>
        <w:pStyle w:val="3"/>
        <w:rPr>
          <w:rFonts w:ascii="宋体" w:hAnsi="宋体" w:eastAsia="宋体" w:cs="宋体"/>
          <w:color w:val="auto"/>
          <w:lang w:val="en-US"/>
        </w:rPr>
      </w:pPr>
    </w:p>
    <w:p w14:paraId="3F25950E">
      <w:pPr>
        <w:spacing w:line="360" w:lineRule="auto"/>
        <w:ind w:right="420"/>
        <w:rPr>
          <w:rFonts w:ascii="宋体" w:hAnsi="宋体" w:cs="宋体"/>
          <w:color w:val="auto"/>
        </w:rPr>
      </w:pPr>
    </w:p>
    <w:p w14:paraId="642C0B13">
      <w:pPr>
        <w:spacing w:line="360" w:lineRule="auto"/>
        <w:rPr>
          <w:rFonts w:ascii="宋体" w:hAnsi="宋体" w:cs="宋体"/>
          <w:bCs/>
          <w:color w:val="auto"/>
          <w:sz w:val="24"/>
        </w:rPr>
      </w:pPr>
    </w:p>
    <w:p w14:paraId="2ABBAF31">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47" w:right="1418" w:bottom="1276" w:left="1418"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Times New Roman"/>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363E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042E5">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24072">
    <w:pPr>
      <w:pStyle w:val="41"/>
      <w:framePr w:wrap="around" w:vAnchor="text" w:hAnchor="margin" w:xAlign="right" w:y="1"/>
      <w:rPr>
        <w:rStyle w:val="72"/>
      </w:rPr>
    </w:pPr>
    <w:r>
      <w:fldChar w:fldCharType="begin"/>
    </w:r>
    <w:r>
      <w:rPr>
        <w:rStyle w:val="72"/>
      </w:rPr>
      <w:instrText xml:space="preserve">PAGE  </w:instrText>
    </w:r>
    <w:r>
      <w:fldChar w:fldCharType="end"/>
    </w:r>
  </w:p>
  <w:p w14:paraId="37D7DD66">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548C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1" w:name="_Toc164085800"/>
    <w:bookmarkStart w:id="512" w:name="_Toc36110187"/>
    <w:bookmarkStart w:id="513" w:name="_Toc131845147"/>
    <w:bookmarkStart w:id="514" w:name="_Toc91899912"/>
    <w:r>
      <w:rPr>
        <w:rFonts w:hint="eastAsia" w:ascii="仿宋_GB2312" w:eastAsia="仿宋_GB2312"/>
        <w:kern w:val="0"/>
        <w:szCs w:val="21"/>
      </w:rPr>
      <w:t xml:space="preserve"> 页</w:t>
    </w:r>
    <w:bookmarkEnd w:id="511"/>
    <w:bookmarkEnd w:id="512"/>
    <w:bookmarkEnd w:id="513"/>
    <w:bookmarkEnd w:id="5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28A07">
    <w:pPr>
      <w:pStyle w:val="41"/>
      <w:framePr w:wrap="around" w:vAnchor="text" w:hAnchor="margin" w:xAlign="right" w:y="1"/>
      <w:rPr>
        <w:rStyle w:val="72"/>
      </w:rPr>
    </w:pPr>
    <w:r>
      <w:fldChar w:fldCharType="begin"/>
    </w:r>
    <w:r>
      <w:rPr>
        <w:rStyle w:val="72"/>
      </w:rPr>
      <w:instrText xml:space="preserve">PAGE  </w:instrText>
    </w:r>
    <w:r>
      <w:fldChar w:fldCharType="end"/>
    </w:r>
  </w:p>
  <w:p w14:paraId="63AEB971">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7233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FBE4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F51335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C7D9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FA868B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BA0B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CD8F3A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29B8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FB408B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6323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B02075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C91E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F14357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8C177">
    <w:pPr>
      <w:pStyle w:val="42"/>
      <w:pBdr>
        <w:bottom w:val="single" w:color="auto" w:sz="6" w:space="4"/>
      </w:pBdr>
      <w:jc w:val="right"/>
    </w:pPr>
    <w:r>
      <w:t></w:t>
    </w:r>
    <w:r>
      <w:rPr>
        <w:rFonts w:hint="eastAsia"/>
      </w:rPr>
      <w:t xml:space="preserve">             </w:t>
    </w:r>
    <w:r>
      <w:t>杭州市政府采购公开招标文件</w:t>
    </w:r>
  </w:p>
  <w:p w14:paraId="64EE2D5B">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CAC98">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AFC5F">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513EF">
    <w:pPr>
      <w:pStyle w:val="42"/>
      <w:rPr>
        <w:rFonts w:ascii="仿宋_GB2312" w:eastAsia="仿宋_GB2312"/>
        <w:b/>
        <w:i/>
        <w:u w:val="single"/>
      </w:rPr>
    </w:pPr>
    <w:r>
      <w:t></w:t>
    </w:r>
    <w:r>
      <w:rPr>
        <w:rFonts w:hint="eastAsia"/>
      </w:rPr>
      <w:t xml:space="preserve">                                                  </w:t>
    </w:r>
    <w:r>
      <w:t xml:space="preserve">             杭州市政府采购公开招标文件</w:t>
    </w:r>
  </w:p>
  <w:p w14:paraId="44918C6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84209">
    <w:pPr>
      <w:pStyle w:val="42"/>
    </w:pPr>
    <w:r>
      <w:t></w:t>
    </w:r>
    <w:r>
      <w:rPr>
        <w:rFonts w:hint="eastAsia"/>
      </w:rPr>
      <w:t xml:space="preserve">         </w:t>
    </w:r>
  </w:p>
  <w:p w14:paraId="24F74A41">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BB83A">
    <w:pPr>
      <w:pStyle w:val="42"/>
      <w:rPr>
        <w:rFonts w:ascii="仿宋_GB2312" w:eastAsia="仿宋_GB2312"/>
        <w:b/>
        <w:i/>
        <w:u w:val="single"/>
      </w:rPr>
    </w:pPr>
    <w:r>
      <w:t></w:t>
    </w:r>
    <w:r>
      <w:rPr>
        <w:rFonts w:hint="eastAsia"/>
      </w:rPr>
      <w:t xml:space="preserve">                                                  </w:t>
    </w:r>
    <w:r>
      <w:t>杭州市政府采购公开招标文件</w:t>
    </w:r>
  </w:p>
  <w:p w14:paraId="35EAED9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55D9E">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59442">
    <w:pPr>
      <w:pStyle w:val="42"/>
      <w:jc w:val="right"/>
      <w:rPr>
        <w:rFonts w:ascii="仿宋_GB2312" w:eastAsia="仿宋_GB2312"/>
        <w:b/>
        <w:i/>
        <w:u w:val="single"/>
      </w:rPr>
    </w:pPr>
    <w:r>
      <w:rPr>
        <w:rFonts w:hint="eastAsia"/>
      </w:rPr>
      <w:t xml:space="preserve">                                  </w:t>
    </w:r>
    <w:r>
      <w:t>杭州市政府采购公开招标文件</w:t>
    </w:r>
  </w:p>
  <w:p w14:paraId="5D9CB61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D789C">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22426">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77FA57"/>
    <w:multiLevelType w:val="singleLevel"/>
    <w:tmpl w:val="0C77FA57"/>
    <w:lvl w:ilvl="0" w:tentative="0">
      <w:start w:val="1"/>
      <w:numFmt w:val="chineseCounting"/>
      <w:suff w:val="nothing"/>
      <w:lvlText w:val="%1、"/>
      <w:lvlJc w:val="left"/>
      <w:rPr>
        <w:rFonts w:hint="eastAsia"/>
      </w:rPr>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OWNjZTgzYWM0MjBkMTdiNTY3MDBhODQyNTMzYj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944F5"/>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FE733E"/>
    <w:rsid w:val="150536C3"/>
    <w:rsid w:val="150C1963"/>
    <w:rsid w:val="151447A0"/>
    <w:rsid w:val="153F5227"/>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53705C"/>
    <w:rsid w:val="1D6A673C"/>
    <w:rsid w:val="1D9247AE"/>
    <w:rsid w:val="1DB567EC"/>
    <w:rsid w:val="1DF51A98"/>
    <w:rsid w:val="1E3D060F"/>
    <w:rsid w:val="1E3F7D2E"/>
    <w:rsid w:val="1E4134E4"/>
    <w:rsid w:val="1E5062B3"/>
    <w:rsid w:val="1E523514"/>
    <w:rsid w:val="1E714A66"/>
    <w:rsid w:val="1E802593"/>
    <w:rsid w:val="1E8B6156"/>
    <w:rsid w:val="1EA703CC"/>
    <w:rsid w:val="1EB05382"/>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9F04B3"/>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84A23"/>
    <w:rsid w:val="38BC0149"/>
    <w:rsid w:val="38D87D1C"/>
    <w:rsid w:val="38E627E6"/>
    <w:rsid w:val="39636459"/>
    <w:rsid w:val="396B7F6C"/>
    <w:rsid w:val="39B417A9"/>
    <w:rsid w:val="39FC5695"/>
    <w:rsid w:val="3A006D8E"/>
    <w:rsid w:val="3A3651E5"/>
    <w:rsid w:val="3A6C5F59"/>
    <w:rsid w:val="3A744481"/>
    <w:rsid w:val="3A7A74E7"/>
    <w:rsid w:val="3A8C7BEF"/>
    <w:rsid w:val="3A906246"/>
    <w:rsid w:val="3B2349B7"/>
    <w:rsid w:val="3B616CFF"/>
    <w:rsid w:val="3B6259F6"/>
    <w:rsid w:val="3B82342F"/>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47E75"/>
    <w:rsid w:val="3F060E16"/>
    <w:rsid w:val="3F1D1096"/>
    <w:rsid w:val="3F2F0234"/>
    <w:rsid w:val="3F6363FE"/>
    <w:rsid w:val="3F756B8F"/>
    <w:rsid w:val="3F95482B"/>
    <w:rsid w:val="4019356B"/>
    <w:rsid w:val="40592157"/>
    <w:rsid w:val="406E1CAE"/>
    <w:rsid w:val="40A0133A"/>
    <w:rsid w:val="40C31A53"/>
    <w:rsid w:val="40FF545D"/>
    <w:rsid w:val="410067C8"/>
    <w:rsid w:val="414F73B2"/>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1593D"/>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393D32"/>
    <w:rsid w:val="5C80234E"/>
    <w:rsid w:val="5C8A680C"/>
    <w:rsid w:val="5CC76B11"/>
    <w:rsid w:val="5D0C4701"/>
    <w:rsid w:val="5D0F0395"/>
    <w:rsid w:val="5D221076"/>
    <w:rsid w:val="5D397964"/>
    <w:rsid w:val="5D5A391C"/>
    <w:rsid w:val="5D5F10C0"/>
    <w:rsid w:val="5D795497"/>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BC506B"/>
    <w:rsid w:val="66195831"/>
    <w:rsid w:val="662E75B1"/>
    <w:rsid w:val="66342C2E"/>
    <w:rsid w:val="663E784C"/>
    <w:rsid w:val="668B6A45"/>
    <w:rsid w:val="67011F07"/>
    <w:rsid w:val="672F3F24"/>
    <w:rsid w:val="673E055F"/>
    <w:rsid w:val="67551CE3"/>
    <w:rsid w:val="675D054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3109E9"/>
    <w:rsid w:val="704B4683"/>
    <w:rsid w:val="7051453B"/>
    <w:rsid w:val="707723D0"/>
    <w:rsid w:val="70F5661B"/>
    <w:rsid w:val="71360107"/>
    <w:rsid w:val="713B688E"/>
    <w:rsid w:val="71D43752"/>
    <w:rsid w:val="71E02960"/>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017266"/>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6F0462"/>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12DF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 w:val="FFCFF6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2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1"/>
    <w:qFormat/>
    <w:uiPriority w:val="0"/>
    <w:pPr>
      <w:shd w:val="clear" w:color="auto" w:fill="000080"/>
    </w:pPr>
  </w:style>
  <w:style w:type="paragraph" w:styleId="19">
    <w:name w:val="annotation text"/>
    <w:basedOn w:val="1"/>
    <w:link w:val="859"/>
    <w:qFormat/>
    <w:uiPriority w:val="99"/>
    <w:pPr>
      <w:jc w:val="left"/>
    </w:pPr>
  </w:style>
  <w:style w:type="paragraph" w:styleId="20">
    <w:name w:val="Salutation"/>
    <w:basedOn w:val="1"/>
    <w:next w:val="1"/>
    <w:link w:val="819"/>
    <w:qFormat/>
    <w:uiPriority w:val="0"/>
    <w:rPr>
      <w:rFonts w:ascii="仿宋_GB2312" w:eastAsia="仿宋_GB2312"/>
      <w:sz w:val="28"/>
      <w:szCs w:val="20"/>
    </w:rPr>
  </w:style>
  <w:style w:type="paragraph" w:styleId="21">
    <w:name w:val="Body Text 3"/>
    <w:basedOn w:val="1"/>
    <w:link w:val="84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6"/>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38"/>
    <w:qFormat/>
    <w:uiPriority w:val="0"/>
    <w:pPr>
      <w:ind w:firstLine="420"/>
    </w:pPr>
    <w:rPr>
      <w:rFonts w:hAnsi="Calibri" w:cs="Times New Roman"/>
      <w:szCs w:val="20"/>
    </w:rPr>
  </w:style>
  <w:style w:type="paragraph" w:styleId="25">
    <w:name w:val="Body Text Indent"/>
    <w:basedOn w:val="1"/>
    <w:next w:val="26"/>
    <w:link w:val="787"/>
    <w:qFormat/>
    <w:uiPriority w:val="0"/>
    <w:pPr>
      <w:spacing w:line="480" w:lineRule="exact"/>
      <w:ind w:firstLine="480" w:firstLineChars="200"/>
    </w:pPr>
    <w:rPr>
      <w:rFonts w:ascii="宋体" w:hAnsi="宋体"/>
      <w:sz w:val="24"/>
    </w:rPr>
  </w:style>
  <w:style w:type="paragraph" w:styleId="26">
    <w:name w:val="Body Text First Indent 2"/>
    <w:basedOn w:val="25"/>
    <w:next w:val="1"/>
    <w:link w:val="659"/>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3"/>
    <w:qFormat/>
    <w:uiPriority w:val="0"/>
    <w:pPr>
      <w:ind w:left="100" w:leftChars="2500"/>
    </w:pPr>
    <w:rPr>
      <w:rFonts w:ascii="宋体"/>
      <w:sz w:val="24"/>
      <w:szCs w:val="21"/>
      <w:lang w:val="zh-CN"/>
    </w:rPr>
  </w:style>
  <w:style w:type="paragraph" w:styleId="38">
    <w:name w:val="Body Text Indent 2"/>
    <w:basedOn w:val="1"/>
    <w:link w:val="827"/>
    <w:qFormat/>
    <w:uiPriority w:val="0"/>
    <w:pPr>
      <w:spacing w:line="360" w:lineRule="auto"/>
      <w:ind w:firstLine="601"/>
      <w:textAlignment w:val="baseline"/>
    </w:pPr>
    <w:rPr>
      <w:rFonts w:ascii="宋体"/>
      <w:kern w:val="0"/>
      <w:sz w:val="28"/>
      <w:szCs w:val="20"/>
    </w:rPr>
  </w:style>
  <w:style w:type="paragraph" w:styleId="39">
    <w:name w:val="endnote text"/>
    <w:basedOn w:val="1"/>
    <w:link w:val="944"/>
    <w:qFormat/>
    <w:uiPriority w:val="0"/>
    <w:rPr>
      <w:lang w:val="zh-CN"/>
    </w:rPr>
  </w:style>
  <w:style w:type="paragraph" w:styleId="40">
    <w:name w:val="Balloon Text"/>
    <w:basedOn w:val="1"/>
    <w:link w:val="720"/>
    <w:qFormat/>
    <w:uiPriority w:val="0"/>
    <w:rPr>
      <w:sz w:val="18"/>
      <w:szCs w:val="18"/>
    </w:rPr>
  </w:style>
  <w:style w:type="paragraph" w:styleId="41">
    <w:name w:val="footer"/>
    <w:basedOn w:val="1"/>
    <w:link w:val="895"/>
    <w:qFormat/>
    <w:uiPriority w:val="99"/>
    <w:pPr>
      <w:tabs>
        <w:tab w:val="center" w:pos="4153"/>
        <w:tab w:val="right" w:pos="8306"/>
      </w:tabs>
      <w:snapToGrid w:val="0"/>
      <w:jc w:val="left"/>
    </w:pPr>
    <w:rPr>
      <w:sz w:val="18"/>
      <w:szCs w:val="18"/>
    </w:rPr>
  </w:style>
  <w:style w:type="paragraph" w:styleId="42">
    <w:name w:val="header"/>
    <w:basedOn w:val="1"/>
    <w:link w:val="90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60"/>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7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829"/>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3"/>
    <w:qFormat/>
    <w:uiPriority w:val="0"/>
    <w:pPr>
      <w:spacing w:after="120" w:line="480" w:lineRule="auto"/>
    </w:pPr>
  </w:style>
  <w:style w:type="paragraph" w:styleId="58">
    <w:name w:val="HTML Preformatted"/>
    <w:basedOn w:val="1"/>
    <w:link w:val="82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7"/>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6"/>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qFormat/>
    <w:uiPriority w:val="0"/>
    <w:rPr>
      <w:rFonts w:ascii="宋体" w:hAnsi="宋体" w:eastAsia="宋体" w:cs="Times New Roman"/>
      <w:sz w:val="24"/>
      <w:szCs w:val="22"/>
      <w:lang w:val="zh-CN" w:eastAsia="zh-CN" w:bidi="ar-SA"/>
    </w:rPr>
  </w:style>
  <w:style w:type="paragraph" w:customStyle="1" w:styleId="80">
    <w:name w:val="正文文本首行缩进 21"/>
    <w:basedOn w:val="81"/>
    <w:qFormat/>
    <w:uiPriority w:val="99"/>
    <w:pPr>
      <w:tabs>
        <w:tab w:val="right" w:leader="dot" w:pos="8268"/>
      </w:tabs>
      <w:spacing w:line="200" w:lineRule="atLeast"/>
      <w:ind w:firstLine="420"/>
    </w:pPr>
    <w:rPr>
      <w:rFonts w:ascii="宋体"/>
      <w:spacing w:val="-4"/>
      <w:sz w:val="18"/>
    </w:rPr>
  </w:style>
  <w:style w:type="paragraph" w:customStyle="1" w:styleId="81">
    <w:name w:val="正文缩进1"/>
    <w:basedOn w:val="82"/>
    <w:next w:val="80"/>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2">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83">
    <w:name w:val="标题 21"/>
    <w:basedOn w:val="82"/>
    <w:next w:val="82"/>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4">
    <w:name w:val="正文文本首行缩进 2"/>
    <w:basedOn w:val="25"/>
    <w:qFormat/>
    <w:uiPriority w:val="99"/>
    <w:pPr>
      <w:spacing w:line="200" w:lineRule="atLeast"/>
      <w:ind w:firstLine="420"/>
    </w:pPr>
    <w:rPr>
      <w:rFonts w:ascii="宋体" w:hAnsi="Courier New"/>
      <w:spacing w:val="-4"/>
      <w:sz w:val="18"/>
    </w:rPr>
  </w:style>
  <w:style w:type="paragraph" w:customStyle="1" w:styleId="85">
    <w:name w:val="正文空2字"/>
    <w:basedOn w:val="8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qFormat/>
    <w:uiPriority w:val="99"/>
    <w:rPr>
      <w:rFonts w:ascii="Calibri" w:hAnsi="Calibri" w:eastAsia="仿宋_GB2312" w:cs="Calibri"/>
      <w:kern w:val="2"/>
      <w:sz w:val="32"/>
      <w:szCs w:val="32"/>
      <w:lang w:val="en-US" w:eastAsia="zh-CN" w:bidi="ar-SA"/>
    </w:rPr>
  </w:style>
  <w:style w:type="paragraph" w:customStyle="1" w:styleId="87">
    <w:name w:val="表格非标题文字"/>
    <w:link w:val="62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8">
    <w:name w:val="*正文"/>
    <w:basedOn w:val="1"/>
    <w:link w:val="626"/>
    <w:qFormat/>
    <w:uiPriority w:val="0"/>
    <w:pPr>
      <w:snapToGrid w:val="0"/>
      <w:spacing w:line="360" w:lineRule="auto"/>
      <w:ind w:firstLine="482"/>
      <w:jc w:val="left"/>
    </w:pPr>
    <w:rPr>
      <w:rFonts w:ascii="宋体" w:hAnsi="宋体"/>
      <w:kern w:val="0"/>
      <w:sz w:val="24"/>
      <w:szCs w:val="20"/>
    </w:rPr>
  </w:style>
  <w:style w:type="paragraph" w:customStyle="1" w:styleId="89">
    <w:name w:val="U_正文"/>
    <w:basedOn w:val="1"/>
    <w:link w:val="634"/>
    <w:qFormat/>
    <w:uiPriority w:val="0"/>
    <w:pPr>
      <w:adjustRightInd/>
      <w:spacing w:beforeLines="20" w:afterLines="20" w:line="300" w:lineRule="auto"/>
      <w:ind w:firstLine="200" w:firstLineChars="200"/>
    </w:pPr>
    <w:rPr>
      <w:kern w:val="0"/>
      <w:sz w:val="24"/>
    </w:rPr>
  </w:style>
  <w:style w:type="paragraph" w:customStyle="1" w:styleId="90">
    <w:name w:val="哈哈正文"/>
    <w:basedOn w:val="1"/>
    <w:link w:val="641"/>
    <w:qFormat/>
    <w:uiPriority w:val="0"/>
    <w:pPr>
      <w:adjustRightInd/>
      <w:spacing w:line="360" w:lineRule="auto"/>
      <w:ind w:firstLine="200" w:firstLineChars="200"/>
    </w:pPr>
    <w:rPr>
      <w:rFonts w:ascii="宋体" w:hAnsi="宋体"/>
      <w:sz w:val="24"/>
      <w:szCs w:val="20"/>
    </w:rPr>
  </w:style>
  <w:style w:type="paragraph" w:customStyle="1" w:styleId="91">
    <w:name w:val="5正文"/>
    <w:basedOn w:val="1"/>
    <w:link w:val="654"/>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2">
    <w:name w:val="正文2"/>
    <w:basedOn w:val="1"/>
    <w:link w:val="668"/>
    <w:qFormat/>
    <w:uiPriority w:val="0"/>
    <w:pPr>
      <w:spacing w:before="156" w:line="360" w:lineRule="auto"/>
      <w:ind w:firstLine="510" w:firstLineChars="200"/>
    </w:pPr>
    <w:rPr>
      <w:sz w:val="24"/>
      <w:szCs w:val="20"/>
    </w:rPr>
  </w:style>
  <w:style w:type="paragraph" w:customStyle="1" w:styleId="93">
    <w:name w:val="无间隔1"/>
    <w:link w:val="676"/>
    <w:qFormat/>
    <w:uiPriority w:val="1"/>
    <w:rPr>
      <w:rFonts w:ascii="Times New Roman" w:hAnsi="Times New Roman" w:eastAsia="宋体" w:cs="Times New Roman"/>
      <w:sz w:val="22"/>
      <w:szCs w:val="22"/>
      <w:lang w:val="en-US" w:eastAsia="zh-CN" w:bidi="ar-SA"/>
    </w:rPr>
  </w:style>
  <w:style w:type="paragraph" w:customStyle="1" w:styleId="94">
    <w:name w:val="纯文本_0_0"/>
    <w:basedOn w:val="95"/>
    <w:link w:val="684"/>
    <w:qFormat/>
    <w:uiPriority w:val="0"/>
    <w:rPr>
      <w:rFonts w:ascii="宋体" w:hAnsi="Courier New"/>
      <w:szCs w:val="21"/>
    </w:rPr>
  </w:style>
  <w:style w:type="paragraph" w:customStyle="1" w:styleId="9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正文（绿盟科技）"/>
    <w:link w:val="694"/>
    <w:qFormat/>
    <w:uiPriority w:val="0"/>
    <w:pPr>
      <w:spacing w:line="300" w:lineRule="auto"/>
    </w:pPr>
    <w:rPr>
      <w:rFonts w:ascii="Arial" w:hAnsi="Arial" w:eastAsia="宋体" w:cs="Times New Roman"/>
      <w:sz w:val="21"/>
      <w:szCs w:val="21"/>
      <w:lang w:val="en-US" w:eastAsia="zh-CN" w:bidi="ar-SA"/>
    </w:rPr>
  </w:style>
  <w:style w:type="paragraph" w:customStyle="1" w:styleId="97">
    <w:name w:val="表格名称"/>
    <w:basedOn w:val="3"/>
    <w:link w:val="703"/>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8">
    <w:name w:val="my正文"/>
    <w:basedOn w:val="1"/>
    <w:link w:val="723"/>
    <w:qFormat/>
    <w:uiPriority w:val="0"/>
    <w:pPr>
      <w:adjustRightInd/>
      <w:spacing w:line="360" w:lineRule="auto"/>
      <w:ind w:firstLine="480" w:firstLineChars="200"/>
    </w:pPr>
    <w:rPr>
      <w:rFonts w:ascii="Tahoma" w:hAnsi="Tahoma"/>
      <w:kern w:val="0"/>
      <w:sz w:val="24"/>
    </w:rPr>
  </w:style>
  <w:style w:type="paragraph" w:customStyle="1" w:styleId="99">
    <w:name w:val="3级"/>
    <w:basedOn w:val="100"/>
    <w:link w:val="729"/>
    <w:qFormat/>
    <w:uiPriority w:val="0"/>
    <w:pPr>
      <w:ind w:left="0" w:right="466" w:firstLine="288"/>
    </w:pPr>
    <w:rPr>
      <w:rFonts w:hAnsi="宋体"/>
    </w:rPr>
  </w:style>
  <w:style w:type="paragraph" w:customStyle="1" w:styleId="100">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1">
    <w:name w:val="标题4-dyf"/>
    <w:basedOn w:val="6"/>
    <w:link w:val="75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2">
    <w:name w:val="冯"/>
    <w:basedOn w:val="1"/>
    <w:link w:val="753"/>
    <w:qFormat/>
    <w:uiPriority w:val="0"/>
    <w:pPr>
      <w:widowControl/>
      <w:adjustRightInd/>
      <w:spacing w:line="360" w:lineRule="auto"/>
      <w:ind w:firstLine="480" w:firstLineChars="200"/>
    </w:pPr>
    <w:rPr>
      <w:rFonts w:ascii="宋体" w:hAnsi="宋体"/>
      <w:color w:val="000000"/>
      <w:kern w:val="0"/>
      <w:sz w:val="24"/>
    </w:rPr>
  </w:style>
  <w:style w:type="paragraph" w:customStyle="1" w:styleId="103">
    <w:name w:val="Default"/>
    <w:link w:val="76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4">
    <w:name w:val="正文样式"/>
    <w:basedOn w:val="1"/>
    <w:link w:val="771"/>
    <w:qFormat/>
    <w:uiPriority w:val="0"/>
    <w:pPr>
      <w:adjustRightInd/>
      <w:spacing w:line="360" w:lineRule="auto"/>
      <w:ind w:firstLine="480" w:firstLineChars="200"/>
    </w:pPr>
    <w:rPr>
      <w:kern w:val="0"/>
      <w:sz w:val="24"/>
    </w:rPr>
  </w:style>
  <w:style w:type="paragraph" w:customStyle="1" w:styleId="105">
    <w:name w:val="gf正文1"/>
    <w:basedOn w:val="1"/>
    <w:link w:val="777"/>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6">
    <w:name w:val="列表1"/>
    <w:basedOn w:val="1"/>
    <w:next w:val="107"/>
    <w:link w:val="78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7">
    <w:name w:val="List Paragraph"/>
    <w:basedOn w:val="1"/>
    <w:qFormat/>
    <w:uiPriority w:val="34"/>
    <w:pPr>
      <w:spacing w:line="360" w:lineRule="auto"/>
      <w:ind w:firstLine="200" w:firstLineChars="200"/>
    </w:pPr>
    <w:rPr>
      <w:rFonts w:eastAsia="楷体_GB2312" w:cs="Lucida Sans"/>
      <w:sz w:val="24"/>
    </w:rPr>
  </w:style>
  <w:style w:type="paragraph" w:customStyle="1" w:styleId="108">
    <w:name w:val="此正文"/>
    <w:basedOn w:val="1"/>
    <w:link w:val="802"/>
    <w:qFormat/>
    <w:uiPriority w:val="0"/>
    <w:pPr>
      <w:adjustRightInd/>
      <w:spacing w:line="360" w:lineRule="auto"/>
      <w:ind w:firstLine="200" w:firstLineChars="200"/>
    </w:pPr>
    <w:rPr>
      <w:sz w:val="24"/>
    </w:rPr>
  </w:style>
  <w:style w:type="paragraph" w:customStyle="1" w:styleId="109">
    <w:name w:val="样式 样式 标题 4h4H4Fab-4T5Ref Heading 1rh1Heading sqlsect 1.2.3.... +..."/>
    <w:basedOn w:val="110"/>
    <w:link w:val="824"/>
    <w:qFormat/>
    <w:uiPriority w:val="0"/>
    <w:pPr>
      <w:tabs>
        <w:tab w:val="left" w:pos="2356"/>
      </w:tabs>
    </w:pPr>
  </w:style>
  <w:style w:type="paragraph" w:customStyle="1" w:styleId="110">
    <w:name w:val="样式 标题 4h4H4Fab-4T5Ref Heading 1rh1Heading sqlsect 1.2.3...."/>
    <w:basedOn w:val="6"/>
    <w:link w:val="9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1">
    <w:name w:val="Item List"/>
    <w:link w:val="83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2">
    <w:name w:val="纯文本1"/>
    <w:basedOn w:val="1"/>
    <w:link w:val="837"/>
    <w:qFormat/>
    <w:uiPriority w:val="0"/>
    <w:pPr>
      <w:adjustRightInd/>
    </w:pPr>
    <w:rPr>
      <w:rFonts w:ascii="宋体" w:hAnsi="Courier New"/>
      <w:kern w:val="0"/>
      <w:sz w:val="20"/>
      <w:szCs w:val="20"/>
    </w:rPr>
  </w:style>
  <w:style w:type="paragraph" w:customStyle="1" w:styleId="113">
    <w:name w:val="正文说明"/>
    <w:basedOn w:val="1"/>
    <w:link w:val="849"/>
    <w:qFormat/>
    <w:uiPriority w:val="0"/>
    <w:pPr>
      <w:adjustRightInd/>
      <w:spacing w:line="360" w:lineRule="auto"/>
    </w:pPr>
    <w:rPr>
      <w:kern w:val="0"/>
      <w:sz w:val="24"/>
    </w:rPr>
  </w:style>
  <w:style w:type="paragraph" w:customStyle="1" w:styleId="114">
    <w:name w:val="Table Text"/>
    <w:basedOn w:val="1"/>
    <w:link w:val="855"/>
    <w:qFormat/>
    <w:uiPriority w:val="0"/>
    <w:pPr>
      <w:widowControl/>
      <w:spacing w:before="60" w:after="60"/>
      <w:jc w:val="left"/>
    </w:pPr>
    <w:rPr>
      <w:kern w:val="0"/>
      <w:sz w:val="24"/>
    </w:rPr>
  </w:style>
  <w:style w:type="paragraph" w:customStyle="1" w:styleId="115">
    <w:name w:val="公文正文"/>
    <w:basedOn w:val="1"/>
    <w:link w:val="867"/>
    <w:qFormat/>
    <w:uiPriority w:val="0"/>
    <w:pPr>
      <w:adjustRightInd/>
      <w:spacing w:before="156" w:line="360" w:lineRule="auto"/>
      <w:ind w:firstLine="360" w:firstLineChars="200"/>
    </w:pPr>
    <w:rPr>
      <w:rFonts w:ascii="仿宋_GB2312" w:eastAsia="仿宋_GB2312"/>
      <w:sz w:val="24"/>
    </w:rPr>
  </w:style>
  <w:style w:type="paragraph" w:customStyle="1" w:styleId="116">
    <w:name w:val="正文（缩进2汉字）"/>
    <w:basedOn w:val="1"/>
    <w:link w:val="87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7">
    <w:name w:val="b11_01b"/>
    <w:basedOn w:val="1"/>
    <w:next w:val="1"/>
    <w:link w:val="89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8">
    <w:name w:val="段落"/>
    <w:basedOn w:val="1"/>
    <w:link w:val="900"/>
    <w:qFormat/>
    <w:uiPriority w:val="0"/>
    <w:pPr>
      <w:adjustRightInd/>
      <w:spacing w:line="360" w:lineRule="auto"/>
      <w:ind w:firstLine="480" w:firstLineChars="200"/>
    </w:pPr>
    <w:rPr>
      <w:rFonts w:ascii="宋体" w:hAnsi="宋体"/>
      <w:kern w:val="0"/>
      <w:sz w:val="24"/>
      <w:szCs w:val="20"/>
    </w:rPr>
  </w:style>
  <w:style w:type="paragraph" w:customStyle="1" w:styleId="119">
    <w:name w:val="正文段"/>
    <w:basedOn w:val="1"/>
    <w:link w:val="907"/>
    <w:qFormat/>
    <w:uiPriority w:val="0"/>
    <w:pPr>
      <w:widowControl/>
      <w:snapToGrid w:val="0"/>
      <w:spacing w:after="156" w:afterLines="50"/>
      <w:ind w:firstLine="200" w:firstLineChars="200"/>
    </w:pPr>
    <w:rPr>
      <w:kern w:val="0"/>
      <w:sz w:val="24"/>
      <w:szCs w:val="20"/>
    </w:rPr>
  </w:style>
  <w:style w:type="paragraph" w:customStyle="1" w:styleId="120">
    <w:name w:val="冯广丽"/>
    <w:basedOn w:val="1"/>
    <w:link w:val="910"/>
    <w:qFormat/>
    <w:uiPriority w:val="0"/>
    <w:pPr>
      <w:adjustRightInd/>
      <w:spacing w:line="360" w:lineRule="auto"/>
      <w:ind w:firstLine="480" w:firstLineChars="200"/>
    </w:pPr>
    <w:rPr>
      <w:rFonts w:ascii="宋体" w:hAnsi="宋体"/>
      <w:sz w:val="24"/>
      <w:szCs w:val="22"/>
    </w:rPr>
  </w:style>
  <w:style w:type="paragraph" w:customStyle="1" w:styleId="121">
    <w:name w:val="编号，小四"/>
    <w:basedOn w:val="1"/>
    <w:link w:val="916"/>
    <w:qFormat/>
    <w:uiPriority w:val="0"/>
    <w:pPr>
      <w:tabs>
        <w:tab w:val="left" w:pos="432"/>
      </w:tabs>
      <w:adjustRightInd/>
      <w:spacing w:line="360" w:lineRule="auto"/>
      <w:ind w:left="432" w:hanging="432"/>
    </w:pPr>
    <w:rPr>
      <w:rFonts w:ascii="Arial" w:hAnsi="Arial"/>
      <w:kern w:val="0"/>
      <w:sz w:val="24"/>
      <w:szCs w:val="20"/>
    </w:rPr>
  </w:style>
  <w:style w:type="paragraph" w:customStyle="1" w:styleId="122">
    <w:name w:val="仿宋正文"/>
    <w:basedOn w:val="1"/>
    <w:link w:val="923"/>
    <w:qFormat/>
    <w:uiPriority w:val="0"/>
    <w:pPr>
      <w:adjustRightInd/>
      <w:spacing w:line="360" w:lineRule="auto"/>
      <w:ind w:firstLine="480" w:firstLineChars="200"/>
    </w:pPr>
    <w:rPr>
      <w:rFonts w:ascii="仿宋_GB2312" w:eastAsia="仿宋_GB2312"/>
      <w:sz w:val="24"/>
      <w:szCs w:val="20"/>
    </w:rPr>
  </w:style>
  <w:style w:type="paragraph" w:customStyle="1" w:styleId="123">
    <w:name w:val="样式 正文缩进 + 首行缩进:  2 字符"/>
    <w:basedOn w:val="5"/>
    <w:link w:val="935"/>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6">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1">
    <w:name w:val="标题4_自定义"/>
    <w:basedOn w:val="6"/>
    <w:qFormat/>
    <w:uiPriority w:val="0"/>
    <w:pPr>
      <w:adjustRightInd/>
      <w:spacing w:before="0" w:after="0" w:line="360" w:lineRule="auto"/>
    </w:pPr>
    <w:rPr>
      <w:rFonts w:ascii="Verdana" w:eastAsia="Verdana"/>
      <w:sz w:val="21"/>
      <w:lang w:val="en-US"/>
    </w:rPr>
  </w:style>
  <w:style w:type="paragraph" w:customStyle="1" w:styleId="132">
    <w:name w:val="正文 内标 序号标"/>
    <w:basedOn w:val="133"/>
    <w:qFormat/>
    <w:uiPriority w:val="0"/>
    <w:pPr>
      <w:tabs>
        <w:tab w:val="left" w:pos="0"/>
      </w:tabs>
      <w:adjustRightInd/>
      <w:spacing w:before="0"/>
      <w:ind w:firstLine="482"/>
    </w:pPr>
    <w:rPr>
      <w:rFonts w:ascii="微软雅黑" w:hAnsi="微软雅黑"/>
      <w:sz w:val="24"/>
      <w:szCs w:val="24"/>
    </w:rPr>
  </w:style>
  <w:style w:type="paragraph" w:customStyle="1" w:styleId="133">
    <w:name w:val="My正文"/>
    <w:basedOn w:val="1"/>
    <w:qFormat/>
    <w:uiPriority w:val="0"/>
    <w:pPr>
      <w:spacing w:before="120" w:line="360" w:lineRule="auto"/>
      <w:ind w:firstLine="567"/>
    </w:pPr>
    <w:rPr>
      <w:rFonts w:ascii="Arial" w:hAnsi="Arial"/>
      <w:sz w:val="20"/>
      <w:szCs w:val="20"/>
    </w:rPr>
  </w:style>
  <w:style w:type="paragraph" w:customStyle="1" w:styleId="13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7">
    <w:name w:val="修订2"/>
    <w:qFormat/>
    <w:uiPriority w:val="0"/>
    <w:rPr>
      <w:rFonts w:ascii="Times New Roman" w:hAnsi="Times New Roman" w:eastAsia="宋体" w:cs="Times New Roman"/>
      <w:kern w:val="2"/>
      <w:sz w:val="21"/>
      <w:lang w:val="en-US" w:eastAsia="zh-CN" w:bidi="ar-SA"/>
    </w:rPr>
  </w:style>
  <w:style w:type="paragraph" w:customStyle="1" w:styleId="13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0">
    <w:name w:val="文章标题"/>
    <w:next w:val="14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1">
    <w:name w:val="封面公司名"/>
    <w:qFormat/>
    <w:uiPriority w:val="0"/>
    <w:pPr>
      <w:jc w:val="center"/>
    </w:pPr>
    <w:rPr>
      <w:rFonts w:ascii="Arial" w:hAnsi="Arial" w:eastAsia="楷体_GB2312" w:cs="宋体"/>
      <w:bCs/>
      <w:kern w:val="2"/>
      <w:sz w:val="28"/>
      <w:lang w:val="en-US" w:eastAsia="zh-CN" w:bidi="ar-SA"/>
    </w:rPr>
  </w:style>
  <w:style w:type="paragraph" w:customStyle="1" w:styleId="142">
    <w:name w:val="Char1 Char Char Char5"/>
    <w:basedOn w:val="1"/>
    <w:qFormat/>
    <w:uiPriority w:val="0"/>
    <w:pPr>
      <w:adjustRightInd/>
      <w:ind w:firstLine="200" w:firstLineChars="200"/>
    </w:pPr>
    <w:rPr>
      <w:rFonts w:ascii="Tahoma" w:hAnsi="Tahoma"/>
      <w:sz w:val="24"/>
      <w:szCs w:val="20"/>
    </w:rPr>
  </w:style>
  <w:style w:type="paragraph" w:customStyle="1" w:styleId="14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5">
    <w:name w:val="Char Char Char Char Char Char Char Char"/>
    <w:basedOn w:val="1"/>
    <w:qFormat/>
    <w:uiPriority w:val="0"/>
    <w:pPr>
      <w:tabs>
        <w:tab w:val="left" w:pos="360"/>
      </w:tabs>
    </w:pPr>
    <w:rPr>
      <w:sz w:val="24"/>
      <w:szCs w:val="20"/>
    </w:rPr>
  </w:style>
  <w:style w:type="paragraph" w:customStyle="1" w:styleId="146">
    <w:name w:val="Char Char11 Char Char Char"/>
    <w:basedOn w:val="1"/>
    <w:qFormat/>
    <w:uiPriority w:val="0"/>
    <w:pPr>
      <w:spacing w:line="360" w:lineRule="auto"/>
    </w:pPr>
    <w:rPr>
      <w:szCs w:val="20"/>
    </w:rPr>
  </w:style>
  <w:style w:type="paragraph" w:customStyle="1" w:styleId="14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9">
    <w:name w:val="样式3"/>
    <w:basedOn w:val="150"/>
    <w:qFormat/>
    <w:uiPriority w:val="0"/>
    <w:pPr>
      <w:tabs>
        <w:tab w:val="left" w:pos="2790"/>
        <w:tab w:val="left" w:pos="4230"/>
      </w:tabs>
      <w:spacing w:before="312" w:beforeLines="100"/>
      <w:jc w:val="left"/>
    </w:pPr>
  </w:style>
  <w:style w:type="paragraph" w:customStyle="1" w:styleId="15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1">
    <w:name w:val="Char Char1 Char Char1 Char Char1"/>
    <w:basedOn w:val="1"/>
    <w:qFormat/>
    <w:uiPriority w:val="0"/>
    <w:pPr>
      <w:tabs>
        <w:tab w:val="left" w:pos="840"/>
      </w:tabs>
      <w:ind w:left="840" w:hanging="420"/>
    </w:pPr>
    <w:rPr>
      <w:rFonts w:ascii="Tahoma" w:hAnsi="Tahoma"/>
      <w:sz w:val="24"/>
    </w:rPr>
  </w:style>
  <w:style w:type="paragraph" w:customStyle="1" w:styleId="15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3">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5">
    <w:name w:val="正文21"/>
    <w:basedOn w:val="1"/>
    <w:qFormat/>
    <w:uiPriority w:val="0"/>
    <w:pPr>
      <w:adjustRightInd/>
      <w:spacing w:before="156" w:line="360" w:lineRule="auto"/>
      <w:ind w:firstLine="510" w:firstLineChars="200"/>
    </w:pPr>
    <w:rPr>
      <w:sz w:val="24"/>
      <w:szCs w:val="20"/>
    </w:rPr>
  </w:style>
  <w:style w:type="paragraph" w:customStyle="1" w:styleId="15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8">
    <w:name w:val="Char1"/>
    <w:basedOn w:val="1"/>
    <w:qFormat/>
    <w:uiPriority w:val="0"/>
    <w:rPr>
      <w:rFonts w:ascii="仿宋_GB2312" w:eastAsia="仿宋_GB2312"/>
      <w:b/>
      <w:sz w:val="32"/>
      <w:szCs w:val="32"/>
    </w:rPr>
  </w:style>
  <w:style w:type="paragraph" w:customStyle="1" w:styleId="15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3">
    <w:name w:val="6级标题"/>
    <w:basedOn w:val="164"/>
    <w:qFormat/>
    <w:uiPriority w:val="0"/>
    <w:pPr>
      <w:keepNext/>
      <w:tabs>
        <w:tab w:val="left" w:pos="360"/>
      </w:tabs>
      <w:spacing w:before="0" w:after="0"/>
      <w:outlineLvl w:val="5"/>
    </w:pPr>
  </w:style>
  <w:style w:type="paragraph" w:customStyle="1" w:styleId="164">
    <w:name w:val="5级标题"/>
    <w:basedOn w:val="165"/>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5">
    <w:name w:val="4级标题"/>
    <w:basedOn w:val="10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6">
    <w:name w:val="样式 正文文本缩进 + 段前: 2 字符"/>
    <w:basedOn w:val="1"/>
    <w:qFormat/>
    <w:uiPriority w:val="0"/>
    <w:pPr>
      <w:adjustRightInd/>
      <w:ind w:left="420" w:leftChars="200"/>
      <w:jc w:val="left"/>
    </w:pPr>
    <w:rPr>
      <w:sz w:val="28"/>
      <w:szCs w:val="20"/>
      <w:lang w:eastAsia="zh-TW"/>
    </w:rPr>
  </w:style>
  <w:style w:type="paragraph" w:customStyle="1" w:styleId="167">
    <w:name w:val="Char2 Char Char"/>
    <w:basedOn w:val="1"/>
    <w:qFormat/>
    <w:uiPriority w:val="0"/>
    <w:pPr>
      <w:adjustRightInd/>
    </w:pPr>
    <w:rPr>
      <w:rFonts w:ascii="Tahoma" w:hAnsi="Tahoma"/>
      <w:sz w:val="24"/>
      <w:szCs w:val="20"/>
    </w:rPr>
  </w:style>
  <w:style w:type="paragraph" w:customStyle="1" w:styleId="168">
    <w:name w:val="_Style 11"/>
    <w:basedOn w:val="1"/>
    <w:qFormat/>
    <w:uiPriority w:val="34"/>
    <w:pPr>
      <w:adjustRightInd/>
      <w:ind w:firstLine="420" w:firstLineChars="200"/>
    </w:pPr>
    <w:rPr>
      <w:rFonts w:eastAsia="仿宋_GB2312"/>
      <w:sz w:val="28"/>
    </w:rPr>
  </w:style>
  <w:style w:type="paragraph" w:customStyle="1" w:styleId="16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0">
    <w:name w:val="Char Char Char"/>
    <w:basedOn w:val="1"/>
    <w:qFormat/>
    <w:uiPriority w:val="0"/>
    <w:rPr>
      <w:rFonts w:ascii="Tahoma" w:hAnsi="Tahoma"/>
      <w:sz w:val="24"/>
      <w:szCs w:val="20"/>
    </w:rPr>
  </w:style>
  <w:style w:type="paragraph" w:customStyle="1" w:styleId="171">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7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3">
    <w:name w:val="No Spacing"/>
    <w:basedOn w:val="1"/>
    <w:link w:val="945"/>
    <w:qFormat/>
    <w:uiPriority w:val="99"/>
    <w:rPr>
      <w:szCs w:val="22"/>
    </w:rPr>
  </w:style>
  <w:style w:type="paragraph" w:customStyle="1" w:styleId="17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5">
    <w:name w:val="Char Char Char Char Char Char Char Char Char Char Char Char1 Char1"/>
    <w:basedOn w:val="1"/>
    <w:qFormat/>
    <w:uiPriority w:val="6"/>
    <w:rPr>
      <w:rFonts w:ascii="Tahoma" w:hAnsi="Tahoma" w:cs="仿宋_GB2312"/>
      <w:sz w:val="24"/>
      <w:szCs w:val="20"/>
    </w:rPr>
  </w:style>
  <w:style w:type="paragraph" w:customStyle="1" w:styleId="17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9">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80">
    <w:name w:val="五级无标题条"/>
    <w:basedOn w:val="1"/>
    <w:qFormat/>
    <w:uiPriority w:val="0"/>
    <w:pPr>
      <w:adjustRightInd/>
    </w:pPr>
  </w:style>
  <w:style w:type="paragraph" w:customStyle="1" w:styleId="181">
    <w:name w:val="Char5"/>
    <w:basedOn w:val="1"/>
    <w:qFormat/>
    <w:uiPriority w:val="0"/>
    <w:rPr>
      <w:rFonts w:ascii="仿宋_GB2312" w:eastAsia="仿宋_GB2312"/>
      <w:b/>
      <w:sz w:val="32"/>
      <w:szCs w:val="32"/>
    </w:rPr>
  </w:style>
  <w:style w:type="paragraph" w:customStyle="1" w:styleId="18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3">
    <w:name w:val="彩色列表 - 强调文字颜色 12"/>
    <w:basedOn w:val="1"/>
    <w:qFormat/>
    <w:uiPriority w:val="0"/>
    <w:pPr>
      <w:adjustRightInd/>
      <w:ind w:firstLine="420" w:firstLineChars="200"/>
    </w:pPr>
    <w:rPr>
      <w:rFonts w:ascii="Calibri" w:hAnsi="Calibri"/>
      <w:szCs w:val="22"/>
    </w:rPr>
  </w:style>
  <w:style w:type="paragraph" w:customStyle="1" w:styleId="18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5">
    <w:name w:val="Char2"/>
    <w:basedOn w:val="1"/>
    <w:qFormat/>
    <w:uiPriority w:val="0"/>
    <w:rPr>
      <w:rFonts w:ascii="仿宋_GB2312" w:eastAsia="仿宋_GB2312"/>
      <w:b/>
      <w:sz w:val="32"/>
      <w:szCs w:val="32"/>
    </w:rPr>
  </w:style>
  <w:style w:type="paragraph" w:customStyle="1" w:styleId="186">
    <w:name w:val="数字标题3"/>
    <w:basedOn w:val="4"/>
    <w:next w:val="1"/>
    <w:qFormat/>
    <w:uiPriority w:val="0"/>
    <w:pPr>
      <w:spacing w:line="240" w:lineRule="auto"/>
    </w:pPr>
    <w:rPr>
      <w:sz w:val="28"/>
      <w:szCs w:val="28"/>
    </w:rPr>
  </w:style>
  <w:style w:type="paragraph" w:customStyle="1" w:styleId="187">
    <w:name w:val="FA正文"/>
    <w:basedOn w:val="1"/>
    <w:qFormat/>
    <w:uiPriority w:val="0"/>
    <w:pPr>
      <w:spacing w:line="360" w:lineRule="auto"/>
      <w:ind w:firstLine="480" w:firstLineChars="200"/>
    </w:pPr>
    <w:rPr>
      <w:rFonts w:hAnsi="宋体"/>
      <w:sz w:val="24"/>
      <w:szCs w:val="20"/>
    </w:rPr>
  </w:style>
  <w:style w:type="paragraph" w:customStyle="1" w:styleId="188">
    <w:name w:val="MM Topic 5"/>
    <w:basedOn w:val="7"/>
    <w:qFormat/>
    <w:uiPriority w:val="0"/>
    <w:pPr>
      <w:tabs>
        <w:tab w:val="left" w:pos="2520"/>
        <w:tab w:val="clear" w:pos="1008"/>
      </w:tabs>
      <w:adjustRightInd/>
      <w:ind w:left="2520" w:hanging="420"/>
    </w:pPr>
  </w:style>
  <w:style w:type="paragraph" w:customStyle="1" w:styleId="189">
    <w:name w:val="Char Char Char Char Char Char Char Char Char Char1"/>
    <w:basedOn w:val="1"/>
    <w:qFormat/>
    <w:uiPriority w:val="0"/>
    <w:rPr>
      <w:rFonts w:ascii="仿宋_GB2312" w:eastAsia="仿宋_GB2312"/>
      <w:b/>
      <w:sz w:val="32"/>
      <w:szCs w:val="32"/>
    </w:rPr>
  </w:style>
  <w:style w:type="paragraph" w:customStyle="1" w:styleId="19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1">
    <w:name w:val="修订1"/>
    <w:qFormat/>
    <w:uiPriority w:val="3"/>
    <w:rPr>
      <w:rFonts w:ascii="Times New Roman" w:hAnsi="Times New Roman" w:eastAsia="宋体" w:cs="Times New Roman"/>
      <w:color w:val="000000"/>
      <w:kern w:val="1"/>
      <w:sz w:val="21"/>
      <w:lang w:val="en-US" w:eastAsia="zh-CN" w:bidi="ar-SA"/>
    </w:rPr>
  </w:style>
  <w:style w:type="paragraph" w:customStyle="1" w:styleId="192">
    <w:name w:val="Char2 Char Char Char"/>
    <w:basedOn w:val="1"/>
    <w:qFormat/>
    <w:uiPriority w:val="0"/>
    <w:rPr>
      <w:rFonts w:ascii="仿宋_GB2312" w:eastAsia="仿宋_GB2312"/>
      <w:b/>
      <w:sz w:val="32"/>
      <w:szCs w:val="32"/>
    </w:rPr>
  </w:style>
  <w:style w:type="paragraph" w:customStyle="1" w:styleId="193">
    <w:name w:val="Char2 Char Char Char1"/>
    <w:basedOn w:val="1"/>
    <w:qFormat/>
    <w:uiPriority w:val="6"/>
    <w:rPr>
      <w:rFonts w:ascii="仿宋_GB2312" w:eastAsia="仿宋_GB2312"/>
      <w:b/>
      <w:sz w:val="32"/>
      <w:szCs w:val="32"/>
    </w:rPr>
  </w:style>
  <w:style w:type="paragraph" w:customStyle="1" w:styleId="194">
    <w:name w:val="默认段落样式"/>
    <w:basedOn w:val="92"/>
    <w:qFormat/>
    <w:uiPriority w:val="0"/>
    <w:pPr>
      <w:spacing w:before="0"/>
      <w:ind w:firstLine="480"/>
      <w:outlineLvl w:val="2"/>
    </w:pPr>
    <w:rPr>
      <w:rFonts w:ascii="仿宋_GB2312" w:hAnsi="宋体" w:eastAsia="仿宋_GB2312"/>
      <w:color w:val="000000"/>
      <w:szCs w:val="24"/>
    </w:rPr>
  </w:style>
  <w:style w:type="paragraph" w:customStyle="1" w:styleId="195">
    <w:name w:val="图中文字"/>
    <w:basedOn w:val="1"/>
    <w:qFormat/>
    <w:uiPriority w:val="0"/>
    <w:pPr>
      <w:snapToGrid w:val="0"/>
      <w:spacing w:line="0" w:lineRule="atLeast"/>
      <w:ind w:firstLine="200" w:firstLineChars="200"/>
      <w:jc w:val="center"/>
    </w:pPr>
    <w:rPr>
      <w:sz w:val="24"/>
      <w:szCs w:val="20"/>
    </w:rPr>
  </w:style>
  <w:style w:type="paragraph" w:customStyle="1" w:styleId="19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7">
    <w:name w:val="MM Topic 3"/>
    <w:basedOn w:val="4"/>
    <w:qFormat/>
    <w:uiPriority w:val="0"/>
    <w:pPr>
      <w:tabs>
        <w:tab w:val="left" w:pos="1680"/>
        <w:tab w:val="clear" w:pos="900"/>
      </w:tabs>
      <w:adjustRightInd/>
      <w:ind w:left="1680" w:hanging="420"/>
    </w:pPr>
  </w:style>
  <w:style w:type="paragraph" w:customStyle="1" w:styleId="198">
    <w:name w:val="标准小四"/>
    <w:basedOn w:val="1"/>
    <w:qFormat/>
    <w:uiPriority w:val="0"/>
    <w:pPr>
      <w:spacing w:line="360" w:lineRule="auto"/>
      <w:ind w:firstLine="480" w:firstLineChars="200"/>
    </w:pPr>
    <w:rPr>
      <w:rFonts w:ascii="Arial" w:hAnsi="Arial"/>
      <w:sz w:val="24"/>
      <w:szCs w:val="21"/>
    </w:rPr>
  </w:style>
  <w:style w:type="paragraph" w:customStyle="1" w:styleId="19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200">
    <w:name w:val="表格（小）"/>
    <w:basedOn w:val="1"/>
    <w:qFormat/>
    <w:uiPriority w:val="0"/>
    <w:pPr>
      <w:adjustRightInd/>
      <w:snapToGrid w:val="0"/>
      <w:spacing w:line="300" w:lineRule="auto"/>
    </w:pPr>
    <w:rPr>
      <w:rFonts w:eastAsia="仿宋"/>
      <w:szCs w:val="21"/>
    </w:rPr>
  </w:style>
  <w:style w:type="paragraph" w:customStyle="1" w:styleId="20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2">
    <w:name w:val="Char2 Char Char1"/>
    <w:basedOn w:val="1"/>
    <w:qFormat/>
    <w:uiPriority w:val="6"/>
    <w:pPr>
      <w:adjustRightInd/>
    </w:pPr>
    <w:rPr>
      <w:rFonts w:ascii="Tahoma" w:hAnsi="Tahoma"/>
      <w:sz w:val="24"/>
      <w:szCs w:val="20"/>
    </w:rPr>
  </w:style>
  <w:style w:type="paragraph" w:customStyle="1" w:styleId="203">
    <w:name w:val="列出段落5"/>
    <w:basedOn w:val="1"/>
    <w:qFormat/>
    <w:uiPriority w:val="0"/>
    <w:pPr>
      <w:spacing w:line="360" w:lineRule="auto"/>
      <w:ind w:firstLine="200" w:firstLineChars="200"/>
    </w:pPr>
    <w:rPr>
      <w:rFonts w:eastAsia="楷体_GB2312" w:cs="Lucida Sans"/>
      <w:sz w:val="24"/>
    </w:rPr>
  </w:style>
  <w:style w:type="paragraph" w:customStyle="1" w:styleId="20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1">
    <w:name w:val="_Style 3"/>
    <w:basedOn w:val="1"/>
    <w:qFormat/>
    <w:uiPriority w:val="0"/>
    <w:pPr>
      <w:adjustRightInd/>
      <w:ind w:firstLine="420" w:firstLineChars="200"/>
    </w:pPr>
    <w:rPr>
      <w:rFonts w:eastAsia="仿宋_GB2312"/>
      <w:sz w:val="28"/>
    </w:rPr>
  </w:style>
  <w:style w:type="paragraph" w:customStyle="1" w:styleId="21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3">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4">
    <w:name w:val="左对齐表格文字"/>
    <w:basedOn w:val="1"/>
    <w:qFormat/>
    <w:uiPriority w:val="0"/>
    <w:pPr>
      <w:adjustRightInd/>
      <w:ind w:firstLine="200" w:firstLineChars="200"/>
      <w:jc w:val="right"/>
    </w:pPr>
  </w:style>
  <w:style w:type="paragraph" w:customStyle="1" w:styleId="215">
    <w:name w:val="Char Char11 Char Char Char Char Char Char Char Char Char"/>
    <w:basedOn w:val="1"/>
    <w:qFormat/>
    <w:uiPriority w:val="0"/>
    <w:pPr>
      <w:spacing w:line="360" w:lineRule="auto"/>
    </w:pPr>
    <w:rPr>
      <w:szCs w:val="20"/>
    </w:rPr>
  </w:style>
  <w:style w:type="paragraph" w:customStyle="1" w:styleId="216">
    <w:name w:val="正文1.25"/>
    <w:basedOn w:val="1"/>
    <w:qFormat/>
    <w:uiPriority w:val="0"/>
    <w:pPr>
      <w:adjustRightInd/>
      <w:spacing w:line="300" w:lineRule="auto"/>
      <w:ind w:firstLine="480" w:firstLineChars="200"/>
    </w:pPr>
    <w:rPr>
      <w:sz w:val="24"/>
      <w:szCs w:val="20"/>
    </w:rPr>
  </w:style>
  <w:style w:type="paragraph" w:customStyle="1" w:styleId="21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0">
    <w:name w:val="Char Char1 Char Char Char1"/>
    <w:basedOn w:val="1"/>
    <w:qFormat/>
    <w:uiPriority w:val="6"/>
    <w:rPr>
      <w:rFonts w:ascii="仿宋_GB2312" w:eastAsia="仿宋_GB2312"/>
      <w:b/>
      <w:sz w:val="32"/>
      <w:szCs w:val="20"/>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默认段落字体 Para Char Char Char Char Char Char Char"/>
    <w:basedOn w:val="1"/>
    <w:qFormat/>
    <w:uiPriority w:val="0"/>
    <w:rPr>
      <w:rFonts w:eastAsia="仿宋_GB2312"/>
      <w:sz w:val="28"/>
      <w:szCs w:val="20"/>
    </w:rPr>
  </w:style>
  <w:style w:type="paragraph" w:customStyle="1" w:styleId="22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4">
    <w:name w:val="样式 标题 4PIM 4H4h4bulletblbbH41H42H43H44H45H46H47H48...1"/>
    <w:basedOn w:val="6"/>
    <w:qFormat/>
    <w:uiPriority w:val="0"/>
    <w:pPr>
      <w:widowControl/>
      <w:jc w:val="left"/>
    </w:pPr>
    <w:rPr>
      <w:rFonts w:cs="宋体"/>
      <w:sz w:val="24"/>
      <w:szCs w:val="20"/>
    </w:rPr>
  </w:style>
  <w:style w:type="paragraph" w:customStyle="1" w:styleId="225">
    <w:name w:val="彩色列表 - 强调文字颜色 11"/>
    <w:basedOn w:val="1"/>
    <w:qFormat/>
    <w:uiPriority w:val="0"/>
    <w:pPr>
      <w:adjustRightInd/>
      <w:ind w:firstLine="420" w:firstLineChars="200"/>
    </w:pPr>
    <w:rPr>
      <w:rFonts w:ascii="Calibri" w:hAnsi="Calibri"/>
      <w:szCs w:val="22"/>
    </w:rPr>
  </w:style>
  <w:style w:type="paragraph" w:customStyle="1" w:styleId="22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9">
    <w:name w:val="Char Char Char1 Char1"/>
    <w:basedOn w:val="1"/>
    <w:qFormat/>
    <w:uiPriority w:val="6"/>
    <w:rPr>
      <w:szCs w:val="20"/>
    </w:rPr>
  </w:style>
  <w:style w:type="paragraph" w:customStyle="1" w:styleId="23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CM14"/>
    <w:basedOn w:val="103"/>
    <w:next w:val="103"/>
    <w:qFormat/>
    <w:uiPriority w:val="0"/>
    <w:pPr>
      <w:spacing w:after="68"/>
    </w:pPr>
    <w:rPr>
      <w:rFonts w:ascii="FHLHE E+ Futura Bk" w:eastAsia="FHLHE E+ Futura Bk" w:cs="Times New Roman"/>
      <w:color w:val="auto"/>
    </w:rPr>
  </w:style>
  <w:style w:type="paragraph" w:customStyle="1" w:styleId="23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9">
    <w:name w:val="正文文字 2"/>
    <w:basedOn w:val="103"/>
    <w:next w:val="103"/>
    <w:qFormat/>
    <w:uiPriority w:val="0"/>
    <w:rPr>
      <w:rFonts w:ascii="宋体" w:eastAsia="宋体" w:cs="Times New Roman"/>
      <w:color w:val="auto"/>
    </w:rPr>
  </w:style>
  <w:style w:type="paragraph" w:customStyle="1" w:styleId="24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1">
    <w:name w:val="Char Char1 Char"/>
    <w:basedOn w:val="1"/>
    <w:qFormat/>
    <w:uiPriority w:val="0"/>
    <w:rPr>
      <w:rFonts w:ascii="仿宋_GB2312" w:eastAsia="仿宋_GB2312"/>
      <w:b/>
      <w:sz w:val="32"/>
      <w:szCs w:val="32"/>
    </w:rPr>
  </w:style>
  <w:style w:type="paragraph" w:customStyle="1" w:styleId="24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4">
    <w:name w:val="Char Char111"/>
    <w:basedOn w:val="1"/>
    <w:qFormat/>
    <w:uiPriority w:val="0"/>
    <w:pPr>
      <w:spacing w:line="360" w:lineRule="auto"/>
    </w:pPr>
    <w:rPr>
      <w:szCs w:val="20"/>
    </w:rPr>
  </w:style>
  <w:style w:type="paragraph" w:customStyle="1" w:styleId="245">
    <w:name w:val="Char"/>
    <w:basedOn w:val="1"/>
    <w:qFormat/>
    <w:uiPriority w:val="0"/>
    <w:rPr>
      <w:rFonts w:ascii="仿宋_GB2312" w:eastAsia="仿宋_GB2312"/>
      <w:b/>
      <w:sz w:val="32"/>
      <w:szCs w:val="32"/>
    </w:rPr>
  </w:style>
  <w:style w:type="paragraph" w:customStyle="1" w:styleId="24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8">
    <w:name w:val="Char Char Char1 Char"/>
    <w:basedOn w:val="1"/>
    <w:qFormat/>
    <w:uiPriority w:val="0"/>
    <w:rPr>
      <w:szCs w:val="20"/>
    </w:rPr>
  </w:style>
  <w:style w:type="paragraph" w:customStyle="1" w:styleId="249">
    <w:name w:val="正文标准"/>
    <w:basedOn w:val="1"/>
    <w:qFormat/>
    <w:uiPriority w:val="0"/>
    <w:pPr>
      <w:adjustRightInd/>
      <w:spacing w:line="360" w:lineRule="auto"/>
      <w:ind w:firstLine="200" w:firstLineChars="200"/>
    </w:pPr>
    <w:rPr>
      <w:rFonts w:ascii="宋体" w:hAnsi="Calibri"/>
      <w:sz w:val="24"/>
    </w:rPr>
  </w:style>
  <w:style w:type="paragraph" w:customStyle="1" w:styleId="25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2">
    <w:name w:val="Char Char Char Char Char Char Char Char Char Char"/>
    <w:basedOn w:val="1"/>
    <w:qFormat/>
    <w:uiPriority w:val="0"/>
    <w:rPr>
      <w:rFonts w:ascii="仿宋_GB2312" w:eastAsia="仿宋_GB2312"/>
      <w:b/>
      <w:sz w:val="32"/>
      <w:szCs w:val="32"/>
    </w:rPr>
  </w:style>
  <w:style w:type="paragraph" w:customStyle="1" w:styleId="26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4">
    <w:name w:val="_正文段落"/>
    <w:basedOn w:val="1"/>
    <w:qFormat/>
    <w:uiPriority w:val="0"/>
    <w:pPr>
      <w:adjustRightInd/>
      <w:ind w:firstLine="560"/>
    </w:pPr>
    <w:rPr>
      <w:rFonts w:ascii="仿宋_GB2312" w:hAnsi="仿宋" w:eastAsia="仿宋_GB2312"/>
      <w:kern w:val="0"/>
      <w:sz w:val="28"/>
      <w:szCs w:val="28"/>
    </w:rPr>
  </w:style>
  <w:style w:type="paragraph" w:customStyle="1" w:styleId="26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1">
    <w:name w:val="Char Char Char1 Char2"/>
    <w:basedOn w:val="1"/>
    <w:qFormat/>
    <w:uiPriority w:val="0"/>
    <w:rPr>
      <w:szCs w:val="20"/>
    </w:rPr>
  </w:style>
  <w:style w:type="paragraph" w:customStyle="1" w:styleId="27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3">
    <w:name w:val="默认段落字体 Para Char"/>
    <w:basedOn w:val="1"/>
    <w:qFormat/>
    <w:uiPriority w:val="0"/>
    <w:rPr>
      <w:rFonts w:ascii="Tahoma" w:hAnsi="Tahoma"/>
      <w:sz w:val="24"/>
      <w:szCs w:val="20"/>
    </w:rPr>
  </w:style>
  <w:style w:type="paragraph" w:customStyle="1" w:styleId="274">
    <w:name w:val="标题五"/>
    <w:basedOn w:val="1"/>
    <w:qFormat/>
    <w:uiPriority w:val="0"/>
    <w:pPr>
      <w:adjustRightInd/>
      <w:spacing w:before="156" w:beforeLines="50" w:line="360" w:lineRule="auto"/>
    </w:pPr>
    <w:rPr>
      <w:b/>
      <w:sz w:val="24"/>
    </w:rPr>
  </w:style>
  <w:style w:type="paragraph" w:customStyle="1" w:styleId="275">
    <w:name w:val="Char Char1101"/>
    <w:basedOn w:val="1"/>
    <w:qFormat/>
    <w:uiPriority w:val="0"/>
    <w:pPr>
      <w:spacing w:line="360" w:lineRule="auto"/>
    </w:pPr>
    <w:rPr>
      <w:rFonts w:ascii="Tahoma" w:hAnsi="Tahoma"/>
      <w:sz w:val="24"/>
      <w:szCs w:val="20"/>
    </w:rPr>
  </w:style>
  <w:style w:type="paragraph" w:customStyle="1" w:styleId="276">
    <w:name w:val="Char Char Char Char Char Char Char Char1"/>
    <w:basedOn w:val="1"/>
    <w:qFormat/>
    <w:uiPriority w:val="0"/>
    <w:pPr>
      <w:tabs>
        <w:tab w:val="left" w:pos="360"/>
      </w:tabs>
    </w:pPr>
    <w:rPr>
      <w:sz w:val="24"/>
      <w:szCs w:val="20"/>
    </w:rPr>
  </w:style>
  <w:style w:type="paragraph" w:customStyle="1" w:styleId="277">
    <w:name w:val="Char Char Char 字元 字元"/>
    <w:basedOn w:val="1"/>
    <w:qFormat/>
    <w:uiPriority w:val="0"/>
    <w:pPr>
      <w:adjustRightInd/>
      <w:spacing w:line="360" w:lineRule="auto"/>
      <w:ind w:firstLine="200" w:firstLineChars="200"/>
    </w:pPr>
    <w:rPr>
      <w:szCs w:val="20"/>
    </w:rPr>
  </w:style>
  <w:style w:type="paragraph" w:customStyle="1" w:styleId="27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9">
    <w:name w:val="Char Char Char Char Char Char Char"/>
    <w:basedOn w:val="1"/>
    <w:qFormat/>
    <w:uiPriority w:val="0"/>
    <w:rPr>
      <w:rFonts w:ascii="仿宋_GB2312" w:eastAsia="仿宋_GB2312"/>
      <w:b/>
      <w:sz w:val="32"/>
      <w:szCs w:val="32"/>
    </w:rPr>
  </w:style>
  <w:style w:type="paragraph" w:customStyle="1" w:styleId="28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4">
    <w:name w:val="批注框文本 Char Char"/>
    <w:basedOn w:val="1"/>
    <w:qFormat/>
    <w:uiPriority w:val="0"/>
    <w:pPr>
      <w:adjustRightInd/>
    </w:pPr>
    <w:rPr>
      <w:sz w:val="18"/>
      <w:szCs w:val="20"/>
    </w:rPr>
  </w:style>
  <w:style w:type="paragraph" w:customStyle="1" w:styleId="28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9">
    <w:name w:val="索引 11"/>
    <w:basedOn w:val="1"/>
    <w:next w:val="1"/>
    <w:qFormat/>
    <w:uiPriority w:val="99"/>
    <w:pPr>
      <w:adjustRightInd/>
      <w:spacing w:line="360" w:lineRule="auto"/>
    </w:pPr>
    <w:rPr>
      <w:rFonts w:ascii="仿宋_GB2312" w:eastAsia="仿宋_GB2312"/>
      <w:sz w:val="24"/>
      <w:szCs w:val="20"/>
    </w:rPr>
  </w:style>
  <w:style w:type="paragraph" w:customStyle="1" w:styleId="29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正文文字表格居中"/>
    <w:basedOn w:val="1"/>
    <w:next w:val="57"/>
    <w:qFormat/>
    <w:uiPriority w:val="0"/>
    <w:pPr>
      <w:snapToGrid w:val="0"/>
      <w:spacing w:line="360" w:lineRule="auto"/>
    </w:pPr>
    <w:rPr>
      <w:rFonts w:ascii="宋体"/>
      <w:b/>
      <w:sz w:val="24"/>
      <w:szCs w:val="20"/>
    </w:rPr>
  </w:style>
  <w:style w:type="paragraph" w:customStyle="1" w:styleId="29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7">
    <w:name w:val="Plain Text1"/>
    <w:basedOn w:val="1"/>
    <w:qFormat/>
    <w:uiPriority w:val="7"/>
    <w:pPr>
      <w:adjustRightInd/>
    </w:pPr>
    <w:rPr>
      <w:rFonts w:ascii="宋体" w:hAnsi="Courier New"/>
    </w:rPr>
  </w:style>
  <w:style w:type="paragraph" w:customStyle="1" w:styleId="298">
    <w:name w:val="Char3"/>
    <w:basedOn w:val="1"/>
    <w:qFormat/>
    <w:uiPriority w:val="0"/>
    <w:pPr>
      <w:adjustRightInd/>
    </w:pPr>
    <w:rPr>
      <w:rFonts w:ascii="仿宋_GB2312" w:eastAsia="仿宋_GB2312"/>
      <w:b/>
      <w:sz w:val="32"/>
      <w:szCs w:val="32"/>
    </w:rPr>
  </w:style>
  <w:style w:type="paragraph" w:customStyle="1" w:styleId="29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1">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2">
    <w:name w:val="List Paragraph1"/>
    <w:basedOn w:val="1"/>
    <w:qFormat/>
    <w:uiPriority w:val="0"/>
    <w:pPr>
      <w:spacing w:line="360" w:lineRule="auto"/>
      <w:ind w:firstLine="200" w:firstLineChars="200"/>
    </w:pPr>
    <w:rPr>
      <w:rFonts w:eastAsia="楷体_GB2312" w:cs="Lucida Sans"/>
      <w:sz w:val="24"/>
    </w:rPr>
  </w:style>
  <w:style w:type="paragraph" w:customStyle="1" w:styleId="30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6">
    <w:name w:val="Char3 Char Char Char"/>
    <w:basedOn w:val="1"/>
    <w:qFormat/>
    <w:uiPriority w:val="0"/>
    <w:pPr>
      <w:widowControl/>
      <w:adjustRightInd/>
      <w:spacing w:after="160" w:line="240" w:lineRule="exact"/>
      <w:jc w:val="left"/>
    </w:pPr>
    <w:rPr>
      <w:szCs w:val="20"/>
    </w:rPr>
  </w:style>
  <w:style w:type="paragraph" w:customStyle="1" w:styleId="307">
    <w:name w:val="表格标题2"/>
    <w:basedOn w:val="308"/>
    <w:qFormat/>
    <w:uiPriority w:val="0"/>
    <w:rPr>
      <w:b/>
    </w:rPr>
  </w:style>
  <w:style w:type="paragraph" w:customStyle="1" w:styleId="308">
    <w:name w:val="表格内文"/>
    <w:basedOn w:val="1"/>
    <w:qFormat/>
    <w:uiPriority w:val="0"/>
    <w:pPr>
      <w:adjustRightInd/>
      <w:spacing w:line="360" w:lineRule="auto"/>
    </w:pPr>
    <w:rPr>
      <w:rFonts w:ascii="宋体" w:hAnsi="宋体" w:cs="宋体"/>
      <w:color w:val="000000"/>
      <w:szCs w:val="20"/>
    </w:rPr>
  </w:style>
  <w:style w:type="paragraph" w:customStyle="1" w:styleId="309">
    <w:name w:val="Char Char Char Char Char Char Char Char Char Char2"/>
    <w:basedOn w:val="1"/>
    <w:qFormat/>
    <w:uiPriority w:val="0"/>
    <w:rPr>
      <w:rFonts w:ascii="仿宋_GB2312" w:eastAsia="仿宋_GB2312"/>
      <w:b/>
      <w:sz w:val="32"/>
      <w:szCs w:val="32"/>
    </w:rPr>
  </w:style>
  <w:style w:type="paragraph" w:customStyle="1" w:styleId="31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2">
    <w:name w:val="Char Char11 Char Char Char Char Char Char Char Char Char11"/>
    <w:basedOn w:val="1"/>
    <w:qFormat/>
    <w:uiPriority w:val="0"/>
    <w:pPr>
      <w:spacing w:line="360" w:lineRule="auto"/>
    </w:pPr>
    <w:rPr>
      <w:szCs w:val="20"/>
    </w:rPr>
  </w:style>
  <w:style w:type="paragraph" w:customStyle="1" w:styleId="31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5">
    <w:name w:val="MM Topic 1"/>
    <w:basedOn w:val="2"/>
    <w:qFormat/>
    <w:uiPriority w:val="0"/>
    <w:pPr>
      <w:tabs>
        <w:tab w:val="left" w:pos="840"/>
        <w:tab w:val="clear" w:pos="432"/>
      </w:tabs>
      <w:adjustRightInd/>
      <w:ind w:left="840" w:hanging="420"/>
    </w:pPr>
  </w:style>
  <w:style w:type="paragraph" w:customStyle="1" w:styleId="31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7">
    <w:name w:val="文本正文 Char"/>
    <w:basedOn w:val="1"/>
    <w:qFormat/>
    <w:uiPriority w:val="0"/>
    <w:pPr>
      <w:spacing w:line="360" w:lineRule="auto"/>
      <w:ind w:firstLine="200" w:firstLineChars="200"/>
    </w:pPr>
    <w:rPr>
      <w:kern w:val="0"/>
      <w:sz w:val="24"/>
      <w:szCs w:val="20"/>
    </w:rPr>
  </w:style>
  <w:style w:type="paragraph" w:customStyle="1" w:styleId="318">
    <w:name w:val="表格"/>
    <w:basedOn w:val="1"/>
    <w:qFormat/>
    <w:uiPriority w:val="0"/>
    <w:pPr>
      <w:snapToGrid w:val="0"/>
      <w:ind w:firstLine="42" w:firstLineChars="21"/>
    </w:pPr>
    <w:rPr>
      <w:rFonts w:ascii="宋体" w:hAnsi="宋体"/>
      <w:kern w:val="0"/>
      <w:sz w:val="20"/>
      <w:szCs w:val="20"/>
    </w:rPr>
  </w:style>
  <w:style w:type="paragraph" w:customStyle="1" w:styleId="319">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2">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3">
    <w:name w:val="EB_表格"/>
    <w:basedOn w:val="1"/>
    <w:qFormat/>
    <w:uiPriority w:val="0"/>
    <w:pPr>
      <w:adjustRightInd/>
      <w:spacing w:line="300" w:lineRule="auto"/>
      <w:jc w:val="center"/>
    </w:pPr>
  </w:style>
  <w:style w:type="paragraph" w:customStyle="1" w:styleId="324">
    <w:name w:val="_Style 6"/>
    <w:basedOn w:val="1"/>
    <w:qFormat/>
    <w:uiPriority w:val="34"/>
    <w:pPr>
      <w:adjustRightInd/>
      <w:ind w:firstLine="420" w:firstLineChars="200"/>
    </w:pPr>
    <w:rPr>
      <w:rFonts w:eastAsia="仿宋_GB2312"/>
      <w:sz w:val="28"/>
    </w:rPr>
  </w:style>
  <w:style w:type="paragraph" w:customStyle="1" w:styleId="32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9">
    <w:name w:val="正文表标题"/>
    <w:next w:val="33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2">
    <w:name w:val="trademark"/>
    <w:qFormat/>
    <w:uiPriority w:val="0"/>
    <w:pPr>
      <w:spacing w:after="60"/>
    </w:pPr>
    <w:rPr>
      <w:rFonts w:ascii="Futura Bk" w:hAnsi="Futura Bk" w:eastAsia="宋体" w:cs="Times New Roman"/>
      <w:sz w:val="15"/>
      <w:lang w:val="en-US" w:eastAsia="en-US" w:bidi="ar-SA"/>
    </w:rPr>
  </w:style>
  <w:style w:type="paragraph" w:customStyle="1" w:styleId="33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4">
    <w:name w:val="Char Char1 Char Char Char Char Char Char1"/>
    <w:basedOn w:val="1"/>
    <w:qFormat/>
    <w:uiPriority w:val="0"/>
    <w:rPr>
      <w:rFonts w:ascii="仿宋_GB2312" w:eastAsia="仿宋_GB2312"/>
      <w:b/>
      <w:sz w:val="32"/>
      <w:szCs w:val="20"/>
    </w:rPr>
  </w:style>
  <w:style w:type="paragraph" w:customStyle="1" w:styleId="33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6">
    <w:name w:val="Char1 Char Char Char1"/>
    <w:basedOn w:val="1"/>
    <w:qFormat/>
    <w:uiPriority w:val="0"/>
    <w:pPr>
      <w:adjustRightInd/>
      <w:ind w:firstLine="200" w:firstLineChars="200"/>
    </w:pPr>
    <w:rPr>
      <w:rFonts w:ascii="Tahoma" w:hAnsi="Tahoma"/>
      <w:sz w:val="24"/>
      <w:szCs w:val="20"/>
    </w:rPr>
  </w:style>
  <w:style w:type="paragraph" w:customStyle="1" w:styleId="337">
    <w:name w:val="a1"/>
    <w:basedOn w:val="1"/>
    <w:qFormat/>
    <w:uiPriority w:val="0"/>
    <w:pPr>
      <w:widowControl/>
      <w:spacing w:line="300" w:lineRule="atLeast"/>
      <w:jc w:val="left"/>
    </w:pPr>
    <w:rPr>
      <w:rFonts w:ascii="宋体" w:hAnsi="宋体"/>
      <w:kern w:val="0"/>
      <w:sz w:val="18"/>
      <w:szCs w:val="20"/>
    </w:rPr>
  </w:style>
  <w:style w:type="paragraph" w:customStyle="1" w:styleId="338">
    <w:name w:val="样式7"/>
    <w:basedOn w:val="339"/>
    <w:next w:val="1"/>
    <w:qFormat/>
    <w:uiPriority w:val="0"/>
    <w:pPr>
      <w:spacing w:after="156" w:afterLines="50"/>
      <w:jc w:val="left"/>
      <w:outlineLvl w:val="3"/>
    </w:pPr>
    <w:rPr>
      <w:sz w:val="24"/>
      <w:szCs w:val="24"/>
    </w:rPr>
  </w:style>
  <w:style w:type="paragraph" w:customStyle="1" w:styleId="33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2">
    <w:name w:val="样式 样式2 + 左侧:  1 字符 右侧:  1 字符"/>
    <w:basedOn w:val="150"/>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3">
    <w:name w:val="Char2 Char Char2"/>
    <w:basedOn w:val="1"/>
    <w:qFormat/>
    <w:uiPriority w:val="0"/>
    <w:pPr>
      <w:adjustRightInd/>
    </w:pPr>
    <w:rPr>
      <w:rFonts w:ascii="Tahoma" w:hAnsi="Tahoma"/>
      <w:sz w:val="24"/>
      <w:szCs w:val="20"/>
    </w:rPr>
  </w:style>
  <w:style w:type="paragraph" w:customStyle="1" w:styleId="34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5">
    <w:name w:val="三级条标题"/>
    <w:basedOn w:val="346"/>
    <w:next w:val="330"/>
    <w:qFormat/>
    <w:uiPriority w:val="0"/>
    <w:pPr>
      <w:tabs>
        <w:tab w:val="left" w:pos="1260"/>
        <w:tab w:val="left" w:pos="1680"/>
        <w:tab w:val="left" w:pos="2100"/>
        <w:tab w:val="left" w:pos="2520"/>
      </w:tabs>
      <w:ind w:left="2520"/>
      <w:outlineLvl w:val="4"/>
    </w:pPr>
  </w:style>
  <w:style w:type="paragraph" w:customStyle="1" w:styleId="346">
    <w:name w:val="二级条标题"/>
    <w:basedOn w:val="347"/>
    <w:next w:val="330"/>
    <w:qFormat/>
    <w:uiPriority w:val="0"/>
    <w:pPr>
      <w:tabs>
        <w:tab w:val="left" w:pos="1260"/>
        <w:tab w:val="left" w:pos="1680"/>
        <w:tab w:val="left" w:pos="2100"/>
      </w:tabs>
      <w:ind w:left="0"/>
      <w:outlineLvl w:val="3"/>
    </w:pPr>
  </w:style>
  <w:style w:type="paragraph" w:customStyle="1" w:styleId="347">
    <w:name w:val="一级条标题"/>
    <w:basedOn w:val="348"/>
    <w:next w:val="330"/>
    <w:qFormat/>
    <w:uiPriority w:val="0"/>
    <w:pPr>
      <w:tabs>
        <w:tab w:val="left" w:pos="1260"/>
        <w:tab w:val="left" w:pos="1680"/>
      </w:tabs>
      <w:spacing w:before="0" w:beforeLines="0" w:after="0" w:afterLines="0"/>
      <w:ind w:left="1680"/>
      <w:outlineLvl w:val="2"/>
    </w:pPr>
  </w:style>
  <w:style w:type="paragraph" w:customStyle="1" w:styleId="348">
    <w:name w:val="章标题"/>
    <w:next w:val="33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9">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1">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3">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5">
    <w:name w:val="正文 项目2"/>
    <w:basedOn w:val="356"/>
    <w:qFormat/>
    <w:uiPriority w:val="0"/>
    <w:pPr>
      <w:tabs>
        <w:tab w:val="left" w:pos="840"/>
      </w:tabs>
      <w:spacing w:after="0"/>
      <w:ind w:left="900"/>
    </w:pPr>
  </w:style>
  <w:style w:type="paragraph" w:customStyle="1" w:styleId="35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7">
    <w:name w:val="Body Text 2*"/>
    <w:basedOn w:val="1"/>
    <w:qFormat/>
    <w:uiPriority w:val="6"/>
    <w:pPr>
      <w:widowControl/>
      <w:adjustRightInd/>
      <w:ind w:left="720" w:hanging="720"/>
    </w:pPr>
    <w:rPr>
      <w:color w:val="000000"/>
      <w:kern w:val="0"/>
      <w:sz w:val="24"/>
      <w:szCs w:val="20"/>
    </w:rPr>
  </w:style>
  <w:style w:type="paragraph" w:customStyle="1" w:styleId="358">
    <w:name w:val="表1"/>
    <w:basedOn w:val="1"/>
    <w:qFormat/>
    <w:uiPriority w:val="0"/>
    <w:pPr>
      <w:tabs>
        <w:tab w:val="left" w:pos="703"/>
      </w:tabs>
      <w:adjustRightInd/>
      <w:spacing w:line="360" w:lineRule="auto"/>
      <w:ind w:left="703"/>
      <w:jc w:val="center"/>
    </w:pPr>
  </w:style>
  <w:style w:type="paragraph" w:customStyle="1" w:styleId="35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2">
    <w:name w:val="2级标题"/>
    <w:basedOn w:val="363"/>
    <w:qFormat/>
    <w:uiPriority w:val="0"/>
    <w:pPr>
      <w:jc w:val="left"/>
      <w:outlineLvl w:val="1"/>
    </w:pPr>
    <w:rPr>
      <w:rFonts w:ascii="Times New Roman" w:hAnsi="Times New Roman" w:eastAsia="仿宋"/>
      <w:sz w:val="30"/>
    </w:rPr>
  </w:style>
  <w:style w:type="paragraph" w:customStyle="1" w:styleId="36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8">
    <w:name w:val="bullet"/>
    <w:basedOn w:val="1"/>
    <w:qFormat/>
    <w:uiPriority w:val="0"/>
    <w:pPr>
      <w:tabs>
        <w:tab w:val="left" w:pos="840"/>
      </w:tabs>
      <w:adjustRightInd/>
      <w:ind w:left="840" w:hanging="420"/>
    </w:pPr>
  </w:style>
  <w:style w:type="paragraph" w:customStyle="1" w:styleId="36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6">
    <w:name w:val="MM Topic 4"/>
    <w:basedOn w:val="6"/>
    <w:qFormat/>
    <w:uiPriority w:val="0"/>
    <w:pPr>
      <w:tabs>
        <w:tab w:val="left" w:pos="2100"/>
        <w:tab w:val="clear" w:pos="864"/>
      </w:tabs>
      <w:adjustRightInd/>
      <w:ind w:left="2100" w:hanging="420"/>
    </w:pPr>
    <w:rPr>
      <w:lang w:val="en-US"/>
    </w:rPr>
  </w:style>
  <w:style w:type="paragraph" w:customStyle="1" w:styleId="37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9">
    <w:name w:val="Char Char11 Char Char Char Char Char Char Char Char Char1"/>
    <w:basedOn w:val="1"/>
    <w:qFormat/>
    <w:uiPriority w:val="6"/>
    <w:pPr>
      <w:spacing w:line="360" w:lineRule="auto"/>
    </w:pPr>
    <w:rPr>
      <w:szCs w:val="20"/>
    </w:rPr>
  </w:style>
  <w:style w:type="paragraph" w:customStyle="1" w:styleId="38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2">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9">
    <w:name w:val="单元格居中"/>
    <w:basedOn w:val="1"/>
    <w:qFormat/>
    <w:uiPriority w:val="0"/>
    <w:pPr>
      <w:adjustRightInd/>
      <w:spacing w:line="360" w:lineRule="auto"/>
      <w:jc w:val="center"/>
    </w:pPr>
    <w:rPr>
      <w:sz w:val="24"/>
    </w:rPr>
  </w:style>
  <w:style w:type="paragraph" w:customStyle="1" w:styleId="39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1">
    <w:name w:val="Char Char Char Char Char Char Char1"/>
    <w:basedOn w:val="1"/>
    <w:qFormat/>
    <w:uiPriority w:val="6"/>
    <w:rPr>
      <w:rFonts w:ascii="仿宋_GB2312" w:eastAsia="仿宋_GB2312"/>
      <w:b/>
      <w:sz w:val="32"/>
      <w:szCs w:val="32"/>
    </w:rPr>
  </w:style>
  <w:style w:type="paragraph" w:customStyle="1" w:styleId="39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3">
    <w:name w:val="Char3 Char Char Char11"/>
    <w:basedOn w:val="1"/>
    <w:qFormat/>
    <w:uiPriority w:val="0"/>
    <w:pPr>
      <w:widowControl/>
      <w:adjustRightInd/>
      <w:spacing w:after="160" w:line="240" w:lineRule="exact"/>
      <w:jc w:val="left"/>
    </w:pPr>
    <w:rPr>
      <w:szCs w:val="20"/>
    </w:rPr>
  </w:style>
  <w:style w:type="paragraph" w:customStyle="1" w:styleId="394">
    <w:name w:val="Char Char1121"/>
    <w:basedOn w:val="1"/>
    <w:qFormat/>
    <w:uiPriority w:val="0"/>
    <w:pPr>
      <w:spacing w:line="360" w:lineRule="auto"/>
    </w:pPr>
    <w:rPr>
      <w:szCs w:val="20"/>
    </w:rPr>
  </w:style>
  <w:style w:type="paragraph" w:customStyle="1" w:styleId="39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7">
    <w:name w:val="Normal0"/>
    <w:qFormat/>
    <w:uiPriority w:val="0"/>
    <w:rPr>
      <w:rFonts w:ascii="Times New Roman" w:hAnsi="Times New Roman" w:eastAsia="宋体" w:cs="Times New Roman"/>
      <w:lang w:val="en-US" w:eastAsia="en-US" w:bidi="ar-SA"/>
    </w:rPr>
  </w:style>
  <w:style w:type="paragraph" w:customStyle="1" w:styleId="398">
    <w:name w:val="带编号样式"/>
    <w:basedOn w:val="317"/>
    <w:qFormat/>
    <w:uiPriority w:val="0"/>
    <w:pPr>
      <w:tabs>
        <w:tab w:val="left" w:pos="840"/>
      </w:tabs>
      <w:snapToGrid w:val="0"/>
      <w:ind w:left="840" w:hanging="420" w:firstLineChars="0"/>
    </w:pPr>
    <w:rPr>
      <w:rFonts w:ascii="仿宋_GB2312" w:eastAsia="仿宋_GB2312"/>
      <w:color w:val="000000"/>
    </w:rPr>
  </w:style>
  <w:style w:type="paragraph" w:customStyle="1" w:styleId="39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1">
    <w:name w:val="封面"/>
    <w:basedOn w:val="1"/>
    <w:qFormat/>
    <w:uiPriority w:val="0"/>
    <w:pPr>
      <w:spacing w:line="360" w:lineRule="atLeast"/>
      <w:jc w:val="right"/>
      <w:textAlignment w:val="baseline"/>
    </w:pPr>
    <w:rPr>
      <w:rFonts w:ascii="Symbol" w:hAnsi="Symbol"/>
      <w:kern w:val="0"/>
      <w:szCs w:val="20"/>
    </w:rPr>
  </w:style>
  <w:style w:type="paragraph" w:customStyle="1" w:styleId="40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4">
    <w:name w:val="默认段落字体 Para Char Char Char1 Char"/>
    <w:basedOn w:val="1"/>
    <w:qFormat/>
    <w:uiPriority w:val="0"/>
    <w:pPr>
      <w:spacing w:line="240" w:lineRule="atLeast"/>
      <w:ind w:left="420" w:firstLine="420"/>
    </w:pPr>
    <w:rPr>
      <w:sz w:val="24"/>
    </w:rPr>
  </w:style>
  <w:style w:type="paragraph" w:customStyle="1" w:styleId="405">
    <w:name w:val="WW-正文文字缩进 2"/>
    <w:basedOn w:val="1"/>
    <w:qFormat/>
    <w:uiPriority w:val="0"/>
    <w:pPr>
      <w:suppressAutoHyphens/>
      <w:adjustRightInd/>
      <w:ind w:firstLine="420"/>
    </w:pPr>
    <w:rPr>
      <w:kern w:val="1"/>
      <w:szCs w:val="20"/>
    </w:rPr>
  </w:style>
  <w:style w:type="paragraph" w:customStyle="1" w:styleId="4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8">
    <w:name w:val="有符号正文"/>
    <w:basedOn w:val="1"/>
    <w:qFormat/>
    <w:uiPriority w:val="0"/>
    <w:pPr>
      <w:adjustRightInd/>
      <w:spacing w:line="400" w:lineRule="exact"/>
      <w:ind w:firstLine="200" w:firstLineChars="200"/>
    </w:pPr>
    <w:rPr>
      <w:rFonts w:ascii="Arial" w:hAnsi="Arial"/>
    </w:rPr>
  </w:style>
  <w:style w:type="paragraph" w:customStyle="1" w:styleId="40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1">
    <w:name w:val="4"/>
    <w:basedOn w:val="1"/>
    <w:next w:val="38"/>
    <w:qFormat/>
    <w:uiPriority w:val="0"/>
    <w:pPr>
      <w:spacing w:after="120" w:line="480" w:lineRule="auto"/>
      <w:ind w:left="420" w:leftChars="200"/>
    </w:pPr>
    <w:rPr>
      <w:sz w:val="24"/>
      <w:szCs w:val="20"/>
    </w:rPr>
  </w:style>
  <w:style w:type="paragraph" w:customStyle="1" w:styleId="41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4">
    <w:name w:val="样式 标题 3H3 + 两端对齐"/>
    <w:basedOn w:val="4"/>
    <w:qFormat/>
    <w:uiPriority w:val="0"/>
    <w:pPr>
      <w:spacing w:before="0" w:after="0" w:line="240" w:lineRule="auto"/>
      <w:jc w:val="left"/>
    </w:pPr>
    <w:rPr>
      <w:rFonts w:cs="宋体"/>
      <w:sz w:val="21"/>
      <w:szCs w:val="20"/>
    </w:rPr>
  </w:style>
  <w:style w:type="paragraph" w:customStyle="1" w:styleId="41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0">
    <w:name w:val="Char Char1 Char Char Char"/>
    <w:basedOn w:val="1"/>
    <w:qFormat/>
    <w:uiPriority w:val="0"/>
    <w:rPr>
      <w:rFonts w:ascii="仿宋_GB2312" w:eastAsia="仿宋_GB2312"/>
      <w:b/>
      <w:sz w:val="32"/>
      <w:szCs w:val="20"/>
    </w:rPr>
  </w:style>
  <w:style w:type="paragraph" w:customStyle="1" w:styleId="42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4">
    <w:name w:val="Char Char1 Char Char Char2"/>
    <w:basedOn w:val="1"/>
    <w:qFormat/>
    <w:uiPriority w:val="0"/>
    <w:rPr>
      <w:rFonts w:ascii="仿宋_GB2312" w:eastAsia="仿宋_GB2312"/>
      <w:b/>
      <w:sz w:val="32"/>
      <w:szCs w:val="32"/>
    </w:rPr>
  </w:style>
  <w:style w:type="paragraph" w:customStyle="1" w:styleId="425">
    <w:name w:val="Char3 Char Char Char1"/>
    <w:basedOn w:val="1"/>
    <w:qFormat/>
    <w:uiPriority w:val="6"/>
    <w:pPr>
      <w:widowControl/>
      <w:adjustRightInd/>
      <w:spacing w:after="160" w:line="240" w:lineRule="exact"/>
      <w:jc w:val="left"/>
    </w:pPr>
    <w:rPr>
      <w:szCs w:val="20"/>
    </w:rPr>
  </w:style>
  <w:style w:type="paragraph" w:customStyle="1" w:styleId="426">
    <w:name w:val="Char1 Char Char Char21"/>
    <w:basedOn w:val="1"/>
    <w:qFormat/>
    <w:uiPriority w:val="0"/>
    <w:rPr>
      <w:rFonts w:ascii="Tahoma" w:hAnsi="Tahoma"/>
      <w:sz w:val="24"/>
      <w:szCs w:val="20"/>
    </w:rPr>
  </w:style>
  <w:style w:type="paragraph" w:customStyle="1" w:styleId="42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8">
    <w:name w:val="正文（标题三）"/>
    <w:basedOn w:val="1"/>
    <w:qFormat/>
    <w:uiPriority w:val="0"/>
    <w:pPr>
      <w:spacing w:line="360" w:lineRule="auto"/>
      <w:ind w:firstLine="200" w:firstLineChars="200"/>
    </w:pPr>
    <w:rPr>
      <w:sz w:val="24"/>
    </w:rPr>
  </w:style>
  <w:style w:type="paragraph" w:customStyle="1" w:styleId="42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4">
    <w:name w:val="Char1 Char Char Char4"/>
    <w:basedOn w:val="1"/>
    <w:qFormat/>
    <w:uiPriority w:val="0"/>
    <w:pPr>
      <w:adjustRightInd/>
      <w:ind w:firstLine="200" w:firstLineChars="200"/>
    </w:pPr>
    <w:rPr>
      <w:rFonts w:ascii="Tahoma" w:hAnsi="Tahoma"/>
      <w:sz w:val="24"/>
      <w:szCs w:val="20"/>
    </w:rPr>
  </w:style>
  <w:style w:type="paragraph" w:customStyle="1" w:styleId="435">
    <w:name w:val="_标题2"/>
    <w:basedOn w:val="402"/>
    <w:next w:val="40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6">
    <w:name w:val="样式1 + (中宋体"/>
    <w:basedOn w:val="41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0">
    <w:name w:val="四号　首行缩进"/>
    <w:basedOn w:val="1"/>
    <w:qFormat/>
    <w:uiPriority w:val="0"/>
    <w:pPr>
      <w:adjustRightInd/>
      <w:spacing w:line="360" w:lineRule="auto"/>
    </w:pPr>
    <w:rPr>
      <w:rFonts w:ascii="宋体" w:hAnsi="宋体"/>
      <w:szCs w:val="20"/>
    </w:rPr>
  </w:style>
  <w:style w:type="paragraph" w:customStyle="1" w:styleId="44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2">
    <w:name w:val="Char Char Char Char Char Char Char Char Char Char Char1 Char"/>
    <w:basedOn w:val="1"/>
    <w:qFormat/>
    <w:uiPriority w:val="0"/>
    <w:pPr>
      <w:adjustRightInd/>
    </w:pPr>
    <w:rPr>
      <w:rFonts w:ascii="Tahoma" w:hAnsi="Tahoma"/>
      <w:sz w:val="24"/>
    </w:rPr>
  </w:style>
  <w:style w:type="paragraph" w:customStyle="1" w:styleId="443">
    <w:name w:val="Char Char Char Char11"/>
    <w:basedOn w:val="1"/>
    <w:qFormat/>
    <w:uiPriority w:val="0"/>
    <w:rPr>
      <w:rFonts w:ascii="Tahoma" w:hAnsi="Tahoma"/>
      <w:sz w:val="24"/>
      <w:szCs w:val="20"/>
    </w:rPr>
  </w:style>
  <w:style w:type="paragraph" w:customStyle="1" w:styleId="44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5">
    <w:name w:val="Char Char Char Char"/>
    <w:basedOn w:val="1"/>
    <w:qFormat/>
    <w:uiPriority w:val="0"/>
    <w:rPr>
      <w:rFonts w:ascii="Tahoma" w:hAnsi="Tahoma"/>
      <w:sz w:val="24"/>
      <w:szCs w:val="20"/>
    </w:rPr>
  </w:style>
  <w:style w:type="paragraph" w:customStyle="1" w:styleId="44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7">
    <w:name w:val="Char19"/>
    <w:basedOn w:val="1"/>
    <w:qFormat/>
    <w:uiPriority w:val="0"/>
    <w:pPr>
      <w:adjustRightInd/>
    </w:pPr>
    <w:rPr>
      <w:szCs w:val="20"/>
    </w:rPr>
  </w:style>
  <w:style w:type="paragraph" w:customStyle="1" w:styleId="44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0">
    <w:name w:val="_Style 5"/>
    <w:basedOn w:val="1"/>
    <w:qFormat/>
    <w:uiPriority w:val="34"/>
    <w:pPr>
      <w:adjustRightInd/>
      <w:ind w:firstLine="420" w:firstLineChars="200"/>
    </w:pPr>
    <w:rPr>
      <w:rFonts w:eastAsia="仿宋_GB2312"/>
      <w:sz w:val="28"/>
    </w:rPr>
  </w:style>
  <w:style w:type="paragraph" w:customStyle="1" w:styleId="45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4">
    <w:name w:val="标书表格字体格式"/>
    <w:next w:val="448"/>
    <w:qFormat/>
    <w:uiPriority w:val="0"/>
    <w:rPr>
      <w:rFonts w:ascii="Times New Roman" w:hAnsi="Times New Roman" w:eastAsia="宋体" w:cs="Times New Roman"/>
      <w:kern w:val="2"/>
      <w:sz w:val="21"/>
      <w:szCs w:val="24"/>
      <w:lang w:val="en-US" w:eastAsia="zh-CN" w:bidi="ar-SA"/>
    </w:rPr>
  </w:style>
  <w:style w:type="paragraph" w:customStyle="1" w:styleId="45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7">
    <w:name w:val="修订3"/>
    <w:qFormat/>
    <w:uiPriority w:val="0"/>
    <w:rPr>
      <w:rFonts w:ascii="Times New Roman" w:hAnsi="Times New Roman" w:eastAsia="宋体" w:cs="Times New Roman"/>
      <w:kern w:val="2"/>
      <w:sz w:val="21"/>
      <w:lang w:val="en-US" w:eastAsia="zh-CN" w:bidi="ar-SA"/>
    </w:rPr>
  </w:style>
  <w:style w:type="paragraph" w:customStyle="1" w:styleId="458">
    <w:name w:val="CSS1级正文 Char"/>
    <w:basedOn w:val="23"/>
    <w:qFormat/>
    <w:uiPriority w:val="0"/>
    <w:pPr>
      <w:snapToGrid w:val="0"/>
      <w:ind w:firstLine="480" w:firstLineChars="200"/>
    </w:pPr>
    <w:rPr>
      <w:rFonts w:ascii="Times New Roman"/>
      <w:szCs w:val="24"/>
      <w:lang w:val="en-US"/>
    </w:rPr>
  </w:style>
  <w:style w:type="paragraph" w:customStyle="1" w:styleId="45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0">
    <w:name w:val="表文字"/>
    <w:qFormat/>
    <w:uiPriority w:val="0"/>
    <w:rPr>
      <w:rFonts w:ascii="宋体" w:hAnsi="Times New Roman" w:eastAsia="宋体" w:cs="Times New Roman"/>
      <w:kern w:val="2"/>
      <w:lang w:val="en-US" w:eastAsia="zh-CN" w:bidi="ar-SA"/>
    </w:rPr>
  </w:style>
  <w:style w:type="paragraph" w:customStyle="1" w:styleId="461">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4">
    <w:name w:val="Char Char Char Char Char Char Char Char2"/>
    <w:basedOn w:val="1"/>
    <w:qFormat/>
    <w:uiPriority w:val="0"/>
    <w:pPr>
      <w:tabs>
        <w:tab w:val="left" w:pos="360"/>
      </w:tabs>
    </w:pPr>
    <w:rPr>
      <w:sz w:val="24"/>
      <w:szCs w:val="20"/>
    </w:rPr>
  </w:style>
  <w:style w:type="paragraph" w:customStyle="1" w:styleId="46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6">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3">
    <w:name w:val="p0"/>
    <w:basedOn w:val="1"/>
    <w:qFormat/>
    <w:uiPriority w:val="0"/>
    <w:pPr>
      <w:widowControl/>
      <w:adjustRightInd/>
    </w:pPr>
    <w:rPr>
      <w:kern w:val="0"/>
      <w:szCs w:val="21"/>
    </w:rPr>
  </w:style>
  <w:style w:type="paragraph" w:customStyle="1" w:styleId="474">
    <w:name w:val="Char6"/>
    <w:basedOn w:val="1"/>
    <w:qFormat/>
    <w:uiPriority w:val="0"/>
    <w:rPr>
      <w:rFonts w:ascii="仿宋_GB2312" w:eastAsia="仿宋_GB2312"/>
      <w:b/>
      <w:sz w:val="32"/>
      <w:szCs w:val="32"/>
    </w:rPr>
  </w:style>
  <w:style w:type="paragraph" w:customStyle="1" w:styleId="475">
    <w:name w:val="Char111"/>
    <w:basedOn w:val="1"/>
    <w:qFormat/>
    <w:uiPriority w:val="0"/>
    <w:rPr>
      <w:rFonts w:ascii="仿宋_GB2312" w:eastAsia="仿宋_GB2312"/>
      <w:b/>
      <w:sz w:val="32"/>
      <w:szCs w:val="32"/>
    </w:rPr>
  </w:style>
  <w:style w:type="paragraph" w:customStyle="1" w:styleId="476">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9">
    <w:name w:val="Char1 Char Char Char2"/>
    <w:basedOn w:val="1"/>
    <w:qFormat/>
    <w:uiPriority w:val="0"/>
    <w:pPr>
      <w:adjustRightInd/>
      <w:ind w:firstLine="200" w:firstLineChars="200"/>
    </w:pPr>
    <w:rPr>
      <w:rFonts w:ascii="Tahoma" w:hAnsi="Tahoma"/>
      <w:sz w:val="24"/>
      <w:szCs w:val="20"/>
    </w:rPr>
  </w:style>
  <w:style w:type="paragraph" w:customStyle="1" w:styleId="48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1">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2">
    <w:name w:val="Char Char Char Char Char Char Char2"/>
    <w:basedOn w:val="1"/>
    <w:qFormat/>
    <w:uiPriority w:val="0"/>
    <w:rPr>
      <w:rFonts w:ascii="仿宋_GB2312" w:eastAsia="仿宋_GB2312"/>
      <w:b/>
      <w:sz w:val="32"/>
      <w:szCs w:val="32"/>
    </w:rPr>
  </w:style>
  <w:style w:type="paragraph" w:customStyle="1" w:styleId="483">
    <w:name w:val="五级条标题"/>
    <w:basedOn w:val="484"/>
    <w:next w:val="330"/>
    <w:qFormat/>
    <w:uiPriority w:val="0"/>
    <w:pPr>
      <w:tabs>
        <w:tab w:val="left" w:pos="1260"/>
        <w:tab w:val="left" w:pos="1680"/>
        <w:tab w:val="left" w:pos="2100"/>
        <w:tab w:val="left" w:pos="2940"/>
        <w:tab w:val="left" w:pos="3360"/>
      </w:tabs>
      <w:ind w:left="3360"/>
      <w:outlineLvl w:val="6"/>
    </w:pPr>
  </w:style>
  <w:style w:type="paragraph" w:customStyle="1" w:styleId="484">
    <w:name w:val="四级条标题"/>
    <w:basedOn w:val="345"/>
    <w:next w:val="330"/>
    <w:qFormat/>
    <w:uiPriority w:val="0"/>
    <w:pPr>
      <w:tabs>
        <w:tab w:val="left" w:pos="2940"/>
        <w:tab w:val="clear" w:pos="1260"/>
        <w:tab w:val="clear" w:pos="1680"/>
        <w:tab w:val="clear" w:pos="2100"/>
        <w:tab w:val="clear" w:pos="2520"/>
      </w:tabs>
      <w:ind w:left="2940"/>
      <w:outlineLvl w:val="5"/>
    </w:pPr>
  </w:style>
  <w:style w:type="paragraph" w:customStyle="1" w:styleId="48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6">
    <w:name w:val="Char23"/>
    <w:basedOn w:val="1"/>
    <w:qFormat/>
    <w:uiPriority w:val="0"/>
    <w:rPr>
      <w:rFonts w:ascii="仿宋_GB2312" w:eastAsia="仿宋_GB2312"/>
      <w:b/>
      <w:sz w:val="32"/>
      <w:szCs w:val="32"/>
    </w:rPr>
  </w:style>
  <w:style w:type="paragraph" w:customStyle="1" w:styleId="48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9">
    <w:name w:val="首行缩进"/>
    <w:basedOn w:val="1"/>
    <w:qFormat/>
    <w:uiPriority w:val="0"/>
    <w:pPr>
      <w:spacing w:line="360" w:lineRule="auto"/>
      <w:ind w:firstLine="480" w:firstLineChars="200"/>
    </w:pPr>
    <w:rPr>
      <w:rFonts w:ascii="宋体"/>
      <w:sz w:val="24"/>
      <w:szCs w:val="20"/>
    </w:rPr>
  </w:style>
  <w:style w:type="paragraph" w:customStyle="1" w:styleId="49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1">
    <w:name w:val="单元格左对齐"/>
    <w:basedOn w:val="1"/>
    <w:qFormat/>
    <w:uiPriority w:val="0"/>
    <w:pPr>
      <w:adjustRightInd/>
      <w:spacing w:line="360" w:lineRule="auto"/>
    </w:pPr>
    <w:rPr>
      <w:sz w:val="24"/>
    </w:rPr>
  </w:style>
  <w:style w:type="paragraph" w:customStyle="1" w:styleId="492">
    <w:name w:val="正文主体"/>
    <w:basedOn w:val="314"/>
    <w:qFormat/>
    <w:uiPriority w:val="0"/>
  </w:style>
  <w:style w:type="paragraph" w:customStyle="1" w:styleId="49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正文（首行缩进2字符）"/>
    <w:basedOn w:val="1"/>
    <w:qFormat/>
    <w:uiPriority w:val="0"/>
    <w:pPr>
      <w:adjustRightInd/>
      <w:spacing w:line="360" w:lineRule="auto"/>
      <w:ind w:firstLine="480" w:firstLineChars="200"/>
    </w:pPr>
    <w:rPr>
      <w:sz w:val="24"/>
      <w:szCs w:val="20"/>
    </w:rPr>
  </w:style>
  <w:style w:type="paragraph" w:customStyle="1" w:styleId="497">
    <w:name w:val="P1"/>
    <w:basedOn w:val="1"/>
    <w:qFormat/>
    <w:uiPriority w:val="0"/>
    <w:pPr>
      <w:adjustRightInd/>
      <w:spacing w:line="288" w:lineRule="auto"/>
      <w:ind w:firstLine="425" w:firstLineChars="200"/>
    </w:pPr>
  </w:style>
  <w:style w:type="paragraph" w:customStyle="1" w:styleId="498">
    <w:name w:val="列表内容"/>
    <w:basedOn w:val="1"/>
    <w:next w:val="1"/>
    <w:qFormat/>
    <w:uiPriority w:val="0"/>
    <w:pPr>
      <w:widowControl/>
      <w:tabs>
        <w:tab w:val="left" w:pos="840"/>
      </w:tabs>
      <w:ind w:left="840" w:hanging="420"/>
      <w:jc w:val="left"/>
    </w:pPr>
    <w:rPr>
      <w:kern w:val="0"/>
      <w:sz w:val="18"/>
    </w:rPr>
  </w:style>
  <w:style w:type="paragraph" w:customStyle="1" w:styleId="499">
    <w:name w:val="Char Char11 Char Char Char1"/>
    <w:basedOn w:val="1"/>
    <w:qFormat/>
    <w:uiPriority w:val="6"/>
    <w:pPr>
      <w:spacing w:line="360" w:lineRule="auto"/>
    </w:pPr>
    <w:rPr>
      <w:szCs w:val="20"/>
    </w:rPr>
  </w:style>
  <w:style w:type="paragraph" w:customStyle="1" w:styleId="50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4">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5">
    <w:name w:val="默认段落字体 Para Char Char Char Char"/>
    <w:basedOn w:val="1"/>
    <w:qFormat/>
    <w:uiPriority w:val="0"/>
    <w:pPr>
      <w:spacing w:line="360" w:lineRule="auto"/>
    </w:pPr>
    <w:rPr>
      <w:szCs w:val="20"/>
    </w:rPr>
  </w:style>
  <w:style w:type="paragraph" w:customStyle="1" w:styleId="50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8">
    <w:name w:val="Char2 Char Char Char2"/>
    <w:basedOn w:val="1"/>
    <w:qFormat/>
    <w:uiPriority w:val="0"/>
    <w:rPr>
      <w:rFonts w:ascii="仿宋_GB2312" w:eastAsia="仿宋_GB2312"/>
      <w:b/>
      <w:sz w:val="32"/>
      <w:szCs w:val="32"/>
    </w:rPr>
  </w:style>
  <w:style w:type="paragraph" w:customStyle="1" w:styleId="50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1">
    <w:name w:val="正文 首行缩进:  2 字符 Char"/>
    <w:basedOn w:val="1"/>
    <w:qFormat/>
    <w:uiPriority w:val="0"/>
    <w:pPr>
      <w:adjustRightInd/>
      <w:spacing w:line="360" w:lineRule="auto"/>
      <w:ind w:firstLine="480"/>
    </w:pPr>
    <w:rPr>
      <w:rFonts w:cs="宋体"/>
      <w:sz w:val="24"/>
      <w:szCs w:val="20"/>
    </w:rPr>
  </w:style>
  <w:style w:type="paragraph" w:customStyle="1" w:styleId="512">
    <w:name w:val="Char Char4 Char Char"/>
    <w:basedOn w:val="1"/>
    <w:qFormat/>
    <w:uiPriority w:val="0"/>
    <w:pPr>
      <w:widowControl/>
      <w:adjustRightInd/>
      <w:spacing w:after="160" w:line="240" w:lineRule="exact"/>
      <w:jc w:val="left"/>
    </w:pPr>
  </w:style>
  <w:style w:type="paragraph" w:customStyle="1" w:styleId="51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4">
    <w:name w:val="Char Char11 Char Char Char2"/>
    <w:basedOn w:val="1"/>
    <w:qFormat/>
    <w:uiPriority w:val="0"/>
    <w:pPr>
      <w:spacing w:line="360" w:lineRule="auto"/>
    </w:pPr>
    <w:rPr>
      <w:szCs w:val="20"/>
    </w:rPr>
  </w:style>
  <w:style w:type="paragraph" w:customStyle="1" w:styleId="51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qFormat/>
    <w:uiPriority w:val="0"/>
    <w:pPr>
      <w:adjustRightInd/>
      <w:ind w:firstLine="200" w:firstLineChars="200"/>
    </w:pPr>
    <w:rPr>
      <w:rFonts w:ascii="Tahoma" w:hAnsi="Tahoma"/>
      <w:sz w:val="24"/>
      <w:szCs w:val="20"/>
    </w:rPr>
  </w:style>
  <w:style w:type="paragraph" w:customStyle="1" w:styleId="522">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4">
    <w:name w:val="正文 内标"/>
    <w:basedOn w:val="439"/>
    <w:qFormat/>
    <w:uiPriority w:val="0"/>
    <w:pPr>
      <w:tabs>
        <w:tab w:val="left" w:pos="0"/>
      </w:tabs>
      <w:ind w:left="900" w:firstLine="0" w:firstLineChars="0"/>
    </w:pPr>
  </w:style>
  <w:style w:type="paragraph" w:customStyle="1" w:styleId="525">
    <w:name w:val="Bulleted List"/>
    <w:basedOn w:val="1"/>
    <w:qFormat/>
    <w:uiPriority w:val="0"/>
    <w:pPr>
      <w:tabs>
        <w:tab w:val="left" w:pos="1260"/>
      </w:tabs>
      <w:adjustRightInd/>
      <w:ind w:left="1260" w:hanging="420"/>
    </w:pPr>
  </w:style>
  <w:style w:type="paragraph" w:customStyle="1" w:styleId="52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7">
    <w:name w:val="样式 左侧:  0.85 厘米"/>
    <w:basedOn w:val="1"/>
    <w:qFormat/>
    <w:uiPriority w:val="2"/>
    <w:pPr>
      <w:adjustRightInd/>
      <w:spacing w:line="360" w:lineRule="auto"/>
    </w:pPr>
    <w:rPr>
      <w:rFonts w:cs="宋体"/>
      <w:sz w:val="24"/>
      <w:szCs w:val="20"/>
    </w:rPr>
  </w:style>
  <w:style w:type="paragraph" w:customStyle="1" w:styleId="528">
    <w:name w:val="Char Char Char Char Char Char Char Char Char Char Char Char1 Char"/>
    <w:basedOn w:val="1"/>
    <w:qFormat/>
    <w:uiPriority w:val="0"/>
    <w:rPr>
      <w:rFonts w:ascii="Tahoma" w:hAnsi="Tahoma" w:cs="仿宋_GB2312"/>
      <w:sz w:val="24"/>
      <w:szCs w:val="20"/>
    </w:rPr>
  </w:style>
  <w:style w:type="paragraph" w:customStyle="1" w:styleId="52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2">
    <w:name w:val="Char Char1 Char Char Char Char Char Char"/>
    <w:basedOn w:val="1"/>
    <w:qFormat/>
    <w:uiPriority w:val="0"/>
    <w:rPr>
      <w:rFonts w:ascii="仿宋_GB2312" w:eastAsia="仿宋_GB2312"/>
      <w:b/>
      <w:sz w:val="32"/>
      <w:szCs w:val="20"/>
    </w:rPr>
  </w:style>
  <w:style w:type="paragraph" w:customStyle="1" w:styleId="53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qFormat/>
    <w:uiPriority w:val="0"/>
    <w:rPr>
      <w:rFonts w:ascii="仿宋_GB2312" w:eastAsia="仿宋_GB2312"/>
      <w:b/>
      <w:sz w:val="32"/>
      <w:szCs w:val="20"/>
    </w:rPr>
  </w:style>
  <w:style w:type="paragraph" w:customStyle="1" w:styleId="53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4">
    <w:name w:val="Char31"/>
    <w:basedOn w:val="1"/>
    <w:qFormat/>
    <w:uiPriority w:val="0"/>
    <w:pPr>
      <w:adjustRightInd/>
    </w:pPr>
    <w:rPr>
      <w:rFonts w:ascii="仿宋_GB2312" w:eastAsia="仿宋_GB2312"/>
      <w:b/>
      <w:sz w:val="32"/>
      <w:szCs w:val="32"/>
    </w:rPr>
  </w:style>
  <w:style w:type="paragraph" w:customStyle="1" w:styleId="54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8">
    <w:name w:val="Char Char1"/>
    <w:basedOn w:val="1"/>
    <w:qFormat/>
    <w:uiPriority w:val="0"/>
    <w:pPr>
      <w:widowControl/>
      <w:spacing w:after="160" w:line="240" w:lineRule="exact"/>
      <w:jc w:val="left"/>
    </w:pPr>
    <w:rPr>
      <w:rFonts w:eastAsia="仿宋_GB2312"/>
      <w:sz w:val="28"/>
    </w:rPr>
  </w:style>
  <w:style w:type="paragraph" w:customStyle="1" w:styleId="549">
    <w:name w:val="Char21"/>
    <w:basedOn w:val="1"/>
    <w:qFormat/>
    <w:uiPriority w:val="0"/>
    <w:pPr>
      <w:adjustRightInd/>
      <w:ind w:firstLine="200" w:firstLineChars="200"/>
    </w:pPr>
    <w:rPr>
      <w:rFonts w:ascii="仿宋_GB2312" w:eastAsia="仿宋_GB2312"/>
      <w:b/>
      <w:sz w:val="32"/>
      <w:szCs w:val="32"/>
    </w:rPr>
  </w:style>
  <w:style w:type="paragraph" w:customStyle="1" w:styleId="550">
    <w:name w:val="列表段落1"/>
    <w:basedOn w:val="1"/>
    <w:qFormat/>
    <w:uiPriority w:val="34"/>
    <w:pPr>
      <w:adjustRightInd/>
      <w:ind w:right="238" w:firstLine="420"/>
    </w:pPr>
    <w:rPr>
      <w:rFonts w:ascii="Calibri" w:hAnsi="Calibri"/>
      <w:sz w:val="24"/>
    </w:rPr>
  </w:style>
  <w:style w:type="paragraph" w:customStyle="1" w:styleId="551">
    <w:name w:val="Char Char110"/>
    <w:basedOn w:val="1"/>
    <w:qFormat/>
    <w:uiPriority w:val="6"/>
    <w:pPr>
      <w:spacing w:line="360" w:lineRule="auto"/>
    </w:pPr>
    <w:rPr>
      <w:rFonts w:ascii="Tahoma" w:hAnsi="Tahoma"/>
      <w:sz w:val="24"/>
      <w:szCs w:val="20"/>
    </w:rPr>
  </w:style>
  <w:style w:type="paragraph" w:customStyle="1" w:styleId="55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6">
    <w:name w:val="Char Char Char Char Char Char Char Char Char Char Char Char1 Char2"/>
    <w:basedOn w:val="1"/>
    <w:qFormat/>
    <w:uiPriority w:val="0"/>
    <w:rPr>
      <w:rFonts w:ascii="Tahoma" w:hAnsi="Tahoma" w:cs="仿宋_GB2312"/>
      <w:sz w:val="24"/>
      <w:szCs w:val="20"/>
    </w:rPr>
  </w:style>
  <w:style w:type="paragraph" w:customStyle="1" w:styleId="55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6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1">
    <w:name w:val="_Style 12"/>
    <w:basedOn w:val="18"/>
    <w:qFormat/>
    <w:uiPriority w:val="0"/>
    <w:pPr>
      <w:snapToGrid w:val="0"/>
      <w:spacing w:line="360" w:lineRule="auto"/>
    </w:pPr>
  </w:style>
  <w:style w:type="paragraph" w:customStyle="1" w:styleId="56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4">
    <w:name w:val="_Style 94"/>
    <w:basedOn w:val="1"/>
    <w:next w:val="107"/>
    <w:qFormat/>
    <w:uiPriority w:val="34"/>
    <w:pPr>
      <w:adjustRightInd/>
      <w:spacing w:line="360" w:lineRule="auto"/>
      <w:ind w:firstLine="200" w:firstLineChars="200"/>
    </w:pPr>
    <w:rPr>
      <w:rFonts w:ascii="Calibri" w:hAnsi="Calibri"/>
      <w:sz w:val="28"/>
      <w:szCs w:val="20"/>
    </w:rPr>
  </w:style>
  <w:style w:type="paragraph" w:customStyle="1" w:styleId="56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6">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8">
    <w:name w:val="3级标题"/>
    <w:basedOn w:val="362"/>
    <w:qFormat/>
    <w:uiPriority w:val="0"/>
    <w:pPr>
      <w:outlineLvl w:val="2"/>
    </w:pPr>
  </w:style>
  <w:style w:type="paragraph" w:customStyle="1" w:styleId="56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Char1 Char Char Char3"/>
    <w:basedOn w:val="1"/>
    <w:qFormat/>
    <w:uiPriority w:val="0"/>
    <w:pPr>
      <w:adjustRightInd/>
      <w:ind w:firstLine="200" w:firstLineChars="200"/>
    </w:pPr>
    <w:rPr>
      <w:rFonts w:ascii="Tahoma" w:hAnsi="Tahoma"/>
      <w:sz w:val="24"/>
      <w:szCs w:val="20"/>
    </w:rPr>
  </w:style>
  <w:style w:type="paragraph" w:customStyle="1" w:styleId="57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2">
    <w:name w:val="MM Empty"/>
    <w:basedOn w:val="1"/>
    <w:qFormat/>
    <w:uiPriority w:val="0"/>
    <w:pPr>
      <w:adjustRightInd/>
    </w:pPr>
  </w:style>
  <w:style w:type="paragraph" w:customStyle="1" w:styleId="573">
    <w:name w:val="Char24"/>
    <w:basedOn w:val="1"/>
    <w:qFormat/>
    <w:uiPriority w:val="0"/>
    <w:rPr>
      <w:rFonts w:ascii="仿宋_GB2312" w:eastAsia="仿宋_GB2312"/>
      <w:b/>
      <w:sz w:val="32"/>
      <w:szCs w:val="32"/>
    </w:rPr>
  </w:style>
  <w:style w:type="paragraph" w:customStyle="1" w:styleId="574">
    <w:name w:val="正文箭头"/>
    <w:basedOn w:val="228"/>
    <w:qFormat/>
    <w:uiPriority w:val="0"/>
  </w:style>
  <w:style w:type="paragraph" w:customStyle="1" w:styleId="575">
    <w:name w:val="U_编号2"/>
    <w:basedOn w:val="1"/>
    <w:qFormat/>
    <w:uiPriority w:val="0"/>
    <w:pPr>
      <w:tabs>
        <w:tab w:val="left" w:pos="785"/>
      </w:tabs>
      <w:adjustRightInd/>
      <w:spacing w:beforeLines="10" w:afterLines="10" w:line="300" w:lineRule="auto"/>
    </w:pPr>
    <w:rPr>
      <w:sz w:val="24"/>
    </w:rPr>
  </w:style>
  <w:style w:type="paragraph" w:customStyle="1" w:styleId="57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8">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_Style 1"/>
    <w:basedOn w:val="1"/>
    <w:qFormat/>
    <w:uiPriority w:val="34"/>
    <w:pPr>
      <w:adjustRightInd/>
      <w:ind w:firstLine="420" w:firstLineChars="200"/>
    </w:pPr>
    <w:rPr>
      <w:rFonts w:eastAsia="仿宋_GB2312"/>
      <w:sz w:val="28"/>
    </w:rPr>
  </w:style>
  <w:style w:type="paragraph" w:customStyle="1" w:styleId="581">
    <w:name w:val="表格 内容"/>
    <w:basedOn w:val="418"/>
    <w:qFormat/>
    <w:uiPriority w:val="0"/>
    <w:rPr>
      <w:b w:val="0"/>
      <w:sz w:val="20"/>
    </w:rPr>
  </w:style>
  <w:style w:type="paragraph" w:customStyle="1" w:styleId="582">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4">
    <w:name w:val="数字标题5"/>
    <w:basedOn w:val="7"/>
    <w:next w:val="1"/>
    <w:qFormat/>
    <w:uiPriority w:val="0"/>
    <w:pPr>
      <w:tabs>
        <w:tab w:val="left" w:pos="1080"/>
        <w:tab w:val="clear" w:pos="1008"/>
      </w:tabs>
      <w:ind w:left="1080" w:hanging="1080"/>
    </w:pPr>
  </w:style>
  <w:style w:type="paragraph" w:customStyle="1" w:styleId="585">
    <w:name w:val="数字标题1"/>
    <w:basedOn w:val="2"/>
    <w:next w:val="1"/>
    <w:qFormat/>
    <w:uiPriority w:val="0"/>
    <w:pPr>
      <w:tabs>
        <w:tab w:val="left" w:pos="480"/>
        <w:tab w:val="clear" w:pos="432"/>
      </w:tabs>
      <w:ind w:left="480" w:hanging="480"/>
    </w:pPr>
  </w:style>
  <w:style w:type="paragraph" w:customStyle="1" w:styleId="58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2">
    <w:name w:val="0"/>
    <w:basedOn w:val="1"/>
    <w:qFormat/>
    <w:uiPriority w:val="0"/>
    <w:pPr>
      <w:widowControl/>
    </w:pPr>
    <w:rPr>
      <w:kern w:val="0"/>
      <w:sz w:val="24"/>
      <w:szCs w:val="20"/>
    </w:rPr>
  </w:style>
  <w:style w:type="paragraph" w:customStyle="1" w:styleId="593">
    <w:name w:val="Char Char113"/>
    <w:basedOn w:val="1"/>
    <w:qFormat/>
    <w:uiPriority w:val="0"/>
    <w:pPr>
      <w:widowControl/>
      <w:spacing w:after="160" w:line="240" w:lineRule="exact"/>
      <w:jc w:val="left"/>
    </w:pPr>
    <w:rPr>
      <w:rFonts w:eastAsia="仿宋_GB2312"/>
      <w:sz w:val="28"/>
    </w:rPr>
  </w:style>
  <w:style w:type="paragraph" w:customStyle="1" w:styleId="59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5">
    <w:name w:val="_Style 8"/>
    <w:basedOn w:val="1"/>
    <w:qFormat/>
    <w:uiPriority w:val="34"/>
    <w:pPr>
      <w:adjustRightInd/>
      <w:ind w:firstLine="420" w:firstLineChars="200"/>
    </w:pPr>
    <w:rPr>
      <w:rFonts w:eastAsia="仿宋_GB2312"/>
      <w:sz w:val="28"/>
    </w:rPr>
  </w:style>
  <w:style w:type="paragraph" w:customStyle="1" w:styleId="59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1">
    <w:name w:val="Char Char112"/>
    <w:basedOn w:val="1"/>
    <w:qFormat/>
    <w:uiPriority w:val="6"/>
    <w:pPr>
      <w:widowControl/>
      <w:spacing w:after="160" w:line="240" w:lineRule="exact"/>
      <w:jc w:val="left"/>
    </w:pPr>
    <w:rPr>
      <w:rFonts w:eastAsia="仿宋_GB2312"/>
      <w:sz w:val="28"/>
    </w:rPr>
  </w:style>
  <w:style w:type="paragraph" w:customStyle="1" w:styleId="602">
    <w:name w:val="正文 图"/>
    <w:basedOn w:val="133"/>
    <w:qFormat/>
    <w:uiPriority w:val="0"/>
    <w:pPr>
      <w:adjustRightInd/>
      <w:spacing w:before="0"/>
      <w:ind w:firstLine="0"/>
      <w:jc w:val="center"/>
    </w:pPr>
    <w:rPr>
      <w:rFonts w:ascii="微软雅黑" w:hAnsi="微软雅黑"/>
    </w:rPr>
  </w:style>
  <w:style w:type="paragraph" w:customStyle="1" w:styleId="60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5">
    <w:name w:val="Thf"/>
    <w:basedOn w:val="252"/>
    <w:qFormat/>
    <w:uiPriority w:val="0"/>
    <w:pPr>
      <w:ind w:left="0"/>
    </w:pPr>
  </w:style>
  <w:style w:type="paragraph" w:customStyle="1" w:styleId="60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8">
    <w:name w:val="注释"/>
    <w:basedOn w:val="1"/>
    <w:qFormat/>
    <w:uiPriority w:val="0"/>
    <w:pPr>
      <w:adjustRightInd/>
      <w:spacing w:line="360" w:lineRule="auto"/>
      <w:ind w:firstLine="480"/>
    </w:pPr>
    <w:rPr>
      <w:sz w:val="24"/>
    </w:rPr>
  </w:style>
  <w:style w:type="paragraph" w:customStyle="1" w:styleId="609">
    <w:name w:val="列出段落111"/>
    <w:basedOn w:val="1"/>
    <w:qFormat/>
    <w:uiPriority w:val="34"/>
    <w:pPr>
      <w:ind w:firstLine="420" w:firstLineChars="200"/>
    </w:pPr>
  </w:style>
  <w:style w:type="paragraph" w:customStyle="1" w:styleId="610">
    <w:name w:val="标准文本"/>
    <w:basedOn w:val="1"/>
    <w:link w:val="946"/>
    <w:qFormat/>
    <w:uiPriority w:val="0"/>
    <w:pPr>
      <w:adjustRightInd/>
      <w:spacing w:line="360" w:lineRule="auto"/>
      <w:ind w:firstLine="480" w:firstLineChars="200"/>
    </w:pPr>
    <w:rPr>
      <w:rFonts w:cs="宋体"/>
      <w:sz w:val="24"/>
      <w:szCs w:val="20"/>
    </w:rPr>
  </w:style>
  <w:style w:type="paragraph" w:customStyle="1" w:styleId="611">
    <w:name w:val="_Style 947"/>
    <w:basedOn w:val="1"/>
    <w:next w:val="107"/>
    <w:qFormat/>
    <w:uiPriority w:val="34"/>
    <w:pPr>
      <w:adjustRightInd/>
      <w:ind w:firstLine="420" w:firstLineChars="200"/>
    </w:pPr>
  </w:style>
  <w:style w:type="paragraph" w:customStyle="1" w:styleId="61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3">
    <w:name w:val="纯文本2"/>
    <w:basedOn w:val="1"/>
    <w:qFormat/>
    <w:uiPriority w:val="0"/>
    <w:pPr>
      <w:adjustRightInd/>
      <w:snapToGrid w:val="0"/>
      <w:jc w:val="left"/>
    </w:pPr>
    <w:rPr>
      <w:rFonts w:ascii="Century Gothic" w:hAnsi="楷体_GB2312" w:eastAsia="Century Gothic"/>
      <w:szCs w:val="20"/>
    </w:rPr>
  </w:style>
  <w:style w:type="paragraph" w:customStyle="1" w:styleId="61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7">
    <w:name w:val="Blockquote"/>
    <w:basedOn w:val="1"/>
    <w:qFormat/>
    <w:uiPriority w:val="0"/>
    <w:pPr>
      <w:autoSpaceDE w:val="0"/>
      <w:autoSpaceDN w:val="0"/>
      <w:spacing w:before="100" w:after="100"/>
      <w:ind w:left="360" w:right="360"/>
      <w:jc w:val="left"/>
    </w:pPr>
    <w:rPr>
      <w:kern w:val="0"/>
      <w:sz w:val="24"/>
      <w:szCs w:val="20"/>
    </w:rPr>
  </w:style>
  <w:style w:type="paragraph" w:customStyle="1" w:styleId="618">
    <w:name w:val="p1"/>
    <w:basedOn w:val="1"/>
    <w:qFormat/>
    <w:uiPriority w:val="0"/>
    <w:pPr>
      <w:widowControl/>
      <w:adjustRightInd/>
      <w:jc w:val="left"/>
    </w:pPr>
    <w:rPr>
      <w:rFonts w:ascii=".PingFang SC" w:eastAsia=".PingFang SC"/>
      <w:color w:val="454545"/>
      <w:kern w:val="0"/>
      <w:sz w:val="18"/>
      <w:szCs w:val="18"/>
    </w:rPr>
  </w:style>
  <w:style w:type="paragraph" w:customStyle="1" w:styleId="619">
    <w:name w:val="Table Paragraph"/>
    <w:basedOn w:val="1"/>
    <w:qFormat/>
    <w:uiPriority w:val="0"/>
    <w:pPr>
      <w:adjustRightInd/>
      <w:jc w:val="left"/>
    </w:pPr>
    <w:rPr>
      <w:rFonts w:ascii="Calibri" w:hAnsi="Calibri"/>
      <w:kern w:val="0"/>
      <w:sz w:val="22"/>
      <w:szCs w:val="22"/>
      <w:lang w:eastAsia="en-US"/>
    </w:rPr>
  </w:style>
  <w:style w:type="paragraph" w:customStyle="1" w:styleId="62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4">
    <w:name w:val="列出段落6"/>
    <w:basedOn w:val="1"/>
    <w:qFormat/>
    <w:uiPriority w:val="0"/>
    <w:pPr>
      <w:adjustRightInd/>
      <w:spacing w:line="360" w:lineRule="auto"/>
      <w:ind w:firstLine="420" w:firstLineChars="200"/>
    </w:pPr>
    <w:rPr>
      <w:rFonts w:ascii="Calibri" w:hAnsi="Calibri"/>
      <w:sz w:val="24"/>
      <w:szCs w:val="22"/>
    </w:rPr>
  </w:style>
  <w:style w:type="character" w:customStyle="1" w:styleId="625">
    <w:name w:val="表格非标题文字 Char"/>
    <w:link w:val="87"/>
    <w:qFormat/>
    <w:uiPriority w:val="0"/>
    <w:rPr>
      <w:rFonts w:ascii="Futura Bk" w:hAnsi="Futura Bk"/>
      <w:kern w:val="2"/>
      <w:sz w:val="18"/>
      <w:szCs w:val="21"/>
      <w:lang w:val="en-US" w:eastAsia="zh-CN" w:bidi="ar-SA"/>
    </w:rPr>
  </w:style>
  <w:style w:type="character" w:customStyle="1" w:styleId="626">
    <w:name w:val="*正文 Char"/>
    <w:link w:val="88"/>
    <w:qFormat/>
    <w:locked/>
    <w:uiPriority w:val="0"/>
    <w:rPr>
      <w:rFonts w:ascii="宋体" w:hAnsi="宋体"/>
      <w:sz w:val="24"/>
    </w:rPr>
  </w:style>
  <w:style w:type="character" w:customStyle="1" w:styleId="627">
    <w:name w:val="Char Char71"/>
    <w:semiHidden/>
    <w:qFormat/>
    <w:uiPriority w:val="0"/>
    <w:rPr>
      <w:rFonts w:eastAsia="宋体"/>
      <w:kern w:val="2"/>
      <w:sz w:val="21"/>
      <w:szCs w:val="24"/>
      <w:lang w:val="en-US" w:eastAsia="zh-CN" w:bidi="ar-SA"/>
    </w:rPr>
  </w:style>
  <w:style w:type="character" w:customStyle="1" w:styleId="628">
    <w:name w:val="Char Char6"/>
    <w:qFormat/>
    <w:uiPriority w:val="0"/>
    <w:rPr>
      <w:rFonts w:eastAsia="宋体"/>
      <w:kern w:val="2"/>
      <w:sz w:val="21"/>
      <w:szCs w:val="24"/>
      <w:lang w:val="en-US" w:eastAsia="zh-CN" w:bidi="ar-SA"/>
    </w:rPr>
  </w:style>
  <w:style w:type="character" w:customStyle="1" w:styleId="629">
    <w:name w:val="正文缩进 Char"/>
    <w:qFormat/>
    <w:uiPriority w:val="0"/>
    <w:rPr>
      <w:rFonts w:eastAsia="宋体"/>
      <w:kern w:val="2"/>
      <w:sz w:val="21"/>
      <w:lang w:val="en-US" w:eastAsia="zh-CN"/>
    </w:rPr>
  </w:style>
  <w:style w:type="character" w:customStyle="1" w:styleId="630">
    <w:name w:val="正文首行缩进 Char1"/>
    <w:qFormat/>
    <w:uiPriority w:val="0"/>
    <w:rPr>
      <w:rFonts w:ascii="宋体" w:hAnsi="Times New Roman" w:eastAsia="宋体" w:cs="Times New Roman"/>
      <w:snapToGrid w:val="0"/>
      <w:kern w:val="2"/>
      <w:sz w:val="24"/>
      <w:szCs w:val="21"/>
      <w:lang w:val="zh-CN"/>
    </w:rPr>
  </w:style>
  <w:style w:type="character" w:customStyle="1" w:styleId="631">
    <w:name w:val="Char Char28"/>
    <w:qFormat/>
    <w:uiPriority w:val="6"/>
    <w:rPr>
      <w:rFonts w:ascii="仿宋_GB2312" w:hAnsi="仿宋_GB2312" w:eastAsia="仿宋_GB2312"/>
      <w:kern w:val="1"/>
      <w:sz w:val="28"/>
    </w:rPr>
  </w:style>
  <w:style w:type="character" w:customStyle="1" w:styleId="63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3">
    <w:name w:val="Heading 1 Char"/>
    <w:qFormat/>
    <w:uiPriority w:val="6"/>
    <w:rPr>
      <w:rFonts w:ascii="Times New Roman" w:hAnsi="Times New Roman" w:eastAsia="黑体" w:cs="Times New Roman"/>
      <w:b/>
      <w:kern w:val="0"/>
      <w:sz w:val="24"/>
      <w:szCs w:val="24"/>
    </w:rPr>
  </w:style>
  <w:style w:type="character" w:customStyle="1" w:styleId="634">
    <w:name w:val="U_正文 Char"/>
    <w:link w:val="89"/>
    <w:qFormat/>
    <w:uiPriority w:val="0"/>
    <w:rPr>
      <w:sz w:val="24"/>
      <w:szCs w:val="24"/>
    </w:rPr>
  </w:style>
  <w:style w:type="character" w:customStyle="1" w:styleId="635">
    <w:name w:val="HTML 地址 Char1"/>
    <w:qFormat/>
    <w:uiPriority w:val="0"/>
    <w:rPr>
      <w:rFonts w:ascii="Times New Roman" w:hAnsi="Times New Roman" w:eastAsia="宋体" w:cs="Times New Roman"/>
      <w:i/>
      <w:iCs/>
      <w:szCs w:val="24"/>
    </w:rPr>
  </w:style>
  <w:style w:type="character" w:customStyle="1" w:styleId="636">
    <w:name w:val="批注主题 Char1"/>
    <w:link w:val="61"/>
    <w:qFormat/>
    <w:uiPriority w:val="0"/>
    <w:rPr>
      <w:b/>
      <w:bCs/>
      <w:kern w:val="2"/>
      <w:sz w:val="21"/>
      <w:szCs w:val="24"/>
    </w:rPr>
  </w:style>
  <w:style w:type="character" w:customStyle="1" w:styleId="637">
    <w:name w:val="Char Char51"/>
    <w:qFormat/>
    <w:uiPriority w:val="0"/>
    <w:rPr>
      <w:rFonts w:ascii="宋体" w:hAnsi="Courier New" w:eastAsia="宋体"/>
      <w:kern w:val="2"/>
      <w:sz w:val="21"/>
      <w:lang w:val="en-US" w:eastAsia="zh-CN"/>
    </w:rPr>
  </w:style>
  <w:style w:type="character" w:customStyle="1" w:styleId="638">
    <w:name w:val="表正文 Char"/>
    <w:qFormat/>
    <w:uiPriority w:val="0"/>
    <w:rPr>
      <w:rFonts w:ascii="宋体" w:eastAsia="宋体"/>
      <w:snapToGrid w:val="0"/>
      <w:color w:val="000000"/>
      <w:kern w:val="28"/>
      <w:sz w:val="28"/>
      <w:lang w:val="en-US" w:eastAsia="zh-CN" w:bidi="ar-SA"/>
    </w:rPr>
  </w:style>
  <w:style w:type="character" w:customStyle="1" w:styleId="639">
    <w:name w:val="Char Char34"/>
    <w:qFormat/>
    <w:uiPriority w:val="6"/>
    <w:rPr>
      <w:b/>
      <w:kern w:val="1"/>
      <w:sz w:val="28"/>
      <w:szCs w:val="28"/>
    </w:rPr>
  </w:style>
  <w:style w:type="character" w:customStyle="1" w:styleId="64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1">
    <w:name w:val="哈哈正文 Char"/>
    <w:link w:val="90"/>
    <w:qFormat/>
    <w:uiPriority w:val="0"/>
    <w:rPr>
      <w:rFonts w:ascii="宋体" w:hAnsi="宋体" w:eastAsia="宋体"/>
      <w:kern w:val="2"/>
      <w:sz w:val="24"/>
      <w:lang w:bidi="ar-SA"/>
    </w:rPr>
  </w:style>
  <w:style w:type="character" w:customStyle="1" w:styleId="642">
    <w:name w:val="未处理的提及1"/>
    <w:qFormat/>
    <w:uiPriority w:val="0"/>
    <w:rPr>
      <w:color w:val="808080"/>
      <w:shd w:val="clear" w:color="auto" w:fill="E6E6E6"/>
    </w:rPr>
  </w:style>
  <w:style w:type="character" w:customStyle="1" w:styleId="643">
    <w:name w:val="txt"/>
    <w:qFormat/>
    <w:uiPriority w:val="0"/>
    <w:rPr>
      <w:rFonts w:ascii="仿宋_GB2312" w:eastAsia="微软雅黑"/>
      <w:b/>
      <w:kern w:val="2"/>
      <w:sz w:val="32"/>
      <w:szCs w:val="32"/>
      <w:lang w:val="en-US" w:eastAsia="zh-CN" w:bidi="ar-SA"/>
    </w:rPr>
  </w:style>
  <w:style w:type="character" w:customStyle="1" w:styleId="644">
    <w:name w:val="二级标题 Char Char"/>
    <w:qFormat/>
    <w:uiPriority w:val="0"/>
    <w:rPr>
      <w:rFonts w:ascii="宋体" w:hAnsi="宋体" w:eastAsia="宋体"/>
      <w:b/>
      <w:snapToGrid w:val="0"/>
      <w:kern w:val="2"/>
      <w:sz w:val="24"/>
      <w:szCs w:val="24"/>
      <w:lang w:val="en-US" w:eastAsia="zh-CN" w:bidi="ar-SA"/>
    </w:rPr>
  </w:style>
  <w:style w:type="character" w:customStyle="1" w:styleId="645">
    <w:name w:val="Char Char32"/>
    <w:qFormat/>
    <w:uiPriority w:val="6"/>
    <w:rPr>
      <w:b/>
      <w:kern w:val="1"/>
      <w:sz w:val="24"/>
      <w:szCs w:val="24"/>
    </w:rPr>
  </w:style>
  <w:style w:type="character" w:customStyle="1" w:styleId="646">
    <w:name w:val="PI Char1"/>
    <w:qFormat/>
    <w:uiPriority w:val="0"/>
    <w:rPr>
      <w:rFonts w:ascii="宋体" w:hAnsi="宋体"/>
      <w:kern w:val="2"/>
      <w:sz w:val="24"/>
      <w:szCs w:val="24"/>
    </w:rPr>
  </w:style>
  <w:style w:type="character" w:customStyle="1" w:styleId="647">
    <w:name w:val="tw4winTerm"/>
    <w:qFormat/>
    <w:uiPriority w:val="0"/>
    <w:rPr>
      <w:color w:val="0000FF"/>
    </w:rPr>
  </w:style>
  <w:style w:type="character" w:customStyle="1" w:styleId="648">
    <w:name w:val="Footer Char"/>
    <w:qFormat/>
    <w:locked/>
    <w:uiPriority w:val="0"/>
    <w:rPr>
      <w:rFonts w:eastAsia="宋体"/>
      <w:kern w:val="2"/>
      <w:sz w:val="18"/>
      <w:lang w:val="en-US" w:eastAsia="zh-CN" w:bidi="ar-SA"/>
    </w:rPr>
  </w:style>
  <w:style w:type="character" w:customStyle="1" w:styleId="649">
    <w:name w:val="普通文字 Char Char1"/>
    <w:qFormat/>
    <w:uiPriority w:val="0"/>
    <w:rPr>
      <w:rFonts w:ascii="宋体" w:hAnsi="Courier New"/>
      <w:kern w:val="2"/>
      <w:sz w:val="21"/>
    </w:rPr>
  </w:style>
  <w:style w:type="character" w:customStyle="1" w:styleId="650">
    <w:name w:val="Char Char101"/>
    <w:qFormat/>
    <w:uiPriority w:val="6"/>
    <w:rPr>
      <w:rFonts w:ascii="宋体" w:hAnsi="宋体"/>
      <w:kern w:val="2"/>
      <w:sz w:val="21"/>
      <w:szCs w:val="24"/>
      <w:lang w:val="en-US" w:eastAsia="zh-CN"/>
    </w:rPr>
  </w:style>
  <w:style w:type="character" w:customStyle="1" w:styleId="651">
    <w:name w:val="标题 4 Char"/>
    <w:qFormat/>
    <w:uiPriority w:val="0"/>
    <w:rPr>
      <w:rFonts w:ascii="Arial" w:hAnsi="Arial" w:eastAsia="黑体"/>
      <w:b/>
      <w:kern w:val="2"/>
      <w:sz w:val="28"/>
    </w:rPr>
  </w:style>
  <w:style w:type="character" w:customStyle="1" w:styleId="652">
    <w:name w:val="链接"/>
    <w:qFormat/>
    <w:uiPriority w:val="0"/>
    <w:rPr>
      <w:color w:val="0000FF"/>
      <w:sz w:val="21"/>
      <w:szCs w:val="21"/>
      <w:u w:val="single"/>
    </w:rPr>
  </w:style>
  <w:style w:type="character" w:customStyle="1" w:styleId="653">
    <w:name w:val="h4 Char"/>
    <w:qFormat/>
    <w:uiPriority w:val="0"/>
    <w:rPr>
      <w:rFonts w:ascii="Arial" w:hAnsi="Arial" w:eastAsia="黑体"/>
      <w:b/>
      <w:bCs/>
      <w:kern w:val="2"/>
      <w:sz w:val="28"/>
      <w:szCs w:val="28"/>
      <w:lang w:val="zh-CN" w:eastAsia="zh-CN" w:bidi="ar-SA"/>
    </w:rPr>
  </w:style>
  <w:style w:type="character" w:customStyle="1" w:styleId="654">
    <w:name w:val="5正文 Char"/>
    <w:link w:val="91"/>
    <w:qFormat/>
    <w:uiPriority w:val="0"/>
    <w:rPr>
      <w:rFonts w:ascii="仿宋_GB2312" w:hAnsi="微软雅黑" w:eastAsia="仿宋_GB2312"/>
      <w:sz w:val="28"/>
      <w:szCs w:val="21"/>
    </w:rPr>
  </w:style>
  <w:style w:type="character" w:customStyle="1" w:styleId="655">
    <w:name w:val="标题 3 字符"/>
    <w:qFormat/>
    <w:uiPriority w:val="9"/>
    <w:rPr>
      <w:b/>
      <w:bCs/>
      <w:kern w:val="2"/>
      <w:sz w:val="32"/>
      <w:szCs w:val="32"/>
    </w:rPr>
  </w:style>
  <w:style w:type="character" w:customStyle="1" w:styleId="656">
    <w:name w:val="样式6 Char"/>
    <w:qFormat/>
    <w:uiPriority w:val="0"/>
    <w:rPr>
      <w:rFonts w:ascii="仿宋_GB2312" w:hAnsi="宋体" w:eastAsia="仿宋_GB2312"/>
      <w:b/>
      <w:bCs/>
      <w:kern w:val="2"/>
      <w:sz w:val="24"/>
      <w:szCs w:val="24"/>
      <w:lang w:val="en-US" w:eastAsia="zh-CN" w:bidi="ar-SA"/>
    </w:rPr>
  </w:style>
  <w:style w:type="character" w:customStyle="1" w:styleId="657">
    <w:name w:val="Char Char14"/>
    <w:qFormat/>
    <w:uiPriority w:val="6"/>
    <w:rPr>
      <w:rFonts w:ascii="黑体" w:hAnsi="黑体" w:eastAsia="黑体"/>
    </w:rPr>
  </w:style>
  <w:style w:type="character" w:customStyle="1" w:styleId="658">
    <w:name w:val="Heading 2 Hidden Char"/>
    <w:qFormat/>
    <w:uiPriority w:val="0"/>
    <w:rPr>
      <w:rFonts w:ascii="仿宋_GB2312" w:eastAsia="仿宋_GB2312"/>
      <w:b/>
      <w:bCs/>
      <w:kern w:val="2"/>
      <w:sz w:val="24"/>
      <w:szCs w:val="24"/>
      <w:lang w:val="zh-CN" w:eastAsia="zh-CN" w:bidi="ar-SA"/>
    </w:rPr>
  </w:style>
  <w:style w:type="character" w:customStyle="1" w:styleId="659">
    <w:name w:val="正文首行缩进 2 Char"/>
    <w:link w:val="26"/>
    <w:qFormat/>
    <w:uiPriority w:val="0"/>
    <w:rPr>
      <w:rFonts w:ascii="宋体" w:hAnsi="宋体"/>
      <w:kern w:val="2"/>
      <w:sz w:val="21"/>
      <w:szCs w:val="24"/>
    </w:rPr>
  </w:style>
  <w:style w:type="character" w:customStyle="1" w:styleId="660">
    <w:name w:val="font11"/>
    <w:qFormat/>
    <w:uiPriority w:val="0"/>
    <w:rPr>
      <w:rFonts w:hint="default" w:ascii="Times New Roman" w:hAnsi="Times New Roman" w:cs="Times New Roman"/>
      <w:color w:val="000000"/>
      <w:sz w:val="22"/>
      <w:szCs w:val="22"/>
      <w:u w:val="none"/>
    </w:rPr>
  </w:style>
  <w:style w:type="character" w:customStyle="1" w:styleId="661">
    <w:name w:val="表正文 Char1"/>
    <w:qFormat/>
    <w:uiPriority w:val="0"/>
    <w:rPr>
      <w:rFonts w:ascii="宋体" w:eastAsia="宋体"/>
      <w:snapToGrid w:val="0"/>
      <w:color w:val="000000"/>
      <w:kern w:val="28"/>
      <w:sz w:val="28"/>
    </w:rPr>
  </w:style>
  <w:style w:type="character" w:customStyle="1" w:styleId="662">
    <w:name w:val="blue1"/>
    <w:basedOn w:val="69"/>
    <w:qFormat/>
    <w:uiPriority w:val="0"/>
    <w:rPr>
      <w:rFonts w:ascii="Arial" w:hAnsi="Arial" w:eastAsia="黑体" w:cs="Arial"/>
      <w:snapToGrid w:val="0"/>
      <w:kern w:val="0"/>
      <w:szCs w:val="21"/>
    </w:rPr>
  </w:style>
  <w:style w:type="character" w:customStyle="1" w:styleId="66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4">
    <w:name w:val="标书1 Char"/>
    <w:qFormat/>
    <w:uiPriority w:val="0"/>
    <w:rPr>
      <w:rFonts w:eastAsia="宋体"/>
      <w:b/>
      <w:bCs/>
      <w:kern w:val="44"/>
      <w:sz w:val="44"/>
      <w:szCs w:val="44"/>
      <w:lang w:val="en-US" w:eastAsia="zh-CN" w:bidi="ar-SA"/>
    </w:rPr>
  </w:style>
  <w:style w:type="character" w:customStyle="1" w:styleId="665">
    <w:name w:val="样式5 Char"/>
    <w:qFormat/>
    <w:uiPriority w:val="0"/>
    <w:rPr>
      <w:rFonts w:ascii="仿宋_GB2312" w:hAnsi="仿宋" w:eastAsia="仿宋_GB2312"/>
      <w:kern w:val="2"/>
      <w:sz w:val="24"/>
      <w:szCs w:val="24"/>
    </w:rPr>
  </w:style>
  <w:style w:type="character" w:customStyle="1" w:styleId="666">
    <w:name w:val="样式4 Char"/>
    <w:qFormat/>
    <w:uiPriority w:val="0"/>
    <w:rPr>
      <w:rFonts w:ascii="仿宋_GB2312" w:hAnsi="仿宋" w:eastAsia="仿宋_GB2312"/>
      <w:b/>
      <w:kern w:val="2"/>
      <w:sz w:val="32"/>
      <w:szCs w:val="32"/>
      <w:lang w:bidi="ar-SA"/>
    </w:rPr>
  </w:style>
  <w:style w:type="character" w:customStyle="1" w:styleId="667">
    <w:name w:val="插图说明 Char"/>
    <w:qFormat/>
    <w:uiPriority w:val="0"/>
    <w:rPr>
      <w:rFonts w:eastAsia="黑体"/>
      <w:sz w:val="24"/>
      <w:lang w:val="en-US" w:eastAsia="zh-CN"/>
    </w:rPr>
  </w:style>
  <w:style w:type="character" w:customStyle="1" w:styleId="668">
    <w:name w:val="正文2 Char Char"/>
    <w:link w:val="92"/>
    <w:qFormat/>
    <w:uiPriority w:val="0"/>
    <w:rPr>
      <w:rFonts w:eastAsia="宋体"/>
      <w:kern w:val="2"/>
      <w:sz w:val="24"/>
      <w:lang w:val="en-US" w:eastAsia="zh-CN" w:bidi="ar-SA"/>
    </w:rPr>
  </w:style>
  <w:style w:type="character" w:customStyle="1" w:styleId="669">
    <w:name w:val="Char Char24"/>
    <w:qFormat/>
    <w:uiPriority w:val="6"/>
    <w:rPr>
      <w:kern w:val="1"/>
      <w:sz w:val="21"/>
    </w:rPr>
  </w:style>
  <w:style w:type="character" w:customStyle="1" w:styleId="670">
    <w:name w:val="副标题 Char"/>
    <w:link w:val="48"/>
    <w:qFormat/>
    <w:uiPriority w:val="0"/>
    <w:rPr>
      <w:rFonts w:ascii="Arial" w:hAnsi="Arial" w:eastAsia="隶书"/>
      <w:b/>
      <w:bCs/>
      <w:kern w:val="28"/>
      <w:sz w:val="44"/>
      <w:szCs w:val="32"/>
      <w:lang w:val="en-US" w:eastAsia="zh-CN" w:bidi="ar-SA"/>
    </w:rPr>
  </w:style>
  <w:style w:type="character" w:customStyle="1" w:styleId="671">
    <w:name w:val="普通文字 Char1 Char"/>
    <w:qFormat/>
    <w:uiPriority w:val="0"/>
    <w:rPr>
      <w:rFonts w:ascii="宋体" w:hAnsi="Courier New" w:eastAsia="宋体"/>
      <w:kern w:val="2"/>
      <w:sz w:val="21"/>
      <w:szCs w:val="24"/>
      <w:lang w:val="en-US" w:eastAsia="zh-CN" w:bidi="ar-SA"/>
    </w:rPr>
  </w:style>
  <w:style w:type="character" w:customStyle="1" w:styleId="672">
    <w:name w:val="h3 Char1"/>
    <w:qFormat/>
    <w:uiPriority w:val="0"/>
    <w:rPr>
      <w:rFonts w:eastAsia="宋体"/>
      <w:b/>
      <w:bCs/>
      <w:kern w:val="2"/>
      <w:sz w:val="32"/>
      <w:szCs w:val="32"/>
      <w:lang w:bidi="ar-SA"/>
    </w:rPr>
  </w:style>
  <w:style w:type="character" w:customStyle="1" w:styleId="673">
    <w:name w:val="标题 Char1"/>
    <w:qFormat/>
    <w:uiPriority w:val="0"/>
    <w:rPr>
      <w:rFonts w:ascii="Cambria" w:hAnsi="Cambria" w:eastAsia="宋体" w:cs="Times New Roman"/>
      <w:b/>
      <w:bCs/>
      <w:sz w:val="32"/>
      <w:szCs w:val="32"/>
      <w:lang w:bidi="ar-SA"/>
    </w:rPr>
  </w:style>
  <w:style w:type="character" w:customStyle="1" w:styleId="674">
    <w:name w:val="gf正文1 Char"/>
    <w:qFormat/>
    <w:uiPriority w:val="0"/>
    <w:rPr>
      <w:rFonts w:ascii="宋体" w:hAnsi="宋体" w:eastAsia="宋体" w:cs="宋体"/>
      <w:kern w:val="2"/>
      <w:sz w:val="24"/>
      <w:szCs w:val="24"/>
      <w:lang w:val="en-US" w:eastAsia="zh-CN" w:bidi="ar-SA"/>
    </w:rPr>
  </w:style>
  <w:style w:type="character" w:customStyle="1" w:styleId="675">
    <w:name w:val="正文文本缩进 Char1"/>
    <w:qFormat/>
    <w:uiPriority w:val="0"/>
    <w:rPr>
      <w:rFonts w:ascii="Calibri" w:hAnsi="Calibri"/>
      <w:sz w:val="28"/>
    </w:rPr>
  </w:style>
  <w:style w:type="character" w:customStyle="1" w:styleId="676">
    <w:name w:val="No Spacing Char"/>
    <w:link w:val="93"/>
    <w:qFormat/>
    <w:uiPriority w:val="1"/>
    <w:rPr>
      <w:sz w:val="22"/>
      <w:szCs w:val="22"/>
      <w:lang w:val="en-US" w:eastAsia="zh-CN" w:bidi="ar-SA"/>
    </w:rPr>
  </w:style>
  <w:style w:type="character" w:customStyle="1" w:styleId="677">
    <w:name w:val="样式7 Char"/>
    <w:qFormat/>
    <w:uiPriority w:val="0"/>
    <w:rPr>
      <w:rFonts w:ascii="仿宋_GB2312" w:hAnsi="仿宋" w:eastAsia="仿宋_GB2312"/>
      <w:b/>
      <w:kern w:val="2"/>
      <w:sz w:val="24"/>
      <w:szCs w:val="24"/>
    </w:rPr>
  </w:style>
  <w:style w:type="character" w:customStyle="1" w:styleId="678">
    <w:name w:val="font12gray1"/>
    <w:qFormat/>
    <w:uiPriority w:val="0"/>
    <w:rPr>
      <w:rFonts w:ascii="仿宋_GB2312" w:eastAsia="微软雅黑"/>
      <w:b/>
      <w:spacing w:val="300"/>
      <w:kern w:val="2"/>
      <w:sz w:val="18"/>
      <w:szCs w:val="18"/>
      <w:lang w:val="en-US" w:eastAsia="zh-CN" w:bidi="ar-SA"/>
    </w:rPr>
  </w:style>
  <w:style w:type="character" w:customStyle="1" w:styleId="679">
    <w:name w:val="Char Char7"/>
    <w:semiHidden/>
    <w:qFormat/>
    <w:uiPriority w:val="0"/>
    <w:rPr>
      <w:rFonts w:eastAsia="宋体"/>
      <w:kern w:val="2"/>
      <w:sz w:val="21"/>
      <w:szCs w:val="24"/>
      <w:lang w:val="en-US" w:eastAsia="zh-CN" w:bidi="ar-SA"/>
    </w:rPr>
  </w:style>
  <w:style w:type="character" w:customStyle="1" w:styleId="680">
    <w:name w:val="表名 Char"/>
    <w:qFormat/>
    <w:uiPriority w:val="0"/>
    <w:rPr>
      <w:rFonts w:eastAsia="宋体"/>
      <w:b/>
      <w:bCs/>
      <w:kern w:val="2"/>
      <w:sz w:val="24"/>
      <w:szCs w:val="24"/>
      <w:lang w:val="en-US" w:eastAsia="zh-CN" w:bidi="ar-SA"/>
    </w:rPr>
  </w:style>
  <w:style w:type="character" w:customStyle="1" w:styleId="681">
    <w:name w:val="Document Map Char"/>
    <w:qFormat/>
    <w:locked/>
    <w:uiPriority w:val="0"/>
    <w:rPr>
      <w:rFonts w:eastAsia="宋体"/>
      <w:kern w:val="2"/>
      <w:sz w:val="21"/>
      <w:szCs w:val="24"/>
      <w:lang w:val="en-US" w:eastAsia="zh-CN" w:bidi="ar-SA"/>
    </w:rPr>
  </w:style>
  <w:style w:type="character" w:customStyle="1" w:styleId="682">
    <w:name w:val="font41"/>
    <w:qFormat/>
    <w:uiPriority w:val="0"/>
    <w:rPr>
      <w:rFonts w:hint="eastAsia" w:ascii="仿宋_GB2312" w:eastAsia="仿宋_GB2312" w:cs="仿宋_GB2312"/>
      <w:color w:val="000000"/>
      <w:sz w:val="22"/>
      <w:szCs w:val="22"/>
      <w:u w:val="none"/>
    </w:rPr>
  </w:style>
  <w:style w:type="character" w:customStyle="1" w:styleId="683">
    <w:name w:val="标题 6 Char"/>
    <w:link w:val="8"/>
    <w:qFormat/>
    <w:uiPriority w:val="0"/>
    <w:rPr>
      <w:rFonts w:ascii="Arial" w:hAnsi="Arial" w:eastAsia="黑体"/>
      <w:b/>
      <w:bCs/>
      <w:kern w:val="2"/>
      <w:sz w:val="24"/>
      <w:szCs w:val="24"/>
    </w:rPr>
  </w:style>
  <w:style w:type="character" w:customStyle="1" w:styleId="684">
    <w:name w:val="纯文本 Char_0"/>
    <w:link w:val="94"/>
    <w:qFormat/>
    <w:uiPriority w:val="0"/>
    <w:rPr>
      <w:rFonts w:ascii="宋体" w:hAnsi="Courier New"/>
      <w:kern w:val="2"/>
      <w:sz w:val="21"/>
      <w:szCs w:val="21"/>
      <w:lang w:val="en-US" w:eastAsia="zh-CN"/>
    </w:rPr>
  </w:style>
  <w:style w:type="character" w:customStyle="1" w:styleId="685">
    <w:name w:val="Balloon Text Char"/>
    <w:qFormat/>
    <w:locked/>
    <w:uiPriority w:val="0"/>
    <w:rPr>
      <w:rFonts w:eastAsia="宋体"/>
      <w:kern w:val="2"/>
      <w:sz w:val="18"/>
      <w:szCs w:val="18"/>
      <w:lang w:val="en-US" w:eastAsia="zh-CN" w:bidi="ar-SA"/>
    </w:rPr>
  </w:style>
  <w:style w:type="character" w:customStyle="1" w:styleId="686">
    <w:name w:val="正文 项目2 Char"/>
    <w:basedOn w:val="687"/>
    <w:qFormat/>
    <w:uiPriority w:val="0"/>
    <w:rPr>
      <w:rFonts w:ascii="仿宋_GB2312" w:hAnsi="仿宋_GB2312" w:eastAsia="仿宋_GB2312"/>
      <w:kern w:val="2"/>
      <w:sz w:val="24"/>
      <w:lang w:bidi="ar-SA"/>
    </w:rPr>
  </w:style>
  <w:style w:type="character" w:customStyle="1" w:styleId="687">
    <w:name w:val="正文 项目 Char"/>
    <w:qFormat/>
    <w:uiPriority w:val="0"/>
    <w:rPr>
      <w:rFonts w:ascii="仿宋_GB2312" w:hAnsi="仿宋_GB2312" w:eastAsia="仿宋_GB2312"/>
      <w:kern w:val="2"/>
      <w:sz w:val="24"/>
      <w:lang w:bidi="ar-SA"/>
    </w:rPr>
  </w:style>
  <w:style w:type="character" w:customStyle="1" w:styleId="688">
    <w:name w:val="h Char Char1"/>
    <w:qFormat/>
    <w:uiPriority w:val="0"/>
    <w:rPr>
      <w:rFonts w:eastAsia="宋体"/>
      <w:kern w:val="2"/>
      <w:sz w:val="18"/>
      <w:szCs w:val="18"/>
      <w:lang w:val="en-US" w:eastAsia="zh-CN" w:bidi="ar-SA"/>
    </w:rPr>
  </w:style>
  <w:style w:type="character" w:customStyle="1" w:styleId="689">
    <w:name w:val="Char Char27"/>
    <w:qFormat/>
    <w:uiPriority w:val="6"/>
    <w:rPr>
      <w:rFonts w:ascii="宋体" w:hAnsi="宋体" w:eastAsia="宋体"/>
      <w:color w:val="000000"/>
      <w:kern w:val="1"/>
      <w:sz w:val="28"/>
      <w:lang w:val="en-US" w:eastAsia="zh-CN" w:bidi="ar-SA"/>
    </w:rPr>
  </w:style>
  <w:style w:type="character" w:customStyle="1" w:styleId="690">
    <w:name w:val="px14"/>
    <w:qFormat/>
    <w:uiPriority w:val="0"/>
    <w:rPr>
      <w:rFonts w:ascii="仿宋_GB2312" w:eastAsia="微软雅黑" w:cs="Times New Roman"/>
      <w:b/>
      <w:kern w:val="2"/>
      <w:sz w:val="32"/>
      <w:szCs w:val="32"/>
      <w:lang w:val="en-US" w:eastAsia="zh-CN" w:bidi="ar-SA"/>
    </w:rPr>
  </w:style>
  <w:style w:type="character" w:customStyle="1" w:styleId="691">
    <w:name w:val="HTML 预设格式 Char1"/>
    <w:qFormat/>
    <w:uiPriority w:val="0"/>
    <w:rPr>
      <w:rFonts w:ascii="Courier New" w:hAnsi="Courier New" w:eastAsia="宋体" w:cs="Courier New"/>
      <w:sz w:val="20"/>
      <w:szCs w:val="20"/>
    </w:rPr>
  </w:style>
  <w:style w:type="character" w:customStyle="1" w:styleId="692">
    <w:name w:val="普通文字 Char1"/>
    <w:qFormat/>
    <w:uiPriority w:val="0"/>
    <w:rPr>
      <w:rFonts w:ascii="宋体" w:hAnsi="Courier New" w:eastAsia="宋体"/>
      <w:kern w:val="2"/>
      <w:sz w:val="21"/>
      <w:lang w:val="en-US" w:eastAsia="zh-CN"/>
    </w:rPr>
  </w:style>
  <w:style w:type="character" w:customStyle="1" w:styleId="693">
    <w:name w:val="hei16b1"/>
    <w:qFormat/>
    <w:uiPriority w:val="0"/>
    <w:rPr>
      <w:rFonts w:hint="default" w:ascii="Arial" w:hAnsi="Arial" w:cs="Arial"/>
      <w:b/>
      <w:bCs/>
      <w:color w:val="000000"/>
      <w:sz w:val="24"/>
      <w:szCs w:val="24"/>
    </w:rPr>
  </w:style>
  <w:style w:type="character" w:customStyle="1" w:styleId="694">
    <w:name w:val="正文（绿盟科技） Char"/>
    <w:link w:val="96"/>
    <w:qFormat/>
    <w:uiPriority w:val="0"/>
    <w:rPr>
      <w:rFonts w:ascii="Arial" w:hAnsi="Arial"/>
      <w:sz w:val="21"/>
      <w:szCs w:val="21"/>
    </w:rPr>
  </w:style>
  <w:style w:type="character" w:customStyle="1" w:styleId="695">
    <w:name w:val="Char Char19"/>
    <w:qFormat/>
    <w:uiPriority w:val="6"/>
    <w:rPr>
      <w:rFonts w:ascii="宋体" w:hAnsi="宋体"/>
      <w:i/>
      <w:sz w:val="24"/>
      <w:szCs w:val="24"/>
    </w:rPr>
  </w:style>
  <w:style w:type="character" w:customStyle="1" w:styleId="696">
    <w:name w:val="页脚 Char"/>
    <w:qFormat/>
    <w:uiPriority w:val="0"/>
    <w:rPr>
      <w:rFonts w:eastAsia="仿宋_GB2312"/>
      <w:kern w:val="2"/>
      <w:sz w:val="18"/>
      <w:lang w:val="en-US" w:eastAsia="zh-CN"/>
    </w:rPr>
  </w:style>
  <w:style w:type="character" w:customStyle="1" w:styleId="697">
    <w:name w:val="批注主题 Char"/>
    <w:qFormat/>
    <w:uiPriority w:val="0"/>
    <w:rPr>
      <w:rFonts w:eastAsia="宋体"/>
      <w:b/>
      <w:bCs/>
      <w:kern w:val="2"/>
      <w:sz w:val="21"/>
      <w:szCs w:val="24"/>
      <w:lang w:val="en-US" w:eastAsia="zh-CN" w:bidi="ar-SA"/>
    </w:rPr>
  </w:style>
  <w:style w:type="character" w:customStyle="1" w:styleId="698">
    <w:name w:val="Comment Text Char"/>
    <w:qFormat/>
    <w:locked/>
    <w:uiPriority w:val="0"/>
    <w:rPr>
      <w:rFonts w:ascii="宋体" w:hAnsi="宋体" w:eastAsia="宋体"/>
      <w:kern w:val="2"/>
      <w:sz w:val="24"/>
      <w:lang w:val="en-US" w:eastAsia="zh-CN" w:bidi="ar-SA"/>
    </w:rPr>
  </w:style>
  <w:style w:type="character" w:customStyle="1" w:styleId="699">
    <w:name w:val="标题 2 字符"/>
    <w:qFormat/>
    <w:uiPriority w:val="1"/>
    <w:rPr>
      <w:rFonts w:ascii="仿宋_GB2312" w:hAnsi="Times New Roman" w:eastAsia="仿宋_GB2312" w:cs="Times New Roman"/>
      <w:b/>
      <w:kern w:val="2"/>
      <w:sz w:val="24"/>
      <w:lang w:val="zh-CN"/>
    </w:rPr>
  </w:style>
  <w:style w:type="character" w:customStyle="1" w:styleId="700">
    <w:name w:val="Char Char72"/>
    <w:qFormat/>
    <w:uiPriority w:val="0"/>
    <w:rPr>
      <w:rFonts w:eastAsia="宋体"/>
      <w:kern w:val="2"/>
      <w:sz w:val="21"/>
      <w:szCs w:val="24"/>
      <w:lang w:val="en-US" w:eastAsia="zh-CN" w:bidi="ar-SA"/>
    </w:rPr>
  </w:style>
  <w:style w:type="character" w:customStyle="1" w:styleId="701">
    <w:name w:val="正文文本缩进 Char2"/>
    <w:qFormat/>
    <w:uiPriority w:val="0"/>
    <w:rPr>
      <w:rFonts w:ascii="Times New Roman" w:hAnsi="Times New Roman" w:eastAsia="宋体" w:cs="Times New Roman"/>
      <w:snapToGrid w:val="0"/>
      <w:kern w:val="0"/>
      <w:szCs w:val="24"/>
    </w:rPr>
  </w:style>
  <w:style w:type="character" w:customStyle="1" w:styleId="702">
    <w:name w:val="样式2 Char"/>
    <w:qFormat/>
    <w:uiPriority w:val="0"/>
    <w:rPr>
      <w:rFonts w:ascii="仿宋_GB2312" w:hAnsi="仿宋" w:eastAsia="仿宋_GB2312" w:cs="仿宋_GB2312"/>
      <w:b/>
      <w:bCs/>
      <w:sz w:val="32"/>
      <w:szCs w:val="30"/>
      <w:lang w:val="zh-CN"/>
    </w:rPr>
  </w:style>
  <w:style w:type="character" w:customStyle="1" w:styleId="703">
    <w:name w:val="表格名称[858D7CFB-ED40-4347-BF05-701D383B685F]"/>
    <w:link w:val="97"/>
    <w:qFormat/>
    <w:uiPriority w:val="0"/>
    <w:rPr>
      <w:sz w:val="32"/>
    </w:rPr>
  </w:style>
  <w:style w:type="character" w:customStyle="1" w:styleId="704">
    <w:name w:val="Char Char4"/>
    <w:qFormat/>
    <w:uiPriority w:val="0"/>
    <w:rPr>
      <w:rFonts w:eastAsia="宋体"/>
      <w:b/>
      <w:sz w:val="24"/>
      <w:lang w:eastAsia="zh-CN" w:bidi="ar-SA"/>
    </w:rPr>
  </w:style>
  <w:style w:type="character" w:customStyle="1" w:styleId="705">
    <w:name w:val="c7 style3"/>
    <w:qFormat/>
    <w:uiPriority w:val="0"/>
  </w:style>
  <w:style w:type="character" w:customStyle="1" w:styleId="706">
    <w:name w:val="正文文本 3 Char1"/>
    <w:semiHidden/>
    <w:qFormat/>
    <w:uiPriority w:val="99"/>
    <w:rPr>
      <w:rFonts w:ascii="Times New Roman" w:hAnsi="Times New Roman" w:eastAsia="宋体" w:cs="Times New Roman"/>
      <w:sz w:val="16"/>
      <w:szCs w:val="16"/>
    </w:rPr>
  </w:style>
  <w:style w:type="character" w:customStyle="1" w:styleId="707">
    <w:name w:val="tw4winInternal"/>
    <w:qFormat/>
    <w:uiPriority w:val="0"/>
    <w:rPr>
      <w:rFonts w:ascii="Courier New" w:hAnsi="Courier New" w:cs="Courier New"/>
      <w:color w:val="FF0000"/>
      <w:lang w:val="en-US" w:eastAsia="zh-CN"/>
    </w:rPr>
  </w:style>
  <w:style w:type="character" w:customStyle="1" w:styleId="708">
    <w:name w:val="Char Char10"/>
    <w:semiHidden/>
    <w:qFormat/>
    <w:uiPriority w:val="0"/>
    <w:rPr>
      <w:rFonts w:ascii="宋体" w:hAnsi="宋体"/>
      <w:kern w:val="2"/>
      <w:sz w:val="21"/>
      <w:szCs w:val="24"/>
      <w:lang w:val="en-US" w:eastAsia="zh-CN"/>
    </w:rPr>
  </w:style>
  <w:style w:type="character" w:customStyle="1" w:styleId="709">
    <w:name w:val="shadow11"/>
    <w:qFormat/>
    <w:uiPriority w:val="0"/>
    <w:rPr>
      <w:color w:val="000000"/>
      <w:sz w:val="21"/>
    </w:rPr>
  </w:style>
  <w:style w:type="character" w:customStyle="1" w:styleId="710">
    <w:name w:val="正文非缩进 Char3"/>
    <w:qFormat/>
    <w:uiPriority w:val="0"/>
    <w:rPr>
      <w:rFonts w:ascii="宋体" w:eastAsia="宋体"/>
      <w:snapToGrid w:val="0"/>
      <w:color w:val="000000"/>
      <w:kern w:val="28"/>
      <w:sz w:val="28"/>
      <w:lang w:val="en-US" w:eastAsia="zh-CN" w:bidi="ar-SA"/>
    </w:rPr>
  </w:style>
  <w:style w:type="character" w:customStyle="1" w:styleId="711">
    <w:name w:val="Char Char"/>
    <w:qFormat/>
    <w:uiPriority w:val="0"/>
    <w:rPr>
      <w:rFonts w:ascii="宋体" w:hAnsi="Courier New" w:eastAsia="宋体"/>
      <w:kern w:val="2"/>
      <w:sz w:val="21"/>
      <w:lang w:val="en-US" w:eastAsia="zh-CN" w:bidi="ar-SA"/>
    </w:rPr>
  </w:style>
  <w:style w:type="character" w:customStyle="1" w:styleId="712">
    <w:name w:val="签名 Char1"/>
    <w:qFormat/>
    <w:uiPriority w:val="0"/>
    <w:rPr>
      <w:rFonts w:ascii="Times New Roman" w:hAnsi="Times New Roman" w:eastAsia="宋体" w:cs="Times New Roman"/>
      <w:szCs w:val="24"/>
    </w:rPr>
  </w:style>
  <w:style w:type="character" w:customStyle="1" w:styleId="713">
    <w:name w:val="日期 Char"/>
    <w:link w:val="37"/>
    <w:qFormat/>
    <w:uiPriority w:val="0"/>
    <w:rPr>
      <w:rFonts w:ascii="宋体"/>
      <w:kern w:val="2"/>
      <w:sz w:val="24"/>
      <w:szCs w:val="21"/>
      <w:lang w:val="zh-CN"/>
    </w:rPr>
  </w:style>
  <w:style w:type="character" w:customStyle="1" w:styleId="714">
    <w:name w:val="标题 9 Char"/>
    <w:link w:val="11"/>
    <w:qFormat/>
    <w:uiPriority w:val="0"/>
    <w:rPr>
      <w:rFonts w:ascii="Arial" w:hAnsi="Arial" w:eastAsia="黑体"/>
      <w:kern w:val="2"/>
      <w:sz w:val="21"/>
      <w:szCs w:val="21"/>
    </w:rPr>
  </w:style>
  <w:style w:type="character" w:customStyle="1" w:styleId="715">
    <w:name w:val="Char Char18"/>
    <w:qFormat/>
    <w:uiPriority w:val="6"/>
    <w:rPr>
      <w:rFonts w:ascii="宋体" w:hAnsi="宋体"/>
      <w:sz w:val="28"/>
    </w:rPr>
  </w:style>
  <w:style w:type="character" w:customStyle="1" w:styleId="716">
    <w:name w:val="批注文字 Char"/>
    <w:qFormat/>
    <w:uiPriority w:val="99"/>
    <w:rPr>
      <w:kern w:val="2"/>
      <w:sz w:val="21"/>
      <w:szCs w:val="24"/>
    </w:rPr>
  </w:style>
  <w:style w:type="character" w:customStyle="1" w:styleId="717">
    <w:name w:val="Char Char22"/>
    <w:qFormat/>
    <w:uiPriority w:val="6"/>
    <w:rPr>
      <w:rFonts w:ascii="宋体" w:hAnsi="宋体"/>
      <w:kern w:val="1"/>
      <w:sz w:val="24"/>
      <w:szCs w:val="24"/>
    </w:rPr>
  </w:style>
  <w:style w:type="character" w:customStyle="1" w:styleId="718">
    <w:name w:val="pt141"/>
    <w:qFormat/>
    <w:uiPriority w:val="0"/>
    <w:rPr>
      <w:color w:val="330066"/>
      <w:sz w:val="22"/>
      <w:szCs w:val="22"/>
    </w:rPr>
  </w:style>
  <w:style w:type="character" w:customStyle="1" w:styleId="719">
    <w:name w:val="正文文本缩进 2 Char1"/>
    <w:semiHidden/>
    <w:qFormat/>
    <w:uiPriority w:val="99"/>
    <w:rPr>
      <w:rFonts w:ascii="Times New Roman" w:hAnsi="Times New Roman" w:eastAsia="宋体" w:cs="Times New Roman"/>
      <w:szCs w:val="24"/>
    </w:rPr>
  </w:style>
  <w:style w:type="character" w:customStyle="1" w:styleId="720">
    <w:name w:val="批注框文本 Char"/>
    <w:link w:val="40"/>
    <w:qFormat/>
    <w:uiPriority w:val="0"/>
    <w:rPr>
      <w:kern w:val="2"/>
      <w:sz w:val="18"/>
      <w:szCs w:val="18"/>
    </w:rPr>
  </w:style>
  <w:style w:type="character" w:customStyle="1" w:styleId="721">
    <w:name w:val="Char Char611"/>
    <w:qFormat/>
    <w:uiPriority w:val="0"/>
    <w:rPr>
      <w:rFonts w:eastAsia="宋体"/>
      <w:kern w:val="2"/>
      <w:sz w:val="21"/>
      <w:szCs w:val="24"/>
      <w:lang w:val="en-US" w:eastAsia="zh-CN" w:bidi="ar-SA"/>
    </w:rPr>
  </w:style>
  <w:style w:type="character" w:customStyle="1" w:styleId="722">
    <w:name w:val="highlight1"/>
    <w:qFormat/>
    <w:uiPriority w:val="0"/>
    <w:rPr>
      <w:rFonts w:ascii="仿宋_GB2312" w:eastAsia="微软雅黑"/>
      <w:b/>
      <w:kern w:val="2"/>
      <w:sz w:val="23"/>
      <w:szCs w:val="23"/>
      <w:lang w:val="en-US" w:eastAsia="zh-CN" w:bidi="ar-SA"/>
    </w:rPr>
  </w:style>
  <w:style w:type="character" w:customStyle="1" w:styleId="723">
    <w:name w:val="my正文 Char"/>
    <w:link w:val="98"/>
    <w:qFormat/>
    <w:locked/>
    <w:uiPriority w:val="0"/>
    <w:rPr>
      <w:rFonts w:ascii="Tahoma" w:hAnsi="Tahoma"/>
      <w:sz w:val="24"/>
      <w:szCs w:val="24"/>
    </w:rPr>
  </w:style>
  <w:style w:type="character" w:customStyle="1" w:styleId="724">
    <w:name w:val="正文缩进 Char2"/>
    <w:link w:val="5"/>
    <w:qFormat/>
    <w:uiPriority w:val="0"/>
    <w:rPr>
      <w:rFonts w:ascii="宋体" w:eastAsia="宋体"/>
      <w:snapToGrid w:val="0"/>
      <w:color w:val="000000"/>
      <w:kern w:val="28"/>
      <w:sz w:val="28"/>
      <w:lang w:val="en-US" w:eastAsia="zh-CN" w:bidi="ar-SA"/>
    </w:rPr>
  </w:style>
  <w:style w:type="character" w:customStyle="1" w:styleId="725">
    <w:name w:val="Used by Word for text of Help footnotes Char Char1"/>
    <w:qFormat/>
    <w:uiPriority w:val="0"/>
    <w:rPr>
      <w:color w:val="0000FF"/>
      <w:sz w:val="21"/>
    </w:rPr>
  </w:style>
  <w:style w:type="character" w:customStyle="1" w:styleId="726">
    <w:name w:val="页眉 Char"/>
    <w:qFormat/>
    <w:uiPriority w:val="0"/>
    <w:rPr>
      <w:rFonts w:eastAsia="仿宋_GB2312"/>
      <w:kern w:val="2"/>
      <w:sz w:val="18"/>
      <w:lang w:val="en-US" w:eastAsia="zh-CN"/>
    </w:rPr>
  </w:style>
  <w:style w:type="character" w:customStyle="1" w:styleId="727">
    <w:name w:val="FA正文 Char Char"/>
    <w:qFormat/>
    <w:uiPriority w:val="0"/>
    <w:rPr>
      <w:rFonts w:hAnsi="宋体"/>
      <w:kern w:val="2"/>
      <w:sz w:val="24"/>
      <w:lang w:bidi="ar-SA"/>
    </w:rPr>
  </w:style>
  <w:style w:type="character" w:customStyle="1" w:styleId="728">
    <w:name w:val="纯文本 字符"/>
    <w:qFormat/>
    <w:uiPriority w:val="0"/>
    <w:rPr>
      <w:rFonts w:ascii="宋体" w:hAnsi="Courier New" w:eastAsia="宋体" w:cs="Arial"/>
      <w:snapToGrid w:val="0"/>
      <w:kern w:val="2"/>
      <w:sz w:val="21"/>
      <w:szCs w:val="21"/>
      <w:lang w:val="en-US" w:eastAsia="zh-CN" w:bidi="ar-SA"/>
    </w:rPr>
  </w:style>
  <w:style w:type="character" w:customStyle="1" w:styleId="729">
    <w:name w:val="3级 Char"/>
    <w:link w:val="99"/>
    <w:qFormat/>
    <w:uiPriority w:val="0"/>
    <w:rPr>
      <w:rFonts w:ascii="宋体" w:hAnsi="宋体"/>
      <w:b/>
      <w:bCs/>
      <w:sz w:val="28"/>
    </w:rPr>
  </w:style>
  <w:style w:type="character" w:customStyle="1" w:styleId="730">
    <w:name w:val="myp11"/>
    <w:qFormat/>
    <w:uiPriority w:val="0"/>
    <w:rPr>
      <w:rFonts w:ascii="仿宋_GB2312" w:eastAsia="微软雅黑"/>
      <w:b/>
      <w:kern w:val="2"/>
      <w:sz w:val="32"/>
      <w:szCs w:val="32"/>
      <w:lang w:val="en-US" w:eastAsia="zh-CN" w:bidi="ar-SA"/>
    </w:rPr>
  </w:style>
  <w:style w:type="character" w:customStyle="1" w:styleId="731">
    <w:name w:val="文档结构图 Char1"/>
    <w:link w:val="18"/>
    <w:qFormat/>
    <w:uiPriority w:val="0"/>
    <w:rPr>
      <w:kern w:val="2"/>
      <w:sz w:val="21"/>
      <w:szCs w:val="24"/>
      <w:shd w:val="clear" w:color="auto" w:fill="000080"/>
    </w:rPr>
  </w:style>
  <w:style w:type="character" w:customStyle="1" w:styleId="732">
    <w:name w:val="H6 Char"/>
    <w:qFormat/>
    <w:uiPriority w:val="0"/>
    <w:rPr>
      <w:rFonts w:ascii="Arial" w:hAnsi="Arial" w:eastAsia="黑体"/>
      <w:b/>
      <w:bCs/>
      <w:kern w:val="2"/>
      <w:sz w:val="24"/>
      <w:szCs w:val="24"/>
    </w:rPr>
  </w:style>
  <w:style w:type="character" w:customStyle="1" w:styleId="733">
    <w:name w:val="Char Char91"/>
    <w:qFormat/>
    <w:uiPriority w:val="0"/>
    <w:rPr>
      <w:rFonts w:eastAsia="宋体"/>
      <w:kern w:val="2"/>
      <w:sz w:val="18"/>
      <w:szCs w:val="18"/>
      <w:lang w:val="en-US" w:eastAsia="zh-CN" w:bidi="ar-SA"/>
    </w:rPr>
  </w:style>
  <w:style w:type="character" w:customStyle="1" w:styleId="734">
    <w:name w:val="副标题 Char1"/>
    <w:qFormat/>
    <w:uiPriority w:val="0"/>
    <w:rPr>
      <w:rFonts w:ascii="Cambria" w:hAnsi="Cambria" w:eastAsia="宋体" w:cs="Times New Roman"/>
      <w:b/>
      <w:bCs/>
      <w:snapToGrid w:val="0"/>
      <w:kern w:val="28"/>
      <w:sz w:val="32"/>
      <w:szCs w:val="32"/>
    </w:rPr>
  </w:style>
  <w:style w:type="character" w:customStyle="1" w:styleId="735">
    <w:name w:val="font61"/>
    <w:qFormat/>
    <w:uiPriority w:val="0"/>
    <w:rPr>
      <w:rFonts w:hint="eastAsia" w:ascii="仿宋" w:hAnsi="仿宋" w:eastAsia="仿宋" w:cs="仿宋"/>
      <w:color w:val="000000"/>
      <w:sz w:val="20"/>
      <w:szCs w:val="20"/>
      <w:u w:val="none"/>
    </w:rPr>
  </w:style>
  <w:style w:type="character" w:customStyle="1" w:styleId="73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7">
    <w:name w:val="Char Char211"/>
    <w:qFormat/>
    <w:uiPriority w:val="0"/>
    <w:rPr>
      <w:rFonts w:eastAsia="宋体"/>
      <w:b/>
      <w:bCs/>
      <w:kern w:val="2"/>
      <w:sz w:val="21"/>
      <w:szCs w:val="24"/>
      <w:lang w:val="en-US" w:eastAsia="zh-CN" w:bidi="ar-SA"/>
    </w:rPr>
  </w:style>
  <w:style w:type="character" w:customStyle="1" w:styleId="738">
    <w:name w:val="标题 2 Char"/>
    <w:qFormat/>
    <w:uiPriority w:val="0"/>
    <w:rPr>
      <w:rFonts w:ascii="Arial" w:hAnsi="Arial" w:eastAsia="黑体"/>
      <w:b/>
      <w:kern w:val="2"/>
      <w:sz w:val="32"/>
      <w:lang w:val="en-US" w:eastAsia="zh-CN"/>
    </w:rPr>
  </w:style>
  <w:style w:type="character" w:customStyle="1" w:styleId="739">
    <w:name w:val="maywed421"/>
    <w:qFormat/>
    <w:uiPriority w:val="0"/>
    <w:rPr>
      <w:color w:val="366FB6"/>
      <w:u w:val="none"/>
    </w:rPr>
  </w:style>
  <w:style w:type="character" w:customStyle="1" w:styleId="740">
    <w:name w:val="正文文本缩进 Char"/>
    <w:qFormat/>
    <w:uiPriority w:val="0"/>
    <w:rPr>
      <w:rFonts w:ascii="宋体" w:hAnsi="宋体"/>
      <w:kern w:val="2"/>
      <w:sz w:val="24"/>
      <w:szCs w:val="24"/>
    </w:rPr>
  </w:style>
  <w:style w:type="character" w:customStyle="1" w:styleId="741">
    <w:name w:val="Char Char102"/>
    <w:semiHidden/>
    <w:qFormat/>
    <w:uiPriority w:val="0"/>
    <w:rPr>
      <w:rFonts w:ascii="宋体" w:hAnsi="宋体"/>
      <w:kern w:val="2"/>
      <w:sz w:val="21"/>
      <w:szCs w:val="24"/>
      <w:lang w:val="en-US" w:eastAsia="zh-CN"/>
    </w:rPr>
  </w:style>
  <w:style w:type="character" w:customStyle="1" w:styleId="742">
    <w:name w:val="页眉 Char1"/>
    <w:qFormat/>
    <w:uiPriority w:val="0"/>
    <w:rPr>
      <w:rFonts w:eastAsia="宋体"/>
      <w:kern w:val="2"/>
      <w:sz w:val="18"/>
      <w:szCs w:val="18"/>
      <w:lang w:val="en-US" w:eastAsia="zh-CN" w:bidi="ar-SA"/>
    </w:rPr>
  </w:style>
  <w:style w:type="character" w:customStyle="1" w:styleId="743">
    <w:name w:val="md"/>
    <w:basedOn w:val="69"/>
    <w:qFormat/>
    <w:uiPriority w:val="0"/>
    <w:rPr>
      <w:rFonts w:ascii="Arial" w:hAnsi="Arial" w:eastAsia="黑体" w:cs="Arial"/>
      <w:snapToGrid w:val="0"/>
      <w:kern w:val="0"/>
      <w:szCs w:val="21"/>
    </w:rPr>
  </w:style>
  <w:style w:type="character" w:customStyle="1" w:styleId="744">
    <w:name w:val="big1"/>
    <w:qFormat/>
    <w:uiPriority w:val="0"/>
    <w:rPr>
      <w:rFonts w:hint="eastAsia" w:ascii="宋体" w:hAnsi="宋体" w:eastAsia="宋体"/>
      <w:color w:val="333333"/>
      <w:sz w:val="22"/>
      <w:szCs w:val="22"/>
    </w:rPr>
  </w:style>
  <w:style w:type="character" w:customStyle="1" w:styleId="745">
    <w:name w:val="Char Char311"/>
    <w:qFormat/>
    <w:uiPriority w:val="0"/>
    <w:rPr>
      <w:rFonts w:eastAsia="宋体"/>
      <w:kern w:val="2"/>
      <w:sz w:val="21"/>
      <w:szCs w:val="24"/>
      <w:lang w:val="en-US" w:eastAsia="zh-CN" w:bidi="ar-SA"/>
    </w:rPr>
  </w:style>
  <w:style w:type="character" w:customStyle="1" w:styleId="746">
    <w:name w:val="Char Char81"/>
    <w:qFormat/>
    <w:uiPriority w:val="6"/>
    <w:rPr>
      <w:rFonts w:eastAsia="宋体"/>
      <w:b/>
      <w:sz w:val="24"/>
      <w:lang w:eastAsia="zh-CN"/>
    </w:rPr>
  </w:style>
  <w:style w:type="character" w:customStyle="1" w:styleId="747">
    <w:name w:val="样式3 Char"/>
    <w:basedOn w:val="702"/>
    <w:qFormat/>
    <w:uiPriority w:val="0"/>
    <w:rPr>
      <w:rFonts w:ascii="仿宋_GB2312" w:hAnsi="仿宋" w:eastAsia="仿宋_GB2312" w:cs="仿宋_GB2312"/>
      <w:sz w:val="32"/>
      <w:szCs w:val="30"/>
      <w:lang w:val="zh-CN"/>
    </w:rPr>
  </w:style>
  <w:style w:type="character" w:customStyle="1" w:styleId="748">
    <w:name w:val="HTML 地址 Char"/>
    <w:link w:val="31"/>
    <w:qFormat/>
    <w:uiPriority w:val="0"/>
    <w:rPr>
      <w:rFonts w:ascii="宋体" w:hAnsi="宋体"/>
      <w:i/>
      <w:iCs/>
      <w:sz w:val="24"/>
      <w:szCs w:val="24"/>
    </w:rPr>
  </w:style>
  <w:style w:type="character" w:customStyle="1" w:styleId="749">
    <w:name w:val="正文首行缩进 2 Char1"/>
    <w:qFormat/>
    <w:uiPriority w:val="0"/>
    <w:rPr>
      <w:rFonts w:ascii="Times New Roman" w:hAnsi="Times New Roman" w:eastAsia="宋体" w:cs="Times New Roman"/>
      <w:kern w:val="2"/>
      <w:sz w:val="24"/>
      <w:szCs w:val="24"/>
    </w:rPr>
  </w:style>
  <w:style w:type="character" w:customStyle="1" w:styleId="750">
    <w:name w:val="副标题 Char2"/>
    <w:qFormat/>
    <w:uiPriority w:val="0"/>
    <w:rPr>
      <w:rFonts w:ascii="Cambria" w:hAnsi="Cambria" w:eastAsia="宋体" w:cs="Times New Roman"/>
      <w:b/>
      <w:bCs/>
      <w:snapToGrid w:val="0"/>
      <w:kern w:val="28"/>
      <w:sz w:val="32"/>
      <w:szCs w:val="32"/>
    </w:rPr>
  </w:style>
  <w:style w:type="character" w:customStyle="1" w:styleId="751">
    <w:name w:val="标题4-dyf Char"/>
    <w:link w:val="101"/>
    <w:qFormat/>
    <w:uiPriority w:val="0"/>
    <w:rPr>
      <w:rFonts w:ascii="Cambria" w:hAnsi="Cambria"/>
      <w:b/>
      <w:bCs/>
      <w:color w:val="000000"/>
      <w:kern w:val="2"/>
      <w:sz w:val="21"/>
      <w:szCs w:val="21"/>
    </w:rPr>
  </w:style>
  <w:style w:type="character" w:customStyle="1" w:styleId="752">
    <w:name w:val="dectext1"/>
    <w:qFormat/>
    <w:uiPriority w:val="0"/>
    <w:rPr>
      <w:rFonts w:ascii="宋体" w:hAnsi="宋体" w:eastAsia="宋体"/>
      <w:color w:val="333333"/>
      <w:sz w:val="21"/>
      <w:szCs w:val="21"/>
      <w:u w:val="none"/>
    </w:rPr>
  </w:style>
  <w:style w:type="character" w:customStyle="1" w:styleId="753">
    <w:name w:val="冯 Char"/>
    <w:link w:val="102"/>
    <w:qFormat/>
    <w:uiPriority w:val="0"/>
    <w:rPr>
      <w:rFonts w:ascii="宋体" w:hAnsi="宋体"/>
      <w:color w:val="000000"/>
      <w:sz w:val="24"/>
      <w:szCs w:val="24"/>
    </w:rPr>
  </w:style>
  <w:style w:type="character" w:customStyle="1" w:styleId="754">
    <w:name w:val="Header Char"/>
    <w:qFormat/>
    <w:locked/>
    <w:uiPriority w:val="0"/>
    <w:rPr>
      <w:rFonts w:eastAsia="宋体"/>
      <w:kern w:val="2"/>
      <w:sz w:val="18"/>
      <w:szCs w:val="18"/>
      <w:lang w:val="en-US" w:eastAsia="zh-CN" w:bidi="ar-SA"/>
    </w:rPr>
  </w:style>
  <w:style w:type="character" w:customStyle="1" w:styleId="755">
    <w:name w:val="Char Char12"/>
    <w:qFormat/>
    <w:uiPriority w:val="0"/>
    <w:rPr>
      <w:rFonts w:ascii="仿宋_GB2312" w:eastAsia="仿宋_GB2312"/>
      <w:b/>
      <w:bCs/>
      <w:kern w:val="2"/>
      <w:sz w:val="24"/>
      <w:szCs w:val="24"/>
      <w:lang w:val="zh-CN" w:eastAsia="zh-CN" w:bidi="ar-SA"/>
    </w:rPr>
  </w:style>
  <w:style w:type="character" w:customStyle="1" w:styleId="756">
    <w:name w:val="题注 Char"/>
    <w:link w:val="16"/>
    <w:qFormat/>
    <w:uiPriority w:val="0"/>
    <w:rPr>
      <w:b/>
      <w:kern w:val="2"/>
      <w:sz w:val="28"/>
    </w:rPr>
  </w:style>
  <w:style w:type="character" w:customStyle="1" w:styleId="757">
    <w:name w:val="普通文字 Char3"/>
    <w:qFormat/>
    <w:uiPriority w:val="0"/>
    <w:rPr>
      <w:rFonts w:ascii="宋体" w:hAnsi="Courier New" w:eastAsia="宋体"/>
      <w:kern w:val="2"/>
      <w:sz w:val="21"/>
      <w:lang w:val="en-US" w:eastAsia="zh-CN" w:bidi="ar-SA"/>
    </w:rPr>
  </w:style>
  <w:style w:type="character" w:customStyle="1" w:styleId="758">
    <w:name w:val="公文正文 Char"/>
    <w:qFormat/>
    <w:uiPriority w:val="0"/>
    <w:rPr>
      <w:rFonts w:ascii="仿宋_GB2312" w:eastAsia="仿宋_GB2312"/>
      <w:kern w:val="2"/>
      <w:sz w:val="24"/>
      <w:szCs w:val="24"/>
      <w:lang w:val="en-US" w:eastAsia="zh-CN" w:bidi="ar-SA"/>
    </w:rPr>
  </w:style>
  <w:style w:type="character" w:customStyle="1" w:styleId="759">
    <w:name w:val="正文首行缩进 Char Char Char Char Char"/>
    <w:qFormat/>
    <w:uiPriority w:val="0"/>
    <w:rPr>
      <w:rFonts w:ascii="宋体"/>
      <w:kern w:val="2"/>
      <w:sz w:val="24"/>
      <w:lang w:val="zh-CN"/>
    </w:rPr>
  </w:style>
  <w:style w:type="character" w:customStyle="1" w:styleId="760">
    <w:name w:val="PI Char"/>
    <w:qFormat/>
    <w:uiPriority w:val="0"/>
    <w:rPr>
      <w:rFonts w:ascii="宋体" w:hAnsi="宋体" w:eastAsia="宋体"/>
      <w:kern w:val="2"/>
      <w:sz w:val="24"/>
      <w:szCs w:val="24"/>
      <w:lang w:val="en-US" w:eastAsia="zh-CN" w:bidi="ar-SA"/>
    </w:rPr>
  </w:style>
  <w:style w:type="character" w:customStyle="1" w:styleId="761">
    <w:name w:val="Default Char"/>
    <w:link w:val="103"/>
    <w:qFormat/>
    <w:uiPriority w:val="0"/>
    <w:rPr>
      <w:rFonts w:ascii="仿宋_GB2312" w:eastAsia="仿宋_GB2312" w:cs="仿宋_GB2312"/>
      <w:color w:val="000000"/>
      <w:sz w:val="24"/>
      <w:szCs w:val="24"/>
      <w:lang w:val="en-US" w:eastAsia="zh-CN" w:bidi="ar-SA"/>
    </w:rPr>
  </w:style>
  <w:style w:type="character" w:customStyle="1" w:styleId="762">
    <w:name w:val="style91"/>
    <w:qFormat/>
    <w:uiPriority w:val="0"/>
    <w:rPr>
      <w:color w:val="333333"/>
    </w:rPr>
  </w:style>
  <w:style w:type="character" w:customStyle="1" w:styleId="763">
    <w:name w:val="列出段落 Char2"/>
    <w:qFormat/>
    <w:uiPriority w:val="34"/>
    <w:rPr>
      <w:rFonts w:ascii="Calibri" w:hAnsi="Calibri"/>
      <w:kern w:val="2"/>
      <w:sz w:val="28"/>
    </w:rPr>
  </w:style>
  <w:style w:type="character" w:customStyle="1" w:styleId="764">
    <w:name w:val="mdeck"/>
    <w:qFormat/>
    <w:uiPriority w:val="0"/>
    <w:rPr>
      <w:rFonts w:ascii="仿宋_GB2312" w:eastAsia="微软雅黑"/>
      <w:b/>
      <w:kern w:val="2"/>
      <w:sz w:val="32"/>
      <w:szCs w:val="32"/>
      <w:lang w:val="en-US" w:eastAsia="zh-CN" w:bidi="ar-SA"/>
    </w:rPr>
  </w:style>
  <w:style w:type="character" w:customStyle="1" w:styleId="765">
    <w:name w:val="unnamed11"/>
    <w:qFormat/>
    <w:uiPriority w:val="0"/>
    <w:rPr>
      <w:sz w:val="20"/>
      <w:szCs w:val="20"/>
    </w:rPr>
  </w:style>
  <w:style w:type="character" w:customStyle="1" w:styleId="766">
    <w:name w:val="正文文本 Char2"/>
    <w:semiHidden/>
    <w:qFormat/>
    <w:uiPriority w:val="99"/>
    <w:rPr>
      <w:rFonts w:ascii="Times New Roman" w:hAnsi="Times New Roman" w:eastAsia="宋体" w:cs="Times New Roman"/>
      <w:snapToGrid w:val="0"/>
      <w:kern w:val="0"/>
      <w:szCs w:val="24"/>
    </w:rPr>
  </w:style>
  <w:style w:type="character" w:customStyle="1" w:styleId="767">
    <w:name w:val="标书正文格式 Char"/>
    <w:qFormat/>
    <w:uiPriority w:val="0"/>
    <w:rPr>
      <w:rFonts w:eastAsia="楷体_GB2312"/>
      <w:kern w:val="2"/>
      <w:sz w:val="24"/>
      <w:szCs w:val="24"/>
      <w:lang w:bidi="ar-SA"/>
    </w:rPr>
  </w:style>
  <w:style w:type="character" w:customStyle="1" w:styleId="768">
    <w:name w:val="Char Char11"/>
    <w:qFormat/>
    <w:locked/>
    <w:uiPriority w:val="0"/>
    <w:rPr>
      <w:rFonts w:ascii="宋体" w:hAnsi="宋体" w:eastAsia="宋体"/>
      <w:b/>
      <w:kern w:val="2"/>
      <w:sz w:val="24"/>
      <w:szCs w:val="24"/>
      <w:lang w:val="en-US" w:eastAsia="zh-CN" w:bidi="ar-SA"/>
    </w:rPr>
  </w:style>
  <w:style w:type="character" w:customStyle="1" w:styleId="769">
    <w:name w:val="ca-131"/>
    <w:qFormat/>
    <w:uiPriority w:val="0"/>
    <w:rPr>
      <w:rFonts w:hint="eastAsia" w:ascii="仿宋_GB2312" w:eastAsia="仿宋_GB2312"/>
      <w:b/>
      <w:bCs/>
      <w:color w:val="000000"/>
      <w:spacing w:val="-20"/>
      <w:sz w:val="24"/>
      <w:szCs w:val="24"/>
    </w:rPr>
  </w:style>
  <w:style w:type="character" w:customStyle="1" w:styleId="770">
    <w:name w:val="tw4winMark"/>
    <w:qFormat/>
    <w:uiPriority w:val="0"/>
    <w:rPr>
      <w:rFonts w:ascii="Courier New" w:hAnsi="Courier New" w:cs="Courier New"/>
      <w:vanish/>
      <w:color w:val="800080"/>
      <w:sz w:val="24"/>
      <w:szCs w:val="24"/>
      <w:vertAlign w:val="subscript"/>
    </w:rPr>
  </w:style>
  <w:style w:type="character" w:customStyle="1" w:styleId="771">
    <w:name w:val="正文样式 Char"/>
    <w:link w:val="104"/>
    <w:qFormat/>
    <w:uiPriority w:val="0"/>
    <w:rPr>
      <w:rFonts w:ascii="Calibri" w:hAnsi="Calibri"/>
      <w:sz w:val="24"/>
      <w:szCs w:val="24"/>
    </w:rPr>
  </w:style>
  <w:style w:type="character" w:customStyle="1" w:styleId="772">
    <w:name w:val="表正文 Char3"/>
    <w:qFormat/>
    <w:uiPriority w:val="0"/>
    <w:rPr>
      <w:rFonts w:eastAsia="宋体"/>
    </w:rPr>
  </w:style>
  <w:style w:type="character" w:customStyle="1" w:styleId="773">
    <w:name w:val="H5 Char"/>
    <w:qFormat/>
    <w:uiPriority w:val="0"/>
    <w:rPr>
      <w:b/>
      <w:bCs/>
      <w:kern w:val="2"/>
      <w:sz w:val="28"/>
      <w:szCs w:val="28"/>
    </w:rPr>
  </w:style>
  <w:style w:type="character" w:customStyle="1" w:styleId="774">
    <w:name w:val="Char Char3"/>
    <w:qFormat/>
    <w:uiPriority w:val="0"/>
    <w:rPr>
      <w:rFonts w:eastAsia="宋体"/>
      <w:kern w:val="2"/>
      <w:sz w:val="21"/>
      <w:szCs w:val="24"/>
      <w:lang w:val="en-US" w:eastAsia="zh-CN" w:bidi="ar-SA"/>
    </w:rPr>
  </w:style>
  <w:style w:type="character" w:customStyle="1" w:styleId="775">
    <w:name w:val="正文 编号 Char"/>
    <w:qFormat/>
    <w:uiPriority w:val="0"/>
    <w:rPr>
      <w:rFonts w:ascii="仿宋_GB2312" w:hAnsi="仿宋_GB2312" w:eastAsia="仿宋_GB2312"/>
      <w:kern w:val="2"/>
      <w:sz w:val="24"/>
      <w:lang w:bidi="ar-SA"/>
    </w:rPr>
  </w:style>
  <w:style w:type="character" w:customStyle="1" w:styleId="776">
    <w:name w:val="question-title2"/>
    <w:qFormat/>
    <w:uiPriority w:val="6"/>
    <w:rPr>
      <w:rFonts w:ascii="Arial" w:hAnsi="Arial" w:eastAsia="黑体" w:cs="Arial"/>
      <w:snapToGrid w:val="0"/>
      <w:kern w:val="0"/>
      <w:szCs w:val="21"/>
    </w:rPr>
  </w:style>
  <w:style w:type="character" w:customStyle="1" w:styleId="777">
    <w:name w:val="gf正文1 Char Char"/>
    <w:link w:val="105"/>
    <w:qFormat/>
    <w:uiPriority w:val="0"/>
    <w:rPr>
      <w:rFonts w:ascii="宋体" w:hAnsi="宋体" w:cs="宋体"/>
      <w:kern w:val="2"/>
      <w:sz w:val="24"/>
      <w:szCs w:val="24"/>
    </w:rPr>
  </w:style>
  <w:style w:type="character" w:customStyle="1" w:styleId="778">
    <w:name w:val="Char Char15"/>
    <w:qFormat/>
    <w:uiPriority w:val="6"/>
    <w:rPr>
      <w:rFonts w:ascii="宋体" w:hAnsi="宋体"/>
      <w:kern w:val="1"/>
      <w:sz w:val="21"/>
    </w:rPr>
  </w:style>
  <w:style w:type="character" w:customStyle="1" w:styleId="779">
    <w:name w:val="正文缩进 Char3"/>
    <w:qFormat/>
    <w:uiPriority w:val="0"/>
    <w:rPr>
      <w:rFonts w:ascii="宋体" w:eastAsia="宋体"/>
      <w:snapToGrid w:val="0"/>
      <w:color w:val="000000"/>
      <w:kern w:val="28"/>
      <w:sz w:val="28"/>
      <w:lang w:val="en-US" w:eastAsia="zh-CN" w:bidi="ar-SA"/>
    </w:rPr>
  </w:style>
  <w:style w:type="character" w:customStyle="1" w:styleId="780">
    <w:name w:val="列出段落 Char1"/>
    <w:link w:val="106"/>
    <w:qFormat/>
    <w:uiPriority w:val="0"/>
    <w:rPr>
      <w:rFonts w:ascii="Calibri" w:hAnsi="Calibri"/>
      <w:sz w:val="24"/>
      <w:lang w:eastAsia="en-US"/>
    </w:rPr>
  </w:style>
  <w:style w:type="character" w:customStyle="1" w:styleId="781">
    <w:name w:val="Char Char8"/>
    <w:qFormat/>
    <w:uiPriority w:val="0"/>
    <w:rPr>
      <w:rFonts w:eastAsia="宋体"/>
      <w:b/>
      <w:sz w:val="24"/>
      <w:lang w:eastAsia="zh-CN"/>
    </w:rPr>
  </w:style>
  <w:style w:type="character" w:customStyle="1" w:styleId="782">
    <w:name w:val="Normal Indent Char Char"/>
    <w:qFormat/>
    <w:uiPriority w:val="0"/>
    <w:rPr>
      <w:rFonts w:eastAsia="宋体"/>
      <w:kern w:val="2"/>
      <w:sz w:val="21"/>
      <w:lang w:val="en-US" w:eastAsia="zh-CN" w:bidi="ar-SA"/>
    </w:rPr>
  </w:style>
  <w:style w:type="character" w:customStyle="1" w:styleId="783">
    <w:name w:val="列表段落 字符"/>
    <w:qFormat/>
    <w:uiPriority w:val="99"/>
  </w:style>
  <w:style w:type="character" w:customStyle="1" w:styleId="784">
    <w:name w:val="Ò³Ã¼ Char Char1"/>
    <w:qFormat/>
    <w:uiPriority w:val="0"/>
    <w:rPr>
      <w:rFonts w:eastAsia="宋体"/>
      <w:kern w:val="2"/>
      <w:sz w:val="18"/>
      <w:szCs w:val="18"/>
      <w:lang w:val="en-US" w:eastAsia="zh-CN" w:bidi="ar-SA"/>
    </w:rPr>
  </w:style>
  <w:style w:type="character" w:customStyle="1" w:styleId="785">
    <w:name w:val="方案正文 Char"/>
    <w:qFormat/>
    <w:uiPriority w:val="0"/>
    <w:rPr>
      <w:rFonts w:ascii="仿宋_GB2312" w:eastAsia="仿宋_GB2312"/>
      <w:b/>
      <w:color w:val="000000"/>
      <w:kern w:val="2"/>
      <w:sz w:val="24"/>
      <w:lang w:val="en-US" w:eastAsia="zh-CN" w:bidi="ar-SA"/>
    </w:rPr>
  </w:style>
  <w:style w:type="character" w:customStyle="1" w:styleId="786">
    <w:name w:val="Char Char30"/>
    <w:qFormat/>
    <w:uiPriority w:val="6"/>
    <w:rPr>
      <w:rFonts w:ascii="Arial" w:hAnsi="Arial" w:eastAsia="黑体"/>
      <w:kern w:val="1"/>
      <w:sz w:val="21"/>
      <w:szCs w:val="21"/>
    </w:rPr>
  </w:style>
  <w:style w:type="character" w:customStyle="1" w:styleId="787">
    <w:name w:val="正文文本缩进 Char3"/>
    <w:link w:val="25"/>
    <w:qFormat/>
    <w:uiPriority w:val="0"/>
    <w:rPr>
      <w:rFonts w:ascii="宋体" w:hAnsi="宋体"/>
      <w:kern w:val="2"/>
      <w:sz w:val="24"/>
      <w:szCs w:val="24"/>
    </w:rPr>
  </w:style>
  <w:style w:type="character" w:customStyle="1" w:styleId="788">
    <w:name w:val="font01"/>
    <w:qFormat/>
    <w:uiPriority w:val="0"/>
    <w:rPr>
      <w:rFonts w:hint="eastAsia" w:ascii="微软雅黑" w:hAnsi="微软雅黑" w:eastAsia="微软雅黑" w:cs="微软雅黑"/>
      <w:color w:val="000000"/>
      <w:sz w:val="20"/>
      <w:szCs w:val="20"/>
      <w:u w:val="none"/>
    </w:rPr>
  </w:style>
  <w:style w:type="character" w:customStyle="1" w:styleId="789">
    <w:name w:val="Char Char20"/>
    <w:qFormat/>
    <w:uiPriority w:val="6"/>
    <w:rPr>
      <w:kern w:val="1"/>
      <w:sz w:val="24"/>
    </w:rPr>
  </w:style>
  <w:style w:type="character" w:customStyle="1" w:styleId="790">
    <w:name w:val="tw4winExternal"/>
    <w:qFormat/>
    <w:uiPriority w:val="0"/>
    <w:rPr>
      <w:rFonts w:ascii="Courier New" w:hAnsi="Courier New" w:cs="Courier New"/>
      <w:color w:val="808080"/>
      <w:lang w:val="en-US" w:eastAsia="zh-CN"/>
    </w:rPr>
  </w:style>
  <w:style w:type="character" w:customStyle="1" w:styleId="791">
    <w:name w:val="标题 4 Char1"/>
    <w:qFormat/>
    <w:uiPriority w:val="9"/>
    <w:rPr>
      <w:rFonts w:ascii="Cambria" w:hAnsi="Cambria" w:eastAsia="宋体" w:cs="Times New Roman"/>
      <w:b/>
      <w:bCs/>
      <w:kern w:val="2"/>
      <w:sz w:val="28"/>
      <w:szCs w:val="28"/>
    </w:rPr>
  </w:style>
  <w:style w:type="character" w:customStyle="1" w:styleId="792">
    <w:name w:val="批注文字 Char2"/>
    <w:qFormat/>
    <w:uiPriority w:val="99"/>
    <w:rPr>
      <w:rFonts w:ascii="Times New Roman" w:hAnsi="Times New Roman" w:eastAsia="宋体" w:cs="Times New Roman"/>
      <w:snapToGrid w:val="0"/>
      <w:kern w:val="0"/>
      <w:szCs w:val="24"/>
    </w:rPr>
  </w:style>
  <w:style w:type="character" w:customStyle="1" w:styleId="793">
    <w:name w:val="正文文本 2 Char"/>
    <w:qFormat/>
    <w:uiPriority w:val="0"/>
    <w:rPr>
      <w:rFonts w:eastAsia="宋体"/>
      <w:kern w:val="2"/>
      <w:sz w:val="21"/>
      <w:szCs w:val="24"/>
      <w:lang w:val="en-US" w:eastAsia="zh-CN" w:bidi="ar-SA"/>
    </w:rPr>
  </w:style>
  <w:style w:type="character" w:customStyle="1" w:styleId="794">
    <w:name w:val="Ò³Ã¼ Char Char"/>
    <w:qFormat/>
    <w:uiPriority w:val="0"/>
    <w:rPr>
      <w:rFonts w:eastAsia="宋体"/>
      <w:kern w:val="2"/>
      <w:sz w:val="18"/>
      <w:lang w:val="en-US" w:eastAsia="zh-CN" w:bidi="ar-SA"/>
    </w:rPr>
  </w:style>
  <w:style w:type="character" w:customStyle="1" w:styleId="795">
    <w:name w:val="message1"/>
    <w:qFormat/>
    <w:uiPriority w:val="0"/>
    <w:rPr>
      <w:rFonts w:hint="default" w:ascii="Tahoma" w:hAnsi="Tahoma" w:cs="Tahoma"/>
      <w:sz w:val="18"/>
      <w:szCs w:val="18"/>
    </w:rPr>
  </w:style>
  <w:style w:type="character" w:customStyle="1" w:styleId="796">
    <w:name w:val="Char Char23"/>
    <w:qFormat/>
    <w:uiPriority w:val="6"/>
    <w:rPr>
      <w:color w:val="0000FF"/>
      <w:sz w:val="21"/>
    </w:rPr>
  </w:style>
  <w:style w:type="character" w:customStyle="1" w:styleId="797">
    <w:name w:val="批注框文本 字符"/>
    <w:qFormat/>
    <w:uiPriority w:val="0"/>
    <w:rPr>
      <w:rFonts w:ascii="Arial" w:hAnsi="Arial" w:eastAsia="黑体" w:cs="Arial"/>
      <w:snapToGrid w:val="0"/>
      <w:kern w:val="0"/>
      <w:sz w:val="18"/>
      <w:szCs w:val="18"/>
    </w:rPr>
  </w:style>
  <w:style w:type="character" w:customStyle="1" w:styleId="798">
    <w:name w:val="纯文本 Char2"/>
    <w:semiHidden/>
    <w:qFormat/>
    <w:uiPriority w:val="99"/>
    <w:rPr>
      <w:rFonts w:ascii="宋体" w:hAnsi="Courier New" w:eastAsia="宋体" w:cs="Courier New"/>
    </w:rPr>
  </w:style>
  <w:style w:type="character" w:customStyle="1" w:styleId="799">
    <w:name w:val="Char Char25"/>
    <w:qFormat/>
    <w:uiPriority w:val="6"/>
    <w:rPr>
      <w:rFonts w:ascii="宋体" w:hAnsi="宋体"/>
      <w:kern w:val="1"/>
      <w:sz w:val="24"/>
      <w:lang w:val="zh-CN"/>
    </w:rPr>
  </w:style>
  <w:style w:type="character" w:customStyle="1" w:styleId="800">
    <w:name w:val="Char Char411"/>
    <w:qFormat/>
    <w:uiPriority w:val="0"/>
    <w:rPr>
      <w:rFonts w:eastAsia="宋体"/>
      <w:b/>
      <w:sz w:val="24"/>
      <w:lang w:eastAsia="zh-CN" w:bidi="ar-SA"/>
    </w:rPr>
  </w:style>
  <w:style w:type="character" w:customStyle="1" w:styleId="801">
    <w:name w:val="Heading 7 Char"/>
    <w:qFormat/>
    <w:locked/>
    <w:uiPriority w:val="0"/>
    <w:rPr>
      <w:rFonts w:ascii="宋体" w:hAnsi="宋体" w:eastAsia="宋体"/>
      <w:b/>
      <w:bCs/>
      <w:kern w:val="2"/>
      <w:sz w:val="24"/>
      <w:szCs w:val="24"/>
      <w:lang w:val="en-US" w:eastAsia="zh-CN" w:bidi="ar-SA"/>
    </w:rPr>
  </w:style>
  <w:style w:type="character" w:customStyle="1" w:styleId="802">
    <w:name w:val="此正文 Char"/>
    <w:link w:val="108"/>
    <w:qFormat/>
    <w:uiPriority w:val="0"/>
    <w:rPr>
      <w:kern w:val="2"/>
      <w:sz w:val="24"/>
      <w:szCs w:val="24"/>
    </w:rPr>
  </w:style>
  <w:style w:type="character" w:customStyle="1" w:styleId="803">
    <w:name w:val="Char Char2"/>
    <w:qFormat/>
    <w:uiPriority w:val="0"/>
    <w:rPr>
      <w:rFonts w:eastAsia="宋体"/>
      <w:b/>
      <w:bCs/>
      <w:kern w:val="2"/>
      <w:sz w:val="21"/>
      <w:szCs w:val="24"/>
      <w:lang w:val="en-US" w:eastAsia="zh-CN" w:bidi="ar-SA"/>
    </w:rPr>
  </w:style>
  <w:style w:type="character" w:customStyle="1" w:styleId="804">
    <w:name w:val="标题 1 Char"/>
    <w:link w:val="2"/>
    <w:qFormat/>
    <w:uiPriority w:val="9"/>
    <w:rPr>
      <w:b/>
      <w:bCs/>
      <w:kern w:val="44"/>
      <w:sz w:val="44"/>
      <w:szCs w:val="44"/>
    </w:rPr>
  </w:style>
  <w:style w:type="character" w:customStyle="1" w:styleId="805">
    <w:name w:val="Footer-Even Char1"/>
    <w:qFormat/>
    <w:uiPriority w:val="0"/>
    <w:rPr>
      <w:rFonts w:eastAsia="宋体"/>
      <w:kern w:val="2"/>
      <w:sz w:val="18"/>
      <w:szCs w:val="18"/>
      <w:lang w:val="en-US" w:eastAsia="zh-CN" w:bidi="ar-SA"/>
    </w:rPr>
  </w:style>
  <w:style w:type="character" w:customStyle="1" w:styleId="806">
    <w:name w:val="Char Char29"/>
    <w:qFormat/>
    <w:uiPriority w:val="6"/>
    <w:rPr>
      <w:rFonts w:ascii="Arial" w:hAnsi="Arial" w:eastAsia="微软雅黑"/>
      <w:b/>
      <w:kern w:val="1"/>
      <w:sz w:val="44"/>
      <w:szCs w:val="32"/>
      <w:lang w:val="en-US" w:eastAsia="zh-CN" w:bidi="ar-SA"/>
    </w:rPr>
  </w:style>
  <w:style w:type="character" w:customStyle="1" w:styleId="807">
    <w:name w:val="标题 Char2"/>
    <w:link w:val="60"/>
    <w:qFormat/>
    <w:uiPriority w:val="10"/>
    <w:rPr>
      <w:b/>
      <w:sz w:val="24"/>
    </w:rPr>
  </w:style>
  <w:style w:type="character" w:customStyle="1" w:styleId="808">
    <w:name w:val="font81"/>
    <w:qFormat/>
    <w:uiPriority w:val="0"/>
    <w:rPr>
      <w:rFonts w:ascii="微软雅黑" w:hAnsi="微软雅黑" w:eastAsia="微软雅黑" w:cs="微软雅黑"/>
      <w:color w:val="000000"/>
      <w:sz w:val="20"/>
      <w:szCs w:val="20"/>
      <w:u w:val="none"/>
    </w:rPr>
  </w:style>
  <w:style w:type="character" w:customStyle="1" w:styleId="809">
    <w:name w:val="Char Char312"/>
    <w:qFormat/>
    <w:uiPriority w:val="0"/>
    <w:rPr>
      <w:rFonts w:ascii="Times New Roman" w:hAnsi="Times New Roman" w:eastAsia="宋体" w:cs="Times New Roman"/>
      <w:b/>
      <w:kern w:val="2"/>
      <w:sz w:val="32"/>
      <w:szCs w:val="24"/>
      <w:lang w:val="en-US" w:eastAsia="zh-CN" w:bidi="ar-SA"/>
    </w:rPr>
  </w:style>
  <w:style w:type="character" w:customStyle="1" w:styleId="810">
    <w:name w:val="t21"/>
    <w:qFormat/>
    <w:uiPriority w:val="0"/>
    <w:rPr>
      <w:rFonts w:ascii="仿宋_GB2312" w:eastAsia="微软雅黑"/>
      <w:b/>
      <w:kern w:val="2"/>
      <w:sz w:val="23"/>
      <w:szCs w:val="23"/>
      <w:lang w:val="en-US" w:eastAsia="zh-CN" w:bidi="ar-SA"/>
    </w:rPr>
  </w:style>
  <w:style w:type="character" w:customStyle="1" w:styleId="811">
    <w:name w:val="样式8 Char"/>
    <w:qFormat/>
    <w:uiPriority w:val="0"/>
    <w:rPr>
      <w:rFonts w:ascii="仿宋_GB2312" w:hAnsi="宋体" w:eastAsia="仿宋_GB2312"/>
      <w:b/>
      <w:bCs/>
      <w:kern w:val="2"/>
      <w:sz w:val="24"/>
      <w:szCs w:val="24"/>
    </w:rPr>
  </w:style>
  <w:style w:type="character" w:customStyle="1" w:styleId="812">
    <w:name w:val="表格 Char Char"/>
    <w:qFormat/>
    <w:uiPriority w:val="0"/>
    <w:rPr>
      <w:rFonts w:ascii="宋体" w:hAnsi="宋体" w:eastAsia="宋体"/>
      <w:lang w:bidi="ar-SA"/>
    </w:rPr>
  </w:style>
  <w:style w:type="character" w:customStyle="1" w:styleId="813">
    <w:name w:val="正文文本 字符1"/>
    <w:qFormat/>
    <w:uiPriority w:val="0"/>
    <w:rPr>
      <w:rFonts w:ascii="Calibri" w:hAnsi="Calibri" w:eastAsia="黑体" w:cs="Arial"/>
      <w:snapToGrid w:val="0"/>
      <w:kern w:val="2"/>
      <w:sz w:val="28"/>
      <w:szCs w:val="21"/>
    </w:rPr>
  </w:style>
  <w:style w:type="character" w:customStyle="1" w:styleId="814">
    <w:name w:val="标题 5 Char"/>
    <w:link w:val="7"/>
    <w:qFormat/>
    <w:uiPriority w:val="9"/>
    <w:rPr>
      <w:b/>
      <w:bCs/>
      <w:kern w:val="2"/>
      <w:sz w:val="28"/>
      <w:szCs w:val="28"/>
    </w:rPr>
  </w:style>
  <w:style w:type="character" w:customStyle="1" w:styleId="815">
    <w:name w:val="标题 6 Char1"/>
    <w:qFormat/>
    <w:uiPriority w:val="0"/>
    <w:rPr>
      <w:rFonts w:ascii="Arial" w:hAnsi="Arial" w:eastAsia="黑体" w:cs="Times New Roman"/>
      <w:b/>
      <w:sz w:val="24"/>
      <w:szCs w:val="20"/>
      <w:lang w:bidi="ar-SA"/>
    </w:rPr>
  </w:style>
  <w:style w:type="character" w:customStyle="1" w:styleId="816">
    <w:name w:val="带编号样式 Char"/>
    <w:qFormat/>
    <w:uiPriority w:val="0"/>
    <w:rPr>
      <w:rFonts w:ascii="仿宋_GB2312" w:eastAsia="仿宋_GB2312"/>
      <w:color w:val="000000"/>
      <w:sz w:val="24"/>
      <w:lang w:bidi="ar-SA"/>
    </w:rPr>
  </w:style>
  <w:style w:type="character" w:customStyle="1" w:styleId="817">
    <w:name w:val="unnamed31"/>
    <w:qFormat/>
    <w:uiPriority w:val="0"/>
    <w:rPr>
      <w:rFonts w:ascii="Tahoma" w:hAnsi="Tahoma" w:eastAsia="宋体"/>
      <w:b/>
      <w:kern w:val="2"/>
      <w:sz w:val="24"/>
      <w:szCs w:val="32"/>
      <w:u w:val="none"/>
      <w:lang w:val="en-US" w:eastAsia="zh-CN" w:bidi="ar-SA"/>
    </w:rPr>
  </w:style>
  <w:style w:type="character" w:customStyle="1" w:styleId="818">
    <w:name w:val="正文首行缩进 Char Char Char Char Char Char1"/>
    <w:qFormat/>
    <w:uiPriority w:val="0"/>
    <w:rPr>
      <w:rFonts w:ascii="宋体" w:eastAsia="宋体"/>
      <w:kern w:val="2"/>
      <w:sz w:val="24"/>
      <w:szCs w:val="24"/>
      <w:lang w:val="zh-CN" w:bidi="ar-SA"/>
    </w:rPr>
  </w:style>
  <w:style w:type="character" w:customStyle="1" w:styleId="819">
    <w:name w:val="称呼 Char"/>
    <w:link w:val="20"/>
    <w:qFormat/>
    <w:uiPriority w:val="0"/>
    <w:rPr>
      <w:rFonts w:ascii="仿宋_GB2312" w:eastAsia="仿宋_GB2312"/>
      <w:kern w:val="2"/>
      <w:sz w:val="28"/>
    </w:rPr>
  </w:style>
  <w:style w:type="character" w:customStyle="1" w:styleId="820">
    <w:name w:val="文本正文 Char Char"/>
    <w:qFormat/>
    <w:locked/>
    <w:uiPriority w:val="0"/>
    <w:rPr>
      <w:sz w:val="24"/>
      <w:lang w:bidi="ar-SA"/>
    </w:rPr>
  </w:style>
  <w:style w:type="character" w:customStyle="1" w:styleId="821">
    <w:name w:val="正文缩进 字符"/>
    <w:qFormat/>
    <w:uiPriority w:val="0"/>
    <w:rPr>
      <w:rFonts w:ascii="宋体" w:eastAsia="宋体"/>
      <w:snapToGrid w:val="0"/>
      <w:color w:val="000000"/>
      <w:kern w:val="28"/>
      <w:sz w:val="28"/>
      <w:lang w:val="en-US" w:eastAsia="zh-CN" w:bidi="ar-SA"/>
    </w:rPr>
  </w:style>
  <w:style w:type="character" w:customStyle="1" w:styleId="822">
    <w:name w:val="HTML 预设格式 Char"/>
    <w:link w:val="58"/>
    <w:qFormat/>
    <w:uiPriority w:val="0"/>
    <w:rPr>
      <w:rFonts w:ascii="黑体" w:hAnsi="Courier New" w:eastAsia="黑体"/>
    </w:rPr>
  </w:style>
  <w:style w:type="character" w:customStyle="1" w:styleId="823">
    <w:name w:val="正文文本 2 Char1"/>
    <w:link w:val="57"/>
    <w:qFormat/>
    <w:uiPriority w:val="0"/>
    <w:rPr>
      <w:kern w:val="2"/>
      <w:sz w:val="21"/>
      <w:szCs w:val="24"/>
    </w:rPr>
  </w:style>
  <w:style w:type="character" w:customStyle="1" w:styleId="824">
    <w:name w:val="样式 样式 标题 4h4H4Fab-4T5Ref Heading 1rh1Heading sqlsect 1.2.3.... +... Char"/>
    <w:link w:val="109"/>
    <w:qFormat/>
    <w:uiPriority w:val="0"/>
    <w:rPr>
      <w:rFonts w:ascii="微软雅黑" w:hAnsi="微软雅黑" w:eastAsia="微软雅黑"/>
      <w:b/>
      <w:bCs/>
      <w:kern w:val="2"/>
      <w:sz w:val="24"/>
      <w:szCs w:val="28"/>
    </w:rPr>
  </w:style>
  <w:style w:type="character" w:customStyle="1" w:styleId="825">
    <w:name w:val="正文非缩进 Char"/>
    <w:qFormat/>
    <w:uiPriority w:val="0"/>
    <w:rPr>
      <w:rFonts w:ascii="宋体" w:eastAsia="宋体"/>
      <w:snapToGrid w:val="0"/>
      <w:color w:val="000000"/>
      <w:kern w:val="28"/>
      <w:sz w:val="28"/>
      <w:lang w:val="en-US" w:eastAsia="zh-CN" w:bidi="ar-SA"/>
    </w:rPr>
  </w:style>
  <w:style w:type="character" w:customStyle="1" w:styleId="826">
    <w:name w:val="标题 7 Char"/>
    <w:link w:val="9"/>
    <w:qFormat/>
    <w:uiPriority w:val="0"/>
    <w:rPr>
      <w:b/>
      <w:bCs/>
      <w:kern w:val="2"/>
      <w:sz w:val="24"/>
      <w:szCs w:val="24"/>
    </w:rPr>
  </w:style>
  <w:style w:type="character" w:customStyle="1" w:styleId="827">
    <w:name w:val="正文文本缩进 2 Char"/>
    <w:link w:val="38"/>
    <w:qFormat/>
    <w:uiPriority w:val="0"/>
    <w:rPr>
      <w:rFonts w:ascii="宋体"/>
      <w:sz w:val="28"/>
    </w:rPr>
  </w:style>
  <w:style w:type="character" w:customStyle="1" w:styleId="828">
    <w:name w:val="Char Char5"/>
    <w:qFormat/>
    <w:uiPriority w:val="0"/>
    <w:rPr>
      <w:rFonts w:ascii="宋体" w:hAnsi="Courier New" w:eastAsia="宋体"/>
      <w:kern w:val="2"/>
      <w:sz w:val="21"/>
      <w:lang w:val="en-US" w:eastAsia="zh-CN"/>
    </w:rPr>
  </w:style>
  <w:style w:type="character" w:customStyle="1" w:styleId="829">
    <w:name w:val="脚注文本 Char"/>
    <w:link w:val="51"/>
    <w:qFormat/>
    <w:uiPriority w:val="0"/>
    <w:rPr>
      <w:color w:val="0000FF"/>
      <w:sz w:val="21"/>
    </w:rPr>
  </w:style>
  <w:style w:type="character" w:customStyle="1" w:styleId="830">
    <w:name w:val="称呼 Char1"/>
    <w:qFormat/>
    <w:uiPriority w:val="0"/>
    <w:rPr>
      <w:rFonts w:ascii="Times New Roman" w:hAnsi="Times New Roman" w:eastAsia="宋体" w:cs="Times New Roman"/>
      <w:szCs w:val="24"/>
    </w:rPr>
  </w:style>
  <w:style w:type="character" w:customStyle="1" w:styleId="831">
    <w:name w:val="正文1 Char"/>
    <w:qFormat/>
    <w:uiPriority w:val="0"/>
    <w:rPr>
      <w:rFonts w:ascii="宋体" w:eastAsia="宋体"/>
      <w:snapToGrid w:val="0"/>
      <w:color w:val="000000"/>
      <w:kern w:val="28"/>
      <w:sz w:val="28"/>
      <w:lang w:val="en-US" w:eastAsia="zh-CN" w:bidi="ar-SA"/>
    </w:rPr>
  </w:style>
  <w:style w:type="character" w:customStyle="1" w:styleId="832">
    <w:name w:val="正文缩进 Char1"/>
    <w:qFormat/>
    <w:uiPriority w:val="0"/>
    <w:rPr>
      <w:rFonts w:ascii="宋体" w:eastAsia="宋体"/>
      <w:snapToGrid w:val="0"/>
      <w:color w:val="000000"/>
      <w:kern w:val="28"/>
      <w:sz w:val="28"/>
      <w:lang w:val="en-US" w:eastAsia="zh-CN" w:bidi="ar-SA"/>
    </w:rPr>
  </w:style>
  <w:style w:type="character" w:customStyle="1" w:styleId="833">
    <w:name w:val="font21"/>
    <w:qFormat/>
    <w:uiPriority w:val="0"/>
    <w:rPr>
      <w:rFonts w:hint="eastAsia" w:ascii="宋体" w:hAnsi="宋体" w:eastAsia="宋体"/>
      <w:kern w:val="2"/>
      <w:sz w:val="28"/>
      <w:szCs w:val="28"/>
      <w:lang w:val="en-US" w:eastAsia="zh-CN" w:bidi="ar-SA"/>
    </w:rPr>
  </w:style>
  <w:style w:type="character" w:customStyle="1" w:styleId="834">
    <w:name w:val="Char Char26"/>
    <w:qFormat/>
    <w:uiPriority w:val="6"/>
    <w:rPr>
      <w:kern w:val="1"/>
      <w:sz w:val="21"/>
      <w:szCs w:val="24"/>
    </w:rPr>
  </w:style>
  <w:style w:type="character" w:customStyle="1" w:styleId="835">
    <w:name w:val="Item List Char"/>
    <w:link w:val="111"/>
    <w:qFormat/>
    <w:uiPriority w:val="0"/>
    <w:rPr>
      <w:rFonts w:ascii="Arial"/>
      <w:bCs/>
      <w:sz w:val="21"/>
      <w:szCs w:val="21"/>
      <w:lang w:val="en-US" w:eastAsia="zh-CN" w:bidi="ar-SA"/>
    </w:rPr>
  </w:style>
  <w:style w:type="character" w:customStyle="1" w:styleId="836">
    <w:name w:val="批注框文本 Char1"/>
    <w:qFormat/>
    <w:uiPriority w:val="0"/>
    <w:rPr>
      <w:rFonts w:ascii="Times New Roman" w:hAnsi="Times New Roman" w:eastAsia="宋体" w:cs="Times New Roman"/>
      <w:sz w:val="18"/>
      <w:szCs w:val="18"/>
    </w:rPr>
  </w:style>
  <w:style w:type="character" w:customStyle="1" w:styleId="837">
    <w:name w:val="纯文本 Char1"/>
    <w:link w:val="112"/>
    <w:qFormat/>
    <w:uiPriority w:val="0"/>
    <w:rPr>
      <w:rFonts w:ascii="宋体" w:hAnsi="Courier New"/>
    </w:rPr>
  </w:style>
  <w:style w:type="character" w:customStyle="1" w:styleId="838">
    <w:name w:val="正文首行缩进 Char"/>
    <w:link w:val="24"/>
    <w:qFormat/>
    <w:uiPriority w:val="0"/>
    <w:rPr>
      <w:rFonts w:ascii="宋体"/>
      <w:kern w:val="2"/>
      <w:sz w:val="24"/>
      <w:lang w:val="zh-CN"/>
    </w:rPr>
  </w:style>
  <w:style w:type="character" w:customStyle="1" w:styleId="839">
    <w:name w:val="h3 Char"/>
    <w:qFormat/>
    <w:uiPriority w:val="0"/>
    <w:rPr>
      <w:rFonts w:eastAsia="宋体"/>
      <w:b/>
      <w:kern w:val="2"/>
      <w:sz w:val="32"/>
      <w:lang w:val="en-US" w:eastAsia="zh-CN" w:bidi="ar-SA"/>
    </w:rPr>
  </w:style>
  <w:style w:type="character" w:customStyle="1" w:styleId="840">
    <w:name w:val="dandyren_title1"/>
    <w:qFormat/>
    <w:uiPriority w:val="0"/>
    <w:rPr>
      <w:b/>
      <w:bCs/>
      <w:color w:val="FF6633"/>
      <w:sz w:val="18"/>
      <w:szCs w:val="18"/>
    </w:rPr>
  </w:style>
  <w:style w:type="character" w:customStyle="1" w:styleId="841">
    <w:name w:val="Char Char31"/>
    <w:qFormat/>
    <w:uiPriority w:val="6"/>
    <w:rPr>
      <w:rFonts w:ascii="Arial" w:hAnsi="Arial" w:eastAsia="黑体"/>
      <w:kern w:val="1"/>
      <w:sz w:val="24"/>
      <w:szCs w:val="24"/>
    </w:rPr>
  </w:style>
  <w:style w:type="character" w:customStyle="1" w:styleId="842">
    <w:name w:val="h Char1"/>
    <w:qFormat/>
    <w:uiPriority w:val="0"/>
    <w:rPr>
      <w:sz w:val="18"/>
      <w:szCs w:val="18"/>
    </w:rPr>
  </w:style>
  <w:style w:type="character" w:customStyle="1" w:styleId="843">
    <w:name w:val="solutionfonts"/>
    <w:qFormat/>
    <w:uiPriority w:val="0"/>
  </w:style>
  <w:style w:type="character" w:customStyle="1" w:styleId="844">
    <w:name w:val="标题 4 Char2"/>
    <w:link w:val="6"/>
    <w:qFormat/>
    <w:uiPriority w:val="9"/>
    <w:rPr>
      <w:rFonts w:ascii="Arial" w:hAnsi="Arial" w:eastAsia="黑体"/>
      <w:b/>
      <w:bCs/>
      <w:kern w:val="2"/>
      <w:sz w:val="28"/>
      <w:szCs w:val="28"/>
      <w:lang w:val="zh-CN"/>
    </w:rPr>
  </w:style>
  <w:style w:type="character" w:customStyle="1" w:styleId="845">
    <w:name w:val="首行缩进 Char"/>
    <w:qFormat/>
    <w:uiPriority w:val="0"/>
    <w:rPr>
      <w:rFonts w:ascii="宋体" w:eastAsia="宋体"/>
      <w:kern w:val="2"/>
      <w:sz w:val="24"/>
      <w:lang w:val="en-US" w:eastAsia="zh-CN" w:bidi="ar-SA"/>
    </w:rPr>
  </w:style>
  <w:style w:type="character" w:customStyle="1" w:styleId="846">
    <w:name w:val="Char Char52"/>
    <w:qFormat/>
    <w:uiPriority w:val="0"/>
    <w:rPr>
      <w:rFonts w:ascii="宋体" w:hAnsi="Courier New" w:eastAsia="宋体"/>
      <w:kern w:val="2"/>
      <w:sz w:val="21"/>
      <w:lang w:val="en-US" w:eastAsia="zh-CN"/>
    </w:rPr>
  </w:style>
  <w:style w:type="character" w:customStyle="1" w:styleId="847">
    <w:name w:val="正文文本 3 Char"/>
    <w:link w:val="21"/>
    <w:qFormat/>
    <w:uiPriority w:val="0"/>
    <w:rPr>
      <w:kern w:val="2"/>
      <w:sz w:val="21"/>
    </w:rPr>
  </w:style>
  <w:style w:type="character" w:customStyle="1" w:styleId="848">
    <w:name w:val="font31"/>
    <w:qFormat/>
    <w:uiPriority w:val="0"/>
    <w:rPr>
      <w:rFonts w:hint="eastAsia" w:ascii="仿宋" w:hAnsi="仿宋" w:eastAsia="仿宋" w:cs="仿宋"/>
      <w:color w:val="000000"/>
      <w:sz w:val="20"/>
      <w:szCs w:val="20"/>
      <w:u w:val="none"/>
    </w:rPr>
  </w:style>
  <w:style w:type="character" w:customStyle="1" w:styleId="849">
    <w:name w:val="正文说明 Char"/>
    <w:link w:val="113"/>
    <w:qFormat/>
    <w:uiPriority w:val="0"/>
    <w:rPr>
      <w:sz w:val="24"/>
      <w:szCs w:val="24"/>
    </w:rPr>
  </w:style>
  <w:style w:type="character" w:customStyle="1" w:styleId="850">
    <w:name w:val="脚注文本 Char1"/>
    <w:qFormat/>
    <w:uiPriority w:val="0"/>
    <w:rPr>
      <w:rFonts w:ascii="Times New Roman" w:hAnsi="Times New Roman" w:eastAsia="宋体" w:cs="Times New Roman"/>
      <w:sz w:val="18"/>
      <w:szCs w:val="18"/>
    </w:rPr>
  </w:style>
  <w:style w:type="character" w:customStyle="1" w:styleId="851">
    <w:name w:val="Char Char1211"/>
    <w:qFormat/>
    <w:uiPriority w:val="0"/>
    <w:rPr>
      <w:rFonts w:ascii="仿宋_GB2312" w:eastAsia="仿宋_GB2312"/>
      <w:b/>
      <w:bCs/>
      <w:kern w:val="2"/>
      <w:sz w:val="24"/>
      <w:szCs w:val="24"/>
      <w:lang w:val="zh-CN" w:eastAsia="zh-CN" w:bidi="ar-SA"/>
    </w:rPr>
  </w:style>
  <w:style w:type="character" w:customStyle="1" w:styleId="852">
    <w:name w:val="标题 Char"/>
    <w:qFormat/>
    <w:uiPriority w:val="0"/>
    <w:rPr>
      <w:rFonts w:eastAsia="宋体"/>
      <w:b/>
      <w:sz w:val="24"/>
      <w:lang w:eastAsia="zh-CN" w:bidi="ar-SA"/>
    </w:rPr>
  </w:style>
  <w:style w:type="character" w:customStyle="1" w:styleId="853">
    <w:name w:val="Char Char35"/>
    <w:qFormat/>
    <w:uiPriority w:val="6"/>
    <w:rPr>
      <w:rFonts w:ascii="Arial" w:hAnsi="Arial" w:eastAsia="黑体"/>
      <w:b/>
      <w:kern w:val="1"/>
      <w:sz w:val="28"/>
      <w:szCs w:val="28"/>
      <w:lang w:val="zh-CN"/>
    </w:rPr>
  </w:style>
  <w:style w:type="character" w:customStyle="1" w:styleId="854">
    <w:name w:val="纯文本 Char Char Char"/>
    <w:qFormat/>
    <w:uiPriority w:val="0"/>
    <w:rPr>
      <w:rFonts w:ascii="宋体" w:hAnsi="Courier New" w:eastAsia="宋体"/>
      <w:kern w:val="2"/>
      <w:sz w:val="21"/>
      <w:lang w:val="en-US" w:eastAsia="zh-CN" w:bidi="ar-SA"/>
    </w:rPr>
  </w:style>
  <w:style w:type="character" w:customStyle="1" w:styleId="855">
    <w:name w:val="Table Text Char"/>
    <w:link w:val="114"/>
    <w:qFormat/>
    <w:uiPriority w:val="0"/>
    <w:rPr>
      <w:sz w:val="24"/>
      <w:szCs w:val="24"/>
    </w:rPr>
  </w:style>
  <w:style w:type="character" w:customStyle="1" w:styleId="856">
    <w:name w:val="正文1 Char1"/>
    <w:qFormat/>
    <w:uiPriority w:val="0"/>
    <w:rPr>
      <w:rFonts w:ascii="仿宋_GB2312" w:hAnsi="Courier New" w:eastAsia="仿宋_GB2312"/>
      <w:kern w:val="28"/>
      <w:sz w:val="24"/>
      <w:szCs w:val="24"/>
      <w:lang w:val="en-US" w:eastAsia="zh-CN"/>
    </w:rPr>
  </w:style>
  <w:style w:type="character" w:customStyle="1" w:styleId="857">
    <w:name w:val="页脚 Char1"/>
    <w:qFormat/>
    <w:uiPriority w:val="0"/>
    <w:rPr>
      <w:rFonts w:eastAsia="宋体"/>
      <w:kern w:val="2"/>
      <w:sz w:val="18"/>
      <w:szCs w:val="18"/>
      <w:lang w:val="en-US" w:eastAsia="zh-CN" w:bidi="ar-SA"/>
    </w:rPr>
  </w:style>
  <w:style w:type="character" w:customStyle="1" w:styleId="858">
    <w:name w:val="Bold"/>
    <w:qFormat/>
    <w:uiPriority w:val="0"/>
    <w:rPr>
      <w:rFonts w:ascii="Arial" w:hAnsi="Arial" w:eastAsia="黑体" w:cs="Times New Roman"/>
      <w:b/>
      <w:kern w:val="2"/>
      <w:sz w:val="32"/>
      <w:szCs w:val="32"/>
      <w:lang w:val="en-US" w:eastAsia="zh-CN" w:bidi="ar-SA"/>
    </w:rPr>
  </w:style>
  <w:style w:type="character" w:customStyle="1" w:styleId="859">
    <w:name w:val="批注文字 Char1"/>
    <w:link w:val="19"/>
    <w:qFormat/>
    <w:uiPriority w:val="99"/>
    <w:rPr>
      <w:kern w:val="2"/>
      <w:sz w:val="21"/>
      <w:szCs w:val="24"/>
    </w:rPr>
  </w:style>
  <w:style w:type="character" w:customStyle="1" w:styleId="860">
    <w:name w:val="签名 Char"/>
    <w:link w:val="43"/>
    <w:qFormat/>
    <w:uiPriority w:val="0"/>
    <w:rPr>
      <w:rFonts w:eastAsia="仿宋_GB2312"/>
      <w:sz w:val="24"/>
    </w:rPr>
  </w:style>
  <w:style w:type="character" w:customStyle="1" w:styleId="861">
    <w:name w:val="hui3"/>
    <w:qFormat/>
    <w:uiPriority w:val="0"/>
    <w:rPr>
      <w:color w:val="333333"/>
    </w:rPr>
  </w:style>
  <w:style w:type="character" w:customStyle="1" w:styleId="862">
    <w:name w:val="Char Char17"/>
    <w:qFormat/>
    <w:uiPriority w:val="6"/>
    <w:rPr>
      <w:rFonts w:eastAsia="仿宋_GB2312"/>
      <w:sz w:val="24"/>
    </w:rPr>
  </w:style>
  <w:style w:type="character" w:customStyle="1" w:styleId="863">
    <w:name w:val="标题 4 字符"/>
    <w:qFormat/>
    <w:uiPriority w:val="9"/>
    <w:rPr>
      <w:rFonts w:ascii="等线 Light" w:hAnsi="等线 Light" w:eastAsia="等线 Light" w:cs="Times New Roman"/>
      <w:b/>
      <w:bCs/>
      <w:snapToGrid w:val="0"/>
      <w:kern w:val="0"/>
      <w:sz w:val="28"/>
      <w:szCs w:val="28"/>
    </w:rPr>
  </w:style>
  <w:style w:type="character" w:customStyle="1" w:styleId="864">
    <w:name w:val="Char Char37"/>
    <w:qFormat/>
    <w:uiPriority w:val="6"/>
    <w:rPr>
      <w:b/>
      <w:kern w:val="1"/>
      <w:sz w:val="44"/>
      <w:szCs w:val="44"/>
    </w:rPr>
  </w:style>
  <w:style w:type="character" w:customStyle="1" w:styleId="865">
    <w:name w:val="列出段落 Char"/>
    <w:qFormat/>
    <w:uiPriority w:val="0"/>
    <w:rPr>
      <w:rFonts w:eastAsia="楷体_GB2312" w:cs="Lucida Sans"/>
      <w:kern w:val="2"/>
      <w:sz w:val="24"/>
      <w:szCs w:val="24"/>
      <w:lang w:val="en-US" w:eastAsia="zh-CN" w:bidi="ar-SA"/>
    </w:rPr>
  </w:style>
  <w:style w:type="character" w:customStyle="1" w:styleId="866">
    <w:name w:val="正文文本缩进 3 Char1"/>
    <w:semiHidden/>
    <w:qFormat/>
    <w:uiPriority w:val="99"/>
    <w:rPr>
      <w:rFonts w:ascii="Times New Roman" w:hAnsi="Times New Roman" w:eastAsia="宋体" w:cs="Times New Roman"/>
      <w:sz w:val="16"/>
      <w:szCs w:val="16"/>
    </w:rPr>
  </w:style>
  <w:style w:type="character" w:customStyle="1" w:styleId="867">
    <w:name w:val="公文正文 Char Char"/>
    <w:link w:val="115"/>
    <w:qFormat/>
    <w:uiPriority w:val="0"/>
    <w:rPr>
      <w:rFonts w:ascii="仿宋_GB2312" w:eastAsia="仿宋_GB2312"/>
      <w:kern w:val="2"/>
      <w:sz w:val="24"/>
      <w:szCs w:val="24"/>
    </w:rPr>
  </w:style>
  <w:style w:type="character" w:customStyle="1" w:styleId="868">
    <w:name w:val="Table Text Char1"/>
    <w:qFormat/>
    <w:uiPriority w:val="0"/>
    <w:rPr>
      <w:rFonts w:eastAsia="宋体"/>
      <w:sz w:val="24"/>
      <w:szCs w:val="24"/>
      <w:lang w:val="en-US" w:eastAsia="zh-CN" w:bidi="ar-SA"/>
    </w:rPr>
  </w:style>
  <w:style w:type="character" w:customStyle="1" w:styleId="869">
    <w:name w:val="标题 1 Char Char"/>
    <w:qFormat/>
    <w:uiPriority w:val="0"/>
    <w:rPr>
      <w:rFonts w:hint="eastAsia" w:ascii="宋体" w:hAnsi="宋体" w:eastAsia="宋体"/>
      <w:b/>
      <w:spacing w:val="-2"/>
      <w:sz w:val="24"/>
      <w:lang w:val="en-US" w:eastAsia="zh-CN" w:bidi="ar-SA"/>
    </w:rPr>
  </w:style>
  <w:style w:type="character" w:customStyle="1" w:styleId="870">
    <w:name w:val="正文（缩进2汉字） Char"/>
    <w:link w:val="116"/>
    <w:qFormat/>
    <w:uiPriority w:val="0"/>
    <w:rPr>
      <w:rFonts w:ascii="宋体"/>
    </w:rPr>
  </w:style>
  <w:style w:type="character" w:customStyle="1" w:styleId="871">
    <w:name w:val="标题 8 Char"/>
    <w:link w:val="10"/>
    <w:qFormat/>
    <w:uiPriority w:val="0"/>
    <w:rPr>
      <w:rFonts w:ascii="Arial" w:hAnsi="Arial" w:eastAsia="黑体"/>
      <w:kern w:val="2"/>
      <w:sz w:val="24"/>
      <w:szCs w:val="24"/>
    </w:rPr>
  </w:style>
  <w:style w:type="character" w:customStyle="1" w:styleId="872">
    <w:name w:val="标书表格字体格式 Char"/>
    <w:qFormat/>
    <w:uiPriority w:val="0"/>
    <w:rPr>
      <w:kern w:val="2"/>
      <w:sz w:val="21"/>
      <w:szCs w:val="24"/>
      <w:lang w:bidi="ar-SA"/>
    </w:rPr>
  </w:style>
  <w:style w:type="character" w:customStyle="1" w:styleId="873">
    <w:name w:val="tw4winError"/>
    <w:qFormat/>
    <w:uiPriority w:val="0"/>
    <w:rPr>
      <w:rFonts w:ascii="Courier New" w:hAnsi="Courier New" w:cs="Courier New"/>
      <w:color w:val="00FF00"/>
      <w:sz w:val="40"/>
      <w:szCs w:val="40"/>
    </w:rPr>
  </w:style>
  <w:style w:type="character" w:customStyle="1" w:styleId="874">
    <w:name w:val="Body Text(ch) Char Char"/>
    <w:qFormat/>
    <w:uiPriority w:val="0"/>
    <w:rPr>
      <w:rFonts w:ascii="宋体"/>
      <w:kern w:val="2"/>
      <w:sz w:val="24"/>
      <w:szCs w:val="21"/>
      <w:lang w:val="zh-CN"/>
    </w:rPr>
  </w:style>
  <w:style w:type="character" w:customStyle="1" w:styleId="875">
    <w:name w:val="正文首行缩进两字 Char"/>
    <w:qFormat/>
    <w:uiPriority w:val="0"/>
    <w:rPr>
      <w:sz w:val="24"/>
      <w:szCs w:val="24"/>
      <w:lang w:val="en-US" w:eastAsia="zh-CN" w:bidi="ar-SA"/>
    </w:rPr>
  </w:style>
  <w:style w:type="character" w:customStyle="1" w:styleId="876">
    <w:name w:val="正文文本 Char"/>
    <w:qFormat/>
    <w:uiPriority w:val="0"/>
    <w:rPr>
      <w:rFonts w:eastAsia="宋体"/>
      <w:kern w:val="2"/>
      <w:sz w:val="24"/>
      <w:szCs w:val="24"/>
      <w:lang w:val="en-US" w:eastAsia="zh-CN" w:bidi="ar-SA"/>
    </w:rPr>
  </w:style>
  <w:style w:type="character" w:customStyle="1" w:styleId="877">
    <w:name w:val="文档结构图 字符1"/>
    <w:qFormat/>
    <w:uiPriority w:val="0"/>
    <w:rPr>
      <w:rFonts w:ascii="宋体" w:hAnsi="Calibri" w:eastAsia="黑体" w:cs="Arial"/>
      <w:snapToGrid w:val="0"/>
      <w:kern w:val="2"/>
      <w:sz w:val="18"/>
      <w:szCs w:val="18"/>
    </w:rPr>
  </w:style>
  <w:style w:type="character" w:customStyle="1" w:styleId="878">
    <w:name w:val="content"/>
    <w:qFormat/>
    <w:uiPriority w:val="0"/>
  </w:style>
  <w:style w:type="character" w:customStyle="1" w:styleId="879">
    <w:name w:val="tw4winPopup"/>
    <w:qFormat/>
    <w:uiPriority w:val="0"/>
    <w:rPr>
      <w:rFonts w:ascii="Courier New" w:hAnsi="Courier New" w:cs="Courier New"/>
      <w:color w:val="008000"/>
      <w:lang w:val="en-US" w:eastAsia="zh-CN"/>
    </w:rPr>
  </w:style>
  <w:style w:type="character" w:customStyle="1" w:styleId="880">
    <w:name w:val="param-name"/>
    <w:qFormat/>
    <w:uiPriority w:val="99"/>
    <w:rPr>
      <w:rFonts w:ascii="Arial" w:hAnsi="Arial" w:eastAsia="黑体" w:cs="Arial"/>
      <w:snapToGrid w:val="0"/>
      <w:kern w:val="0"/>
      <w:szCs w:val="21"/>
    </w:rPr>
  </w:style>
  <w:style w:type="character" w:customStyle="1" w:styleId="881">
    <w:name w:val="标准正文格式 Char"/>
    <w:qFormat/>
    <w:uiPriority w:val="0"/>
    <w:rPr>
      <w:rFonts w:ascii="宋体" w:eastAsia="仿宋_GB2312" w:cs="宋体"/>
      <w:color w:val="000000"/>
      <w:sz w:val="24"/>
      <w:lang w:val="en-US" w:eastAsia="zh-CN" w:bidi="ar-SA"/>
    </w:rPr>
  </w:style>
  <w:style w:type="character" w:customStyle="1" w:styleId="882">
    <w:name w:val="Char Char212"/>
    <w:qFormat/>
    <w:uiPriority w:val="0"/>
    <w:rPr>
      <w:rFonts w:eastAsia="宋体"/>
      <w:b/>
      <w:bCs/>
      <w:kern w:val="2"/>
      <w:sz w:val="21"/>
      <w:szCs w:val="24"/>
      <w:lang w:val="en-US" w:eastAsia="zh-CN" w:bidi="ar-SA"/>
    </w:rPr>
  </w:style>
  <w:style w:type="character" w:customStyle="1" w:styleId="883">
    <w:name w:val="文档结构图 Char"/>
    <w:qFormat/>
    <w:uiPriority w:val="0"/>
    <w:rPr>
      <w:rFonts w:eastAsia="宋体"/>
      <w:kern w:val="2"/>
      <w:sz w:val="21"/>
      <w:szCs w:val="24"/>
      <w:lang w:val="en-US" w:eastAsia="zh-CN" w:bidi="ar-SA"/>
    </w:rPr>
  </w:style>
  <w:style w:type="character" w:customStyle="1" w:styleId="884">
    <w:name w:val="zbggmain style9"/>
    <w:qFormat/>
    <w:uiPriority w:val="0"/>
  </w:style>
  <w:style w:type="character" w:customStyle="1" w:styleId="885">
    <w:name w:val="Char Char16"/>
    <w:qFormat/>
    <w:uiPriority w:val="6"/>
    <w:rPr>
      <w:kern w:val="1"/>
      <w:sz w:val="18"/>
      <w:szCs w:val="18"/>
    </w:rPr>
  </w:style>
  <w:style w:type="character" w:customStyle="1" w:styleId="886">
    <w:name w:val="font51"/>
    <w:qFormat/>
    <w:uiPriority w:val="0"/>
    <w:rPr>
      <w:rFonts w:hint="eastAsia" w:ascii="仿宋" w:hAnsi="仿宋" w:eastAsia="仿宋" w:cs="仿宋"/>
      <w:color w:val="000000"/>
      <w:sz w:val="20"/>
      <w:szCs w:val="20"/>
      <w:u w:val="none"/>
    </w:rPr>
  </w:style>
  <w:style w:type="character" w:customStyle="1" w:styleId="887">
    <w:name w:val="Char Char82"/>
    <w:qFormat/>
    <w:uiPriority w:val="0"/>
    <w:rPr>
      <w:rFonts w:eastAsia="宋体"/>
      <w:b/>
      <w:sz w:val="24"/>
      <w:lang w:eastAsia="zh-CN"/>
    </w:rPr>
  </w:style>
  <w:style w:type="character" w:customStyle="1" w:styleId="888">
    <w:name w:val="正文文本缩进 3 Char"/>
    <w:link w:val="54"/>
    <w:qFormat/>
    <w:uiPriority w:val="0"/>
    <w:rPr>
      <w:kern w:val="2"/>
      <w:sz w:val="24"/>
    </w:rPr>
  </w:style>
  <w:style w:type="character" w:customStyle="1" w:styleId="889">
    <w:name w:val="日期 Char1"/>
    <w:semiHidden/>
    <w:qFormat/>
    <w:uiPriority w:val="99"/>
    <w:rPr>
      <w:rFonts w:ascii="Times New Roman" w:hAnsi="Times New Roman" w:eastAsia="宋体" w:cs="Times New Roman"/>
      <w:szCs w:val="24"/>
    </w:rPr>
  </w:style>
  <w:style w:type="character" w:customStyle="1" w:styleId="890">
    <w:name w:val="页眉 字符"/>
    <w:qFormat/>
    <w:uiPriority w:val="99"/>
    <w:rPr>
      <w:kern w:val="2"/>
      <w:sz w:val="18"/>
      <w:szCs w:val="18"/>
    </w:rPr>
  </w:style>
  <w:style w:type="character" w:customStyle="1" w:styleId="891">
    <w:name w:val="Char Char33"/>
    <w:qFormat/>
    <w:uiPriority w:val="6"/>
    <w:rPr>
      <w:rFonts w:ascii="Arial" w:hAnsi="Arial" w:eastAsia="黑体"/>
      <w:b/>
      <w:kern w:val="1"/>
      <w:sz w:val="24"/>
      <w:szCs w:val="24"/>
    </w:rPr>
  </w:style>
  <w:style w:type="character" w:customStyle="1" w:styleId="892">
    <w:name w:val="b11_01b Char"/>
    <w:link w:val="117"/>
    <w:qFormat/>
    <w:uiPriority w:val="0"/>
    <w:rPr>
      <w:rFonts w:ascii="Verdana" w:hAnsi="Verdana"/>
      <w:b/>
      <w:bCs/>
      <w:color w:val="4A82CA"/>
      <w:sz w:val="17"/>
      <w:szCs w:val="17"/>
    </w:rPr>
  </w:style>
  <w:style w:type="character" w:customStyle="1" w:styleId="893">
    <w:name w:val="Char Char121"/>
    <w:qFormat/>
    <w:uiPriority w:val="6"/>
    <w:rPr>
      <w:rFonts w:ascii="仿宋_GB2312" w:eastAsia="仿宋_GB2312"/>
      <w:b/>
      <w:bCs/>
      <w:kern w:val="2"/>
      <w:sz w:val="24"/>
      <w:szCs w:val="24"/>
      <w:lang w:val="zh-CN" w:eastAsia="zh-CN" w:bidi="ar-SA"/>
    </w:rPr>
  </w:style>
  <w:style w:type="character" w:customStyle="1" w:styleId="894">
    <w:name w:val="Footer-Even Char"/>
    <w:qFormat/>
    <w:uiPriority w:val="0"/>
    <w:rPr>
      <w:rFonts w:eastAsia="宋体"/>
      <w:kern w:val="2"/>
      <w:sz w:val="18"/>
      <w:lang w:val="en-US" w:eastAsia="zh-CN" w:bidi="ar-SA"/>
    </w:rPr>
  </w:style>
  <w:style w:type="character" w:customStyle="1" w:styleId="895">
    <w:name w:val="页脚 Char2"/>
    <w:link w:val="41"/>
    <w:qFormat/>
    <w:locked/>
    <w:uiPriority w:val="99"/>
    <w:rPr>
      <w:kern w:val="2"/>
      <w:sz w:val="18"/>
      <w:szCs w:val="18"/>
    </w:rPr>
  </w:style>
  <w:style w:type="character" w:customStyle="1" w:styleId="896">
    <w:name w:val="Char Char36"/>
    <w:qFormat/>
    <w:uiPriority w:val="6"/>
    <w:rPr>
      <w:rFonts w:ascii="仿宋_GB2312" w:hAnsi="仿宋_GB2312" w:eastAsia="仿宋_GB2312" w:cs="Arial"/>
      <w:b/>
      <w:kern w:val="1"/>
      <w:sz w:val="32"/>
      <w:szCs w:val="32"/>
      <w:lang w:val="zh-CN" w:eastAsia="zh-CN" w:bidi="ar-SA"/>
    </w:rPr>
  </w:style>
  <w:style w:type="character" w:customStyle="1" w:styleId="897">
    <w:name w:val="Char Char61"/>
    <w:qFormat/>
    <w:uiPriority w:val="6"/>
    <w:rPr>
      <w:rFonts w:eastAsia="宋体"/>
      <w:kern w:val="2"/>
      <w:sz w:val="21"/>
      <w:szCs w:val="24"/>
      <w:lang w:val="en-US" w:eastAsia="zh-CN" w:bidi="ar-SA"/>
    </w:rPr>
  </w:style>
  <w:style w:type="character" w:customStyle="1" w:styleId="898">
    <w:name w:val="正文文字缩进 2 Char Char"/>
    <w:qFormat/>
    <w:uiPriority w:val="0"/>
    <w:rPr>
      <w:rFonts w:ascii="宋体"/>
      <w:sz w:val="28"/>
    </w:rPr>
  </w:style>
  <w:style w:type="character" w:customStyle="1" w:styleId="899">
    <w:name w:val="f141"/>
    <w:qFormat/>
    <w:uiPriority w:val="0"/>
    <w:rPr>
      <w:rFonts w:ascii="Tahoma" w:hAnsi="Tahoma" w:eastAsia="宋体"/>
      <w:b/>
      <w:kern w:val="2"/>
      <w:sz w:val="21"/>
      <w:szCs w:val="21"/>
      <w:lang w:val="en-US" w:eastAsia="zh-CN" w:bidi="ar-SA"/>
    </w:rPr>
  </w:style>
  <w:style w:type="character" w:customStyle="1" w:styleId="900">
    <w:name w:val="段落 Char Char"/>
    <w:link w:val="118"/>
    <w:qFormat/>
    <w:uiPriority w:val="0"/>
    <w:rPr>
      <w:rFonts w:ascii="宋体" w:hAnsi="宋体"/>
      <w:sz w:val="24"/>
    </w:rPr>
  </w:style>
  <w:style w:type="character" w:customStyle="1" w:styleId="901">
    <w:name w:val="标题 3 Char2"/>
    <w:qFormat/>
    <w:uiPriority w:val="0"/>
    <w:rPr>
      <w:rFonts w:eastAsia="宋体"/>
      <w:b/>
      <w:bCs/>
      <w:kern w:val="2"/>
      <w:sz w:val="32"/>
      <w:szCs w:val="32"/>
      <w:lang w:val="en-US" w:eastAsia="zh-CN" w:bidi="ar-SA"/>
    </w:rPr>
  </w:style>
  <w:style w:type="character" w:customStyle="1" w:styleId="902">
    <w:name w:val="apple-converted-space"/>
    <w:qFormat/>
    <w:uiPriority w:val="0"/>
  </w:style>
  <w:style w:type="character" w:customStyle="1" w:styleId="903">
    <w:name w:val="页眉 Char2"/>
    <w:link w:val="42"/>
    <w:qFormat/>
    <w:uiPriority w:val="99"/>
    <w:rPr>
      <w:kern w:val="2"/>
      <w:sz w:val="18"/>
      <w:szCs w:val="18"/>
    </w:rPr>
  </w:style>
  <w:style w:type="character" w:customStyle="1" w:styleId="904">
    <w:name w:val="Char Char9"/>
    <w:qFormat/>
    <w:uiPriority w:val="0"/>
    <w:rPr>
      <w:rFonts w:eastAsia="宋体"/>
      <w:kern w:val="2"/>
      <w:sz w:val="18"/>
      <w:szCs w:val="18"/>
      <w:lang w:val="en-US" w:eastAsia="zh-CN" w:bidi="ar-SA"/>
    </w:rPr>
  </w:style>
  <w:style w:type="character" w:customStyle="1" w:styleId="905">
    <w:name w:val="Char Char41"/>
    <w:qFormat/>
    <w:uiPriority w:val="0"/>
    <w:rPr>
      <w:rFonts w:eastAsia="宋体"/>
      <w:b/>
      <w:sz w:val="24"/>
      <w:lang w:eastAsia="zh-CN" w:bidi="ar-SA"/>
    </w:rPr>
  </w:style>
  <w:style w:type="character" w:customStyle="1" w:styleId="906">
    <w:name w:val="large1"/>
    <w:qFormat/>
    <w:uiPriority w:val="0"/>
    <w:rPr>
      <w:rFonts w:hint="eastAsia" w:ascii="宋体" w:hAnsi="宋体" w:eastAsia="宋体"/>
      <w:sz w:val="21"/>
      <w:szCs w:val="21"/>
    </w:rPr>
  </w:style>
  <w:style w:type="character" w:customStyle="1" w:styleId="907">
    <w:name w:val="正文段 Char"/>
    <w:link w:val="119"/>
    <w:qFormat/>
    <w:uiPriority w:val="0"/>
    <w:rPr>
      <w:sz w:val="24"/>
    </w:rPr>
  </w:style>
  <w:style w:type="character" w:customStyle="1" w:styleId="908">
    <w:name w:val="Char Char13"/>
    <w:qFormat/>
    <w:uiPriority w:val="6"/>
    <w:rPr>
      <w:rFonts w:ascii="宋体" w:hAnsi="宋体"/>
      <w:kern w:val="1"/>
      <w:sz w:val="21"/>
      <w:szCs w:val="24"/>
    </w:rPr>
  </w:style>
  <w:style w:type="character" w:customStyle="1" w:styleId="90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0">
    <w:name w:val="冯广丽 Char"/>
    <w:link w:val="120"/>
    <w:qFormat/>
    <w:uiPriority w:val="0"/>
    <w:rPr>
      <w:rFonts w:ascii="宋体" w:hAnsi="宋体"/>
      <w:kern w:val="2"/>
      <w:sz w:val="24"/>
      <w:szCs w:val="22"/>
    </w:rPr>
  </w:style>
  <w:style w:type="character" w:customStyle="1" w:styleId="911">
    <w:name w:val="批注文字 字符"/>
    <w:qFormat/>
    <w:uiPriority w:val="0"/>
    <w:rPr>
      <w:rFonts w:ascii="Arial" w:hAnsi="Arial" w:eastAsia="黑体" w:cs="Arial"/>
      <w:snapToGrid w:val="0"/>
      <w:kern w:val="0"/>
      <w:szCs w:val="21"/>
    </w:rPr>
  </w:style>
  <w:style w:type="character" w:customStyle="1" w:styleId="912">
    <w:name w:val="Char Char161"/>
    <w:qFormat/>
    <w:uiPriority w:val="0"/>
    <w:rPr>
      <w:rFonts w:eastAsia="宋体"/>
      <w:b/>
      <w:kern w:val="2"/>
      <w:sz w:val="32"/>
      <w:lang w:val="en-US" w:eastAsia="zh-CN"/>
    </w:rPr>
  </w:style>
  <w:style w:type="character" w:customStyle="1" w:styleId="913">
    <w:name w:val="javascript"/>
    <w:qFormat/>
    <w:uiPriority w:val="0"/>
  </w:style>
  <w:style w:type="character" w:customStyle="1" w:styleId="914">
    <w:name w:val="图名 Char"/>
    <w:qFormat/>
    <w:uiPriority w:val="0"/>
    <w:rPr>
      <w:rFonts w:ascii="Arial" w:hAnsi="Arial" w:eastAsia="黑体"/>
      <w:kern w:val="2"/>
      <w:sz w:val="24"/>
      <w:szCs w:val="24"/>
      <w:lang w:val="en-US" w:eastAsia="zh-CN" w:bidi="ar-SA"/>
    </w:rPr>
  </w:style>
  <w:style w:type="character" w:customStyle="1" w:styleId="915">
    <w:name w:val="Used by Word for text of Help footnotes Char Char"/>
    <w:qFormat/>
    <w:uiPriority w:val="0"/>
    <w:rPr>
      <w:rFonts w:ascii="Times New Roman" w:hAnsi="Times New Roman" w:eastAsia="宋体" w:cs="Times New Roman"/>
      <w:sz w:val="20"/>
      <w:szCs w:val="20"/>
    </w:rPr>
  </w:style>
  <w:style w:type="character" w:customStyle="1" w:styleId="916">
    <w:name w:val="编号，小四 Char"/>
    <w:link w:val="121"/>
    <w:qFormat/>
    <w:uiPriority w:val="0"/>
    <w:rPr>
      <w:rFonts w:ascii="Arial" w:hAnsi="Arial"/>
      <w:sz w:val="24"/>
    </w:rPr>
  </w:style>
  <w:style w:type="character" w:customStyle="1" w:styleId="917">
    <w:name w:val="Font Style82"/>
    <w:qFormat/>
    <w:uiPriority w:val="99"/>
    <w:rPr>
      <w:rFonts w:ascii="宋体" w:eastAsia="宋体" w:cs="宋体"/>
      <w:color w:val="000000"/>
      <w:sz w:val="14"/>
      <w:szCs w:val="14"/>
    </w:rPr>
  </w:style>
  <w:style w:type="character" w:customStyle="1" w:styleId="918">
    <w:name w:val="标题 2 Char Char"/>
    <w:qFormat/>
    <w:uiPriority w:val="0"/>
    <w:rPr>
      <w:rFonts w:ascii="楷体_GB2312" w:hAnsi="Arial" w:eastAsia="楷体_GB2312"/>
      <w:b/>
      <w:bCs/>
      <w:kern w:val="2"/>
      <w:sz w:val="24"/>
      <w:szCs w:val="32"/>
      <w:lang w:val="en-US" w:eastAsia="zh-CN" w:bidi="ar-SA"/>
    </w:rPr>
  </w:style>
  <w:style w:type="character" w:customStyle="1" w:styleId="919">
    <w:name w:val="未用 Char"/>
    <w:qFormat/>
    <w:uiPriority w:val="0"/>
    <w:rPr>
      <w:rFonts w:ascii="Arial" w:hAnsi="Arial" w:eastAsia="黑体"/>
      <w:kern w:val="2"/>
      <w:sz w:val="21"/>
      <w:szCs w:val="21"/>
      <w:lang w:val="en-US" w:eastAsia="zh-CN" w:bidi="ar-SA"/>
    </w:rPr>
  </w:style>
  <w:style w:type="character" w:customStyle="1" w:styleId="920">
    <w:name w:val="myp1111"/>
    <w:qFormat/>
    <w:uiPriority w:val="0"/>
    <w:rPr>
      <w:rFonts w:hint="default" w:ascii="ˎ̥" w:hAnsi="ˎ̥"/>
      <w:color w:val="000000"/>
      <w:sz w:val="20"/>
      <w:szCs w:val="20"/>
      <w:u w:val="none"/>
    </w:rPr>
  </w:style>
  <w:style w:type="character" w:customStyle="1" w:styleId="921">
    <w:name w:val="样式 标题 4h4H4Fab-4T5Ref Heading 1rh1Heading sqlsect 1.2.3.... Char"/>
    <w:link w:val="110"/>
    <w:qFormat/>
    <w:uiPriority w:val="0"/>
    <w:rPr>
      <w:rFonts w:ascii="微软雅黑" w:hAnsi="微软雅黑" w:eastAsia="微软雅黑"/>
      <w:b/>
      <w:bCs/>
      <w:kern w:val="2"/>
      <w:sz w:val="24"/>
      <w:szCs w:val="28"/>
    </w:rPr>
  </w:style>
  <w:style w:type="character" w:customStyle="1" w:styleId="922">
    <w:name w:val="h Char Char"/>
    <w:qFormat/>
    <w:uiPriority w:val="0"/>
    <w:rPr>
      <w:rFonts w:eastAsia="宋体"/>
      <w:kern w:val="2"/>
      <w:sz w:val="18"/>
      <w:lang w:val="en-US" w:eastAsia="zh-CN" w:bidi="ar-SA"/>
    </w:rPr>
  </w:style>
  <w:style w:type="character" w:customStyle="1" w:styleId="923">
    <w:name w:val="仿宋正文 Char"/>
    <w:link w:val="122"/>
    <w:qFormat/>
    <w:uiPriority w:val="0"/>
    <w:rPr>
      <w:rFonts w:ascii="仿宋_GB2312" w:eastAsia="仿宋_GB2312"/>
      <w:kern w:val="2"/>
      <w:sz w:val="24"/>
      <w:lang w:val="en-US" w:eastAsia="zh-CN" w:bidi="ar-SA"/>
    </w:rPr>
  </w:style>
  <w:style w:type="character" w:customStyle="1" w:styleId="924">
    <w:name w:val="正文首行缩进 Char Char Char Char Char Char"/>
    <w:qFormat/>
    <w:uiPriority w:val="0"/>
    <w:rPr>
      <w:rFonts w:ascii="宋体" w:eastAsia="宋体"/>
      <w:kern w:val="2"/>
      <w:sz w:val="24"/>
      <w:lang w:val="zh-CN" w:bidi="ar-SA"/>
    </w:rPr>
  </w:style>
  <w:style w:type="character" w:customStyle="1" w:styleId="925">
    <w:name w:val="样式 宋体"/>
    <w:qFormat/>
    <w:uiPriority w:val="0"/>
    <w:rPr>
      <w:rFonts w:ascii="宋体" w:hAnsi="宋体"/>
      <w:sz w:val="24"/>
    </w:rPr>
  </w:style>
  <w:style w:type="character" w:customStyle="1" w:styleId="926">
    <w:name w:val="tw4winJump"/>
    <w:qFormat/>
    <w:uiPriority w:val="0"/>
    <w:rPr>
      <w:rFonts w:ascii="Courier New" w:hAnsi="Courier New" w:cs="Courier New"/>
      <w:color w:val="008080"/>
      <w:lang w:val="en-US" w:eastAsia="zh-CN"/>
    </w:rPr>
  </w:style>
  <w:style w:type="character" w:customStyle="1" w:styleId="927">
    <w:name w:val="标题 1 字符"/>
    <w:qFormat/>
    <w:uiPriority w:val="9"/>
    <w:rPr>
      <w:rFonts w:ascii="Arial" w:hAnsi="Arial" w:eastAsia="黑体" w:cs="Arial"/>
      <w:b/>
      <w:bCs/>
      <w:snapToGrid w:val="0"/>
      <w:kern w:val="44"/>
      <w:sz w:val="44"/>
      <w:szCs w:val="44"/>
    </w:rPr>
  </w:style>
  <w:style w:type="character" w:customStyle="1" w:styleId="928">
    <w:name w:val="style36"/>
    <w:basedOn w:val="69"/>
    <w:qFormat/>
    <w:uiPriority w:val="0"/>
    <w:rPr>
      <w:rFonts w:ascii="Arial" w:hAnsi="Arial" w:eastAsia="黑体" w:cs="Arial"/>
      <w:snapToGrid w:val="0"/>
      <w:kern w:val="0"/>
      <w:szCs w:val="21"/>
    </w:rPr>
  </w:style>
  <w:style w:type="character" w:customStyle="1" w:styleId="929">
    <w:name w:val="pt9"/>
    <w:qFormat/>
    <w:uiPriority w:val="0"/>
    <w:rPr>
      <w:rFonts w:ascii="仿宋_GB2312" w:eastAsia="微软雅黑"/>
      <w:b/>
      <w:kern w:val="2"/>
      <w:sz w:val="32"/>
      <w:szCs w:val="32"/>
      <w:lang w:val="en-US" w:eastAsia="zh-CN" w:bidi="ar-SA"/>
    </w:rPr>
  </w:style>
  <w:style w:type="character" w:customStyle="1" w:styleId="930">
    <w:name w:val="DO_NOT_TRANSLATE"/>
    <w:qFormat/>
    <w:uiPriority w:val="0"/>
    <w:rPr>
      <w:rFonts w:ascii="Courier New" w:hAnsi="Courier New" w:cs="Courier New"/>
      <w:color w:val="800000"/>
      <w:lang w:val="en-US" w:eastAsia="zh-CN"/>
    </w:rPr>
  </w:style>
  <w:style w:type="character" w:customStyle="1" w:styleId="931">
    <w:name w:val="标书1 Char1"/>
    <w:qFormat/>
    <w:uiPriority w:val="0"/>
    <w:rPr>
      <w:rFonts w:eastAsia="宋体"/>
      <w:b/>
      <w:bCs/>
      <w:kern w:val="44"/>
      <w:sz w:val="44"/>
      <w:szCs w:val="44"/>
      <w:lang w:val="en-US" w:eastAsia="zh-CN" w:bidi="ar-SA"/>
    </w:rPr>
  </w:style>
  <w:style w:type="character" w:customStyle="1" w:styleId="932">
    <w:name w:val="页脚 字符"/>
    <w:qFormat/>
    <w:uiPriority w:val="99"/>
    <w:rPr>
      <w:kern w:val="2"/>
      <w:sz w:val="18"/>
      <w:szCs w:val="18"/>
    </w:rPr>
  </w:style>
  <w:style w:type="character" w:customStyle="1" w:styleId="933">
    <w:name w:val="正文2 Char"/>
    <w:qFormat/>
    <w:uiPriority w:val="0"/>
    <w:rPr>
      <w:rFonts w:eastAsia="宋体"/>
      <w:kern w:val="2"/>
      <w:sz w:val="24"/>
      <w:lang w:val="en-US" w:eastAsia="zh-CN" w:bidi="ar-SA"/>
    </w:rPr>
  </w:style>
  <w:style w:type="character" w:customStyle="1" w:styleId="934">
    <w:name w:val="Char Char21"/>
    <w:qFormat/>
    <w:uiPriority w:val="6"/>
    <w:rPr>
      <w:rFonts w:ascii="宋体" w:hAnsi="宋体"/>
      <w:kern w:val="1"/>
      <w:sz w:val="24"/>
      <w:szCs w:val="21"/>
      <w:lang w:val="zh-CN"/>
    </w:rPr>
  </w:style>
  <w:style w:type="character" w:customStyle="1" w:styleId="935">
    <w:name w:val="样式 正文缩进 + 首行缩进:  2 字符 Char Char"/>
    <w:link w:val="123"/>
    <w:qFormat/>
    <w:uiPriority w:val="0"/>
    <w:rPr>
      <w:rFonts w:cs="宋体"/>
      <w:kern w:val="2"/>
      <w:sz w:val="24"/>
    </w:rPr>
  </w:style>
  <w:style w:type="character" w:customStyle="1" w:styleId="936">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7">
    <w:name w:val="gray6"/>
    <w:basedOn w:val="69"/>
    <w:qFormat/>
    <w:uiPriority w:val="0"/>
    <w:rPr>
      <w:rFonts w:ascii="Arial" w:hAnsi="Arial" w:eastAsia="黑体" w:cs="Arial"/>
      <w:snapToGrid w:val="0"/>
      <w:kern w:val="0"/>
      <w:szCs w:val="21"/>
    </w:rPr>
  </w:style>
  <w:style w:type="character" w:customStyle="1" w:styleId="938">
    <w:name w:val="hui"/>
    <w:basedOn w:val="69"/>
    <w:qFormat/>
    <w:uiPriority w:val="0"/>
    <w:rPr>
      <w:rFonts w:ascii="Arial" w:hAnsi="Arial" w:eastAsia="黑体" w:cs="Arial"/>
      <w:snapToGrid w:val="0"/>
      <w:kern w:val="0"/>
      <w:szCs w:val="21"/>
    </w:rPr>
  </w:style>
  <w:style w:type="character" w:customStyle="1" w:styleId="939">
    <w:name w:val="哈哈正文 Char Char"/>
    <w:qFormat/>
    <w:uiPriority w:val="0"/>
    <w:rPr>
      <w:rFonts w:ascii="宋体" w:hAnsi="宋体" w:eastAsia="宋体" w:cs="宋体"/>
      <w:kern w:val="2"/>
      <w:sz w:val="24"/>
      <w:lang w:val="en-US" w:eastAsia="zh-CN" w:bidi="ar-SA"/>
    </w:rPr>
  </w:style>
  <w:style w:type="character" w:customStyle="1" w:styleId="940">
    <w:name w:val="交叉引用"/>
    <w:qFormat/>
    <w:uiPriority w:val="1"/>
    <w:rPr>
      <w:rFonts w:ascii="Arial" w:hAnsi="Arial" w:eastAsia="黑体"/>
      <w:snapToGrid w:val="0"/>
      <w:color w:val="0000FF"/>
      <w:kern w:val="0"/>
      <w:sz w:val="20"/>
      <w:szCs w:val="21"/>
      <w:u w:val="single"/>
      <w:lang w:val="en-US" w:eastAsia="zh-CN"/>
    </w:rPr>
  </w:style>
  <w:style w:type="character" w:customStyle="1" w:styleId="941">
    <w:name w:val="正文缩进 字符1"/>
    <w:qFormat/>
    <w:uiPriority w:val="0"/>
    <w:rPr>
      <w:rFonts w:ascii="宋体" w:eastAsia="宋体"/>
      <w:snapToGrid w:val="0"/>
      <w:color w:val="000000"/>
      <w:kern w:val="28"/>
      <w:sz w:val="28"/>
      <w:lang w:val="en-US" w:eastAsia="zh-CN" w:bidi="ar-SA"/>
    </w:rPr>
  </w:style>
  <w:style w:type="character" w:customStyle="1" w:styleId="942">
    <w:name w:val="页脚 字符1"/>
    <w:qFormat/>
    <w:locked/>
    <w:uiPriority w:val="99"/>
    <w:rPr>
      <w:kern w:val="2"/>
      <w:sz w:val="18"/>
      <w:szCs w:val="18"/>
    </w:rPr>
  </w:style>
  <w:style w:type="character" w:customStyle="1" w:styleId="943">
    <w:name w:val="页眉 字符1"/>
    <w:qFormat/>
    <w:uiPriority w:val="99"/>
    <w:rPr>
      <w:kern w:val="2"/>
      <w:sz w:val="18"/>
      <w:szCs w:val="18"/>
    </w:rPr>
  </w:style>
  <w:style w:type="character" w:customStyle="1" w:styleId="944">
    <w:name w:val="尾注文本 Char"/>
    <w:link w:val="39"/>
    <w:qFormat/>
    <w:uiPriority w:val="0"/>
    <w:rPr>
      <w:kern w:val="2"/>
      <w:sz w:val="21"/>
      <w:szCs w:val="24"/>
      <w:lang w:val="zh-CN"/>
    </w:rPr>
  </w:style>
  <w:style w:type="character" w:customStyle="1" w:styleId="945">
    <w:name w:val="无间隔 Char"/>
    <w:link w:val="173"/>
    <w:qFormat/>
    <w:uiPriority w:val="99"/>
    <w:rPr>
      <w:kern w:val="2"/>
      <w:sz w:val="21"/>
      <w:szCs w:val="22"/>
    </w:rPr>
  </w:style>
  <w:style w:type="character" w:customStyle="1" w:styleId="946">
    <w:name w:val="标准文本 Char Char"/>
    <w:link w:val="610"/>
    <w:qFormat/>
    <w:uiPriority w:val="0"/>
    <w:rPr>
      <w:rFonts w:cs="宋体"/>
      <w:kern w:val="2"/>
      <w:sz w:val="24"/>
    </w:rPr>
  </w:style>
  <w:style w:type="character" w:customStyle="1" w:styleId="947">
    <w:name w:val="Char Char213"/>
    <w:qFormat/>
    <w:uiPriority w:val="0"/>
    <w:rPr>
      <w:rFonts w:eastAsia="Century Gothic"/>
      <w:b/>
      <w:bCs/>
      <w:kern w:val="44"/>
      <w:sz w:val="32"/>
      <w:szCs w:val="44"/>
      <w:lang w:val="en-US" w:eastAsia="zh-CN" w:bidi="ar-SA"/>
    </w:rPr>
  </w:style>
  <w:style w:type="character" w:customStyle="1" w:styleId="948">
    <w:name w:val="apple-style-span"/>
    <w:qFormat/>
    <w:uiPriority w:val="0"/>
    <w:rPr>
      <w:rFonts w:ascii="Arial" w:hAnsi="Arial" w:eastAsia="黑体" w:cs="Arial"/>
      <w:snapToGrid w:val="0"/>
      <w:kern w:val="0"/>
      <w:szCs w:val="21"/>
    </w:rPr>
  </w:style>
  <w:style w:type="character" w:customStyle="1" w:styleId="949">
    <w:name w:val="15"/>
    <w:qFormat/>
    <w:uiPriority w:val="0"/>
    <w:rPr>
      <w:rFonts w:hint="default" w:ascii="Calibri" w:hAnsi="Calibri"/>
      <w:color w:val="0000FF"/>
      <w:u w:val="single"/>
    </w:rPr>
  </w:style>
  <w:style w:type="character" w:customStyle="1" w:styleId="950">
    <w:name w:val="16"/>
    <w:qFormat/>
    <w:uiPriority w:val="0"/>
    <w:rPr>
      <w:rFonts w:hint="eastAsia" w:ascii="宋体" w:hAnsi="宋体" w:eastAsia="宋体"/>
      <w:color w:val="000000"/>
      <w:sz w:val="20"/>
      <w:szCs w:val="20"/>
    </w:rPr>
  </w:style>
  <w:style w:type="character" w:customStyle="1" w:styleId="951">
    <w:name w:val="edui-unclickable"/>
    <w:qFormat/>
    <w:uiPriority w:val="0"/>
    <w:rPr>
      <w:color w:val="808080"/>
    </w:rPr>
  </w:style>
  <w:style w:type="character" w:customStyle="1" w:styleId="952">
    <w:name w:val="tpc_content1"/>
    <w:qFormat/>
    <w:uiPriority w:val="0"/>
    <w:rPr>
      <w:sz w:val="20"/>
      <w:szCs w:val="20"/>
    </w:rPr>
  </w:style>
  <w:style w:type="character" w:customStyle="1" w:styleId="953">
    <w:name w:val="正文文本缩进 字符"/>
    <w:qFormat/>
    <w:uiPriority w:val="0"/>
    <w:rPr>
      <w:rFonts w:ascii="Century Gothic" w:hAnsi="Century Gothic" w:eastAsia="Century Gothic"/>
      <w:kern w:val="2"/>
      <w:sz w:val="24"/>
      <w:lang w:val="en-US" w:eastAsia="zh-CN" w:bidi="ar-SA"/>
    </w:rPr>
  </w:style>
  <w:style w:type="character" w:customStyle="1" w:styleId="954">
    <w:name w:val="正文文本 2 字符"/>
    <w:qFormat/>
    <w:uiPriority w:val="0"/>
    <w:rPr>
      <w:rFonts w:ascii="Arial" w:hAnsi="Arial" w:eastAsia="宋体"/>
      <w:kern w:val="2"/>
      <w:sz w:val="24"/>
      <w:szCs w:val="24"/>
      <w:lang w:val="en-US" w:eastAsia="zh-CN" w:bidi="ar-SA"/>
    </w:rPr>
  </w:style>
  <w:style w:type="character" w:customStyle="1" w:styleId="955">
    <w:name w:val="edui-clickable2"/>
    <w:qFormat/>
    <w:uiPriority w:val="0"/>
    <w:rPr>
      <w:color w:val="0000FF"/>
      <w:u w:val="single"/>
    </w:rPr>
  </w:style>
  <w:style w:type="character" w:customStyle="1" w:styleId="956">
    <w:name w:val="style1"/>
    <w:qFormat/>
    <w:uiPriority w:val="0"/>
    <w:rPr>
      <w:rFonts w:ascii="Arial" w:hAnsi="Arial" w:eastAsia="黑体" w:cs="Arial"/>
      <w:snapToGrid w:val="0"/>
      <w:kern w:val="0"/>
      <w:szCs w:val="21"/>
    </w:rPr>
  </w:style>
  <w:style w:type="character" w:customStyle="1" w:styleId="957">
    <w:name w:val="zbggtop11 style5"/>
    <w:qFormat/>
    <w:uiPriority w:val="0"/>
    <w:rPr>
      <w:rFonts w:ascii="Arial" w:hAnsi="Arial" w:eastAsia="黑体" w:cs="Arial"/>
      <w:snapToGrid w:val="0"/>
      <w:kern w:val="0"/>
      <w:szCs w:val="21"/>
    </w:rPr>
  </w:style>
  <w:style w:type="character" w:customStyle="1" w:styleId="95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9">
    <w:name w:val="bulletintext1"/>
    <w:qFormat/>
    <w:uiPriority w:val="0"/>
    <w:rPr>
      <w:color w:val="000000"/>
      <w:sz w:val="18"/>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character" w:customStyle="1" w:styleId="963">
    <w:name w:val="NormalCharacter"/>
    <w:semiHidden/>
    <w:qFormat/>
    <w:uiPriority w:val="0"/>
    <w:rPr>
      <w:rFonts w:ascii="Times New Roman" w:hAnsi="Times New Roman" w:eastAsia="宋体" w:cs="Times New Roman"/>
      <w:kern w:val="2"/>
      <w:sz w:val="21"/>
      <w:szCs w:val="24"/>
      <w:lang w:val="en-US" w:eastAsia="zh-CN" w:bidi="ar-SA"/>
    </w:rPr>
  </w:style>
  <w:style w:type="table" w:customStyle="1" w:styleId="96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38954</Words>
  <Characters>41074</Characters>
  <Lines>281</Lines>
  <Paragraphs>79</Paragraphs>
  <TotalTime>1</TotalTime>
  <ScaleCrop>false</ScaleCrop>
  <LinksUpToDate>false</LinksUpToDate>
  <CharactersWithSpaces>46614</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暹罗猫</cp:lastModifiedBy>
  <cp:lastPrinted>2021-12-27T19:06:00Z</cp:lastPrinted>
  <dcterms:modified xsi:type="dcterms:W3CDTF">2024-09-30T13:06:32Z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9E41BA8C57A64370864A560EE05DB97D_13</vt:lpwstr>
  </property>
</Properties>
</file>