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6226">
      <w:pPr>
        <w:spacing w:line="360" w:lineRule="auto"/>
        <w:jc w:val="center"/>
        <w:rPr>
          <w:rFonts w:ascii="宋体" w:hAnsi="宋体" w:cs="宋体"/>
          <w:b/>
          <w:sz w:val="24"/>
        </w:rPr>
      </w:pPr>
    </w:p>
    <w:p w14:paraId="4CA4A8CB">
      <w:pPr>
        <w:spacing w:line="360" w:lineRule="auto"/>
        <w:jc w:val="center"/>
        <w:rPr>
          <w:rFonts w:ascii="宋体" w:hAnsi="宋体" w:cs="宋体"/>
          <w:b/>
          <w:sz w:val="24"/>
        </w:rPr>
      </w:pPr>
    </w:p>
    <w:p w14:paraId="202F53AD">
      <w:pPr>
        <w:adjustRightInd/>
        <w:spacing w:line="360" w:lineRule="auto"/>
        <w:jc w:val="center"/>
        <w:rPr>
          <w:rFonts w:ascii="宋体" w:hAnsi="宋体" w:cs="宋体"/>
          <w:b/>
          <w:sz w:val="48"/>
          <w:szCs w:val="48"/>
        </w:rPr>
      </w:pPr>
    </w:p>
    <w:p w14:paraId="07A3C828">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仓前街道2025年度天元公学周边道路保洁、绿化、河道综合养护项目</w:t>
      </w:r>
    </w:p>
    <w:p w14:paraId="4ABE92D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EB47C6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330951A">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 xml:space="preserve">ZJMSGL-2024-024 </w:t>
      </w:r>
    </w:p>
    <w:p w14:paraId="561CBE0D">
      <w:pPr>
        <w:adjustRightInd/>
        <w:spacing w:line="360" w:lineRule="auto"/>
        <w:rPr>
          <w:rFonts w:ascii="宋体" w:hAnsi="宋体" w:cs="宋体"/>
          <w:sz w:val="28"/>
          <w:szCs w:val="20"/>
        </w:rPr>
      </w:pPr>
    </w:p>
    <w:p w14:paraId="0ABAD095">
      <w:pPr>
        <w:spacing w:line="360" w:lineRule="auto"/>
        <w:jc w:val="center"/>
        <w:rPr>
          <w:rFonts w:ascii="宋体" w:hAnsi="宋体" w:cs="宋体"/>
          <w:b/>
          <w:sz w:val="44"/>
          <w:szCs w:val="44"/>
        </w:rPr>
      </w:pPr>
      <w:r>
        <w:rPr>
          <w:rFonts w:hint="eastAsia" w:ascii="宋体" w:hAnsi="宋体" w:cs="宋体"/>
          <w:b/>
          <w:sz w:val="44"/>
          <w:szCs w:val="44"/>
        </w:rPr>
        <w:t xml:space="preserve"> </w:t>
      </w:r>
    </w:p>
    <w:p w14:paraId="2360CC35">
      <w:pPr>
        <w:spacing w:line="360" w:lineRule="auto"/>
        <w:jc w:val="center"/>
        <w:rPr>
          <w:rFonts w:ascii="宋体" w:hAnsi="宋体" w:cs="宋体"/>
          <w:b/>
          <w:sz w:val="44"/>
          <w:szCs w:val="44"/>
        </w:rPr>
      </w:pPr>
    </w:p>
    <w:p w14:paraId="479389B1">
      <w:pPr>
        <w:spacing w:line="360" w:lineRule="auto"/>
        <w:jc w:val="center"/>
        <w:rPr>
          <w:rFonts w:ascii="宋体" w:hAnsi="宋体" w:cs="宋体"/>
          <w:sz w:val="24"/>
        </w:rPr>
      </w:pPr>
    </w:p>
    <w:p w14:paraId="6AA35971">
      <w:pPr>
        <w:spacing w:line="360" w:lineRule="auto"/>
        <w:jc w:val="center"/>
        <w:rPr>
          <w:rFonts w:ascii="宋体" w:hAnsi="宋体" w:cs="宋体"/>
          <w:sz w:val="24"/>
        </w:rPr>
      </w:pPr>
    </w:p>
    <w:p w14:paraId="34EA8ADC">
      <w:pPr>
        <w:spacing w:line="360" w:lineRule="auto"/>
        <w:rPr>
          <w:rFonts w:ascii="宋体" w:hAnsi="宋体" w:cs="宋体"/>
          <w:sz w:val="32"/>
          <w:szCs w:val="32"/>
        </w:rPr>
      </w:pPr>
    </w:p>
    <w:p w14:paraId="7BCE7C0E">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040FF3F7">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41C47326">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十二</w:t>
      </w:r>
      <w:r>
        <w:rPr>
          <w:rFonts w:hint="eastAsia" w:ascii="仿宋_GB2312" w:hAnsi="仿宋_GB2312" w:eastAsia="仿宋_GB2312" w:cs="仿宋_GB2312"/>
          <w:b w:val="0"/>
          <w:bCs w:val="0"/>
          <w:color w:val="auto"/>
          <w:sz w:val="32"/>
          <w:szCs w:val="32"/>
        </w:rPr>
        <w:t>月</w:t>
      </w:r>
    </w:p>
    <w:p w14:paraId="56515BA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2C67378">
      <w:pPr>
        <w:pStyle w:val="327"/>
      </w:pPr>
    </w:p>
    <w:p w14:paraId="3446E7C6">
      <w:pPr>
        <w:spacing w:line="360" w:lineRule="auto"/>
        <w:jc w:val="center"/>
        <w:rPr>
          <w:rFonts w:ascii="宋体" w:hAnsi="宋体" w:cs="宋体"/>
          <w:b/>
          <w:sz w:val="48"/>
          <w:szCs w:val="48"/>
        </w:rPr>
      </w:pPr>
      <w:r>
        <w:rPr>
          <w:rFonts w:hint="eastAsia" w:ascii="宋体" w:hAnsi="宋体" w:cs="宋体"/>
          <w:b/>
          <w:sz w:val="48"/>
          <w:szCs w:val="48"/>
        </w:rPr>
        <w:t>目  录</w:t>
      </w:r>
    </w:p>
    <w:p w14:paraId="1824B609">
      <w:pPr>
        <w:spacing w:line="360" w:lineRule="auto"/>
        <w:rPr>
          <w:rFonts w:ascii="宋体" w:hAnsi="宋体" w:cs="宋体"/>
          <w:sz w:val="32"/>
          <w:szCs w:val="32"/>
        </w:rPr>
      </w:pPr>
    </w:p>
    <w:p w14:paraId="25151044">
      <w:pPr>
        <w:spacing w:line="360" w:lineRule="auto"/>
        <w:rPr>
          <w:rFonts w:ascii="宋体" w:hAnsi="宋体" w:cs="宋体"/>
          <w:sz w:val="32"/>
          <w:szCs w:val="32"/>
        </w:rPr>
      </w:pPr>
    </w:p>
    <w:p w14:paraId="3EBC404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EE2ECF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F7044D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BB404A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EC58E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6D3E3E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33C7B0A">
      <w:pPr>
        <w:spacing w:line="360" w:lineRule="auto"/>
        <w:ind w:firstLine="549" w:firstLineChars="229"/>
        <w:rPr>
          <w:rFonts w:ascii="宋体" w:hAnsi="宋体" w:cs="宋体"/>
          <w:sz w:val="24"/>
        </w:rPr>
      </w:pPr>
      <w:bookmarkStart w:id="1" w:name="_Hlt91233176"/>
      <w:bookmarkEnd w:id="1"/>
      <w:bookmarkStart w:id="2" w:name="_Toc91899869"/>
    </w:p>
    <w:p w14:paraId="4124237A">
      <w:pPr>
        <w:spacing w:line="360" w:lineRule="auto"/>
        <w:ind w:firstLine="549" w:firstLineChars="229"/>
        <w:rPr>
          <w:rFonts w:ascii="宋体" w:hAnsi="宋体" w:cs="宋体"/>
          <w:sz w:val="24"/>
        </w:rPr>
      </w:pPr>
    </w:p>
    <w:p w14:paraId="786F7B41">
      <w:pPr>
        <w:spacing w:line="360" w:lineRule="auto"/>
        <w:ind w:firstLine="549" w:firstLineChars="229"/>
        <w:rPr>
          <w:rFonts w:ascii="宋体" w:hAnsi="宋体" w:cs="宋体"/>
          <w:sz w:val="24"/>
        </w:rPr>
      </w:pPr>
    </w:p>
    <w:p w14:paraId="224D541B">
      <w:pPr>
        <w:spacing w:line="360" w:lineRule="auto"/>
        <w:ind w:firstLine="549" w:firstLineChars="229"/>
        <w:rPr>
          <w:rFonts w:ascii="宋体" w:hAnsi="宋体" w:cs="宋体"/>
          <w:sz w:val="24"/>
        </w:rPr>
      </w:pPr>
    </w:p>
    <w:p w14:paraId="6BE0046D">
      <w:pPr>
        <w:spacing w:line="360" w:lineRule="auto"/>
        <w:ind w:firstLine="549" w:firstLineChars="229"/>
        <w:rPr>
          <w:rFonts w:ascii="宋体" w:hAnsi="宋体" w:cs="宋体"/>
          <w:sz w:val="24"/>
        </w:rPr>
      </w:pPr>
    </w:p>
    <w:p w14:paraId="1A66EC9C">
      <w:pPr>
        <w:spacing w:line="360" w:lineRule="auto"/>
        <w:ind w:firstLine="549" w:firstLineChars="229"/>
        <w:rPr>
          <w:rFonts w:ascii="宋体" w:hAnsi="宋体" w:cs="宋体"/>
          <w:sz w:val="24"/>
        </w:rPr>
      </w:pPr>
    </w:p>
    <w:p w14:paraId="7B2DADB5">
      <w:pPr>
        <w:spacing w:line="360" w:lineRule="auto"/>
        <w:ind w:firstLine="549" w:firstLineChars="229"/>
        <w:rPr>
          <w:rFonts w:ascii="宋体" w:hAnsi="宋体" w:cs="宋体"/>
          <w:sz w:val="24"/>
        </w:rPr>
      </w:pPr>
    </w:p>
    <w:p w14:paraId="09791723">
      <w:pPr>
        <w:spacing w:line="360" w:lineRule="auto"/>
        <w:ind w:firstLine="549" w:firstLineChars="229"/>
        <w:rPr>
          <w:rFonts w:ascii="宋体" w:hAnsi="宋体" w:cs="宋体"/>
          <w:sz w:val="24"/>
        </w:rPr>
      </w:pPr>
    </w:p>
    <w:p w14:paraId="7F901FA2">
      <w:pPr>
        <w:spacing w:line="360" w:lineRule="auto"/>
        <w:ind w:firstLine="549" w:firstLineChars="229"/>
        <w:rPr>
          <w:rFonts w:ascii="宋体" w:hAnsi="宋体" w:cs="宋体"/>
          <w:sz w:val="24"/>
        </w:rPr>
      </w:pPr>
    </w:p>
    <w:p w14:paraId="0CE43E46">
      <w:pPr>
        <w:spacing w:line="360" w:lineRule="auto"/>
        <w:ind w:firstLine="549" w:firstLineChars="229"/>
        <w:rPr>
          <w:rFonts w:ascii="宋体" w:hAnsi="宋体" w:cs="宋体"/>
          <w:sz w:val="24"/>
        </w:rPr>
      </w:pPr>
    </w:p>
    <w:p w14:paraId="224AED27">
      <w:pPr>
        <w:spacing w:line="360" w:lineRule="auto"/>
        <w:ind w:firstLine="549" w:firstLineChars="229"/>
        <w:rPr>
          <w:rFonts w:ascii="宋体" w:hAnsi="宋体" w:cs="宋体"/>
          <w:sz w:val="24"/>
        </w:rPr>
      </w:pPr>
    </w:p>
    <w:p w14:paraId="615B191A">
      <w:pPr>
        <w:spacing w:line="360" w:lineRule="auto"/>
        <w:ind w:firstLine="549" w:firstLineChars="229"/>
        <w:rPr>
          <w:rFonts w:ascii="宋体" w:hAnsi="宋体" w:cs="宋体"/>
          <w:sz w:val="24"/>
        </w:rPr>
      </w:pPr>
    </w:p>
    <w:p w14:paraId="29EAD020">
      <w:pPr>
        <w:spacing w:line="360" w:lineRule="auto"/>
        <w:ind w:firstLine="549" w:firstLineChars="229"/>
        <w:rPr>
          <w:rFonts w:ascii="宋体" w:hAnsi="宋体" w:cs="宋体"/>
          <w:sz w:val="24"/>
        </w:rPr>
      </w:pPr>
    </w:p>
    <w:p w14:paraId="0F6E7BC8">
      <w:pPr>
        <w:spacing w:line="360" w:lineRule="auto"/>
        <w:rPr>
          <w:rFonts w:ascii="宋体" w:hAnsi="宋体" w:cs="宋体"/>
          <w:sz w:val="24"/>
        </w:rPr>
      </w:pPr>
    </w:p>
    <w:p w14:paraId="55F6098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82494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AB3B7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仓前街道2025年度天元公学周边道路保洁、绿化、河道综合养护项目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4</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12</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30</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14</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00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8189431">
      <w:pPr>
        <w:spacing w:line="360" w:lineRule="auto"/>
        <w:rPr>
          <w:rFonts w:ascii="宋体" w:hAnsi="宋体" w:cs="宋体"/>
          <w:b/>
          <w:sz w:val="24"/>
        </w:rPr>
      </w:pPr>
      <w:r>
        <w:rPr>
          <w:rFonts w:hint="eastAsia" w:ascii="宋体" w:hAnsi="宋体" w:cs="宋体"/>
          <w:b/>
          <w:sz w:val="24"/>
        </w:rPr>
        <w:t xml:space="preserve">一、项目基本情况                                            </w:t>
      </w:r>
    </w:p>
    <w:p w14:paraId="34F4EA6D">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ZJMSGL-2024-</w:t>
      </w:r>
      <w:r>
        <w:rPr>
          <w:rFonts w:hint="eastAsia" w:ascii="宋体" w:hAnsi="宋体" w:cs="宋体"/>
          <w:b/>
          <w:sz w:val="24"/>
          <w:lang w:val="en-US" w:eastAsia="zh-CN"/>
        </w:rPr>
        <w:t xml:space="preserve">024 </w:t>
      </w:r>
    </w:p>
    <w:p w14:paraId="1E84869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仓前街道2025年度天元公学周边道路保洁、绿化、河道综合养护项目</w:t>
      </w:r>
    </w:p>
    <w:p w14:paraId="3FC89E52">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1890000</w:t>
      </w:r>
    </w:p>
    <w:p w14:paraId="1CA0D66B">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1890000</w:t>
      </w:r>
    </w:p>
    <w:p w14:paraId="30BF303F">
      <w:pPr>
        <w:pStyle w:val="7"/>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仓前街道2025年度天元公学周边道路保洁、绿化、河道综合养护</w:t>
      </w:r>
      <w:r>
        <w:rPr>
          <w:rFonts w:hint="eastAsia" w:ascii="宋体" w:hAnsi="宋体" w:cs="宋体"/>
          <w:sz w:val="24"/>
          <w:u w:val="none"/>
          <w:lang w:eastAsia="zh-CN"/>
        </w:rPr>
        <w:t>项目</w:t>
      </w:r>
      <w:r>
        <w:rPr>
          <w:rFonts w:hint="eastAsia" w:hAnsi="宋体" w:cs="宋体"/>
          <w:sz w:val="24"/>
          <w:u w:val="none"/>
          <w:lang w:eastAsia="zh-CN"/>
        </w:rPr>
        <w:t>，</w:t>
      </w:r>
      <w:r>
        <w:rPr>
          <w:rFonts w:hint="eastAsia" w:hAnsi="宋体" w:cs="宋体"/>
          <w:bCs/>
          <w:color w:val="auto"/>
          <w:kern w:val="2"/>
          <w:sz w:val="24"/>
          <w:szCs w:val="24"/>
        </w:rPr>
        <w:t>主要内容</w:t>
      </w:r>
      <w:r>
        <w:rPr>
          <w:rFonts w:hint="eastAsia" w:hAnsi="宋体" w:cs="宋体"/>
          <w:bCs/>
          <w:color w:val="auto"/>
          <w:kern w:val="2"/>
          <w:sz w:val="24"/>
          <w:szCs w:val="24"/>
          <w:lang w:eastAsia="zh-CN"/>
        </w:rPr>
        <w:t>：仓前街道2025年度天元公学周边道路保洁、绿化、河道综合养护</w:t>
      </w:r>
      <w:r>
        <w:rPr>
          <w:rFonts w:hint="eastAsia" w:hAnsi="宋体" w:cs="宋体"/>
          <w:bCs/>
          <w:color w:val="0000FF"/>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7B5DC794">
      <w:pPr>
        <w:pStyle w:val="92"/>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1年。</w:t>
      </w:r>
    </w:p>
    <w:p w14:paraId="1697BA40">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61F02BC1">
      <w:pPr>
        <w:spacing w:line="360" w:lineRule="auto"/>
        <w:rPr>
          <w:rFonts w:ascii="宋体" w:hAnsi="宋体" w:cs="宋体"/>
          <w:b/>
          <w:sz w:val="24"/>
        </w:rPr>
      </w:pPr>
      <w:r>
        <w:rPr>
          <w:rFonts w:hint="eastAsia" w:ascii="宋体" w:hAnsi="宋体" w:cs="宋体"/>
          <w:b/>
          <w:sz w:val="24"/>
        </w:rPr>
        <w:t>二、申请人的资格要求：</w:t>
      </w:r>
    </w:p>
    <w:p w14:paraId="4BC18A6E">
      <w:pPr>
        <w:spacing w:line="360" w:lineRule="auto"/>
        <w:ind w:firstLine="480"/>
        <w:rPr>
          <w:rFonts w:ascii="宋体" w:hAnsi="宋体" w:cs="宋体"/>
          <w:snapToGrid w:val="0"/>
          <w:color w:val="auto"/>
          <w:kern w:val="28"/>
          <w:sz w:val="24"/>
          <w:szCs w:val="20"/>
        </w:rPr>
      </w:pPr>
      <w:r>
        <w:rPr>
          <w:rFonts w:hint="eastAsia" w:ascii="宋体" w:hAnsi="宋体" w:cs="宋体"/>
          <w:snapToGrid w:val="0"/>
          <w:kern w:val="28"/>
          <w:sz w:val="24"/>
          <w:szCs w:val="20"/>
        </w:rPr>
        <w:t>1. 满足《中华人民共和国政府采购法》第二十二条规定；未被“信用中国”（www.c</w:t>
      </w:r>
      <w:r>
        <w:rPr>
          <w:rFonts w:hint="eastAsia" w:ascii="宋体" w:hAnsi="宋体" w:cs="宋体"/>
          <w:snapToGrid w:val="0"/>
          <w:color w:val="auto"/>
          <w:kern w:val="28"/>
          <w:sz w:val="24"/>
          <w:szCs w:val="20"/>
        </w:rPr>
        <w:t>reditchina.gov.cn)、中国政府采购网（www.ccgp.gov.cn）列入失信被执行人、重大税收违法案件当事人名单、政府采购严重违法失信行为记录名单；</w:t>
      </w:r>
    </w:p>
    <w:p w14:paraId="538CDA1C">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A6CF75B">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EF4FCC1">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A8"/>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6824344">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kern w:val="0"/>
          <w:sz w:val="24"/>
        </w:rPr>
        <w:t>专</w:t>
      </w:r>
      <w:r>
        <w:rPr>
          <w:rFonts w:hint="eastAsia" w:ascii="宋体" w:hAnsi="宋体" w:cs="宋体"/>
          <w:color w:val="auto"/>
          <w:sz w:val="24"/>
        </w:rPr>
        <w:t>门面向中小企业</w:t>
      </w:r>
    </w:p>
    <w:p w14:paraId="3AB8716A">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服务全部由符合政策要求的中小企业承接，提供中小企业声明函；</w:t>
      </w:r>
    </w:p>
    <w:p w14:paraId="07F9847A">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63E82951">
      <w:pPr>
        <w:rPr>
          <w:rFonts w:ascii="宋体" w:hAnsi="宋体" w:cs="宋体"/>
          <w:color w:val="auto"/>
        </w:rPr>
      </w:pPr>
    </w:p>
    <w:p w14:paraId="7016EFF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A71A924">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B3BB74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1374F7CE">
      <w:pPr>
        <w:snapToGrid w:val="0"/>
        <w:spacing w:line="360" w:lineRule="auto"/>
        <w:ind w:firstLine="480" w:firstLineChars="200"/>
        <w:rPr>
          <w:rFonts w:ascii="宋体" w:hAnsi="宋体" w:cs="宋体"/>
          <w:color w:val="auto"/>
          <w:sz w:val="24"/>
        </w:rPr>
      </w:pPr>
      <w:r>
        <w:rPr>
          <w:rFonts w:ascii="宋体" w:hAnsi="宋体" w:cs="宋体"/>
          <w:sz w:val="24"/>
        </w:rPr>
        <w:t>5</w:t>
      </w:r>
      <w:r>
        <w:rPr>
          <w:rFonts w:hint="eastAsia" w:ascii="宋体" w:hAnsi="宋体" w:cs="宋体"/>
          <w:sz w:val="24"/>
        </w:rPr>
        <w:t>.单位</w:t>
      </w:r>
      <w:r>
        <w:rPr>
          <w:rFonts w:hint="eastAsia" w:ascii="宋体" w:hAnsi="宋体" w:cs="宋体"/>
          <w:color w:val="auto"/>
          <w:sz w:val="24"/>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B3A499">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6FDE252">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12 </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893BBD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5B86DB">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FFFC28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003E926">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A0B3B2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30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6E15776">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CD8F73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12</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30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5EA78D6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5A68CB1">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162B2C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48A0D4E">
      <w:pPr>
        <w:spacing w:line="360" w:lineRule="auto"/>
        <w:rPr>
          <w:rFonts w:ascii="宋体" w:hAnsi="宋体" w:cs="宋体"/>
          <w:b/>
          <w:sz w:val="24"/>
        </w:rPr>
      </w:pPr>
      <w:r>
        <w:rPr>
          <w:rFonts w:hint="eastAsia" w:ascii="宋体" w:hAnsi="宋体" w:cs="宋体"/>
          <w:b/>
          <w:sz w:val="24"/>
        </w:rPr>
        <w:t>六、其他补充事宜</w:t>
      </w:r>
    </w:p>
    <w:p w14:paraId="36FB4F6B">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A68DF3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694B0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31783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40C9E0">
      <w:pPr>
        <w:spacing w:line="360" w:lineRule="auto"/>
        <w:rPr>
          <w:rFonts w:hint="eastAsia" w:ascii="宋体" w:hAnsi="宋体" w:eastAsia="宋体" w:cs="宋体"/>
          <w:b/>
          <w:sz w:val="24"/>
          <w:lang w:val="en-US" w:eastAsia="zh-CN"/>
        </w:rPr>
      </w:pPr>
      <w:r>
        <w:rPr>
          <w:rFonts w:hint="eastAsia" w:ascii="宋体" w:hAnsi="宋体" w:cs="宋体"/>
          <w:b/>
          <w:sz w:val="24"/>
        </w:rPr>
        <w:t>七、对本次采购提出询问、质疑、投诉，请按以下方式联系</w:t>
      </w:r>
    </w:p>
    <w:p w14:paraId="4C5321AD">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48402AC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143F47C9">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14:paraId="3E5B9098">
      <w:pPr>
        <w:spacing w:line="360" w:lineRule="auto"/>
        <w:ind w:firstLine="480"/>
        <w:rPr>
          <w:rFonts w:ascii="宋体" w:hAnsi="宋体" w:cs="宋体"/>
          <w:color w:val="auto"/>
          <w:sz w:val="24"/>
        </w:rPr>
      </w:pPr>
      <w:r>
        <w:rPr>
          <w:rFonts w:hint="eastAsia" w:ascii="宋体" w:hAnsi="宋体" w:cs="宋体"/>
          <w:color w:val="auto"/>
          <w:sz w:val="24"/>
        </w:rPr>
        <w:t>传    真： /</w:t>
      </w:r>
    </w:p>
    <w:p w14:paraId="08B46C31">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陈文钟</w:t>
      </w:r>
    </w:p>
    <w:p w14:paraId="4E88C1E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 xml:space="preserve"> 0571-89519357</w:t>
      </w:r>
    </w:p>
    <w:p w14:paraId="421B396B">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周工</w:t>
      </w:r>
      <w:r>
        <w:rPr>
          <w:rFonts w:hint="eastAsia" w:ascii="宋体" w:hAnsi="宋体" w:cs="宋体"/>
          <w:color w:val="auto"/>
          <w:sz w:val="24"/>
        </w:rPr>
        <w:t xml:space="preserve">  </w:t>
      </w:r>
    </w:p>
    <w:p w14:paraId="671BAEC3">
      <w:pPr>
        <w:spacing w:line="360" w:lineRule="auto"/>
        <w:rPr>
          <w:rFonts w:ascii="宋体" w:hAnsi="宋体" w:cs="宋体"/>
          <w:color w:val="auto"/>
          <w:sz w:val="24"/>
        </w:rPr>
      </w:pPr>
      <w:r>
        <w:rPr>
          <w:rFonts w:hint="eastAsia" w:ascii="宋体" w:hAnsi="宋体" w:cs="宋体"/>
          <w:color w:val="auto"/>
          <w:sz w:val="24"/>
        </w:rPr>
        <w:t xml:space="preserve">    质疑联系方式： 0571-</w:t>
      </w:r>
      <w:r>
        <w:rPr>
          <w:rFonts w:hint="eastAsia" w:ascii="宋体" w:hAnsi="宋体" w:cs="宋体"/>
          <w:color w:val="auto"/>
          <w:sz w:val="24"/>
          <w:lang w:val="en-US" w:eastAsia="zh-CN"/>
        </w:rPr>
        <w:t>88613825</w:t>
      </w:r>
      <w:r>
        <w:rPr>
          <w:rFonts w:hint="eastAsia" w:ascii="宋体" w:hAnsi="宋体" w:cs="宋体"/>
          <w:color w:val="auto"/>
          <w:sz w:val="24"/>
        </w:rPr>
        <w:t xml:space="preserve"> </w:t>
      </w:r>
    </w:p>
    <w:p w14:paraId="779A4D9D">
      <w:pPr>
        <w:spacing w:line="360" w:lineRule="auto"/>
        <w:rPr>
          <w:rFonts w:ascii="宋体" w:hAnsi="宋体" w:cs="宋体"/>
          <w:sz w:val="24"/>
        </w:rPr>
      </w:pPr>
      <w:r>
        <w:rPr>
          <w:rFonts w:hint="eastAsia" w:ascii="宋体" w:hAnsi="宋体" w:cs="宋体"/>
          <w:sz w:val="24"/>
        </w:rPr>
        <w:t xml:space="preserve">    2.采购代理机构信息            </w:t>
      </w:r>
    </w:p>
    <w:p w14:paraId="1F5AF31C">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16FEE3F9">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3CE6B9B6">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3BBD1D05">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352BEE07">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452FA180">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76407703">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eastAsia="宋体" w:cs="宋体"/>
          <w:sz w:val="24"/>
        </w:rPr>
        <w:t>0571-</w:t>
      </w:r>
      <w:r>
        <w:rPr>
          <w:rFonts w:hint="eastAsia" w:ascii="宋体" w:hAnsi="宋体" w:cs="宋体"/>
          <w:sz w:val="24"/>
          <w:lang w:val="en-US" w:eastAsia="zh-CN"/>
        </w:rPr>
        <w:t>86161223</w:t>
      </w:r>
    </w:p>
    <w:p w14:paraId="7A83D376">
      <w:pPr>
        <w:spacing w:line="360" w:lineRule="auto"/>
        <w:rPr>
          <w:rFonts w:ascii="宋体" w:hAnsi="宋体" w:cs="宋体"/>
          <w:sz w:val="24"/>
        </w:rPr>
      </w:pPr>
      <w:r>
        <w:rPr>
          <w:rFonts w:hint="eastAsia" w:ascii="宋体" w:hAnsi="宋体" w:cs="宋体"/>
          <w:sz w:val="24"/>
        </w:rPr>
        <w:t xml:space="preserve">    3.同级政府采购监督管理部门            </w:t>
      </w:r>
    </w:p>
    <w:p w14:paraId="57487375">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eastAsia="宋体" w:cs="宋体"/>
          <w:i w:val="0"/>
          <w:caps w:val="0"/>
          <w:spacing w:val="0"/>
          <w:sz w:val="24"/>
          <w:szCs w:val="24"/>
        </w:rPr>
        <w:t>杭州市财政局政府采购监管处、浙江省政府采购行政裁决服务中心（杭州）</w:t>
      </w:r>
    </w:p>
    <w:p w14:paraId="7788DFD4">
      <w:pPr>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spacing w:val="0"/>
          <w:sz w:val="24"/>
          <w:szCs w:val="24"/>
          <w:lang w:eastAsia="zh-CN"/>
        </w:rPr>
        <w:t>杭州市上城区清泰街549号城建综合大楼11楼</w:t>
      </w:r>
      <w:r>
        <w:rPr>
          <w:rFonts w:hint="eastAsia" w:ascii="宋体" w:hAnsi="宋体" w:eastAsia="宋体" w:cs="宋体"/>
          <w:i w:val="0"/>
          <w:caps w:val="0"/>
          <w:spacing w:val="0"/>
          <w:sz w:val="24"/>
          <w:szCs w:val="24"/>
        </w:rPr>
        <w:t>（快递仅限ems或顺丰）</w:t>
      </w:r>
    </w:p>
    <w:p w14:paraId="6F2F6B9A">
      <w:pPr>
        <w:spacing w:line="360" w:lineRule="auto"/>
        <w:rPr>
          <w:rFonts w:ascii="宋体" w:hAnsi="宋体" w:cs="宋体"/>
          <w:sz w:val="24"/>
        </w:rPr>
      </w:pPr>
      <w:r>
        <w:rPr>
          <w:rFonts w:hint="eastAsia" w:ascii="宋体" w:hAnsi="宋体" w:cs="宋体"/>
          <w:sz w:val="24"/>
        </w:rPr>
        <w:t xml:space="preserve">    传    真： /</w:t>
      </w:r>
    </w:p>
    <w:p w14:paraId="444427BC">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eastAsia="宋体" w:cs="宋体"/>
          <w:i w:val="0"/>
          <w:caps w:val="0"/>
          <w:spacing w:val="0"/>
          <w:sz w:val="24"/>
          <w:szCs w:val="24"/>
        </w:rPr>
        <w:t>朱女士/王女士</w:t>
      </w:r>
    </w:p>
    <w:p w14:paraId="5D047A63">
      <w:pPr>
        <w:spacing w:line="360" w:lineRule="auto"/>
        <w:ind w:firstLine="480" w:firstLineChars="200"/>
        <w:rPr>
          <w:rFonts w:hint="eastAsia" w:ascii="宋体" w:hAnsi="宋体" w:cs="宋体"/>
          <w:sz w:val="24"/>
        </w:rPr>
      </w:pPr>
      <w:r>
        <w:rPr>
          <w:rFonts w:hint="eastAsia" w:ascii="宋体" w:hAnsi="宋体" w:cs="宋体"/>
          <w:sz w:val="24"/>
        </w:rPr>
        <w:t>监督投诉电话：电话：</w:t>
      </w:r>
      <w:r>
        <w:rPr>
          <w:rFonts w:hint="eastAsia" w:ascii="宋体" w:hAnsi="宋体" w:eastAsia="宋体" w:cs="宋体"/>
          <w:i w:val="0"/>
          <w:caps w:val="0"/>
          <w:spacing w:val="0"/>
          <w:sz w:val="24"/>
          <w:szCs w:val="24"/>
        </w:rPr>
        <w:t>0571-8</w:t>
      </w:r>
      <w:r>
        <w:rPr>
          <w:rFonts w:hint="eastAsia" w:ascii="宋体" w:hAnsi="宋体" w:eastAsia="宋体" w:cs="宋体"/>
          <w:i w:val="0"/>
          <w:caps w:val="0"/>
          <w:spacing w:val="0"/>
          <w:sz w:val="24"/>
          <w:szCs w:val="24"/>
          <w:lang w:val="en-US" w:eastAsia="zh-CN"/>
        </w:rPr>
        <w:t>7227671,0571-87800218</w:t>
      </w:r>
    </w:p>
    <w:p w14:paraId="6119DF99">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58EA182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79A6EE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6A9D39B">
      <w:pPr>
        <w:widowControl/>
        <w:adjustRightInd/>
        <w:jc w:val="left"/>
        <w:rPr>
          <w:rFonts w:ascii="宋体" w:hAnsi="宋体" w:cs="宋体"/>
          <w:b/>
          <w:sz w:val="36"/>
          <w:szCs w:val="20"/>
        </w:rPr>
      </w:pPr>
      <w:r>
        <w:rPr>
          <w:rFonts w:ascii="宋体" w:hAnsi="宋体" w:cs="宋体"/>
          <w:b/>
          <w:sz w:val="36"/>
          <w:szCs w:val="20"/>
        </w:rPr>
        <w:br w:type="page"/>
      </w:r>
    </w:p>
    <w:p w14:paraId="04FDCFD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3B9DB9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2C1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25EEE0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2B621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A8FB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22D0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B646D8">
            <w:pPr>
              <w:snapToGrid w:val="0"/>
              <w:spacing w:line="360" w:lineRule="auto"/>
              <w:jc w:val="center"/>
              <w:rPr>
                <w:rFonts w:ascii="宋体" w:hAnsi="宋体" w:cs="宋体"/>
                <w:sz w:val="24"/>
              </w:rPr>
            </w:pPr>
          </w:p>
          <w:p w14:paraId="10A5D51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EE1151">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96CEDFF">
            <w:pPr>
              <w:spacing w:line="360" w:lineRule="auto"/>
              <w:rPr>
                <w:rFonts w:ascii="宋体" w:hAnsi="宋体" w:cs="宋体"/>
                <w:sz w:val="24"/>
              </w:rPr>
            </w:pPr>
            <w:r>
              <w:rPr>
                <w:rFonts w:hint="eastAsia" w:ascii="宋体" w:hAnsi="宋体" w:cs="宋体"/>
                <w:sz w:val="24"/>
              </w:rPr>
              <w:t>服务类。</w:t>
            </w:r>
          </w:p>
        </w:tc>
      </w:tr>
      <w:tr w14:paraId="34445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20C22B4">
            <w:pPr>
              <w:snapToGrid w:val="0"/>
              <w:spacing w:line="360" w:lineRule="auto"/>
              <w:jc w:val="center"/>
              <w:rPr>
                <w:rFonts w:ascii="宋体" w:hAnsi="宋体" w:cs="宋体"/>
                <w:sz w:val="24"/>
              </w:rPr>
            </w:pPr>
          </w:p>
          <w:p w14:paraId="780A627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C3BFB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DBB896">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color w:val="auto"/>
                <w:kern w:val="0"/>
                <w:sz w:val="24"/>
                <w:szCs w:val="24"/>
                <w:highlight w:val="none"/>
                <w:u w:val="single"/>
                <w:lang w:eastAsia="zh-CN"/>
              </w:rPr>
              <w:t>仓前街道2025年度天元公学周边道路保洁、绿化、河道综合养护</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601D12EA">
            <w:pPr>
              <w:pStyle w:val="5"/>
              <w:rPr>
                <w:rFonts w:ascii="宋体" w:hAnsi="宋体" w:eastAsia="宋体" w:cs="宋体"/>
                <w:color w:val="auto"/>
                <w:lang w:val="en-US"/>
              </w:rPr>
            </w:pPr>
            <w:r>
              <w:rPr>
                <w:rFonts w:hint="eastAsia" w:ascii="宋体" w:hAnsi="宋体" w:eastAsia="宋体" w:cs="宋体"/>
                <w:color w:val="auto"/>
                <w:sz w:val="24"/>
                <w:szCs w:val="24"/>
                <w:highlight w:val="none"/>
                <w:lang w:val="en-US"/>
              </w:rPr>
              <w:t>具体详见《中小企业划型标准规定》。</w:t>
            </w:r>
          </w:p>
        </w:tc>
      </w:tr>
      <w:tr w14:paraId="3449B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B369FB1">
            <w:pPr>
              <w:snapToGrid w:val="0"/>
              <w:spacing w:line="360" w:lineRule="auto"/>
              <w:jc w:val="center"/>
              <w:rPr>
                <w:rFonts w:ascii="宋体" w:hAnsi="宋体" w:cs="宋体"/>
                <w:sz w:val="24"/>
              </w:rPr>
            </w:pPr>
          </w:p>
          <w:p w14:paraId="75D5045D">
            <w:pPr>
              <w:snapToGrid w:val="0"/>
              <w:spacing w:line="360" w:lineRule="auto"/>
              <w:jc w:val="center"/>
              <w:rPr>
                <w:rFonts w:ascii="宋体" w:hAnsi="宋体" w:cs="宋体"/>
                <w:sz w:val="24"/>
              </w:rPr>
            </w:pPr>
          </w:p>
          <w:p w14:paraId="763FB3D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EC3CA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F49FB">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587AB744">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E5FB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69552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E7DDB0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05C68">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01A2B7A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6783C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2F63B04">
            <w:pPr>
              <w:snapToGrid w:val="0"/>
              <w:spacing w:line="360" w:lineRule="auto"/>
              <w:jc w:val="center"/>
              <w:rPr>
                <w:rFonts w:ascii="宋体" w:hAnsi="宋体" w:cs="宋体"/>
                <w:sz w:val="24"/>
              </w:rPr>
            </w:pPr>
          </w:p>
          <w:p w14:paraId="0C6B5DC2">
            <w:pPr>
              <w:snapToGrid w:val="0"/>
              <w:spacing w:line="360" w:lineRule="auto"/>
              <w:jc w:val="center"/>
              <w:rPr>
                <w:rFonts w:ascii="宋体" w:hAnsi="宋体" w:cs="宋体"/>
                <w:sz w:val="24"/>
              </w:rPr>
            </w:pPr>
          </w:p>
          <w:p w14:paraId="53D01AC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074E4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5E7DA2">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28A8FAE0">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CB24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4B57DC5">
            <w:pPr>
              <w:snapToGrid w:val="0"/>
              <w:spacing w:line="360" w:lineRule="auto"/>
              <w:jc w:val="center"/>
              <w:rPr>
                <w:rFonts w:ascii="宋体" w:hAnsi="宋体" w:cs="宋体"/>
                <w:sz w:val="24"/>
              </w:rPr>
            </w:pPr>
          </w:p>
          <w:p w14:paraId="1661FF87">
            <w:pPr>
              <w:snapToGrid w:val="0"/>
              <w:spacing w:line="360" w:lineRule="auto"/>
              <w:jc w:val="center"/>
              <w:rPr>
                <w:rFonts w:ascii="宋体" w:hAnsi="宋体" w:cs="宋体"/>
                <w:sz w:val="24"/>
              </w:rPr>
            </w:pPr>
          </w:p>
          <w:p w14:paraId="4D67720E">
            <w:pPr>
              <w:snapToGrid w:val="0"/>
              <w:spacing w:line="360" w:lineRule="auto"/>
              <w:jc w:val="center"/>
              <w:rPr>
                <w:rFonts w:ascii="宋体" w:hAnsi="宋体" w:cs="宋体"/>
                <w:sz w:val="24"/>
              </w:rPr>
            </w:pPr>
          </w:p>
          <w:p w14:paraId="2E464DC4">
            <w:pPr>
              <w:snapToGrid w:val="0"/>
              <w:spacing w:line="360" w:lineRule="auto"/>
              <w:jc w:val="center"/>
              <w:rPr>
                <w:rFonts w:ascii="宋体" w:hAnsi="宋体" w:cs="宋体"/>
                <w:sz w:val="24"/>
              </w:rPr>
            </w:pPr>
          </w:p>
          <w:p w14:paraId="54A3C806">
            <w:pPr>
              <w:snapToGrid w:val="0"/>
              <w:spacing w:line="360" w:lineRule="auto"/>
              <w:jc w:val="center"/>
              <w:rPr>
                <w:rFonts w:ascii="宋体" w:hAnsi="宋体" w:cs="宋体"/>
                <w:sz w:val="24"/>
              </w:rPr>
            </w:pPr>
          </w:p>
          <w:p w14:paraId="2B58F09D">
            <w:pPr>
              <w:snapToGrid w:val="0"/>
              <w:spacing w:line="360" w:lineRule="auto"/>
              <w:jc w:val="center"/>
              <w:rPr>
                <w:rFonts w:ascii="宋体" w:hAnsi="宋体" w:cs="宋体"/>
                <w:sz w:val="24"/>
              </w:rPr>
            </w:pPr>
          </w:p>
          <w:p w14:paraId="40B5004D">
            <w:pPr>
              <w:snapToGrid w:val="0"/>
              <w:spacing w:line="360" w:lineRule="auto"/>
              <w:jc w:val="center"/>
              <w:rPr>
                <w:rFonts w:ascii="宋体" w:hAnsi="宋体" w:cs="宋体"/>
                <w:sz w:val="24"/>
              </w:rPr>
            </w:pPr>
          </w:p>
          <w:p w14:paraId="193E9522">
            <w:pPr>
              <w:snapToGrid w:val="0"/>
              <w:spacing w:line="360" w:lineRule="auto"/>
              <w:jc w:val="center"/>
              <w:rPr>
                <w:rFonts w:ascii="宋体" w:hAnsi="宋体" w:cs="宋体"/>
                <w:sz w:val="24"/>
              </w:rPr>
            </w:pPr>
          </w:p>
          <w:p w14:paraId="3A3CD360">
            <w:pPr>
              <w:snapToGrid w:val="0"/>
              <w:spacing w:line="360" w:lineRule="auto"/>
              <w:jc w:val="center"/>
              <w:rPr>
                <w:rFonts w:ascii="宋体" w:hAnsi="宋体" w:cs="宋体"/>
                <w:sz w:val="24"/>
              </w:rPr>
            </w:pPr>
          </w:p>
          <w:p w14:paraId="6D47129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799AC3">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3A73D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0F6C7CF1">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0F8301B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56AD8D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7C1FD5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50B6BF6">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A33755F">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7794F92">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B46119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4AB4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8115188">
            <w:pPr>
              <w:snapToGrid w:val="0"/>
              <w:spacing w:line="360" w:lineRule="auto"/>
              <w:jc w:val="center"/>
              <w:rPr>
                <w:rFonts w:ascii="宋体" w:hAnsi="宋体" w:cs="宋体"/>
                <w:sz w:val="24"/>
              </w:rPr>
            </w:pPr>
          </w:p>
          <w:p w14:paraId="071572A9">
            <w:pPr>
              <w:snapToGrid w:val="0"/>
              <w:spacing w:line="360" w:lineRule="auto"/>
              <w:jc w:val="center"/>
              <w:rPr>
                <w:rFonts w:ascii="宋体" w:hAnsi="宋体" w:cs="宋体"/>
                <w:sz w:val="24"/>
              </w:rPr>
            </w:pPr>
          </w:p>
          <w:p w14:paraId="0E37F338">
            <w:pPr>
              <w:snapToGrid w:val="0"/>
              <w:spacing w:line="360" w:lineRule="auto"/>
              <w:jc w:val="center"/>
              <w:rPr>
                <w:rFonts w:ascii="宋体" w:hAnsi="宋体" w:cs="宋体"/>
                <w:sz w:val="24"/>
              </w:rPr>
            </w:pPr>
          </w:p>
          <w:p w14:paraId="76ED2136">
            <w:pPr>
              <w:snapToGrid w:val="0"/>
              <w:spacing w:line="360" w:lineRule="auto"/>
              <w:jc w:val="center"/>
              <w:rPr>
                <w:rFonts w:ascii="宋体" w:hAnsi="宋体" w:cs="宋体"/>
                <w:sz w:val="24"/>
              </w:rPr>
            </w:pPr>
          </w:p>
          <w:p w14:paraId="28871557">
            <w:pPr>
              <w:snapToGrid w:val="0"/>
              <w:spacing w:line="360" w:lineRule="auto"/>
              <w:jc w:val="center"/>
              <w:rPr>
                <w:rFonts w:ascii="宋体" w:hAnsi="宋体" w:cs="宋体"/>
                <w:sz w:val="24"/>
              </w:rPr>
            </w:pPr>
          </w:p>
          <w:p w14:paraId="25A3E14F">
            <w:pPr>
              <w:snapToGrid w:val="0"/>
              <w:spacing w:line="360" w:lineRule="auto"/>
              <w:jc w:val="center"/>
              <w:rPr>
                <w:rFonts w:ascii="宋体" w:hAnsi="宋体" w:cs="宋体"/>
                <w:sz w:val="24"/>
              </w:rPr>
            </w:pPr>
          </w:p>
          <w:p w14:paraId="677F22CA">
            <w:pPr>
              <w:snapToGrid w:val="0"/>
              <w:spacing w:line="360" w:lineRule="auto"/>
              <w:jc w:val="center"/>
              <w:rPr>
                <w:rFonts w:ascii="宋体" w:hAnsi="宋体" w:cs="宋体"/>
                <w:sz w:val="24"/>
              </w:rPr>
            </w:pPr>
          </w:p>
          <w:p w14:paraId="38A0C2E6">
            <w:pPr>
              <w:snapToGrid w:val="0"/>
              <w:spacing w:line="360" w:lineRule="auto"/>
              <w:jc w:val="center"/>
              <w:rPr>
                <w:rFonts w:ascii="宋体" w:hAnsi="宋体" w:cs="宋体"/>
                <w:sz w:val="24"/>
              </w:rPr>
            </w:pPr>
          </w:p>
          <w:p w14:paraId="0D4718A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B946C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3C6F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2DB024D4">
            <w:pPr>
              <w:spacing w:line="360" w:lineRule="auto"/>
              <w:rPr>
                <w:rFonts w:ascii="宋体" w:hAnsi="宋体" w:cs="宋体"/>
                <w:kern w:val="0"/>
                <w:sz w:val="24"/>
              </w:rPr>
            </w:pPr>
            <w:r>
              <w:rPr>
                <w:rFonts w:hint="eastAsia" w:ascii="宋体" w:hAnsi="宋体" w:cs="宋体"/>
                <w:kern w:val="0"/>
                <w:sz w:val="24"/>
              </w:rPr>
              <w:t>☐B组织。</w:t>
            </w:r>
          </w:p>
          <w:p w14:paraId="605D64F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0072A7F">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6F66EC6">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A797F2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857A0C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2E0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1F0B8537">
            <w:pPr>
              <w:snapToGrid w:val="0"/>
              <w:spacing w:line="360" w:lineRule="auto"/>
              <w:jc w:val="center"/>
              <w:rPr>
                <w:rFonts w:ascii="宋体" w:hAnsi="宋体" w:cs="宋体"/>
                <w:sz w:val="24"/>
              </w:rPr>
            </w:pPr>
          </w:p>
          <w:p w14:paraId="1C3F90D6">
            <w:pPr>
              <w:snapToGrid w:val="0"/>
              <w:spacing w:line="360" w:lineRule="auto"/>
              <w:jc w:val="center"/>
              <w:rPr>
                <w:rFonts w:ascii="宋体" w:hAnsi="宋体" w:cs="宋体"/>
                <w:sz w:val="24"/>
              </w:rPr>
            </w:pPr>
          </w:p>
          <w:p w14:paraId="2595AA4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1A1728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2C81D71">
            <w:pPr>
              <w:spacing w:line="360" w:lineRule="auto"/>
              <w:rPr>
                <w:rFonts w:ascii="宋体" w:hAnsi="宋体" w:cs="宋体"/>
                <w:sz w:val="24"/>
              </w:rPr>
            </w:pPr>
            <w:r>
              <w:rPr>
                <w:rFonts w:hint="eastAsia" w:ascii="宋体" w:hAnsi="宋体" w:cs="宋体"/>
                <w:sz w:val="24"/>
              </w:rPr>
              <w:t>（1）资格证明文件：见招标文件第二部分11.1。</w:t>
            </w:r>
          </w:p>
          <w:p w14:paraId="2083694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62C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0B75F43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AD4219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AF62D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C0C8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3048B95">
            <w:pPr>
              <w:snapToGrid w:val="0"/>
              <w:spacing w:line="360" w:lineRule="auto"/>
              <w:jc w:val="center"/>
              <w:rPr>
                <w:rFonts w:ascii="宋体" w:hAnsi="宋体" w:cs="宋体"/>
                <w:sz w:val="24"/>
              </w:rPr>
            </w:pPr>
          </w:p>
          <w:p w14:paraId="45BFF59E">
            <w:pPr>
              <w:snapToGrid w:val="0"/>
              <w:spacing w:line="360" w:lineRule="auto"/>
              <w:jc w:val="center"/>
              <w:rPr>
                <w:rFonts w:ascii="宋体" w:hAnsi="宋体" w:cs="宋体"/>
                <w:sz w:val="24"/>
              </w:rPr>
            </w:pPr>
          </w:p>
          <w:p w14:paraId="058E1460">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15154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3963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D95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9237F95">
            <w:pPr>
              <w:snapToGrid w:val="0"/>
              <w:spacing w:line="360" w:lineRule="auto"/>
              <w:jc w:val="center"/>
              <w:rPr>
                <w:rFonts w:ascii="宋体" w:hAnsi="宋体" w:cs="宋体"/>
                <w:sz w:val="24"/>
              </w:rPr>
            </w:pPr>
          </w:p>
          <w:p w14:paraId="2DA1B4AF">
            <w:pPr>
              <w:snapToGrid w:val="0"/>
              <w:spacing w:line="360" w:lineRule="auto"/>
              <w:jc w:val="center"/>
              <w:rPr>
                <w:rFonts w:ascii="宋体" w:hAnsi="宋体" w:cs="宋体"/>
                <w:sz w:val="24"/>
              </w:rPr>
            </w:pPr>
          </w:p>
          <w:p w14:paraId="2C8FD15C">
            <w:pPr>
              <w:snapToGrid w:val="0"/>
              <w:spacing w:line="360" w:lineRule="auto"/>
              <w:jc w:val="center"/>
              <w:rPr>
                <w:rFonts w:ascii="宋体" w:hAnsi="宋体" w:cs="宋体"/>
                <w:sz w:val="24"/>
              </w:rPr>
            </w:pPr>
          </w:p>
          <w:p w14:paraId="25302CB6">
            <w:pPr>
              <w:snapToGrid w:val="0"/>
              <w:spacing w:line="360" w:lineRule="auto"/>
              <w:jc w:val="center"/>
              <w:rPr>
                <w:rFonts w:ascii="宋体" w:hAnsi="宋体" w:cs="宋体"/>
                <w:sz w:val="24"/>
              </w:rPr>
            </w:pPr>
          </w:p>
          <w:p w14:paraId="56DB56ED">
            <w:pPr>
              <w:snapToGrid w:val="0"/>
              <w:spacing w:line="360" w:lineRule="auto"/>
              <w:jc w:val="center"/>
              <w:rPr>
                <w:rFonts w:ascii="宋体" w:hAnsi="宋体" w:cs="宋体"/>
                <w:sz w:val="24"/>
              </w:rPr>
            </w:pPr>
          </w:p>
          <w:p w14:paraId="7C4EBEB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CFE27E">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19F5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8E43D0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2BECD5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F7C6F7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B2A0AB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26EC96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395D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0D13CD00">
            <w:pPr>
              <w:snapToGrid w:val="0"/>
              <w:spacing w:line="360" w:lineRule="auto"/>
              <w:jc w:val="center"/>
              <w:rPr>
                <w:rFonts w:ascii="宋体" w:hAnsi="宋体" w:cs="宋体"/>
                <w:sz w:val="24"/>
              </w:rPr>
            </w:pPr>
          </w:p>
          <w:p w14:paraId="7D89D0C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5DBB95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34C42E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503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81140B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997249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EF06A">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仿宋_GB2312" w:hAnsi="仿宋" w:eastAsia="仿宋_GB2312"/>
                <w:color w:val="auto"/>
                <w:sz w:val="24"/>
                <w:u w:val="single"/>
              </w:rPr>
              <w:t xml:space="preserve"> </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580B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E38842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560A42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9A32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FDE7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51EBD12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B234A10">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DB7DA3">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2A96FB4B">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0694A74B">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1819962">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26B0B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E1C82BA">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6164596">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FA77094">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1F1DE2E3">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6BB7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7C70C8">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C60CA1D">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07C8A061">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7B84C6BB">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107DC758">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4D4E6F8E">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3C593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80DE12">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AA4BB63">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7BDAD362">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7053FA0B">
      <w:pPr>
        <w:snapToGrid w:val="0"/>
        <w:spacing w:line="360" w:lineRule="auto"/>
        <w:jc w:val="center"/>
        <w:rPr>
          <w:rFonts w:ascii="宋体" w:hAnsi="宋体" w:cs="宋体"/>
          <w:b/>
          <w:sz w:val="32"/>
          <w:szCs w:val="20"/>
        </w:rPr>
      </w:pPr>
    </w:p>
    <w:p w14:paraId="410199EB">
      <w:pPr>
        <w:snapToGrid w:val="0"/>
        <w:spacing w:line="360" w:lineRule="auto"/>
        <w:jc w:val="center"/>
        <w:rPr>
          <w:rFonts w:ascii="宋体" w:hAnsi="宋体" w:cs="宋体"/>
          <w:b/>
          <w:sz w:val="32"/>
          <w:szCs w:val="20"/>
        </w:rPr>
      </w:pPr>
    </w:p>
    <w:bookmarkEnd w:id="10"/>
    <w:p w14:paraId="267C59BA">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472B77F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1E7BD6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D59FCBF">
      <w:pPr>
        <w:adjustRightInd/>
        <w:spacing w:line="360" w:lineRule="auto"/>
        <w:outlineLvl w:val="0"/>
        <w:rPr>
          <w:rFonts w:ascii="宋体" w:hAnsi="宋体" w:cs="宋体"/>
          <w:b/>
          <w:sz w:val="24"/>
        </w:rPr>
      </w:pPr>
      <w:r>
        <w:rPr>
          <w:rFonts w:hint="eastAsia" w:ascii="宋体" w:hAnsi="宋体" w:cs="宋体"/>
          <w:b/>
          <w:sz w:val="24"/>
        </w:rPr>
        <w:t xml:space="preserve">   2.定义</w:t>
      </w:r>
    </w:p>
    <w:p w14:paraId="7918A44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9DD3D7B">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4034FA2E">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E592FD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2E8B27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3AD1B8">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0F823D5">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3106D2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07C78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F9EC718">
      <w:pPr>
        <w:spacing w:line="360" w:lineRule="auto"/>
        <w:ind w:firstLine="240" w:firstLineChars="100"/>
        <w:rPr>
          <w:rFonts w:ascii="宋体" w:hAnsi="宋体" w:cs="宋体"/>
          <w:sz w:val="24"/>
        </w:rPr>
      </w:pPr>
      <w:r>
        <w:rPr>
          <w:rFonts w:hint="eastAsia" w:ascii="宋体" w:hAnsi="宋体" w:cs="宋体"/>
          <w:sz w:val="24"/>
        </w:rPr>
        <w:t>3.2 支持绿色发展</w:t>
      </w:r>
    </w:p>
    <w:p w14:paraId="4A74CB5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CEF1F4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04005A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76F0540F">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2C24FEB">
      <w:pPr>
        <w:spacing w:line="360" w:lineRule="auto"/>
        <w:ind w:firstLine="240" w:firstLineChars="100"/>
        <w:rPr>
          <w:rFonts w:ascii="宋体" w:hAnsi="宋体" w:cs="宋体"/>
          <w:sz w:val="24"/>
        </w:rPr>
      </w:pPr>
      <w:r>
        <w:rPr>
          <w:rFonts w:hint="eastAsia" w:ascii="宋体" w:hAnsi="宋体" w:cs="宋体"/>
          <w:sz w:val="24"/>
        </w:rPr>
        <w:t>3.3支持中小企业发展</w:t>
      </w:r>
    </w:p>
    <w:p w14:paraId="44DB08D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B58E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9D87C5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33D64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9CD03F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lang w:val="en-US" w:eastAsia="zh-CN"/>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lang w:val="en-US" w:eastAsia="zh-CN"/>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EDF5F8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5B3230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A3F17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F912E2">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683BE6BC">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936082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267E470">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64771809">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9BF4D8E">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3DC2926">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2270D1E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AB9AD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59999AB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0B4FB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E7A9FD3">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561B3C0E">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8685EE8">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EF103F9">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AEAE5B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6A4D11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7E88A5B">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B5A7BAE">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3BC5EA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36543689">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A3F97B5">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5557055">
      <w:pPr>
        <w:pStyle w:val="57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5A83DDD1">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69BFAB72">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55115B4">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919198A">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6070BEF">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42B60AC0">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344E50F3">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012C6BD">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8E22EE0">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9455812">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highlight w:val="none"/>
        </w:rPr>
        <w:t>，收件人：</w:t>
      </w:r>
      <w:r>
        <w:rPr>
          <w:rFonts w:hint="eastAsia" w:ascii="宋体" w:hAnsi="宋体" w:eastAsia="宋体" w:cs="宋体"/>
          <w:i w:val="0"/>
          <w:caps w:val="0"/>
          <w:color w:val="auto"/>
          <w:spacing w:val="0"/>
          <w:sz w:val="24"/>
          <w:szCs w:val="24"/>
          <w:highlight w:val="none"/>
        </w:rPr>
        <w:t>朱女士/王女士</w:t>
      </w:r>
      <w:r>
        <w:rPr>
          <w:rFonts w:hint="eastAsia" w:ascii="宋体" w:hAnsi="宋体" w:eastAsia="宋体" w:cs="宋体"/>
          <w:color w:val="auto"/>
          <w:highlight w:val="none"/>
        </w:rPr>
        <w:t>，电话：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7D22E10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505366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5AE8BA0">
      <w:pPr>
        <w:pStyle w:val="577"/>
        <w:shd w:val="clear" w:color="auto" w:fill="FFFFFF"/>
        <w:snapToGrid w:val="0"/>
        <w:spacing w:after="240" w:afterAutospacing="0" w:line="360" w:lineRule="auto"/>
        <w:ind w:firstLine="400"/>
        <w:contextualSpacing/>
        <w:rPr>
          <w:rFonts w:hint="eastAsia"/>
          <w:color w:val="auto"/>
          <w:highlight w:val="none"/>
        </w:rPr>
      </w:pPr>
    </w:p>
    <w:p w14:paraId="1967C7BD">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2DA5667D">
      <w:pPr>
        <w:pStyle w:val="92"/>
        <w:snapToGrid w:val="0"/>
        <w:spacing w:before="0"/>
        <w:ind w:firstLine="360"/>
        <w:rPr>
          <w:rFonts w:ascii="宋体" w:hAnsi="宋体" w:cs="宋体"/>
          <w:color w:val="auto"/>
          <w:sz w:val="18"/>
          <w:szCs w:val="18"/>
        </w:rPr>
      </w:pPr>
    </w:p>
    <w:p w14:paraId="737BC44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587EB3">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4D8CEFE6">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86D895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2A31500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B2DDA9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D7990E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B05C18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16D373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1E6E5F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DA0AA5C">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47A80E47">
      <w:pPr>
        <w:pStyle w:val="9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6F388657">
      <w:pPr>
        <w:pStyle w:val="9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58A978">
      <w:pPr>
        <w:pStyle w:val="25"/>
        <w:rPr>
          <w:rFonts w:hAnsi="宋体" w:cs="宋体"/>
          <w:color w:val="auto"/>
          <w:sz w:val="18"/>
          <w:szCs w:val="18"/>
          <w:lang w:val="en-US"/>
        </w:rPr>
      </w:pPr>
      <w:r>
        <w:rPr>
          <w:rFonts w:hint="eastAsia" w:hAnsi="宋体" w:cs="宋体"/>
          <w:color w:val="auto"/>
          <w:szCs w:val="24"/>
          <w:lang w:val="en-US"/>
        </w:rPr>
        <w:t xml:space="preserve">    </w:t>
      </w:r>
    </w:p>
    <w:p w14:paraId="6B89F493">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1FEC80A">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6D84061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EB45344">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4AD4EB21">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7107A189">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39F7BDB7">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463EBAE">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225ADBDF">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D06BB53">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78553F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62319B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CDD083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64E56D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43CDA1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B46628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7A0647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E3ACD8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187541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76B47A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8F8B93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3ED20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00493B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9B1D67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521EC3E">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332C64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4AA97EE0">
      <w:pPr>
        <w:pStyle w:val="5"/>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0B6A5A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3C545A43">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C2E540F">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205BE369">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79ABF3E3">
      <w:pPr>
        <w:pStyle w:val="9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78B4A7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A25BC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49A7D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54D3456">
      <w:pPr>
        <w:snapToGrid w:val="0"/>
        <w:spacing w:line="360" w:lineRule="auto"/>
        <w:rPr>
          <w:rFonts w:ascii="宋体" w:hAnsi="宋体" w:cs="宋体"/>
          <w:b/>
          <w:sz w:val="24"/>
        </w:rPr>
      </w:pPr>
      <w:r>
        <w:rPr>
          <w:rFonts w:hint="eastAsia" w:ascii="宋体" w:hAnsi="宋体" w:cs="宋体"/>
          <w:b/>
          <w:sz w:val="24"/>
        </w:rPr>
        <w:t>13.投标文件的签署、盖章</w:t>
      </w:r>
    </w:p>
    <w:p w14:paraId="5D9FA767">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FD8AA5E">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B53A1DC">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8BAED56">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67FFA85">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895E99">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19F2783">
      <w:pPr>
        <w:pStyle w:val="9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381F2869">
      <w:pPr>
        <w:pStyle w:val="34"/>
        <w:spacing w:line="360" w:lineRule="auto"/>
        <w:rPr>
          <w:rFonts w:hAnsi="宋体" w:cs="宋体"/>
          <w:b/>
          <w:sz w:val="24"/>
          <w:szCs w:val="24"/>
        </w:rPr>
      </w:pPr>
      <w:r>
        <w:rPr>
          <w:rFonts w:hint="eastAsia" w:hAnsi="宋体" w:cs="宋体"/>
          <w:b/>
          <w:sz w:val="24"/>
          <w:szCs w:val="24"/>
        </w:rPr>
        <w:t>15.备份投标文件</w:t>
      </w:r>
    </w:p>
    <w:p w14:paraId="668B3E1A">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8A59356">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8BD6199">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59FF264">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0E8394C2">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8AB7C34">
      <w:pPr>
        <w:pStyle w:val="92"/>
        <w:spacing w:before="0"/>
        <w:ind w:firstLine="0" w:firstLineChars="0"/>
        <w:rPr>
          <w:rFonts w:ascii="宋体" w:hAnsi="宋体" w:cs="宋体"/>
          <w:b/>
          <w:szCs w:val="24"/>
        </w:rPr>
      </w:pPr>
      <w:r>
        <w:rPr>
          <w:rFonts w:hint="eastAsia" w:ascii="宋体" w:hAnsi="宋体" w:cs="宋体"/>
          <w:b/>
          <w:szCs w:val="24"/>
        </w:rPr>
        <w:t>16.投标文件的无效处理</w:t>
      </w:r>
    </w:p>
    <w:p w14:paraId="050F03E8">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D56F8E2">
      <w:pPr>
        <w:pStyle w:val="92"/>
        <w:spacing w:before="0"/>
        <w:ind w:firstLine="0" w:firstLineChars="0"/>
        <w:rPr>
          <w:rFonts w:ascii="宋体" w:hAnsi="宋体" w:cs="宋体"/>
          <w:b/>
          <w:szCs w:val="24"/>
        </w:rPr>
      </w:pPr>
      <w:r>
        <w:rPr>
          <w:rFonts w:hint="eastAsia" w:ascii="宋体" w:hAnsi="宋体" w:cs="宋体"/>
          <w:b/>
          <w:szCs w:val="24"/>
        </w:rPr>
        <w:t>17.投标有效期</w:t>
      </w:r>
    </w:p>
    <w:p w14:paraId="59839A2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7EE1841">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1C67609C">
      <w:pPr>
        <w:pStyle w:val="9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21F7EC1">
      <w:pPr>
        <w:pStyle w:val="92"/>
        <w:spacing w:before="0"/>
        <w:ind w:firstLine="643"/>
        <w:rPr>
          <w:rFonts w:ascii="宋体" w:hAnsi="宋体" w:cs="宋体"/>
          <w:b/>
          <w:sz w:val="32"/>
        </w:rPr>
      </w:pPr>
    </w:p>
    <w:p w14:paraId="6DBD9F98">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D76EAB8">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E85F21D">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B7AE6D3">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60C1122D">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98337F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2E3695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A9AF614">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ACD58ED">
      <w:pPr>
        <w:pStyle w:val="92"/>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3F75490">
      <w:pPr>
        <w:pStyle w:val="92"/>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96530F9">
      <w:pPr>
        <w:pStyle w:val="92"/>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EFA3BF3">
      <w:pPr>
        <w:pStyle w:val="92"/>
        <w:spacing w:before="0"/>
        <w:ind w:firstLine="0" w:firstLineChars="0"/>
        <w:rPr>
          <w:rFonts w:ascii="宋体" w:hAnsi="宋体" w:cs="宋体"/>
          <w:b/>
          <w:szCs w:val="24"/>
        </w:rPr>
      </w:pPr>
      <w:r>
        <w:rPr>
          <w:rFonts w:hint="eastAsia" w:ascii="宋体" w:hAnsi="宋体" w:cs="宋体"/>
          <w:b/>
          <w:szCs w:val="24"/>
        </w:rPr>
        <w:t>20、信用信息查询</w:t>
      </w:r>
    </w:p>
    <w:p w14:paraId="1EA4B5DE">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4EA33B8F">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22B7A36">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1CE2836">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4B9E392">
      <w:pPr>
        <w:pStyle w:val="92"/>
        <w:spacing w:before="0"/>
        <w:ind w:firstLine="0" w:firstLineChars="0"/>
        <w:rPr>
          <w:rFonts w:ascii="宋体" w:hAnsi="宋体" w:cs="宋体"/>
          <w:color w:val="auto"/>
          <w:kern w:val="0"/>
          <w:szCs w:val="24"/>
        </w:rPr>
      </w:pPr>
    </w:p>
    <w:p w14:paraId="185EAFE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3A955EBB">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549871C">
      <w:pPr>
        <w:spacing w:line="360" w:lineRule="auto"/>
        <w:rPr>
          <w:rFonts w:ascii="宋体" w:hAnsi="宋体" w:cs="宋体"/>
          <w:b/>
          <w:color w:val="auto"/>
          <w:sz w:val="24"/>
        </w:rPr>
      </w:pPr>
    </w:p>
    <w:p w14:paraId="69C2382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380E30E">
      <w:pPr>
        <w:pStyle w:val="2"/>
        <w:spacing w:line="360" w:lineRule="auto"/>
        <w:ind w:left="479" w:hanging="479" w:hangingChars="199"/>
        <w:rPr>
          <w:rFonts w:cs="宋体"/>
          <w:b/>
          <w:color w:val="auto"/>
        </w:rPr>
      </w:pPr>
      <w:r>
        <w:rPr>
          <w:rFonts w:hint="eastAsia" w:cs="宋体"/>
          <w:b/>
          <w:color w:val="auto"/>
        </w:rPr>
        <w:t>22. 确定中标供应商</w:t>
      </w:r>
    </w:p>
    <w:p w14:paraId="596F2922">
      <w:pPr>
        <w:pStyle w:val="9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7ECC9CE6">
      <w:pPr>
        <w:pStyle w:val="9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21415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02E90D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4BB582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2C64D1F">
      <w:pPr>
        <w:pStyle w:val="92"/>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5441091">
      <w:pPr>
        <w:pStyle w:val="85"/>
        <w:rPr>
          <w:color w:val="auto"/>
        </w:rPr>
      </w:pPr>
    </w:p>
    <w:p w14:paraId="60F406B5">
      <w:pPr>
        <w:snapToGrid w:val="0"/>
        <w:spacing w:line="360" w:lineRule="auto"/>
        <w:ind w:left="120" w:leftChars="57" w:firstLine="482" w:firstLineChars="150"/>
        <w:jc w:val="center"/>
        <w:rPr>
          <w:rFonts w:ascii="宋体" w:hAnsi="宋体" w:cs="宋体"/>
          <w:b/>
          <w:color w:val="auto"/>
          <w:sz w:val="32"/>
        </w:rPr>
      </w:pPr>
    </w:p>
    <w:p w14:paraId="7C96D8F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3C22EB3">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B2EC9E5">
      <w:pPr>
        <w:pStyle w:val="2"/>
        <w:spacing w:line="360" w:lineRule="auto"/>
        <w:ind w:left="479" w:hanging="479" w:hangingChars="199"/>
        <w:rPr>
          <w:rFonts w:cs="宋体"/>
          <w:b/>
          <w:color w:val="auto"/>
        </w:rPr>
      </w:pPr>
      <w:r>
        <w:rPr>
          <w:rFonts w:hint="eastAsia" w:cs="宋体"/>
          <w:b/>
          <w:color w:val="auto"/>
        </w:rPr>
        <w:t>25. 合同的签订</w:t>
      </w:r>
    </w:p>
    <w:p w14:paraId="464DF60C">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A6B872">
      <w:pPr>
        <w:pStyle w:val="9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98A65C8">
      <w:pPr>
        <w:pStyle w:val="9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68C908C">
      <w:pPr>
        <w:pStyle w:val="9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1E31D3CA">
      <w:pPr>
        <w:pStyle w:val="9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ECF9B00">
      <w:pPr>
        <w:pStyle w:val="2"/>
        <w:spacing w:line="360" w:lineRule="auto"/>
        <w:ind w:left="479" w:hanging="479" w:hangingChars="199"/>
        <w:rPr>
          <w:rFonts w:cs="宋体"/>
          <w:b/>
          <w:color w:val="auto"/>
        </w:rPr>
      </w:pPr>
      <w:r>
        <w:rPr>
          <w:rFonts w:hint="eastAsia" w:cs="宋体"/>
          <w:b/>
          <w:color w:val="auto"/>
        </w:rPr>
        <w:t>26. 履约保证金</w:t>
      </w:r>
    </w:p>
    <w:p w14:paraId="4403959C">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F4B17C5">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3ECC6E">
      <w:pPr>
        <w:pStyle w:val="5"/>
        <w:rPr>
          <w:color w:val="auto"/>
          <w:highlight w:val="none"/>
        </w:rPr>
      </w:pPr>
      <w:r>
        <w:rPr>
          <w:rFonts w:ascii="宋体" w:hAnsi="宋体" w:eastAsia="宋体"/>
          <w:b/>
          <w:bCs/>
          <w:color w:val="auto"/>
          <w:sz w:val="24"/>
          <w:szCs w:val="32"/>
          <w:highlight w:val="none"/>
          <w:lang w:val="en-US"/>
        </w:rPr>
        <w:t>27.预付款</w:t>
      </w:r>
    </w:p>
    <w:p w14:paraId="44F096C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D8EFCEB">
      <w:pPr>
        <w:rPr>
          <w:color w:val="auto"/>
        </w:rPr>
      </w:pPr>
    </w:p>
    <w:p w14:paraId="47558D3C">
      <w:pPr>
        <w:snapToGrid w:val="0"/>
        <w:spacing w:line="360" w:lineRule="auto"/>
        <w:ind w:firstLine="3357" w:firstLineChars="1045"/>
        <w:rPr>
          <w:rFonts w:ascii="宋体" w:hAnsi="宋体" w:cs="宋体"/>
          <w:b/>
          <w:color w:val="auto"/>
          <w:sz w:val="32"/>
        </w:rPr>
      </w:pPr>
    </w:p>
    <w:p w14:paraId="5273E46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28ED5E72">
      <w:pPr>
        <w:pStyle w:val="9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36DE8AF">
      <w:pPr>
        <w:pStyle w:val="9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BB436FA">
      <w:pPr>
        <w:pStyle w:val="9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FD9A398">
      <w:pPr>
        <w:pStyle w:val="9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0D9189F1">
      <w:pPr>
        <w:pStyle w:val="9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00EC8CC">
      <w:pPr>
        <w:pStyle w:val="9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B3F7D0B">
      <w:pPr>
        <w:pStyle w:val="9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931DB62">
      <w:pPr>
        <w:tabs>
          <w:tab w:val="left" w:pos="0"/>
        </w:tabs>
        <w:spacing w:line="360" w:lineRule="auto"/>
        <w:ind w:firstLine="480"/>
        <w:rPr>
          <w:rFonts w:ascii="宋体" w:hAnsi="宋体" w:cs="宋体"/>
          <w:color w:val="auto"/>
          <w:sz w:val="24"/>
        </w:rPr>
      </w:pPr>
    </w:p>
    <w:p w14:paraId="2D94C04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031A1CAF">
      <w:pPr>
        <w:pStyle w:val="2"/>
        <w:spacing w:line="360" w:lineRule="auto"/>
        <w:ind w:firstLine="0" w:firstLineChars="0"/>
        <w:rPr>
          <w:rFonts w:cs="宋体"/>
          <w:b/>
          <w:color w:val="auto"/>
        </w:rPr>
      </w:pPr>
      <w:r>
        <w:rPr>
          <w:rFonts w:hint="eastAsia" w:cs="宋体"/>
          <w:b/>
          <w:color w:val="auto"/>
        </w:rPr>
        <w:t>30.验收</w:t>
      </w:r>
    </w:p>
    <w:p w14:paraId="0E864F7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BD936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940B1B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E38719">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F3E8E7">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21EA8D21">
      <w:pPr>
        <w:pStyle w:val="85"/>
      </w:pPr>
    </w:p>
    <w:bookmarkEnd w:id="13"/>
    <w:p w14:paraId="67CDAE36">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30295"/>
      <w:bookmarkEnd w:id="16"/>
      <w:bookmarkStart w:id="17" w:name="_Hlt75236011"/>
      <w:bookmarkEnd w:id="17"/>
      <w:bookmarkStart w:id="18" w:name="_Hlt68072990"/>
      <w:bookmarkEnd w:id="18"/>
      <w:bookmarkStart w:id="19" w:name="_Hlt74729768"/>
      <w:bookmarkEnd w:id="19"/>
      <w:bookmarkStart w:id="20" w:name="_Hlt68072998"/>
      <w:bookmarkEnd w:id="20"/>
      <w:bookmarkStart w:id="21" w:name="_Hlt68073093"/>
      <w:bookmarkEnd w:id="21"/>
      <w:bookmarkStart w:id="22" w:name="_Hlt75236290"/>
      <w:bookmarkEnd w:id="22"/>
      <w:bookmarkStart w:id="23" w:name="_Hlt75236101"/>
      <w:bookmarkEnd w:id="23"/>
      <w:bookmarkStart w:id="24" w:name="_Hlt74714665"/>
      <w:bookmarkEnd w:id="24"/>
      <w:bookmarkStart w:id="25" w:name="_Hlt68057669"/>
      <w:bookmarkEnd w:id="25"/>
      <w:bookmarkStart w:id="26" w:name="_Hlt68403820"/>
      <w:bookmarkEnd w:id="26"/>
    </w:p>
    <w:bookmarkEnd w:id="11"/>
    <w:bookmarkEnd w:id="12"/>
    <w:p w14:paraId="0D1EE26D">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3CA100F7">
      <w:pPr>
        <w:pStyle w:val="80"/>
        <w:wordWrap/>
        <w:adjustRightInd/>
        <w:snapToGrid/>
        <w:spacing w:line="600" w:lineRule="exac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一、项目概况</w:t>
      </w:r>
    </w:p>
    <w:p w14:paraId="7DD6CFC8">
      <w:pPr>
        <w:numPr>
          <w:ilvl w:val="0"/>
          <w:numId w:val="0"/>
        </w:numPr>
        <w:wordWrap/>
        <w:adjustRightInd/>
        <w:snapToGrid/>
        <w:spacing w:line="500" w:lineRule="exact"/>
        <w:ind w:left="-420" w:leftChars="-200" w:firstLine="840" w:firstLineChars="350"/>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本项目为“交钥匙”项目，本次招标范围内的所有作业内容，包括但不限于易损材料、生产工具、运输工具、修理费、清洗费、卫生用具、办公、车辆停放场地、食宿、通信、劳保（含高温补贴费、反光服、雨衣、夏令防暑等）、</w:t>
      </w:r>
      <w:r>
        <w:rPr>
          <w:rFonts w:hint="eastAsia" w:ascii="宋体" w:hAnsi="宋体" w:cs="宋体"/>
          <w:color w:val="auto"/>
          <w:sz w:val="24"/>
          <w:highlight w:val="none"/>
          <w:lang w:val="en-US" w:eastAsia="zh-CN"/>
        </w:rPr>
        <w:t>人员费用、</w:t>
      </w:r>
      <w:r>
        <w:rPr>
          <w:rFonts w:hint="eastAsia" w:ascii="宋体" w:hAnsi="宋体" w:eastAsia="宋体" w:cs="宋体"/>
          <w:color w:val="auto"/>
          <w:sz w:val="24"/>
          <w:highlight w:val="none"/>
        </w:rPr>
        <w:t>福利、利润、税金、保险（包括医疗、工伤、养老等社会保险及人身意外保险）以及因国家政策性调整（包括但不限于最低工资调整和社保保障缴费调整）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招标代理费</w:t>
      </w:r>
      <w:r>
        <w:rPr>
          <w:rFonts w:hint="eastAsia" w:ascii="宋体" w:hAnsi="宋体" w:eastAsia="宋体" w:cs="宋体"/>
          <w:color w:val="auto"/>
          <w:sz w:val="24"/>
          <w:highlight w:val="none"/>
        </w:rPr>
        <w:t>等一切费用</w:t>
      </w:r>
      <w:r>
        <w:rPr>
          <w:rFonts w:hint="eastAsia" w:ascii="宋体" w:hAnsi="宋体" w:eastAsia="宋体" w:cs="宋体"/>
          <w:color w:val="auto"/>
          <w:sz w:val="24"/>
          <w:highlight w:val="none"/>
          <w:lang w:eastAsia="zh-CN"/>
        </w:rPr>
        <w:t>。</w:t>
      </w:r>
    </w:p>
    <w:p w14:paraId="25DB9D23">
      <w:pPr>
        <w:pStyle w:val="80"/>
        <w:wordWrap/>
        <w:adjustRightInd/>
        <w:snapToGrid/>
        <w:spacing w:line="600" w:lineRule="exact"/>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二、</w:t>
      </w:r>
      <w:r>
        <w:rPr>
          <w:rFonts w:hint="eastAsia" w:ascii="宋体" w:hAnsi="宋体" w:eastAsia="宋体" w:cs="宋体"/>
          <w:b/>
          <w:bCs/>
          <w:color w:val="auto"/>
          <w:szCs w:val="24"/>
          <w:highlight w:val="none"/>
        </w:rPr>
        <w:t>服务范围：</w:t>
      </w:r>
    </w:p>
    <w:p w14:paraId="2CAF7D11">
      <w:pPr>
        <w:pStyle w:val="3"/>
        <w:spacing w:line="360" w:lineRule="auto"/>
        <w:ind w:left="0" w:leftChars="0"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、项目服务内容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仓前街道2025年度天元公学周边道路保洁、绿化、河道养护</w:t>
      </w:r>
      <w:r>
        <w:rPr>
          <w:rFonts w:hint="eastAsia" w:ascii="宋体" w:hAnsi="宋体" w:eastAsia="宋体" w:cs="宋体"/>
          <w:color w:val="auto"/>
          <w:sz w:val="24"/>
          <w:highlight w:val="none"/>
          <w:lang w:val="en-US" w:eastAsia="zh-CN"/>
        </w:rPr>
        <w:t>等综合服务内容</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lang w:val="en-US" w:eastAsia="zh-CN"/>
        </w:rPr>
        <w:t>东至绿汀路、西至云溪高架、北至云门大街、南至余杭塘河</w:t>
      </w:r>
      <w:r>
        <w:rPr>
          <w:rFonts w:hint="eastAsia" w:ascii="宋体" w:hAnsi="宋体" w:eastAsia="宋体" w:cs="宋体"/>
          <w:color w:val="auto"/>
          <w:sz w:val="24"/>
          <w:highlight w:val="none"/>
          <w:lang w:val="en-US" w:eastAsia="zh-CN"/>
        </w:rPr>
        <w:t>，保洁总面积：</w:t>
      </w:r>
      <w:r>
        <w:rPr>
          <w:rFonts w:hint="eastAsia" w:ascii="宋体" w:hAnsi="宋体" w:eastAsia="宋体" w:cs="宋体"/>
          <w:i w:val="0"/>
          <w:iCs w:val="0"/>
          <w:color w:val="auto"/>
          <w:kern w:val="2"/>
          <w:sz w:val="24"/>
          <w:szCs w:val="24"/>
          <w:highlight w:val="none"/>
          <w:u w:val="none"/>
          <w:lang w:val="en-US" w:eastAsia="zh-CN"/>
        </w:rPr>
        <w:t>52239.6</w:t>
      </w:r>
      <w:r>
        <w:rPr>
          <w:rFonts w:hint="eastAsia" w:ascii="宋体" w:hAnsi="宋体" w:eastAsia="宋体" w:cs="宋体"/>
          <w:color w:val="auto"/>
          <w:sz w:val="24"/>
          <w:highlight w:val="none"/>
          <w:lang w:val="en-US" w:eastAsia="zh-CN"/>
        </w:rPr>
        <w:t>㎡，绿化养护总面积：52303.22㎡，</w:t>
      </w:r>
      <w:r>
        <w:rPr>
          <w:rFonts w:hint="eastAsia" w:ascii="宋体" w:hAnsi="宋体" w:eastAsia="宋体" w:cs="宋体"/>
          <w:i w:val="0"/>
          <w:color w:val="auto"/>
          <w:spacing w:val="0"/>
          <w:kern w:val="2"/>
          <w:sz w:val="24"/>
          <w:szCs w:val="24"/>
          <w:highlight w:val="none"/>
          <w:u w:val="none"/>
          <w:lang w:val="en-US" w:eastAsia="zh-CN" w:bidi="ar-SA"/>
        </w:rPr>
        <w:t>河道长度</w:t>
      </w:r>
      <w:r>
        <w:rPr>
          <w:rFonts w:hint="eastAsia" w:cs="宋体"/>
          <w:i w:val="0"/>
          <w:color w:val="auto"/>
          <w:spacing w:val="0"/>
          <w:kern w:val="2"/>
          <w:sz w:val="24"/>
          <w:szCs w:val="24"/>
          <w:highlight w:val="none"/>
          <w:u w:val="none"/>
          <w:lang w:val="en-US" w:eastAsia="zh-CN" w:bidi="ar-SA"/>
        </w:rPr>
        <w:t>：</w:t>
      </w:r>
      <w:r>
        <w:rPr>
          <w:rFonts w:hint="eastAsia" w:ascii="宋体" w:hAnsi="宋体" w:eastAsia="宋体" w:cs="宋体"/>
          <w:i w:val="0"/>
          <w:color w:val="auto"/>
          <w:spacing w:val="0"/>
          <w:kern w:val="2"/>
          <w:sz w:val="24"/>
          <w:szCs w:val="24"/>
          <w:highlight w:val="none"/>
          <w:u w:val="none"/>
          <w:lang w:val="en-US" w:eastAsia="zh-CN" w:bidi="ar-SA"/>
        </w:rPr>
        <w:t>8166m，共计9条河的河面保洁（以常水位为界限）</w:t>
      </w:r>
      <w:r>
        <w:rPr>
          <w:rFonts w:hint="eastAsia" w:ascii="宋体" w:hAnsi="宋体" w:eastAsia="宋体" w:cs="宋体"/>
          <w:color w:val="auto"/>
          <w:sz w:val="24"/>
          <w:highlight w:val="none"/>
          <w:lang w:val="en-US" w:eastAsia="zh-CN"/>
        </w:rPr>
        <w:t>。</w:t>
      </w:r>
    </w:p>
    <w:p w14:paraId="7DFC4AA4">
      <w:pPr>
        <w:numPr>
          <w:ilvl w:val="0"/>
          <w:numId w:val="0"/>
        </w:numPr>
        <w:wordWrap/>
        <w:adjustRightInd/>
        <w:snapToGrid/>
        <w:spacing w:line="500" w:lineRule="exact"/>
        <w:ind w:left="-420" w:leftChars="-200" w:firstLine="843" w:firstLineChars="350"/>
        <w:textAlignment w:val="auto"/>
        <w:rPr>
          <w:rFonts w:hint="eastAsia"/>
          <w:color w:val="auto"/>
          <w:highlight w:val="none"/>
          <w:lang w:val="en-US" w:eastAsia="zh-CN"/>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招标范围</w:t>
      </w:r>
      <w:r>
        <w:rPr>
          <w:rFonts w:hint="eastAsia" w:ascii="宋体" w:hAnsi="宋体" w:eastAsia="宋体" w:cs="宋体"/>
          <w:b/>
          <w:color w:val="auto"/>
          <w:sz w:val="24"/>
          <w:highlight w:val="none"/>
          <w:lang w:val="en-US" w:eastAsia="zh-CN"/>
        </w:rPr>
        <w:t>：</w:t>
      </w:r>
    </w:p>
    <w:tbl>
      <w:tblPr>
        <w:tblStyle w:val="62"/>
        <w:tblW w:w="9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096"/>
        <w:gridCol w:w="2007"/>
        <w:gridCol w:w="1215"/>
        <w:gridCol w:w="885"/>
        <w:gridCol w:w="1395"/>
        <w:gridCol w:w="1140"/>
        <w:gridCol w:w="990"/>
      </w:tblGrid>
      <w:tr w14:paraId="6FF3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9395" w:type="dxa"/>
            <w:gridSpan w:val="8"/>
            <w:tcBorders>
              <w:top w:val="single" w:color="000000" w:sz="4" w:space="0"/>
              <w:left w:val="single" w:color="000000" w:sz="4" w:space="0"/>
              <w:bottom w:val="single" w:color="000000" w:sz="4" w:space="0"/>
              <w:right w:val="single" w:color="000000" w:sz="4" w:space="0"/>
            </w:tcBorders>
            <w:vAlign w:val="center"/>
          </w:tcPr>
          <w:p w14:paraId="2AC6D92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道路保洁、绿化、河道综合养护明细</w:t>
            </w:r>
          </w:p>
        </w:tc>
      </w:tr>
      <w:tr w14:paraId="46F3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025DFA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序号</w:t>
            </w:r>
          </w:p>
        </w:tc>
        <w:tc>
          <w:tcPr>
            <w:tcW w:w="1096" w:type="dxa"/>
            <w:tcBorders>
              <w:top w:val="single" w:color="000000" w:sz="4" w:space="0"/>
              <w:left w:val="single" w:color="000000" w:sz="4" w:space="0"/>
              <w:bottom w:val="single" w:color="000000" w:sz="4" w:space="0"/>
              <w:right w:val="single" w:color="000000" w:sz="4" w:space="0"/>
            </w:tcBorders>
            <w:vAlign w:val="center"/>
          </w:tcPr>
          <w:p w14:paraId="398ED7B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道路名</w:t>
            </w:r>
            <w:r>
              <w:rPr>
                <w:rFonts w:hint="eastAsia" w:ascii="宋体" w:hAnsi="宋体" w:eastAsia="宋体" w:cs="宋体"/>
                <w:i w:val="0"/>
                <w:iCs w:val="0"/>
                <w:color w:val="000000"/>
                <w:kern w:val="0"/>
                <w:sz w:val="21"/>
                <w:szCs w:val="21"/>
                <w:u w:val="none"/>
                <w:lang w:val="en-US" w:eastAsia="zh-CN"/>
              </w:rPr>
              <w:br w:type="textWrapping"/>
            </w:r>
            <w:r>
              <w:rPr>
                <w:rFonts w:hint="eastAsia" w:ascii="宋体" w:hAnsi="宋体" w:eastAsia="宋体" w:cs="宋体"/>
                <w:i w:val="0"/>
                <w:iCs w:val="0"/>
                <w:color w:val="000000"/>
                <w:kern w:val="0"/>
                <w:sz w:val="21"/>
                <w:szCs w:val="21"/>
                <w:u w:val="none"/>
                <w:lang w:val="en-US" w:eastAsia="zh-CN"/>
              </w:rPr>
              <w:t>河道名</w:t>
            </w:r>
          </w:p>
        </w:tc>
        <w:tc>
          <w:tcPr>
            <w:tcW w:w="2007" w:type="dxa"/>
            <w:tcBorders>
              <w:top w:val="single" w:color="000000" w:sz="4" w:space="0"/>
              <w:left w:val="single" w:color="000000" w:sz="4" w:space="0"/>
              <w:bottom w:val="single" w:color="000000" w:sz="4" w:space="0"/>
              <w:right w:val="single" w:color="000000" w:sz="4" w:space="0"/>
            </w:tcBorders>
            <w:vAlign w:val="center"/>
          </w:tcPr>
          <w:p w14:paraId="5F8DF2E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起止点</w:t>
            </w:r>
          </w:p>
        </w:tc>
        <w:tc>
          <w:tcPr>
            <w:tcW w:w="1215" w:type="dxa"/>
            <w:tcBorders>
              <w:top w:val="single" w:color="000000" w:sz="4" w:space="0"/>
              <w:left w:val="single" w:color="000000" w:sz="4" w:space="0"/>
              <w:bottom w:val="single" w:color="000000" w:sz="4" w:space="0"/>
              <w:right w:val="single" w:color="000000" w:sz="4" w:space="0"/>
            </w:tcBorders>
            <w:vAlign w:val="center"/>
          </w:tcPr>
          <w:p w14:paraId="5AE0E98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长度</w:t>
            </w:r>
            <w:r>
              <w:rPr>
                <w:rFonts w:hint="eastAsia" w:ascii="宋体" w:hAnsi="宋体" w:eastAsia="宋体" w:cs="宋体"/>
                <w:i w:val="0"/>
                <w:iCs w:val="0"/>
                <w:color w:val="000000"/>
                <w:kern w:val="0"/>
                <w:sz w:val="21"/>
                <w:szCs w:val="21"/>
                <w:u w:val="none"/>
                <w:lang w:val="en-US" w:eastAsia="zh-CN"/>
              </w:rPr>
              <w:br w:type="textWrapping"/>
            </w:r>
            <w:r>
              <w:rPr>
                <w:rFonts w:hint="eastAsia" w:ascii="宋体" w:hAnsi="宋体" w:eastAsia="宋体" w:cs="宋体"/>
                <w:i w:val="0"/>
                <w:iCs w:val="0"/>
                <w:color w:val="000000"/>
                <w:kern w:val="0"/>
                <w:sz w:val="21"/>
                <w:szCs w:val="21"/>
                <w:u w:val="none"/>
                <w:lang w:val="en-US" w:eastAsia="zh-CN"/>
              </w:rPr>
              <w:t>（m）</w:t>
            </w:r>
          </w:p>
        </w:tc>
        <w:tc>
          <w:tcPr>
            <w:tcW w:w="885" w:type="dxa"/>
            <w:tcBorders>
              <w:top w:val="single" w:color="000000" w:sz="4" w:space="0"/>
              <w:left w:val="single" w:color="000000" w:sz="4" w:space="0"/>
              <w:bottom w:val="single" w:color="000000" w:sz="4" w:space="0"/>
              <w:right w:val="single" w:color="000000" w:sz="4" w:space="0"/>
            </w:tcBorders>
            <w:vAlign w:val="center"/>
          </w:tcPr>
          <w:p w14:paraId="57F34A3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宽度</w:t>
            </w:r>
            <w:r>
              <w:rPr>
                <w:rFonts w:hint="eastAsia" w:ascii="宋体" w:hAnsi="宋体" w:eastAsia="宋体" w:cs="宋体"/>
                <w:i w:val="0"/>
                <w:iCs w:val="0"/>
                <w:color w:val="000000"/>
                <w:kern w:val="0"/>
                <w:sz w:val="21"/>
                <w:szCs w:val="21"/>
                <w:u w:val="none"/>
                <w:lang w:val="en-US" w:eastAsia="zh-CN"/>
              </w:rPr>
              <w:br w:type="textWrapping"/>
            </w:r>
            <w:r>
              <w:rPr>
                <w:rFonts w:hint="eastAsia" w:ascii="宋体" w:hAnsi="宋体" w:eastAsia="宋体" w:cs="宋体"/>
                <w:i w:val="0"/>
                <w:iCs w:val="0"/>
                <w:color w:val="000000"/>
                <w:kern w:val="0"/>
                <w:sz w:val="21"/>
                <w:szCs w:val="21"/>
                <w:u w:val="none"/>
                <w:lang w:val="en-US" w:eastAsia="zh-CN"/>
              </w:rPr>
              <w:t>（m）</w:t>
            </w:r>
          </w:p>
        </w:tc>
        <w:tc>
          <w:tcPr>
            <w:tcW w:w="1395" w:type="dxa"/>
            <w:tcBorders>
              <w:top w:val="single" w:color="000000" w:sz="4" w:space="0"/>
              <w:left w:val="single" w:color="000000" w:sz="4" w:space="0"/>
              <w:bottom w:val="single" w:color="000000" w:sz="4" w:space="0"/>
              <w:right w:val="single" w:color="000000" w:sz="4" w:space="0"/>
            </w:tcBorders>
            <w:vAlign w:val="center"/>
          </w:tcPr>
          <w:p w14:paraId="2DAC741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道路及人行</w:t>
            </w:r>
            <w:r>
              <w:rPr>
                <w:rFonts w:hint="eastAsia" w:ascii="宋体" w:hAnsi="宋体" w:eastAsia="宋体" w:cs="宋体"/>
                <w:i w:val="0"/>
                <w:iCs w:val="0"/>
                <w:color w:val="000000"/>
                <w:kern w:val="0"/>
                <w:sz w:val="21"/>
                <w:szCs w:val="21"/>
                <w:u w:val="none"/>
                <w:lang w:val="en-US" w:eastAsia="zh-CN"/>
              </w:rPr>
              <w:br w:type="textWrapping"/>
            </w:r>
            <w:r>
              <w:rPr>
                <w:rFonts w:hint="eastAsia" w:ascii="宋体" w:hAnsi="宋体" w:eastAsia="宋体" w:cs="宋体"/>
                <w:i w:val="0"/>
                <w:iCs w:val="0"/>
                <w:color w:val="000000"/>
                <w:kern w:val="0"/>
                <w:sz w:val="21"/>
                <w:szCs w:val="21"/>
                <w:u w:val="none"/>
                <w:lang w:val="en-US" w:eastAsia="zh-CN"/>
              </w:rPr>
              <w:t>道面积(m2)</w:t>
            </w:r>
          </w:p>
        </w:tc>
        <w:tc>
          <w:tcPr>
            <w:tcW w:w="1140" w:type="dxa"/>
            <w:tcBorders>
              <w:top w:val="single" w:color="000000" w:sz="4" w:space="0"/>
              <w:left w:val="single" w:color="000000" w:sz="4" w:space="0"/>
              <w:bottom w:val="nil"/>
              <w:right w:val="single" w:color="000000" w:sz="4" w:space="0"/>
            </w:tcBorders>
            <w:vAlign w:val="center"/>
          </w:tcPr>
          <w:p w14:paraId="05B4970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绿化面积 (m2)</w:t>
            </w:r>
          </w:p>
        </w:tc>
        <w:tc>
          <w:tcPr>
            <w:tcW w:w="990" w:type="dxa"/>
            <w:tcBorders>
              <w:top w:val="single" w:color="000000" w:sz="4" w:space="0"/>
              <w:left w:val="single" w:color="000000" w:sz="4" w:space="0"/>
              <w:bottom w:val="single" w:color="000000" w:sz="4" w:space="0"/>
              <w:right w:val="single" w:color="000000" w:sz="4" w:space="0"/>
            </w:tcBorders>
            <w:vAlign w:val="center"/>
          </w:tcPr>
          <w:p w14:paraId="36D0791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人行道树木(m2)</w:t>
            </w:r>
          </w:p>
        </w:tc>
      </w:tr>
      <w:tr w14:paraId="79AF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restart"/>
            <w:tcBorders>
              <w:top w:val="single" w:color="000000" w:sz="4" w:space="0"/>
              <w:left w:val="single" w:color="000000" w:sz="4" w:space="0"/>
              <w:bottom w:val="single" w:color="000000" w:sz="4" w:space="0"/>
              <w:right w:val="single" w:color="000000" w:sz="4" w:space="0"/>
            </w:tcBorders>
            <w:vAlign w:val="center"/>
          </w:tcPr>
          <w:p w14:paraId="5C8AAB5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0B962E9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通义港路</w:t>
            </w:r>
          </w:p>
        </w:tc>
        <w:tc>
          <w:tcPr>
            <w:tcW w:w="2007" w:type="dxa"/>
            <w:tcBorders>
              <w:top w:val="single" w:color="000000" w:sz="4" w:space="0"/>
              <w:left w:val="single" w:color="000000" w:sz="4" w:space="0"/>
              <w:bottom w:val="single" w:color="000000" w:sz="4" w:space="0"/>
              <w:right w:val="single" w:color="000000" w:sz="4" w:space="0"/>
            </w:tcBorders>
            <w:vAlign w:val="center"/>
          </w:tcPr>
          <w:p w14:paraId="19DF1DFF">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后村桥港-访云街(施工预留段)</w:t>
            </w:r>
          </w:p>
        </w:tc>
        <w:tc>
          <w:tcPr>
            <w:tcW w:w="1215" w:type="dxa"/>
            <w:tcBorders>
              <w:top w:val="single" w:color="000000" w:sz="4" w:space="0"/>
              <w:left w:val="single" w:color="000000" w:sz="4" w:space="0"/>
              <w:bottom w:val="single" w:color="000000" w:sz="4" w:space="0"/>
              <w:right w:val="single" w:color="000000" w:sz="4" w:space="0"/>
            </w:tcBorders>
            <w:vAlign w:val="center"/>
          </w:tcPr>
          <w:p w14:paraId="42CC827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155</w:t>
            </w:r>
          </w:p>
        </w:tc>
        <w:tc>
          <w:tcPr>
            <w:tcW w:w="885" w:type="dxa"/>
            <w:tcBorders>
              <w:top w:val="single" w:color="000000" w:sz="4" w:space="0"/>
              <w:left w:val="single" w:color="000000" w:sz="4" w:space="0"/>
              <w:bottom w:val="single" w:color="000000" w:sz="4" w:space="0"/>
              <w:right w:val="single" w:color="000000" w:sz="4" w:space="0"/>
            </w:tcBorders>
            <w:vAlign w:val="center"/>
          </w:tcPr>
          <w:p w14:paraId="19D77D9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w:t>
            </w:r>
          </w:p>
        </w:tc>
        <w:tc>
          <w:tcPr>
            <w:tcW w:w="1395" w:type="dxa"/>
            <w:tcBorders>
              <w:top w:val="single" w:color="000000" w:sz="4" w:space="0"/>
              <w:left w:val="single" w:color="000000" w:sz="4" w:space="0"/>
              <w:bottom w:val="single" w:color="000000" w:sz="4" w:space="0"/>
              <w:right w:val="nil"/>
            </w:tcBorders>
            <w:vAlign w:val="center"/>
          </w:tcPr>
          <w:p w14:paraId="75FD517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2579.53 </w:t>
            </w:r>
          </w:p>
        </w:tc>
        <w:tc>
          <w:tcPr>
            <w:tcW w:w="1140" w:type="dxa"/>
            <w:tcBorders>
              <w:top w:val="single" w:color="000000" w:sz="4" w:space="0"/>
              <w:left w:val="single" w:color="000000" w:sz="4" w:space="0"/>
              <w:bottom w:val="single" w:color="000000" w:sz="4" w:space="0"/>
              <w:right w:val="single" w:color="000000" w:sz="4" w:space="0"/>
            </w:tcBorders>
            <w:vAlign w:val="center"/>
          </w:tcPr>
          <w:p w14:paraId="2C88028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000000" w:sz="4" w:space="0"/>
              <w:left w:val="nil"/>
              <w:bottom w:val="single" w:color="000000" w:sz="4" w:space="0"/>
              <w:right w:val="single" w:color="000000" w:sz="4" w:space="0"/>
            </w:tcBorders>
            <w:vAlign w:val="center"/>
          </w:tcPr>
          <w:p w14:paraId="35A1EC9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r>
      <w:tr w14:paraId="1358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27C38C8B">
            <w:pPr>
              <w:jc w:val="center"/>
              <w:rPr>
                <w:rFonts w:hint="eastAsia" w:ascii="宋体" w:hAnsi="宋体" w:eastAsia="宋体" w:cs="宋体"/>
                <w:i w:val="0"/>
                <w:iCs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6B6CB813">
            <w:pPr>
              <w:jc w:val="center"/>
              <w:rPr>
                <w:rFonts w:hint="eastAsia" w:ascii="宋体" w:hAnsi="宋体" w:eastAsia="宋体" w:cs="宋体"/>
                <w:i w:val="0"/>
                <w:iCs w:val="0"/>
                <w:color w:val="000000"/>
                <w:sz w:val="21"/>
                <w:szCs w:val="21"/>
                <w:u w:val="none"/>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2BCD36C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访云街-仓兴街</w:t>
            </w:r>
          </w:p>
        </w:tc>
        <w:tc>
          <w:tcPr>
            <w:tcW w:w="1215" w:type="dxa"/>
            <w:tcBorders>
              <w:top w:val="single" w:color="000000" w:sz="4" w:space="0"/>
              <w:left w:val="single" w:color="000000" w:sz="4" w:space="0"/>
              <w:bottom w:val="single" w:color="000000" w:sz="4" w:space="0"/>
              <w:right w:val="single" w:color="000000" w:sz="4" w:space="0"/>
            </w:tcBorders>
            <w:vAlign w:val="center"/>
          </w:tcPr>
          <w:p w14:paraId="045C6FE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345</w:t>
            </w:r>
          </w:p>
        </w:tc>
        <w:tc>
          <w:tcPr>
            <w:tcW w:w="885" w:type="dxa"/>
            <w:tcBorders>
              <w:top w:val="single" w:color="000000" w:sz="4" w:space="0"/>
              <w:left w:val="single" w:color="000000" w:sz="4" w:space="0"/>
              <w:bottom w:val="single" w:color="000000" w:sz="4" w:space="0"/>
              <w:right w:val="single" w:color="000000" w:sz="4" w:space="0"/>
            </w:tcBorders>
            <w:vAlign w:val="center"/>
          </w:tcPr>
          <w:p w14:paraId="3E2EC2C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w:t>
            </w:r>
          </w:p>
        </w:tc>
        <w:tc>
          <w:tcPr>
            <w:tcW w:w="1395" w:type="dxa"/>
            <w:tcBorders>
              <w:top w:val="single" w:color="000000" w:sz="4" w:space="0"/>
              <w:left w:val="single" w:color="000000" w:sz="4" w:space="0"/>
              <w:bottom w:val="single" w:color="000000" w:sz="4" w:space="0"/>
              <w:right w:val="nil"/>
            </w:tcBorders>
            <w:vAlign w:val="center"/>
          </w:tcPr>
          <w:p w14:paraId="20D1A17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5673.13 </w:t>
            </w:r>
          </w:p>
        </w:tc>
        <w:tc>
          <w:tcPr>
            <w:tcW w:w="1140" w:type="dxa"/>
            <w:tcBorders>
              <w:top w:val="single" w:color="000000" w:sz="4" w:space="0"/>
              <w:left w:val="single" w:color="000000" w:sz="4" w:space="0"/>
              <w:bottom w:val="single" w:color="000000" w:sz="4" w:space="0"/>
              <w:right w:val="single" w:color="000000" w:sz="4" w:space="0"/>
            </w:tcBorders>
            <w:vAlign w:val="center"/>
          </w:tcPr>
          <w:p w14:paraId="7C579DC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000000" w:sz="4" w:space="0"/>
              <w:left w:val="nil"/>
              <w:bottom w:val="single" w:color="000000" w:sz="4" w:space="0"/>
              <w:right w:val="single" w:color="000000" w:sz="4" w:space="0"/>
            </w:tcBorders>
            <w:vAlign w:val="center"/>
          </w:tcPr>
          <w:p w14:paraId="56A9BED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r>
      <w:tr w14:paraId="623F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FD367E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14:paraId="07161A4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龙舟北路</w:t>
            </w:r>
          </w:p>
        </w:tc>
        <w:tc>
          <w:tcPr>
            <w:tcW w:w="2007" w:type="dxa"/>
            <w:tcBorders>
              <w:top w:val="single" w:color="000000" w:sz="4" w:space="0"/>
              <w:left w:val="single" w:color="000000" w:sz="4" w:space="0"/>
              <w:bottom w:val="single" w:color="000000" w:sz="4" w:space="0"/>
              <w:right w:val="single" w:color="000000" w:sz="4" w:space="0"/>
            </w:tcBorders>
            <w:vAlign w:val="center"/>
          </w:tcPr>
          <w:p w14:paraId="5B7776E6">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访云街-余杭塘河南侧</w:t>
            </w:r>
          </w:p>
        </w:tc>
        <w:tc>
          <w:tcPr>
            <w:tcW w:w="1215" w:type="dxa"/>
            <w:tcBorders>
              <w:top w:val="single" w:color="000000" w:sz="4" w:space="0"/>
              <w:left w:val="single" w:color="000000" w:sz="4" w:space="0"/>
              <w:bottom w:val="single" w:color="000000" w:sz="4" w:space="0"/>
              <w:right w:val="single" w:color="000000" w:sz="4" w:space="0"/>
            </w:tcBorders>
            <w:vAlign w:val="center"/>
          </w:tcPr>
          <w:p w14:paraId="1F90C38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548</w:t>
            </w:r>
          </w:p>
        </w:tc>
        <w:tc>
          <w:tcPr>
            <w:tcW w:w="885" w:type="dxa"/>
            <w:tcBorders>
              <w:top w:val="single" w:color="000000" w:sz="4" w:space="0"/>
              <w:left w:val="single" w:color="000000" w:sz="4" w:space="0"/>
              <w:bottom w:val="single" w:color="000000" w:sz="4" w:space="0"/>
              <w:right w:val="single" w:color="000000" w:sz="4" w:space="0"/>
            </w:tcBorders>
            <w:vAlign w:val="center"/>
          </w:tcPr>
          <w:p w14:paraId="59CFA57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p>
        </w:tc>
        <w:tc>
          <w:tcPr>
            <w:tcW w:w="1395" w:type="dxa"/>
            <w:tcBorders>
              <w:top w:val="single" w:color="000000" w:sz="4" w:space="0"/>
              <w:left w:val="single" w:color="000000" w:sz="4" w:space="0"/>
              <w:bottom w:val="single" w:color="000000" w:sz="4" w:space="0"/>
              <w:right w:val="nil"/>
            </w:tcBorders>
            <w:vAlign w:val="center"/>
          </w:tcPr>
          <w:p w14:paraId="3E34F5B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11323.85 </w:t>
            </w:r>
          </w:p>
        </w:tc>
        <w:tc>
          <w:tcPr>
            <w:tcW w:w="1140" w:type="dxa"/>
            <w:tcBorders>
              <w:top w:val="single" w:color="000000" w:sz="4" w:space="0"/>
              <w:left w:val="single" w:color="000000" w:sz="4" w:space="0"/>
              <w:bottom w:val="single" w:color="000000" w:sz="4" w:space="0"/>
              <w:right w:val="single" w:color="000000" w:sz="4" w:space="0"/>
            </w:tcBorders>
            <w:vAlign w:val="center"/>
          </w:tcPr>
          <w:p w14:paraId="40121288">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000000" w:sz="4" w:space="0"/>
              <w:left w:val="nil"/>
              <w:bottom w:val="single" w:color="000000" w:sz="4" w:space="0"/>
              <w:right w:val="single" w:color="000000" w:sz="4" w:space="0"/>
            </w:tcBorders>
            <w:vAlign w:val="center"/>
          </w:tcPr>
          <w:p w14:paraId="1F87FB9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356.00 </w:t>
            </w:r>
          </w:p>
        </w:tc>
      </w:tr>
      <w:tr w14:paraId="0528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restart"/>
            <w:tcBorders>
              <w:top w:val="single" w:color="000000" w:sz="4" w:space="0"/>
              <w:left w:val="single" w:color="000000" w:sz="4" w:space="0"/>
              <w:bottom w:val="single" w:color="000000" w:sz="4" w:space="0"/>
              <w:right w:val="single" w:color="000000" w:sz="4" w:space="0"/>
            </w:tcBorders>
            <w:vAlign w:val="center"/>
          </w:tcPr>
          <w:p w14:paraId="6F1C01C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6B959F2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承继路</w:t>
            </w:r>
          </w:p>
        </w:tc>
        <w:tc>
          <w:tcPr>
            <w:tcW w:w="2007" w:type="dxa"/>
            <w:tcBorders>
              <w:top w:val="single" w:color="000000" w:sz="4" w:space="0"/>
              <w:left w:val="single" w:color="000000" w:sz="4" w:space="0"/>
              <w:bottom w:val="single" w:color="000000" w:sz="4" w:space="0"/>
              <w:right w:val="single" w:color="000000" w:sz="4" w:space="0"/>
            </w:tcBorders>
            <w:vAlign w:val="center"/>
          </w:tcPr>
          <w:p w14:paraId="04D81F1C">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后村桥港-访云街</w:t>
            </w:r>
          </w:p>
        </w:tc>
        <w:tc>
          <w:tcPr>
            <w:tcW w:w="1215" w:type="dxa"/>
            <w:tcBorders>
              <w:top w:val="single" w:color="000000" w:sz="4" w:space="0"/>
              <w:left w:val="single" w:color="000000" w:sz="4" w:space="0"/>
              <w:bottom w:val="single" w:color="000000" w:sz="4" w:space="0"/>
              <w:right w:val="single" w:color="000000" w:sz="4" w:space="0"/>
            </w:tcBorders>
            <w:vAlign w:val="center"/>
          </w:tcPr>
          <w:p w14:paraId="749832A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137</w:t>
            </w:r>
          </w:p>
        </w:tc>
        <w:tc>
          <w:tcPr>
            <w:tcW w:w="885" w:type="dxa"/>
            <w:tcBorders>
              <w:top w:val="single" w:color="000000" w:sz="4" w:space="0"/>
              <w:left w:val="single" w:color="000000" w:sz="4" w:space="0"/>
              <w:bottom w:val="single" w:color="000000" w:sz="4" w:space="0"/>
              <w:right w:val="single" w:color="000000" w:sz="4" w:space="0"/>
            </w:tcBorders>
            <w:vAlign w:val="center"/>
          </w:tcPr>
          <w:p w14:paraId="1B090C2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p>
        </w:tc>
        <w:tc>
          <w:tcPr>
            <w:tcW w:w="1395" w:type="dxa"/>
            <w:tcBorders>
              <w:top w:val="single" w:color="000000" w:sz="4" w:space="0"/>
              <w:left w:val="single" w:color="000000" w:sz="4" w:space="0"/>
              <w:bottom w:val="single" w:color="000000" w:sz="4" w:space="0"/>
              <w:right w:val="nil"/>
            </w:tcBorders>
            <w:vAlign w:val="center"/>
          </w:tcPr>
          <w:p w14:paraId="74DD33D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2911.16 </w:t>
            </w:r>
          </w:p>
        </w:tc>
        <w:tc>
          <w:tcPr>
            <w:tcW w:w="1140" w:type="dxa"/>
            <w:tcBorders>
              <w:top w:val="single" w:color="000000" w:sz="4" w:space="0"/>
              <w:left w:val="single" w:color="000000" w:sz="4" w:space="0"/>
              <w:bottom w:val="single" w:color="000000" w:sz="4" w:space="0"/>
              <w:right w:val="single" w:color="000000" w:sz="4" w:space="0"/>
            </w:tcBorders>
            <w:vAlign w:val="center"/>
          </w:tcPr>
          <w:p w14:paraId="6E716E7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000000" w:sz="4" w:space="0"/>
              <w:left w:val="nil"/>
              <w:bottom w:val="single" w:color="000000" w:sz="4" w:space="0"/>
              <w:right w:val="single" w:color="000000" w:sz="4" w:space="0"/>
            </w:tcBorders>
            <w:vAlign w:val="center"/>
          </w:tcPr>
          <w:p w14:paraId="7F1E117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120.00 </w:t>
            </w:r>
          </w:p>
        </w:tc>
      </w:tr>
      <w:tr w14:paraId="33DC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000000" w:sz="4" w:space="0"/>
            </w:tcBorders>
            <w:vAlign w:val="center"/>
          </w:tcPr>
          <w:p w14:paraId="55D3AC69">
            <w:pPr>
              <w:jc w:val="center"/>
              <w:rPr>
                <w:rFonts w:hint="eastAsia" w:ascii="宋体" w:hAnsi="宋体" w:eastAsia="宋体" w:cs="宋体"/>
                <w:i w:val="0"/>
                <w:iCs w:val="0"/>
                <w:color w:val="000000"/>
                <w:sz w:val="21"/>
                <w:szCs w:val="21"/>
                <w:u w:val="none"/>
              </w:rPr>
            </w:pPr>
          </w:p>
        </w:tc>
        <w:tc>
          <w:tcPr>
            <w:tcW w:w="1096" w:type="dxa"/>
            <w:vMerge w:val="continue"/>
            <w:tcBorders>
              <w:top w:val="single" w:color="000000" w:sz="4" w:space="0"/>
              <w:left w:val="single" w:color="000000" w:sz="4" w:space="0"/>
              <w:bottom w:val="single" w:color="auto" w:sz="4" w:space="0"/>
              <w:right w:val="single" w:color="000000" w:sz="4" w:space="0"/>
            </w:tcBorders>
            <w:vAlign w:val="center"/>
          </w:tcPr>
          <w:p w14:paraId="047E70A4">
            <w:pPr>
              <w:jc w:val="center"/>
              <w:rPr>
                <w:rFonts w:hint="eastAsia" w:ascii="宋体" w:hAnsi="宋体" w:eastAsia="宋体" w:cs="宋体"/>
                <w:i w:val="0"/>
                <w:iCs w:val="0"/>
                <w:color w:val="000000"/>
                <w:sz w:val="21"/>
                <w:szCs w:val="21"/>
                <w:u w:val="none"/>
              </w:rPr>
            </w:pPr>
          </w:p>
        </w:tc>
        <w:tc>
          <w:tcPr>
            <w:tcW w:w="2007" w:type="dxa"/>
            <w:tcBorders>
              <w:top w:val="single" w:color="000000" w:sz="4" w:space="0"/>
              <w:left w:val="single" w:color="000000" w:sz="4" w:space="0"/>
              <w:bottom w:val="single" w:color="auto" w:sz="4" w:space="0"/>
              <w:right w:val="single" w:color="000000" w:sz="4" w:space="0"/>
            </w:tcBorders>
            <w:vAlign w:val="center"/>
          </w:tcPr>
          <w:p w14:paraId="0115BCAD">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访云街-仓兴街（施工预留段）</w:t>
            </w:r>
          </w:p>
        </w:tc>
        <w:tc>
          <w:tcPr>
            <w:tcW w:w="1215" w:type="dxa"/>
            <w:tcBorders>
              <w:top w:val="single" w:color="000000" w:sz="4" w:space="0"/>
              <w:left w:val="single" w:color="000000" w:sz="4" w:space="0"/>
              <w:bottom w:val="single" w:color="auto" w:sz="4" w:space="0"/>
              <w:right w:val="single" w:color="000000" w:sz="4" w:space="0"/>
            </w:tcBorders>
            <w:vAlign w:val="center"/>
          </w:tcPr>
          <w:p w14:paraId="1566E7B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267</w:t>
            </w:r>
          </w:p>
        </w:tc>
        <w:tc>
          <w:tcPr>
            <w:tcW w:w="885" w:type="dxa"/>
            <w:tcBorders>
              <w:top w:val="single" w:color="000000" w:sz="4" w:space="0"/>
              <w:left w:val="single" w:color="000000" w:sz="4" w:space="0"/>
              <w:bottom w:val="single" w:color="auto" w:sz="4" w:space="0"/>
              <w:right w:val="single" w:color="000000" w:sz="4" w:space="0"/>
            </w:tcBorders>
            <w:vAlign w:val="center"/>
          </w:tcPr>
          <w:p w14:paraId="168FB38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p>
        </w:tc>
        <w:tc>
          <w:tcPr>
            <w:tcW w:w="1395" w:type="dxa"/>
            <w:tcBorders>
              <w:top w:val="single" w:color="000000" w:sz="4" w:space="0"/>
              <w:left w:val="single" w:color="000000" w:sz="4" w:space="0"/>
              <w:bottom w:val="single" w:color="auto" w:sz="4" w:space="0"/>
              <w:right w:val="nil"/>
            </w:tcBorders>
            <w:vAlign w:val="center"/>
          </w:tcPr>
          <w:p w14:paraId="64F4F2F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5650.44 </w:t>
            </w:r>
          </w:p>
        </w:tc>
        <w:tc>
          <w:tcPr>
            <w:tcW w:w="1140" w:type="dxa"/>
            <w:tcBorders>
              <w:top w:val="single" w:color="000000" w:sz="4" w:space="0"/>
              <w:left w:val="single" w:color="000000" w:sz="4" w:space="0"/>
              <w:bottom w:val="single" w:color="auto" w:sz="4" w:space="0"/>
              <w:right w:val="single" w:color="000000" w:sz="4" w:space="0"/>
            </w:tcBorders>
            <w:vAlign w:val="center"/>
          </w:tcPr>
          <w:p w14:paraId="371E81B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000000" w:sz="4" w:space="0"/>
              <w:left w:val="nil"/>
              <w:bottom w:val="single" w:color="auto" w:sz="4" w:space="0"/>
              <w:right w:val="single" w:color="000000" w:sz="4" w:space="0"/>
            </w:tcBorders>
            <w:vAlign w:val="center"/>
          </w:tcPr>
          <w:p w14:paraId="752C516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272.00 </w:t>
            </w:r>
          </w:p>
        </w:tc>
      </w:tr>
      <w:tr w14:paraId="33CA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restart"/>
            <w:tcBorders>
              <w:top w:val="single" w:color="000000" w:sz="4" w:space="0"/>
              <w:left w:val="single" w:color="000000" w:sz="4" w:space="0"/>
              <w:bottom w:val="single" w:color="000000" w:sz="4" w:space="0"/>
              <w:right w:val="single" w:color="auto" w:sz="4" w:space="0"/>
            </w:tcBorders>
            <w:vAlign w:val="center"/>
          </w:tcPr>
          <w:p w14:paraId="3589C24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19D9CF3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仓兴街</w:t>
            </w:r>
          </w:p>
        </w:tc>
        <w:tc>
          <w:tcPr>
            <w:tcW w:w="2007" w:type="dxa"/>
            <w:tcBorders>
              <w:top w:val="single" w:color="auto" w:sz="4" w:space="0"/>
              <w:left w:val="single" w:color="auto" w:sz="4" w:space="0"/>
              <w:bottom w:val="single" w:color="auto" w:sz="4" w:space="0"/>
              <w:right w:val="single" w:color="auto" w:sz="4" w:space="0"/>
            </w:tcBorders>
            <w:vAlign w:val="center"/>
          </w:tcPr>
          <w:p w14:paraId="656FF941">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运溪路-景腾北路</w:t>
            </w:r>
          </w:p>
        </w:tc>
        <w:tc>
          <w:tcPr>
            <w:tcW w:w="1215" w:type="dxa"/>
            <w:tcBorders>
              <w:top w:val="single" w:color="auto" w:sz="4" w:space="0"/>
              <w:left w:val="single" w:color="auto" w:sz="4" w:space="0"/>
              <w:bottom w:val="single" w:color="auto" w:sz="4" w:space="0"/>
              <w:right w:val="single" w:color="auto" w:sz="4" w:space="0"/>
            </w:tcBorders>
            <w:vAlign w:val="center"/>
          </w:tcPr>
          <w:p w14:paraId="0E427AD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439</w:t>
            </w:r>
          </w:p>
        </w:tc>
        <w:tc>
          <w:tcPr>
            <w:tcW w:w="885" w:type="dxa"/>
            <w:tcBorders>
              <w:top w:val="single" w:color="auto" w:sz="4" w:space="0"/>
              <w:left w:val="single" w:color="auto" w:sz="4" w:space="0"/>
              <w:bottom w:val="single" w:color="auto" w:sz="4" w:space="0"/>
              <w:right w:val="single" w:color="auto" w:sz="4" w:space="0"/>
            </w:tcBorders>
            <w:vAlign w:val="center"/>
          </w:tcPr>
          <w:p w14:paraId="3AFC715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p>
        </w:tc>
        <w:tc>
          <w:tcPr>
            <w:tcW w:w="1395" w:type="dxa"/>
            <w:tcBorders>
              <w:top w:val="single" w:color="auto" w:sz="4" w:space="0"/>
              <w:left w:val="single" w:color="auto" w:sz="4" w:space="0"/>
              <w:bottom w:val="single" w:color="auto" w:sz="4" w:space="0"/>
              <w:right w:val="single" w:color="auto" w:sz="4" w:space="0"/>
            </w:tcBorders>
            <w:vAlign w:val="center"/>
          </w:tcPr>
          <w:p w14:paraId="0A4BC92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9238.83 </w:t>
            </w:r>
          </w:p>
        </w:tc>
        <w:tc>
          <w:tcPr>
            <w:tcW w:w="1140" w:type="dxa"/>
            <w:tcBorders>
              <w:top w:val="single" w:color="auto" w:sz="4" w:space="0"/>
              <w:left w:val="single" w:color="auto" w:sz="4" w:space="0"/>
              <w:bottom w:val="single" w:color="auto" w:sz="4" w:space="0"/>
              <w:right w:val="single" w:color="auto" w:sz="4" w:space="0"/>
            </w:tcBorders>
            <w:vAlign w:val="center"/>
          </w:tcPr>
          <w:p w14:paraId="7C262A1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auto" w:sz="4" w:space="0"/>
              <w:left w:val="single" w:color="auto" w:sz="4" w:space="0"/>
              <w:bottom w:val="single" w:color="auto" w:sz="4" w:space="0"/>
              <w:right w:val="single" w:color="auto" w:sz="4" w:space="0"/>
            </w:tcBorders>
            <w:vAlign w:val="center"/>
          </w:tcPr>
          <w:p w14:paraId="0CB5A48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356.00 </w:t>
            </w:r>
          </w:p>
        </w:tc>
      </w:tr>
      <w:tr w14:paraId="0C0F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single" w:color="auto" w:sz="4" w:space="0"/>
            </w:tcBorders>
            <w:vAlign w:val="center"/>
          </w:tcPr>
          <w:p w14:paraId="10B5C592">
            <w:pPr>
              <w:jc w:val="center"/>
              <w:rPr>
                <w:rFonts w:hint="eastAsia" w:ascii="宋体" w:hAnsi="宋体" w:eastAsia="宋体" w:cs="宋体"/>
                <w:i w:val="0"/>
                <w:iCs w:val="0"/>
                <w:color w:val="000000"/>
                <w:sz w:val="21"/>
                <w:szCs w:val="21"/>
                <w:u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58C2A089">
            <w:pPr>
              <w:jc w:val="center"/>
              <w:rPr>
                <w:rFonts w:hint="eastAsia" w:ascii="宋体" w:hAnsi="宋体" w:eastAsia="宋体" w:cs="宋体"/>
                <w:i w:val="0"/>
                <w:iCs w:val="0"/>
                <w:color w:val="000000"/>
                <w:sz w:val="21"/>
                <w:szCs w:val="21"/>
                <w:u w:val="none"/>
              </w:rPr>
            </w:pPr>
          </w:p>
        </w:tc>
        <w:tc>
          <w:tcPr>
            <w:tcW w:w="2007" w:type="dxa"/>
            <w:tcBorders>
              <w:top w:val="single" w:color="auto" w:sz="4" w:space="0"/>
              <w:left w:val="single" w:color="auto" w:sz="4" w:space="0"/>
              <w:bottom w:val="single" w:color="auto" w:sz="4" w:space="0"/>
              <w:right w:val="single" w:color="auto" w:sz="4" w:space="0"/>
            </w:tcBorders>
            <w:vAlign w:val="center"/>
          </w:tcPr>
          <w:p w14:paraId="3FDFC44B">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景腾北路-龙舟北路</w:t>
            </w:r>
          </w:p>
        </w:tc>
        <w:tc>
          <w:tcPr>
            <w:tcW w:w="1215" w:type="dxa"/>
            <w:tcBorders>
              <w:top w:val="single" w:color="auto" w:sz="4" w:space="0"/>
              <w:left w:val="single" w:color="auto" w:sz="4" w:space="0"/>
              <w:bottom w:val="single" w:color="auto" w:sz="4" w:space="0"/>
              <w:right w:val="single" w:color="auto" w:sz="4" w:space="0"/>
            </w:tcBorders>
            <w:vAlign w:val="center"/>
          </w:tcPr>
          <w:p w14:paraId="3391AD9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340</w:t>
            </w:r>
          </w:p>
        </w:tc>
        <w:tc>
          <w:tcPr>
            <w:tcW w:w="885" w:type="dxa"/>
            <w:tcBorders>
              <w:top w:val="single" w:color="auto" w:sz="4" w:space="0"/>
              <w:left w:val="single" w:color="auto" w:sz="4" w:space="0"/>
              <w:bottom w:val="single" w:color="auto" w:sz="4" w:space="0"/>
              <w:right w:val="single" w:color="auto" w:sz="4" w:space="0"/>
            </w:tcBorders>
            <w:vAlign w:val="center"/>
          </w:tcPr>
          <w:p w14:paraId="15F6D73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p>
        </w:tc>
        <w:tc>
          <w:tcPr>
            <w:tcW w:w="1395" w:type="dxa"/>
            <w:tcBorders>
              <w:top w:val="single" w:color="auto" w:sz="4" w:space="0"/>
              <w:left w:val="single" w:color="auto" w:sz="4" w:space="0"/>
              <w:bottom w:val="single" w:color="auto" w:sz="4" w:space="0"/>
              <w:right w:val="single" w:color="auto" w:sz="4" w:space="0"/>
            </w:tcBorders>
            <w:vAlign w:val="center"/>
          </w:tcPr>
          <w:p w14:paraId="338B542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7046.67 </w:t>
            </w:r>
          </w:p>
        </w:tc>
        <w:tc>
          <w:tcPr>
            <w:tcW w:w="1140" w:type="dxa"/>
            <w:tcBorders>
              <w:top w:val="single" w:color="auto" w:sz="4" w:space="0"/>
              <w:left w:val="single" w:color="auto" w:sz="4" w:space="0"/>
              <w:bottom w:val="single" w:color="auto" w:sz="4" w:space="0"/>
              <w:right w:val="single" w:color="auto" w:sz="4" w:space="0"/>
            </w:tcBorders>
            <w:vAlign w:val="center"/>
          </w:tcPr>
          <w:p w14:paraId="35777F1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auto" w:sz="4" w:space="0"/>
              <w:left w:val="single" w:color="auto" w:sz="4" w:space="0"/>
              <w:bottom w:val="single" w:color="auto" w:sz="4" w:space="0"/>
              <w:right w:val="single" w:color="auto" w:sz="4" w:space="0"/>
            </w:tcBorders>
            <w:vAlign w:val="center"/>
          </w:tcPr>
          <w:p w14:paraId="1C9F616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368.00 </w:t>
            </w:r>
          </w:p>
        </w:tc>
      </w:tr>
      <w:tr w14:paraId="1DE14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auto" w:sz="4" w:space="0"/>
            </w:tcBorders>
            <w:vAlign w:val="center"/>
          </w:tcPr>
          <w:p w14:paraId="24132C1B">
            <w:pPr>
              <w:jc w:val="center"/>
              <w:rPr>
                <w:rFonts w:hint="eastAsia" w:ascii="宋体" w:hAnsi="宋体" w:eastAsia="宋体" w:cs="宋体"/>
                <w:i w:val="0"/>
                <w:iCs w:val="0"/>
                <w:color w:val="000000"/>
                <w:sz w:val="21"/>
                <w:szCs w:val="21"/>
                <w:u w:val="none"/>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AD8621B">
            <w:pPr>
              <w:jc w:val="center"/>
              <w:rPr>
                <w:rFonts w:hint="eastAsia" w:ascii="宋体" w:hAnsi="宋体" w:eastAsia="宋体" w:cs="宋体"/>
                <w:i w:val="0"/>
                <w:iCs w:val="0"/>
                <w:color w:val="000000"/>
                <w:sz w:val="21"/>
                <w:szCs w:val="21"/>
                <w:u w:val="none"/>
              </w:rPr>
            </w:pPr>
          </w:p>
        </w:tc>
        <w:tc>
          <w:tcPr>
            <w:tcW w:w="2007" w:type="dxa"/>
            <w:tcBorders>
              <w:top w:val="single" w:color="auto" w:sz="4" w:space="0"/>
              <w:left w:val="single" w:color="auto" w:sz="4" w:space="0"/>
              <w:bottom w:val="single" w:color="auto" w:sz="4" w:space="0"/>
              <w:right w:val="single" w:color="auto" w:sz="4" w:space="0"/>
            </w:tcBorders>
            <w:vAlign w:val="center"/>
          </w:tcPr>
          <w:p w14:paraId="7DD9F1A2">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龙舟北路-浙大校友总部经济园区二期B区（施工预留段）</w:t>
            </w:r>
          </w:p>
        </w:tc>
        <w:tc>
          <w:tcPr>
            <w:tcW w:w="1215" w:type="dxa"/>
            <w:tcBorders>
              <w:top w:val="single" w:color="auto" w:sz="4" w:space="0"/>
              <w:left w:val="single" w:color="auto" w:sz="4" w:space="0"/>
              <w:bottom w:val="single" w:color="auto" w:sz="4" w:space="0"/>
              <w:right w:val="single" w:color="auto" w:sz="4" w:space="0"/>
            </w:tcBorders>
            <w:vAlign w:val="center"/>
          </w:tcPr>
          <w:p w14:paraId="1BD7AE9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382</w:t>
            </w:r>
          </w:p>
        </w:tc>
        <w:tc>
          <w:tcPr>
            <w:tcW w:w="885" w:type="dxa"/>
            <w:tcBorders>
              <w:top w:val="single" w:color="auto" w:sz="4" w:space="0"/>
              <w:left w:val="single" w:color="auto" w:sz="4" w:space="0"/>
              <w:bottom w:val="single" w:color="auto" w:sz="4" w:space="0"/>
              <w:right w:val="single" w:color="auto" w:sz="4" w:space="0"/>
            </w:tcBorders>
            <w:vAlign w:val="center"/>
          </w:tcPr>
          <w:p w14:paraId="35DEE5A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w:t>
            </w:r>
          </w:p>
        </w:tc>
        <w:tc>
          <w:tcPr>
            <w:tcW w:w="1395" w:type="dxa"/>
            <w:tcBorders>
              <w:top w:val="single" w:color="auto" w:sz="4" w:space="0"/>
              <w:left w:val="single" w:color="auto" w:sz="4" w:space="0"/>
              <w:bottom w:val="single" w:color="auto" w:sz="4" w:space="0"/>
              <w:right w:val="single" w:color="auto" w:sz="4" w:space="0"/>
            </w:tcBorders>
            <w:vAlign w:val="center"/>
          </w:tcPr>
          <w:p w14:paraId="7186295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7815.99 </w:t>
            </w:r>
          </w:p>
        </w:tc>
        <w:tc>
          <w:tcPr>
            <w:tcW w:w="1140" w:type="dxa"/>
            <w:tcBorders>
              <w:top w:val="single" w:color="auto" w:sz="4" w:space="0"/>
              <w:left w:val="single" w:color="auto" w:sz="4" w:space="0"/>
              <w:bottom w:val="single" w:color="auto" w:sz="4" w:space="0"/>
              <w:right w:val="single" w:color="auto" w:sz="4" w:space="0"/>
            </w:tcBorders>
            <w:vAlign w:val="center"/>
          </w:tcPr>
          <w:p w14:paraId="5665608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0.00 </w:t>
            </w:r>
          </w:p>
        </w:tc>
        <w:tc>
          <w:tcPr>
            <w:tcW w:w="990" w:type="dxa"/>
            <w:tcBorders>
              <w:top w:val="single" w:color="auto" w:sz="4" w:space="0"/>
              <w:left w:val="single" w:color="auto" w:sz="4" w:space="0"/>
              <w:bottom w:val="single" w:color="auto" w:sz="4" w:space="0"/>
              <w:right w:val="single" w:color="auto" w:sz="4" w:space="0"/>
            </w:tcBorders>
            <w:vAlign w:val="center"/>
          </w:tcPr>
          <w:p w14:paraId="48F96B4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424.00 </w:t>
            </w:r>
          </w:p>
        </w:tc>
      </w:tr>
      <w:tr w14:paraId="2123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restart"/>
            <w:tcBorders>
              <w:top w:val="single" w:color="000000" w:sz="4" w:space="0"/>
              <w:left w:val="single" w:color="000000" w:sz="4" w:space="0"/>
              <w:bottom w:val="single" w:color="000000" w:sz="4" w:space="0"/>
              <w:right w:val="nil"/>
            </w:tcBorders>
            <w:vAlign w:val="center"/>
          </w:tcPr>
          <w:p w14:paraId="75EC4D7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1096" w:type="dxa"/>
            <w:tcBorders>
              <w:top w:val="single" w:color="auto" w:sz="4" w:space="0"/>
              <w:left w:val="single" w:color="000000" w:sz="4" w:space="0"/>
              <w:bottom w:val="single" w:color="000000" w:sz="4" w:space="0"/>
              <w:right w:val="single" w:color="000000" w:sz="4" w:space="0"/>
            </w:tcBorders>
            <w:vAlign w:val="center"/>
          </w:tcPr>
          <w:p w14:paraId="6758096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通义港</w:t>
            </w:r>
          </w:p>
        </w:tc>
        <w:tc>
          <w:tcPr>
            <w:tcW w:w="2007" w:type="dxa"/>
            <w:tcBorders>
              <w:top w:val="single" w:color="auto" w:sz="4" w:space="0"/>
              <w:left w:val="single" w:color="000000" w:sz="4" w:space="0"/>
              <w:bottom w:val="single" w:color="000000" w:sz="4" w:space="0"/>
              <w:right w:val="single" w:color="000000" w:sz="4" w:space="0"/>
            </w:tcBorders>
            <w:vAlign w:val="center"/>
          </w:tcPr>
          <w:p w14:paraId="5CD606D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钱庙港-余杭塘河</w:t>
            </w:r>
          </w:p>
        </w:tc>
        <w:tc>
          <w:tcPr>
            <w:tcW w:w="1215" w:type="dxa"/>
            <w:tcBorders>
              <w:top w:val="single" w:color="auto" w:sz="4" w:space="0"/>
              <w:left w:val="single" w:color="000000" w:sz="4" w:space="0"/>
              <w:bottom w:val="single" w:color="000000" w:sz="4" w:space="0"/>
              <w:right w:val="single" w:color="000000" w:sz="4" w:space="0"/>
            </w:tcBorders>
            <w:vAlign w:val="center"/>
          </w:tcPr>
          <w:p w14:paraId="06C932E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2089</w:t>
            </w:r>
          </w:p>
        </w:tc>
        <w:tc>
          <w:tcPr>
            <w:tcW w:w="885" w:type="dxa"/>
            <w:tcBorders>
              <w:top w:val="single" w:color="auto" w:sz="4" w:space="0"/>
              <w:left w:val="nil"/>
              <w:bottom w:val="single" w:color="000000" w:sz="4" w:space="0"/>
              <w:right w:val="single" w:color="000000" w:sz="4" w:space="0"/>
            </w:tcBorders>
            <w:vAlign w:val="center"/>
          </w:tcPr>
          <w:p w14:paraId="5B639F4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auto" w:sz="4" w:space="0"/>
              <w:left w:val="nil"/>
              <w:bottom w:val="single" w:color="000000" w:sz="4" w:space="0"/>
              <w:right w:val="single" w:color="000000" w:sz="4" w:space="0"/>
            </w:tcBorders>
            <w:vAlign w:val="center"/>
          </w:tcPr>
          <w:p w14:paraId="05AAE49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auto" w:sz="4" w:space="0"/>
              <w:left w:val="single" w:color="000000" w:sz="4" w:space="0"/>
              <w:bottom w:val="single" w:color="000000" w:sz="4" w:space="0"/>
              <w:right w:val="single" w:color="000000" w:sz="4" w:space="0"/>
            </w:tcBorders>
            <w:vAlign w:val="center"/>
          </w:tcPr>
          <w:p w14:paraId="097F0AE8">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25053.61</w:t>
            </w:r>
          </w:p>
        </w:tc>
        <w:tc>
          <w:tcPr>
            <w:tcW w:w="990" w:type="dxa"/>
            <w:tcBorders>
              <w:top w:val="single" w:color="auto" w:sz="4" w:space="0"/>
              <w:left w:val="nil"/>
              <w:bottom w:val="single" w:color="000000" w:sz="4" w:space="0"/>
              <w:right w:val="single" w:color="000000" w:sz="4" w:space="0"/>
            </w:tcBorders>
            <w:vAlign w:val="center"/>
          </w:tcPr>
          <w:p w14:paraId="58D2F55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152A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20F48F70">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745FC6F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钱庙港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485D533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钱庙港-杜家桥港</w:t>
            </w:r>
          </w:p>
        </w:tc>
        <w:tc>
          <w:tcPr>
            <w:tcW w:w="1215" w:type="dxa"/>
            <w:tcBorders>
              <w:top w:val="single" w:color="000000" w:sz="4" w:space="0"/>
              <w:left w:val="single" w:color="000000" w:sz="4" w:space="0"/>
              <w:bottom w:val="single" w:color="000000" w:sz="4" w:space="0"/>
              <w:right w:val="single" w:color="000000" w:sz="4" w:space="0"/>
            </w:tcBorders>
            <w:vAlign w:val="center"/>
          </w:tcPr>
          <w:p w14:paraId="3182B26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697</w:t>
            </w:r>
          </w:p>
        </w:tc>
        <w:tc>
          <w:tcPr>
            <w:tcW w:w="885" w:type="dxa"/>
            <w:tcBorders>
              <w:top w:val="single" w:color="000000" w:sz="4" w:space="0"/>
              <w:left w:val="nil"/>
              <w:bottom w:val="single" w:color="000000" w:sz="4" w:space="0"/>
              <w:right w:val="single" w:color="000000" w:sz="4" w:space="0"/>
            </w:tcBorders>
            <w:vAlign w:val="center"/>
          </w:tcPr>
          <w:p w14:paraId="6A83C27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6449783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02CCAAA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6E6B4D8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4F5F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1744BE4F">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085B5F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杜家桥港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5E8976F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钱庙港-钱庙港（纵向）</w:t>
            </w:r>
          </w:p>
        </w:tc>
        <w:tc>
          <w:tcPr>
            <w:tcW w:w="1215" w:type="dxa"/>
            <w:tcBorders>
              <w:top w:val="single" w:color="000000" w:sz="4" w:space="0"/>
              <w:left w:val="single" w:color="000000" w:sz="4" w:space="0"/>
              <w:bottom w:val="single" w:color="000000" w:sz="4" w:space="0"/>
              <w:right w:val="single" w:color="000000" w:sz="4" w:space="0"/>
            </w:tcBorders>
            <w:vAlign w:val="center"/>
          </w:tcPr>
          <w:p w14:paraId="253BC9E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250</w:t>
            </w:r>
          </w:p>
        </w:tc>
        <w:tc>
          <w:tcPr>
            <w:tcW w:w="885" w:type="dxa"/>
            <w:tcBorders>
              <w:top w:val="single" w:color="000000" w:sz="4" w:space="0"/>
              <w:left w:val="nil"/>
              <w:bottom w:val="single" w:color="000000" w:sz="4" w:space="0"/>
              <w:right w:val="single" w:color="000000" w:sz="4" w:space="0"/>
            </w:tcBorders>
            <w:vAlign w:val="center"/>
          </w:tcPr>
          <w:p w14:paraId="5F2CEFA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5F1649C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4132360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3CCE40D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255C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3989A078">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22327DE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钱庙港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4E88BD6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杜家桥港-曹家港</w:t>
            </w:r>
          </w:p>
        </w:tc>
        <w:tc>
          <w:tcPr>
            <w:tcW w:w="1215" w:type="dxa"/>
            <w:tcBorders>
              <w:top w:val="single" w:color="000000" w:sz="4" w:space="0"/>
              <w:left w:val="single" w:color="000000" w:sz="4" w:space="0"/>
              <w:bottom w:val="single" w:color="000000" w:sz="4" w:space="0"/>
              <w:right w:val="single" w:color="000000" w:sz="4" w:space="0"/>
            </w:tcBorders>
            <w:vAlign w:val="center"/>
          </w:tcPr>
          <w:p w14:paraId="322099C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855</w:t>
            </w:r>
          </w:p>
        </w:tc>
        <w:tc>
          <w:tcPr>
            <w:tcW w:w="885" w:type="dxa"/>
            <w:tcBorders>
              <w:top w:val="single" w:color="000000" w:sz="4" w:space="0"/>
              <w:left w:val="nil"/>
              <w:bottom w:val="single" w:color="000000" w:sz="4" w:space="0"/>
              <w:right w:val="single" w:color="000000" w:sz="4" w:space="0"/>
            </w:tcBorders>
            <w:vAlign w:val="center"/>
          </w:tcPr>
          <w:p w14:paraId="51C9D3B6">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541DC00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5B9862D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04DA820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582A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5328C131">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1482511">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曹家港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6CC6FDC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钱庙港-里鱼桥港</w:t>
            </w:r>
          </w:p>
        </w:tc>
        <w:tc>
          <w:tcPr>
            <w:tcW w:w="1215" w:type="dxa"/>
            <w:tcBorders>
              <w:top w:val="single" w:color="000000" w:sz="4" w:space="0"/>
              <w:left w:val="single" w:color="000000" w:sz="4" w:space="0"/>
              <w:bottom w:val="single" w:color="000000" w:sz="4" w:space="0"/>
              <w:right w:val="single" w:color="000000" w:sz="4" w:space="0"/>
            </w:tcBorders>
            <w:vAlign w:val="center"/>
          </w:tcPr>
          <w:p w14:paraId="7D28D82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647</w:t>
            </w:r>
          </w:p>
        </w:tc>
        <w:tc>
          <w:tcPr>
            <w:tcW w:w="885" w:type="dxa"/>
            <w:tcBorders>
              <w:top w:val="single" w:color="000000" w:sz="4" w:space="0"/>
              <w:left w:val="nil"/>
              <w:bottom w:val="single" w:color="000000" w:sz="4" w:space="0"/>
              <w:right w:val="single" w:color="000000" w:sz="4" w:space="0"/>
            </w:tcBorders>
            <w:vAlign w:val="center"/>
          </w:tcPr>
          <w:p w14:paraId="5033EEE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6895C89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055FA15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5A36CC8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1ACD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2326CB75">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054E506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里鱼桥港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389D26F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曹家港-庵前桥港</w:t>
            </w:r>
          </w:p>
        </w:tc>
        <w:tc>
          <w:tcPr>
            <w:tcW w:w="1215" w:type="dxa"/>
            <w:tcBorders>
              <w:top w:val="single" w:color="000000" w:sz="4" w:space="0"/>
              <w:left w:val="single" w:color="000000" w:sz="4" w:space="0"/>
              <w:bottom w:val="single" w:color="000000" w:sz="4" w:space="0"/>
              <w:right w:val="single" w:color="000000" w:sz="4" w:space="0"/>
            </w:tcBorders>
            <w:vAlign w:val="center"/>
          </w:tcPr>
          <w:p w14:paraId="310D0D6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750</w:t>
            </w:r>
          </w:p>
        </w:tc>
        <w:tc>
          <w:tcPr>
            <w:tcW w:w="885" w:type="dxa"/>
            <w:tcBorders>
              <w:top w:val="single" w:color="000000" w:sz="4" w:space="0"/>
              <w:left w:val="nil"/>
              <w:bottom w:val="single" w:color="000000" w:sz="4" w:space="0"/>
              <w:right w:val="single" w:color="000000" w:sz="4" w:space="0"/>
            </w:tcBorders>
            <w:vAlign w:val="center"/>
          </w:tcPr>
          <w:p w14:paraId="77B10410">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7C44072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170FEFE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42AE10B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258D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05599978">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4D4C0E7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茶亭桥港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7F90677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庵前桥港-余杭塘河</w:t>
            </w:r>
          </w:p>
        </w:tc>
        <w:tc>
          <w:tcPr>
            <w:tcW w:w="1215" w:type="dxa"/>
            <w:tcBorders>
              <w:top w:val="single" w:color="000000" w:sz="4" w:space="0"/>
              <w:left w:val="single" w:color="000000" w:sz="4" w:space="0"/>
              <w:bottom w:val="single" w:color="000000" w:sz="4" w:space="0"/>
              <w:right w:val="single" w:color="000000" w:sz="4" w:space="0"/>
            </w:tcBorders>
            <w:vAlign w:val="center"/>
          </w:tcPr>
          <w:p w14:paraId="3740AD7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690</w:t>
            </w:r>
          </w:p>
        </w:tc>
        <w:tc>
          <w:tcPr>
            <w:tcW w:w="885" w:type="dxa"/>
            <w:tcBorders>
              <w:top w:val="single" w:color="000000" w:sz="4" w:space="0"/>
              <w:left w:val="nil"/>
              <w:bottom w:val="single" w:color="000000" w:sz="4" w:space="0"/>
              <w:right w:val="single" w:color="000000" w:sz="4" w:space="0"/>
            </w:tcBorders>
            <w:vAlign w:val="center"/>
          </w:tcPr>
          <w:p w14:paraId="2D8EEBB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687411A5">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2DDA677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7DC24F9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5941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16FDCEE6">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315DCA2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后村桥港</w:t>
            </w:r>
          </w:p>
        </w:tc>
        <w:tc>
          <w:tcPr>
            <w:tcW w:w="2007" w:type="dxa"/>
            <w:tcBorders>
              <w:top w:val="single" w:color="000000" w:sz="4" w:space="0"/>
              <w:left w:val="single" w:color="000000" w:sz="4" w:space="0"/>
              <w:bottom w:val="single" w:color="000000" w:sz="4" w:space="0"/>
              <w:right w:val="single" w:color="000000" w:sz="4" w:space="0"/>
            </w:tcBorders>
            <w:vAlign w:val="center"/>
          </w:tcPr>
          <w:p w14:paraId="3E01870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通义港-承继路</w:t>
            </w:r>
          </w:p>
        </w:tc>
        <w:tc>
          <w:tcPr>
            <w:tcW w:w="1215" w:type="dxa"/>
            <w:tcBorders>
              <w:top w:val="single" w:color="000000" w:sz="4" w:space="0"/>
              <w:left w:val="single" w:color="000000" w:sz="4" w:space="0"/>
              <w:bottom w:val="single" w:color="000000" w:sz="4" w:space="0"/>
              <w:right w:val="single" w:color="000000" w:sz="4" w:space="0"/>
            </w:tcBorders>
            <w:vAlign w:val="center"/>
          </w:tcPr>
          <w:p w14:paraId="5BB68C3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793</w:t>
            </w:r>
          </w:p>
        </w:tc>
        <w:tc>
          <w:tcPr>
            <w:tcW w:w="885" w:type="dxa"/>
            <w:tcBorders>
              <w:top w:val="single" w:color="000000" w:sz="4" w:space="0"/>
              <w:left w:val="nil"/>
              <w:bottom w:val="single" w:color="000000" w:sz="4" w:space="0"/>
              <w:right w:val="single" w:color="000000" w:sz="4" w:space="0"/>
            </w:tcBorders>
            <w:vAlign w:val="center"/>
          </w:tcPr>
          <w:p w14:paraId="3096B7F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54FD825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nil"/>
              <w:bottom w:val="single" w:color="000000" w:sz="4" w:space="0"/>
              <w:right w:val="single" w:color="000000" w:sz="4" w:space="0"/>
            </w:tcBorders>
            <w:vAlign w:val="center"/>
          </w:tcPr>
          <w:p w14:paraId="6F95C5B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990" w:type="dxa"/>
            <w:tcBorders>
              <w:top w:val="single" w:color="000000" w:sz="4" w:space="0"/>
              <w:left w:val="nil"/>
              <w:bottom w:val="single" w:color="000000" w:sz="4" w:space="0"/>
              <w:right w:val="single" w:color="000000" w:sz="4" w:space="0"/>
            </w:tcBorders>
            <w:vAlign w:val="center"/>
          </w:tcPr>
          <w:p w14:paraId="74F91D1A">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09F9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vMerge w:val="continue"/>
            <w:tcBorders>
              <w:top w:val="single" w:color="000000" w:sz="4" w:space="0"/>
              <w:left w:val="single" w:color="000000" w:sz="4" w:space="0"/>
              <w:bottom w:val="single" w:color="000000" w:sz="4" w:space="0"/>
              <w:right w:val="nil"/>
            </w:tcBorders>
            <w:vAlign w:val="center"/>
          </w:tcPr>
          <w:p w14:paraId="788A2AA1">
            <w:pPr>
              <w:jc w:val="cente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nil"/>
              <w:right w:val="single" w:color="000000" w:sz="4" w:space="0"/>
            </w:tcBorders>
            <w:vAlign w:val="center"/>
          </w:tcPr>
          <w:p w14:paraId="7BF84F79">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庵前桥港</w:t>
            </w:r>
          </w:p>
        </w:tc>
        <w:tc>
          <w:tcPr>
            <w:tcW w:w="2007" w:type="dxa"/>
            <w:tcBorders>
              <w:top w:val="single" w:color="000000" w:sz="4" w:space="0"/>
              <w:left w:val="single" w:color="000000" w:sz="4" w:space="0"/>
              <w:bottom w:val="nil"/>
              <w:right w:val="single" w:color="000000" w:sz="4" w:space="0"/>
            </w:tcBorders>
            <w:vAlign w:val="center"/>
          </w:tcPr>
          <w:p w14:paraId="433CF85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承继路-云门大街</w:t>
            </w:r>
          </w:p>
        </w:tc>
        <w:tc>
          <w:tcPr>
            <w:tcW w:w="1215" w:type="dxa"/>
            <w:tcBorders>
              <w:top w:val="single" w:color="000000" w:sz="4" w:space="0"/>
              <w:left w:val="single" w:color="000000" w:sz="4" w:space="0"/>
              <w:bottom w:val="nil"/>
              <w:right w:val="single" w:color="000000" w:sz="4" w:space="0"/>
            </w:tcBorders>
            <w:vAlign w:val="center"/>
          </w:tcPr>
          <w:p w14:paraId="46A164C2">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1395</w:t>
            </w:r>
          </w:p>
        </w:tc>
        <w:tc>
          <w:tcPr>
            <w:tcW w:w="885" w:type="dxa"/>
            <w:tcBorders>
              <w:top w:val="single" w:color="000000" w:sz="4" w:space="0"/>
              <w:left w:val="nil"/>
              <w:bottom w:val="single" w:color="000000" w:sz="4" w:space="0"/>
              <w:right w:val="single" w:color="000000" w:sz="4" w:space="0"/>
            </w:tcBorders>
            <w:vAlign w:val="center"/>
          </w:tcPr>
          <w:p w14:paraId="1FCF41CE">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395" w:type="dxa"/>
            <w:tcBorders>
              <w:top w:val="single" w:color="000000" w:sz="4" w:space="0"/>
              <w:left w:val="nil"/>
              <w:bottom w:val="single" w:color="000000" w:sz="4" w:space="0"/>
              <w:right w:val="single" w:color="000000" w:sz="4" w:space="0"/>
            </w:tcBorders>
            <w:vAlign w:val="center"/>
          </w:tcPr>
          <w:p w14:paraId="6FECD2D3">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40" w:type="dxa"/>
            <w:tcBorders>
              <w:top w:val="single" w:color="000000" w:sz="4" w:space="0"/>
              <w:left w:val="single" w:color="000000" w:sz="4" w:space="0"/>
              <w:bottom w:val="single" w:color="000000" w:sz="4" w:space="0"/>
              <w:right w:val="single" w:color="000000" w:sz="4" w:space="0"/>
            </w:tcBorders>
            <w:vAlign w:val="center"/>
          </w:tcPr>
          <w:p w14:paraId="30518E21">
            <w:pPr>
              <w:widowControl/>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25353.61</w:t>
            </w:r>
          </w:p>
        </w:tc>
        <w:tc>
          <w:tcPr>
            <w:tcW w:w="990" w:type="dxa"/>
            <w:tcBorders>
              <w:top w:val="single" w:color="000000" w:sz="4" w:space="0"/>
              <w:left w:val="nil"/>
              <w:bottom w:val="single" w:color="000000" w:sz="4" w:space="0"/>
              <w:right w:val="single" w:color="000000" w:sz="4" w:space="0"/>
            </w:tcBorders>
            <w:vAlign w:val="center"/>
          </w:tcPr>
          <w:p w14:paraId="4B56EF2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14:paraId="2D8E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tcBorders>
              <w:top w:val="nil"/>
              <w:left w:val="single" w:color="000000" w:sz="4" w:space="0"/>
              <w:bottom w:val="single" w:color="000000" w:sz="4" w:space="0"/>
              <w:right w:val="nil"/>
            </w:tcBorders>
            <w:vAlign w:val="center"/>
          </w:tcPr>
          <w:p w14:paraId="2FC36E67">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w:t>
            </w:r>
          </w:p>
        </w:tc>
        <w:tc>
          <w:tcPr>
            <w:tcW w:w="3103" w:type="dxa"/>
            <w:gridSpan w:val="2"/>
            <w:tcBorders>
              <w:top w:val="single" w:color="000000" w:sz="4" w:space="0"/>
              <w:left w:val="single" w:color="000000" w:sz="4" w:space="0"/>
              <w:bottom w:val="single" w:color="000000" w:sz="4" w:space="0"/>
              <w:right w:val="single" w:color="000000" w:sz="4" w:space="0"/>
            </w:tcBorders>
            <w:vAlign w:val="center"/>
          </w:tcPr>
          <w:p w14:paraId="3B675AA4">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center"/>
          </w:tcPr>
          <w:p w14:paraId="264F3FEF">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8166</w:t>
            </w:r>
          </w:p>
        </w:tc>
        <w:tc>
          <w:tcPr>
            <w:tcW w:w="885" w:type="dxa"/>
            <w:tcBorders>
              <w:top w:val="single" w:color="000000" w:sz="4" w:space="0"/>
              <w:left w:val="single" w:color="000000" w:sz="4" w:space="0"/>
              <w:bottom w:val="single" w:color="000000" w:sz="4" w:space="0"/>
              <w:right w:val="single" w:color="000000" w:sz="4" w:space="0"/>
            </w:tcBorders>
            <w:vAlign w:val="center"/>
          </w:tcPr>
          <w:p w14:paraId="0E4E814B">
            <w:pPr>
              <w:jc w:val="center"/>
              <w:rPr>
                <w:rFonts w:hint="eastAsia" w:ascii="宋体" w:hAnsi="宋体" w:eastAsia="宋体" w:cs="宋体"/>
                <w:i w:val="0"/>
                <w:iCs w:val="0"/>
                <w:color w:val="000000"/>
                <w:sz w:val="21"/>
                <w:szCs w:val="21"/>
                <w:u w:val="none"/>
              </w:rPr>
            </w:pPr>
          </w:p>
        </w:tc>
        <w:tc>
          <w:tcPr>
            <w:tcW w:w="1395" w:type="dxa"/>
            <w:tcBorders>
              <w:top w:val="nil"/>
              <w:left w:val="nil"/>
              <w:bottom w:val="single" w:color="000000" w:sz="4" w:space="0"/>
              <w:right w:val="nil"/>
            </w:tcBorders>
            <w:vAlign w:val="center"/>
          </w:tcPr>
          <w:p w14:paraId="07F0ADAB">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52239.6</w:t>
            </w:r>
          </w:p>
        </w:tc>
        <w:tc>
          <w:tcPr>
            <w:tcW w:w="1140" w:type="dxa"/>
            <w:tcBorders>
              <w:top w:val="single" w:color="000000" w:sz="4" w:space="0"/>
              <w:left w:val="single" w:color="000000" w:sz="4" w:space="0"/>
              <w:bottom w:val="single" w:color="000000" w:sz="4" w:space="0"/>
              <w:right w:val="single" w:color="000000" w:sz="4" w:space="0"/>
            </w:tcBorders>
            <w:vAlign w:val="center"/>
          </w:tcPr>
          <w:p w14:paraId="3CC43D6C">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50407.22</w:t>
            </w:r>
          </w:p>
        </w:tc>
        <w:tc>
          <w:tcPr>
            <w:tcW w:w="990" w:type="dxa"/>
            <w:tcBorders>
              <w:top w:val="nil"/>
              <w:left w:val="nil"/>
              <w:bottom w:val="single" w:color="000000" w:sz="4" w:space="0"/>
              <w:right w:val="single" w:color="000000" w:sz="4" w:space="0"/>
            </w:tcBorders>
            <w:vAlign w:val="center"/>
          </w:tcPr>
          <w:p w14:paraId="77B4552D">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1896</w:t>
            </w:r>
          </w:p>
        </w:tc>
      </w:tr>
    </w:tbl>
    <w:p w14:paraId="0785FAD4">
      <w:pPr>
        <w:tabs>
          <w:tab w:val="left" w:pos="8400"/>
        </w:tabs>
        <w:spacing w:line="44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以上绿化面积含部分还在养护期内的</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这部分绿化养护时间</w:t>
      </w: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val="en-US" w:eastAsia="zh-CN"/>
        </w:rPr>
        <w:t>原养护期</w:t>
      </w:r>
    </w:p>
    <w:p w14:paraId="61D08997">
      <w:pPr>
        <w:tabs>
          <w:tab w:val="left" w:pos="8400"/>
        </w:tabs>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到期</w:t>
      </w:r>
      <w:r>
        <w:rPr>
          <w:rFonts w:hint="eastAsia" w:ascii="宋体" w:hAnsi="宋体" w:eastAsia="宋体" w:cs="宋体"/>
          <w:b/>
          <w:color w:val="auto"/>
          <w:sz w:val="24"/>
          <w:highlight w:val="none"/>
        </w:rPr>
        <w:t>交接之日起</w:t>
      </w:r>
      <w:r>
        <w:rPr>
          <w:rFonts w:hint="eastAsia" w:ascii="宋体" w:hAnsi="宋体" w:eastAsia="宋体" w:cs="宋体"/>
          <w:b/>
          <w:color w:val="auto"/>
          <w:sz w:val="24"/>
          <w:highlight w:val="none"/>
          <w:lang w:eastAsia="zh-CN"/>
        </w:rPr>
        <w:t>计算，费用按</w:t>
      </w:r>
      <w:r>
        <w:rPr>
          <w:rFonts w:hint="eastAsia" w:ascii="宋体" w:hAnsi="宋体" w:eastAsia="宋体" w:cs="宋体"/>
          <w:b/>
          <w:color w:val="auto"/>
          <w:sz w:val="24"/>
          <w:highlight w:val="none"/>
        </w:rPr>
        <w:t>中标</w:t>
      </w:r>
      <w:r>
        <w:rPr>
          <w:rFonts w:hint="eastAsia" w:ascii="宋体" w:hAnsi="宋体" w:eastAsia="宋体" w:cs="宋体"/>
          <w:b/>
          <w:color w:val="auto"/>
          <w:sz w:val="24"/>
          <w:highlight w:val="none"/>
          <w:lang w:eastAsia="zh-CN"/>
        </w:rPr>
        <w:t>单价结合实际数量作相应调整</w:t>
      </w:r>
      <w:r>
        <w:rPr>
          <w:rFonts w:hint="eastAsia" w:ascii="宋体" w:hAnsi="宋体" w:eastAsia="宋体" w:cs="宋体"/>
          <w:b/>
          <w:color w:val="auto"/>
          <w:sz w:val="24"/>
          <w:highlight w:val="none"/>
        </w:rPr>
        <w:t>。</w:t>
      </w:r>
    </w:p>
    <w:p w14:paraId="2083FB46">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道路保洁及绿化养护承包期内如有道路改建、扩建、新增人行道等情况</w:t>
      </w:r>
      <w:r>
        <w:rPr>
          <w:rFonts w:hint="eastAsia" w:ascii="宋体" w:hAnsi="宋体" w:cs="宋体"/>
          <w:b/>
          <w:color w:val="auto"/>
          <w:sz w:val="24"/>
          <w:highlight w:val="none"/>
          <w:lang w:val="en-US" w:eastAsia="zh-CN"/>
        </w:rPr>
        <w:t>经采购人同意</w:t>
      </w:r>
      <w:r>
        <w:rPr>
          <w:rFonts w:hint="eastAsia" w:ascii="宋体" w:hAnsi="宋体" w:eastAsia="宋体" w:cs="宋体"/>
          <w:b/>
          <w:color w:val="auto"/>
          <w:sz w:val="24"/>
          <w:highlight w:val="none"/>
          <w:lang w:val="en-US" w:eastAsia="zh-CN"/>
        </w:rPr>
        <w:t>所增加的面积，原则上纳入中标单位保洁及绿化养护范围，</w:t>
      </w:r>
      <w:r>
        <w:rPr>
          <w:rFonts w:hint="eastAsia" w:ascii="宋体" w:hAnsi="宋体" w:cs="宋体"/>
          <w:b/>
          <w:color w:val="auto"/>
          <w:sz w:val="24"/>
          <w:highlight w:val="none"/>
          <w:lang w:val="en-US" w:eastAsia="zh-CN"/>
        </w:rPr>
        <w:t>根据中标单价</w:t>
      </w:r>
      <w:r>
        <w:rPr>
          <w:rFonts w:hint="eastAsia" w:ascii="宋体" w:hAnsi="宋体" w:eastAsia="宋体" w:cs="宋体"/>
          <w:b/>
          <w:color w:val="auto"/>
          <w:sz w:val="24"/>
          <w:highlight w:val="none"/>
          <w:lang w:val="en-US" w:eastAsia="zh-CN"/>
        </w:rPr>
        <w:t>按时结算</w:t>
      </w:r>
      <w:r>
        <w:rPr>
          <w:rFonts w:hint="eastAsia" w:ascii="宋体" w:hAnsi="宋体" w:cs="宋体"/>
          <w:b/>
          <w:color w:val="auto"/>
          <w:sz w:val="24"/>
          <w:highlight w:val="none"/>
          <w:lang w:val="en-US" w:eastAsia="zh-CN"/>
        </w:rPr>
        <w:t>，原则上不超过中标价的10%</w:t>
      </w:r>
      <w:r>
        <w:rPr>
          <w:rFonts w:hint="eastAsia" w:ascii="宋体" w:hAnsi="宋体" w:eastAsia="宋体" w:cs="宋体"/>
          <w:b/>
          <w:color w:val="auto"/>
          <w:sz w:val="24"/>
          <w:highlight w:val="none"/>
          <w:lang w:val="en-US" w:eastAsia="zh-CN"/>
        </w:rPr>
        <w:t>。</w:t>
      </w:r>
    </w:p>
    <w:p w14:paraId="791019F4">
      <w:pPr>
        <w:tabs>
          <w:tab w:val="left" w:pos="8400"/>
        </w:tabs>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w:t>
      </w:r>
      <w:r>
        <w:rPr>
          <w:rFonts w:hint="eastAsia" w:ascii="宋体" w:hAnsi="宋体" w:cs="宋体"/>
          <w:b/>
          <w:color w:val="auto"/>
          <w:sz w:val="24"/>
          <w:highlight w:val="none"/>
          <w:lang w:eastAsia="zh-CN"/>
        </w:rPr>
        <w:t>采购人</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p w14:paraId="4B5E4FE1">
      <w:pPr>
        <w:pStyle w:val="3"/>
        <w:ind w:left="0" w:leftChars="0" w:firstLine="482" w:firstLineChars="200"/>
        <w:rPr>
          <w:rFonts w:hint="default" w:ascii="宋体" w:hAnsi="宋体" w:eastAsia="宋体" w:cs="宋体"/>
          <w:b/>
          <w:color w:val="auto"/>
          <w:sz w:val="24"/>
          <w:highlight w:val="none"/>
          <w:lang w:val="en-US" w:eastAsia="zh-CN"/>
        </w:rPr>
      </w:pPr>
      <w:r>
        <w:rPr>
          <w:rFonts w:hint="eastAsia" w:cs="宋体"/>
          <w:b/>
          <w:color w:val="auto"/>
          <w:sz w:val="24"/>
          <w:highlight w:val="none"/>
          <w:lang w:val="en-US" w:eastAsia="zh-CN"/>
        </w:rPr>
        <w:t xml:space="preserve">3、道路保洁要求： </w:t>
      </w:r>
    </w:p>
    <w:p w14:paraId="6B71386A">
      <w:pPr>
        <w:pStyle w:val="3"/>
        <w:ind w:left="0" w:leftChars="0"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3.1、</w:t>
      </w:r>
      <w:r>
        <w:rPr>
          <w:rFonts w:hint="eastAsia" w:cs="宋体"/>
          <w:b/>
          <w:color w:val="auto"/>
          <w:sz w:val="24"/>
          <w:highlight w:val="none"/>
          <w:lang w:val="en-US" w:eastAsia="zh-CN"/>
        </w:rPr>
        <w:t>道路</w:t>
      </w:r>
      <w:r>
        <w:rPr>
          <w:rFonts w:hint="eastAsia" w:ascii="宋体" w:hAnsi="宋体" w:eastAsia="宋体" w:cs="宋体"/>
          <w:b/>
          <w:color w:val="auto"/>
          <w:sz w:val="24"/>
          <w:highlight w:val="none"/>
          <w:lang w:val="en-US" w:eastAsia="zh-CN"/>
        </w:rPr>
        <w:t>保洁相关要求</w:t>
      </w:r>
    </w:p>
    <w:p w14:paraId="205453A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1.1本项目</w:t>
      </w:r>
      <w:r>
        <w:rPr>
          <w:rFonts w:hint="eastAsia" w:ascii="宋体" w:hAnsi="宋体" w:eastAsia="宋体" w:cs="宋体"/>
          <w:color w:val="auto"/>
          <w:sz w:val="24"/>
          <w:highlight w:val="none"/>
          <w:lang w:val="zh-CN"/>
        </w:rPr>
        <w:t>人员要求</w:t>
      </w:r>
      <w:r>
        <w:rPr>
          <w:rFonts w:hint="eastAsia" w:ascii="宋体" w:hAnsi="宋体" w:eastAsia="宋体" w:cs="宋体"/>
          <w:color w:val="auto"/>
          <w:sz w:val="24"/>
          <w:highlight w:val="none"/>
        </w:rPr>
        <w:t>须符合</w:t>
      </w:r>
      <w:r>
        <w:rPr>
          <w:rFonts w:hint="eastAsia" w:ascii="宋体" w:hAnsi="宋体" w:eastAsia="宋体" w:cs="宋体"/>
          <w:bCs/>
          <w:color w:val="auto"/>
          <w:sz w:val="24"/>
          <w:highlight w:val="none"/>
        </w:rPr>
        <w:t>专职人员基本岗位数量要求</w:t>
      </w:r>
      <w:r>
        <w:rPr>
          <w:rFonts w:hint="eastAsia" w:ascii="宋体" w:hAnsi="宋体" w:eastAsia="宋体" w:cs="宋体"/>
          <w:color w:val="auto"/>
          <w:sz w:val="24"/>
          <w:highlight w:val="none"/>
          <w:lang w:val="zh-CN"/>
        </w:rPr>
        <w:t>。</w:t>
      </w:r>
    </w:p>
    <w:p w14:paraId="7818FF77">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.1.2除项目负责人和专职保洁人员以外，供应商应根据项目保洁的实际需要配备管理人员、机械车辆驾驶人员、机修人员等，所需费用应考虑在投标总价中。</w:t>
      </w:r>
    </w:p>
    <w:p w14:paraId="5321B71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.1.3保洁人员在岗要求男性年龄在60周岁以下</w:t>
      </w:r>
      <w:r>
        <w:rPr>
          <w:rFonts w:hint="eastAsia" w:ascii="宋体" w:hAnsi="宋体" w:eastAsia="宋体" w:cs="宋体"/>
          <w:color w:val="auto"/>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宋体" w:hAnsi="宋体" w:eastAsia="宋体" w:cs="宋体"/>
          <w:color w:val="auto"/>
          <w:sz w:val="24"/>
          <w:highlight w:val="none"/>
        </w:rPr>
        <w:t>应根据实际情况或采购人要求增派保洁人员、保洁设备，以确保清卫保洁质量，</w:t>
      </w:r>
      <w:r>
        <w:rPr>
          <w:rFonts w:hint="eastAsia" w:ascii="宋体" w:hAnsi="宋体" w:eastAsia="宋体" w:cs="宋体"/>
          <w:color w:val="auto"/>
          <w:sz w:val="24"/>
          <w:highlight w:val="none"/>
          <w:lang w:val="zh-CN"/>
        </w:rPr>
        <w:t>增</w:t>
      </w:r>
      <w:r>
        <w:rPr>
          <w:rFonts w:hint="eastAsia" w:ascii="宋体" w:hAnsi="宋体" w:eastAsia="宋体" w:cs="宋体"/>
          <w:color w:val="auto"/>
          <w:sz w:val="24"/>
          <w:highlight w:val="none"/>
        </w:rPr>
        <w:t>派人员和设备的费用应考虑在投标总报价中。</w:t>
      </w:r>
    </w:p>
    <w:p w14:paraId="5A87667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14:paraId="4D169DD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.1.5人员用工必须符合《中华人民共和国劳动民法典》等法规的相关规定，如因违法、违规并造成不良后果的，其责任由供应商自行承担。</w:t>
      </w:r>
    </w:p>
    <w:p w14:paraId="55693A3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.1.6 作业车辆、作业时间应符合属地交警部门要求，并按要求进行报备后实施。</w:t>
      </w:r>
    </w:p>
    <w:p w14:paraId="39AFC0C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.1.7 供应商提供的设施设备，根据采购人要求统一外观，标识。</w:t>
      </w:r>
    </w:p>
    <w:p w14:paraId="65C76E06">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.2保洁服务内容</w:t>
      </w:r>
    </w:p>
    <w:p w14:paraId="795DEEB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.2.1本项目涵盖采购文件第三部分采购需求项目概况及要求</w:t>
      </w:r>
      <w:r>
        <w:rPr>
          <w:rFonts w:hint="eastAsia" w:ascii="宋体" w:hAnsi="宋体" w:cs="宋体"/>
          <w:color w:val="auto"/>
          <w:sz w:val="24"/>
          <w:highlight w:val="none"/>
          <w:lang w:val="en-US" w:eastAsia="zh-CN"/>
        </w:rPr>
        <w:t>招标范围</w:t>
      </w:r>
      <w:r>
        <w:rPr>
          <w:rFonts w:hint="eastAsia" w:ascii="宋体" w:hAnsi="宋体" w:eastAsia="宋体" w:cs="宋体"/>
          <w:color w:val="auto"/>
          <w:sz w:val="24"/>
          <w:highlight w:val="none"/>
        </w:rPr>
        <w:t>中所有道路的清扫运输、垃圾收集运输、偷倒垃圾清运等服务内容。</w:t>
      </w:r>
    </w:p>
    <w:p w14:paraId="570B99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bCs/>
          <w:color w:val="auto"/>
          <w:sz w:val="24"/>
          <w:highlight w:val="none"/>
        </w:rPr>
        <w:t>本项目</w:t>
      </w:r>
      <w:r>
        <w:rPr>
          <w:rFonts w:hint="eastAsia" w:ascii="宋体" w:hAnsi="宋体" w:eastAsia="宋体" w:cs="宋体"/>
          <w:color w:val="auto"/>
          <w:sz w:val="24"/>
          <w:highlight w:val="none"/>
        </w:rPr>
        <w:t>道路中间绿化带含在道路保洁范围内，及道路两侧人行道外建筑物基石边或无建筑物外可视范围内</w:t>
      </w:r>
      <w:r>
        <w:rPr>
          <w:rFonts w:hint="eastAsia" w:ascii="宋体" w:hAnsi="宋体" w:eastAsia="宋体" w:cs="宋体"/>
          <w:bCs/>
          <w:color w:val="auto"/>
          <w:sz w:val="24"/>
          <w:highlight w:val="none"/>
        </w:rPr>
        <w:t>（不少于3米</w:t>
      </w:r>
      <w:r>
        <w:rPr>
          <w:rFonts w:hint="eastAsia" w:ascii="宋体" w:hAnsi="宋体" w:eastAsia="宋体" w:cs="宋体"/>
          <w:color w:val="auto"/>
          <w:sz w:val="24"/>
          <w:highlight w:val="none"/>
        </w:rPr>
        <w:t>）均包含在保洁范围内。</w:t>
      </w:r>
    </w:p>
    <w:p w14:paraId="26669E6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.3本项目涵盖地铁站（如有）出入口台阶以下周边范围的保洁含在道路保洁范围内。</w:t>
      </w:r>
    </w:p>
    <w:p w14:paraId="0411201E">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.4本项目道路所附属的铁路下穿涵洞（如有）、果壳箱、交通隔离栏、路灯杆（2.2米以下部分）、交通信号杆（2.2米以下部分）均属于本项目保洁范围。</w:t>
      </w:r>
    </w:p>
    <w:p w14:paraId="11ECAAD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.2.5</w:t>
      </w:r>
      <w:r>
        <w:rPr>
          <w:rFonts w:hint="eastAsia" w:ascii="宋体" w:hAnsi="宋体" w:eastAsia="宋体" w:cs="宋体"/>
          <w:color w:val="auto"/>
          <w:sz w:val="24"/>
          <w:highlight w:val="none"/>
        </w:rPr>
        <w:t>牛皮癣清理：范围内道路、围墙、道路沿线设施（含一层建筑立面）等区域的“乱涂”、“乱张贴”等牛皮癣日常清理</w:t>
      </w:r>
      <w:r>
        <w:rPr>
          <w:rFonts w:hint="eastAsia" w:ascii="宋体" w:hAnsi="宋体" w:eastAsia="宋体" w:cs="宋体"/>
          <w:bCs/>
          <w:color w:val="auto"/>
          <w:sz w:val="24"/>
          <w:highlight w:val="none"/>
        </w:rPr>
        <w:t>均属于本项目保洁范围</w:t>
      </w:r>
      <w:r>
        <w:rPr>
          <w:rFonts w:hint="eastAsia" w:ascii="宋体" w:hAnsi="宋体" w:eastAsia="宋体" w:cs="宋体"/>
          <w:color w:val="auto"/>
          <w:sz w:val="24"/>
          <w:highlight w:val="none"/>
        </w:rPr>
        <w:t>。</w:t>
      </w:r>
    </w:p>
    <w:p w14:paraId="25F0DF5E">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.3保洁基本要求</w:t>
      </w:r>
    </w:p>
    <w:p w14:paraId="320EFFEB">
      <w:pPr>
        <w:pStyle w:val="2"/>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eastAsia="zh-CN"/>
        </w:rPr>
        <w:t>二</w:t>
      </w:r>
      <w:r>
        <w:rPr>
          <w:rFonts w:hint="eastAsia" w:ascii="宋体" w:hAnsi="宋体" w:eastAsia="宋体" w:cs="宋体"/>
          <w:b/>
          <w:bCs/>
          <w:color w:val="auto"/>
          <w:highlight w:val="none"/>
        </w:rPr>
        <w:t>级道路</w:t>
      </w:r>
    </w:p>
    <w:p w14:paraId="5A6146D4">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3.3.1.1保洁时长: 18小时(4:30-22: 30)。</w:t>
      </w:r>
    </w:p>
    <w:p w14:paraId="659B3747">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3.3.1.2快车道保洁:洒水6次1日;高压冲洗2次/日;洗扫吸三合一作业2次/日，普通机扫1次/日，要求单向两边侧石、隔高栏底下全部覆盖。</w:t>
      </w:r>
    </w:p>
    <w:p w14:paraId="2CB844E9">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3.3.1.3慢车道和人行道保洁:日常普扫吹风机搭配小型慢车道清扫车作业2次/日:洗、扫、吸一体清洗作业2天1次。</w:t>
      </w:r>
    </w:p>
    <w:p w14:paraId="3FCFE6D7">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3.3.1.4空气抑尘:配置空气抑尘设备，每天1次洒水、抑尘。</w:t>
      </w:r>
    </w:p>
    <w:p w14:paraId="34F81DE3">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3.3.1.5城市家具:全覆盖擦洗2天1次。</w:t>
      </w:r>
    </w:p>
    <w:p w14:paraId="140F3E36">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3.3.1.6小广告清除:配备高压冲洗设备，每天清除小广告。</w:t>
      </w:r>
    </w:p>
    <w:p w14:paraId="7D3B7228">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3.3.1.7道路栏杆:配备栏杆清洗车，每周清洗一次。</w:t>
      </w:r>
    </w:p>
    <w:p w14:paraId="30D8A86E">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3.3.1.8绿化带检拾:配置小型设备，人工配合，每天1次。</w:t>
      </w:r>
    </w:p>
    <w:p w14:paraId="145FF68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应做到文明、清洁、安全和有序，最大限度地减少对环境的污染和对公众生活的影响。</w:t>
      </w:r>
    </w:p>
    <w:p w14:paraId="43529DB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合理安排作业计划。清晨或深夜在居民住宅小区或周边道路进行环卫作业时，不得大声喧哗，并应注意控制机具噪音。组织机械化清扫、洒水、清洗作业应避开交通高峰时段（7：00—9：00，16：30—18：30）。</w:t>
      </w:r>
    </w:p>
    <w:p w14:paraId="2A368AF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.3.1.1</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14:paraId="7D9D163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14:paraId="2E09C9E3">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14:paraId="701079E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14:paraId="4465654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.3.1.1</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5E6DA2CA">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w:t>
      </w:r>
      <w:r>
        <w:rPr>
          <w:rFonts w:hint="eastAsia" w:ascii="宋体" w:hAnsi="宋体" w:eastAsia="宋体" w:cs="宋体"/>
          <w:bCs/>
          <w:color w:val="auto"/>
          <w:sz w:val="24"/>
          <w:highlight w:val="none"/>
          <w:lang w:val="en-US" w:eastAsia="zh-CN"/>
        </w:rPr>
        <w:t>16</w:t>
      </w:r>
      <w:r>
        <w:rPr>
          <w:rFonts w:hint="eastAsia" w:ascii="宋体" w:hAnsi="宋体" w:eastAsia="宋体" w:cs="宋体"/>
          <w:bCs/>
          <w:color w:val="auto"/>
          <w:sz w:val="24"/>
          <w:highlight w:val="none"/>
        </w:rPr>
        <w:t>本项目环卫作业车辆须有固定场所停放，严禁停放在消防通道、公交车站、盲道等影响车辆和行人通行的公共通道。</w:t>
      </w:r>
    </w:p>
    <w:p w14:paraId="024B68E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.3.1.</w:t>
      </w:r>
      <w:r>
        <w:rPr>
          <w:rFonts w:hint="eastAsia" w:ascii="宋体" w:hAnsi="宋体" w:eastAsia="宋体" w:cs="宋体"/>
          <w:bCs/>
          <w:color w:val="auto"/>
          <w:sz w:val="24"/>
          <w:highlight w:val="none"/>
          <w:lang w:val="en-US" w:eastAsia="zh-CN"/>
        </w:rPr>
        <w:t>17</w:t>
      </w:r>
      <w:r>
        <w:rPr>
          <w:rFonts w:hint="eastAsia" w:ascii="宋体" w:hAnsi="宋体" w:eastAsia="宋体" w:cs="宋体"/>
          <w:bCs/>
          <w:color w:val="auto"/>
          <w:sz w:val="24"/>
          <w:highlight w:val="none"/>
        </w:rPr>
        <w:t>承诺能及时提供人力、设备、技术等支持。</w:t>
      </w:r>
    </w:p>
    <w:p w14:paraId="032DACAF">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.4保洁作业规范 </w:t>
      </w:r>
    </w:p>
    <w:p w14:paraId="534A224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.4.1道路普扫次数和时间</w:t>
      </w:r>
    </w:p>
    <w:p w14:paraId="7EABCEA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.4.1.1</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级道路普扫作业每日不少于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次。夏季（6月—8月）第一次普扫应在6：30前完成，春、秋、冬季（9月—次年5月）在7：00前完成；</w:t>
      </w:r>
    </w:p>
    <w:p w14:paraId="7947059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4.1.2应根据重大活动保障、落叶旺季等因素适时增加每日普扫频次。 </w:t>
      </w:r>
    </w:p>
    <w:p w14:paraId="45FEC118">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4.2洒水（清洗）</w:t>
      </w:r>
    </w:p>
    <w:p w14:paraId="3F2E545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.4.2.1</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级道路作业每日不少于6次，</w:t>
      </w:r>
      <w:r>
        <w:rPr>
          <w:rFonts w:hint="eastAsia" w:ascii="宋体" w:hAnsi="宋体" w:eastAsia="宋体" w:cs="宋体"/>
          <w:bCs/>
          <w:color w:val="auto"/>
          <w:sz w:val="24"/>
          <w:highlight w:val="none"/>
        </w:rPr>
        <w:t>洒水时，洒水车车速不得超过25km/h；清洗时，高压清洗车车速不得超过10km/h；机械化清扫作业。</w:t>
      </w:r>
    </w:p>
    <w:p w14:paraId="3A3D848B">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14:paraId="6CEF18D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14:paraId="447A4866">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14:paraId="01EF02A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.4.2.5春秋季（3月—5月、9月—11月），每日道路洒水频次作为基准遍次，即</w:t>
      </w:r>
      <w:r>
        <w:rPr>
          <w:rFonts w:hint="eastAsia" w:ascii="宋体" w:hAnsi="宋体" w:eastAsia="宋体" w:cs="宋体"/>
          <w:bCs/>
          <w:color w:val="auto"/>
          <w:sz w:val="24"/>
          <w:highlight w:val="none"/>
          <w:lang w:eastAsia="zh-CN"/>
        </w:rPr>
        <w:t>二</w:t>
      </w:r>
      <w:r>
        <w:rPr>
          <w:rFonts w:hint="eastAsia" w:ascii="宋体" w:hAnsi="宋体" w:eastAsia="宋体" w:cs="宋体"/>
          <w:bCs/>
          <w:color w:val="auto"/>
          <w:sz w:val="24"/>
          <w:highlight w:val="none"/>
        </w:rPr>
        <w:t>级道路每日</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次；夏季（6月—8月），在基准频次上每日分别增加1次；冬季（12月—2月），在基准频次上每日分别减少1次。</w:t>
      </w:r>
    </w:p>
    <w:p w14:paraId="0723824B">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.4.2.6</w:t>
      </w:r>
      <w:r>
        <w:rPr>
          <w:rFonts w:hint="eastAsia" w:ascii="宋体" w:hAnsi="宋体" w:eastAsia="宋体" w:cs="宋体"/>
          <w:bCs/>
          <w:color w:val="auto"/>
          <w:sz w:val="24"/>
          <w:highlight w:val="none"/>
        </w:rPr>
        <w:t>气温低于2摄氏度时应停止清洗和洒水。</w:t>
      </w:r>
    </w:p>
    <w:p w14:paraId="16F0F93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.4.2.7</w:t>
      </w:r>
      <w:r>
        <w:rPr>
          <w:rFonts w:hint="eastAsia" w:ascii="宋体" w:hAnsi="宋体" w:eastAsia="宋体" w:cs="宋体"/>
          <w:bCs/>
          <w:color w:val="auto"/>
          <w:sz w:val="24"/>
          <w:highlight w:val="none"/>
        </w:rPr>
        <w:t>根据清雪作业应急保障需要，可使用洒水车、清洗车冲刷路面积雪，并使用清雪车、扫路车等专业车辆或人工辅助，及时清除路面积水、积雪。</w:t>
      </w:r>
    </w:p>
    <w:p w14:paraId="0A28BB75">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.4.3机械化清扫</w:t>
      </w:r>
    </w:p>
    <w:p w14:paraId="13CAB5C8">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.4.3.1</w:t>
      </w:r>
      <w:r>
        <w:rPr>
          <w:rFonts w:hint="eastAsia" w:ascii="宋体" w:hAnsi="宋体" w:eastAsia="宋体" w:cs="宋体"/>
          <w:bCs/>
          <w:color w:val="auto"/>
          <w:sz w:val="24"/>
          <w:highlight w:val="none"/>
        </w:rPr>
        <w:t>机械化清扫范围主要为机动车道，及便于使用机械化装备清洁机动车道的交通隔离栏。</w:t>
      </w:r>
    </w:p>
    <w:p w14:paraId="70F8BD3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w:t>
      </w:r>
    </w:p>
    <w:p w14:paraId="0314685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.4.3.3</w:t>
      </w:r>
      <w:r>
        <w:rPr>
          <w:rFonts w:hint="eastAsia" w:ascii="宋体" w:hAnsi="宋体" w:eastAsia="宋体" w:cs="宋体"/>
          <w:bCs/>
          <w:color w:val="auto"/>
          <w:sz w:val="24"/>
          <w:highlight w:val="none"/>
        </w:rPr>
        <w:t>机械化清扫作业时，扫路车或洗扫车车速不得超过10km/h。</w:t>
      </w:r>
    </w:p>
    <w:p w14:paraId="3D342077">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14:paraId="6EBAE926">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.4.3.5</w:t>
      </w:r>
      <w:r>
        <w:rPr>
          <w:rFonts w:hint="eastAsia" w:ascii="宋体" w:hAnsi="宋体" w:eastAsia="宋体" w:cs="宋体"/>
          <w:bCs/>
          <w:color w:val="auto"/>
          <w:sz w:val="24"/>
          <w:highlight w:val="none"/>
        </w:rPr>
        <w:t>当日清扫结束后，应在指定地点卸空机械化清扫车辆中的垃圾。</w:t>
      </w:r>
    </w:p>
    <w:p w14:paraId="4E0BDE18">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.4.3.6</w:t>
      </w:r>
      <w:r>
        <w:rPr>
          <w:rFonts w:hint="eastAsia" w:ascii="宋体" w:hAnsi="宋体" w:eastAsia="宋体" w:cs="宋体"/>
          <w:bCs/>
          <w:color w:val="auto"/>
          <w:sz w:val="24"/>
          <w:highlight w:val="none"/>
        </w:rPr>
        <w:t>机械化清扫车辆所用的扫把丝等消耗品应根据使用状况及时更换。</w:t>
      </w:r>
    </w:p>
    <w:p w14:paraId="324A7E85">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.4.4人工普扫</w:t>
      </w:r>
    </w:p>
    <w:p w14:paraId="2CE7C440">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.4.4.1清扫时，在距清扫点适当位置安全警示标识。</w:t>
      </w:r>
    </w:p>
    <w:p w14:paraId="533C8057">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4CF73C1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.4.4.3清扫的街面垃圾、沿街果壳箱中的垃圾应密闭化运至指定地点，运输过程不得抛洒滴漏。</w:t>
      </w:r>
    </w:p>
    <w:p w14:paraId="6DCBEA50">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.4.5人工保洁</w:t>
      </w:r>
    </w:p>
    <w:p w14:paraId="4D54F2A8">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.4.5.1普扫结束后，应按照规定的责任保洁区域、保洁时间组织巡回保洁。落实责任保洁区域边界管理，保洁时应向保洁边界以外适当延伸（不少于3米），不留保洁盲区和空白点。</w:t>
      </w:r>
    </w:p>
    <w:p w14:paraId="280E5EF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.4.5.2应定时清运沿街果壳箱中的垃圾，做到垃圾不落地、不积存，日产日清。</w:t>
      </w:r>
    </w:p>
    <w:p w14:paraId="1323C0C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.4.5.3突发性环境卫生污染现场清理时，应严格按照应急处置方案进行保洁，及时消除污染物，恢复路面清洁。</w:t>
      </w:r>
    </w:p>
    <w:p w14:paraId="260EB62B">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.4.5.4环卫电动专用作业车辆应在非机动车道顺向行驶，不得超载，且行驶速度不得超过20Km/h。</w:t>
      </w:r>
    </w:p>
    <w:p w14:paraId="496D147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.4.5.5保洁作业结束后，作业工具应在规定地点摆放，不得在道路路面、墙角、绿化带、绿地中存放。</w:t>
      </w:r>
    </w:p>
    <w:p w14:paraId="2DE27B94">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.5保洁作业质量要求</w:t>
      </w:r>
    </w:p>
    <w:p w14:paraId="6BBB31D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14:paraId="707331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31D7811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.5.3其他要求：   </w:t>
      </w:r>
    </w:p>
    <w:p w14:paraId="5362D3C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（1）遇有窨井盖丢失、破损等，承包方必须及时上报采购人。  </w:t>
      </w:r>
    </w:p>
    <w:p w14:paraId="1725619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14:paraId="555B1DA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1A75C44C">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.6.管理要求</w:t>
      </w:r>
    </w:p>
    <w:p w14:paraId="38BA276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.6.1供应商在保洁作业中投入的机械设备、人员配置等必须与投标文件中所承诺的数量规格相符合。加强日常作业质量管理，相关计划及报告按采购人要求准时递交。</w:t>
      </w:r>
    </w:p>
    <w:p w14:paraId="23F2C66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.6.2规范管理、文明作业、自觉接受采购人及其上级各部门领导的检查和社会监督，对出现的问题要及时整改。</w:t>
      </w:r>
    </w:p>
    <w:p w14:paraId="0A35B94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5188A31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14:paraId="4B88095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.6.5专用作业车辆（含人力三轮车）符合环卫标准化管理要求，外观喷漆及规格符合采购人要求，机动、人力车辆应按时冲洗保养保持外观整洁，无抛洒滴漏、无满溢、无吊挂。</w:t>
      </w:r>
    </w:p>
    <w:p w14:paraId="637185A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.6.6垃圾应倾倒在指定的垃圾堆放场地，不得焚烧垃圾、树叶，确需垃圾二次转运的应在指定地点进行，不得直接在保洁道路上进行。</w:t>
      </w:r>
    </w:p>
    <w:p w14:paraId="6AA7A4F3">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.6.7如遇渣土抛洒污染路面等情况，中标单位应及时上报采购人，并做好照片资料，同时进行道路冲洗清理。   </w:t>
      </w:r>
    </w:p>
    <w:p w14:paraId="54FF56C8">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.6.8无新闻媒体曝光，对“12345”市长公开电话和有关受理中心及信访处相关问题，处理、回复及时到位。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14:paraId="74C94AEE">
      <w:pPr>
        <w:tabs>
          <w:tab w:val="left" w:pos="851"/>
          <w:tab w:val="left" w:pos="993"/>
        </w:tabs>
        <w:snapToGrid w:val="0"/>
        <w:spacing w:line="360" w:lineRule="auto"/>
        <w:ind w:firstLine="482" w:firstLineChars="200"/>
        <w:rPr>
          <w:rFonts w:hint="eastAsia" w:ascii="宋体" w:hAnsi="宋体" w:eastAsia="宋体" w:cs="宋体"/>
          <w:b/>
          <w:bCs/>
          <w:color w:val="auto"/>
          <w:kern w:val="44"/>
          <w:sz w:val="24"/>
          <w:highlight w:val="none"/>
        </w:rPr>
      </w:pPr>
      <w:r>
        <w:rPr>
          <w:rFonts w:hint="eastAsia" w:ascii="宋体" w:hAnsi="宋体" w:eastAsia="宋体" w:cs="宋体"/>
          <w:b/>
          <w:bCs/>
          <w:color w:val="auto"/>
          <w:kern w:val="44"/>
          <w:sz w:val="24"/>
          <w:highlight w:val="none"/>
          <w:lang w:val="en-US" w:eastAsia="zh-CN"/>
        </w:rPr>
        <w:t>3.7.</w:t>
      </w:r>
      <w:r>
        <w:rPr>
          <w:rFonts w:hint="eastAsia" w:ascii="宋体" w:hAnsi="宋体" w:eastAsia="宋体" w:cs="宋体"/>
          <w:b/>
          <w:bCs/>
          <w:color w:val="auto"/>
          <w:kern w:val="44"/>
          <w:sz w:val="24"/>
          <w:highlight w:val="none"/>
        </w:rPr>
        <w:t>偷倒垃圾清运要求</w:t>
      </w:r>
    </w:p>
    <w:p w14:paraId="0B7CEA5B">
      <w:pPr>
        <w:tabs>
          <w:tab w:val="left" w:pos="851"/>
          <w:tab w:val="left" w:pos="993"/>
        </w:tabs>
        <w:snapToGrid w:val="0"/>
        <w:spacing w:line="360" w:lineRule="auto"/>
        <w:ind w:firstLine="480" w:firstLineChars="200"/>
        <w:rPr>
          <w:rFonts w:hint="eastAsia" w:ascii="宋体" w:hAnsi="宋体" w:eastAsia="宋体" w:cs="宋体"/>
          <w:b/>
          <w:bCs/>
          <w:color w:val="auto"/>
          <w:kern w:val="44"/>
          <w:sz w:val="24"/>
          <w:highlight w:val="none"/>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1服务内容：</w:t>
      </w:r>
      <w:r>
        <w:rPr>
          <w:rFonts w:hint="eastAsia" w:ascii="宋体" w:hAnsi="宋体" w:eastAsia="宋体" w:cs="宋体"/>
          <w:color w:val="auto"/>
          <w:sz w:val="24"/>
          <w:highlight w:val="none"/>
        </w:rPr>
        <w:t>主要为本项目采购人管养范围内偷倒的垃圾清运</w:t>
      </w:r>
      <w:r>
        <w:rPr>
          <w:rFonts w:hint="eastAsia" w:ascii="宋体" w:hAnsi="宋体" w:eastAsia="宋体" w:cs="宋体"/>
          <w:bCs/>
          <w:color w:val="auto"/>
          <w:sz w:val="24"/>
          <w:highlight w:val="none"/>
        </w:rPr>
        <w:t>工作，垃圾运至</w:t>
      </w:r>
      <w:r>
        <w:rPr>
          <w:rFonts w:hint="eastAsia" w:ascii="宋体" w:hAnsi="宋体" w:eastAsia="宋体" w:cs="宋体"/>
          <w:bCs/>
          <w:color w:val="auto"/>
          <w:sz w:val="24"/>
          <w:highlight w:val="none"/>
          <w:lang w:eastAsia="zh-CN"/>
        </w:rPr>
        <w:t>仓前街道指</w:t>
      </w:r>
      <w:r>
        <w:rPr>
          <w:rFonts w:hint="eastAsia" w:ascii="宋体" w:hAnsi="宋体" w:eastAsia="宋体" w:cs="宋体"/>
          <w:bCs/>
          <w:color w:val="auto"/>
          <w:sz w:val="24"/>
          <w:highlight w:val="none"/>
        </w:rPr>
        <w:t>定的消纳处置场所，相关费包含在本次招标内容中。</w:t>
      </w:r>
    </w:p>
    <w:p w14:paraId="3CE4C4E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2具体要求：</w:t>
      </w:r>
    </w:p>
    <w:p w14:paraId="548AC3A9">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14:paraId="0C3FB1C3">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（2）车辆要求：本项目所需的作业车辆应具有有效的道路运输经营许可证，并到采购单位备案。</w:t>
      </w:r>
    </w:p>
    <w:p w14:paraId="30D95EAA">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69CC8713">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（4）清理的时间要求：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14:paraId="5DF43AF3">
      <w:pPr>
        <w:wordWrap/>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4.</w:t>
      </w:r>
      <w:r>
        <w:rPr>
          <w:rStyle w:val="963"/>
          <w:rFonts w:hint="eastAsia" w:ascii="宋体" w:hAnsi="宋体" w:eastAsia="宋体" w:cs="宋体"/>
          <w:b/>
          <w:bCs/>
          <w:i w:val="0"/>
          <w:caps w:val="0"/>
          <w:color w:val="auto"/>
          <w:spacing w:val="0"/>
          <w:w w:val="100"/>
          <w:kern w:val="2"/>
          <w:sz w:val="24"/>
          <w:szCs w:val="24"/>
          <w:highlight w:val="none"/>
          <w:lang w:val="en-US" w:eastAsia="zh-CN" w:bidi="ar-SA"/>
        </w:rPr>
        <w:t>绿化养护质量服务标准：</w:t>
      </w:r>
    </w:p>
    <w:p w14:paraId="6EE9633E">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二级标准进行养护。</w:t>
      </w:r>
    </w:p>
    <w:p w14:paraId="383776D6">
      <w:pPr>
        <w:snapToGrid/>
        <w:spacing w:before="0" w:beforeAutospacing="0" w:after="0" w:afterAutospacing="0" w:line="360" w:lineRule="auto"/>
        <w:ind w:firstLine="472" w:firstLineChars="196"/>
        <w:jc w:val="both"/>
        <w:textAlignment w:val="baseline"/>
        <w:rPr>
          <w:rStyle w:val="963"/>
          <w:rFonts w:hint="eastAsia" w:ascii="宋体" w:hAnsi="宋体" w:eastAsia="宋体" w:cs="宋体"/>
          <w:b/>
          <w:i w:val="0"/>
          <w:caps w:val="0"/>
          <w:color w:val="auto"/>
          <w:spacing w:val="0"/>
          <w:w w:val="100"/>
          <w:kern w:val="2"/>
          <w:sz w:val="24"/>
          <w:szCs w:val="24"/>
          <w:highlight w:val="none"/>
          <w:lang w:val="en-US" w:eastAsia="zh-CN" w:bidi="ar-SA"/>
        </w:rPr>
      </w:pPr>
      <w:r>
        <w:rPr>
          <w:rStyle w:val="963"/>
          <w:rFonts w:hint="eastAsia" w:ascii="宋体" w:hAnsi="宋体" w:eastAsia="宋体" w:cs="宋体"/>
          <w:b/>
          <w:i w:val="0"/>
          <w:caps w:val="0"/>
          <w:color w:val="auto"/>
          <w:spacing w:val="0"/>
          <w:w w:val="100"/>
          <w:kern w:val="2"/>
          <w:sz w:val="24"/>
          <w:szCs w:val="24"/>
          <w:highlight w:val="none"/>
          <w:lang w:val="en-US" w:eastAsia="zh-CN" w:bidi="ar-SA"/>
        </w:rPr>
        <w:t>4.1.道路绿化带养护标准</w:t>
      </w:r>
    </w:p>
    <w:p w14:paraId="41488346">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总体标准：指道路绿化带养护的整体质量，内容有养护质量、树木存活率、设施维护、土肥标准、病虫害防治标准及管理标准。</w:t>
      </w:r>
    </w:p>
    <w:p w14:paraId="2EB0038D">
      <w:pPr>
        <w:snapToGrid w:val="0"/>
        <w:spacing w:line="360" w:lineRule="auto"/>
        <w:ind w:firstLine="480" w:firstLineChars="200"/>
        <w:jc w:val="left"/>
        <w:rPr>
          <w:rFonts w:hint="eastAsia" w:ascii="宋体" w:hAnsi="宋体" w:eastAsia="宋体" w:cs="宋体"/>
          <w:bCs/>
          <w:color w:val="auto"/>
          <w:sz w:val="24"/>
          <w:highlight w:val="none"/>
          <w:lang w:val="en-US" w:eastAsia="zh-CN"/>
        </w:rPr>
      </w:pPr>
      <w:bookmarkStart w:id="28" w:name="OLE_LINK1"/>
      <w:r>
        <w:rPr>
          <w:rFonts w:hint="eastAsia" w:ascii="宋体" w:hAnsi="宋体" w:eastAsia="宋体" w:cs="宋体"/>
          <w:bCs/>
          <w:color w:val="auto"/>
          <w:sz w:val="24"/>
          <w:highlight w:val="none"/>
          <w:lang w:val="en-US" w:eastAsia="zh-CN"/>
        </w:rPr>
        <w:t>4.1</w:t>
      </w:r>
      <w:bookmarkEnd w:id="28"/>
      <w:r>
        <w:rPr>
          <w:rFonts w:hint="eastAsia" w:ascii="宋体" w:hAnsi="宋体" w:eastAsia="宋体" w:cs="宋体"/>
          <w:bCs/>
          <w:color w:val="auto"/>
          <w:sz w:val="24"/>
          <w:highlight w:val="none"/>
          <w:lang w:val="en-US" w:eastAsia="zh-CN"/>
        </w:rPr>
        <w:t>.1.植物养护标准：按道路绿化带的立地条件，对植物进行特殊养护、精心养护，使植物健康生长，具有良好的道路景观。</w:t>
      </w:r>
    </w:p>
    <w:p w14:paraId="72D76C79">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4.1.2.树木种植成活率标准：当年新栽植物成活率达95%以上，保存率98%以上，无缺株、死株。</w:t>
      </w:r>
    </w:p>
    <w:p w14:paraId="1AF6F2EB">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14:paraId="5459A418">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4.1.4.病虫害防治标准：提倡综合防治，病虫害应控制在以不影响观赏效果的危害程度之内。</w:t>
      </w:r>
    </w:p>
    <w:p w14:paraId="51D5B13C">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4.1.5.道路绿化带的具体养管标准。</w:t>
      </w:r>
    </w:p>
    <w:p w14:paraId="0B91006F">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（1）道路绿化带景观要求。</w:t>
      </w:r>
    </w:p>
    <w:p w14:paraId="1F6A0ED4">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（2）采用修剪等特殊手法，控制植物高度，植物高度不得影响交通视线。</w:t>
      </w:r>
    </w:p>
    <w:p w14:paraId="2B2798DB">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（3）特殊地段的景观应按设计精心养护，形成有特色的植物景观。整形植物必须及时修剪保持形态，悬垂植物生长健壮，及时通过修剪去除枯死枝和调整高度及生长密度，整体效果良好。</w:t>
      </w:r>
    </w:p>
    <w:p w14:paraId="35939EAF">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（4）花卉花期整齐，株行距适宜，无空秃、色彩效果好。</w:t>
      </w:r>
    </w:p>
    <w:p w14:paraId="14FF8042">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（5）绿带必须无裸地，可种植地被植物或草坪。</w:t>
      </w:r>
    </w:p>
    <w:p w14:paraId="3D2BC2E1">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（6）绿带内无枯枝残叶、无杂草，整洁无垃圾；每天冲洗一次以上，植物叶面无积尘。</w:t>
      </w:r>
    </w:p>
    <w:p w14:paraId="68916966">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（7）辅助设施（包括支撑物和悬挂容器）必须安全、完好、整洁、美观。</w:t>
      </w:r>
    </w:p>
    <w:p w14:paraId="2288BF98">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（8）道路绿化带及悬垂挂箱冬季浇水应注意不要让水溢出，避免造成路面结冰。</w:t>
      </w:r>
    </w:p>
    <w:p w14:paraId="22910888">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4.1.6.道路绿化带养护作业必须穿着有反光条的工作服，做到文明作业，尽量减少对行车的干扰。</w:t>
      </w:r>
    </w:p>
    <w:p w14:paraId="5D4183AA">
      <w:pPr>
        <w:snapToGrid/>
        <w:spacing w:line="360" w:lineRule="auto"/>
        <w:ind w:firstLine="413" w:firstLineChars="196"/>
        <w:jc w:val="both"/>
        <w:textAlignment w:val="baseline"/>
        <w:rPr>
          <w:rStyle w:val="963"/>
          <w:rFonts w:ascii="宋体" w:hAnsi="宋体" w:eastAsia="宋体" w:cs="宋体"/>
          <w:b/>
          <w:color w:val="auto"/>
        </w:rPr>
      </w:pPr>
      <w:r>
        <w:rPr>
          <w:rStyle w:val="963"/>
          <w:rFonts w:ascii="宋体" w:hAnsi="宋体" w:eastAsia="宋体" w:cs="宋体"/>
          <w:b/>
          <w:color w:val="auto"/>
        </w:rPr>
        <w:t>4.2</w:t>
      </w:r>
      <w:r>
        <w:rPr>
          <w:rStyle w:val="963"/>
          <w:rFonts w:hint="eastAsia" w:ascii="宋体" w:hAnsi="宋体" w:eastAsia="宋体" w:cs="宋体"/>
          <w:b/>
          <w:color w:val="auto"/>
          <w:sz w:val="24"/>
          <w:lang w:val="en-US"/>
        </w:rPr>
        <w:t>.</w:t>
      </w:r>
      <w:r>
        <w:rPr>
          <w:rStyle w:val="963"/>
          <w:rFonts w:ascii="宋体" w:hAnsi="宋体" w:eastAsia="宋体" w:cs="宋体"/>
          <w:b/>
          <w:color w:val="auto"/>
        </w:rPr>
        <w:t>公共绿地具体养护标准</w:t>
      </w:r>
    </w:p>
    <w:p w14:paraId="16F31979">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w:t>
      </w:r>
    </w:p>
    <w:p w14:paraId="3E1265A8">
      <w:pPr>
        <w:snapToGrid w:val="0"/>
        <w:spacing w:line="360" w:lineRule="auto"/>
        <w:ind w:firstLine="482"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
          <w:i w:val="0"/>
          <w:caps w:val="0"/>
          <w:color w:val="auto"/>
          <w:spacing w:val="0"/>
          <w:w w:val="100"/>
          <w:kern w:val="2"/>
          <w:sz w:val="24"/>
          <w:szCs w:val="24"/>
          <w:highlight w:val="none"/>
          <w:lang w:val="en-US" w:eastAsia="zh-CN" w:bidi="ar-SA"/>
        </w:rPr>
        <w:t>4.3.</w:t>
      </w:r>
      <w:r>
        <w:rPr>
          <w:rFonts w:hint="eastAsia" w:ascii="宋体" w:hAnsi="宋体" w:eastAsia="宋体" w:cs="宋体"/>
          <w:bCs/>
          <w:color w:val="auto"/>
          <w:sz w:val="24"/>
          <w:highlight w:val="none"/>
          <w:lang w:val="en-US" w:eastAsia="zh-CN"/>
        </w:rPr>
        <w:t>养护管理其他要求：</w:t>
      </w:r>
    </w:p>
    <w:p w14:paraId="236B491E">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242F6680">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14:paraId="68B6952F">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08737098">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人不得擅自挖掘毁坏苗木，一经发现，责令整改，通报批评，情节严重的，终止合同。</w:t>
      </w:r>
    </w:p>
    <w:p w14:paraId="139F2E9C">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w:t>
      </w:r>
    </w:p>
    <w:p w14:paraId="3BB6C785">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（6）道路绿化中标后，应给每一个道路绿化工作人员购买人身意外伤害保险；</w:t>
      </w:r>
    </w:p>
    <w:p w14:paraId="33335B25">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（7）加强绿化养护应急响应管理工作，具体要求参照《杭州市城区绿化防台树木支撑工作方案》。</w:t>
      </w:r>
    </w:p>
    <w:p w14:paraId="11135317">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①制定灾害性天气应急预案，建立应急救灾队伍，将应急预案和人员名单上报采购人备案。</w:t>
      </w:r>
    </w:p>
    <w:p w14:paraId="3CC9C048">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14:paraId="7F6F1DCB">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14:paraId="7506ABD4">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④做好防台树木支撑工作，在市气象台发出台风预警信号以后，立即做好树木支撑工作。</w:t>
      </w:r>
    </w:p>
    <w:p w14:paraId="65B4D0C2">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（8）中标人根据采购人通知要求，做好各类“迎检”和“创建”准备工作。</w:t>
      </w:r>
    </w:p>
    <w:p w14:paraId="19365A3D">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（9）经过园林绿化管理部门批准的绿地内挖掘及占用绿地时，中标人应予以积极配合，复种后的绿地应由中标人负责正常养护。</w:t>
      </w:r>
    </w:p>
    <w:p w14:paraId="07A89978">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（10）绿化养护期内产生的各种的垃圾必须进入垃圾中转站，其处理产生费用由中标人负责。</w:t>
      </w:r>
    </w:p>
    <w:p w14:paraId="02267FF9">
      <w:pPr>
        <w:snapToGrid w:val="0"/>
        <w:spacing w:line="360" w:lineRule="auto"/>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（11）中标人在养护管理期间，由于养管不力，采购人有权终止合同，并由中标人承担一切责任。</w:t>
      </w:r>
    </w:p>
    <w:p w14:paraId="2835A4A3">
      <w:pPr>
        <w:tabs>
          <w:tab w:val="left" w:pos="8400"/>
        </w:tabs>
        <w:spacing w:line="360" w:lineRule="auto"/>
        <w:ind w:firstLine="0" w:firstLineChars="0"/>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5、</w:t>
      </w:r>
      <w:r>
        <w:rPr>
          <w:rFonts w:hint="eastAsia" w:ascii="宋体" w:hAnsi="宋体" w:eastAsia="宋体" w:cs="宋体"/>
          <w:b/>
          <w:bCs/>
          <w:color w:val="000000"/>
          <w:sz w:val="24"/>
          <w:highlight w:val="none"/>
        </w:rPr>
        <w:t>河道保洁作业要求：</w:t>
      </w:r>
    </w:p>
    <w:p w14:paraId="6873017B">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5.1</w:t>
      </w:r>
      <w:r>
        <w:rPr>
          <w:rFonts w:hint="eastAsia" w:ascii="宋体" w:hAnsi="宋体" w:eastAsia="宋体" w:cs="宋体"/>
          <w:color w:val="000000"/>
          <w:sz w:val="24"/>
          <w:highlight w:val="none"/>
        </w:rPr>
        <w:t>、保洁服务期内，中标人必须按</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条河道河面的保洁配备：要求：保洁作业时作业人员须穿着反光救生衣，保洁时间实行每天保洁制，河道保洁根据时间变化、保洁要求等条件7︰00—17︰00内自行调节。河道保洁每天要求不间断来回保洁；</w:t>
      </w:r>
    </w:p>
    <w:p w14:paraId="10E1BCA3">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5.2</w:t>
      </w:r>
      <w:r>
        <w:rPr>
          <w:rFonts w:hint="eastAsia" w:ascii="宋体" w:hAnsi="宋体" w:eastAsia="宋体" w:cs="宋体"/>
          <w:color w:val="000000"/>
          <w:sz w:val="24"/>
          <w:highlight w:val="none"/>
        </w:rPr>
        <w:t>、投标人中标后，对所有服务人员购买人身意外保险，在保洁服务期间所发生的任何安全事故一律由承包人负责，招标人不承担任何责任；</w:t>
      </w:r>
    </w:p>
    <w:p w14:paraId="5A7C7758">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5.3</w:t>
      </w:r>
      <w:r>
        <w:rPr>
          <w:rFonts w:hint="eastAsia" w:ascii="宋体" w:hAnsi="宋体" w:eastAsia="宋体" w:cs="宋体"/>
          <w:color w:val="000000"/>
          <w:sz w:val="24"/>
          <w:highlight w:val="none"/>
        </w:rPr>
        <w:t>、打捞河道水面漂浮物、水草、杂草、杂枝等垃圾，福寿螺及卵的清理、定置网具清理等，垃圾必须在7︰00—17︰00内就近运至垃圾中转站，做到日产日清，死牲畜及时报告街道进行无害化消毒处理。对沿途企业单位和个人是否向河道排放污水情况，是否有违法建设行为进行巡查，一旦发现及时向招标人汇报；</w:t>
      </w:r>
    </w:p>
    <w:p w14:paraId="3B241746">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5.4</w:t>
      </w:r>
      <w:r>
        <w:rPr>
          <w:rFonts w:hint="eastAsia" w:ascii="宋体" w:hAnsi="宋体" w:eastAsia="宋体" w:cs="宋体"/>
          <w:color w:val="000000"/>
          <w:sz w:val="24"/>
          <w:highlight w:val="none"/>
        </w:rPr>
        <w:t>、河道内违章倾到废土、建筑垃圾、生活垃圾、搭建的违章建筑有责任予以制止，并及时上报街道相关职能部门；</w:t>
      </w:r>
    </w:p>
    <w:p w14:paraId="19C50108">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5.5</w:t>
      </w:r>
      <w:r>
        <w:rPr>
          <w:rFonts w:hint="eastAsia" w:ascii="宋体" w:hAnsi="宋体" w:eastAsia="宋体" w:cs="宋体"/>
          <w:color w:val="000000"/>
          <w:sz w:val="24"/>
          <w:highlight w:val="none"/>
        </w:rPr>
        <w:t>、中标单位的河道保洁工作人员严禁放置网具捕捞水产品，一旦发现中止合同并扣除履约保证金；</w:t>
      </w:r>
    </w:p>
    <w:p w14:paraId="793E857E">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5.6</w:t>
      </w:r>
      <w:r>
        <w:rPr>
          <w:rFonts w:hint="eastAsia" w:ascii="宋体" w:hAnsi="宋体" w:eastAsia="宋体" w:cs="宋体"/>
          <w:color w:val="000000"/>
          <w:sz w:val="24"/>
          <w:highlight w:val="none"/>
        </w:rPr>
        <w:t>、中标单位在合同期内遇上级检查或在各项创建活动中须加大巡查保洁力度，无条件服从发包人安排和调度；</w:t>
      </w:r>
    </w:p>
    <w:p w14:paraId="204CA915">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5.7</w:t>
      </w:r>
      <w:r>
        <w:rPr>
          <w:rFonts w:hint="eastAsia" w:ascii="宋体" w:hAnsi="宋体" w:eastAsia="宋体" w:cs="宋体"/>
          <w:color w:val="000000"/>
          <w:sz w:val="24"/>
          <w:highlight w:val="none"/>
        </w:rPr>
        <w:t>、对沿途企业单位和个人，加强环保、水法规的宣传，河道内及两岸岸坡的“清洁、明亮、生态、安全”，顺利完成上级的检查和验收；</w:t>
      </w:r>
    </w:p>
    <w:p w14:paraId="18E76DD6">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5.8</w:t>
      </w:r>
      <w:r>
        <w:rPr>
          <w:rFonts w:hint="eastAsia" w:ascii="宋体" w:hAnsi="宋体" w:eastAsia="宋体" w:cs="宋体"/>
          <w:color w:val="000000"/>
          <w:sz w:val="24"/>
          <w:highlight w:val="none"/>
        </w:rPr>
        <w:t>、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14:paraId="7E94E4A7">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5.9</w:t>
      </w:r>
      <w:r>
        <w:rPr>
          <w:rFonts w:hint="eastAsia" w:ascii="宋体" w:hAnsi="宋体" w:eastAsia="宋体" w:cs="宋体"/>
          <w:color w:val="000000"/>
          <w:sz w:val="24"/>
          <w:highlight w:val="none"/>
        </w:rPr>
        <w:t>、及时了解河道水质状况，包括水体感官与颜色等。遇死鱼、蓝藻等突发情况应及时上报；</w:t>
      </w:r>
    </w:p>
    <w:p w14:paraId="4F1B91DB">
      <w:pPr>
        <w:wordWrap/>
        <w:spacing w:line="360" w:lineRule="auto"/>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eastAsia="zh-CN"/>
        </w:rPr>
        <w:t>三</w:t>
      </w:r>
      <w:r>
        <w:rPr>
          <w:rFonts w:hint="eastAsia" w:ascii="宋体" w:hAnsi="宋体" w:eastAsia="宋体" w:cs="宋体"/>
          <w:b/>
          <w:color w:val="auto"/>
          <w:kern w:val="0"/>
          <w:sz w:val="24"/>
          <w:highlight w:val="none"/>
        </w:rPr>
        <w:t>、承包期限：</w:t>
      </w:r>
      <w:r>
        <w:rPr>
          <w:rFonts w:hint="eastAsia" w:ascii="宋体" w:hAnsi="宋体" w:eastAsia="宋体" w:cs="宋体"/>
          <w:snapToGrid w:val="0"/>
          <w:color w:val="auto"/>
          <w:kern w:val="0"/>
          <w:sz w:val="24"/>
          <w:highlight w:val="none"/>
        </w:rPr>
        <w:t>自合同签订日起</w:t>
      </w:r>
      <w:r>
        <w:rPr>
          <w:rFonts w:hint="eastAsia" w:ascii="宋体" w:hAnsi="宋体" w:eastAsia="宋体" w:cs="宋体"/>
          <w:snapToGrid w:val="0"/>
          <w:color w:val="auto"/>
          <w:kern w:val="0"/>
          <w:sz w:val="24"/>
          <w:highlight w:val="none"/>
          <w:lang w:val="en-US" w:eastAsia="zh-CN"/>
        </w:rPr>
        <w:t>壹</w:t>
      </w:r>
      <w:r>
        <w:rPr>
          <w:rFonts w:hint="eastAsia" w:ascii="宋体" w:hAnsi="宋体" w:eastAsia="宋体" w:cs="宋体"/>
          <w:snapToGrid w:val="0"/>
          <w:color w:val="auto"/>
          <w:kern w:val="0"/>
          <w:sz w:val="24"/>
          <w:highlight w:val="none"/>
          <w:lang w:eastAsia="zh-CN"/>
        </w:rPr>
        <w:t>年。</w:t>
      </w:r>
    </w:p>
    <w:p w14:paraId="42BD3E6F">
      <w:pPr>
        <w:wordWrap/>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若在合同期内</w:t>
      </w:r>
      <w:r>
        <w:rPr>
          <w:rFonts w:hint="eastAsia" w:ascii="宋体" w:hAnsi="宋体" w:eastAsia="宋体" w:cs="宋体"/>
          <w:snapToGrid w:val="0"/>
          <w:color w:val="auto"/>
          <w:kern w:val="0"/>
          <w:sz w:val="24"/>
          <w:highlight w:val="none"/>
          <w:lang w:val="en-US" w:eastAsia="zh-CN"/>
        </w:rPr>
        <w:t>中标人</w:t>
      </w:r>
      <w:r>
        <w:rPr>
          <w:rFonts w:hint="eastAsia" w:ascii="宋体" w:hAnsi="宋体" w:eastAsia="宋体" w:cs="宋体"/>
          <w:snapToGrid w:val="0"/>
          <w:color w:val="auto"/>
          <w:kern w:val="0"/>
          <w:sz w:val="24"/>
          <w:highlight w:val="none"/>
        </w:rPr>
        <w:t>有严重违约行为，</w:t>
      </w:r>
      <w:r>
        <w:rPr>
          <w:rFonts w:hint="eastAsia" w:ascii="宋体" w:hAnsi="宋体" w:eastAsia="宋体" w:cs="宋体"/>
          <w:snapToGrid w:val="0"/>
          <w:color w:val="auto"/>
          <w:kern w:val="0"/>
          <w:sz w:val="24"/>
          <w:highlight w:val="none"/>
          <w:lang w:val="en-US" w:eastAsia="zh-CN"/>
        </w:rPr>
        <w:t>采购人</w:t>
      </w:r>
      <w:r>
        <w:rPr>
          <w:rFonts w:hint="eastAsia" w:ascii="宋体" w:hAnsi="宋体" w:eastAsia="宋体" w:cs="宋体"/>
          <w:snapToGrid w:val="0"/>
          <w:color w:val="auto"/>
          <w:kern w:val="0"/>
          <w:sz w:val="24"/>
          <w:highlight w:val="none"/>
        </w:rPr>
        <w:t>有权提前终止合同，由此造成的一切后果和损失由</w:t>
      </w:r>
      <w:r>
        <w:rPr>
          <w:rFonts w:hint="eastAsia" w:ascii="宋体" w:hAnsi="宋体" w:eastAsia="宋体" w:cs="宋体"/>
          <w:snapToGrid w:val="0"/>
          <w:color w:val="auto"/>
          <w:kern w:val="0"/>
          <w:sz w:val="24"/>
          <w:highlight w:val="none"/>
          <w:lang w:val="en-US" w:eastAsia="zh-CN"/>
        </w:rPr>
        <w:t>中标人</w:t>
      </w:r>
      <w:r>
        <w:rPr>
          <w:rFonts w:hint="eastAsia" w:ascii="宋体" w:hAnsi="宋体" w:eastAsia="宋体" w:cs="宋体"/>
          <w:snapToGrid w:val="0"/>
          <w:color w:val="auto"/>
          <w:kern w:val="0"/>
          <w:sz w:val="24"/>
          <w:highlight w:val="none"/>
        </w:rPr>
        <w:t>承担。</w:t>
      </w:r>
    </w:p>
    <w:p w14:paraId="1F1C86C7">
      <w:pPr>
        <w:spacing w:line="360" w:lineRule="auto"/>
        <w:ind w:firstLine="480" w:firstLineChars="200"/>
        <w:jc w:val="left"/>
        <w:outlineLvl w:val="9"/>
        <w:rPr>
          <w:rFonts w:hint="eastAsia" w:ascii="宋体" w:hAnsi="宋体" w:eastAsia="宋体" w:cs="宋体"/>
          <w:b/>
          <w:color w:val="auto"/>
          <w:sz w:val="24"/>
          <w:highlight w:val="none"/>
          <w:lang w:eastAsia="zh-CN"/>
        </w:rPr>
      </w:pP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eastAsia="zh-CN"/>
        </w:rPr>
        <w:t>本项目不得分包或者转包，一旦发现分包或转包现象，</w:t>
      </w:r>
      <w:r>
        <w:rPr>
          <w:rFonts w:hint="eastAsia" w:ascii="宋体" w:hAnsi="宋体" w:eastAsia="宋体" w:cs="宋体"/>
          <w:snapToGrid w:val="0"/>
          <w:color w:val="auto"/>
          <w:kern w:val="0"/>
          <w:sz w:val="24"/>
          <w:highlight w:val="none"/>
          <w:lang w:val="en-US" w:eastAsia="zh-CN"/>
        </w:rPr>
        <w:t>采购人</w:t>
      </w:r>
      <w:r>
        <w:rPr>
          <w:rFonts w:hint="eastAsia" w:ascii="宋体" w:hAnsi="宋体" w:eastAsia="宋体" w:cs="宋体"/>
          <w:snapToGrid w:val="0"/>
          <w:color w:val="auto"/>
          <w:kern w:val="0"/>
          <w:sz w:val="24"/>
          <w:highlight w:val="none"/>
        </w:rPr>
        <w:t>有权提前终止合同，由此造成的一切后果和损失由</w:t>
      </w:r>
      <w:r>
        <w:rPr>
          <w:rFonts w:hint="eastAsia" w:ascii="宋体" w:hAnsi="宋体" w:eastAsia="宋体" w:cs="宋体"/>
          <w:snapToGrid w:val="0"/>
          <w:color w:val="auto"/>
          <w:kern w:val="0"/>
          <w:sz w:val="24"/>
          <w:highlight w:val="none"/>
          <w:lang w:val="en-US" w:eastAsia="zh-CN"/>
        </w:rPr>
        <w:t>中标人</w:t>
      </w:r>
      <w:r>
        <w:rPr>
          <w:rFonts w:hint="eastAsia" w:ascii="宋体" w:hAnsi="宋体" w:eastAsia="宋体" w:cs="宋体"/>
          <w:snapToGrid w:val="0"/>
          <w:color w:val="auto"/>
          <w:kern w:val="0"/>
          <w:sz w:val="24"/>
          <w:highlight w:val="none"/>
        </w:rPr>
        <w:t>承担</w:t>
      </w:r>
      <w:r>
        <w:rPr>
          <w:rFonts w:hint="eastAsia" w:ascii="宋体" w:hAnsi="宋体" w:eastAsia="宋体" w:cs="宋体"/>
          <w:snapToGrid w:val="0"/>
          <w:color w:val="auto"/>
          <w:kern w:val="0"/>
          <w:sz w:val="24"/>
          <w:highlight w:val="none"/>
          <w:lang w:eastAsia="zh-CN"/>
        </w:rPr>
        <w:t>。</w:t>
      </w:r>
    </w:p>
    <w:p w14:paraId="680C6D9C">
      <w:pPr>
        <w:spacing w:line="360" w:lineRule="auto"/>
        <w:outlineLvl w:val="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拟投入人员最低要求配备表</w:t>
      </w:r>
    </w:p>
    <w:p w14:paraId="717B4644">
      <w:pPr>
        <w:pStyle w:val="8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lang w:val="en-US"/>
        </w:rPr>
        <w:t>拟投入人员配置表</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kern w:val="2"/>
          <w:sz w:val="24"/>
          <w:szCs w:val="24"/>
          <w:highlight w:val="none"/>
          <w:lang w:val="en-US" w:eastAsia="zh-CN" w:bidi="ar-SA"/>
        </w:rPr>
        <w:t>（供应商必须</w:t>
      </w:r>
      <w:r>
        <w:rPr>
          <w:rFonts w:hint="eastAsia" w:cs="宋体"/>
          <w:b/>
          <w:bCs/>
          <w:color w:val="auto"/>
          <w:kern w:val="2"/>
          <w:sz w:val="24"/>
          <w:szCs w:val="24"/>
          <w:highlight w:val="none"/>
          <w:lang w:val="en-US" w:eastAsia="zh-CN" w:bidi="ar-SA"/>
        </w:rPr>
        <w:t>承诺中标后按下列表格配备人员</w:t>
      </w:r>
      <w:r>
        <w:rPr>
          <w:rFonts w:hint="eastAsia" w:ascii="宋体" w:hAnsi="宋体" w:eastAsia="宋体" w:cs="宋体"/>
          <w:b/>
          <w:bCs/>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承诺书格式自拟。</w:t>
      </w:r>
      <w:r>
        <w:rPr>
          <w:rFonts w:hint="eastAsia" w:ascii="宋体" w:hAnsi="宋体" w:eastAsia="宋体" w:cs="宋体"/>
          <w:b/>
          <w:bCs/>
          <w:color w:val="auto"/>
          <w:kern w:val="2"/>
          <w:sz w:val="24"/>
          <w:szCs w:val="24"/>
          <w:highlight w:val="none"/>
          <w:lang w:val="en-US" w:eastAsia="zh-CN" w:bidi="ar-SA"/>
        </w:rPr>
        <w:t>）</w:t>
      </w:r>
    </w:p>
    <w:tbl>
      <w:tblPr>
        <w:tblStyle w:val="62"/>
        <w:tblW w:w="94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616"/>
        <w:gridCol w:w="1897"/>
        <w:gridCol w:w="3799"/>
      </w:tblGrid>
      <w:tr w14:paraId="3FD50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vAlign w:val="center"/>
          </w:tcPr>
          <w:p w14:paraId="1A12B98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616" w:type="dxa"/>
            <w:vAlign w:val="center"/>
          </w:tcPr>
          <w:p w14:paraId="097E03A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人员配备工种</w:t>
            </w:r>
          </w:p>
        </w:tc>
        <w:tc>
          <w:tcPr>
            <w:tcW w:w="1897" w:type="dxa"/>
            <w:vAlign w:val="center"/>
          </w:tcPr>
          <w:p w14:paraId="352BEFE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799" w:type="dxa"/>
            <w:vAlign w:val="center"/>
          </w:tcPr>
          <w:p w14:paraId="049762F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资格要求</w:t>
            </w:r>
          </w:p>
        </w:tc>
      </w:tr>
      <w:tr w14:paraId="24BF4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427" w:type="dxa"/>
            <w:gridSpan w:val="4"/>
            <w:vAlign w:val="center"/>
          </w:tcPr>
          <w:p w14:paraId="19CD149C">
            <w:pPr>
              <w:jc w:val="center"/>
              <w:rPr>
                <w:rFonts w:hint="eastAsia" w:ascii="宋体" w:hAnsi="宋体" w:eastAsia="宋体" w:cs="宋体"/>
                <w:b/>
                <w:bCs/>
                <w:color w:val="auto"/>
                <w:sz w:val="24"/>
                <w:szCs w:val="22"/>
                <w:highlight w:val="none"/>
                <w:lang w:val="en-US"/>
              </w:rPr>
            </w:pPr>
            <w:r>
              <w:rPr>
                <w:rFonts w:hint="eastAsia" w:ascii="宋体" w:hAnsi="宋体" w:eastAsia="宋体" w:cs="宋体"/>
                <w:b/>
                <w:bCs/>
                <w:color w:val="auto"/>
                <w:sz w:val="24"/>
                <w:szCs w:val="22"/>
                <w:highlight w:val="none"/>
                <w:lang w:val="en-US"/>
              </w:rPr>
              <w:t>项目负责人员及管理人员</w:t>
            </w:r>
          </w:p>
        </w:tc>
      </w:tr>
      <w:tr w14:paraId="792E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vAlign w:val="center"/>
          </w:tcPr>
          <w:p w14:paraId="27938FA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16" w:type="dxa"/>
            <w:vAlign w:val="center"/>
          </w:tcPr>
          <w:p w14:paraId="4DC2356E">
            <w:pPr>
              <w:jc w:val="center"/>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项目</w:t>
            </w:r>
            <w:r>
              <w:rPr>
                <w:rFonts w:hint="eastAsia" w:ascii="宋体" w:hAnsi="宋体" w:eastAsia="宋体" w:cs="宋体"/>
                <w:color w:val="auto"/>
                <w:sz w:val="24"/>
                <w:szCs w:val="22"/>
                <w:highlight w:val="none"/>
                <w:lang w:val="en-US" w:eastAsia="zh-CN"/>
              </w:rPr>
              <w:t>负责人员及管理人员</w:t>
            </w:r>
          </w:p>
        </w:tc>
        <w:tc>
          <w:tcPr>
            <w:tcW w:w="1897" w:type="dxa"/>
            <w:vAlign w:val="center"/>
          </w:tcPr>
          <w:p w14:paraId="678ECB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项目负责人1名</w:t>
            </w:r>
          </w:p>
          <w:p w14:paraId="4B3E24FC">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项目管理</w:t>
            </w:r>
            <w:r>
              <w:rPr>
                <w:rFonts w:hint="eastAsia" w:ascii="宋体" w:hAnsi="宋体" w:eastAsia="宋体" w:cs="宋体"/>
                <w:color w:val="auto"/>
                <w:sz w:val="24"/>
                <w:highlight w:val="none"/>
                <w:lang w:eastAsia="zh-CN"/>
              </w:rPr>
              <w:t>员</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名</w:t>
            </w:r>
          </w:p>
        </w:tc>
        <w:tc>
          <w:tcPr>
            <w:tcW w:w="3799" w:type="dxa"/>
            <w:vAlign w:val="center"/>
          </w:tcPr>
          <w:p w14:paraId="38FCA22C">
            <w:pPr>
              <w:spacing w:line="400" w:lineRule="exact"/>
              <w:jc w:val="left"/>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具备一年以上同类项目负责经验</w:t>
            </w:r>
            <w:r>
              <w:rPr>
                <w:rFonts w:hint="eastAsia" w:ascii="宋体" w:hAnsi="宋体" w:eastAsia="宋体" w:cs="宋体"/>
                <w:color w:val="auto"/>
                <w:sz w:val="24"/>
                <w:szCs w:val="22"/>
                <w:highlight w:val="none"/>
                <w:lang w:eastAsia="zh-CN"/>
              </w:rPr>
              <w:t>；</w:t>
            </w:r>
          </w:p>
          <w:p w14:paraId="41F80750">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男性年龄在60周岁以下</w:t>
            </w:r>
            <w:r>
              <w:rPr>
                <w:rFonts w:hint="eastAsia" w:ascii="宋体" w:hAnsi="宋体" w:eastAsia="宋体" w:cs="宋体"/>
                <w:color w:val="auto"/>
                <w:sz w:val="24"/>
                <w:highlight w:val="none"/>
                <w:lang w:val="zh-CN" w:eastAsia="zh-CN"/>
              </w:rPr>
              <w:t>，女性年龄在55周岁以下。</w:t>
            </w:r>
          </w:p>
        </w:tc>
      </w:tr>
      <w:tr w14:paraId="71827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427" w:type="dxa"/>
            <w:gridSpan w:val="4"/>
            <w:vAlign w:val="center"/>
          </w:tcPr>
          <w:p w14:paraId="1D6DC0E1">
            <w:pPr>
              <w:spacing w:line="400" w:lineRule="exact"/>
              <w:jc w:val="center"/>
              <w:rPr>
                <w:rFonts w:hint="eastAsia" w:ascii="宋体" w:hAnsi="宋体" w:eastAsia="宋体" w:cs="宋体"/>
                <w:color w:val="auto"/>
                <w:sz w:val="24"/>
                <w:szCs w:val="22"/>
                <w:highlight w:val="none"/>
              </w:rPr>
            </w:pPr>
            <w:r>
              <w:rPr>
                <w:rFonts w:hint="eastAsia" w:ascii="宋体" w:hAnsi="宋体" w:cs="宋体"/>
                <w:b/>
                <w:bCs/>
                <w:color w:val="auto"/>
                <w:sz w:val="24"/>
                <w:highlight w:val="none"/>
                <w:lang w:val="en-US" w:eastAsia="zh-CN"/>
              </w:rPr>
              <w:t>具体</w:t>
            </w:r>
            <w:r>
              <w:rPr>
                <w:rFonts w:hint="eastAsia" w:ascii="宋体" w:hAnsi="宋体" w:eastAsia="宋体" w:cs="宋体"/>
                <w:b/>
                <w:bCs/>
                <w:color w:val="auto"/>
                <w:sz w:val="24"/>
                <w:highlight w:val="none"/>
              </w:rPr>
              <w:t>人员</w:t>
            </w:r>
          </w:p>
        </w:tc>
      </w:tr>
      <w:tr w14:paraId="6656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22" w:hRule="atLeast"/>
          <w:jc w:val="center"/>
        </w:trPr>
        <w:tc>
          <w:tcPr>
            <w:tcW w:w="1115" w:type="dxa"/>
            <w:vAlign w:val="center"/>
          </w:tcPr>
          <w:p w14:paraId="7B1AD805">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2616" w:type="dxa"/>
            <w:vAlign w:val="center"/>
          </w:tcPr>
          <w:p w14:paraId="65D8B71F">
            <w:pPr>
              <w:jc w:val="center"/>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道路</w:t>
            </w:r>
            <w:r>
              <w:rPr>
                <w:rFonts w:hint="eastAsia" w:ascii="宋体" w:hAnsi="宋体" w:eastAsia="宋体" w:cs="宋体"/>
                <w:color w:val="auto"/>
                <w:sz w:val="24"/>
                <w:szCs w:val="22"/>
                <w:highlight w:val="none"/>
                <w:lang w:val="en-US" w:eastAsia="zh-CN"/>
              </w:rPr>
              <w:t>保洁人员</w:t>
            </w:r>
          </w:p>
        </w:tc>
        <w:tc>
          <w:tcPr>
            <w:tcW w:w="1897" w:type="dxa"/>
            <w:vAlign w:val="center"/>
          </w:tcPr>
          <w:p w14:paraId="4994E07F">
            <w:pPr>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6</w:t>
            </w:r>
          </w:p>
        </w:tc>
        <w:tc>
          <w:tcPr>
            <w:tcW w:w="3799" w:type="dxa"/>
            <w:vAlign w:val="center"/>
          </w:tcPr>
          <w:p w14:paraId="215CF85C">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14:paraId="366C1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vAlign w:val="center"/>
          </w:tcPr>
          <w:p w14:paraId="6F6CB4A7">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616" w:type="dxa"/>
            <w:vAlign w:val="center"/>
          </w:tcPr>
          <w:p w14:paraId="1CB8AA57">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绿化养护人员</w:t>
            </w:r>
          </w:p>
        </w:tc>
        <w:tc>
          <w:tcPr>
            <w:tcW w:w="1897" w:type="dxa"/>
            <w:vAlign w:val="center"/>
          </w:tcPr>
          <w:p w14:paraId="30B191F1">
            <w:pPr>
              <w:jc w:val="center"/>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10</w:t>
            </w:r>
          </w:p>
        </w:tc>
        <w:tc>
          <w:tcPr>
            <w:tcW w:w="3799" w:type="dxa"/>
            <w:vAlign w:val="center"/>
          </w:tcPr>
          <w:p w14:paraId="62613C49">
            <w:pPr>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14:paraId="79540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vAlign w:val="center"/>
          </w:tcPr>
          <w:p w14:paraId="59AEAF42">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616" w:type="dxa"/>
            <w:vAlign w:val="center"/>
          </w:tcPr>
          <w:p w14:paraId="4D29359D">
            <w:pPr>
              <w:spacing w:before="0" w:beforeAutospacing="0" w:after="0" w:afterAutospacing="0" w:line="240" w:lineRule="auto"/>
              <w:ind w:left="0" w:leftChars="0" w:right="0"/>
              <w:jc w:val="center"/>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sz w:val="24"/>
                <w:szCs w:val="22"/>
                <w:highlight w:val="none"/>
              </w:rPr>
              <w:t>垃圾清运加工兼福寿螺清理工</w:t>
            </w:r>
          </w:p>
        </w:tc>
        <w:tc>
          <w:tcPr>
            <w:tcW w:w="1897" w:type="dxa"/>
            <w:vAlign w:val="center"/>
          </w:tcPr>
          <w:p w14:paraId="6E518F99">
            <w:pPr>
              <w:jc w:val="center"/>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2</w:t>
            </w:r>
          </w:p>
        </w:tc>
        <w:tc>
          <w:tcPr>
            <w:tcW w:w="3799" w:type="dxa"/>
            <w:vAlign w:val="center"/>
          </w:tcPr>
          <w:p w14:paraId="1CD7F4DB">
            <w:pPr>
              <w:jc w:val="left"/>
              <w:rPr>
                <w:rFonts w:hint="eastAsia" w:ascii="宋体" w:hAnsi="宋体" w:eastAsia="宋体" w:cs="宋体"/>
                <w:color w:val="auto"/>
                <w:sz w:val="24"/>
                <w:szCs w:val="22"/>
                <w:highlight w:val="none"/>
                <w:lang w:val="en-US" w:eastAsia="zh-CN"/>
              </w:rPr>
            </w:pPr>
            <w:r>
              <w:rPr>
                <w:rFonts w:hint="eastAsia" w:ascii="宋体" w:hAnsi="宋体" w:eastAsia="宋体" w:cs="宋体"/>
                <w:bCs w:val="0"/>
                <w:color w:val="auto"/>
                <w:sz w:val="24"/>
                <w:szCs w:val="22"/>
                <w:highlight w:val="none"/>
              </w:rPr>
              <w:t>有机动车驾驶证，会游泳，熟悉水性</w:t>
            </w:r>
            <w:r>
              <w:rPr>
                <w:rFonts w:hint="eastAsia" w:ascii="宋体" w:hAnsi="宋体" w:eastAsia="宋体" w:cs="宋体"/>
                <w:bCs w:val="0"/>
                <w:color w:val="auto"/>
                <w:sz w:val="24"/>
                <w:szCs w:val="22"/>
                <w:highlight w:val="none"/>
                <w:lang w:eastAsia="zh-CN"/>
              </w:rPr>
              <w:t>；</w:t>
            </w:r>
            <w:r>
              <w:rPr>
                <w:rFonts w:hint="eastAsia" w:ascii="宋体" w:hAnsi="宋体" w:eastAsia="宋体" w:cs="宋体"/>
                <w:color w:val="auto"/>
                <w:sz w:val="24"/>
                <w:szCs w:val="22"/>
                <w:highlight w:val="none"/>
                <w:lang w:val="en-US" w:eastAsia="zh-CN"/>
              </w:rPr>
              <w:t>男性年龄在60周岁以下，女性年龄在55周岁以下。</w:t>
            </w:r>
          </w:p>
        </w:tc>
      </w:tr>
      <w:tr w14:paraId="6FDD1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vAlign w:val="center"/>
          </w:tcPr>
          <w:p w14:paraId="0DD11A6F">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616" w:type="dxa"/>
            <w:vAlign w:val="center"/>
          </w:tcPr>
          <w:p w14:paraId="79871C37">
            <w:pPr>
              <w:spacing w:before="0" w:beforeAutospacing="0" w:after="0" w:afterAutospacing="0" w:line="240" w:lineRule="auto"/>
              <w:ind w:left="0" w:leftChars="0" w:right="0"/>
              <w:jc w:val="center"/>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sz w:val="24"/>
                <w:szCs w:val="22"/>
                <w:highlight w:val="none"/>
              </w:rPr>
              <w:t>河道保洁人员</w:t>
            </w:r>
          </w:p>
        </w:tc>
        <w:tc>
          <w:tcPr>
            <w:tcW w:w="1897" w:type="dxa"/>
            <w:vAlign w:val="center"/>
          </w:tcPr>
          <w:p w14:paraId="27A1266B">
            <w:pPr>
              <w:jc w:val="center"/>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3</w:t>
            </w:r>
          </w:p>
        </w:tc>
        <w:tc>
          <w:tcPr>
            <w:tcW w:w="3799" w:type="dxa"/>
            <w:vAlign w:val="center"/>
          </w:tcPr>
          <w:p w14:paraId="7574E960">
            <w:pPr>
              <w:jc w:val="left"/>
              <w:rPr>
                <w:rFonts w:hint="eastAsia" w:ascii="宋体" w:hAnsi="宋体" w:eastAsia="宋体" w:cs="宋体"/>
                <w:color w:val="auto"/>
                <w:sz w:val="24"/>
                <w:szCs w:val="22"/>
                <w:highlight w:val="none"/>
                <w:lang w:val="en-US" w:eastAsia="zh-CN"/>
              </w:rPr>
            </w:pPr>
            <w:r>
              <w:rPr>
                <w:rFonts w:hint="eastAsia" w:ascii="宋体" w:hAnsi="宋体" w:eastAsia="宋体" w:cs="宋体"/>
                <w:bCs w:val="0"/>
                <w:color w:val="auto"/>
                <w:sz w:val="24"/>
                <w:szCs w:val="22"/>
                <w:highlight w:val="none"/>
              </w:rPr>
              <w:t>会游泳，熟悉水性</w:t>
            </w:r>
            <w:r>
              <w:rPr>
                <w:rFonts w:hint="eastAsia" w:ascii="宋体" w:hAnsi="宋体" w:eastAsia="宋体" w:cs="宋体"/>
                <w:bCs w:val="0"/>
                <w:color w:val="auto"/>
                <w:sz w:val="24"/>
                <w:szCs w:val="22"/>
                <w:highlight w:val="none"/>
                <w:lang w:eastAsia="zh-CN"/>
              </w:rPr>
              <w:t>；</w:t>
            </w:r>
            <w:r>
              <w:rPr>
                <w:rFonts w:hint="eastAsia" w:ascii="宋体" w:hAnsi="宋体" w:eastAsia="宋体" w:cs="宋体"/>
                <w:color w:val="auto"/>
                <w:sz w:val="24"/>
                <w:szCs w:val="22"/>
                <w:highlight w:val="none"/>
                <w:lang w:val="en-US" w:eastAsia="zh-CN"/>
              </w:rPr>
              <w:t>男性年龄在60周岁以下，女性年龄在55周岁以下</w:t>
            </w:r>
          </w:p>
        </w:tc>
      </w:tr>
      <w:tr w14:paraId="16D98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vAlign w:val="center"/>
          </w:tcPr>
          <w:p w14:paraId="64C0EF09">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616" w:type="dxa"/>
            <w:vAlign w:val="center"/>
          </w:tcPr>
          <w:p w14:paraId="250E3E87">
            <w:pPr>
              <w:spacing w:before="0" w:beforeAutospacing="0" w:after="0" w:afterAutospacing="0" w:line="240" w:lineRule="auto"/>
              <w:ind w:left="0" w:leftChars="0" w:right="0"/>
              <w:jc w:val="center"/>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sz w:val="24"/>
                <w:szCs w:val="22"/>
                <w:highlight w:val="none"/>
                <w:lang w:val="en-US" w:eastAsia="zh-CN"/>
              </w:rPr>
              <w:t>安全员</w:t>
            </w:r>
          </w:p>
        </w:tc>
        <w:tc>
          <w:tcPr>
            <w:tcW w:w="1897" w:type="dxa"/>
            <w:vAlign w:val="center"/>
          </w:tcPr>
          <w:p w14:paraId="62B6EFC9">
            <w:pPr>
              <w:jc w:val="center"/>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1</w:t>
            </w:r>
          </w:p>
        </w:tc>
        <w:tc>
          <w:tcPr>
            <w:tcW w:w="3799" w:type="dxa"/>
            <w:vAlign w:val="center"/>
          </w:tcPr>
          <w:p w14:paraId="10715085">
            <w:pPr>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男性年龄在60周岁以下，女性年龄在55周岁以下</w:t>
            </w:r>
          </w:p>
        </w:tc>
      </w:tr>
      <w:tr w14:paraId="04015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jc w:val="center"/>
        </w:trPr>
        <w:tc>
          <w:tcPr>
            <w:tcW w:w="9427" w:type="dxa"/>
            <w:gridSpan w:val="4"/>
            <w:vAlign w:val="center"/>
          </w:tcPr>
          <w:p w14:paraId="1EBCB053">
            <w:pPr>
              <w:pStyle w:val="2"/>
              <w:spacing w:before="0" w:beforeAutospacing="0" w:after="0" w:afterAutospacing="0" w:line="240" w:lineRule="auto"/>
              <w:ind w:left="0" w:right="0" w:firstLine="0" w:firstLineChars="0"/>
              <w:jc w:val="both"/>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注：1、投入的人数不得少于上表要求的人员数量。二级道路保洁时间均不少于18小时，人均清扫保洁面积按9000平方米，每岗清扫人员安排以作业时间8小时计轮班，供应商应根据以上保洁人员数量做好轮班。</w:t>
            </w:r>
          </w:p>
          <w:p w14:paraId="514C8950">
            <w:pPr>
              <w:pStyle w:val="2"/>
              <w:spacing w:line="240" w:lineRule="auto"/>
              <w:ind w:firstLine="0" w:firstLineChars="0"/>
              <w:rPr>
                <w:rFonts w:hint="eastAsia" w:ascii="宋体" w:hAnsi="宋体" w:eastAsia="宋体" w:cs="宋体"/>
                <w:color w:val="auto"/>
                <w:szCs w:val="22"/>
                <w:highlight w:val="none"/>
                <w:lang w:val="en-US" w:eastAsia="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val="0"/>
                <w:color w:val="auto"/>
                <w:sz w:val="24"/>
                <w:szCs w:val="22"/>
                <w:highlight w:val="none"/>
              </w:rPr>
              <w:t>遇有重大活动或雪灾、水灾等抗灾活动必须再增加应急工人不少于5人（无需常驻，应急临时聘用）</w:t>
            </w:r>
          </w:p>
          <w:p w14:paraId="2F895509">
            <w:pPr>
              <w:pStyle w:val="2"/>
              <w:spacing w:line="240" w:lineRule="auto"/>
              <w:ind w:firstLine="0" w:firstLineChars="0"/>
              <w:rPr>
                <w:rFonts w:hint="eastAsia" w:ascii="宋体" w:hAnsi="宋体" w:eastAsia="宋体" w:cs="宋体"/>
                <w:bCs/>
                <w:color w:val="auto"/>
                <w:sz w:val="24"/>
                <w:szCs w:val="22"/>
                <w:highlight w:val="none"/>
                <w:lang w:val="en-US" w:eastAsia="zh-CN"/>
              </w:rPr>
            </w:pPr>
            <w:r>
              <w:rPr>
                <w:rFonts w:hint="eastAsia" w:ascii="宋体" w:hAnsi="宋体" w:eastAsia="宋体" w:cs="宋体"/>
                <w:color w:val="auto"/>
                <w:kern w:val="2"/>
                <w:sz w:val="24"/>
                <w:szCs w:val="22"/>
                <w:highlight w:val="none"/>
                <w:lang w:val="en-US" w:eastAsia="zh-CN" w:bidi="ar-SA"/>
              </w:rPr>
              <w:t>3、所有的人工费用均应考虑在投标总价中。</w:t>
            </w:r>
          </w:p>
        </w:tc>
      </w:tr>
    </w:tbl>
    <w:p w14:paraId="6906528F">
      <w:pPr>
        <w:pStyle w:val="80"/>
        <w:jc w:val="both"/>
        <w:rPr>
          <w:rFonts w:hint="eastAsia" w:ascii="宋体" w:hAnsi="宋体" w:eastAsia="宋体" w:cs="宋体"/>
          <w:b/>
          <w:bCs/>
          <w:color w:val="auto"/>
          <w:szCs w:val="24"/>
          <w:highlight w:val="none"/>
          <w:lang w:val="en-US" w:eastAsia="zh-CN"/>
        </w:rPr>
      </w:pPr>
    </w:p>
    <w:p w14:paraId="45D7C67A">
      <w:pPr>
        <w:pStyle w:val="8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供应商拟投入本项目机具基本要求</w:t>
      </w:r>
    </w:p>
    <w:tbl>
      <w:tblPr>
        <w:tblStyle w:val="62"/>
        <w:tblpPr w:leftFromText="180" w:rightFromText="180" w:vertAnchor="text" w:horzAnchor="page" w:tblpX="1457" w:tblpY="772"/>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3494"/>
        <w:gridCol w:w="1815"/>
        <w:gridCol w:w="1046"/>
      </w:tblGrid>
      <w:tr w14:paraId="353A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left w:val="single" w:color="auto" w:sz="4" w:space="0"/>
              <w:bottom w:val="single" w:color="auto" w:sz="4" w:space="0"/>
              <w:right w:val="single" w:color="auto" w:sz="4" w:space="0"/>
            </w:tcBorders>
            <w:vAlign w:val="center"/>
          </w:tcPr>
          <w:p w14:paraId="2B1AF555">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vAlign w:val="center"/>
          </w:tcPr>
          <w:p w14:paraId="2A1D167B">
            <w:pPr>
              <w:pStyle w:val="2"/>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w:t>
            </w:r>
          </w:p>
        </w:tc>
        <w:tc>
          <w:tcPr>
            <w:tcW w:w="3494" w:type="dxa"/>
            <w:tcBorders>
              <w:left w:val="single" w:color="auto" w:sz="4" w:space="0"/>
              <w:bottom w:val="single" w:color="auto" w:sz="4" w:space="0"/>
              <w:right w:val="single" w:color="auto" w:sz="4" w:space="0"/>
            </w:tcBorders>
            <w:vAlign w:val="center"/>
          </w:tcPr>
          <w:p w14:paraId="750DF666">
            <w:pPr>
              <w:pStyle w:val="2"/>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规格要求</w:t>
            </w:r>
          </w:p>
        </w:tc>
        <w:tc>
          <w:tcPr>
            <w:tcW w:w="1815" w:type="dxa"/>
            <w:tcBorders>
              <w:left w:val="single" w:color="auto" w:sz="4" w:space="0"/>
              <w:bottom w:val="single" w:color="auto" w:sz="4" w:space="0"/>
              <w:right w:val="single" w:color="auto" w:sz="4" w:space="0"/>
            </w:tcBorders>
            <w:vAlign w:val="center"/>
          </w:tcPr>
          <w:p w14:paraId="5F5C69CF">
            <w:pPr>
              <w:pStyle w:val="2"/>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最低数量要求</w:t>
            </w:r>
          </w:p>
        </w:tc>
        <w:tc>
          <w:tcPr>
            <w:tcW w:w="1046" w:type="dxa"/>
            <w:tcBorders>
              <w:left w:val="single" w:color="auto" w:sz="4" w:space="0"/>
              <w:bottom w:val="single" w:color="auto" w:sz="4" w:space="0"/>
            </w:tcBorders>
            <w:vAlign w:val="center"/>
          </w:tcPr>
          <w:p w14:paraId="3BC36EB8">
            <w:pPr>
              <w:pStyle w:val="2"/>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6DB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3D66ACF9">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vAlign w:val="center"/>
          </w:tcPr>
          <w:p w14:paraId="2FBC3166">
            <w:pPr>
              <w:widowControl/>
              <w:jc w:val="center"/>
              <w:textAlignment w:val="center"/>
              <w:rPr>
                <w:rFonts w:hint="eastAsia" w:ascii="宋体" w:hAnsi="宋体" w:eastAsia="宋体" w:cs="宋体"/>
                <w:color w:val="auto"/>
                <w:sz w:val="24"/>
                <w:highlight w:val="none"/>
                <w:lang w:val="en-US" w:eastAsia="zh-CN"/>
              </w:rPr>
            </w:pPr>
            <w:bookmarkStart w:id="29" w:name="OLE_LINK8"/>
            <w:r>
              <w:rPr>
                <w:rFonts w:hint="eastAsia" w:ascii="宋体" w:hAnsi="宋体" w:eastAsia="宋体" w:cs="宋体"/>
                <w:i w:val="0"/>
                <w:iCs w:val="0"/>
                <w:color w:val="000000"/>
                <w:kern w:val="0"/>
                <w:sz w:val="24"/>
                <w:szCs w:val="24"/>
                <w:u w:val="none"/>
                <w:lang w:val="en-US" w:eastAsia="zh-CN"/>
              </w:rPr>
              <w:t>洒水车</w:t>
            </w:r>
            <w:bookmarkEnd w:id="29"/>
          </w:p>
        </w:tc>
        <w:tc>
          <w:tcPr>
            <w:tcW w:w="3494" w:type="dxa"/>
            <w:tcBorders>
              <w:top w:val="single" w:color="auto" w:sz="4" w:space="0"/>
              <w:left w:val="single" w:color="auto" w:sz="4" w:space="0"/>
              <w:bottom w:val="single" w:color="auto" w:sz="4" w:space="0"/>
              <w:right w:val="single" w:color="auto" w:sz="4" w:space="0"/>
            </w:tcBorders>
            <w:vAlign w:val="center"/>
          </w:tcPr>
          <w:p w14:paraId="1C08F17D">
            <w:pPr>
              <w:widowControl/>
              <w:jc w:val="center"/>
              <w:textAlignment w:val="center"/>
              <w:rPr>
                <w:rFonts w:hint="eastAsia" w:ascii="宋体" w:hAnsi="宋体" w:eastAsia="宋体" w:cs="宋体"/>
                <w:color w:val="auto"/>
                <w:sz w:val="24"/>
                <w:highlight w:val="none"/>
                <w:lang w:val="en-US" w:eastAsia="zh-CN"/>
              </w:rPr>
            </w:pPr>
            <w:bookmarkStart w:id="30" w:name="OLE_LINK7"/>
            <w:r>
              <w:rPr>
                <w:rFonts w:hint="eastAsia" w:ascii="宋体" w:hAnsi="宋体" w:eastAsia="宋体" w:cs="宋体"/>
                <w:i w:val="0"/>
                <w:iCs w:val="0"/>
                <w:color w:val="000000"/>
                <w:kern w:val="0"/>
                <w:sz w:val="24"/>
                <w:szCs w:val="24"/>
                <w:u w:val="none"/>
                <w:lang w:val="en-US" w:eastAsia="zh-CN"/>
              </w:rPr>
              <w:t>总质量16吨及以上</w:t>
            </w:r>
            <w:bookmarkEnd w:id="30"/>
          </w:p>
        </w:tc>
        <w:tc>
          <w:tcPr>
            <w:tcW w:w="1815" w:type="dxa"/>
            <w:tcBorders>
              <w:top w:val="single" w:color="auto" w:sz="4" w:space="0"/>
              <w:left w:val="single" w:color="auto" w:sz="4" w:space="0"/>
              <w:bottom w:val="single" w:color="auto" w:sz="4" w:space="0"/>
              <w:right w:val="single" w:color="auto" w:sz="4" w:space="0"/>
            </w:tcBorders>
            <w:vAlign w:val="center"/>
          </w:tcPr>
          <w:p w14:paraId="71FCE47F">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1辆</w:t>
            </w:r>
          </w:p>
        </w:tc>
        <w:tc>
          <w:tcPr>
            <w:tcW w:w="1046" w:type="dxa"/>
            <w:vMerge w:val="restart"/>
            <w:tcBorders>
              <w:top w:val="single" w:color="auto" w:sz="4" w:space="0"/>
              <w:left w:val="single" w:color="auto" w:sz="4" w:space="0"/>
            </w:tcBorders>
            <w:vAlign w:val="center"/>
          </w:tcPr>
          <w:p w14:paraId="6B85FDD8">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4C10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0" w:type="dxa"/>
            <w:tcBorders>
              <w:top w:val="single" w:color="auto" w:sz="4" w:space="0"/>
              <w:left w:val="single" w:color="auto" w:sz="4" w:space="0"/>
              <w:right w:val="single" w:color="auto" w:sz="4" w:space="0"/>
            </w:tcBorders>
            <w:vAlign w:val="center"/>
          </w:tcPr>
          <w:p w14:paraId="0FCC6149">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vAlign w:val="center"/>
          </w:tcPr>
          <w:p w14:paraId="1487836D">
            <w:pPr>
              <w:widowControl/>
              <w:jc w:val="center"/>
              <w:textAlignment w:val="center"/>
              <w:rPr>
                <w:rFonts w:hint="eastAsia" w:ascii="宋体" w:hAnsi="宋体" w:eastAsia="宋体" w:cs="宋体"/>
                <w:color w:val="auto"/>
                <w:sz w:val="24"/>
                <w:highlight w:val="none"/>
                <w:lang w:val="en-US" w:eastAsia="zh-CN"/>
              </w:rPr>
            </w:pPr>
            <w:bookmarkStart w:id="31" w:name="OLE_LINK9"/>
            <w:r>
              <w:rPr>
                <w:rFonts w:hint="eastAsia" w:ascii="宋体" w:hAnsi="宋体" w:eastAsia="宋体" w:cs="宋体"/>
                <w:i w:val="0"/>
                <w:iCs w:val="0"/>
                <w:color w:val="000000"/>
                <w:kern w:val="0"/>
                <w:sz w:val="24"/>
                <w:szCs w:val="24"/>
                <w:u w:val="none"/>
                <w:lang w:val="en-US" w:eastAsia="zh-CN"/>
              </w:rPr>
              <w:t>三合一洗扫车</w:t>
            </w:r>
            <w:bookmarkEnd w:id="31"/>
          </w:p>
        </w:tc>
        <w:tc>
          <w:tcPr>
            <w:tcW w:w="3494" w:type="dxa"/>
            <w:tcBorders>
              <w:top w:val="single" w:color="auto" w:sz="4" w:space="0"/>
              <w:left w:val="single" w:color="auto" w:sz="4" w:space="0"/>
              <w:bottom w:val="single" w:color="auto" w:sz="4" w:space="0"/>
              <w:right w:val="single" w:color="auto" w:sz="4" w:space="0"/>
            </w:tcBorders>
            <w:vAlign w:val="center"/>
          </w:tcPr>
          <w:p w14:paraId="3D6798FC">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总质量12吨及以上</w:t>
            </w:r>
          </w:p>
        </w:tc>
        <w:tc>
          <w:tcPr>
            <w:tcW w:w="1815" w:type="dxa"/>
            <w:tcBorders>
              <w:top w:val="single" w:color="auto" w:sz="4" w:space="0"/>
              <w:left w:val="single" w:color="auto" w:sz="4" w:space="0"/>
              <w:bottom w:val="single" w:color="auto" w:sz="4" w:space="0"/>
              <w:right w:val="single" w:color="auto" w:sz="4" w:space="0"/>
            </w:tcBorders>
            <w:vAlign w:val="center"/>
          </w:tcPr>
          <w:p w14:paraId="3FB8F473">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1辆</w:t>
            </w:r>
          </w:p>
        </w:tc>
        <w:tc>
          <w:tcPr>
            <w:tcW w:w="1046" w:type="dxa"/>
            <w:vMerge w:val="continue"/>
            <w:tcBorders>
              <w:left w:val="single" w:color="auto" w:sz="4" w:space="0"/>
            </w:tcBorders>
            <w:vAlign w:val="center"/>
          </w:tcPr>
          <w:p w14:paraId="5DAAC5A2">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50FE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0" w:type="dxa"/>
            <w:tcBorders>
              <w:left w:val="single" w:color="auto" w:sz="4" w:space="0"/>
              <w:bottom w:val="single" w:color="auto" w:sz="4" w:space="0"/>
              <w:right w:val="single" w:color="auto" w:sz="4" w:space="0"/>
            </w:tcBorders>
            <w:vAlign w:val="center"/>
          </w:tcPr>
          <w:p w14:paraId="0D073ED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vAlign w:val="center"/>
          </w:tcPr>
          <w:p w14:paraId="3AC44DBE">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多功能抑尘车</w:t>
            </w:r>
          </w:p>
        </w:tc>
        <w:tc>
          <w:tcPr>
            <w:tcW w:w="3494" w:type="dxa"/>
            <w:tcBorders>
              <w:top w:val="single" w:color="auto" w:sz="4" w:space="0"/>
              <w:left w:val="single" w:color="auto" w:sz="4" w:space="0"/>
              <w:bottom w:val="single" w:color="auto" w:sz="4" w:space="0"/>
              <w:right w:val="single" w:color="auto" w:sz="4" w:space="0"/>
            </w:tcBorders>
            <w:vAlign w:val="center"/>
          </w:tcPr>
          <w:p w14:paraId="2770F907">
            <w:pPr>
              <w:widowControl/>
              <w:jc w:val="center"/>
              <w:textAlignment w:val="center"/>
              <w:rPr>
                <w:rFonts w:hint="eastAsia" w:ascii="宋体" w:hAnsi="宋体" w:eastAsia="宋体" w:cs="宋体"/>
                <w:color w:val="auto"/>
                <w:sz w:val="24"/>
                <w:highlight w:val="none"/>
                <w:lang w:val="en-US" w:eastAsia="zh-CN"/>
              </w:rPr>
            </w:pPr>
            <w:bookmarkStart w:id="32" w:name="OLE_LINK10"/>
            <w:r>
              <w:rPr>
                <w:rFonts w:hint="eastAsia" w:ascii="宋体" w:hAnsi="宋体" w:eastAsia="宋体" w:cs="宋体"/>
                <w:i w:val="0"/>
                <w:iCs w:val="0"/>
                <w:color w:val="000000"/>
                <w:kern w:val="0"/>
                <w:sz w:val="24"/>
                <w:szCs w:val="24"/>
                <w:u w:val="none"/>
                <w:lang w:val="en-US" w:eastAsia="zh-CN"/>
              </w:rPr>
              <w:t>总质量12吨及以上</w:t>
            </w:r>
            <w:bookmarkEnd w:id="32"/>
          </w:p>
        </w:tc>
        <w:tc>
          <w:tcPr>
            <w:tcW w:w="1815" w:type="dxa"/>
            <w:tcBorders>
              <w:top w:val="single" w:color="auto" w:sz="4" w:space="0"/>
              <w:left w:val="single" w:color="auto" w:sz="4" w:space="0"/>
              <w:bottom w:val="single" w:color="auto" w:sz="4" w:space="0"/>
              <w:right w:val="single" w:color="auto" w:sz="4" w:space="0"/>
            </w:tcBorders>
            <w:vAlign w:val="center"/>
          </w:tcPr>
          <w:p w14:paraId="037D3F91">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1辆</w:t>
            </w:r>
          </w:p>
        </w:tc>
        <w:tc>
          <w:tcPr>
            <w:tcW w:w="1046" w:type="dxa"/>
            <w:vMerge w:val="continue"/>
            <w:tcBorders>
              <w:left w:val="single" w:color="auto" w:sz="4" w:space="0"/>
            </w:tcBorders>
            <w:vAlign w:val="center"/>
          </w:tcPr>
          <w:p w14:paraId="08267736">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7E2B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65DB91F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vAlign w:val="center"/>
          </w:tcPr>
          <w:p w14:paraId="1D6334D5">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机械化除雪设备</w:t>
            </w:r>
          </w:p>
        </w:tc>
        <w:tc>
          <w:tcPr>
            <w:tcW w:w="3494" w:type="dxa"/>
            <w:tcBorders>
              <w:top w:val="single" w:color="auto" w:sz="4" w:space="0"/>
              <w:left w:val="single" w:color="auto" w:sz="4" w:space="0"/>
              <w:bottom w:val="single" w:color="auto" w:sz="4" w:space="0"/>
              <w:right w:val="single" w:color="auto" w:sz="4" w:space="0"/>
            </w:tcBorders>
            <w:vAlign w:val="center"/>
          </w:tcPr>
          <w:p w14:paraId="7BBBC13D">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（除雪车、大型铲车、加装式铲雪板、滚雪装置、加装式除雪板或山猫、凯斯等大型除雪设备）</w:t>
            </w:r>
          </w:p>
        </w:tc>
        <w:tc>
          <w:tcPr>
            <w:tcW w:w="1815" w:type="dxa"/>
            <w:tcBorders>
              <w:top w:val="single" w:color="auto" w:sz="4" w:space="0"/>
              <w:left w:val="single" w:color="auto" w:sz="4" w:space="0"/>
              <w:bottom w:val="single" w:color="auto" w:sz="4" w:space="0"/>
              <w:right w:val="single" w:color="auto" w:sz="4" w:space="0"/>
            </w:tcBorders>
            <w:vAlign w:val="center"/>
          </w:tcPr>
          <w:p w14:paraId="42B0AD04">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1台</w:t>
            </w:r>
          </w:p>
        </w:tc>
        <w:tc>
          <w:tcPr>
            <w:tcW w:w="1046" w:type="dxa"/>
            <w:vMerge w:val="continue"/>
            <w:tcBorders>
              <w:left w:val="single" w:color="auto" w:sz="4" w:space="0"/>
            </w:tcBorders>
            <w:vAlign w:val="center"/>
          </w:tcPr>
          <w:p w14:paraId="08840F53">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075F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474AE25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vAlign w:val="center"/>
          </w:tcPr>
          <w:p w14:paraId="7D172340">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巡查保障车</w:t>
            </w:r>
          </w:p>
        </w:tc>
        <w:tc>
          <w:tcPr>
            <w:tcW w:w="3494" w:type="dxa"/>
            <w:tcBorders>
              <w:top w:val="single" w:color="auto" w:sz="4" w:space="0"/>
              <w:left w:val="single" w:color="auto" w:sz="4" w:space="0"/>
              <w:bottom w:val="single" w:color="auto" w:sz="4" w:space="0"/>
              <w:right w:val="single" w:color="auto" w:sz="4" w:space="0"/>
            </w:tcBorders>
            <w:vAlign w:val="center"/>
          </w:tcPr>
          <w:p w14:paraId="35A7C34C">
            <w:pPr>
              <w:jc w:val="center"/>
              <w:rPr>
                <w:rFonts w:hint="eastAsia" w:ascii="宋体" w:hAnsi="宋体" w:eastAsia="宋体" w:cs="宋体"/>
                <w:color w:val="auto"/>
                <w:sz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0728DEB3">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1辆</w:t>
            </w:r>
          </w:p>
        </w:tc>
        <w:tc>
          <w:tcPr>
            <w:tcW w:w="1046" w:type="dxa"/>
            <w:vMerge w:val="continue"/>
            <w:tcBorders>
              <w:left w:val="single" w:color="auto" w:sz="4" w:space="0"/>
            </w:tcBorders>
            <w:vAlign w:val="center"/>
          </w:tcPr>
          <w:p w14:paraId="7F345191">
            <w:pPr>
              <w:pStyle w:val="2"/>
              <w:wordWrap/>
              <w:spacing w:line="500" w:lineRule="exact"/>
              <w:jc w:val="left"/>
              <w:textAlignment w:val="auto"/>
              <w:rPr>
                <w:rFonts w:hint="eastAsia" w:ascii="宋体" w:hAnsi="宋体" w:eastAsia="宋体" w:cs="宋体"/>
                <w:color w:val="auto"/>
                <w:sz w:val="24"/>
                <w:highlight w:val="none"/>
                <w:lang w:val="en-US" w:eastAsia="zh-CN"/>
              </w:rPr>
            </w:pPr>
          </w:p>
        </w:tc>
      </w:tr>
      <w:tr w14:paraId="4232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556360C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vAlign w:val="center"/>
          </w:tcPr>
          <w:p w14:paraId="76909635">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快速保洁车三轮车</w:t>
            </w:r>
          </w:p>
        </w:tc>
        <w:tc>
          <w:tcPr>
            <w:tcW w:w="3494" w:type="dxa"/>
            <w:tcBorders>
              <w:top w:val="single" w:color="auto" w:sz="4" w:space="0"/>
              <w:left w:val="single" w:color="auto" w:sz="4" w:space="0"/>
              <w:bottom w:val="single" w:color="auto" w:sz="4" w:space="0"/>
              <w:right w:val="single" w:color="auto" w:sz="4" w:space="0"/>
            </w:tcBorders>
            <w:vAlign w:val="center"/>
          </w:tcPr>
          <w:p w14:paraId="09C76FCE">
            <w:pPr>
              <w:jc w:val="center"/>
              <w:rPr>
                <w:rFonts w:hint="eastAsia" w:ascii="宋体" w:hAnsi="宋体" w:eastAsia="宋体" w:cs="宋体"/>
                <w:color w:val="auto"/>
                <w:sz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44AB41C9">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4"/>
                <w:szCs w:val="24"/>
                <w:u w:val="none"/>
                <w:lang w:val="en-US" w:eastAsia="zh-CN"/>
              </w:rPr>
              <w:t>4台</w:t>
            </w:r>
          </w:p>
        </w:tc>
        <w:tc>
          <w:tcPr>
            <w:tcW w:w="1046" w:type="dxa"/>
            <w:vMerge w:val="continue"/>
            <w:tcBorders>
              <w:left w:val="single" w:color="auto" w:sz="4" w:space="0"/>
            </w:tcBorders>
            <w:vAlign w:val="center"/>
          </w:tcPr>
          <w:p w14:paraId="551D61E2">
            <w:pPr>
              <w:pStyle w:val="2"/>
              <w:wordWrap/>
              <w:spacing w:line="500" w:lineRule="exact"/>
              <w:jc w:val="left"/>
              <w:textAlignment w:val="auto"/>
              <w:rPr>
                <w:rFonts w:hint="eastAsia" w:ascii="宋体" w:hAnsi="宋体" w:eastAsia="宋体" w:cs="宋体"/>
                <w:color w:val="auto"/>
                <w:sz w:val="24"/>
                <w:highlight w:val="none"/>
                <w:lang w:val="en-US" w:eastAsia="zh-CN"/>
              </w:rPr>
            </w:pPr>
          </w:p>
        </w:tc>
      </w:tr>
      <w:tr w14:paraId="04C8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5DA20DD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vAlign w:val="center"/>
          </w:tcPr>
          <w:p w14:paraId="7A49B605">
            <w:pPr>
              <w:widowControl/>
              <w:jc w:val="center"/>
              <w:textAlignment w:val="center"/>
              <w:rPr>
                <w:rFonts w:hint="eastAsia" w:ascii="宋体" w:hAnsi="宋体" w:eastAsia="宋体" w:cs="宋体"/>
                <w:color w:val="auto"/>
                <w:sz w:val="24"/>
                <w:highlight w:val="none"/>
                <w:lang w:val="en-US" w:eastAsia="zh-CN"/>
              </w:rPr>
            </w:pPr>
            <w:bookmarkStart w:id="33" w:name="OLE_LINK11"/>
            <w:r>
              <w:rPr>
                <w:rFonts w:hint="eastAsia" w:ascii="宋体" w:hAnsi="宋体" w:eastAsia="宋体" w:cs="宋体"/>
                <w:i w:val="0"/>
                <w:iCs w:val="0"/>
                <w:color w:val="000000"/>
                <w:kern w:val="0"/>
                <w:sz w:val="22"/>
                <w:szCs w:val="22"/>
                <w:u w:val="none"/>
                <w:lang w:val="en-US" w:eastAsia="zh-CN"/>
              </w:rPr>
              <w:t>电动巡查船</w:t>
            </w:r>
            <w:bookmarkEnd w:id="33"/>
          </w:p>
        </w:tc>
        <w:tc>
          <w:tcPr>
            <w:tcW w:w="3494" w:type="dxa"/>
            <w:tcBorders>
              <w:top w:val="single" w:color="auto" w:sz="4" w:space="0"/>
              <w:left w:val="single" w:color="auto" w:sz="4" w:space="0"/>
              <w:bottom w:val="single" w:color="auto" w:sz="4" w:space="0"/>
              <w:right w:val="single" w:color="auto" w:sz="4" w:space="0"/>
            </w:tcBorders>
            <w:vAlign w:val="center"/>
          </w:tcPr>
          <w:p w14:paraId="48BF26A6">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2"/>
                <w:szCs w:val="22"/>
                <w:u w:val="none"/>
                <w:lang w:val="en-US" w:eastAsia="zh-CN"/>
              </w:rPr>
              <w:t>5米以上</w:t>
            </w:r>
          </w:p>
        </w:tc>
        <w:tc>
          <w:tcPr>
            <w:tcW w:w="1815" w:type="dxa"/>
            <w:tcBorders>
              <w:top w:val="single" w:color="auto" w:sz="4" w:space="0"/>
              <w:left w:val="single" w:color="auto" w:sz="4" w:space="0"/>
              <w:bottom w:val="single" w:color="auto" w:sz="4" w:space="0"/>
              <w:right w:val="single" w:color="auto" w:sz="4" w:space="0"/>
            </w:tcBorders>
            <w:vAlign w:val="center"/>
          </w:tcPr>
          <w:p w14:paraId="50714323">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2"/>
                <w:szCs w:val="22"/>
                <w:u w:val="none"/>
                <w:lang w:val="en-US" w:eastAsia="zh-CN"/>
              </w:rPr>
              <w:t>1艘</w:t>
            </w:r>
          </w:p>
        </w:tc>
        <w:tc>
          <w:tcPr>
            <w:tcW w:w="1046" w:type="dxa"/>
            <w:vMerge w:val="continue"/>
            <w:tcBorders>
              <w:left w:val="single" w:color="auto" w:sz="4" w:space="0"/>
            </w:tcBorders>
            <w:vAlign w:val="center"/>
          </w:tcPr>
          <w:p w14:paraId="06289CD7">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6015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7BD160E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vAlign w:val="center"/>
          </w:tcPr>
          <w:p w14:paraId="17DD68F8">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rPr>
              <w:t>保洁船（中型）</w:t>
            </w:r>
          </w:p>
        </w:tc>
        <w:tc>
          <w:tcPr>
            <w:tcW w:w="3494" w:type="dxa"/>
            <w:tcBorders>
              <w:top w:val="single" w:color="auto" w:sz="4" w:space="0"/>
              <w:left w:val="single" w:color="auto" w:sz="4" w:space="0"/>
              <w:bottom w:val="single" w:color="auto" w:sz="4" w:space="0"/>
              <w:right w:val="single" w:color="auto" w:sz="4" w:space="0"/>
            </w:tcBorders>
            <w:vAlign w:val="center"/>
          </w:tcPr>
          <w:p w14:paraId="13A176F8">
            <w:pPr>
              <w:widowControl/>
              <w:jc w:val="center"/>
              <w:textAlignment w:val="center"/>
              <w:rPr>
                <w:rFonts w:hint="eastAsia" w:ascii="宋体" w:hAnsi="宋体" w:eastAsia="宋体" w:cs="宋体"/>
                <w:color w:val="auto"/>
                <w:kern w:val="2"/>
                <w:sz w:val="24"/>
                <w:szCs w:val="28"/>
                <w:highlight w:val="none"/>
                <w:lang w:val="en-US" w:eastAsia="zh-CN" w:bidi="ar-SA"/>
              </w:rPr>
            </w:pPr>
            <w:bookmarkStart w:id="34" w:name="OLE_LINK12"/>
            <w:r>
              <w:rPr>
                <w:rFonts w:hint="eastAsia" w:ascii="宋体" w:hAnsi="宋体" w:eastAsia="宋体" w:cs="宋体"/>
                <w:i w:val="0"/>
                <w:iCs w:val="0"/>
                <w:color w:val="000000"/>
                <w:kern w:val="0"/>
                <w:sz w:val="22"/>
                <w:szCs w:val="22"/>
                <w:u w:val="none"/>
                <w:lang w:val="en-US" w:eastAsia="zh-CN"/>
              </w:rPr>
              <w:t>3-4米</w:t>
            </w:r>
            <w:bookmarkEnd w:id="34"/>
          </w:p>
        </w:tc>
        <w:tc>
          <w:tcPr>
            <w:tcW w:w="1815" w:type="dxa"/>
            <w:tcBorders>
              <w:top w:val="single" w:color="auto" w:sz="4" w:space="0"/>
              <w:left w:val="single" w:color="auto" w:sz="4" w:space="0"/>
              <w:bottom w:val="single" w:color="auto" w:sz="4" w:space="0"/>
              <w:right w:val="single" w:color="auto" w:sz="4" w:space="0"/>
            </w:tcBorders>
            <w:vAlign w:val="center"/>
          </w:tcPr>
          <w:p w14:paraId="2C458366">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2"/>
                <w:szCs w:val="22"/>
                <w:u w:val="none"/>
                <w:lang w:val="en-US" w:eastAsia="zh-CN"/>
              </w:rPr>
              <w:t>3艘</w:t>
            </w:r>
          </w:p>
        </w:tc>
        <w:tc>
          <w:tcPr>
            <w:tcW w:w="1046" w:type="dxa"/>
            <w:vMerge w:val="continue"/>
            <w:tcBorders>
              <w:left w:val="single" w:color="auto" w:sz="4" w:space="0"/>
            </w:tcBorders>
            <w:vAlign w:val="center"/>
          </w:tcPr>
          <w:p w14:paraId="0D0D3374">
            <w:pPr>
              <w:pStyle w:val="2"/>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14:paraId="5DDE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43CDD55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vAlign w:val="center"/>
          </w:tcPr>
          <w:p w14:paraId="16A5AA65">
            <w:pPr>
              <w:widowControl/>
              <w:jc w:val="center"/>
              <w:textAlignment w:val="center"/>
              <w:rPr>
                <w:rFonts w:hint="eastAsia" w:ascii="宋体" w:hAnsi="宋体" w:eastAsia="宋体" w:cs="宋体"/>
                <w:color w:val="auto"/>
                <w:sz w:val="24"/>
                <w:highlight w:val="none"/>
                <w:lang w:val="en-US" w:eastAsia="zh-CN"/>
              </w:rPr>
            </w:pPr>
            <w:bookmarkStart w:id="35" w:name="OLE_LINK13"/>
            <w:r>
              <w:rPr>
                <w:rFonts w:hint="eastAsia" w:ascii="宋体" w:hAnsi="宋体" w:eastAsia="宋体" w:cs="宋体"/>
                <w:i w:val="0"/>
                <w:iCs w:val="0"/>
                <w:color w:val="000000"/>
                <w:kern w:val="0"/>
                <w:sz w:val="22"/>
                <w:szCs w:val="22"/>
                <w:u w:val="none"/>
                <w:lang w:val="en-US" w:eastAsia="zh-CN"/>
              </w:rPr>
              <w:t>打草机</w:t>
            </w:r>
            <w:bookmarkEnd w:id="35"/>
          </w:p>
        </w:tc>
        <w:tc>
          <w:tcPr>
            <w:tcW w:w="3494" w:type="dxa"/>
            <w:tcBorders>
              <w:top w:val="single" w:color="auto" w:sz="4" w:space="0"/>
              <w:left w:val="single" w:color="auto" w:sz="4" w:space="0"/>
              <w:bottom w:val="single" w:color="auto" w:sz="4" w:space="0"/>
              <w:right w:val="single" w:color="auto" w:sz="4" w:space="0"/>
            </w:tcBorders>
            <w:vAlign w:val="top"/>
          </w:tcPr>
          <w:p w14:paraId="374939FE">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5B626380">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2"/>
                <w:szCs w:val="22"/>
                <w:u w:val="none"/>
                <w:lang w:val="en-US" w:eastAsia="zh-CN"/>
              </w:rPr>
              <w:t>4台</w:t>
            </w:r>
          </w:p>
        </w:tc>
        <w:tc>
          <w:tcPr>
            <w:tcW w:w="1046" w:type="dxa"/>
            <w:vMerge w:val="continue"/>
            <w:tcBorders>
              <w:left w:val="single" w:color="auto" w:sz="4" w:space="0"/>
            </w:tcBorders>
            <w:vAlign w:val="center"/>
          </w:tcPr>
          <w:p w14:paraId="74056A65">
            <w:pPr>
              <w:pStyle w:val="2"/>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14:paraId="0FA0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4D62442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10</w:t>
            </w:r>
          </w:p>
        </w:tc>
        <w:tc>
          <w:tcPr>
            <w:tcW w:w="2018" w:type="dxa"/>
            <w:tcBorders>
              <w:top w:val="single" w:color="auto" w:sz="4" w:space="0"/>
              <w:left w:val="single" w:color="auto" w:sz="4" w:space="0"/>
              <w:bottom w:val="single" w:color="auto" w:sz="4" w:space="0"/>
              <w:right w:val="single" w:color="auto" w:sz="4" w:space="0"/>
            </w:tcBorders>
            <w:vAlign w:val="center"/>
          </w:tcPr>
          <w:p w14:paraId="51D2A213">
            <w:pPr>
              <w:widowControl/>
              <w:jc w:val="center"/>
              <w:textAlignment w:val="center"/>
              <w:rPr>
                <w:rFonts w:hint="eastAsia" w:ascii="宋体" w:hAnsi="宋体" w:eastAsia="宋体" w:cs="宋体"/>
                <w:color w:val="auto"/>
                <w:sz w:val="24"/>
                <w:highlight w:val="none"/>
                <w:lang w:val="en-US" w:eastAsia="zh-CN"/>
              </w:rPr>
            </w:pPr>
            <w:bookmarkStart w:id="36" w:name="OLE_LINK14"/>
            <w:r>
              <w:rPr>
                <w:rFonts w:hint="eastAsia" w:ascii="宋体" w:hAnsi="宋体" w:eastAsia="宋体" w:cs="宋体"/>
                <w:i w:val="0"/>
                <w:iCs w:val="0"/>
                <w:color w:val="000000"/>
                <w:kern w:val="0"/>
                <w:sz w:val="22"/>
                <w:szCs w:val="22"/>
                <w:u w:val="none"/>
                <w:lang w:val="en-US" w:eastAsia="zh-CN"/>
              </w:rPr>
              <w:t>水泵</w:t>
            </w:r>
            <w:bookmarkEnd w:id="36"/>
          </w:p>
        </w:tc>
        <w:tc>
          <w:tcPr>
            <w:tcW w:w="3494" w:type="dxa"/>
            <w:tcBorders>
              <w:top w:val="single" w:color="auto" w:sz="4" w:space="0"/>
              <w:left w:val="single" w:color="auto" w:sz="4" w:space="0"/>
              <w:bottom w:val="single" w:color="auto" w:sz="4" w:space="0"/>
              <w:right w:val="single" w:color="auto" w:sz="4" w:space="0"/>
            </w:tcBorders>
            <w:vAlign w:val="top"/>
          </w:tcPr>
          <w:p w14:paraId="21653EA2">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170E42D0">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2"/>
                <w:szCs w:val="22"/>
                <w:u w:val="none"/>
                <w:lang w:val="en-US" w:eastAsia="zh-CN"/>
              </w:rPr>
              <w:t>3个</w:t>
            </w:r>
          </w:p>
        </w:tc>
        <w:tc>
          <w:tcPr>
            <w:tcW w:w="1046" w:type="dxa"/>
            <w:vMerge w:val="continue"/>
            <w:tcBorders>
              <w:left w:val="single" w:color="auto" w:sz="4" w:space="0"/>
            </w:tcBorders>
            <w:vAlign w:val="center"/>
          </w:tcPr>
          <w:p w14:paraId="6E3B19AC">
            <w:pPr>
              <w:pStyle w:val="2"/>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14:paraId="0005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7CF850E0">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4"/>
                <w:szCs w:val="24"/>
                <w:u w:val="none"/>
                <w:lang w:val="en-US" w:eastAsia="zh-CN"/>
              </w:rPr>
              <w:t>11</w:t>
            </w:r>
          </w:p>
        </w:tc>
        <w:tc>
          <w:tcPr>
            <w:tcW w:w="2018" w:type="dxa"/>
            <w:tcBorders>
              <w:top w:val="single" w:color="auto" w:sz="4" w:space="0"/>
              <w:left w:val="single" w:color="auto" w:sz="4" w:space="0"/>
              <w:bottom w:val="single" w:color="auto" w:sz="4" w:space="0"/>
              <w:right w:val="single" w:color="auto" w:sz="4" w:space="0"/>
            </w:tcBorders>
            <w:vAlign w:val="center"/>
          </w:tcPr>
          <w:p w14:paraId="617A3EA5">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rPr>
              <w:t>鼓风机</w:t>
            </w:r>
          </w:p>
        </w:tc>
        <w:tc>
          <w:tcPr>
            <w:tcW w:w="3494" w:type="dxa"/>
            <w:tcBorders>
              <w:top w:val="single" w:color="auto" w:sz="4" w:space="0"/>
              <w:left w:val="single" w:color="auto" w:sz="4" w:space="0"/>
              <w:bottom w:val="single" w:color="auto" w:sz="4" w:space="0"/>
              <w:right w:val="single" w:color="auto" w:sz="4" w:space="0"/>
            </w:tcBorders>
            <w:vAlign w:val="top"/>
          </w:tcPr>
          <w:p w14:paraId="13307B46">
            <w:pPr>
              <w:pStyle w:val="2"/>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p>
        </w:tc>
        <w:tc>
          <w:tcPr>
            <w:tcW w:w="1815" w:type="dxa"/>
            <w:tcBorders>
              <w:top w:val="single" w:color="auto" w:sz="4" w:space="0"/>
              <w:left w:val="single" w:color="auto" w:sz="4" w:space="0"/>
              <w:bottom w:val="single" w:color="auto" w:sz="4" w:space="0"/>
              <w:right w:val="single" w:color="auto" w:sz="4" w:space="0"/>
            </w:tcBorders>
            <w:vAlign w:val="center"/>
          </w:tcPr>
          <w:p w14:paraId="6D03C074">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rPr>
              <w:t>3个</w:t>
            </w:r>
          </w:p>
        </w:tc>
        <w:tc>
          <w:tcPr>
            <w:tcW w:w="1046" w:type="dxa"/>
            <w:vMerge w:val="continue"/>
            <w:tcBorders>
              <w:left w:val="single" w:color="auto" w:sz="4" w:space="0"/>
            </w:tcBorders>
            <w:vAlign w:val="center"/>
          </w:tcPr>
          <w:p w14:paraId="6EC415A7">
            <w:pPr>
              <w:pStyle w:val="2"/>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14:paraId="33B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4EBA023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12</w:t>
            </w:r>
          </w:p>
        </w:tc>
        <w:tc>
          <w:tcPr>
            <w:tcW w:w="2018" w:type="dxa"/>
            <w:tcBorders>
              <w:top w:val="single" w:color="auto" w:sz="4" w:space="0"/>
              <w:left w:val="single" w:color="auto" w:sz="4" w:space="0"/>
              <w:bottom w:val="single" w:color="auto" w:sz="4" w:space="0"/>
              <w:right w:val="single" w:color="auto" w:sz="4" w:space="0"/>
            </w:tcBorders>
            <w:vAlign w:val="center"/>
          </w:tcPr>
          <w:p w14:paraId="1A37B49B">
            <w:pPr>
              <w:widowControl/>
              <w:jc w:val="center"/>
              <w:textAlignment w:val="center"/>
              <w:rPr>
                <w:rFonts w:hint="eastAsia" w:ascii="宋体" w:hAnsi="宋体" w:eastAsia="宋体" w:cs="宋体"/>
                <w:color w:val="auto"/>
                <w:kern w:val="2"/>
                <w:sz w:val="24"/>
                <w:szCs w:val="24"/>
                <w:highlight w:val="none"/>
                <w:lang w:val="en-US" w:eastAsia="zh-CN" w:bidi="ar-SA"/>
              </w:rPr>
            </w:pPr>
            <w:bookmarkStart w:id="37" w:name="OLE_LINK15"/>
            <w:r>
              <w:rPr>
                <w:rFonts w:hint="eastAsia" w:ascii="宋体" w:hAnsi="宋体" w:eastAsia="宋体" w:cs="宋体"/>
                <w:i w:val="0"/>
                <w:iCs w:val="0"/>
                <w:color w:val="000000"/>
                <w:kern w:val="0"/>
                <w:sz w:val="22"/>
                <w:szCs w:val="22"/>
                <w:u w:val="none"/>
                <w:lang w:val="en-US" w:eastAsia="zh-CN"/>
              </w:rPr>
              <w:t>绿篱机</w:t>
            </w:r>
            <w:bookmarkEnd w:id="37"/>
          </w:p>
        </w:tc>
        <w:tc>
          <w:tcPr>
            <w:tcW w:w="3494" w:type="dxa"/>
            <w:tcBorders>
              <w:top w:val="single" w:color="auto" w:sz="4" w:space="0"/>
              <w:left w:val="single" w:color="auto" w:sz="4" w:space="0"/>
              <w:bottom w:val="single" w:color="auto" w:sz="4" w:space="0"/>
              <w:right w:val="single" w:color="auto" w:sz="4" w:space="0"/>
            </w:tcBorders>
            <w:vAlign w:val="top"/>
          </w:tcPr>
          <w:p w14:paraId="2074EF60">
            <w:pPr>
              <w:pStyle w:val="2"/>
              <w:wordWrap/>
              <w:spacing w:line="500" w:lineRule="exact"/>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p>
        </w:tc>
        <w:tc>
          <w:tcPr>
            <w:tcW w:w="1815" w:type="dxa"/>
            <w:tcBorders>
              <w:top w:val="single" w:color="auto" w:sz="4" w:space="0"/>
              <w:left w:val="single" w:color="auto" w:sz="4" w:space="0"/>
              <w:bottom w:val="single" w:color="auto" w:sz="4" w:space="0"/>
              <w:right w:val="single" w:color="auto" w:sz="4" w:space="0"/>
            </w:tcBorders>
            <w:vAlign w:val="center"/>
          </w:tcPr>
          <w:p w14:paraId="423C38D8">
            <w:pPr>
              <w:widowControl/>
              <w:jc w:val="center"/>
              <w:textAlignment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i w:val="0"/>
                <w:iCs w:val="0"/>
                <w:color w:val="000000"/>
                <w:kern w:val="0"/>
                <w:sz w:val="22"/>
                <w:szCs w:val="22"/>
                <w:u w:val="none"/>
                <w:lang w:val="en-US" w:eastAsia="zh-CN"/>
              </w:rPr>
              <w:t>3个</w:t>
            </w:r>
          </w:p>
        </w:tc>
        <w:tc>
          <w:tcPr>
            <w:tcW w:w="1046" w:type="dxa"/>
            <w:vMerge w:val="continue"/>
            <w:tcBorders>
              <w:left w:val="single" w:color="auto" w:sz="4" w:space="0"/>
            </w:tcBorders>
            <w:vAlign w:val="center"/>
          </w:tcPr>
          <w:p w14:paraId="32EE1888">
            <w:pPr>
              <w:pStyle w:val="2"/>
              <w:wordWrap/>
              <w:spacing w:line="500" w:lineRule="exact"/>
              <w:ind w:firstLine="570" w:firstLineChars="0"/>
              <w:jc w:val="left"/>
              <w:textAlignment w:val="auto"/>
              <w:rPr>
                <w:rFonts w:hint="eastAsia" w:ascii="宋体" w:hAnsi="宋体" w:eastAsia="宋体" w:cs="宋体"/>
                <w:color w:val="auto"/>
                <w:kern w:val="2"/>
                <w:sz w:val="24"/>
                <w:szCs w:val="28"/>
                <w:highlight w:val="none"/>
                <w:lang w:val="en-US" w:eastAsia="zh-CN" w:bidi="ar-SA"/>
              </w:rPr>
            </w:pPr>
          </w:p>
        </w:tc>
      </w:tr>
      <w:tr w14:paraId="0D43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06D387A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rPr>
              <w:t>13</w:t>
            </w:r>
          </w:p>
        </w:tc>
        <w:tc>
          <w:tcPr>
            <w:tcW w:w="2018" w:type="dxa"/>
            <w:tcBorders>
              <w:top w:val="single" w:color="auto" w:sz="4" w:space="0"/>
              <w:left w:val="single" w:color="auto" w:sz="4" w:space="0"/>
              <w:bottom w:val="single" w:color="auto" w:sz="4" w:space="0"/>
              <w:right w:val="single" w:color="auto" w:sz="4" w:space="0"/>
            </w:tcBorders>
            <w:vAlign w:val="center"/>
          </w:tcPr>
          <w:p w14:paraId="10124999">
            <w:pPr>
              <w:widowControl/>
              <w:jc w:val="center"/>
              <w:textAlignment w:val="center"/>
              <w:rPr>
                <w:rFonts w:hint="eastAsia" w:ascii="宋体" w:hAnsi="宋体" w:eastAsia="宋体" w:cs="宋体"/>
                <w:color w:val="auto"/>
                <w:sz w:val="24"/>
                <w:highlight w:val="none"/>
                <w:lang w:val="en-US" w:eastAsia="zh-CN"/>
              </w:rPr>
            </w:pPr>
            <w:bookmarkStart w:id="38" w:name="OLE_LINK16"/>
            <w:r>
              <w:rPr>
                <w:rFonts w:hint="eastAsia" w:ascii="宋体" w:hAnsi="宋体" w:eastAsia="宋体" w:cs="宋体"/>
                <w:i w:val="0"/>
                <w:iCs w:val="0"/>
                <w:color w:val="000000"/>
                <w:kern w:val="0"/>
                <w:sz w:val="24"/>
                <w:szCs w:val="24"/>
                <w:u w:val="none"/>
                <w:lang w:val="en-US" w:eastAsia="zh-CN"/>
              </w:rPr>
              <w:t>高空作业登高车</w:t>
            </w:r>
            <w:bookmarkEnd w:id="38"/>
          </w:p>
        </w:tc>
        <w:tc>
          <w:tcPr>
            <w:tcW w:w="3494" w:type="dxa"/>
            <w:tcBorders>
              <w:top w:val="single" w:color="auto" w:sz="4" w:space="0"/>
              <w:left w:val="single" w:color="auto" w:sz="4" w:space="0"/>
              <w:bottom w:val="single" w:color="auto" w:sz="4" w:space="0"/>
              <w:right w:val="single" w:color="auto" w:sz="4" w:space="0"/>
            </w:tcBorders>
            <w:vAlign w:val="center"/>
          </w:tcPr>
          <w:p w14:paraId="25697AB3">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01D88BEF">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rPr>
              <w:t>1辆</w:t>
            </w:r>
          </w:p>
        </w:tc>
        <w:tc>
          <w:tcPr>
            <w:tcW w:w="1046" w:type="dxa"/>
            <w:vMerge w:val="continue"/>
            <w:tcBorders>
              <w:left w:val="single" w:color="auto" w:sz="4" w:space="0"/>
            </w:tcBorders>
            <w:vAlign w:val="center"/>
          </w:tcPr>
          <w:p w14:paraId="617532AD">
            <w:pPr>
              <w:pStyle w:val="2"/>
              <w:wordWrap/>
              <w:spacing w:line="500" w:lineRule="exact"/>
              <w:jc w:val="left"/>
              <w:textAlignment w:val="auto"/>
              <w:rPr>
                <w:rFonts w:hint="eastAsia" w:ascii="宋体" w:hAnsi="宋体" w:eastAsia="宋体" w:cs="宋体"/>
                <w:color w:val="auto"/>
                <w:sz w:val="24"/>
                <w:highlight w:val="none"/>
                <w:lang w:val="en-US" w:eastAsia="zh-CN"/>
              </w:rPr>
            </w:pPr>
          </w:p>
        </w:tc>
      </w:tr>
      <w:tr w14:paraId="2F77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14:paraId="4EA8432F">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i w:val="0"/>
                <w:iCs w:val="0"/>
                <w:color w:val="000000"/>
                <w:kern w:val="0"/>
                <w:sz w:val="24"/>
                <w:szCs w:val="24"/>
                <w:u w:val="none"/>
                <w:lang w:val="en-US" w:eastAsia="zh-CN"/>
              </w:rPr>
              <w:t>14</w:t>
            </w:r>
          </w:p>
        </w:tc>
        <w:tc>
          <w:tcPr>
            <w:tcW w:w="2018" w:type="dxa"/>
            <w:tcBorders>
              <w:top w:val="single" w:color="auto" w:sz="4" w:space="0"/>
              <w:left w:val="single" w:color="auto" w:sz="4" w:space="0"/>
              <w:bottom w:val="single" w:color="auto" w:sz="4" w:space="0"/>
              <w:right w:val="single" w:color="auto" w:sz="4" w:space="0"/>
            </w:tcBorders>
            <w:vAlign w:val="center"/>
          </w:tcPr>
          <w:p w14:paraId="579DE991">
            <w:pPr>
              <w:widowControl/>
              <w:jc w:val="center"/>
              <w:textAlignment w:val="center"/>
              <w:rPr>
                <w:rFonts w:hint="eastAsia" w:ascii="宋体" w:hAnsi="宋体" w:eastAsia="宋体" w:cs="宋体"/>
                <w:color w:val="auto"/>
                <w:sz w:val="24"/>
                <w:highlight w:val="none"/>
                <w:lang w:val="en-US" w:eastAsia="zh-CN"/>
              </w:rPr>
            </w:pPr>
            <w:bookmarkStart w:id="39" w:name="OLE_LINK17"/>
            <w:r>
              <w:rPr>
                <w:rFonts w:hint="eastAsia" w:ascii="宋体" w:hAnsi="宋体" w:eastAsia="宋体" w:cs="宋体"/>
                <w:i w:val="0"/>
                <w:iCs w:val="0"/>
                <w:color w:val="000000"/>
                <w:kern w:val="0"/>
                <w:sz w:val="22"/>
                <w:szCs w:val="22"/>
                <w:u w:val="none"/>
                <w:lang w:val="en-US" w:eastAsia="zh-CN"/>
              </w:rPr>
              <w:t>垃圾清运车</w:t>
            </w:r>
            <w:bookmarkEnd w:id="39"/>
          </w:p>
        </w:tc>
        <w:tc>
          <w:tcPr>
            <w:tcW w:w="3494" w:type="dxa"/>
            <w:tcBorders>
              <w:top w:val="single" w:color="auto" w:sz="4" w:space="0"/>
              <w:left w:val="single" w:color="auto" w:sz="4" w:space="0"/>
              <w:bottom w:val="single" w:color="auto" w:sz="4" w:space="0"/>
              <w:right w:val="single" w:color="auto" w:sz="4" w:space="0"/>
            </w:tcBorders>
            <w:vAlign w:val="center"/>
          </w:tcPr>
          <w:p w14:paraId="2288EAA4">
            <w:pPr>
              <w:pStyle w:val="2"/>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177E419D">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rPr>
              <w:t>1辆</w:t>
            </w:r>
          </w:p>
        </w:tc>
        <w:tc>
          <w:tcPr>
            <w:tcW w:w="1046" w:type="dxa"/>
            <w:vMerge w:val="continue"/>
            <w:tcBorders>
              <w:left w:val="single" w:color="auto" w:sz="4" w:space="0"/>
            </w:tcBorders>
            <w:vAlign w:val="center"/>
          </w:tcPr>
          <w:p w14:paraId="649A656C">
            <w:pPr>
              <w:pStyle w:val="2"/>
              <w:wordWrap/>
              <w:spacing w:line="500" w:lineRule="exact"/>
              <w:jc w:val="left"/>
              <w:textAlignment w:val="auto"/>
              <w:rPr>
                <w:rFonts w:hint="eastAsia" w:ascii="宋体" w:hAnsi="宋体" w:eastAsia="宋体" w:cs="宋体"/>
                <w:color w:val="auto"/>
                <w:sz w:val="24"/>
                <w:highlight w:val="none"/>
                <w:lang w:val="en-US" w:eastAsia="zh-CN"/>
              </w:rPr>
            </w:pPr>
          </w:p>
        </w:tc>
      </w:tr>
    </w:tbl>
    <w:p w14:paraId="09AF7834">
      <w:pPr>
        <w:widowControl/>
        <w:numPr>
          <w:ilvl w:val="0"/>
          <w:numId w:val="0"/>
        </w:numPr>
        <w:spacing w:line="600" w:lineRule="exact"/>
        <w:ind w:firstLine="480" w:firstLineChars="200"/>
        <w:rPr>
          <w:rFonts w:hint="eastAsia" w:ascii="宋体" w:hAnsi="宋体" w:eastAsia="宋体" w:cs="宋体"/>
          <w:color w:val="auto"/>
          <w:sz w:val="24"/>
          <w:highlight w:val="none"/>
          <w:lang w:val="en-US" w:eastAsia="zh-CN"/>
        </w:rPr>
      </w:pPr>
    </w:p>
    <w:p w14:paraId="4DDB8DC7">
      <w:pPr>
        <w:widowControl/>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注：以上设备要求中标单位须在收到中标通知书之日起10天内自行配备到位，并在投标文件中承诺，</w:t>
      </w:r>
      <w:r>
        <w:rPr>
          <w:rFonts w:hint="eastAsia" w:ascii="宋体" w:hAnsi="宋体" w:eastAsia="宋体" w:cs="宋体"/>
          <w:color w:val="auto"/>
          <w:sz w:val="24"/>
          <w:highlight w:val="none"/>
        </w:rPr>
        <w:t>否则视为不满足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14:paraId="7E902762">
      <w:pPr>
        <w:widowControl/>
        <w:numPr>
          <w:ilvl w:val="0"/>
          <w:numId w:val="0"/>
        </w:numPr>
        <w:spacing w:line="600" w:lineRule="exact"/>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highlight w:val="none"/>
        </w:rPr>
        <w:t>履约保证金：</w:t>
      </w:r>
      <w:r>
        <w:rPr>
          <w:rFonts w:hint="eastAsia" w:ascii="宋体" w:hAnsi="宋体" w:eastAsia="宋体" w:cs="宋体"/>
          <w:color w:val="auto"/>
          <w:kern w:val="0"/>
          <w:sz w:val="24"/>
          <w:szCs w:val="24"/>
          <w:highlight w:val="none"/>
        </w:rPr>
        <w:t>在合同签订前，由中标</w:t>
      </w:r>
      <w:r>
        <w:rPr>
          <w:rFonts w:hint="eastAsia" w:ascii="宋体" w:hAnsi="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向采购人缴纳中标总额</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的履约保证金（以支票、汇票、本票或者金融机构、担保机构出具的保函等非现金形式提交），在合同到期后30天内，经采购人考核合格后退还全部保证金（本履约保证金不计息）。如在合同期限内，采购人因中标</w:t>
      </w:r>
      <w:r>
        <w:rPr>
          <w:rFonts w:hint="eastAsia" w:ascii="宋体" w:hAnsi="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原因终止合同的，履约保证金不予归还。在合同期内如因中标</w:t>
      </w:r>
      <w:r>
        <w:rPr>
          <w:rFonts w:hint="eastAsia" w:ascii="宋体" w:hAnsi="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养护原因造成采购人损失的，采购人有权酌情扣去一定的履约保证金作为赔偿金，履约保证金不足以赔偿采购人损失的，中标</w:t>
      </w:r>
      <w:r>
        <w:rPr>
          <w:rFonts w:hint="eastAsia" w:ascii="宋体" w:hAnsi="宋体" w:cs="宋体"/>
          <w:color w:val="auto"/>
          <w:kern w:val="0"/>
          <w:sz w:val="24"/>
          <w:szCs w:val="24"/>
          <w:highlight w:val="none"/>
          <w:lang w:eastAsia="zh-CN"/>
        </w:rPr>
        <w:t>人</w:t>
      </w:r>
      <w:r>
        <w:rPr>
          <w:rFonts w:hint="eastAsia" w:ascii="宋体" w:hAnsi="宋体" w:eastAsia="宋体" w:cs="宋体"/>
          <w:color w:val="auto"/>
          <w:kern w:val="0"/>
          <w:sz w:val="24"/>
          <w:szCs w:val="24"/>
          <w:highlight w:val="none"/>
        </w:rPr>
        <w:t>需予以补足。</w:t>
      </w:r>
    </w:p>
    <w:p w14:paraId="58BA58A2">
      <w:pPr>
        <w:pStyle w:val="2"/>
        <w:spacing w:line="480" w:lineRule="exact"/>
        <w:ind w:firstLine="0"/>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w:t>
      </w:r>
      <w:r>
        <w:rPr>
          <w:rFonts w:hint="eastAsia" w:ascii="宋体" w:hAnsi="宋体" w:eastAsia="宋体" w:cs="宋体"/>
          <w:b/>
          <w:color w:val="auto"/>
          <w:kern w:val="0"/>
          <w:highlight w:val="none"/>
          <w:lang w:val="en-US" w:eastAsia="zh-CN"/>
        </w:rPr>
        <w:t>检查考核办法及</w:t>
      </w:r>
      <w:r>
        <w:rPr>
          <w:rFonts w:hint="eastAsia" w:cs="宋体"/>
          <w:b/>
          <w:color w:val="auto"/>
          <w:kern w:val="0"/>
          <w:highlight w:val="none"/>
          <w:lang w:val="en-US" w:eastAsia="zh-CN"/>
        </w:rPr>
        <w:t>违约金</w:t>
      </w:r>
      <w:r>
        <w:rPr>
          <w:rFonts w:hint="eastAsia" w:ascii="宋体" w:hAnsi="宋体" w:eastAsia="宋体" w:cs="宋体"/>
          <w:b/>
          <w:color w:val="auto"/>
          <w:kern w:val="0"/>
          <w:highlight w:val="none"/>
          <w:lang w:val="en-US" w:eastAsia="zh-CN"/>
        </w:rPr>
        <w:t>制度</w:t>
      </w:r>
    </w:p>
    <w:p w14:paraId="4FA34C4E">
      <w:pPr>
        <w:adjustRightInd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highlight w:val="none"/>
        </w:rPr>
        <w:t>采购单位将定期和不定期地对供应商管理服务进行检查和抽查，检查记录和整改时限反馈供应商，并将每</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rPr>
        <w:t>考核结果进行反馈。服务方达不到采购单位要求及各项服务承诺，根据附件1、附件2、附件3的考核细则进行</w:t>
      </w:r>
      <w:r>
        <w:rPr>
          <w:rFonts w:hint="eastAsia" w:ascii="宋体" w:hAnsi="宋体" w:cs="宋体"/>
          <w:color w:val="auto"/>
          <w:sz w:val="24"/>
          <w:highlight w:val="none"/>
          <w:lang w:val="en-US" w:eastAsia="zh-CN"/>
        </w:rPr>
        <w:t>违约金扣除</w:t>
      </w:r>
      <w:r>
        <w:rPr>
          <w:rFonts w:hint="eastAsia" w:ascii="宋体" w:hAnsi="宋体" w:eastAsia="宋体" w:cs="宋体"/>
          <w:color w:val="auto"/>
          <w:sz w:val="24"/>
          <w:highlight w:val="none"/>
        </w:rPr>
        <w:t>，并且采购单位有权要求其整改，直至扣款或终止合同。</w:t>
      </w:r>
    </w:p>
    <w:p w14:paraId="358F6952">
      <w:pPr>
        <w:widowControl/>
        <w:tabs>
          <w:tab w:val="left" w:pos="8400"/>
        </w:tabs>
        <w:adjustRightInd/>
        <w:snapToGrid/>
        <w:spacing w:line="440" w:lineRule="exact"/>
        <w:ind w:firstLine="472" w:firstLineChars="196"/>
        <w:jc w:val="left"/>
        <w:rPr>
          <w:rFonts w:hint="eastAsia" w:ascii="宋体" w:hAnsi="宋体" w:eastAsia="宋体" w:cs="宋体"/>
          <w:b/>
          <w:bCs/>
          <w:color w:val="auto"/>
          <w:kern w:val="0"/>
          <w:sz w:val="30"/>
          <w:szCs w:val="30"/>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违约金扣除</w:t>
      </w:r>
      <w:r>
        <w:rPr>
          <w:rFonts w:hint="eastAsia" w:ascii="宋体" w:hAnsi="宋体" w:eastAsia="宋体" w:cs="宋体"/>
          <w:b/>
          <w:color w:val="auto"/>
          <w:kern w:val="0"/>
          <w:sz w:val="24"/>
          <w:szCs w:val="24"/>
          <w:highlight w:val="none"/>
        </w:rPr>
        <w:t>措施</w:t>
      </w: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sz w:val="24"/>
          <w:highlight w:val="none"/>
        </w:rPr>
        <w:t>月度考核成绩得分在9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分（含）以上的，全额支付当月</w:t>
      </w:r>
      <w:r>
        <w:rPr>
          <w:rFonts w:hint="eastAsia" w:ascii="宋体" w:hAnsi="宋体" w:eastAsia="宋体" w:cs="宋体"/>
          <w:color w:val="auto"/>
          <w:sz w:val="24"/>
          <w:highlight w:val="none"/>
          <w:lang w:eastAsia="zh-CN"/>
        </w:rPr>
        <w:t>市政养护、</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val="en-US" w:eastAsia="zh-CN"/>
        </w:rPr>
        <w:t>及绿化养护</w:t>
      </w:r>
      <w:r>
        <w:rPr>
          <w:rFonts w:hint="eastAsia" w:ascii="宋体" w:hAnsi="宋体" w:eastAsia="宋体" w:cs="宋体"/>
          <w:color w:val="auto"/>
          <w:sz w:val="24"/>
          <w:highlight w:val="none"/>
        </w:rPr>
        <w:t>经费；月度考核得分在9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分—9</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分（含）的，9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分以下每扣0.1分扣除当月</w:t>
      </w:r>
      <w:r>
        <w:rPr>
          <w:rFonts w:hint="eastAsia" w:ascii="宋体" w:hAnsi="宋体" w:eastAsia="宋体" w:cs="宋体"/>
          <w:color w:val="auto"/>
          <w:sz w:val="24"/>
          <w:highlight w:val="none"/>
          <w:lang w:eastAsia="zh-CN"/>
        </w:rPr>
        <w:t>市政养护、</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val="en-US" w:eastAsia="zh-CN"/>
        </w:rPr>
        <w:t>及绿化养护</w:t>
      </w:r>
      <w:r>
        <w:rPr>
          <w:rFonts w:hint="eastAsia" w:ascii="宋体" w:hAnsi="宋体" w:eastAsia="宋体" w:cs="宋体"/>
          <w:color w:val="auto"/>
          <w:sz w:val="24"/>
          <w:highlight w:val="none"/>
        </w:rPr>
        <w:t>经费总额的0.1%，以此类推；月度考核得分90分以下的，除按上述标准扣除外，再加扣90分以下每失0.1分扣除当月</w:t>
      </w:r>
      <w:r>
        <w:rPr>
          <w:rFonts w:hint="eastAsia" w:ascii="宋体" w:hAnsi="宋体" w:eastAsia="宋体" w:cs="宋体"/>
          <w:color w:val="auto"/>
          <w:sz w:val="24"/>
          <w:highlight w:val="none"/>
          <w:lang w:eastAsia="zh-CN"/>
        </w:rPr>
        <w:t>市政养护、</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val="en-US" w:eastAsia="zh-CN"/>
        </w:rPr>
        <w:t>及绿化养护</w:t>
      </w:r>
      <w:r>
        <w:rPr>
          <w:rFonts w:hint="eastAsia" w:ascii="宋体" w:hAnsi="宋体" w:eastAsia="宋体" w:cs="宋体"/>
          <w:color w:val="auto"/>
          <w:sz w:val="24"/>
          <w:highlight w:val="none"/>
        </w:rPr>
        <w:t>经费总额的0.2%，</w:t>
      </w:r>
      <w:r>
        <w:rPr>
          <w:rFonts w:hint="eastAsia" w:ascii="宋体" w:hAnsi="宋体" w:eastAsia="宋体" w:cs="宋体"/>
          <w:color w:val="auto"/>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宋体" w:hAnsi="宋体" w:eastAsia="宋体" w:cs="宋体"/>
          <w:color w:val="auto"/>
          <w:sz w:val="24"/>
          <w:highlight w:val="none"/>
        </w:rPr>
        <w:t>以此类推。</w:t>
      </w:r>
      <w:r>
        <w:rPr>
          <w:rFonts w:hint="eastAsia" w:ascii="宋体" w:hAnsi="宋体" w:eastAsia="宋体" w:cs="宋体"/>
          <w:color w:val="auto"/>
          <w:kern w:val="0"/>
          <w:sz w:val="24"/>
          <w:highlight w:val="none"/>
          <w:lang w:eastAsia="zh-CN"/>
        </w:rPr>
        <w:t>除此之外：</w:t>
      </w:r>
      <w:r>
        <w:rPr>
          <w:rFonts w:hint="eastAsia" w:ascii="宋体" w:hAnsi="宋体" w:eastAsia="宋体" w:cs="宋体"/>
          <w:color w:val="auto"/>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宋体" w:hAnsi="宋体" w:eastAsia="宋体" w:cs="宋体"/>
          <w:color w:val="auto"/>
          <w:kern w:val="0"/>
          <w:sz w:val="24"/>
          <w:highlight w:val="none"/>
          <w:lang w:eastAsia="zh-CN"/>
        </w:rPr>
        <w:t>因</w:t>
      </w:r>
      <w:r>
        <w:rPr>
          <w:rFonts w:hint="eastAsia" w:ascii="宋体" w:hAnsi="宋体" w:eastAsia="宋体" w:cs="宋体"/>
          <w:color w:val="auto"/>
          <w:kern w:val="0"/>
          <w:sz w:val="24"/>
          <w:highlight w:val="none"/>
          <w:lang w:val="en-US" w:eastAsia="zh-CN"/>
        </w:rPr>
        <w:t>被上级部门评比为最不清洁城市道路的每条扣款5万元，最不整洁城市公厕的，每座扣款1万元。</w:t>
      </w:r>
    </w:p>
    <w:p w14:paraId="2E55A733">
      <w:pPr>
        <w:widowControl/>
        <w:adjustRightInd w:val="0"/>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bCs/>
          <w:color w:val="auto"/>
          <w:kern w:val="0"/>
          <w:sz w:val="30"/>
          <w:szCs w:val="30"/>
          <w:highlight w:val="none"/>
        </w:rPr>
        <w:t>附件1、城市道路保洁分类管理考核评分标准</w:t>
      </w:r>
    </w:p>
    <w:tbl>
      <w:tblPr>
        <w:tblStyle w:val="6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085"/>
        <w:gridCol w:w="5953"/>
        <w:gridCol w:w="818"/>
      </w:tblGrid>
      <w:tr w14:paraId="3E9F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9" w:type="dxa"/>
            <w:gridSpan w:val="2"/>
            <w:vAlign w:val="center"/>
          </w:tcPr>
          <w:p w14:paraId="406A969D">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考核项目</w:t>
            </w:r>
          </w:p>
        </w:tc>
        <w:tc>
          <w:tcPr>
            <w:tcW w:w="1085" w:type="dxa"/>
            <w:vAlign w:val="center"/>
          </w:tcPr>
          <w:p w14:paraId="6EF21EA6">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项目内容</w:t>
            </w:r>
          </w:p>
        </w:tc>
        <w:tc>
          <w:tcPr>
            <w:tcW w:w="5953" w:type="dxa"/>
            <w:vAlign w:val="center"/>
          </w:tcPr>
          <w:p w14:paraId="4066A948">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评分标准</w:t>
            </w:r>
          </w:p>
        </w:tc>
        <w:tc>
          <w:tcPr>
            <w:tcW w:w="818" w:type="dxa"/>
            <w:vAlign w:val="center"/>
          </w:tcPr>
          <w:p w14:paraId="42B6B123">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考核</w:t>
            </w:r>
          </w:p>
          <w:p w14:paraId="03BE616E">
            <w:pPr>
              <w:spacing w:line="300" w:lineRule="exact"/>
              <w:jc w:val="center"/>
              <w:rPr>
                <w:rFonts w:hint="eastAsia" w:ascii="仿宋_GB2312" w:hAnsi="仿宋" w:eastAsia="仿宋_GB2312" w:cs="仿宋"/>
                <w:b/>
                <w:color w:val="auto"/>
                <w:sz w:val="21"/>
                <w:szCs w:val="21"/>
                <w:highlight w:val="none"/>
              </w:rPr>
            </w:pPr>
            <w:r>
              <w:rPr>
                <w:rFonts w:hint="eastAsia" w:ascii="仿宋_GB2312" w:hAnsi="仿宋" w:eastAsia="仿宋_GB2312" w:cs="仿宋"/>
                <w:b/>
                <w:color w:val="auto"/>
                <w:sz w:val="21"/>
                <w:szCs w:val="21"/>
                <w:highlight w:val="none"/>
              </w:rPr>
              <w:t>分值</w:t>
            </w:r>
          </w:p>
        </w:tc>
      </w:tr>
      <w:tr w14:paraId="1265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99" w:type="dxa"/>
            <w:gridSpan w:val="2"/>
            <w:vMerge w:val="restart"/>
            <w:shd w:val="clear" w:color="auto" w:fill="auto"/>
            <w:vAlign w:val="center"/>
          </w:tcPr>
          <w:p w14:paraId="15E0F6EE">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道路清扫保洁</w:t>
            </w:r>
          </w:p>
        </w:tc>
        <w:tc>
          <w:tcPr>
            <w:tcW w:w="1085" w:type="dxa"/>
            <w:shd w:val="clear" w:color="auto" w:fill="auto"/>
            <w:vAlign w:val="center"/>
          </w:tcPr>
          <w:p w14:paraId="35B0E656">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日常保洁</w:t>
            </w:r>
          </w:p>
        </w:tc>
        <w:tc>
          <w:tcPr>
            <w:tcW w:w="5953" w:type="dxa"/>
            <w:shd w:val="clear" w:color="auto" w:fill="FFFFFF"/>
            <w:vAlign w:val="center"/>
          </w:tcPr>
          <w:p w14:paraId="7EAAED68">
            <w:pPr>
              <w:numPr>
                <w:ilvl w:val="0"/>
                <w:numId w:val="1"/>
              </w:numPr>
              <w:spacing w:line="26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未在规定时间内普扫的每条扣5分，未全路段普扫的每条扣</w:t>
            </w:r>
            <w:r>
              <w:rPr>
                <w:rFonts w:hint="eastAsia" w:ascii="仿宋_GB2312" w:hAnsi="仿宋" w:eastAsia="仿宋_GB2312" w:cs="仿宋"/>
                <w:color w:val="auto"/>
                <w:sz w:val="21"/>
                <w:szCs w:val="21"/>
                <w:highlight w:val="none"/>
                <w:lang w:val="en-US" w:eastAsia="zh-CN"/>
              </w:rPr>
              <w:t>2</w:t>
            </w:r>
            <w:r>
              <w:rPr>
                <w:rFonts w:hint="eastAsia" w:ascii="仿宋_GB2312" w:hAnsi="仿宋" w:eastAsia="仿宋_GB2312" w:cs="仿宋"/>
                <w:color w:val="auto"/>
                <w:sz w:val="21"/>
                <w:szCs w:val="21"/>
                <w:highlight w:val="none"/>
              </w:rPr>
              <w:t>分，机扫路面后垃圾未吸净而形成条或小堆的或清扫时将垃圾扫入窨井、雨水井、绿地等，扣</w:t>
            </w:r>
            <w:r>
              <w:rPr>
                <w:rFonts w:hint="eastAsia" w:ascii="仿宋_GB2312" w:hAnsi="仿宋" w:eastAsia="仿宋_GB2312" w:cs="仿宋"/>
                <w:color w:val="auto"/>
                <w:sz w:val="21"/>
                <w:szCs w:val="21"/>
                <w:highlight w:val="none"/>
                <w:lang w:val="en-US" w:eastAsia="zh-CN"/>
              </w:rPr>
              <w:t>2</w:t>
            </w:r>
            <w:r>
              <w:rPr>
                <w:rFonts w:hint="eastAsia" w:ascii="仿宋_GB2312" w:hAnsi="仿宋" w:eastAsia="仿宋_GB2312" w:cs="仿宋"/>
                <w:color w:val="auto"/>
                <w:sz w:val="21"/>
                <w:szCs w:val="21"/>
                <w:highlight w:val="none"/>
              </w:rPr>
              <w:t>分；恶劣天气下，应急保障不力的扣3分</w:t>
            </w:r>
            <w:r>
              <w:rPr>
                <w:rFonts w:hint="eastAsia" w:ascii="仿宋_GB2312" w:hAnsi="仿宋" w:eastAsia="仿宋_GB2312" w:cs="仿宋"/>
                <w:color w:val="auto"/>
                <w:sz w:val="21"/>
                <w:szCs w:val="21"/>
                <w:highlight w:val="none"/>
                <w:lang w:eastAsia="zh-CN"/>
              </w:rPr>
              <w:t>，有重要保障任务，应急响应不及时的扣</w:t>
            </w:r>
            <w:r>
              <w:rPr>
                <w:rFonts w:hint="eastAsia" w:ascii="仿宋_GB2312" w:hAnsi="仿宋" w:eastAsia="仿宋_GB2312" w:cs="仿宋"/>
                <w:color w:val="auto"/>
                <w:sz w:val="21"/>
                <w:szCs w:val="21"/>
                <w:highlight w:val="none"/>
                <w:lang w:val="en-US" w:eastAsia="zh-CN"/>
              </w:rPr>
              <w:t>3分</w:t>
            </w:r>
            <w:r>
              <w:rPr>
                <w:rFonts w:hint="eastAsia" w:ascii="仿宋_GB2312" w:hAnsi="仿宋" w:eastAsia="仿宋_GB2312" w:cs="仿宋"/>
                <w:color w:val="auto"/>
                <w:sz w:val="21"/>
                <w:szCs w:val="21"/>
                <w:highlight w:val="none"/>
              </w:rPr>
              <w:t>。2.</w:t>
            </w:r>
            <w:r>
              <w:rPr>
                <w:rFonts w:hint="eastAsia" w:ascii="仿宋_GB2312" w:hAnsi="宋体" w:eastAsia="仿宋_GB2312" w:cs="宋体"/>
                <w:color w:val="auto"/>
                <w:kern w:val="0"/>
                <w:sz w:val="21"/>
                <w:szCs w:val="21"/>
                <w:highlight w:val="none"/>
              </w:rPr>
              <w:t>日常保洁及道路红线外3米范围内</w:t>
            </w:r>
            <w:r>
              <w:rPr>
                <w:rFonts w:hint="eastAsia" w:ascii="仿宋_GB2312" w:hAnsi="仿宋" w:eastAsia="仿宋_GB2312" w:cs="仿宋"/>
                <w:color w:val="auto"/>
                <w:sz w:val="21"/>
                <w:szCs w:val="21"/>
                <w:highlight w:val="none"/>
              </w:rPr>
              <w:t>不符合环卫保洁要求每处扣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-5分，其中，道路路面、绿化带、树圈等有</w:t>
            </w:r>
            <w:r>
              <w:rPr>
                <w:rFonts w:hint="eastAsia" w:ascii="仿宋_GB2312" w:hAnsi="仿宋" w:eastAsia="仿宋_GB2312" w:cs="仿宋"/>
                <w:color w:val="auto"/>
                <w:sz w:val="21"/>
                <w:szCs w:val="21"/>
                <w:highlight w:val="none"/>
                <w:lang w:eastAsia="zh-CN"/>
              </w:rPr>
              <w:t>白</w:t>
            </w:r>
            <w:r>
              <w:rPr>
                <w:rFonts w:hint="eastAsia" w:ascii="仿宋_GB2312" w:hAnsi="仿宋" w:eastAsia="仿宋_GB2312" w:cs="仿宋"/>
                <w:color w:val="auto"/>
                <w:sz w:val="21"/>
                <w:szCs w:val="21"/>
                <w:highlight w:val="none"/>
              </w:rPr>
              <w:t>色垃圾、烟蒂的，扣</w:t>
            </w:r>
            <w:r>
              <w:rPr>
                <w:rFonts w:hint="eastAsia" w:ascii="仿宋_GB2312" w:hAnsi="仿宋" w:eastAsia="仿宋_GB2312" w:cs="仿宋"/>
                <w:color w:val="auto"/>
                <w:sz w:val="21"/>
                <w:szCs w:val="21"/>
                <w:highlight w:val="none"/>
                <w:lang w:val="en-US" w:eastAsia="zh-CN"/>
              </w:rPr>
              <w:t>0</w:t>
            </w:r>
            <w:r>
              <w:rPr>
                <w:rFonts w:hint="eastAsia" w:ascii="仿宋_GB2312" w:hAnsi="仿宋" w:eastAsia="仿宋_GB2312" w:cs="仿宋"/>
                <w:color w:val="auto"/>
                <w:sz w:val="21"/>
                <w:szCs w:val="21"/>
                <w:highlight w:val="none"/>
              </w:rPr>
              <w:t>.5分；有卫生死角、道路外成堆暴露垃圾未清理每处扣</w:t>
            </w:r>
            <w:r>
              <w:rPr>
                <w:rFonts w:hint="eastAsia" w:ascii="仿宋_GB2312" w:hAnsi="仿宋" w:eastAsia="仿宋_GB2312" w:cs="仿宋"/>
                <w:color w:val="auto"/>
                <w:sz w:val="21"/>
                <w:szCs w:val="21"/>
                <w:highlight w:val="none"/>
                <w:lang w:val="en-US" w:eastAsia="zh-CN"/>
              </w:rPr>
              <w:t>2</w:t>
            </w:r>
            <w:r>
              <w:rPr>
                <w:rFonts w:hint="eastAsia" w:ascii="仿宋_GB2312" w:hAnsi="仿宋" w:eastAsia="仿宋_GB2312" w:cs="仿宋"/>
                <w:color w:val="auto"/>
                <w:sz w:val="21"/>
                <w:szCs w:val="21"/>
                <w:highlight w:val="none"/>
              </w:rPr>
              <w:t>分；路面积泥（砂石）的每处扣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分；道路侧石积尘扣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分，路面污渍、污水每处扣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分；晴天道路明显积水、路面雨水井沟眼堵塞、有积泥（嵌石）每处扣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分；清扫保洁作业不规范导致路面扬尘的扣</w:t>
            </w:r>
            <w:r>
              <w:rPr>
                <w:rFonts w:hint="eastAsia" w:ascii="仿宋_GB2312" w:hAnsi="仿宋" w:eastAsia="仿宋_GB2312" w:cs="仿宋"/>
                <w:color w:val="auto"/>
                <w:sz w:val="21"/>
                <w:szCs w:val="21"/>
                <w:highlight w:val="none"/>
                <w:lang w:val="en-US" w:eastAsia="zh-CN"/>
              </w:rPr>
              <w:t>3</w:t>
            </w:r>
            <w:r>
              <w:rPr>
                <w:rFonts w:hint="eastAsia" w:ascii="仿宋_GB2312" w:hAnsi="仿宋" w:eastAsia="仿宋_GB2312" w:cs="仿宋"/>
                <w:color w:val="auto"/>
                <w:sz w:val="21"/>
                <w:szCs w:val="21"/>
                <w:highlight w:val="none"/>
              </w:rPr>
              <w:t>分；道路两侧有乱涂写、乱张贴的每处扣</w:t>
            </w:r>
            <w:r>
              <w:rPr>
                <w:rFonts w:hint="eastAsia" w:ascii="仿宋_GB2312" w:hAnsi="仿宋" w:eastAsia="仿宋_GB2312" w:cs="仿宋"/>
                <w:color w:val="auto"/>
                <w:sz w:val="21"/>
                <w:szCs w:val="21"/>
                <w:highlight w:val="none"/>
                <w:lang w:val="en-US" w:eastAsia="zh-CN"/>
              </w:rPr>
              <w:t>0.5</w:t>
            </w:r>
            <w:r>
              <w:rPr>
                <w:rFonts w:hint="eastAsia" w:ascii="仿宋_GB2312" w:hAnsi="仿宋" w:eastAsia="仿宋_GB2312" w:cs="仿宋"/>
                <w:color w:val="auto"/>
                <w:sz w:val="21"/>
                <w:szCs w:val="21"/>
                <w:highlight w:val="none"/>
              </w:rPr>
              <w:t>分。</w:t>
            </w:r>
          </w:p>
        </w:tc>
        <w:tc>
          <w:tcPr>
            <w:tcW w:w="818" w:type="dxa"/>
            <w:vAlign w:val="center"/>
          </w:tcPr>
          <w:p w14:paraId="52150B1B">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w:t>
            </w:r>
          </w:p>
        </w:tc>
      </w:tr>
      <w:tr w14:paraId="1A34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9" w:type="dxa"/>
            <w:gridSpan w:val="2"/>
            <w:vMerge w:val="continue"/>
            <w:shd w:val="clear" w:color="auto" w:fill="auto"/>
            <w:vAlign w:val="center"/>
          </w:tcPr>
          <w:p w14:paraId="603E96A4">
            <w:pPr>
              <w:spacing w:line="300" w:lineRule="exact"/>
              <w:jc w:val="center"/>
              <w:rPr>
                <w:rFonts w:hint="eastAsia" w:ascii="仿宋_GB2312" w:hAnsi="仿宋" w:eastAsia="仿宋_GB2312" w:cs="仿宋"/>
                <w:color w:val="auto"/>
                <w:sz w:val="21"/>
                <w:szCs w:val="21"/>
                <w:highlight w:val="none"/>
              </w:rPr>
            </w:pPr>
          </w:p>
        </w:tc>
        <w:tc>
          <w:tcPr>
            <w:tcW w:w="1085" w:type="dxa"/>
            <w:shd w:val="clear" w:color="auto" w:fill="auto"/>
            <w:vAlign w:val="center"/>
          </w:tcPr>
          <w:p w14:paraId="28C4C3D6">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车辆管理</w:t>
            </w:r>
          </w:p>
        </w:tc>
        <w:tc>
          <w:tcPr>
            <w:tcW w:w="5953" w:type="dxa"/>
            <w:shd w:val="clear" w:color="auto" w:fill="FFFFFF"/>
            <w:vAlign w:val="center"/>
          </w:tcPr>
          <w:p w14:paraId="7A591A80">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未按照规定进行洒水、机扫、清洗的每次扣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分；机扫车、洒水车未按规定使用警示灯、提示音每次扣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w:t>
            </w:r>
          </w:p>
        </w:tc>
        <w:tc>
          <w:tcPr>
            <w:tcW w:w="818" w:type="dxa"/>
            <w:vAlign w:val="center"/>
          </w:tcPr>
          <w:p w14:paraId="28995DD4">
            <w:pPr>
              <w:spacing w:line="300" w:lineRule="exact"/>
              <w:rPr>
                <w:rFonts w:hint="eastAsia" w:ascii="仿宋_GB2312" w:hAnsi="仿宋" w:eastAsia="仿宋_GB2312" w:cs="仿宋"/>
                <w:color w:val="auto"/>
                <w:sz w:val="21"/>
                <w:szCs w:val="21"/>
                <w:highlight w:val="none"/>
              </w:rPr>
            </w:pPr>
          </w:p>
        </w:tc>
      </w:tr>
      <w:tr w14:paraId="5A67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vAlign w:val="center"/>
          </w:tcPr>
          <w:p w14:paraId="4D8B4BE7">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环卫</w:t>
            </w:r>
          </w:p>
          <w:p w14:paraId="717F064F">
            <w:pPr>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设施</w:t>
            </w:r>
          </w:p>
        </w:tc>
        <w:tc>
          <w:tcPr>
            <w:tcW w:w="1085" w:type="dxa"/>
            <w:shd w:val="clear" w:color="auto" w:fill="auto"/>
            <w:vAlign w:val="center"/>
          </w:tcPr>
          <w:p w14:paraId="796BFC20">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pacing w:val="-4"/>
                <w:sz w:val="21"/>
                <w:szCs w:val="21"/>
                <w:highlight w:val="none"/>
              </w:rPr>
              <w:t>垃圾收集设施</w:t>
            </w:r>
          </w:p>
        </w:tc>
        <w:tc>
          <w:tcPr>
            <w:tcW w:w="5953" w:type="dxa"/>
            <w:tcBorders>
              <w:bottom w:val="single" w:color="auto" w:sz="4" w:space="0"/>
            </w:tcBorders>
            <w:shd w:val="clear" w:color="auto" w:fill="FFFFFF"/>
            <w:vAlign w:val="center"/>
          </w:tcPr>
          <w:p w14:paraId="7A9C0830">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垃圾收集设施设置不规范每处扣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分。垃圾收集设施出现内外不洁、满溢等每处扣</w:t>
            </w:r>
            <w:r>
              <w:rPr>
                <w:rFonts w:hint="eastAsia" w:ascii="仿宋_GB2312" w:hAnsi="仿宋" w:eastAsia="仿宋_GB2312" w:cs="仿宋"/>
                <w:color w:val="auto"/>
                <w:sz w:val="21"/>
                <w:szCs w:val="21"/>
                <w:highlight w:val="none"/>
                <w:lang w:val="en-US" w:eastAsia="zh-CN"/>
              </w:rPr>
              <w:t>0</w:t>
            </w:r>
            <w:r>
              <w:rPr>
                <w:rFonts w:hint="eastAsia" w:ascii="仿宋_GB2312" w:hAnsi="仿宋" w:eastAsia="仿宋_GB2312" w:cs="仿宋"/>
                <w:color w:val="auto"/>
                <w:sz w:val="21"/>
                <w:szCs w:val="21"/>
                <w:highlight w:val="none"/>
              </w:rPr>
              <w:t>.5分；垃圾收集设施破损每处扣</w:t>
            </w:r>
            <w:r>
              <w:rPr>
                <w:rFonts w:hint="eastAsia" w:ascii="仿宋_GB2312" w:hAnsi="仿宋" w:eastAsia="仿宋_GB2312" w:cs="仿宋"/>
                <w:color w:val="auto"/>
                <w:sz w:val="21"/>
                <w:szCs w:val="21"/>
                <w:highlight w:val="none"/>
                <w:lang w:val="en-US" w:eastAsia="zh-CN"/>
              </w:rPr>
              <w:t>1</w:t>
            </w:r>
            <w:r>
              <w:rPr>
                <w:rFonts w:hint="eastAsia" w:ascii="仿宋_GB2312" w:hAnsi="仿宋" w:eastAsia="仿宋_GB2312" w:cs="仿宋"/>
                <w:color w:val="auto"/>
                <w:sz w:val="21"/>
                <w:szCs w:val="21"/>
                <w:highlight w:val="none"/>
              </w:rPr>
              <w:t>分。</w:t>
            </w:r>
          </w:p>
        </w:tc>
        <w:tc>
          <w:tcPr>
            <w:tcW w:w="818" w:type="dxa"/>
            <w:tcBorders>
              <w:bottom w:val="single" w:color="auto" w:sz="4" w:space="0"/>
            </w:tcBorders>
            <w:vAlign w:val="center"/>
          </w:tcPr>
          <w:p w14:paraId="0A6F9F13">
            <w:pPr>
              <w:spacing w:line="300" w:lineRule="exact"/>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　</w:t>
            </w:r>
          </w:p>
        </w:tc>
      </w:tr>
      <w:tr w14:paraId="2B2C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30AE4ABC">
            <w:pPr>
              <w:spacing w:line="300" w:lineRule="exact"/>
              <w:jc w:val="center"/>
              <w:rPr>
                <w:rFonts w:hint="eastAsia" w:ascii="仿宋_GB2312" w:hAnsi="仿宋" w:eastAsia="仿宋_GB2312" w:cs="仿宋"/>
                <w:color w:val="auto"/>
                <w:sz w:val="21"/>
                <w:szCs w:val="21"/>
                <w:highlight w:val="none"/>
              </w:rPr>
            </w:pPr>
          </w:p>
        </w:tc>
        <w:tc>
          <w:tcPr>
            <w:tcW w:w="1085" w:type="dxa"/>
            <w:shd w:val="clear" w:color="auto" w:fill="auto"/>
            <w:vAlign w:val="center"/>
          </w:tcPr>
          <w:p w14:paraId="65A77EEC">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z w:val="21"/>
                <w:szCs w:val="21"/>
                <w:highlight w:val="none"/>
                <w:lang w:eastAsia="zh-CN"/>
              </w:rPr>
              <w:t>公厕制度、设施管理</w:t>
            </w:r>
          </w:p>
        </w:tc>
        <w:tc>
          <w:tcPr>
            <w:tcW w:w="5953" w:type="dxa"/>
            <w:tcBorders>
              <w:bottom w:val="single" w:color="auto" w:sz="4" w:space="0"/>
            </w:tcBorders>
            <w:shd w:val="clear" w:color="auto" w:fill="FFFFFF"/>
            <w:vAlign w:val="center"/>
          </w:tcPr>
          <w:p w14:paraId="3C89D62F">
            <w:pPr>
              <w:spacing w:line="300" w:lineRule="exact"/>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未设置公厕管理制度牌和保洁质量监督牌，扣1.5分/处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标识标牌缺失，扣0.</w:t>
            </w:r>
            <w:r>
              <w:rPr>
                <w:rFonts w:hint="eastAsia" w:ascii="仿宋_GB2312" w:hAnsi="宋体" w:eastAsia="仿宋_GB2312" w:cs="宋体"/>
                <w:color w:val="auto"/>
                <w:kern w:val="0"/>
                <w:sz w:val="21"/>
                <w:szCs w:val="21"/>
                <w:highlight w:val="none"/>
                <w:lang w:val="en-US" w:eastAsia="zh-CN"/>
              </w:rPr>
              <w:t>5</w:t>
            </w:r>
            <w:r>
              <w:rPr>
                <w:rFonts w:hint="eastAsia" w:ascii="仿宋_GB2312" w:hAnsi="宋体" w:eastAsia="仿宋_GB2312" w:cs="宋体"/>
                <w:color w:val="auto"/>
                <w:kern w:val="0"/>
                <w:sz w:val="21"/>
                <w:szCs w:val="21"/>
                <w:highlight w:val="none"/>
              </w:rPr>
              <w:t>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无故关闭第三卫生间、无障碍间、男女厕位，扣3分/处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未免费向公众提供洗手液和手纸服务，扣</w:t>
            </w:r>
            <w:r>
              <w:rPr>
                <w:rFonts w:hint="eastAsia" w:ascii="仿宋_GB2312" w:hAnsi="宋体" w:eastAsia="仿宋_GB2312" w:cs="宋体"/>
                <w:color w:val="auto"/>
                <w:kern w:val="0"/>
                <w:sz w:val="21"/>
                <w:szCs w:val="21"/>
                <w:highlight w:val="none"/>
                <w:lang w:val="en-US" w:eastAsia="zh-CN"/>
              </w:rPr>
              <w:t>1</w:t>
            </w:r>
            <w:r>
              <w:rPr>
                <w:rFonts w:hint="eastAsia" w:ascii="仿宋_GB2312" w:hAnsi="宋体" w:eastAsia="仿宋_GB2312" w:cs="宋体"/>
                <w:color w:val="auto"/>
                <w:kern w:val="0"/>
                <w:sz w:val="21"/>
                <w:szCs w:val="21"/>
                <w:highlight w:val="none"/>
              </w:rPr>
              <w:t>分/处。</w:t>
            </w:r>
          </w:p>
        </w:tc>
        <w:tc>
          <w:tcPr>
            <w:tcW w:w="818" w:type="dxa"/>
            <w:tcBorders>
              <w:bottom w:val="single" w:color="auto" w:sz="4" w:space="0"/>
            </w:tcBorders>
            <w:vAlign w:val="center"/>
          </w:tcPr>
          <w:p w14:paraId="2B560CD4">
            <w:pPr>
              <w:spacing w:line="300" w:lineRule="exact"/>
              <w:rPr>
                <w:rFonts w:hint="eastAsia" w:ascii="仿宋_GB2312" w:hAnsi="仿宋" w:eastAsia="仿宋_GB2312" w:cs="仿宋"/>
                <w:color w:val="auto"/>
                <w:sz w:val="21"/>
                <w:szCs w:val="21"/>
                <w:highlight w:val="none"/>
              </w:rPr>
            </w:pPr>
          </w:p>
        </w:tc>
      </w:tr>
      <w:tr w14:paraId="0AF6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75A94B28">
            <w:pPr>
              <w:spacing w:line="300" w:lineRule="exact"/>
              <w:jc w:val="center"/>
              <w:rPr>
                <w:rFonts w:hint="eastAsia" w:ascii="仿宋_GB2312" w:hAnsi="仿宋" w:eastAsia="仿宋_GB2312" w:cs="仿宋"/>
                <w:color w:val="auto"/>
                <w:sz w:val="21"/>
                <w:szCs w:val="21"/>
                <w:highlight w:val="none"/>
              </w:rPr>
            </w:pPr>
          </w:p>
        </w:tc>
        <w:tc>
          <w:tcPr>
            <w:tcW w:w="1085" w:type="dxa"/>
            <w:shd w:val="clear" w:color="auto" w:fill="auto"/>
            <w:vAlign w:val="center"/>
          </w:tcPr>
          <w:p w14:paraId="04542FC7">
            <w:pPr>
              <w:spacing w:line="300" w:lineRule="exact"/>
              <w:jc w:val="center"/>
              <w:rPr>
                <w:rFonts w:hint="eastAsia" w:ascii="仿宋_GB2312" w:hAnsi="仿宋" w:eastAsia="仿宋_GB2312" w:cs="仿宋"/>
                <w:color w:val="auto"/>
                <w:spacing w:val="-4"/>
                <w:sz w:val="21"/>
                <w:szCs w:val="21"/>
                <w:highlight w:val="none"/>
              </w:rPr>
            </w:pPr>
            <w:r>
              <w:rPr>
                <w:rFonts w:hint="eastAsia" w:ascii="仿宋_GB2312" w:hAnsi="仿宋" w:eastAsia="仿宋_GB2312" w:cs="仿宋"/>
                <w:color w:val="auto"/>
                <w:sz w:val="21"/>
                <w:szCs w:val="21"/>
                <w:highlight w:val="none"/>
                <w:lang w:eastAsia="zh-CN"/>
              </w:rPr>
              <w:t>公厕保洁管理</w:t>
            </w:r>
          </w:p>
        </w:tc>
        <w:tc>
          <w:tcPr>
            <w:tcW w:w="5953" w:type="dxa"/>
            <w:tcBorders>
              <w:bottom w:val="single" w:color="auto" w:sz="4" w:space="0"/>
            </w:tcBorders>
            <w:shd w:val="clear" w:color="auto" w:fill="FFFFFF"/>
            <w:vAlign w:val="center"/>
          </w:tcPr>
          <w:p w14:paraId="152D4D23">
            <w:pPr>
              <w:spacing w:line="300" w:lineRule="exact"/>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内外环境、厕位、墙面、地面和设施设备不洁 ，扣0.5分/处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未设置分类垃圾桶（其他垃圾、可回收物），垃圾桶或纸篓满溢，扣0.5分/处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有明显臭味，扣2分/处</w:t>
            </w:r>
            <w:r>
              <w:rPr>
                <w:rFonts w:hint="eastAsia" w:ascii="仿宋_GB2312" w:hAnsi="宋体" w:eastAsia="仿宋_GB2312" w:cs="宋体"/>
                <w:color w:val="auto"/>
                <w:kern w:val="0"/>
                <w:sz w:val="21"/>
                <w:szCs w:val="21"/>
                <w:highlight w:val="none"/>
                <w:lang w:eastAsia="zh-CN"/>
              </w:rPr>
              <w:t>；</w:t>
            </w:r>
            <w:r>
              <w:rPr>
                <w:rFonts w:hint="eastAsia" w:ascii="仿宋_GB2312" w:hAnsi="宋体" w:eastAsia="仿宋_GB2312" w:cs="宋体"/>
                <w:color w:val="auto"/>
                <w:kern w:val="0"/>
                <w:sz w:val="21"/>
                <w:szCs w:val="21"/>
                <w:highlight w:val="none"/>
              </w:rPr>
              <w:t>倒粪处以及大、小便器（槽）有水锈、尿垢、积粪，扣0.</w:t>
            </w:r>
            <w:r>
              <w:rPr>
                <w:rFonts w:hint="eastAsia" w:ascii="仿宋_GB2312" w:hAnsi="宋体" w:cs="宋体"/>
                <w:color w:val="auto"/>
                <w:kern w:val="0"/>
                <w:sz w:val="21"/>
                <w:szCs w:val="21"/>
                <w:highlight w:val="none"/>
                <w:lang w:val="en-US" w:eastAsia="zh-CN"/>
              </w:rPr>
              <w:t>5</w:t>
            </w:r>
            <w:r>
              <w:rPr>
                <w:rFonts w:hint="eastAsia" w:ascii="仿宋_GB2312" w:hAnsi="宋体" w:eastAsia="仿宋_GB2312" w:cs="宋体"/>
                <w:color w:val="auto"/>
                <w:kern w:val="0"/>
                <w:sz w:val="21"/>
                <w:szCs w:val="21"/>
                <w:highlight w:val="none"/>
              </w:rPr>
              <w:t>分/处</w:t>
            </w:r>
            <w:r>
              <w:rPr>
                <w:rFonts w:hint="eastAsia" w:ascii="仿宋_GB2312" w:hAnsi="宋体" w:eastAsia="仿宋_GB2312" w:cs="宋体"/>
                <w:color w:val="auto"/>
                <w:kern w:val="0"/>
                <w:sz w:val="21"/>
                <w:szCs w:val="21"/>
                <w:highlight w:val="none"/>
                <w:lang w:eastAsia="zh-CN"/>
              </w:rPr>
              <w:t>。</w:t>
            </w:r>
          </w:p>
        </w:tc>
        <w:tc>
          <w:tcPr>
            <w:tcW w:w="818" w:type="dxa"/>
            <w:tcBorders>
              <w:bottom w:val="single" w:color="auto" w:sz="4" w:space="0"/>
            </w:tcBorders>
            <w:vAlign w:val="center"/>
          </w:tcPr>
          <w:p w14:paraId="3C48215D">
            <w:pPr>
              <w:spacing w:line="300" w:lineRule="exact"/>
              <w:rPr>
                <w:rFonts w:hint="eastAsia" w:ascii="仿宋_GB2312" w:hAnsi="仿宋" w:eastAsia="仿宋_GB2312" w:cs="仿宋"/>
                <w:color w:val="auto"/>
                <w:sz w:val="21"/>
                <w:szCs w:val="21"/>
                <w:highlight w:val="none"/>
              </w:rPr>
            </w:pPr>
          </w:p>
        </w:tc>
      </w:tr>
      <w:tr w14:paraId="52C5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vAlign w:val="center"/>
          </w:tcPr>
          <w:p w14:paraId="061D53D9">
            <w:pPr>
              <w:widowControl w:val="0"/>
              <w:wordWrap/>
              <w:adjustRightInd/>
              <w:snapToGrid/>
              <w:spacing w:line="320" w:lineRule="exact"/>
              <w:ind w:left="0" w:leftChars="0" w:right="0" w:firstLine="0" w:firstLineChars="0"/>
              <w:jc w:val="center"/>
              <w:textAlignment w:val="auto"/>
              <w:outlineLvl w:val="9"/>
              <w:rPr>
                <w:rFonts w:hint="eastAsia" w:ascii="仿宋_GB2312" w:eastAsia="仿宋_GB2312"/>
                <w:color w:val="auto"/>
                <w:sz w:val="21"/>
                <w:szCs w:val="21"/>
                <w:highlight w:val="none"/>
              </w:rPr>
            </w:pPr>
          </w:p>
          <w:p w14:paraId="61CCE799">
            <w:pPr>
              <w:widowControl w:val="0"/>
              <w:wordWrap/>
              <w:adjustRightInd/>
              <w:snapToGrid/>
              <w:spacing w:line="320" w:lineRule="exact"/>
              <w:ind w:left="0" w:leftChars="0" w:right="0" w:firstLine="0" w:firstLineChars="0"/>
              <w:jc w:val="center"/>
              <w:textAlignment w:val="auto"/>
              <w:outlineLvl w:val="9"/>
              <w:rPr>
                <w:rFonts w:hint="eastAsia" w:ascii="仿宋_GB2312" w:eastAsia="仿宋_GB2312"/>
                <w:color w:val="auto"/>
                <w:sz w:val="21"/>
                <w:szCs w:val="21"/>
                <w:highlight w:val="none"/>
              </w:rPr>
            </w:pPr>
          </w:p>
          <w:p w14:paraId="1B2E9FDE">
            <w:pPr>
              <w:widowControl w:val="0"/>
              <w:wordWrap/>
              <w:adjustRightInd/>
              <w:snapToGrid/>
              <w:spacing w:line="320" w:lineRule="exact"/>
              <w:ind w:left="0" w:leftChars="0" w:right="0" w:firstLine="0" w:firstLineChars="0"/>
              <w:jc w:val="both"/>
              <w:textAlignment w:val="auto"/>
              <w:outlineLvl w:val="9"/>
              <w:rPr>
                <w:rFonts w:hint="eastAsia" w:ascii="仿宋_GB2312" w:eastAsia="仿宋_GB2312"/>
                <w:color w:val="auto"/>
                <w:sz w:val="21"/>
                <w:szCs w:val="21"/>
                <w:highlight w:val="none"/>
              </w:rPr>
            </w:pPr>
          </w:p>
          <w:p w14:paraId="4BC33AF4">
            <w:pPr>
              <w:widowControl w:val="0"/>
              <w:wordWrap/>
              <w:adjustRightInd/>
              <w:snapToGrid/>
              <w:spacing w:line="320" w:lineRule="exact"/>
              <w:ind w:left="0" w:leftChars="0" w:right="0" w:firstLine="0" w:firstLineChars="0"/>
              <w:jc w:val="both"/>
              <w:textAlignment w:val="auto"/>
              <w:outlineLvl w:val="9"/>
              <w:rPr>
                <w:rFonts w:hint="eastAsia" w:ascii="仿宋_GB2312" w:eastAsia="仿宋_GB2312"/>
                <w:color w:val="auto"/>
                <w:sz w:val="21"/>
                <w:szCs w:val="21"/>
                <w:highlight w:val="none"/>
              </w:rPr>
            </w:pPr>
          </w:p>
          <w:p w14:paraId="1794CD2D">
            <w:pPr>
              <w:widowControl w:val="0"/>
              <w:wordWrap/>
              <w:adjustRightInd/>
              <w:snapToGrid/>
              <w:spacing w:line="320" w:lineRule="exact"/>
              <w:ind w:left="0" w:leftChars="0" w:right="0" w:firstLine="0" w:firstLineChars="0"/>
              <w:jc w:val="center"/>
              <w:textAlignment w:val="auto"/>
              <w:outlineLvl w:val="9"/>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道路    设施</w:t>
            </w:r>
          </w:p>
          <w:p w14:paraId="6DD5373D">
            <w:pPr>
              <w:widowControl w:val="0"/>
              <w:wordWrap/>
              <w:adjustRightInd/>
              <w:snapToGrid/>
              <w:spacing w:line="320" w:lineRule="exact"/>
              <w:ind w:left="0" w:leftChars="0" w:right="0" w:firstLine="0" w:firstLineChars="0"/>
              <w:jc w:val="center"/>
              <w:textAlignment w:val="auto"/>
              <w:outlineLvl w:val="9"/>
              <w:rPr>
                <w:rFonts w:hint="eastAsia" w:ascii="仿宋_GB2312" w:hAnsi="仿宋" w:eastAsia="仿宋_GB2312" w:cs="仿宋"/>
                <w:color w:val="auto"/>
                <w:sz w:val="21"/>
                <w:szCs w:val="21"/>
                <w:highlight w:val="none"/>
              </w:rPr>
            </w:pPr>
            <w:r>
              <w:rPr>
                <w:rFonts w:hint="eastAsia" w:ascii="仿宋_GB2312" w:eastAsia="仿宋_GB2312"/>
                <w:color w:val="auto"/>
                <w:sz w:val="21"/>
                <w:szCs w:val="21"/>
                <w:highlight w:val="none"/>
              </w:rPr>
              <w:t>养护</w:t>
            </w:r>
          </w:p>
        </w:tc>
        <w:tc>
          <w:tcPr>
            <w:tcW w:w="1085" w:type="dxa"/>
            <w:shd w:val="clear" w:color="auto" w:fill="auto"/>
            <w:vAlign w:val="center"/>
          </w:tcPr>
          <w:p w14:paraId="1C445B28">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路面养护</w:t>
            </w:r>
          </w:p>
        </w:tc>
        <w:tc>
          <w:tcPr>
            <w:tcW w:w="5953" w:type="dxa"/>
            <w:shd w:val="clear" w:color="auto" w:fill="FFFFFF"/>
            <w:vAlign w:val="center"/>
          </w:tcPr>
          <w:p w14:paraId="32CD0985">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路面裂缝每处扣1分,超出养护标准2倍扣3分；路面破损、网裂、接坡、碎裂等每处扣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分；1平方米以内坑洞、坑槽每处扣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分、超出1平方米扣</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分；下沉造成</w:t>
            </w:r>
            <w:r>
              <w:rPr>
                <w:rFonts w:hint="eastAsia" w:ascii="仿宋_GB2312" w:hAnsi="仿宋_GB2312" w:eastAsia="仿宋_GB2312" w:cs="仿宋_GB2312"/>
                <w:color w:val="auto"/>
                <w:sz w:val="21"/>
                <w:szCs w:val="21"/>
                <w:highlight w:val="none"/>
              </w:rPr>
              <w:t>较大面积积水</w:t>
            </w:r>
            <w:r>
              <w:rPr>
                <w:rFonts w:hint="eastAsia" w:ascii="仿宋_GB2312" w:eastAsia="仿宋_GB2312"/>
                <w:color w:val="auto"/>
                <w:sz w:val="21"/>
                <w:szCs w:val="21"/>
                <w:highlight w:val="none"/>
              </w:rPr>
              <w:t>每处</w:t>
            </w:r>
            <w:r>
              <w:rPr>
                <w:rFonts w:hint="eastAsia" w:ascii="仿宋_GB2312" w:hAnsi="仿宋_GB2312" w:eastAsia="仿宋_GB2312" w:cs="仿宋_GB2312"/>
                <w:color w:val="auto"/>
                <w:sz w:val="21"/>
                <w:szCs w:val="21"/>
                <w:highlight w:val="none"/>
              </w:rPr>
              <w:t>扣</w:t>
            </w:r>
            <w:r>
              <w:rPr>
                <w:rFonts w:hint="eastAsia" w:ascii="仿宋_GB2312" w:hAnsi="仿宋_GB2312" w:eastAsia="仿宋_GB2312" w:cs="仿宋_GB2312"/>
                <w:color w:val="auto"/>
                <w:sz w:val="21"/>
                <w:szCs w:val="21"/>
                <w:highlight w:val="none"/>
                <w:lang w:val="en-US" w:eastAsia="zh-CN"/>
              </w:rPr>
              <w:t>1</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分；路面其他病害每处扣2分。</w:t>
            </w:r>
          </w:p>
        </w:tc>
        <w:tc>
          <w:tcPr>
            <w:tcW w:w="818" w:type="dxa"/>
            <w:vAlign w:val="center"/>
          </w:tcPr>
          <w:p w14:paraId="2BBB7E5B">
            <w:pPr>
              <w:spacing w:line="300" w:lineRule="exact"/>
              <w:rPr>
                <w:rFonts w:hint="eastAsia" w:ascii="仿宋_GB2312" w:hAnsi="仿宋" w:eastAsia="仿宋_GB2312" w:cs="仿宋"/>
                <w:color w:val="auto"/>
                <w:sz w:val="21"/>
                <w:szCs w:val="21"/>
                <w:highlight w:val="none"/>
              </w:rPr>
            </w:pPr>
          </w:p>
        </w:tc>
      </w:tr>
      <w:tr w14:paraId="6758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5C948818">
            <w:pPr>
              <w:spacing w:line="300" w:lineRule="exact"/>
              <w:jc w:val="left"/>
              <w:rPr>
                <w:rFonts w:hint="eastAsia" w:ascii="仿宋_GB2312" w:hAnsi="仿宋" w:eastAsia="仿宋_GB2312" w:cs="仿宋"/>
                <w:color w:val="auto"/>
                <w:sz w:val="21"/>
                <w:szCs w:val="21"/>
                <w:highlight w:val="none"/>
              </w:rPr>
            </w:pPr>
          </w:p>
        </w:tc>
        <w:tc>
          <w:tcPr>
            <w:tcW w:w="1085" w:type="dxa"/>
            <w:shd w:val="clear" w:color="auto" w:fill="auto"/>
            <w:vAlign w:val="center"/>
          </w:tcPr>
          <w:p w14:paraId="5DE61134">
            <w:pPr>
              <w:tabs>
                <w:tab w:val="left" w:pos="339"/>
              </w:tabs>
              <w:spacing w:line="300" w:lineRule="exact"/>
              <w:jc w:val="left"/>
              <w:rPr>
                <w:rFonts w:hint="eastAsia" w:ascii="仿宋_GB2312" w:hAnsi="宋体" w:eastAsia="仿宋_GB2312" w:cs="宋体"/>
                <w:color w:val="auto"/>
                <w:kern w:val="0"/>
                <w:sz w:val="21"/>
                <w:szCs w:val="21"/>
                <w:highlight w:val="none"/>
                <w:lang w:eastAsia="zh-CN"/>
              </w:rPr>
            </w:pPr>
            <w:r>
              <w:rPr>
                <w:rFonts w:hint="eastAsia" w:ascii="仿宋_GB2312" w:eastAsia="仿宋_GB2312"/>
                <w:color w:val="auto"/>
                <w:sz w:val="21"/>
                <w:szCs w:val="21"/>
                <w:highlight w:val="none"/>
              </w:rPr>
              <w:t>人行道养护</w:t>
            </w:r>
          </w:p>
        </w:tc>
        <w:tc>
          <w:tcPr>
            <w:tcW w:w="5953" w:type="dxa"/>
            <w:shd w:val="clear" w:color="auto" w:fill="FFFFFF"/>
            <w:vAlign w:val="center"/>
          </w:tcPr>
          <w:p w14:paraId="5B38E24E">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人行道破损每处扣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分、松动每处扣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分，超出养护标准2倍扣3分；1平方米以内坑洞、坑槽每处扣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分、超出1平方米扣</w:t>
            </w:r>
            <w:r>
              <w:rPr>
                <w:rFonts w:hint="eastAsia" w:ascii="仿宋_GB2312" w:eastAsia="仿宋_GB2312"/>
                <w:color w:val="auto"/>
                <w:sz w:val="21"/>
                <w:szCs w:val="21"/>
                <w:highlight w:val="none"/>
                <w:lang w:val="en-US" w:eastAsia="zh-CN"/>
              </w:rPr>
              <w:t>3</w:t>
            </w:r>
            <w:r>
              <w:rPr>
                <w:rFonts w:hint="eastAsia" w:ascii="仿宋_GB2312" w:eastAsia="仿宋_GB2312"/>
                <w:color w:val="auto"/>
                <w:sz w:val="21"/>
                <w:szCs w:val="21"/>
                <w:highlight w:val="none"/>
              </w:rPr>
              <w:t>分；平侧石破损缺失每处扣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分；无障碍设施不规范每处扣2分；人行道其他病害每处2分。</w:t>
            </w:r>
          </w:p>
        </w:tc>
        <w:tc>
          <w:tcPr>
            <w:tcW w:w="818" w:type="dxa"/>
            <w:vAlign w:val="center"/>
          </w:tcPr>
          <w:p w14:paraId="452113A6">
            <w:pPr>
              <w:spacing w:line="300" w:lineRule="exact"/>
              <w:rPr>
                <w:rFonts w:hint="eastAsia" w:ascii="仿宋_GB2312" w:hAnsi="仿宋" w:eastAsia="仿宋_GB2312" w:cs="仿宋"/>
                <w:color w:val="auto"/>
                <w:sz w:val="21"/>
                <w:szCs w:val="21"/>
                <w:highlight w:val="none"/>
              </w:rPr>
            </w:pPr>
          </w:p>
        </w:tc>
      </w:tr>
      <w:tr w14:paraId="0219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7ECBA307">
            <w:pPr>
              <w:spacing w:line="300" w:lineRule="exact"/>
              <w:jc w:val="left"/>
              <w:rPr>
                <w:rFonts w:hint="eastAsia" w:ascii="仿宋_GB2312" w:hAnsi="仿宋" w:eastAsia="仿宋_GB2312" w:cs="仿宋"/>
                <w:color w:val="auto"/>
                <w:sz w:val="21"/>
                <w:szCs w:val="21"/>
                <w:highlight w:val="none"/>
              </w:rPr>
            </w:pPr>
          </w:p>
        </w:tc>
        <w:tc>
          <w:tcPr>
            <w:tcW w:w="1085" w:type="dxa"/>
            <w:shd w:val="clear" w:color="auto" w:fill="auto"/>
            <w:vAlign w:val="center"/>
          </w:tcPr>
          <w:p w14:paraId="14EC0BA5">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窨井盖养护</w:t>
            </w:r>
          </w:p>
        </w:tc>
        <w:tc>
          <w:tcPr>
            <w:tcW w:w="5953" w:type="dxa"/>
            <w:shd w:val="clear" w:color="auto" w:fill="FFFFFF"/>
            <w:vAlign w:val="center"/>
          </w:tcPr>
          <w:p w14:paraId="07C7F93F">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雨水检查井盖、雨水篦子与道路存在较大高差或破损每处扣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分；其他井盖与道路存在较大高差或破损每处扣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分；窨井井圈、盖板存在破损、断裂的每处扣</w:t>
            </w:r>
            <w:r>
              <w:rPr>
                <w:rFonts w:hint="eastAsia" w:ascii="仿宋_GB2312" w:eastAsia="仿宋_GB2312"/>
                <w:color w:val="auto"/>
                <w:sz w:val="21"/>
                <w:szCs w:val="21"/>
                <w:highlight w:val="none"/>
                <w:lang w:val="en-US" w:eastAsia="zh-CN"/>
              </w:rPr>
              <w:t>2</w:t>
            </w:r>
            <w:r>
              <w:rPr>
                <w:rFonts w:hint="eastAsia" w:ascii="仿宋_GB2312" w:eastAsia="仿宋_GB2312"/>
                <w:color w:val="auto"/>
                <w:sz w:val="21"/>
                <w:szCs w:val="21"/>
                <w:highlight w:val="none"/>
              </w:rPr>
              <w:t>分，窨井盖板缺失等存在安全隐患的每处扣5分，反盖、错盖、松动每处扣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w:t>
            </w:r>
          </w:p>
        </w:tc>
        <w:tc>
          <w:tcPr>
            <w:tcW w:w="818" w:type="dxa"/>
            <w:vAlign w:val="center"/>
          </w:tcPr>
          <w:p w14:paraId="3F55640F">
            <w:pPr>
              <w:spacing w:line="300" w:lineRule="exact"/>
              <w:rPr>
                <w:rFonts w:hint="eastAsia" w:ascii="仿宋_GB2312" w:hAnsi="仿宋" w:eastAsia="仿宋_GB2312" w:cs="仿宋"/>
                <w:color w:val="auto"/>
                <w:sz w:val="21"/>
                <w:szCs w:val="21"/>
                <w:highlight w:val="none"/>
              </w:rPr>
            </w:pPr>
          </w:p>
        </w:tc>
      </w:tr>
      <w:tr w14:paraId="3673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6F3B2EC7">
            <w:pPr>
              <w:spacing w:line="300" w:lineRule="exact"/>
              <w:jc w:val="left"/>
              <w:rPr>
                <w:rFonts w:hint="eastAsia" w:ascii="仿宋_GB2312" w:hAnsi="仿宋" w:eastAsia="仿宋_GB2312" w:cs="仿宋"/>
                <w:color w:val="auto"/>
                <w:sz w:val="21"/>
                <w:szCs w:val="21"/>
                <w:highlight w:val="none"/>
              </w:rPr>
            </w:pPr>
          </w:p>
        </w:tc>
        <w:tc>
          <w:tcPr>
            <w:tcW w:w="1085" w:type="dxa"/>
            <w:shd w:val="clear" w:color="auto" w:fill="auto"/>
            <w:vAlign w:val="center"/>
          </w:tcPr>
          <w:p w14:paraId="0346E985">
            <w:pPr>
              <w:tabs>
                <w:tab w:val="left" w:pos="279"/>
              </w:tabs>
              <w:spacing w:line="300" w:lineRule="exact"/>
              <w:jc w:val="left"/>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市政基础设施完整率</w:t>
            </w:r>
          </w:p>
        </w:tc>
        <w:tc>
          <w:tcPr>
            <w:tcW w:w="5953" w:type="dxa"/>
            <w:shd w:val="clear" w:color="auto" w:fill="FFFFFF"/>
            <w:vAlign w:val="center"/>
          </w:tcPr>
          <w:p w14:paraId="13A5A8D9">
            <w:pPr>
              <w:spacing w:line="30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道路无人行道设施或人行道成段断缺、未设置无障碍设施、无照明设施等每处扣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5</w:t>
            </w:r>
            <w:r>
              <w:rPr>
                <w:rFonts w:hint="eastAsia" w:ascii="仿宋_GB2312" w:eastAsia="仿宋_GB2312"/>
                <w:color w:val="auto"/>
                <w:sz w:val="21"/>
                <w:szCs w:val="21"/>
                <w:highlight w:val="none"/>
              </w:rPr>
              <w:t>分。</w:t>
            </w:r>
          </w:p>
        </w:tc>
        <w:tc>
          <w:tcPr>
            <w:tcW w:w="818" w:type="dxa"/>
            <w:vAlign w:val="center"/>
          </w:tcPr>
          <w:p w14:paraId="20C17299">
            <w:pPr>
              <w:spacing w:line="300" w:lineRule="exact"/>
              <w:rPr>
                <w:rFonts w:hint="eastAsia" w:ascii="仿宋_GB2312" w:hAnsi="仿宋" w:eastAsia="仿宋_GB2312" w:cs="仿宋"/>
                <w:color w:val="auto"/>
                <w:sz w:val="21"/>
                <w:szCs w:val="21"/>
                <w:highlight w:val="none"/>
              </w:rPr>
            </w:pPr>
          </w:p>
        </w:tc>
      </w:tr>
      <w:tr w14:paraId="0D52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shd w:val="clear" w:color="auto" w:fill="auto"/>
            <w:vAlign w:val="center"/>
          </w:tcPr>
          <w:p w14:paraId="52E25977">
            <w:pPr>
              <w:widowControl w:val="0"/>
              <w:wordWrap/>
              <w:adjustRightInd/>
              <w:snapToGrid/>
              <w:spacing w:line="320" w:lineRule="exact"/>
              <w:ind w:left="0" w:leftChars="0" w:right="0" w:firstLine="0" w:firstLineChars="0"/>
              <w:jc w:val="center"/>
              <w:textAlignment w:val="auto"/>
              <w:outlineLvl w:val="9"/>
              <w:rPr>
                <w:rFonts w:hint="eastAsia" w:ascii="仿宋_GB2312" w:hAnsi="仿宋" w:eastAsia="仿宋_GB2312" w:cs="仿宋"/>
                <w:color w:val="auto"/>
                <w:sz w:val="21"/>
                <w:szCs w:val="21"/>
                <w:highlight w:val="none"/>
              </w:rPr>
            </w:pPr>
            <w:r>
              <w:rPr>
                <w:rFonts w:hint="eastAsia" w:ascii="仿宋_GB2312" w:eastAsia="仿宋_GB2312"/>
                <w:color w:val="auto"/>
                <w:sz w:val="21"/>
                <w:szCs w:val="21"/>
                <w:highlight w:val="none"/>
              </w:rPr>
              <w:t>排水设施</w:t>
            </w:r>
          </w:p>
        </w:tc>
        <w:tc>
          <w:tcPr>
            <w:tcW w:w="1085" w:type="dxa"/>
            <w:shd w:val="clear" w:color="auto" w:fill="auto"/>
            <w:vAlign w:val="center"/>
          </w:tcPr>
          <w:p w14:paraId="1DB337F5">
            <w:pPr>
              <w:spacing w:line="300" w:lineRule="exact"/>
              <w:jc w:val="center"/>
              <w:rPr>
                <w:rFonts w:hint="eastAsia" w:ascii="仿宋_GB2312" w:eastAsia="仿宋_GB2312"/>
                <w:color w:val="auto"/>
                <w:sz w:val="21"/>
                <w:szCs w:val="21"/>
                <w:highlight w:val="none"/>
              </w:rPr>
            </w:pPr>
            <w:r>
              <w:rPr>
                <w:rFonts w:hint="eastAsia" w:ascii="仿宋_GB2312" w:eastAsia="仿宋_GB2312"/>
                <w:color w:val="auto"/>
                <w:spacing w:val="-8"/>
                <w:sz w:val="21"/>
                <w:szCs w:val="21"/>
                <w:highlight w:val="none"/>
              </w:rPr>
              <w:t>市政管网清淤专项检查</w:t>
            </w:r>
          </w:p>
        </w:tc>
        <w:tc>
          <w:tcPr>
            <w:tcW w:w="5953" w:type="dxa"/>
            <w:shd w:val="clear" w:color="auto" w:fill="FFFFFF"/>
            <w:vAlign w:val="center"/>
          </w:tcPr>
          <w:p w14:paraId="384958E4">
            <w:pPr>
              <w:spacing w:line="300" w:lineRule="exact"/>
              <w:rPr>
                <w:rFonts w:hint="eastAsia" w:ascii="仿宋_GB2312" w:eastAsia="仿宋_GB2312"/>
                <w:color w:val="auto"/>
                <w:sz w:val="21"/>
                <w:szCs w:val="21"/>
                <w:highlight w:val="none"/>
              </w:rPr>
            </w:pPr>
            <w:r>
              <w:rPr>
                <w:rFonts w:hint="eastAsia" w:ascii="仿宋_GB2312" w:eastAsia="仿宋_GB2312"/>
                <w:color w:val="auto"/>
                <w:spacing w:val="-8"/>
                <w:sz w:val="21"/>
                <w:szCs w:val="21"/>
                <w:highlight w:val="none"/>
              </w:rPr>
              <w:t>市政管网堵塞每处扣2分；积泥严重每处扣2分；</w:t>
            </w:r>
            <w:r>
              <w:rPr>
                <w:rFonts w:hint="eastAsia" w:ascii="仿宋_GB2312" w:eastAsia="仿宋_GB2312"/>
                <w:color w:val="auto"/>
                <w:sz w:val="21"/>
                <w:szCs w:val="21"/>
                <w:highlight w:val="none"/>
              </w:rPr>
              <w:t>雨污不分的每处扣3分；</w:t>
            </w:r>
            <w:r>
              <w:rPr>
                <w:rFonts w:hint="eastAsia" w:ascii="仿宋_GB2312" w:eastAsia="仿宋_GB2312"/>
                <w:color w:val="auto"/>
                <w:spacing w:val="-8"/>
                <w:sz w:val="21"/>
                <w:szCs w:val="21"/>
                <w:highlight w:val="none"/>
              </w:rPr>
              <w:t>雨污井无防坠网的每处扣3分，存在安全隐患的扣</w:t>
            </w:r>
            <w:r>
              <w:rPr>
                <w:rFonts w:hint="eastAsia" w:ascii="仿宋_GB2312" w:eastAsia="仿宋_GB2312"/>
                <w:color w:val="auto"/>
                <w:spacing w:val="-8"/>
                <w:sz w:val="21"/>
                <w:szCs w:val="21"/>
                <w:highlight w:val="none"/>
                <w:lang w:val="en-US" w:eastAsia="zh-CN"/>
              </w:rPr>
              <w:t>5</w:t>
            </w:r>
            <w:r>
              <w:rPr>
                <w:rFonts w:hint="eastAsia" w:ascii="仿宋_GB2312" w:eastAsia="仿宋_GB2312"/>
                <w:color w:val="auto"/>
                <w:spacing w:val="-8"/>
                <w:sz w:val="21"/>
                <w:szCs w:val="21"/>
                <w:highlight w:val="none"/>
              </w:rPr>
              <w:t>分。</w:t>
            </w:r>
          </w:p>
        </w:tc>
        <w:tc>
          <w:tcPr>
            <w:tcW w:w="818" w:type="dxa"/>
            <w:vAlign w:val="center"/>
          </w:tcPr>
          <w:p w14:paraId="406FC136">
            <w:pPr>
              <w:spacing w:line="300" w:lineRule="exact"/>
              <w:rPr>
                <w:rFonts w:hint="eastAsia" w:ascii="仿宋_GB2312" w:hAnsi="仿宋" w:eastAsia="仿宋_GB2312" w:cs="仿宋"/>
                <w:color w:val="auto"/>
                <w:sz w:val="21"/>
                <w:szCs w:val="21"/>
                <w:highlight w:val="none"/>
              </w:rPr>
            </w:pPr>
          </w:p>
        </w:tc>
      </w:tr>
      <w:tr w14:paraId="494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vAlign w:val="center"/>
          </w:tcPr>
          <w:p w14:paraId="5F497B53">
            <w:pPr>
              <w:spacing w:line="300" w:lineRule="exact"/>
              <w:jc w:val="center"/>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路灯设施养护</w:t>
            </w:r>
          </w:p>
        </w:tc>
        <w:tc>
          <w:tcPr>
            <w:tcW w:w="1085" w:type="dxa"/>
            <w:shd w:val="clear" w:color="auto" w:fill="auto"/>
            <w:vAlign w:val="center"/>
          </w:tcPr>
          <w:p w14:paraId="2EF9C071">
            <w:pPr>
              <w:spacing w:line="300" w:lineRule="exact"/>
              <w:jc w:val="center"/>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亮灯率</w:t>
            </w:r>
          </w:p>
        </w:tc>
        <w:tc>
          <w:tcPr>
            <w:tcW w:w="5953" w:type="dxa"/>
            <w:shd w:val="clear" w:color="auto" w:fill="FFFFFF"/>
            <w:vAlign w:val="center"/>
          </w:tcPr>
          <w:p w14:paraId="0DB8B26C">
            <w:pPr>
              <w:spacing w:line="300" w:lineRule="exact"/>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亮灯率低于99%的每下降1%扣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w:t>
            </w:r>
          </w:p>
        </w:tc>
        <w:tc>
          <w:tcPr>
            <w:tcW w:w="818" w:type="dxa"/>
            <w:vAlign w:val="center"/>
          </w:tcPr>
          <w:p w14:paraId="12DBE067">
            <w:pPr>
              <w:spacing w:line="300" w:lineRule="exact"/>
              <w:rPr>
                <w:rFonts w:hint="eastAsia" w:ascii="仿宋_GB2312" w:hAnsi="仿宋" w:eastAsia="仿宋_GB2312" w:cs="仿宋"/>
                <w:color w:val="auto"/>
                <w:sz w:val="21"/>
                <w:szCs w:val="21"/>
                <w:highlight w:val="none"/>
              </w:rPr>
            </w:pPr>
          </w:p>
        </w:tc>
      </w:tr>
      <w:tr w14:paraId="1E69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31D43415">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shd w:val="clear" w:color="auto" w:fill="auto"/>
            <w:vAlign w:val="center"/>
          </w:tcPr>
          <w:p w14:paraId="10D1BA01">
            <w:pPr>
              <w:spacing w:line="300" w:lineRule="exact"/>
              <w:jc w:val="center"/>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群众投诉</w:t>
            </w:r>
          </w:p>
        </w:tc>
        <w:tc>
          <w:tcPr>
            <w:tcW w:w="5953" w:type="dxa"/>
            <w:shd w:val="clear" w:color="auto" w:fill="FFFFFF"/>
            <w:vAlign w:val="center"/>
          </w:tcPr>
          <w:p w14:paraId="1F1FFF77">
            <w:pPr>
              <w:spacing w:line="300" w:lineRule="exact"/>
              <w:rPr>
                <w:rFonts w:hint="eastAsia" w:ascii="仿宋_GB2312" w:eastAsia="仿宋_GB2312"/>
                <w:color w:val="auto"/>
                <w:spacing w:val="-8"/>
                <w:sz w:val="21"/>
                <w:szCs w:val="21"/>
                <w:highlight w:val="none"/>
              </w:rPr>
            </w:pPr>
            <w:r>
              <w:rPr>
                <w:rFonts w:hint="eastAsia" w:ascii="仿宋_GB2312" w:eastAsia="仿宋_GB2312"/>
                <w:color w:val="auto"/>
                <w:sz w:val="21"/>
                <w:szCs w:val="21"/>
                <w:highlight w:val="none"/>
              </w:rPr>
              <w:t>投诉未按时亮熄灯，每处每次扣</w:t>
            </w: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分;投诉管养不到位有一盏不亮，扣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w:t>
            </w:r>
          </w:p>
        </w:tc>
        <w:tc>
          <w:tcPr>
            <w:tcW w:w="818" w:type="dxa"/>
            <w:vAlign w:val="center"/>
          </w:tcPr>
          <w:p w14:paraId="3663EF58">
            <w:pPr>
              <w:spacing w:line="300" w:lineRule="exact"/>
              <w:rPr>
                <w:rFonts w:hint="eastAsia" w:ascii="仿宋_GB2312" w:hAnsi="仿宋" w:eastAsia="仿宋_GB2312" w:cs="仿宋"/>
                <w:color w:val="auto"/>
                <w:sz w:val="21"/>
                <w:szCs w:val="21"/>
                <w:highlight w:val="none"/>
              </w:rPr>
            </w:pPr>
          </w:p>
        </w:tc>
      </w:tr>
      <w:tr w14:paraId="5EB3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057BCEA3">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shd w:val="clear" w:color="auto" w:fill="auto"/>
            <w:vAlign w:val="center"/>
          </w:tcPr>
          <w:p w14:paraId="3DB3FC7B">
            <w:pPr>
              <w:tabs>
                <w:tab w:val="left" w:pos="354"/>
              </w:tabs>
              <w:spacing w:line="300" w:lineRule="exact"/>
              <w:jc w:val="left"/>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rPr>
              <w:t>设施完好率</w:t>
            </w:r>
          </w:p>
        </w:tc>
        <w:tc>
          <w:tcPr>
            <w:tcW w:w="5953" w:type="dxa"/>
            <w:shd w:val="clear" w:color="auto" w:fill="FFFFFF"/>
            <w:vAlign w:val="center"/>
          </w:tcPr>
          <w:p w14:paraId="7AC59619">
            <w:pPr>
              <w:spacing w:line="300" w:lineRule="exact"/>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路灯设施倾斜、缺损每处扣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分；油漆剥落和锈斑、外观不整洁每处扣</w:t>
            </w:r>
            <w:r>
              <w:rPr>
                <w:rFonts w:hint="eastAsia" w:ascii="仿宋_GB2312" w:eastAsia="仿宋_GB2312"/>
                <w:color w:val="auto"/>
                <w:sz w:val="21"/>
                <w:szCs w:val="21"/>
                <w:highlight w:val="none"/>
                <w:lang w:val="en-US" w:eastAsia="zh-CN"/>
              </w:rPr>
              <w:t>0.5</w:t>
            </w:r>
            <w:r>
              <w:rPr>
                <w:rFonts w:hint="eastAsia" w:ascii="仿宋_GB2312" w:eastAsia="仿宋_GB2312"/>
                <w:color w:val="auto"/>
                <w:sz w:val="21"/>
                <w:szCs w:val="21"/>
                <w:highlight w:val="none"/>
              </w:rPr>
              <w:t>分。</w:t>
            </w:r>
          </w:p>
        </w:tc>
        <w:tc>
          <w:tcPr>
            <w:tcW w:w="818" w:type="dxa"/>
            <w:vAlign w:val="center"/>
          </w:tcPr>
          <w:p w14:paraId="337C09BF">
            <w:pPr>
              <w:spacing w:line="300" w:lineRule="exact"/>
              <w:rPr>
                <w:rFonts w:hint="eastAsia" w:ascii="仿宋_GB2312" w:hAnsi="仿宋" w:eastAsia="仿宋_GB2312" w:cs="仿宋"/>
                <w:color w:val="auto"/>
                <w:sz w:val="21"/>
                <w:szCs w:val="21"/>
                <w:highlight w:val="none"/>
              </w:rPr>
            </w:pPr>
          </w:p>
        </w:tc>
      </w:tr>
      <w:tr w14:paraId="7139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vAlign w:val="center"/>
          </w:tcPr>
          <w:p w14:paraId="512EEBFE">
            <w:pPr>
              <w:widowControl w:val="0"/>
              <w:wordWrap/>
              <w:adjustRightInd/>
              <w:snapToGrid/>
              <w:spacing w:line="320" w:lineRule="exact"/>
              <w:ind w:left="0" w:leftChars="0" w:right="0" w:firstLine="0" w:firstLineChars="0"/>
              <w:jc w:val="center"/>
              <w:textAlignment w:val="auto"/>
              <w:outlineLvl w:val="9"/>
              <w:rPr>
                <w:rFonts w:hint="eastAsia" w:ascii="仿宋_GB2312" w:eastAsia="仿宋_GB2312"/>
                <w:color w:val="auto"/>
                <w:sz w:val="21"/>
                <w:szCs w:val="21"/>
                <w:highlight w:val="none"/>
                <w:lang w:val="en-US" w:eastAsia="zh-CN"/>
              </w:rPr>
            </w:pPr>
            <w:r>
              <w:rPr>
                <w:rFonts w:hint="eastAsia" w:ascii="仿宋_GB2312" w:eastAsia="仿宋_GB2312"/>
                <w:color w:val="auto"/>
                <w:sz w:val="21"/>
                <w:szCs w:val="21"/>
                <w:highlight w:val="none"/>
              </w:rPr>
              <w:t>安全文明施工</w:t>
            </w:r>
          </w:p>
        </w:tc>
        <w:tc>
          <w:tcPr>
            <w:tcW w:w="1085" w:type="dxa"/>
            <w:shd w:val="clear" w:color="auto" w:fill="auto"/>
            <w:vAlign w:val="center"/>
          </w:tcPr>
          <w:p w14:paraId="4967B9AD">
            <w:pPr>
              <w:tabs>
                <w:tab w:val="left" w:pos="354"/>
              </w:tabs>
              <w:spacing w:line="300" w:lineRule="exact"/>
              <w:jc w:val="left"/>
              <w:rPr>
                <w:rFonts w:hint="eastAsia" w:ascii="仿宋_GB2312" w:eastAsia="仿宋_GB2312"/>
                <w:color w:val="auto"/>
                <w:sz w:val="21"/>
                <w:szCs w:val="21"/>
                <w:highlight w:val="none"/>
                <w:lang w:eastAsia="zh-CN"/>
              </w:rPr>
            </w:pPr>
            <w:r>
              <w:rPr>
                <w:rFonts w:hint="eastAsia" w:ascii="仿宋_GB2312" w:hAnsi="宋体" w:eastAsia="仿宋_GB2312" w:cs="宋体"/>
                <w:color w:val="auto"/>
                <w:kern w:val="0"/>
                <w:sz w:val="21"/>
                <w:szCs w:val="21"/>
                <w:highlight w:val="none"/>
              </w:rPr>
              <w:t>安全管理</w:t>
            </w:r>
          </w:p>
        </w:tc>
        <w:tc>
          <w:tcPr>
            <w:tcW w:w="5953" w:type="dxa"/>
            <w:shd w:val="clear" w:color="auto" w:fill="FFFFFF"/>
            <w:vAlign w:val="center"/>
          </w:tcPr>
          <w:p w14:paraId="5660F626">
            <w:pPr>
              <w:spacing w:line="300" w:lineRule="exact"/>
              <w:rPr>
                <w:rFonts w:hint="eastAsia"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环卫工人未按规定着装、不遵守交通规则、未文明规范作业，环卫车辆未设置反光标识每处</w:t>
            </w:r>
            <w:r>
              <w:rPr>
                <w:rFonts w:hint="eastAsia" w:ascii="仿宋_GB2312" w:hAnsi="仿宋" w:eastAsia="仿宋_GB2312" w:cs="仿宋"/>
                <w:color w:val="auto"/>
                <w:sz w:val="21"/>
                <w:szCs w:val="21"/>
                <w:highlight w:val="none"/>
              </w:rPr>
              <w:t>扣2分</w:t>
            </w:r>
            <w:r>
              <w:rPr>
                <w:rFonts w:hint="eastAsia" w:ascii="仿宋_GB2312" w:hAnsi="宋体" w:eastAsia="仿宋_GB2312" w:cs="宋体"/>
                <w:color w:val="auto"/>
                <w:kern w:val="0"/>
                <w:sz w:val="21"/>
                <w:szCs w:val="21"/>
                <w:highlight w:val="none"/>
              </w:rPr>
              <w:t>。</w:t>
            </w:r>
            <w:r>
              <w:rPr>
                <w:rFonts w:hint="eastAsia" w:ascii="仿宋_GB2312" w:hAnsi="仿宋" w:eastAsia="仿宋_GB2312" w:cs="仿宋"/>
                <w:color w:val="auto"/>
                <w:sz w:val="21"/>
                <w:szCs w:val="21"/>
                <w:highlight w:val="none"/>
              </w:rPr>
              <w:t>因上述原因造成安全事故未上报扣2分</w:t>
            </w:r>
          </w:p>
        </w:tc>
        <w:tc>
          <w:tcPr>
            <w:tcW w:w="818" w:type="dxa"/>
            <w:vAlign w:val="center"/>
          </w:tcPr>
          <w:p w14:paraId="0763EB4D">
            <w:pPr>
              <w:spacing w:line="300" w:lineRule="exact"/>
              <w:rPr>
                <w:rFonts w:hint="eastAsia" w:ascii="仿宋_GB2312" w:hAnsi="仿宋" w:eastAsia="仿宋_GB2312" w:cs="仿宋"/>
                <w:color w:val="auto"/>
                <w:sz w:val="21"/>
                <w:szCs w:val="21"/>
                <w:highlight w:val="none"/>
              </w:rPr>
            </w:pPr>
          </w:p>
        </w:tc>
      </w:tr>
      <w:tr w14:paraId="0FF2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01A83C4F">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vMerge w:val="restart"/>
            <w:shd w:val="clear" w:color="auto" w:fill="auto"/>
            <w:vAlign w:val="center"/>
          </w:tcPr>
          <w:p w14:paraId="05B3FF14">
            <w:pPr>
              <w:tabs>
                <w:tab w:val="left" w:pos="354"/>
              </w:tabs>
              <w:spacing w:line="300" w:lineRule="exact"/>
              <w:jc w:val="lef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养护作业</w:t>
            </w:r>
          </w:p>
        </w:tc>
        <w:tc>
          <w:tcPr>
            <w:tcW w:w="5953" w:type="dxa"/>
            <w:shd w:val="clear" w:color="auto" w:fill="FFFFFF"/>
            <w:vAlign w:val="center"/>
          </w:tcPr>
          <w:p w14:paraId="1011BF1D">
            <w:pPr>
              <w:widowControl w:val="0"/>
              <w:wordWrap/>
              <w:adjustRightInd/>
              <w:snapToGrid/>
              <w:spacing w:line="320" w:lineRule="exact"/>
              <w:ind w:left="0" w:leftChars="0" w:right="0" w:firstLine="0" w:firstLineChars="0"/>
              <w:textAlignment w:val="auto"/>
              <w:outlineLvl w:val="9"/>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发现违章施工每次扣3分，养护不当存在安全隐患的每处扣5分。</w:t>
            </w:r>
          </w:p>
        </w:tc>
        <w:tc>
          <w:tcPr>
            <w:tcW w:w="818" w:type="dxa"/>
            <w:vAlign w:val="center"/>
          </w:tcPr>
          <w:p w14:paraId="5041050F">
            <w:pPr>
              <w:spacing w:line="300" w:lineRule="exact"/>
              <w:rPr>
                <w:rFonts w:hint="eastAsia" w:ascii="仿宋_GB2312" w:hAnsi="仿宋" w:eastAsia="仿宋_GB2312" w:cs="仿宋"/>
                <w:color w:val="auto"/>
                <w:sz w:val="21"/>
                <w:szCs w:val="21"/>
                <w:highlight w:val="none"/>
              </w:rPr>
            </w:pPr>
          </w:p>
        </w:tc>
      </w:tr>
      <w:tr w14:paraId="383A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59F82A69">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vMerge w:val="continue"/>
            <w:shd w:val="clear" w:color="auto" w:fill="auto"/>
            <w:vAlign w:val="center"/>
          </w:tcPr>
          <w:p w14:paraId="3E614DFA">
            <w:pPr>
              <w:tabs>
                <w:tab w:val="left" w:pos="354"/>
              </w:tabs>
              <w:spacing w:line="300" w:lineRule="exact"/>
              <w:jc w:val="left"/>
              <w:rPr>
                <w:rFonts w:hint="eastAsia" w:ascii="仿宋_GB2312" w:hAnsi="宋体" w:eastAsia="仿宋_GB2312" w:cs="宋体"/>
                <w:color w:val="auto"/>
                <w:kern w:val="0"/>
                <w:sz w:val="21"/>
                <w:szCs w:val="21"/>
                <w:highlight w:val="none"/>
              </w:rPr>
            </w:pPr>
          </w:p>
        </w:tc>
        <w:tc>
          <w:tcPr>
            <w:tcW w:w="5953" w:type="dxa"/>
            <w:shd w:val="clear" w:color="auto" w:fill="FFFFFF"/>
            <w:vAlign w:val="center"/>
          </w:tcPr>
          <w:p w14:paraId="7E1C66B7">
            <w:pPr>
              <w:widowControl w:val="0"/>
              <w:wordWrap/>
              <w:adjustRightInd/>
              <w:snapToGrid/>
              <w:spacing w:line="320" w:lineRule="exact"/>
              <w:ind w:left="0" w:leftChars="0" w:right="0" w:firstLine="0" w:firstLineChars="0"/>
              <w:textAlignment w:val="auto"/>
              <w:outlineLvl w:val="9"/>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不文明施工，无围护扣5分、围护不到位扣2分、着装不规范扣2分。</w:t>
            </w:r>
          </w:p>
        </w:tc>
        <w:tc>
          <w:tcPr>
            <w:tcW w:w="818" w:type="dxa"/>
            <w:vAlign w:val="center"/>
          </w:tcPr>
          <w:p w14:paraId="01F50E13">
            <w:pPr>
              <w:spacing w:line="300" w:lineRule="exact"/>
              <w:rPr>
                <w:rFonts w:hint="eastAsia" w:ascii="仿宋_GB2312" w:hAnsi="仿宋" w:eastAsia="仿宋_GB2312" w:cs="仿宋"/>
                <w:color w:val="auto"/>
                <w:sz w:val="21"/>
                <w:szCs w:val="21"/>
                <w:highlight w:val="none"/>
              </w:rPr>
            </w:pPr>
          </w:p>
        </w:tc>
      </w:tr>
      <w:tr w14:paraId="1577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vAlign w:val="center"/>
          </w:tcPr>
          <w:p w14:paraId="795EBA02">
            <w:pPr>
              <w:spacing w:line="300" w:lineRule="exact"/>
              <w:ind w:firstLine="538" w:firstLineChars="0"/>
              <w:jc w:val="left"/>
              <w:rPr>
                <w:rFonts w:hint="eastAsia" w:ascii="仿宋_GB2312" w:eastAsia="仿宋_GB2312"/>
                <w:color w:val="auto"/>
                <w:sz w:val="21"/>
                <w:szCs w:val="21"/>
                <w:highlight w:val="none"/>
                <w:lang w:val="en-US" w:eastAsia="zh-CN"/>
              </w:rPr>
            </w:pPr>
          </w:p>
        </w:tc>
        <w:tc>
          <w:tcPr>
            <w:tcW w:w="1085" w:type="dxa"/>
            <w:shd w:val="clear" w:color="auto" w:fill="auto"/>
            <w:vAlign w:val="center"/>
          </w:tcPr>
          <w:p w14:paraId="5F7D9DC5">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监督管理</w:t>
            </w:r>
          </w:p>
        </w:tc>
        <w:tc>
          <w:tcPr>
            <w:tcW w:w="5953" w:type="dxa"/>
            <w:shd w:val="clear" w:color="auto" w:fill="FFFFFF"/>
            <w:vAlign w:val="center"/>
          </w:tcPr>
          <w:p w14:paraId="4EAF27E8">
            <w:pPr>
              <w:spacing w:line="300" w:lineRule="exact"/>
              <w:rPr>
                <w:rFonts w:hint="eastAsia"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未经审批私自开挖市政道路或未按市政养护规范要求恢复，及管养区域其他市政设施不规范问题等每处扣</w:t>
            </w:r>
            <w:r>
              <w:rPr>
                <w:rFonts w:ascii="仿宋_GB2312" w:eastAsia="仿宋_GB2312"/>
                <w:color w:val="auto"/>
                <w:sz w:val="21"/>
                <w:szCs w:val="21"/>
                <w:highlight w:val="none"/>
              </w:rPr>
              <w:t>2-</w:t>
            </w:r>
            <w:r>
              <w:rPr>
                <w:rFonts w:hint="eastAsia" w:ascii="仿宋_GB2312" w:eastAsia="仿宋_GB2312"/>
                <w:color w:val="auto"/>
                <w:sz w:val="21"/>
                <w:szCs w:val="21"/>
                <w:highlight w:val="none"/>
              </w:rPr>
              <w:t>5分。</w:t>
            </w:r>
          </w:p>
        </w:tc>
        <w:tc>
          <w:tcPr>
            <w:tcW w:w="818" w:type="dxa"/>
            <w:vAlign w:val="center"/>
          </w:tcPr>
          <w:p w14:paraId="264DD6C5">
            <w:pPr>
              <w:spacing w:line="300" w:lineRule="exact"/>
              <w:rPr>
                <w:rFonts w:hint="eastAsia" w:ascii="仿宋_GB2312" w:hAnsi="仿宋" w:eastAsia="仿宋_GB2312" w:cs="仿宋"/>
                <w:color w:val="auto"/>
                <w:sz w:val="21"/>
                <w:szCs w:val="21"/>
                <w:highlight w:val="none"/>
              </w:rPr>
            </w:pPr>
          </w:p>
        </w:tc>
      </w:tr>
      <w:tr w14:paraId="21BA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92" w:type="dxa"/>
            <w:vAlign w:val="center"/>
          </w:tcPr>
          <w:p w14:paraId="358A3931">
            <w:pPr>
              <w:spacing w:line="300" w:lineRule="exact"/>
              <w:jc w:val="center"/>
              <w:rPr>
                <w:rFonts w:hint="eastAsia" w:ascii="仿宋_GB2312" w:hAnsi="宋体" w:eastAsia="仿宋_GB2312" w:cs="宋体"/>
                <w:color w:val="auto"/>
                <w:kern w:val="0"/>
                <w:sz w:val="21"/>
                <w:szCs w:val="21"/>
                <w:highlight w:val="none"/>
              </w:rPr>
            </w:pPr>
            <w:r>
              <w:rPr>
                <w:rFonts w:hint="eastAsia" w:ascii="仿宋_GB2312" w:hAnsi="仿宋" w:eastAsia="仿宋_GB2312" w:cs="仿宋"/>
                <w:color w:val="auto"/>
                <w:sz w:val="21"/>
                <w:szCs w:val="21"/>
                <w:highlight w:val="none"/>
                <w:lang w:eastAsia="zh-CN"/>
              </w:rPr>
              <w:t>其它事宜</w:t>
            </w:r>
          </w:p>
        </w:tc>
        <w:tc>
          <w:tcPr>
            <w:tcW w:w="7045" w:type="dxa"/>
            <w:gridSpan w:val="3"/>
            <w:vAlign w:val="center"/>
          </w:tcPr>
          <w:p w14:paraId="16FE7D66">
            <w:pPr>
              <w:spacing w:line="300" w:lineRule="exact"/>
              <w:rPr>
                <w:rFonts w:hint="eastAsia" w:ascii="仿宋_GB2312" w:hAnsi="仿宋" w:eastAsia="仿宋_GB2312" w:cs="仿宋"/>
                <w:color w:val="auto"/>
                <w:sz w:val="21"/>
                <w:szCs w:val="21"/>
                <w:highlight w:val="none"/>
              </w:rPr>
            </w:pPr>
          </w:p>
        </w:tc>
        <w:tc>
          <w:tcPr>
            <w:tcW w:w="818" w:type="dxa"/>
            <w:vAlign w:val="center"/>
          </w:tcPr>
          <w:p w14:paraId="6E19FDE1">
            <w:pPr>
              <w:spacing w:line="300" w:lineRule="exact"/>
              <w:rPr>
                <w:rFonts w:hint="eastAsia" w:ascii="仿宋_GB2312" w:hAnsi="仿宋" w:eastAsia="仿宋_GB2312" w:cs="仿宋"/>
                <w:color w:val="auto"/>
                <w:sz w:val="21"/>
                <w:szCs w:val="21"/>
                <w:highlight w:val="none"/>
              </w:rPr>
            </w:pPr>
          </w:p>
        </w:tc>
      </w:tr>
      <w:tr w14:paraId="034D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4"/>
            <w:vAlign w:val="center"/>
          </w:tcPr>
          <w:p w14:paraId="4141A6D5">
            <w:pPr>
              <w:spacing w:line="300" w:lineRule="exact"/>
              <w:jc w:val="center"/>
              <w:rPr>
                <w:rFonts w:hint="eastAsia" w:ascii="仿宋_GB2312" w:hAnsi="仿宋" w:eastAsia="仿宋_GB2312" w:cs="仿宋"/>
                <w:color w:val="auto"/>
                <w:sz w:val="21"/>
                <w:szCs w:val="21"/>
                <w:highlight w:val="none"/>
              </w:rPr>
            </w:pPr>
            <w:r>
              <w:rPr>
                <w:rFonts w:hint="eastAsia" w:ascii="仿宋_GB2312" w:hAnsi="宋体" w:eastAsia="仿宋_GB2312" w:cs="宋体"/>
                <w:color w:val="auto"/>
                <w:kern w:val="0"/>
                <w:sz w:val="21"/>
                <w:szCs w:val="21"/>
                <w:highlight w:val="none"/>
              </w:rPr>
              <w:t>评分合计</w:t>
            </w:r>
          </w:p>
        </w:tc>
        <w:tc>
          <w:tcPr>
            <w:tcW w:w="818" w:type="dxa"/>
            <w:vAlign w:val="center"/>
          </w:tcPr>
          <w:p w14:paraId="37EAF204">
            <w:pPr>
              <w:spacing w:line="300" w:lineRule="exact"/>
              <w:rPr>
                <w:rFonts w:hint="eastAsia" w:ascii="仿宋_GB2312" w:hAnsi="仿宋" w:eastAsia="仿宋_GB2312" w:cs="仿宋"/>
                <w:color w:val="auto"/>
                <w:sz w:val="21"/>
                <w:szCs w:val="21"/>
                <w:highlight w:val="none"/>
              </w:rPr>
            </w:pPr>
          </w:p>
        </w:tc>
      </w:tr>
      <w:tr w14:paraId="0492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92" w:type="dxa"/>
            <w:vAlign w:val="center"/>
          </w:tcPr>
          <w:p w14:paraId="07A86116">
            <w:pPr>
              <w:widowControl/>
              <w:spacing w:line="300" w:lineRule="exact"/>
              <w:jc w:val="center"/>
              <w:rPr>
                <w:rFonts w:hint="eastAsia"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备注</w:t>
            </w:r>
          </w:p>
        </w:tc>
        <w:tc>
          <w:tcPr>
            <w:tcW w:w="7045" w:type="dxa"/>
            <w:gridSpan w:val="3"/>
            <w:vAlign w:val="center"/>
          </w:tcPr>
          <w:p w14:paraId="79854914">
            <w:pPr>
              <w:widowControl/>
              <w:spacing w:line="300" w:lineRule="exact"/>
              <w:rPr>
                <w:rFonts w:hint="eastAsia" w:ascii="仿宋_GB2312" w:eastAsia="仿宋_GB2312"/>
                <w:color w:val="auto"/>
                <w:sz w:val="21"/>
                <w:szCs w:val="21"/>
                <w:highlight w:val="none"/>
              </w:rPr>
            </w:pPr>
            <w:r>
              <w:rPr>
                <w:rFonts w:hint="eastAsia" w:ascii="仿宋_GB2312" w:hAnsi="仿宋" w:eastAsia="仿宋_GB2312" w:cs="仿宋"/>
                <w:color w:val="auto"/>
                <w:sz w:val="21"/>
                <w:szCs w:val="21"/>
                <w:highlight w:val="none"/>
              </w:rPr>
              <w:t>1.</w:t>
            </w:r>
            <w:r>
              <w:rPr>
                <w:rFonts w:hint="eastAsia" w:ascii="仿宋_GB2312" w:hAnsi="仿宋" w:eastAsia="仿宋_GB2312" w:cs="仿宋"/>
                <w:color w:val="auto"/>
                <w:sz w:val="21"/>
                <w:szCs w:val="21"/>
                <w:highlight w:val="none"/>
                <w:lang w:eastAsia="zh-CN"/>
              </w:rPr>
              <w:t>其它</w:t>
            </w:r>
            <w:r>
              <w:rPr>
                <w:rFonts w:hint="eastAsia" w:ascii="仿宋_GB2312" w:hAnsi="仿宋" w:eastAsia="仿宋_GB2312" w:cs="仿宋"/>
                <w:color w:val="auto"/>
                <w:sz w:val="21"/>
                <w:szCs w:val="21"/>
                <w:highlight w:val="none"/>
              </w:rPr>
              <w:t>未尽事宜，当月可视情况酌情</w:t>
            </w:r>
            <w:r>
              <w:rPr>
                <w:rFonts w:hint="eastAsia" w:ascii="仿宋_GB2312" w:hAnsi="宋体" w:eastAsia="仿宋_GB2312" w:cs="宋体"/>
                <w:color w:val="auto"/>
                <w:kern w:val="0"/>
                <w:sz w:val="21"/>
                <w:szCs w:val="21"/>
                <w:highlight w:val="none"/>
              </w:rPr>
              <w:t>加、扣1-5分。</w:t>
            </w:r>
          </w:p>
        </w:tc>
        <w:tc>
          <w:tcPr>
            <w:tcW w:w="818" w:type="dxa"/>
            <w:vAlign w:val="center"/>
          </w:tcPr>
          <w:p w14:paraId="082BD1D4">
            <w:pPr>
              <w:spacing w:line="300" w:lineRule="exact"/>
              <w:rPr>
                <w:rFonts w:hint="eastAsia" w:ascii="仿宋_GB2312" w:hAnsi="仿宋" w:eastAsia="仿宋_GB2312" w:cs="仿宋"/>
                <w:color w:val="auto"/>
                <w:sz w:val="21"/>
                <w:szCs w:val="21"/>
                <w:highlight w:val="none"/>
              </w:rPr>
            </w:pPr>
          </w:p>
        </w:tc>
      </w:tr>
    </w:tbl>
    <w:p w14:paraId="634E2B6C">
      <w:pPr>
        <w:adjustRightInd w:val="0"/>
        <w:snapToGrid w:val="0"/>
        <w:rPr>
          <w:rFonts w:hint="eastAsia" w:ascii="宋体" w:hAnsi="宋体" w:eastAsia="宋体" w:cs="宋体"/>
          <w:color w:val="auto"/>
          <w:kern w:val="0"/>
          <w:sz w:val="24"/>
          <w:highlight w:val="none"/>
        </w:rPr>
      </w:pPr>
    </w:p>
    <w:p w14:paraId="559B9CFC">
      <w:pPr>
        <w:adjustRightInd w:val="0"/>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备注：1、未注明从当月清洁度中扣分的项目，均从被检道路中扣分。</w:t>
      </w:r>
    </w:p>
    <w:p w14:paraId="3D298425">
      <w:pPr>
        <w:pStyle w:val="3"/>
        <w:rPr>
          <w:rFonts w:hint="eastAsia" w:ascii="宋体" w:hAnsi="宋体" w:eastAsia="宋体" w:cs="宋体"/>
          <w:color w:val="auto"/>
          <w:kern w:val="0"/>
          <w:sz w:val="24"/>
          <w:highlight w:val="none"/>
        </w:rPr>
      </w:pPr>
    </w:p>
    <w:p w14:paraId="0366070C">
      <w:pPr>
        <w:rPr>
          <w:rFonts w:hint="eastAsia" w:ascii="宋体" w:hAnsi="宋体" w:eastAsia="宋体" w:cs="宋体"/>
          <w:color w:val="auto"/>
          <w:kern w:val="0"/>
          <w:sz w:val="24"/>
          <w:highlight w:val="none"/>
        </w:rPr>
      </w:pPr>
    </w:p>
    <w:p w14:paraId="4A2011B1">
      <w:pPr>
        <w:pStyle w:val="3"/>
        <w:rPr>
          <w:rFonts w:hint="eastAsia" w:ascii="宋体" w:hAnsi="宋体" w:eastAsia="宋体" w:cs="宋体"/>
          <w:color w:val="auto"/>
          <w:kern w:val="0"/>
          <w:sz w:val="24"/>
          <w:highlight w:val="none"/>
        </w:rPr>
      </w:pPr>
    </w:p>
    <w:p w14:paraId="51BB8C95">
      <w:pPr>
        <w:rPr>
          <w:rFonts w:hint="eastAsia" w:ascii="宋体" w:hAnsi="宋体" w:eastAsia="宋体" w:cs="宋体"/>
          <w:color w:val="auto"/>
          <w:kern w:val="0"/>
          <w:sz w:val="24"/>
          <w:highlight w:val="none"/>
        </w:rPr>
      </w:pPr>
    </w:p>
    <w:p w14:paraId="0B318B09">
      <w:pPr>
        <w:pStyle w:val="3"/>
        <w:rPr>
          <w:rFonts w:hint="eastAsia" w:ascii="宋体" w:hAnsi="宋体" w:eastAsia="宋体" w:cs="宋体"/>
          <w:color w:val="auto"/>
          <w:kern w:val="0"/>
          <w:sz w:val="24"/>
          <w:highlight w:val="none"/>
        </w:rPr>
      </w:pPr>
    </w:p>
    <w:p w14:paraId="26D6C682">
      <w:pPr>
        <w:rPr>
          <w:rFonts w:hint="eastAsia" w:ascii="宋体" w:hAnsi="宋体" w:eastAsia="宋体" w:cs="宋体"/>
          <w:color w:val="auto"/>
          <w:kern w:val="0"/>
          <w:sz w:val="24"/>
          <w:highlight w:val="none"/>
        </w:rPr>
      </w:pPr>
    </w:p>
    <w:p w14:paraId="7E01095E">
      <w:pPr>
        <w:pStyle w:val="3"/>
        <w:rPr>
          <w:rFonts w:hint="eastAsia"/>
          <w:lang w:val="en-US" w:eastAsia="zh-CN"/>
        </w:rPr>
      </w:pPr>
    </w:p>
    <w:p w14:paraId="6B11C354">
      <w:pPr>
        <w:rPr>
          <w:rFonts w:hint="eastAsia"/>
          <w:lang w:val="en-US" w:eastAsia="zh-CN"/>
        </w:rPr>
      </w:pPr>
    </w:p>
    <w:p w14:paraId="6DF7476A">
      <w:pPr>
        <w:pStyle w:val="2"/>
        <w:rPr>
          <w:rFonts w:hint="eastAsia"/>
          <w:lang w:val="en-US" w:eastAsia="zh-CN"/>
        </w:rPr>
      </w:pPr>
    </w:p>
    <w:p w14:paraId="2643614B">
      <w:pPr>
        <w:pStyle w:val="3"/>
        <w:rPr>
          <w:rFonts w:hint="eastAsia"/>
          <w:lang w:val="en-US" w:eastAsia="zh-CN"/>
        </w:rPr>
      </w:pPr>
    </w:p>
    <w:p w14:paraId="06A6B890">
      <w:pPr>
        <w:rPr>
          <w:rFonts w:hint="eastAsia"/>
          <w:lang w:val="en-US" w:eastAsia="zh-CN"/>
        </w:rPr>
      </w:pPr>
    </w:p>
    <w:p w14:paraId="72DB07AB">
      <w:pPr>
        <w:pStyle w:val="2"/>
        <w:rPr>
          <w:rFonts w:hint="eastAsia"/>
          <w:lang w:val="en-US" w:eastAsia="zh-CN"/>
        </w:rPr>
      </w:pPr>
    </w:p>
    <w:p w14:paraId="4B41B014">
      <w:pPr>
        <w:pStyle w:val="3"/>
        <w:rPr>
          <w:rFonts w:hint="eastAsia"/>
          <w:lang w:val="en-US" w:eastAsia="zh-CN"/>
        </w:rPr>
      </w:pPr>
    </w:p>
    <w:p w14:paraId="3CE1F386">
      <w:pPr>
        <w:rPr>
          <w:rFonts w:hint="eastAsia"/>
          <w:lang w:val="en-US" w:eastAsia="zh-CN"/>
        </w:rPr>
      </w:pPr>
    </w:p>
    <w:p w14:paraId="443CA076">
      <w:pPr>
        <w:pStyle w:val="2"/>
        <w:rPr>
          <w:rFonts w:hint="eastAsia"/>
          <w:lang w:val="en-US" w:eastAsia="zh-CN"/>
        </w:rPr>
      </w:pPr>
    </w:p>
    <w:p w14:paraId="7DEF7A18">
      <w:pPr>
        <w:pStyle w:val="2"/>
        <w:rPr>
          <w:rFonts w:hint="eastAsia"/>
          <w:lang w:val="en-US" w:eastAsia="zh-CN"/>
        </w:rPr>
      </w:pPr>
    </w:p>
    <w:p w14:paraId="386DB84C">
      <w:pPr>
        <w:rPr>
          <w:rFonts w:hint="eastAsia"/>
          <w:lang w:val="en-US" w:eastAsia="zh-CN"/>
        </w:rPr>
      </w:pPr>
    </w:p>
    <w:p w14:paraId="76B9B2F4">
      <w:pPr>
        <w:pStyle w:val="5"/>
        <w:tabs>
          <w:tab w:val="left" w:pos="1110"/>
          <w:tab w:val="clear" w:pos="432"/>
        </w:tabs>
        <w:jc w:val="center"/>
        <w:rPr>
          <w:rFonts w:hint="eastAsia" w:ascii="宋体" w:hAnsi="宋体" w:eastAsia="宋体" w:cs="宋体"/>
          <w:b/>
          <w:bCs/>
          <w:color w:val="auto"/>
          <w:kern w:val="0"/>
          <w:sz w:val="30"/>
          <w:szCs w:val="30"/>
          <w:highlight w:val="none"/>
          <w:lang w:val="en-US" w:eastAsia="zh-CN" w:bidi="ar-SA"/>
        </w:rPr>
      </w:pPr>
    </w:p>
    <w:p w14:paraId="1ED35D4A">
      <w:pPr>
        <w:pStyle w:val="5"/>
        <w:tabs>
          <w:tab w:val="left" w:pos="1110"/>
          <w:tab w:val="clear" w:pos="432"/>
        </w:tabs>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附件2、园林绿化养护管理考核评分细则</w:t>
      </w:r>
    </w:p>
    <w:tbl>
      <w:tblPr>
        <w:tblStyle w:val="62"/>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6975"/>
        <w:gridCol w:w="1095"/>
      </w:tblGrid>
      <w:tr w14:paraId="6560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vAlign w:val="center"/>
          </w:tcPr>
          <w:p w14:paraId="28A9D51A">
            <w:pPr>
              <w:spacing w:line="320" w:lineRule="exact"/>
              <w:jc w:val="center"/>
              <w:rPr>
                <w:rFonts w:hint="eastAsia"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考核</w:t>
            </w:r>
          </w:p>
          <w:p w14:paraId="1C7CA967">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项目</w:t>
            </w:r>
          </w:p>
        </w:tc>
        <w:tc>
          <w:tcPr>
            <w:tcW w:w="6975" w:type="dxa"/>
            <w:tcBorders>
              <w:top w:val="single" w:color="auto" w:sz="4" w:space="0"/>
              <w:left w:val="nil"/>
              <w:bottom w:val="single" w:color="auto" w:sz="4" w:space="0"/>
              <w:right w:val="single" w:color="auto" w:sz="4" w:space="0"/>
            </w:tcBorders>
            <w:vAlign w:val="center"/>
          </w:tcPr>
          <w:p w14:paraId="76830ED7">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评分细则</w:t>
            </w:r>
          </w:p>
        </w:tc>
        <w:tc>
          <w:tcPr>
            <w:tcW w:w="1095" w:type="dxa"/>
            <w:tcBorders>
              <w:top w:val="single" w:color="auto" w:sz="4" w:space="0"/>
              <w:left w:val="nil"/>
              <w:bottom w:val="single" w:color="auto" w:sz="4" w:space="0"/>
              <w:right w:val="single" w:color="auto" w:sz="4" w:space="0"/>
            </w:tcBorders>
            <w:vAlign w:val="center"/>
          </w:tcPr>
          <w:p w14:paraId="2AA1034F">
            <w:pPr>
              <w:spacing w:line="320" w:lineRule="exact"/>
              <w:jc w:val="center"/>
              <w:rPr>
                <w:rFonts w:hint="eastAsia"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考核</w:t>
            </w:r>
          </w:p>
          <w:p w14:paraId="1281190E">
            <w:pPr>
              <w:spacing w:line="320" w:lineRule="exact"/>
              <w:jc w:val="center"/>
              <w:rPr>
                <w:rFonts w:ascii="仿宋_GB2312" w:eastAsia="仿宋_GB2312" w:cs="宋体"/>
                <w:b/>
                <w:color w:val="auto"/>
                <w:kern w:val="0"/>
                <w:sz w:val="21"/>
                <w:szCs w:val="21"/>
                <w:highlight w:val="none"/>
              </w:rPr>
            </w:pPr>
            <w:r>
              <w:rPr>
                <w:rFonts w:hint="eastAsia" w:ascii="仿宋_GB2312" w:eastAsia="仿宋_GB2312" w:cs="宋体"/>
                <w:b/>
                <w:color w:val="auto"/>
                <w:kern w:val="0"/>
                <w:sz w:val="21"/>
                <w:szCs w:val="21"/>
                <w:highlight w:val="none"/>
              </w:rPr>
              <w:t>分值</w:t>
            </w:r>
          </w:p>
        </w:tc>
      </w:tr>
      <w:tr w14:paraId="1DCC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vAlign w:val="center"/>
          </w:tcPr>
          <w:p w14:paraId="16F3764A">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植</w:t>
            </w:r>
          </w:p>
          <w:p w14:paraId="781562E4">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物</w:t>
            </w:r>
          </w:p>
          <w:p w14:paraId="50298D20">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基</w:t>
            </w:r>
          </w:p>
          <w:p w14:paraId="6933D991">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本</w:t>
            </w:r>
          </w:p>
          <w:p w14:paraId="57DD206A">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养</w:t>
            </w:r>
          </w:p>
          <w:p w14:paraId="76979804">
            <w:pPr>
              <w:spacing w:line="400" w:lineRule="exact"/>
              <w:jc w:val="center"/>
              <w:rPr>
                <w:rFonts w:hint="eastAsia" w:ascii="仿宋_GB2312" w:eastAsia="仿宋_GB2312" w:cs="宋体"/>
                <w:strike/>
                <w:color w:val="auto"/>
                <w:kern w:val="0"/>
                <w:sz w:val="21"/>
                <w:szCs w:val="21"/>
                <w:highlight w:val="none"/>
              </w:rPr>
            </w:pPr>
            <w:r>
              <w:rPr>
                <w:rFonts w:hint="eastAsia" w:ascii="仿宋_GB2312" w:eastAsia="仿宋_GB2312" w:cs="宋体"/>
                <w:color w:val="auto"/>
                <w:kern w:val="0"/>
                <w:sz w:val="21"/>
                <w:szCs w:val="21"/>
                <w:highlight w:val="none"/>
              </w:rPr>
              <w:t>护</w:t>
            </w:r>
          </w:p>
        </w:tc>
        <w:tc>
          <w:tcPr>
            <w:tcW w:w="6975" w:type="dxa"/>
            <w:tcBorders>
              <w:top w:val="nil"/>
              <w:left w:val="nil"/>
              <w:bottom w:val="single" w:color="auto" w:sz="4" w:space="0"/>
              <w:right w:val="single" w:color="auto" w:sz="4" w:space="0"/>
            </w:tcBorders>
            <w:vAlign w:val="center"/>
          </w:tcPr>
          <w:p w14:paraId="3B84125F">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行道树和乔木死株、缺株，每处扣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w:t>
            </w:r>
            <w:r>
              <w:rPr>
                <w:rFonts w:hint="eastAsia" w:ascii="仿宋_GB2312" w:cs="宋体"/>
                <w:color w:val="auto"/>
                <w:kern w:val="0"/>
                <w:sz w:val="21"/>
                <w:szCs w:val="21"/>
                <w:highlight w:val="none"/>
                <w:lang w:val="en-US" w:eastAsia="zh-CN"/>
              </w:rPr>
              <w:t>3</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3955A8A7">
            <w:pPr>
              <w:widowControl/>
              <w:jc w:val="left"/>
              <w:rPr>
                <w:rFonts w:ascii="仿宋_GB2312" w:eastAsia="仿宋_GB2312" w:cs="宋体"/>
                <w:color w:val="auto"/>
                <w:kern w:val="0"/>
                <w:sz w:val="21"/>
                <w:szCs w:val="21"/>
                <w:highlight w:val="none"/>
              </w:rPr>
            </w:pPr>
          </w:p>
        </w:tc>
      </w:tr>
      <w:tr w14:paraId="19AE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514304F8">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17E7527F">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行道树和乔木支撑不规范、支撑架倒塌、断桩、坏桩、树木倾斜严重，每处扣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539BF370">
            <w:pPr>
              <w:widowControl/>
              <w:jc w:val="left"/>
              <w:rPr>
                <w:rFonts w:hint="eastAsia" w:ascii="仿宋_GB2312" w:eastAsia="仿宋_GB2312"/>
                <w:color w:val="auto"/>
                <w:spacing w:val="-8"/>
                <w:sz w:val="21"/>
                <w:szCs w:val="21"/>
                <w:highlight w:val="none"/>
              </w:rPr>
            </w:pPr>
          </w:p>
        </w:tc>
      </w:tr>
      <w:tr w14:paraId="453C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2C9505B0">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12BD6CA9">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行道树和乔木病虫枝、枯枝、伤损枝、徒长枝超过养护标准的，未疏枝、树皮开裂、孔洞未及时填补，每处扣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分；修剪不规范造成树木严重受损的，每处扣</w:t>
            </w:r>
            <w:r>
              <w:rPr>
                <w:rFonts w:hint="eastAsia" w:ascii="仿宋_GB2312" w:eastAsia="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分，沿线出现严重修剪问题每次扣</w:t>
            </w:r>
            <w:r>
              <w:rPr>
                <w:rFonts w:hint="eastAsia" w:ascii="仿宋_GB2312" w:eastAsia="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w:t>
            </w:r>
            <w:r>
              <w:rPr>
                <w:rFonts w:hint="eastAsia" w:ascii="仿宋_GB2312" w:cs="宋体"/>
                <w:color w:val="auto"/>
                <w:kern w:val="0"/>
                <w:sz w:val="21"/>
                <w:szCs w:val="21"/>
                <w:highlight w:val="none"/>
                <w:lang w:val="en-US" w:eastAsia="zh-CN"/>
              </w:rPr>
              <w:t>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08611DF0">
            <w:pPr>
              <w:widowControl/>
              <w:jc w:val="left"/>
              <w:rPr>
                <w:rFonts w:hint="eastAsia" w:ascii="仿宋_GB2312" w:eastAsia="仿宋_GB2312"/>
                <w:color w:val="auto"/>
                <w:spacing w:val="-8"/>
                <w:sz w:val="21"/>
                <w:szCs w:val="21"/>
                <w:highlight w:val="none"/>
              </w:rPr>
            </w:pPr>
          </w:p>
        </w:tc>
      </w:tr>
      <w:tr w14:paraId="75DC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5CF2BB62">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03E49D4C">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行道树和乔木长势不佳、偏冠严重、无冠幅，每处扣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分；树木长势较弱，黄叶、焦叶、落叶株数较多，每处扣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692D7E35">
            <w:pPr>
              <w:widowControl/>
              <w:jc w:val="left"/>
              <w:rPr>
                <w:rFonts w:hint="eastAsia" w:ascii="仿宋_GB2312" w:eastAsia="仿宋_GB2312"/>
                <w:color w:val="auto"/>
                <w:spacing w:val="-8"/>
                <w:sz w:val="21"/>
                <w:szCs w:val="21"/>
                <w:highlight w:val="none"/>
              </w:rPr>
            </w:pPr>
          </w:p>
        </w:tc>
      </w:tr>
      <w:tr w14:paraId="58D0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7FF2214F">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08096E52">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树穴土壤高于侧石、板结、填充物缺失，每处扣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分；0.5平方米以内树穴裸露扣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分，超出0.5平方米每处扣</w:t>
            </w:r>
            <w:r>
              <w:rPr>
                <w:rFonts w:hint="eastAsia" w:ascii="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6FD116CB">
            <w:pPr>
              <w:widowControl/>
              <w:jc w:val="left"/>
              <w:rPr>
                <w:rFonts w:hint="eastAsia" w:ascii="仿宋_GB2312" w:eastAsia="仿宋_GB2312"/>
                <w:color w:val="auto"/>
                <w:spacing w:val="-8"/>
                <w:sz w:val="21"/>
                <w:szCs w:val="21"/>
                <w:highlight w:val="none"/>
                <w:lang w:val="en-US" w:eastAsia="zh-CN"/>
              </w:rPr>
            </w:pPr>
            <w:r>
              <w:rPr>
                <w:rFonts w:hint="eastAsia" w:ascii="仿宋_GB2312" w:eastAsia="仿宋_GB2312"/>
                <w:color w:val="auto"/>
                <w:spacing w:val="-8"/>
                <w:sz w:val="21"/>
                <w:szCs w:val="21"/>
                <w:highlight w:val="none"/>
                <w:lang w:val="en-US" w:eastAsia="zh-CN"/>
              </w:rPr>
              <w:t xml:space="preserve">  </w:t>
            </w:r>
          </w:p>
        </w:tc>
      </w:tr>
      <w:tr w14:paraId="4B24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22B7404C">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1867DD68">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绿篱和灌木出现死株、缺株、混种、小道、杂株返祖的、绿植倒伏，每处</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分；0.5平方米以内黄土裸露每处扣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分，超出0.5平方米每处扣</w:t>
            </w:r>
            <w:r>
              <w:rPr>
                <w:rFonts w:hint="eastAsia" w:ascii="仿宋_GB2312" w:eastAsia="仿宋_GB2312" w:cs="宋体"/>
                <w:color w:val="auto"/>
                <w:kern w:val="0"/>
                <w:sz w:val="21"/>
                <w:szCs w:val="21"/>
                <w:highlight w:val="none"/>
                <w:lang w:val="en-US" w:eastAsia="zh-CN"/>
              </w:rPr>
              <w:t>1.5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55F7979F">
            <w:pPr>
              <w:widowControl/>
              <w:jc w:val="left"/>
              <w:rPr>
                <w:rFonts w:hint="eastAsia" w:ascii="仿宋_GB2312" w:eastAsia="仿宋_GB2312"/>
                <w:color w:val="auto"/>
                <w:spacing w:val="-8"/>
                <w:sz w:val="21"/>
                <w:szCs w:val="21"/>
                <w:highlight w:val="none"/>
              </w:rPr>
            </w:pPr>
          </w:p>
        </w:tc>
      </w:tr>
      <w:tr w14:paraId="00C2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4DAF7F79">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1BCB76C6">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绿篱和灌木修剪不规范、不平整、窜条、高度影响交通视线的，每处扣2分。</w:t>
            </w:r>
          </w:p>
        </w:tc>
        <w:tc>
          <w:tcPr>
            <w:tcW w:w="1095" w:type="dxa"/>
            <w:tcBorders>
              <w:top w:val="nil"/>
              <w:left w:val="nil"/>
              <w:bottom w:val="single" w:color="auto" w:sz="4" w:space="0"/>
              <w:right w:val="single" w:color="auto" w:sz="4" w:space="0"/>
            </w:tcBorders>
            <w:vAlign w:val="center"/>
          </w:tcPr>
          <w:p w14:paraId="7D99FE29">
            <w:pPr>
              <w:widowControl/>
              <w:jc w:val="left"/>
              <w:rPr>
                <w:rFonts w:hint="eastAsia" w:ascii="仿宋_GB2312" w:eastAsia="仿宋_GB2312"/>
                <w:color w:val="auto"/>
                <w:spacing w:val="-8"/>
                <w:sz w:val="21"/>
                <w:szCs w:val="21"/>
                <w:highlight w:val="none"/>
              </w:rPr>
            </w:pPr>
          </w:p>
        </w:tc>
      </w:tr>
      <w:tr w14:paraId="58B8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74F3C70D">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515F17A1">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草坪高度超出养护标准、草坪边缘不清淅、草坪空秃、草坪覆盖率低的，每处扣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分，0.5平方米以内黄土裸露的，每处扣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分，超出0.5平方米每处扣</w:t>
            </w:r>
            <w:r>
              <w:rPr>
                <w:rFonts w:hint="eastAsia" w:ascii="仿宋_GB2312" w:eastAsia="仿宋_GB2312" w:cs="宋体"/>
                <w:color w:val="auto"/>
                <w:kern w:val="0"/>
                <w:sz w:val="21"/>
                <w:szCs w:val="21"/>
                <w:highlight w:val="none"/>
                <w:lang w:val="en-US" w:eastAsia="zh-CN"/>
              </w:rPr>
              <w:t>1.5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39C32D67">
            <w:pPr>
              <w:widowControl/>
              <w:jc w:val="left"/>
              <w:rPr>
                <w:rFonts w:ascii="仿宋_GB2312" w:eastAsia="仿宋_GB2312"/>
                <w:color w:val="auto"/>
                <w:spacing w:val="-8"/>
                <w:sz w:val="21"/>
                <w:szCs w:val="21"/>
                <w:highlight w:val="none"/>
              </w:rPr>
            </w:pPr>
          </w:p>
        </w:tc>
      </w:tr>
      <w:tr w14:paraId="420D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continue"/>
            <w:tcBorders>
              <w:left w:val="single" w:color="auto" w:sz="4" w:space="0"/>
              <w:right w:val="single" w:color="auto" w:sz="4" w:space="0"/>
            </w:tcBorders>
            <w:vAlign w:val="center"/>
          </w:tcPr>
          <w:p w14:paraId="3E9F98F7">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02862878">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绿地内杂草超过养护标准的，每处扣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r>
              <w:rPr>
                <w:rFonts w:ascii="仿宋_GB2312" w:eastAsia="仿宋_GB2312" w:cs="宋体"/>
                <w:color w:val="auto"/>
                <w:kern w:val="0"/>
                <w:sz w:val="21"/>
                <w:szCs w:val="21"/>
                <w:highlight w:val="none"/>
              </w:rPr>
              <w:t xml:space="preserve"> </w:t>
            </w:r>
          </w:p>
        </w:tc>
        <w:tc>
          <w:tcPr>
            <w:tcW w:w="1095" w:type="dxa"/>
            <w:tcBorders>
              <w:top w:val="nil"/>
              <w:left w:val="nil"/>
              <w:bottom w:val="single" w:color="auto" w:sz="4" w:space="0"/>
              <w:right w:val="single" w:color="auto" w:sz="4" w:space="0"/>
            </w:tcBorders>
            <w:vAlign w:val="center"/>
          </w:tcPr>
          <w:p w14:paraId="7CD6BF74">
            <w:pPr>
              <w:widowControl/>
              <w:jc w:val="left"/>
              <w:rPr>
                <w:rFonts w:hint="eastAsia" w:ascii="仿宋_GB2312" w:eastAsia="仿宋_GB2312"/>
                <w:color w:val="auto"/>
                <w:spacing w:val="-8"/>
                <w:sz w:val="21"/>
                <w:szCs w:val="21"/>
                <w:highlight w:val="none"/>
              </w:rPr>
            </w:pPr>
          </w:p>
        </w:tc>
      </w:tr>
      <w:tr w14:paraId="51EF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5C5B9CE8">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6342AD9C">
            <w:pPr>
              <w:widowControl/>
              <w:spacing w:line="40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花坛花箱内时花缺株、倒伏、枯枝残花、杂草垃圾等每处扣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294D196B">
            <w:pPr>
              <w:widowControl/>
              <w:jc w:val="left"/>
              <w:rPr>
                <w:rFonts w:hint="eastAsia" w:ascii="仿宋_GB2312" w:eastAsia="仿宋_GB2312"/>
                <w:color w:val="auto"/>
                <w:spacing w:val="-8"/>
                <w:sz w:val="21"/>
                <w:szCs w:val="21"/>
                <w:highlight w:val="none"/>
              </w:rPr>
            </w:pPr>
          </w:p>
        </w:tc>
      </w:tr>
      <w:tr w14:paraId="1E09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vAlign w:val="center"/>
          </w:tcPr>
          <w:p w14:paraId="6A3474C7">
            <w:pPr>
              <w:spacing w:line="400" w:lineRule="exact"/>
              <w:jc w:val="center"/>
              <w:rPr>
                <w:rFonts w:ascii="仿宋_GB2312" w:eastAsia="仿宋_GB2312" w:cs="宋体"/>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77DA6CD1">
            <w:pPr>
              <w:widowControl/>
              <w:spacing w:line="400" w:lineRule="exact"/>
              <w:jc w:val="left"/>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绿化补种不规范、以及绿地养护出现其他问题的每处扣</w:t>
            </w:r>
            <w:r>
              <w:rPr>
                <w:rFonts w:hint="eastAsia" w:ascii="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分;管养区域内绿地失管每处扣</w:t>
            </w:r>
            <w:r>
              <w:rPr>
                <w:rFonts w:hint="eastAsia" w:ascii="仿宋_GB2312" w:eastAsia="仿宋_GB2312" w:cs="宋体"/>
                <w:color w:val="auto"/>
                <w:kern w:val="0"/>
                <w:sz w:val="21"/>
                <w:szCs w:val="21"/>
                <w:highlight w:val="none"/>
                <w:lang w:val="en-US" w:eastAsia="zh-CN"/>
              </w:rPr>
              <w:t>3</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072DF447">
            <w:pPr>
              <w:widowControl/>
              <w:jc w:val="left"/>
              <w:rPr>
                <w:rFonts w:hint="eastAsia" w:ascii="仿宋_GB2312" w:eastAsia="仿宋_GB2312"/>
                <w:color w:val="auto"/>
                <w:spacing w:val="-8"/>
                <w:sz w:val="21"/>
                <w:szCs w:val="21"/>
                <w:highlight w:val="none"/>
              </w:rPr>
            </w:pPr>
          </w:p>
        </w:tc>
      </w:tr>
      <w:tr w14:paraId="0C63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vAlign w:val="center"/>
          </w:tcPr>
          <w:p w14:paraId="2AB1778A">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病</w:t>
            </w:r>
          </w:p>
          <w:p w14:paraId="02A47651">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虫</w:t>
            </w:r>
          </w:p>
          <w:p w14:paraId="38B7604C">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害</w:t>
            </w:r>
          </w:p>
          <w:p w14:paraId="09AEE6C3">
            <w:pPr>
              <w:spacing w:line="40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防</w:t>
            </w:r>
          </w:p>
          <w:p w14:paraId="629BE16D">
            <w:pPr>
              <w:spacing w:line="400" w:lineRule="exact"/>
              <w:jc w:val="center"/>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治</w:t>
            </w:r>
          </w:p>
        </w:tc>
        <w:tc>
          <w:tcPr>
            <w:tcW w:w="6975" w:type="dxa"/>
            <w:tcBorders>
              <w:top w:val="nil"/>
              <w:left w:val="nil"/>
              <w:bottom w:val="single" w:color="auto" w:sz="4" w:space="0"/>
              <w:right w:val="single" w:color="auto" w:sz="4" w:space="0"/>
            </w:tcBorders>
            <w:vAlign w:val="center"/>
          </w:tcPr>
          <w:p w14:paraId="440E9FDC">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发生病虫害每处扣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r>
              <w:rPr>
                <w:rFonts w:hint="eastAsia" w:ascii="仿宋_GB2312" w:eastAsia="仿宋_GB2312" w:cs="宋体"/>
                <w:b/>
                <w:bCs/>
                <w:color w:val="auto"/>
                <w:kern w:val="0"/>
                <w:sz w:val="21"/>
                <w:szCs w:val="21"/>
                <w:highlight w:val="none"/>
              </w:rPr>
              <w:t>，</w:t>
            </w:r>
            <w:r>
              <w:rPr>
                <w:rFonts w:hint="eastAsia" w:ascii="仿宋_GB2312" w:eastAsia="仿宋_GB2312" w:cs="宋体"/>
                <w:color w:val="auto"/>
                <w:kern w:val="0"/>
                <w:sz w:val="21"/>
                <w:szCs w:val="21"/>
                <w:highlight w:val="none"/>
              </w:rPr>
              <w:t>大面积爆发扣</w:t>
            </w:r>
            <w:r>
              <w:rPr>
                <w:rFonts w:hint="eastAsia" w:ascii="仿宋_GB2312" w:eastAsia="仿宋_GB2312" w:cs="宋体"/>
                <w:color w:val="auto"/>
                <w:kern w:val="0"/>
                <w:sz w:val="21"/>
                <w:szCs w:val="21"/>
                <w:highlight w:val="none"/>
                <w:lang w:val="en-US" w:eastAsia="zh-CN"/>
              </w:rPr>
              <w:t>3</w:t>
            </w:r>
            <w:r>
              <w:rPr>
                <w:rFonts w:hint="eastAsia" w:ascii="仿宋_GB2312" w:eastAsia="仿宋_GB2312" w:cs="宋体"/>
                <w:color w:val="auto"/>
                <w:kern w:val="0"/>
                <w:sz w:val="21"/>
                <w:szCs w:val="21"/>
                <w:highlight w:val="none"/>
              </w:rPr>
              <w:t>分</w:t>
            </w:r>
            <w:r>
              <w:rPr>
                <w:rFonts w:hint="eastAsia" w:ascii="仿宋_GB2312" w:eastAsia="仿宋_GB2312" w:cs="宋体"/>
                <w:b/>
                <w:bCs/>
                <w:color w:val="auto"/>
                <w:kern w:val="0"/>
                <w:sz w:val="21"/>
                <w:szCs w:val="21"/>
                <w:highlight w:val="none"/>
              </w:rPr>
              <w:t>。</w:t>
            </w:r>
          </w:p>
        </w:tc>
        <w:tc>
          <w:tcPr>
            <w:tcW w:w="1095" w:type="dxa"/>
            <w:tcBorders>
              <w:top w:val="nil"/>
              <w:left w:val="nil"/>
              <w:bottom w:val="single" w:color="auto" w:sz="4" w:space="0"/>
              <w:right w:val="single" w:color="auto" w:sz="4" w:space="0"/>
            </w:tcBorders>
            <w:vAlign w:val="center"/>
          </w:tcPr>
          <w:p w14:paraId="3874FCD6">
            <w:pPr>
              <w:widowControl/>
              <w:jc w:val="left"/>
              <w:rPr>
                <w:rFonts w:hint="eastAsia" w:ascii="仿宋" w:hAnsi="仿宋" w:eastAsia="仿宋" w:cs="仿宋"/>
                <w:color w:val="auto"/>
                <w:spacing w:val="-8"/>
                <w:sz w:val="21"/>
                <w:szCs w:val="21"/>
                <w:highlight w:val="none"/>
              </w:rPr>
            </w:pPr>
          </w:p>
        </w:tc>
      </w:tr>
      <w:tr w14:paraId="28AC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1E46DDB9">
            <w:pPr>
              <w:spacing w:line="40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434B596F">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发现病虫害未及时进行防治措施的每处扣</w:t>
            </w:r>
            <w:r>
              <w:rPr>
                <w:rFonts w:hint="eastAsia" w:ascii="仿宋_GB2312" w:eastAsia="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分。病虫害防治措施不到位的每处扣</w:t>
            </w:r>
            <w:r>
              <w:rPr>
                <w:rFonts w:hint="eastAsia" w:ascii="仿宋_GB2312" w:eastAsia="仿宋_GB2312" w:cs="宋体"/>
                <w:color w:val="auto"/>
                <w:kern w:val="0"/>
                <w:sz w:val="21"/>
                <w:szCs w:val="21"/>
                <w:highlight w:val="none"/>
                <w:lang w:val="en-US" w:eastAsia="zh-CN"/>
              </w:rPr>
              <w:t>1</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69D8D095">
            <w:pPr>
              <w:widowControl/>
              <w:jc w:val="left"/>
              <w:rPr>
                <w:rFonts w:hint="eastAsia" w:ascii="仿宋" w:hAnsi="仿宋" w:eastAsia="仿宋" w:cs="仿宋"/>
                <w:color w:val="auto"/>
                <w:spacing w:val="-8"/>
                <w:sz w:val="21"/>
                <w:szCs w:val="21"/>
                <w:highlight w:val="none"/>
              </w:rPr>
            </w:pPr>
          </w:p>
        </w:tc>
      </w:tr>
      <w:tr w14:paraId="3051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vAlign w:val="center"/>
          </w:tcPr>
          <w:p w14:paraId="1CE5DDE1">
            <w:pPr>
              <w:spacing w:line="40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0A767928">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食叶性害虫危害树木，每处扣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0D8C04AD">
            <w:pPr>
              <w:widowControl/>
              <w:jc w:val="left"/>
              <w:rPr>
                <w:rFonts w:hint="eastAsia" w:ascii="仿宋" w:hAnsi="仿宋" w:eastAsia="仿宋" w:cs="仿宋"/>
                <w:color w:val="auto"/>
                <w:spacing w:val="-8"/>
                <w:sz w:val="21"/>
                <w:szCs w:val="21"/>
                <w:highlight w:val="none"/>
              </w:rPr>
            </w:pPr>
          </w:p>
        </w:tc>
      </w:tr>
      <w:tr w14:paraId="3342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900" w:type="dxa"/>
            <w:vMerge w:val="continue"/>
            <w:tcBorders>
              <w:left w:val="single" w:color="auto" w:sz="4" w:space="0"/>
              <w:bottom w:val="single" w:color="000000" w:sz="4" w:space="0"/>
              <w:right w:val="single" w:color="auto" w:sz="4" w:space="0"/>
            </w:tcBorders>
            <w:vAlign w:val="center"/>
          </w:tcPr>
          <w:p w14:paraId="4FFF774C">
            <w:pPr>
              <w:spacing w:line="400" w:lineRule="exact"/>
              <w:jc w:val="center"/>
              <w:rPr>
                <w:rFonts w:hint="eastAsia" w:ascii="仿宋" w:hAnsi="仿宋" w:eastAsia="仿宋" w:cs="仿宋"/>
                <w:color w:val="auto"/>
                <w:kern w:val="0"/>
                <w:sz w:val="21"/>
                <w:szCs w:val="21"/>
                <w:highlight w:val="none"/>
              </w:rPr>
            </w:pPr>
          </w:p>
        </w:tc>
        <w:tc>
          <w:tcPr>
            <w:tcW w:w="6975" w:type="dxa"/>
            <w:tcBorders>
              <w:top w:val="nil"/>
              <w:left w:val="nil"/>
              <w:bottom w:val="single" w:color="auto" w:sz="4" w:space="0"/>
              <w:right w:val="single" w:color="auto" w:sz="4" w:space="0"/>
            </w:tcBorders>
            <w:vAlign w:val="center"/>
          </w:tcPr>
          <w:p w14:paraId="021F8AEB">
            <w:pPr>
              <w:widowControl/>
              <w:spacing w:line="400" w:lineRule="exact"/>
              <w:jc w:val="left"/>
              <w:rPr>
                <w:rFonts w:hint="eastAsia" w:ascii="仿宋" w:hAnsi="仿宋" w:eastAsia="仿宋" w:cs="仿宋"/>
                <w:color w:val="auto"/>
                <w:kern w:val="0"/>
                <w:sz w:val="21"/>
                <w:szCs w:val="21"/>
                <w:highlight w:val="none"/>
              </w:rPr>
            </w:pPr>
            <w:r>
              <w:rPr>
                <w:rFonts w:hint="eastAsia" w:ascii="仿宋_GB2312" w:eastAsia="仿宋_GB2312" w:cs="宋体"/>
                <w:color w:val="auto"/>
                <w:kern w:val="0"/>
                <w:sz w:val="21"/>
                <w:szCs w:val="21"/>
                <w:highlight w:val="none"/>
              </w:rPr>
              <w:t>发现活蛀虫和活卵，每处扣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nil"/>
              <w:left w:val="nil"/>
              <w:bottom w:val="single" w:color="auto" w:sz="4" w:space="0"/>
              <w:right w:val="single" w:color="auto" w:sz="4" w:space="0"/>
            </w:tcBorders>
            <w:vAlign w:val="center"/>
          </w:tcPr>
          <w:p w14:paraId="7DCF9BA8">
            <w:pPr>
              <w:widowControl/>
              <w:jc w:val="left"/>
              <w:rPr>
                <w:rFonts w:hint="eastAsia" w:ascii="仿宋" w:hAnsi="仿宋" w:eastAsia="仿宋" w:cs="仿宋"/>
                <w:color w:val="auto"/>
                <w:spacing w:val="-8"/>
                <w:sz w:val="21"/>
                <w:szCs w:val="21"/>
                <w:highlight w:val="none"/>
              </w:rPr>
            </w:pPr>
          </w:p>
        </w:tc>
      </w:tr>
      <w:tr w14:paraId="4BC7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432F708A">
            <w:pPr>
              <w:spacing w:line="420" w:lineRule="exact"/>
              <w:jc w:val="center"/>
              <w:rPr>
                <w:rFonts w:hint="eastAsia" w:ascii="仿宋_GB2312" w:eastAsia="仿宋_GB2312" w:cs="宋体"/>
                <w:color w:val="auto"/>
                <w:kern w:val="0"/>
                <w:sz w:val="21"/>
                <w:szCs w:val="21"/>
                <w:highlight w:val="none"/>
              </w:rPr>
            </w:pPr>
          </w:p>
          <w:p w14:paraId="58DCAB80">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绿化</w:t>
            </w:r>
          </w:p>
          <w:p w14:paraId="670BF21C">
            <w:pPr>
              <w:spacing w:line="420" w:lineRule="exact"/>
              <w:jc w:val="center"/>
              <w:rPr>
                <w:rFonts w:hint="eastAsia" w:ascii="仿宋_GB2312" w:eastAsia="仿宋_GB2312" w:cs="宋体"/>
                <w:strike/>
                <w:color w:val="auto"/>
                <w:kern w:val="0"/>
                <w:sz w:val="21"/>
                <w:szCs w:val="21"/>
                <w:highlight w:val="none"/>
              </w:rPr>
            </w:pPr>
            <w:r>
              <w:rPr>
                <w:rFonts w:hint="eastAsia" w:ascii="仿宋_GB2312" w:eastAsia="仿宋_GB2312" w:cs="宋体"/>
                <w:color w:val="auto"/>
                <w:kern w:val="0"/>
                <w:sz w:val="21"/>
                <w:szCs w:val="21"/>
                <w:highlight w:val="none"/>
              </w:rPr>
              <w:t>设施</w:t>
            </w:r>
          </w:p>
        </w:tc>
        <w:tc>
          <w:tcPr>
            <w:tcW w:w="6975" w:type="dxa"/>
            <w:tcBorders>
              <w:top w:val="single" w:color="auto" w:sz="4" w:space="0"/>
              <w:left w:val="single" w:color="auto" w:sz="4" w:space="0"/>
              <w:bottom w:val="single" w:color="auto" w:sz="4" w:space="0"/>
              <w:right w:val="single" w:color="auto" w:sz="4" w:space="0"/>
            </w:tcBorders>
            <w:vAlign w:val="center"/>
          </w:tcPr>
          <w:p w14:paraId="0D0D95A1">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花箱、花坛、树穴破损、缺失扣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分，其他设施缺失扣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3365560A">
            <w:pPr>
              <w:widowControl/>
              <w:spacing w:line="420" w:lineRule="exact"/>
              <w:jc w:val="left"/>
              <w:rPr>
                <w:rFonts w:hint="eastAsia" w:ascii="仿宋_GB2312" w:eastAsia="仿宋_GB2312"/>
                <w:color w:val="auto"/>
                <w:spacing w:val="-8"/>
                <w:sz w:val="21"/>
                <w:szCs w:val="21"/>
                <w:highlight w:val="none"/>
              </w:rPr>
            </w:pPr>
          </w:p>
        </w:tc>
      </w:tr>
      <w:tr w14:paraId="7C971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CF1FB27">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vAlign w:val="center"/>
          </w:tcPr>
          <w:p w14:paraId="6E02C045">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公园及绿地内果壳箱有污迹、破损，箱内垃圾未日产日清的，每处扣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31319D70">
            <w:pPr>
              <w:widowControl/>
              <w:spacing w:line="420" w:lineRule="exact"/>
              <w:jc w:val="left"/>
              <w:rPr>
                <w:rFonts w:ascii="仿宋_GB2312" w:eastAsia="仿宋_GB2312"/>
                <w:color w:val="auto"/>
                <w:spacing w:val="-8"/>
                <w:sz w:val="21"/>
                <w:szCs w:val="21"/>
                <w:highlight w:val="none"/>
              </w:rPr>
            </w:pPr>
          </w:p>
        </w:tc>
      </w:tr>
      <w:tr w14:paraId="177E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D688DE4">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nil"/>
              <w:bottom w:val="single" w:color="auto" w:sz="4" w:space="0"/>
              <w:right w:val="single" w:color="auto" w:sz="4" w:space="0"/>
            </w:tcBorders>
            <w:vAlign w:val="center"/>
          </w:tcPr>
          <w:p w14:paraId="7EF23C78">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设施有污迹、破损，金属构件设施有锈斑，油漆剥落等现象的每处扣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分，公园设施存在明显安全隐患，未采取安全措施的，每处扣</w:t>
            </w:r>
            <w:r>
              <w:rPr>
                <w:rFonts w:hint="eastAsia" w:ascii="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分。</w:t>
            </w:r>
          </w:p>
        </w:tc>
        <w:tc>
          <w:tcPr>
            <w:tcW w:w="1095" w:type="dxa"/>
            <w:tcBorders>
              <w:top w:val="single" w:color="auto" w:sz="4" w:space="0"/>
              <w:left w:val="nil"/>
              <w:bottom w:val="single" w:color="auto" w:sz="4" w:space="0"/>
              <w:right w:val="single" w:color="auto" w:sz="4" w:space="0"/>
            </w:tcBorders>
            <w:vAlign w:val="center"/>
          </w:tcPr>
          <w:p w14:paraId="06C408D3">
            <w:pPr>
              <w:widowControl/>
              <w:spacing w:line="420" w:lineRule="exact"/>
              <w:jc w:val="left"/>
              <w:rPr>
                <w:rFonts w:hint="eastAsia" w:ascii="仿宋_GB2312" w:eastAsia="仿宋_GB2312"/>
                <w:color w:val="auto"/>
                <w:spacing w:val="-8"/>
                <w:sz w:val="21"/>
                <w:szCs w:val="21"/>
                <w:highlight w:val="none"/>
              </w:rPr>
            </w:pPr>
          </w:p>
        </w:tc>
      </w:tr>
      <w:tr w14:paraId="348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44547A52">
            <w:pPr>
              <w:spacing w:line="420" w:lineRule="exact"/>
              <w:jc w:val="center"/>
              <w:rPr>
                <w:rFonts w:hint="eastAsia" w:ascii="仿宋_GB2312" w:eastAsia="仿宋_GB2312" w:cs="宋体"/>
                <w:color w:val="auto"/>
                <w:kern w:val="0"/>
                <w:sz w:val="21"/>
                <w:szCs w:val="21"/>
                <w:highlight w:val="none"/>
              </w:rPr>
            </w:pPr>
          </w:p>
          <w:p w14:paraId="3F918C4C">
            <w:pPr>
              <w:spacing w:line="420" w:lineRule="exact"/>
              <w:jc w:val="center"/>
              <w:rPr>
                <w:rFonts w:hint="eastAsia" w:ascii="仿宋_GB2312" w:eastAsia="仿宋_GB2312" w:cs="宋体"/>
                <w:color w:val="auto"/>
                <w:kern w:val="0"/>
                <w:sz w:val="21"/>
                <w:szCs w:val="21"/>
                <w:highlight w:val="none"/>
              </w:rPr>
            </w:pPr>
          </w:p>
          <w:p w14:paraId="0E20A325">
            <w:pPr>
              <w:spacing w:line="420" w:lineRule="exact"/>
              <w:jc w:val="center"/>
              <w:rPr>
                <w:rFonts w:hint="eastAsia" w:ascii="仿宋_GB2312" w:eastAsia="仿宋_GB2312" w:cs="宋体"/>
                <w:color w:val="auto"/>
                <w:kern w:val="0"/>
                <w:sz w:val="21"/>
                <w:szCs w:val="21"/>
                <w:highlight w:val="none"/>
              </w:rPr>
            </w:pPr>
          </w:p>
          <w:p w14:paraId="6B1E7BEE">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卫生及</w:t>
            </w:r>
          </w:p>
          <w:p w14:paraId="0E322C30">
            <w:pPr>
              <w:spacing w:line="420" w:lineRule="exact"/>
              <w:jc w:val="center"/>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管理</w:t>
            </w:r>
          </w:p>
          <w:p w14:paraId="7EA7EB21">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vAlign w:val="center"/>
          </w:tcPr>
          <w:p w14:paraId="0342A248">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树上及绿带内有垃圾袋、零乱草绳、钉子、扎缚铁丝、电线、挂晾晒衣物、堆物、</w:t>
            </w:r>
            <w:r>
              <w:rPr>
                <w:rFonts w:hint="eastAsia" w:ascii="仿宋_GB2312" w:eastAsia="仿宋_GB2312" w:cs="宋体"/>
                <w:color w:val="auto"/>
                <w:kern w:val="0"/>
                <w:sz w:val="21"/>
                <w:szCs w:val="21"/>
                <w:highlight w:val="none"/>
                <w:lang w:eastAsia="zh-CN"/>
              </w:rPr>
              <w:t>渣土积泥</w:t>
            </w:r>
            <w:r>
              <w:rPr>
                <w:rFonts w:hint="eastAsia" w:ascii="仿宋_GB2312" w:eastAsia="仿宋_GB2312" w:cs="宋体"/>
                <w:color w:val="auto"/>
                <w:kern w:val="0"/>
                <w:sz w:val="21"/>
                <w:szCs w:val="21"/>
                <w:highlight w:val="none"/>
              </w:rPr>
              <w:t>等，每处扣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517B79C1">
            <w:pPr>
              <w:widowControl/>
              <w:spacing w:line="420" w:lineRule="exact"/>
              <w:jc w:val="left"/>
              <w:rPr>
                <w:rFonts w:ascii="仿宋_GB2312" w:eastAsia="仿宋_GB2312"/>
                <w:color w:val="auto"/>
                <w:spacing w:val="-8"/>
                <w:sz w:val="21"/>
                <w:szCs w:val="21"/>
                <w:highlight w:val="none"/>
              </w:rPr>
            </w:pPr>
          </w:p>
        </w:tc>
      </w:tr>
      <w:tr w14:paraId="699C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404E6D4">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vAlign w:val="center"/>
          </w:tcPr>
          <w:p w14:paraId="77A751C2">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绿地内有明显枯叶堆积、白色垃圾、石块、果壳等杂物的每处扣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456A1E7A">
            <w:pPr>
              <w:widowControl/>
              <w:spacing w:line="420" w:lineRule="exact"/>
              <w:jc w:val="left"/>
              <w:rPr>
                <w:rFonts w:hint="eastAsia" w:ascii="仿宋_GB2312" w:eastAsia="仿宋_GB2312"/>
                <w:color w:val="auto"/>
                <w:spacing w:val="-8"/>
                <w:sz w:val="21"/>
                <w:szCs w:val="21"/>
                <w:highlight w:val="none"/>
              </w:rPr>
            </w:pPr>
          </w:p>
        </w:tc>
      </w:tr>
      <w:tr w14:paraId="7AEA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AE49C44">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vAlign w:val="center"/>
          </w:tcPr>
          <w:p w14:paraId="7477A113">
            <w:pPr>
              <w:widowControl/>
              <w:spacing w:line="420" w:lineRule="exact"/>
              <w:jc w:val="left"/>
              <w:rPr>
                <w:rFonts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乔木及绿带积尘明显每处扣</w:t>
            </w:r>
            <w:r>
              <w:rPr>
                <w:rFonts w:hint="eastAsia" w:ascii="仿宋_GB2312" w:eastAsia="仿宋_GB2312" w:cs="宋体"/>
                <w:color w:val="auto"/>
                <w:kern w:val="0"/>
                <w:sz w:val="21"/>
                <w:szCs w:val="21"/>
                <w:highlight w:val="none"/>
                <w:lang w:val="en-US" w:eastAsia="zh-CN"/>
              </w:rPr>
              <w:t>0.5</w:t>
            </w:r>
            <w:r>
              <w:rPr>
                <w:rFonts w:hint="eastAsia" w:ascii="仿宋_GB2312" w:eastAsia="仿宋_GB2312" w:cs="宋体"/>
                <w:color w:val="auto"/>
                <w:kern w:val="0"/>
                <w:sz w:val="21"/>
                <w:szCs w:val="21"/>
                <w:highlight w:val="none"/>
              </w:rPr>
              <w:t>分，沿线绿带色块叶面积灰严重的每处扣</w:t>
            </w:r>
            <w:r>
              <w:rPr>
                <w:rFonts w:hint="eastAsia" w:ascii="仿宋_GB2312" w:eastAsia="仿宋_GB2312" w:cs="宋体"/>
                <w:color w:val="auto"/>
                <w:kern w:val="0"/>
                <w:sz w:val="21"/>
                <w:szCs w:val="21"/>
                <w:highlight w:val="none"/>
                <w:lang w:val="en-US" w:eastAsia="zh-CN"/>
              </w:rPr>
              <w:t>2</w:t>
            </w:r>
            <w:r>
              <w:rPr>
                <w:rFonts w:hint="eastAsia" w:ascii="仿宋_GB2312" w:eastAsia="仿宋_GB2312" w:cs="宋体"/>
                <w:color w:val="auto"/>
                <w:kern w:val="0"/>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6E44BBE1">
            <w:pPr>
              <w:widowControl/>
              <w:spacing w:line="420" w:lineRule="exact"/>
              <w:jc w:val="left"/>
              <w:rPr>
                <w:rFonts w:ascii="仿宋_GB2312" w:eastAsia="仿宋_GB2312"/>
                <w:color w:val="auto"/>
                <w:spacing w:val="-8"/>
                <w:sz w:val="21"/>
                <w:szCs w:val="21"/>
                <w:highlight w:val="none"/>
              </w:rPr>
            </w:pPr>
          </w:p>
        </w:tc>
      </w:tr>
      <w:tr w14:paraId="5E41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43855AB">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vAlign w:val="center"/>
          </w:tcPr>
          <w:p w14:paraId="7351D6C2">
            <w:pPr>
              <w:widowControl/>
              <w:spacing w:line="420" w:lineRule="exact"/>
              <w:jc w:val="left"/>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vAlign w:val="center"/>
          </w:tcPr>
          <w:p w14:paraId="35D881CA">
            <w:pPr>
              <w:widowControl/>
              <w:spacing w:line="420" w:lineRule="exact"/>
              <w:jc w:val="left"/>
              <w:rPr>
                <w:rFonts w:ascii="仿宋_GB2312" w:eastAsia="仿宋_GB2312"/>
                <w:color w:val="auto"/>
                <w:spacing w:val="-8"/>
                <w:sz w:val="21"/>
                <w:szCs w:val="21"/>
                <w:highlight w:val="none"/>
              </w:rPr>
            </w:pPr>
          </w:p>
        </w:tc>
      </w:tr>
      <w:tr w14:paraId="3024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BAD6AB3">
            <w:pPr>
              <w:spacing w:line="420" w:lineRule="exact"/>
              <w:jc w:val="center"/>
              <w:rPr>
                <w:rFonts w:ascii="仿宋_GB2312" w:eastAsia="仿宋_GB2312" w:cs="宋体"/>
                <w:color w:val="auto"/>
                <w:kern w:val="0"/>
                <w:sz w:val="21"/>
                <w:szCs w:val="21"/>
                <w:highlight w:val="none"/>
              </w:rPr>
            </w:pPr>
          </w:p>
        </w:tc>
        <w:tc>
          <w:tcPr>
            <w:tcW w:w="6975" w:type="dxa"/>
            <w:tcBorders>
              <w:top w:val="single" w:color="auto" w:sz="4" w:space="0"/>
              <w:left w:val="single" w:color="auto" w:sz="4" w:space="0"/>
              <w:bottom w:val="single" w:color="auto" w:sz="4" w:space="0"/>
              <w:right w:val="single" w:color="auto" w:sz="4" w:space="0"/>
            </w:tcBorders>
            <w:vAlign w:val="center"/>
          </w:tcPr>
          <w:p w14:paraId="65AA4840">
            <w:pPr>
              <w:widowControl/>
              <w:spacing w:line="420" w:lineRule="exact"/>
              <w:jc w:val="left"/>
              <w:rPr>
                <w:rFonts w:hint="eastAsia" w:ascii="仿宋_GB2312" w:eastAsia="仿宋_GB2312" w:cs="宋体"/>
                <w:color w:val="auto"/>
                <w:kern w:val="0"/>
                <w:sz w:val="21"/>
                <w:szCs w:val="21"/>
                <w:highlight w:val="none"/>
              </w:rPr>
            </w:pPr>
            <w:r>
              <w:rPr>
                <w:rFonts w:hint="eastAsia" w:ascii="仿宋_GB2312" w:eastAsia="仿宋_GB2312"/>
                <w:color w:val="auto"/>
                <w:sz w:val="21"/>
                <w:szCs w:val="21"/>
                <w:highlight w:val="none"/>
              </w:rPr>
              <w:t>未经审批私自开挖绿地或未按绿化养护规范要求恢复等每处扣</w:t>
            </w:r>
            <w:r>
              <w:rPr>
                <w:rFonts w:hint="eastAsia" w:ascii="仿宋_GB2312"/>
                <w:color w:val="auto"/>
                <w:sz w:val="21"/>
                <w:szCs w:val="21"/>
                <w:highlight w:val="none"/>
                <w:lang w:val="en-US" w:eastAsia="zh-CN"/>
              </w:rPr>
              <w:t>2</w:t>
            </w:r>
            <w:r>
              <w:rPr>
                <w:rFonts w:hint="eastAsia" w:ascii="仿宋_GB2312" w:eastAsia="仿宋_GB2312"/>
                <w:color w:val="auto"/>
                <w:sz w:val="21"/>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65960CB5">
            <w:pPr>
              <w:widowControl/>
              <w:spacing w:line="420" w:lineRule="exact"/>
              <w:jc w:val="left"/>
              <w:rPr>
                <w:rFonts w:ascii="仿宋_GB2312" w:eastAsia="仿宋_GB2312"/>
                <w:color w:val="auto"/>
                <w:spacing w:val="-8"/>
                <w:sz w:val="21"/>
                <w:szCs w:val="21"/>
                <w:highlight w:val="none"/>
              </w:rPr>
            </w:pPr>
          </w:p>
        </w:tc>
      </w:tr>
      <w:tr w14:paraId="2999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vAlign w:val="center"/>
          </w:tcPr>
          <w:p w14:paraId="57694F59">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河道</w:t>
            </w:r>
          </w:p>
          <w:p w14:paraId="77223E98">
            <w:pPr>
              <w:spacing w:line="4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管理</w:t>
            </w:r>
          </w:p>
        </w:tc>
        <w:tc>
          <w:tcPr>
            <w:tcW w:w="6975" w:type="dxa"/>
            <w:tcBorders>
              <w:top w:val="single" w:color="auto" w:sz="4" w:space="0"/>
              <w:left w:val="single" w:color="auto" w:sz="4" w:space="0"/>
              <w:bottom w:val="single" w:color="auto" w:sz="4" w:space="0"/>
              <w:right w:val="single" w:color="auto" w:sz="4" w:space="0"/>
            </w:tcBorders>
            <w:vAlign w:val="center"/>
          </w:tcPr>
          <w:p w14:paraId="5C6E1B3E">
            <w:pPr>
              <w:widowControl/>
              <w:numPr>
                <w:ilvl w:val="0"/>
                <w:numId w:val="0"/>
              </w:numPr>
              <w:spacing w:line="420" w:lineRule="exact"/>
              <w:jc w:val="left"/>
              <w:rPr>
                <w:rFonts w:hint="eastAsia" w:ascii="仿宋" w:hAnsi="仿宋" w:eastAsia="仿宋" w:cs="仿宋"/>
                <w:color w:val="auto"/>
                <w:kern w:val="0"/>
                <w:sz w:val="21"/>
                <w:szCs w:val="21"/>
                <w:highlight w:val="none"/>
              </w:rPr>
            </w:pPr>
            <w:r>
              <w:rPr>
                <w:rFonts w:hint="eastAsia" w:ascii="仿宋_GB2312" w:hAnsi="宋体" w:eastAsia="仿宋_GB2312"/>
                <w:color w:val="auto"/>
                <w:sz w:val="21"/>
                <w:szCs w:val="21"/>
                <w:highlight w:val="none"/>
              </w:rPr>
              <w:t>每</w:t>
            </w:r>
            <w:r>
              <w:rPr>
                <w:rFonts w:hint="eastAsia" w:ascii="仿宋_GB2312" w:hAnsi="宋体" w:eastAsia="仿宋_GB2312"/>
                <w:color w:val="auto"/>
                <w:sz w:val="21"/>
                <w:szCs w:val="21"/>
                <w:highlight w:val="none"/>
                <w:lang w:eastAsia="zh-CN"/>
              </w:rPr>
              <w:t>50米内河道漂浮物（除固定圈养的水草）超过3处或单处漂浮物面积超过</w:t>
            </w:r>
            <w:r>
              <w:rPr>
                <w:rFonts w:hint="eastAsia" w:ascii="仿宋_GB2312" w:hAnsi="宋体" w:eastAsia="仿宋_GB2312"/>
                <w:color w:val="auto"/>
                <w:sz w:val="21"/>
                <w:szCs w:val="21"/>
                <w:highlight w:val="none"/>
                <w:lang w:val="en-US" w:eastAsia="zh-CN"/>
              </w:rPr>
              <w:t>0.5个平方</w:t>
            </w:r>
            <w:r>
              <w:rPr>
                <w:rFonts w:hint="eastAsia" w:ascii="仿宋_GB2312" w:hAnsi="宋体" w:eastAsia="仿宋_GB2312"/>
                <w:color w:val="auto"/>
                <w:sz w:val="21"/>
                <w:szCs w:val="21"/>
                <w:highlight w:val="none"/>
                <w:lang w:eastAsia="zh-CN"/>
              </w:rPr>
              <w:t>及以上的每段扣</w:t>
            </w:r>
            <w:r>
              <w:rPr>
                <w:rFonts w:hint="eastAsia" w:ascii="仿宋_GB2312" w:hAnsi="宋体"/>
                <w:color w:val="auto"/>
                <w:sz w:val="21"/>
                <w:szCs w:val="21"/>
                <w:highlight w:val="none"/>
                <w:lang w:val="en-US" w:eastAsia="zh-CN"/>
              </w:rPr>
              <w:t>2</w:t>
            </w:r>
            <w:r>
              <w:rPr>
                <w:rFonts w:hint="eastAsia" w:ascii="仿宋_GB2312" w:hAnsi="宋体" w:eastAsia="仿宋_GB2312"/>
                <w:color w:val="auto"/>
                <w:sz w:val="21"/>
                <w:szCs w:val="21"/>
                <w:highlight w:val="none"/>
                <w:lang w:eastAsia="zh-CN"/>
              </w:rPr>
              <w:t>分；每发现一处河道内渔网渔具的扣1分；河岸</w:t>
            </w:r>
            <w:r>
              <w:rPr>
                <w:rFonts w:hint="eastAsia" w:ascii="仿宋_GB2312" w:hAnsi="宋体" w:eastAsia="仿宋_GB2312"/>
                <w:color w:val="auto"/>
                <w:sz w:val="21"/>
                <w:szCs w:val="21"/>
                <w:highlight w:val="none"/>
                <w:lang w:val="en-US" w:eastAsia="zh-CN"/>
              </w:rPr>
              <w:t>10米范围内</w:t>
            </w:r>
            <w:r>
              <w:rPr>
                <w:rFonts w:hint="eastAsia" w:ascii="仿宋_GB2312" w:hAnsi="宋体" w:eastAsia="仿宋_GB2312"/>
                <w:color w:val="auto"/>
                <w:sz w:val="21"/>
                <w:szCs w:val="21"/>
                <w:highlight w:val="none"/>
                <w:lang w:eastAsia="zh-CN"/>
              </w:rPr>
              <w:t>滩地、岸坡上有新增建筑垃圾倾倒和生活垃圾、枯枝杂树堆放未及时清理的，每处扣</w:t>
            </w:r>
            <w:r>
              <w:rPr>
                <w:rFonts w:hint="eastAsia" w:ascii="仿宋_GB2312" w:hAnsi="宋体" w:eastAsia="仿宋_GB2312"/>
                <w:color w:val="auto"/>
                <w:sz w:val="21"/>
                <w:szCs w:val="21"/>
                <w:highlight w:val="none"/>
                <w:lang w:val="en-US" w:eastAsia="zh-CN"/>
              </w:rPr>
              <w:t>2分；</w:t>
            </w:r>
            <w:r>
              <w:rPr>
                <w:rFonts w:hint="eastAsia" w:ascii="仿宋_GB2312" w:hAnsi="宋体" w:eastAsia="仿宋_GB2312"/>
                <w:color w:val="auto"/>
                <w:sz w:val="21"/>
                <w:szCs w:val="21"/>
                <w:highlight w:val="none"/>
                <w:lang w:eastAsia="zh-CN"/>
              </w:rPr>
              <w:t>如发现用草甘膦等污染水体的药剂处理的每次扣</w:t>
            </w:r>
            <w:r>
              <w:rPr>
                <w:rFonts w:hint="eastAsia" w:ascii="仿宋_GB2312" w:hAnsi="宋体" w:eastAsia="仿宋_GB2312"/>
                <w:color w:val="auto"/>
                <w:sz w:val="21"/>
                <w:szCs w:val="21"/>
                <w:highlight w:val="none"/>
                <w:lang w:val="en-US" w:eastAsia="zh-CN"/>
              </w:rPr>
              <w:t>1分。</w:t>
            </w:r>
          </w:p>
        </w:tc>
        <w:tc>
          <w:tcPr>
            <w:tcW w:w="1095" w:type="dxa"/>
            <w:tcBorders>
              <w:top w:val="single" w:color="auto" w:sz="4" w:space="0"/>
              <w:left w:val="single" w:color="auto" w:sz="4" w:space="0"/>
              <w:bottom w:val="single" w:color="auto" w:sz="4" w:space="0"/>
              <w:right w:val="single" w:color="auto" w:sz="4" w:space="0"/>
            </w:tcBorders>
            <w:vAlign w:val="center"/>
          </w:tcPr>
          <w:p w14:paraId="358E678B">
            <w:pPr>
              <w:widowControl/>
              <w:spacing w:line="420" w:lineRule="exact"/>
              <w:jc w:val="center"/>
              <w:rPr>
                <w:rFonts w:hint="eastAsia" w:ascii="仿宋" w:hAnsi="仿宋" w:eastAsia="仿宋" w:cs="仿宋"/>
                <w:color w:val="auto"/>
                <w:spacing w:val="-8"/>
                <w:sz w:val="21"/>
                <w:szCs w:val="21"/>
                <w:highlight w:val="none"/>
              </w:rPr>
            </w:pPr>
          </w:p>
        </w:tc>
      </w:tr>
      <w:tr w14:paraId="69FF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vAlign w:val="center"/>
          </w:tcPr>
          <w:p w14:paraId="0A0987ED">
            <w:pPr>
              <w:spacing w:line="420" w:lineRule="exact"/>
              <w:jc w:val="center"/>
              <w:rPr>
                <w:rFonts w:hint="eastAsia" w:ascii="仿宋" w:hAnsi="仿宋" w:eastAsia="仿宋" w:cs="仿宋"/>
                <w:color w:val="auto"/>
                <w:kern w:val="0"/>
                <w:sz w:val="21"/>
                <w:szCs w:val="21"/>
                <w:highlight w:val="none"/>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14:paraId="70DA2349">
            <w:pPr>
              <w:widowControl/>
              <w:numPr>
                <w:ilvl w:val="0"/>
                <w:numId w:val="0"/>
              </w:numPr>
              <w:spacing w:line="42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en-US" w:eastAsia="zh-CN"/>
              </w:rPr>
              <w:t>保洁人员须两人一船，单独作业的每次扣1分；工作时间不穿着救生衣的每次扣1分；未及时发现</w:t>
            </w:r>
            <w:r>
              <w:rPr>
                <w:rFonts w:hint="eastAsia" w:ascii="仿宋" w:hAnsi="仿宋" w:eastAsia="仿宋" w:cs="仿宋"/>
                <w:color w:val="auto"/>
                <w:sz w:val="21"/>
                <w:szCs w:val="21"/>
                <w:highlight w:val="none"/>
              </w:rPr>
              <w:t>电捕网捕等行为</w:t>
            </w:r>
            <w:r>
              <w:rPr>
                <w:rFonts w:hint="eastAsia" w:ascii="仿宋" w:hAnsi="仿宋" w:eastAsia="仿宋" w:cs="仿宋"/>
                <w:color w:val="auto"/>
                <w:sz w:val="21"/>
                <w:szCs w:val="21"/>
                <w:highlight w:val="none"/>
                <w:lang w:eastAsia="zh-CN"/>
              </w:rPr>
              <w:t>及新增晴天排污口</w:t>
            </w:r>
            <w:r>
              <w:rPr>
                <w:rFonts w:hint="eastAsia" w:ascii="仿宋" w:hAnsi="仿宋" w:eastAsia="仿宋" w:cs="仿宋"/>
                <w:color w:val="auto"/>
                <w:sz w:val="21"/>
                <w:szCs w:val="21"/>
                <w:highlight w:val="none"/>
              </w:rPr>
              <w:t>的每起扣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14:paraId="263A59F6">
            <w:pPr>
              <w:widowControl/>
              <w:spacing w:line="420" w:lineRule="exact"/>
              <w:jc w:val="center"/>
              <w:rPr>
                <w:rFonts w:hint="eastAsia" w:ascii="仿宋" w:hAnsi="仿宋" w:eastAsia="仿宋" w:cs="仿宋"/>
                <w:color w:val="auto"/>
                <w:spacing w:val="-8"/>
                <w:sz w:val="21"/>
                <w:szCs w:val="21"/>
                <w:highlight w:val="none"/>
              </w:rPr>
            </w:pPr>
          </w:p>
        </w:tc>
      </w:tr>
      <w:tr w14:paraId="305B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vAlign w:val="center"/>
          </w:tcPr>
          <w:p w14:paraId="45063267">
            <w:pPr>
              <w:spacing w:line="420" w:lineRule="exact"/>
              <w:jc w:val="center"/>
              <w:rPr>
                <w:rFonts w:hint="eastAsia" w:ascii="仿宋_GB2312" w:eastAsia="仿宋_GB2312" w:cs="宋体"/>
                <w:color w:val="auto"/>
                <w:kern w:val="0"/>
                <w:sz w:val="21"/>
                <w:szCs w:val="21"/>
                <w:highlight w:val="none"/>
                <w:lang w:eastAsia="zh-CN"/>
              </w:rPr>
            </w:pPr>
            <w:r>
              <w:rPr>
                <w:rFonts w:hint="eastAsia" w:ascii="仿宋_GB2312" w:eastAsia="仿宋_GB2312" w:cs="宋体"/>
                <w:color w:val="auto"/>
                <w:kern w:val="0"/>
                <w:sz w:val="21"/>
                <w:szCs w:val="21"/>
                <w:highlight w:val="none"/>
                <w:lang w:eastAsia="zh-CN"/>
              </w:rPr>
              <w:t>其它</w:t>
            </w:r>
            <w:r>
              <w:rPr>
                <w:rFonts w:hint="eastAsia" w:ascii="仿宋_GB2312" w:eastAsia="仿宋_GB2312" w:cs="宋体"/>
                <w:color w:val="auto"/>
                <w:kern w:val="0"/>
                <w:sz w:val="21"/>
                <w:szCs w:val="21"/>
                <w:highlight w:val="none"/>
                <w:lang w:val="en-US" w:eastAsia="zh-CN"/>
              </w:rPr>
              <w:t xml:space="preserve"> </w:t>
            </w:r>
            <w:r>
              <w:rPr>
                <w:rFonts w:hint="eastAsia" w:ascii="仿宋_GB2312" w:eastAsia="仿宋_GB2312" w:cs="宋体"/>
                <w:color w:val="auto"/>
                <w:kern w:val="0"/>
                <w:sz w:val="21"/>
                <w:szCs w:val="21"/>
                <w:highlight w:val="none"/>
                <w:lang w:eastAsia="zh-CN"/>
              </w:rPr>
              <w:t>事宜</w:t>
            </w:r>
          </w:p>
        </w:tc>
        <w:tc>
          <w:tcPr>
            <w:tcW w:w="6975" w:type="dxa"/>
            <w:tcBorders>
              <w:top w:val="single" w:color="auto" w:sz="4" w:space="0"/>
              <w:left w:val="single" w:color="auto" w:sz="4" w:space="0"/>
              <w:bottom w:val="single" w:color="auto" w:sz="4" w:space="0"/>
              <w:right w:val="single" w:color="auto" w:sz="4" w:space="0"/>
            </w:tcBorders>
            <w:vAlign w:val="center"/>
          </w:tcPr>
          <w:p w14:paraId="6A78BF04">
            <w:pPr>
              <w:widowControl/>
              <w:numPr>
                <w:ilvl w:val="0"/>
                <w:numId w:val="0"/>
              </w:numPr>
              <w:spacing w:line="420" w:lineRule="exact"/>
              <w:jc w:val="left"/>
              <w:rPr>
                <w:rFonts w:hint="eastAsia" w:ascii="仿宋_GB2312" w:eastAsia="仿宋_GB2312" w:cs="宋体"/>
                <w:color w:val="auto"/>
                <w:kern w:val="0"/>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2D7A31E">
            <w:pPr>
              <w:widowControl/>
              <w:spacing w:line="420" w:lineRule="exact"/>
              <w:jc w:val="center"/>
              <w:rPr>
                <w:rFonts w:ascii="仿宋_GB2312" w:eastAsia="仿宋_GB2312"/>
                <w:color w:val="auto"/>
                <w:spacing w:val="-8"/>
                <w:sz w:val="21"/>
                <w:szCs w:val="21"/>
                <w:highlight w:val="none"/>
              </w:rPr>
            </w:pPr>
          </w:p>
        </w:tc>
      </w:tr>
      <w:tr w14:paraId="415D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vAlign w:val="center"/>
          </w:tcPr>
          <w:p w14:paraId="3C54CA93">
            <w:pPr>
              <w:widowControl/>
              <w:spacing w:line="420" w:lineRule="exact"/>
              <w:jc w:val="center"/>
              <w:rPr>
                <w:rFonts w:ascii="仿宋_GB2312" w:eastAsia="仿宋_GB2312" w:cs="宋体"/>
                <w:color w:val="auto"/>
                <w:kern w:val="0"/>
                <w:sz w:val="21"/>
                <w:szCs w:val="21"/>
                <w:highlight w:val="none"/>
              </w:rPr>
            </w:pPr>
            <w:r>
              <w:rPr>
                <w:rFonts w:hint="eastAsia" w:ascii="仿宋_GB2312" w:eastAsia="仿宋_GB2312"/>
                <w:color w:val="auto"/>
                <w:sz w:val="21"/>
                <w:szCs w:val="21"/>
                <w:highlight w:val="none"/>
              </w:rPr>
              <w:t>评分合计</w:t>
            </w:r>
          </w:p>
        </w:tc>
        <w:tc>
          <w:tcPr>
            <w:tcW w:w="1095" w:type="dxa"/>
            <w:tcBorders>
              <w:top w:val="single" w:color="auto" w:sz="4" w:space="0"/>
              <w:left w:val="nil"/>
              <w:bottom w:val="single" w:color="auto" w:sz="4" w:space="0"/>
              <w:right w:val="single" w:color="auto" w:sz="4" w:space="0"/>
            </w:tcBorders>
            <w:vAlign w:val="center"/>
          </w:tcPr>
          <w:p w14:paraId="2E873D25">
            <w:pPr>
              <w:widowControl/>
              <w:spacing w:line="420" w:lineRule="exact"/>
              <w:jc w:val="left"/>
              <w:rPr>
                <w:rFonts w:hint="eastAsia" w:ascii="仿宋_GB2312" w:eastAsia="仿宋_GB2312"/>
                <w:color w:val="auto"/>
                <w:spacing w:val="-8"/>
                <w:sz w:val="21"/>
                <w:szCs w:val="21"/>
                <w:highlight w:val="none"/>
              </w:rPr>
            </w:pPr>
          </w:p>
        </w:tc>
      </w:tr>
      <w:tr w14:paraId="6219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vAlign w:val="center"/>
          </w:tcPr>
          <w:p w14:paraId="29F987A8">
            <w:pPr>
              <w:spacing w:line="420" w:lineRule="exact"/>
              <w:jc w:val="center"/>
              <w:rPr>
                <w:rFonts w:hint="eastAsia" w:ascii="仿宋_GB2312" w:eastAsia="仿宋_GB2312" w:cs="宋体"/>
                <w:color w:val="auto"/>
                <w:kern w:val="0"/>
                <w:sz w:val="21"/>
                <w:szCs w:val="21"/>
                <w:highlight w:val="none"/>
              </w:rPr>
            </w:pPr>
            <w:r>
              <w:rPr>
                <w:rFonts w:hint="eastAsia" w:ascii="仿宋_GB2312" w:eastAsia="仿宋_GB2312" w:cs="宋体"/>
                <w:color w:val="auto"/>
                <w:kern w:val="0"/>
                <w:sz w:val="21"/>
                <w:szCs w:val="21"/>
                <w:highlight w:val="none"/>
              </w:rPr>
              <w:t>备注</w:t>
            </w:r>
          </w:p>
        </w:tc>
        <w:tc>
          <w:tcPr>
            <w:tcW w:w="8070" w:type="dxa"/>
            <w:gridSpan w:val="2"/>
            <w:tcBorders>
              <w:top w:val="single" w:color="auto" w:sz="4" w:space="0"/>
              <w:left w:val="nil"/>
              <w:bottom w:val="single" w:color="auto" w:sz="4" w:space="0"/>
              <w:right w:val="single" w:color="000000" w:sz="4" w:space="0"/>
            </w:tcBorders>
            <w:vAlign w:val="center"/>
          </w:tcPr>
          <w:p w14:paraId="0FC6F200">
            <w:pPr>
              <w:spacing w:line="420" w:lineRule="exact"/>
              <w:rPr>
                <w:rFonts w:hint="eastAsia" w:ascii="仿宋_GB2312" w:eastAsia="仿宋_GB2312"/>
                <w:color w:val="auto"/>
                <w:spacing w:val="-8"/>
                <w:sz w:val="21"/>
                <w:szCs w:val="21"/>
                <w:highlight w:val="none"/>
              </w:rPr>
            </w:pPr>
            <w:r>
              <w:rPr>
                <w:rFonts w:hint="eastAsia" w:ascii="仿宋_GB2312" w:eastAsia="仿宋_GB2312"/>
                <w:color w:val="auto"/>
                <w:spacing w:val="-8"/>
                <w:sz w:val="21"/>
                <w:szCs w:val="21"/>
                <w:highlight w:val="none"/>
              </w:rPr>
              <w:t>1、</w:t>
            </w:r>
            <w:r>
              <w:rPr>
                <w:rFonts w:hint="eastAsia" w:ascii="仿宋_GB2312" w:eastAsia="仿宋_GB2312"/>
                <w:color w:val="auto"/>
                <w:spacing w:val="-8"/>
                <w:sz w:val="21"/>
                <w:szCs w:val="21"/>
                <w:highlight w:val="none"/>
                <w:lang w:eastAsia="zh-CN"/>
              </w:rPr>
              <w:t>其它</w:t>
            </w:r>
            <w:r>
              <w:rPr>
                <w:rFonts w:hint="eastAsia" w:ascii="仿宋_GB2312" w:eastAsia="仿宋_GB2312"/>
                <w:color w:val="auto"/>
                <w:spacing w:val="-8"/>
                <w:sz w:val="21"/>
                <w:szCs w:val="21"/>
                <w:highlight w:val="none"/>
              </w:rPr>
              <w:t>未尽事宜（如市“绿化双最”评比等市、区相关绿化工作），考核视情况加或扣1-5分。</w:t>
            </w:r>
          </w:p>
        </w:tc>
      </w:tr>
    </w:tbl>
    <w:p w14:paraId="5E594A53">
      <w:pPr>
        <w:pStyle w:val="80"/>
        <w:rPr>
          <w:rFonts w:hint="eastAsia" w:ascii="宋体" w:hAnsi="宋体" w:eastAsia="宋体" w:cs="宋体"/>
          <w:bCs/>
          <w:color w:val="auto"/>
          <w:highlight w:val="none"/>
        </w:rPr>
      </w:pPr>
    </w:p>
    <w:p w14:paraId="4CAEB455">
      <w:pPr>
        <w:spacing w:line="360" w:lineRule="auto"/>
        <w:rPr>
          <w:rFonts w:hint="eastAsia" w:ascii="宋体" w:hAnsi="宋体" w:eastAsia="宋体" w:cs="宋体"/>
          <w:b/>
          <w:bCs/>
          <w:color w:val="auto"/>
          <w:sz w:val="24"/>
          <w:highlight w:val="none"/>
          <w:lang w:val="en-US" w:eastAsia="zh-CN"/>
        </w:rPr>
      </w:pPr>
    </w:p>
    <w:p w14:paraId="43FAA7AF">
      <w:pPr>
        <w:pStyle w:val="3"/>
        <w:rPr>
          <w:rFonts w:hint="eastAsia" w:ascii="宋体" w:hAnsi="宋体" w:eastAsia="宋体" w:cs="宋体"/>
          <w:b/>
          <w:bCs/>
          <w:color w:val="auto"/>
          <w:sz w:val="24"/>
          <w:highlight w:val="none"/>
          <w:lang w:val="en-US" w:eastAsia="zh-CN"/>
        </w:rPr>
      </w:pPr>
    </w:p>
    <w:p w14:paraId="2DE86E1D">
      <w:pPr>
        <w:rPr>
          <w:rFonts w:hint="eastAsia" w:ascii="宋体" w:hAnsi="宋体" w:eastAsia="宋体" w:cs="宋体"/>
          <w:b/>
          <w:bCs/>
          <w:color w:val="auto"/>
          <w:sz w:val="24"/>
          <w:highlight w:val="none"/>
          <w:lang w:val="en-US" w:eastAsia="zh-CN"/>
        </w:rPr>
      </w:pPr>
    </w:p>
    <w:p w14:paraId="3FC76683">
      <w:pPr>
        <w:pStyle w:val="3"/>
        <w:rPr>
          <w:rFonts w:hint="eastAsia" w:ascii="宋体" w:hAnsi="宋体" w:eastAsia="宋体" w:cs="宋体"/>
          <w:b/>
          <w:bCs/>
          <w:color w:val="auto"/>
          <w:sz w:val="24"/>
          <w:highlight w:val="none"/>
          <w:lang w:val="en-US" w:eastAsia="zh-CN"/>
        </w:rPr>
      </w:pPr>
    </w:p>
    <w:p w14:paraId="68E9E13B">
      <w:pPr>
        <w:rPr>
          <w:rFonts w:hint="eastAsia" w:ascii="宋体" w:hAnsi="宋体" w:eastAsia="宋体" w:cs="宋体"/>
          <w:b/>
          <w:bCs/>
          <w:color w:val="auto"/>
          <w:sz w:val="24"/>
          <w:highlight w:val="none"/>
          <w:lang w:val="en-US" w:eastAsia="zh-CN"/>
        </w:rPr>
      </w:pPr>
    </w:p>
    <w:p w14:paraId="54D97807">
      <w:pPr>
        <w:pStyle w:val="3"/>
        <w:rPr>
          <w:rFonts w:hint="eastAsia" w:ascii="宋体" w:hAnsi="宋体" w:eastAsia="宋体" w:cs="宋体"/>
          <w:b/>
          <w:bCs/>
          <w:color w:val="auto"/>
          <w:sz w:val="24"/>
          <w:highlight w:val="none"/>
          <w:lang w:val="en-US" w:eastAsia="zh-CN"/>
        </w:rPr>
      </w:pPr>
    </w:p>
    <w:p w14:paraId="2226BB14">
      <w:pPr>
        <w:rPr>
          <w:rFonts w:hint="eastAsia"/>
          <w:lang w:val="en-US" w:eastAsia="zh-CN"/>
        </w:rPr>
      </w:pPr>
    </w:p>
    <w:p w14:paraId="0F144EB0">
      <w:pPr>
        <w:rPr>
          <w:rFonts w:hint="eastAsia" w:ascii="宋体" w:hAnsi="宋体" w:eastAsia="宋体" w:cs="宋体"/>
          <w:b/>
          <w:bCs/>
          <w:color w:val="auto"/>
          <w:sz w:val="24"/>
          <w:highlight w:val="none"/>
          <w:lang w:val="en-US" w:eastAsia="zh-CN"/>
        </w:rPr>
      </w:pPr>
    </w:p>
    <w:p w14:paraId="2B3CBCB8">
      <w:pPr>
        <w:pStyle w:val="3"/>
        <w:rPr>
          <w:rFonts w:hint="eastAsia" w:ascii="宋体" w:hAnsi="宋体" w:eastAsia="宋体" w:cs="宋体"/>
          <w:b/>
          <w:bCs/>
          <w:color w:val="auto"/>
          <w:sz w:val="24"/>
          <w:highlight w:val="none"/>
          <w:lang w:val="en-US" w:eastAsia="zh-CN"/>
        </w:rPr>
      </w:pPr>
    </w:p>
    <w:p w14:paraId="63778F3B">
      <w:pPr>
        <w:rPr>
          <w:rFonts w:hint="eastAsia"/>
          <w:lang w:val="en-US" w:eastAsia="zh-CN"/>
        </w:rPr>
      </w:pPr>
    </w:p>
    <w:p w14:paraId="5016F09A">
      <w:pPr>
        <w:spacing w:line="360" w:lineRule="auto"/>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附件3、河道保洁管理考核评分细则</w:t>
      </w:r>
    </w:p>
    <w:tbl>
      <w:tblPr>
        <w:tblStyle w:val="62"/>
        <w:tblpPr w:leftFromText="180" w:rightFromText="180" w:vertAnchor="text" w:horzAnchor="page" w:tblpX="1926" w:tblpY="331"/>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00"/>
        <w:gridCol w:w="6350"/>
        <w:gridCol w:w="720"/>
      </w:tblGrid>
      <w:tr w14:paraId="5B69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560" w:type="dxa"/>
            <w:vAlign w:val="top"/>
          </w:tcPr>
          <w:p w14:paraId="4F3471F3">
            <w:pPr>
              <w:spacing w:before="0" w:beforeAutospacing="0" w:after="0" w:afterAutospacing="0" w:line="240" w:lineRule="atLeast"/>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900" w:type="dxa"/>
            <w:tcBorders>
              <w:right w:val="single" w:color="auto" w:sz="4" w:space="0"/>
            </w:tcBorders>
            <w:vAlign w:val="top"/>
          </w:tcPr>
          <w:p w14:paraId="4B6A6572">
            <w:pPr>
              <w:spacing w:before="0" w:beforeAutospacing="0" w:after="0" w:afterAutospacing="0" w:line="240" w:lineRule="atLeast"/>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考核项目</w:t>
            </w:r>
          </w:p>
        </w:tc>
        <w:tc>
          <w:tcPr>
            <w:tcW w:w="6350" w:type="dxa"/>
            <w:tcBorders>
              <w:top w:val="single" w:color="auto" w:sz="4" w:space="0"/>
              <w:left w:val="single" w:color="auto" w:sz="4" w:space="0"/>
              <w:bottom w:val="single" w:color="auto" w:sz="4" w:space="0"/>
              <w:right w:val="single" w:color="auto" w:sz="4" w:space="0"/>
            </w:tcBorders>
            <w:vAlign w:val="top"/>
          </w:tcPr>
          <w:p w14:paraId="428768B7">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top"/>
          </w:tcPr>
          <w:p w14:paraId="1C95C3FC">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考核情况</w:t>
            </w:r>
          </w:p>
        </w:tc>
      </w:tr>
      <w:tr w14:paraId="48E1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0" w:type="dxa"/>
            <w:vAlign w:val="top"/>
          </w:tcPr>
          <w:p w14:paraId="6531EF39">
            <w:pPr>
              <w:spacing w:before="0" w:beforeAutospacing="0" w:after="0" w:afterAutospacing="0"/>
              <w:ind w:left="0" w:right="0"/>
              <w:jc w:val="center"/>
              <w:rPr>
                <w:rFonts w:hint="eastAsia" w:ascii="仿宋" w:hAnsi="仿宋" w:eastAsia="仿宋" w:cs="仿宋"/>
                <w:sz w:val="21"/>
                <w:szCs w:val="21"/>
                <w:highlight w:val="none"/>
              </w:rPr>
            </w:pPr>
          </w:p>
          <w:p w14:paraId="120DF48C">
            <w:pPr>
              <w:spacing w:before="0" w:beforeAutospacing="0" w:after="0" w:afterAutospacing="0"/>
              <w:ind w:left="0" w:right="0"/>
              <w:jc w:val="center"/>
              <w:rPr>
                <w:rFonts w:hint="eastAsia" w:ascii="仿宋" w:hAnsi="仿宋" w:eastAsia="仿宋" w:cs="仿宋"/>
                <w:sz w:val="21"/>
                <w:szCs w:val="21"/>
                <w:highlight w:val="none"/>
              </w:rPr>
            </w:pPr>
          </w:p>
          <w:p w14:paraId="5AC0B0E0">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900" w:type="dxa"/>
            <w:vAlign w:val="top"/>
          </w:tcPr>
          <w:p w14:paraId="7BBA8A73">
            <w:pPr>
              <w:spacing w:before="0" w:beforeAutospacing="0" w:after="0" w:afterAutospacing="0"/>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督查检查（10</w:t>
            </w:r>
            <w:r>
              <w:rPr>
                <w:rFonts w:hint="eastAsia" w:ascii="仿宋" w:hAnsi="仿宋" w:eastAsia="仿宋" w:cs="仿宋"/>
                <w:sz w:val="21"/>
                <w:szCs w:val="21"/>
                <w:highlight w:val="none"/>
                <w:lang w:val="en-US" w:eastAsia="zh-CN"/>
              </w:rPr>
              <w:t>分</w:t>
            </w:r>
            <w:r>
              <w:rPr>
                <w:rFonts w:hint="eastAsia" w:ascii="仿宋" w:hAnsi="仿宋" w:eastAsia="仿宋" w:cs="仿宋"/>
                <w:sz w:val="21"/>
                <w:szCs w:val="21"/>
                <w:highlight w:val="none"/>
              </w:rPr>
              <w:t>）</w:t>
            </w:r>
          </w:p>
        </w:tc>
        <w:tc>
          <w:tcPr>
            <w:tcW w:w="6350" w:type="dxa"/>
            <w:vAlign w:val="top"/>
          </w:tcPr>
          <w:p w14:paraId="5A6C97AC">
            <w:pPr>
              <w:spacing w:before="0" w:beforeAutospacing="0" w:after="0" w:afterAutospacing="0" w:line="280" w:lineRule="exact"/>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各类监管、督查抄告问题及时整改并回复，整改到位。抄告问题整改逾时的，每件扣2分，无故整改不到位，2次抄告，每件扣5分；抄告问题未整改未回复的，每件扣5分，2次抄告仍未整改未回复的，扣10分。（以上情况累计扣分）</w:t>
            </w:r>
          </w:p>
        </w:tc>
        <w:tc>
          <w:tcPr>
            <w:tcW w:w="720" w:type="dxa"/>
            <w:vAlign w:val="top"/>
          </w:tcPr>
          <w:p w14:paraId="18A0D3EC">
            <w:pPr>
              <w:spacing w:before="0" w:beforeAutospacing="0" w:after="0" w:afterAutospacing="0" w:line="280" w:lineRule="exact"/>
              <w:ind w:left="0" w:right="0"/>
              <w:rPr>
                <w:rFonts w:hint="eastAsia" w:ascii="仿宋" w:hAnsi="仿宋" w:eastAsia="仿宋" w:cs="仿宋"/>
                <w:sz w:val="21"/>
                <w:szCs w:val="21"/>
                <w:highlight w:val="none"/>
              </w:rPr>
            </w:pPr>
          </w:p>
        </w:tc>
      </w:tr>
      <w:tr w14:paraId="3A47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60" w:type="dxa"/>
            <w:vAlign w:val="top"/>
          </w:tcPr>
          <w:p w14:paraId="11426A48">
            <w:pPr>
              <w:spacing w:before="0" w:beforeAutospacing="0" w:after="0" w:afterAutospacing="0"/>
              <w:ind w:left="0" w:right="0"/>
              <w:jc w:val="center"/>
              <w:rPr>
                <w:rFonts w:hint="eastAsia" w:ascii="仿宋" w:hAnsi="仿宋" w:eastAsia="仿宋" w:cs="仿宋"/>
                <w:sz w:val="21"/>
                <w:szCs w:val="21"/>
                <w:highlight w:val="none"/>
              </w:rPr>
            </w:pPr>
          </w:p>
          <w:p w14:paraId="4D21D5C3">
            <w:pPr>
              <w:spacing w:before="0" w:beforeAutospacing="0" w:after="0" w:afterAutospacing="0"/>
              <w:ind w:left="0" w:right="0"/>
              <w:jc w:val="center"/>
              <w:rPr>
                <w:rFonts w:hint="eastAsia" w:ascii="仿宋" w:hAnsi="仿宋" w:eastAsia="仿宋" w:cs="仿宋"/>
                <w:sz w:val="21"/>
                <w:szCs w:val="21"/>
                <w:highlight w:val="none"/>
              </w:rPr>
            </w:pPr>
          </w:p>
          <w:p w14:paraId="5914400F">
            <w:pPr>
              <w:spacing w:before="0" w:beforeAutospacing="0" w:after="0" w:afterAutospacing="0"/>
              <w:ind w:left="0" w:right="0"/>
              <w:jc w:val="center"/>
              <w:rPr>
                <w:rFonts w:hint="eastAsia" w:ascii="仿宋" w:hAnsi="仿宋" w:eastAsia="仿宋" w:cs="仿宋"/>
                <w:sz w:val="21"/>
                <w:szCs w:val="21"/>
                <w:highlight w:val="none"/>
              </w:rPr>
            </w:pPr>
          </w:p>
          <w:p w14:paraId="39BC86A7">
            <w:pPr>
              <w:spacing w:before="0" w:beforeAutospacing="0" w:after="0" w:afterAutospacing="0"/>
              <w:ind w:left="0" w:right="0"/>
              <w:jc w:val="center"/>
              <w:rPr>
                <w:rFonts w:hint="eastAsia" w:ascii="仿宋" w:hAnsi="仿宋" w:eastAsia="仿宋" w:cs="仿宋"/>
                <w:sz w:val="21"/>
                <w:szCs w:val="21"/>
                <w:highlight w:val="none"/>
              </w:rPr>
            </w:pPr>
          </w:p>
          <w:p w14:paraId="3B19CD68">
            <w:pPr>
              <w:spacing w:before="0" w:beforeAutospacing="0" w:after="0" w:afterAutospacing="0"/>
              <w:ind w:left="0" w:right="0"/>
              <w:jc w:val="center"/>
              <w:rPr>
                <w:rFonts w:hint="eastAsia" w:ascii="仿宋" w:hAnsi="仿宋" w:eastAsia="仿宋" w:cs="仿宋"/>
                <w:sz w:val="21"/>
                <w:szCs w:val="21"/>
                <w:highlight w:val="none"/>
              </w:rPr>
            </w:pPr>
          </w:p>
          <w:p w14:paraId="39E70969">
            <w:pPr>
              <w:spacing w:before="0" w:beforeAutospacing="0" w:after="0" w:afterAutospacing="0"/>
              <w:ind w:left="0" w:right="0"/>
              <w:jc w:val="center"/>
              <w:rPr>
                <w:rFonts w:hint="eastAsia" w:ascii="仿宋" w:hAnsi="仿宋" w:eastAsia="仿宋" w:cs="仿宋"/>
                <w:sz w:val="21"/>
                <w:szCs w:val="21"/>
                <w:highlight w:val="none"/>
              </w:rPr>
            </w:pPr>
          </w:p>
          <w:p w14:paraId="57C939A4">
            <w:pPr>
              <w:spacing w:before="0" w:beforeAutospacing="0" w:after="0" w:afterAutospacing="0"/>
              <w:ind w:left="0" w:right="0"/>
              <w:jc w:val="center"/>
              <w:rPr>
                <w:rFonts w:hint="eastAsia" w:ascii="仿宋" w:hAnsi="仿宋" w:eastAsia="仿宋" w:cs="仿宋"/>
                <w:sz w:val="21"/>
                <w:szCs w:val="21"/>
                <w:highlight w:val="none"/>
              </w:rPr>
            </w:pPr>
          </w:p>
          <w:p w14:paraId="1A3341DE">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900" w:type="dxa"/>
            <w:vAlign w:val="top"/>
          </w:tcPr>
          <w:p w14:paraId="7AECEA88">
            <w:pPr>
              <w:spacing w:before="0" w:beforeAutospacing="0" w:after="0" w:afterAutospacing="0"/>
              <w:ind w:left="0" w:right="0"/>
              <w:jc w:val="center"/>
              <w:rPr>
                <w:rFonts w:hint="eastAsia" w:ascii="仿宋" w:hAnsi="仿宋" w:eastAsia="仿宋" w:cs="仿宋"/>
                <w:sz w:val="21"/>
                <w:szCs w:val="21"/>
                <w:highlight w:val="none"/>
              </w:rPr>
            </w:pPr>
          </w:p>
          <w:p w14:paraId="3D6F7D88">
            <w:pPr>
              <w:spacing w:before="0" w:beforeAutospacing="0" w:after="0" w:afterAutospacing="0"/>
              <w:ind w:left="0" w:right="0"/>
              <w:jc w:val="center"/>
              <w:rPr>
                <w:rFonts w:hint="eastAsia" w:ascii="仿宋" w:hAnsi="仿宋" w:eastAsia="仿宋" w:cs="仿宋"/>
                <w:sz w:val="21"/>
                <w:szCs w:val="21"/>
                <w:highlight w:val="none"/>
              </w:rPr>
            </w:pPr>
          </w:p>
          <w:p w14:paraId="39CA77AA">
            <w:pPr>
              <w:spacing w:before="0" w:beforeAutospacing="0" w:after="0" w:afterAutospacing="0"/>
              <w:ind w:left="0" w:right="0"/>
              <w:jc w:val="center"/>
              <w:rPr>
                <w:rFonts w:hint="eastAsia" w:ascii="仿宋" w:hAnsi="仿宋" w:eastAsia="仿宋" w:cs="仿宋"/>
                <w:sz w:val="21"/>
                <w:szCs w:val="21"/>
                <w:highlight w:val="none"/>
              </w:rPr>
            </w:pPr>
          </w:p>
          <w:p w14:paraId="40A3C1B6">
            <w:pPr>
              <w:spacing w:before="0" w:beforeAutospacing="0" w:after="0" w:afterAutospacing="0"/>
              <w:ind w:left="0" w:right="0"/>
              <w:jc w:val="center"/>
              <w:rPr>
                <w:rFonts w:hint="eastAsia" w:ascii="仿宋" w:hAnsi="仿宋" w:eastAsia="仿宋" w:cs="仿宋"/>
                <w:sz w:val="21"/>
                <w:szCs w:val="21"/>
                <w:highlight w:val="none"/>
              </w:rPr>
            </w:pPr>
          </w:p>
          <w:p w14:paraId="335420EF">
            <w:pPr>
              <w:spacing w:before="0" w:beforeAutospacing="0" w:after="0" w:afterAutospacing="0"/>
              <w:ind w:left="0" w:right="0"/>
              <w:jc w:val="center"/>
              <w:rPr>
                <w:rFonts w:hint="eastAsia" w:ascii="仿宋" w:hAnsi="仿宋" w:eastAsia="仿宋" w:cs="仿宋"/>
                <w:sz w:val="21"/>
                <w:szCs w:val="21"/>
                <w:highlight w:val="none"/>
              </w:rPr>
            </w:pPr>
          </w:p>
          <w:p w14:paraId="4D105524">
            <w:pPr>
              <w:spacing w:before="0" w:beforeAutospacing="0" w:after="0" w:afterAutospacing="0"/>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养护巡检、河道违章（20</w:t>
            </w:r>
            <w:r>
              <w:rPr>
                <w:rFonts w:hint="eastAsia" w:ascii="仿宋" w:hAnsi="仿宋" w:eastAsia="仿宋" w:cs="仿宋"/>
                <w:sz w:val="21"/>
                <w:szCs w:val="21"/>
                <w:highlight w:val="none"/>
                <w:lang w:val="en-US" w:eastAsia="zh-CN"/>
              </w:rPr>
              <w:t>分</w:t>
            </w:r>
            <w:r>
              <w:rPr>
                <w:rFonts w:hint="eastAsia" w:ascii="仿宋" w:hAnsi="仿宋" w:eastAsia="仿宋" w:cs="仿宋"/>
                <w:sz w:val="21"/>
                <w:szCs w:val="21"/>
                <w:highlight w:val="none"/>
              </w:rPr>
              <w:t>）</w:t>
            </w:r>
          </w:p>
        </w:tc>
        <w:tc>
          <w:tcPr>
            <w:tcW w:w="6350" w:type="dxa"/>
            <w:vAlign w:val="top"/>
          </w:tcPr>
          <w:p w14:paraId="18E22AA8">
            <w:pPr>
              <w:spacing w:before="0" w:beforeAutospacing="0" w:after="0" w:afterAutospacing="0" w:line="280" w:lineRule="exact"/>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按照“一类河道每天全线巡查2次、二类河道每天全线巡查1次、三类河道每2天全线巡查1次、未整治河道每周全线巡查1次”要求落实河道巡检记录。巡检频次不达标的，每发现一次扣2分；每个巡查周期的巡查轨迹未覆盖河道全线的，每发现1次扣2分；河道排污口未及时上报的，每次扣3分；河道重大问题（驳坎坍塌、人员伤亡、水体黑臭、大量污染入河、大量鱼类浮头或死亡、严重安全隐患等）未第一时间发现、第一时间报告的每件扣10分；未经城市河道审批建设施工，在建施工项目擅自向河道排放工地泥浆水，在建工地或者企业未经城市河道审批擅自取水，未及时上报的，每处扣3分；河道内网鱼，每处扣2分；发现多处网鱼的，扣5分；河道内电鱼，每处扣3分；发现多处电鱼的，扣6分；河道内洗涤，每处扣1分；发现多处洗涤的，扣4分；。</w:t>
            </w:r>
          </w:p>
        </w:tc>
        <w:tc>
          <w:tcPr>
            <w:tcW w:w="720" w:type="dxa"/>
            <w:vAlign w:val="top"/>
          </w:tcPr>
          <w:p w14:paraId="30ADB5A0">
            <w:pPr>
              <w:tabs>
                <w:tab w:val="center" w:pos="4153"/>
                <w:tab w:val="right" w:pos="8306"/>
              </w:tabs>
              <w:snapToGrid w:val="0"/>
              <w:spacing w:before="0" w:beforeAutospacing="0" w:after="0" w:afterAutospacing="0" w:line="280" w:lineRule="exact"/>
              <w:ind w:left="0" w:right="0"/>
              <w:rPr>
                <w:rFonts w:hint="eastAsia" w:ascii="仿宋" w:hAnsi="仿宋" w:eastAsia="仿宋" w:cs="仿宋"/>
                <w:sz w:val="21"/>
                <w:szCs w:val="21"/>
                <w:highlight w:val="none"/>
              </w:rPr>
            </w:pPr>
          </w:p>
        </w:tc>
      </w:tr>
      <w:tr w14:paraId="5F34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0" w:type="dxa"/>
            <w:vAlign w:val="top"/>
          </w:tcPr>
          <w:p w14:paraId="508DA508">
            <w:pPr>
              <w:spacing w:before="0" w:beforeAutospacing="0" w:after="0" w:afterAutospacing="0"/>
              <w:ind w:left="0" w:right="0"/>
              <w:jc w:val="center"/>
              <w:rPr>
                <w:rFonts w:hint="eastAsia" w:ascii="仿宋" w:hAnsi="仿宋" w:eastAsia="仿宋" w:cs="仿宋"/>
                <w:sz w:val="21"/>
                <w:szCs w:val="21"/>
                <w:highlight w:val="none"/>
              </w:rPr>
            </w:pPr>
          </w:p>
          <w:p w14:paraId="108F5060">
            <w:pPr>
              <w:spacing w:before="0" w:beforeAutospacing="0" w:after="0" w:afterAutospacing="0"/>
              <w:ind w:left="0" w:right="0"/>
              <w:jc w:val="center"/>
              <w:rPr>
                <w:rFonts w:hint="eastAsia" w:ascii="仿宋" w:hAnsi="仿宋" w:eastAsia="仿宋" w:cs="仿宋"/>
                <w:sz w:val="21"/>
                <w:szCs w:val="21"/>
                <w:highlight w:val="none"/>
              </w:rPr>
            </w:pPr>
          </w:p>
          <w:p w14:paraId="1CF484AE">
            <w:pPr>
              <w:spacing w:before="0" w:beforeAutospacing="0" w:after="0" w:afterAutospacing="0"/>
              <w:ind w:left="0" w:right="0"/>
              <w:jc w:val="center"/>
              <w:rPr>
                <w:rFonts w:hint="eastAsia" w:ascii="仿宋" w:hAnsi="仿宋" w:eastAsia="仿宋" w:cs="仿宋"/>
                <w:sz w:val="21"/>
                <w:szCs w:val="21"/>
                <w:highlight w:val="none"/>
              </w:rPr>
            </w:pPr>
          </w:p>
          <w:p w14:paraId="7AD09B33">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900" w:type="dxa"/>
            <w:vAlign w:val="top"/>
          </w:tcPr>
          <w:p w14:paraId="0348A3BF">
            <w:pPr>
              <w:spacing w:before="0" w:beforeAutospacing="0" w:after="0" w:afterAutospacing="0"/>
              <w:ind w:left="0" w:right="0"/>
              <w:jc w:val="center"/>
              <w:rPr>
                <w:rFonts w:hint="eastAsia" w:ascii="仿宋" w:hAnsi="仿宋" w:eastAsia="仿宋" w:cs="仿宋"/>
                <w:sz w:val="21"/>
                <w:szCs w:val="21"/>
                <w:highlight w:val="none"/>
              </w:rPr>
            </w:pPr>
          </w:p>
          <w:p w14:paraId="1F14E95A">
            <w:pPr>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河面保洁(50分）</w:t>
            </w:r>
          </w:p>
        </w:tc>
        <w:tc>
          <w:tcPr>
            <w:tcW w:w="6350" w:type="dxa"/>
            <w:vAlign w:val="top"/>
          </w:tcPr>
          <w:p w14:paraId="6270D4E2">
            <w:pPr>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河面零星漂浮物，每处扣1分；河面青苔，每处扣1分；河面浮萍，每处扣1分；河面零星死鱼，每处扣1分。河面水草、阻水物超过1平方米每处扣3分；出现影响行洪的障碍物，每处扣10分；整个河面布满水草、垃圾，每处扣20分；河面出现大面积死鱼，每处扣5分。</w:t>
            </w:r>
          </w:p>
        </w:tc>
        <w:tc>
          <w:tcPr>
            <w:tcW w:w="720" w:type="dxa"/>
            <w:vAlign w:val="top"/>
          </w:tcPr>
          <w:p w14:paraId="68531E7D">
            <w:pPr>
              <w:spacing w:before="0" w:beforeAutospacing="0" w:after="0" w:afterAutospacing="0"/>
              <w:ind w:left="0" w:right="0"/>
              <w:rPr>
                <w:rFonts w:hint="eastAsia" w:ascii="仿宋" w:hAnsi="仿宋" w:eastAsia="仿宋" w:cs="仿宋"/>
                <w:sz w:val="21"/>
                <w:szCs w:val="21"/>
                <w:highlight w:val="none"/>
              </w:rPr>
            </w:pPr>
          </w:p>
        </w:tc>
      </w:tr>
      <w:tr w14:paraId="2604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60" w:type="dxa"/>
            <w:vAlign w:val="top"/>
          </w:tcPr>
          <w:p w14:paraId="4734993E">
            <w:pPr>
              <w:spacing w:before="0" w:beforeAutospacing="0" w:after="0" w:afterAutospacing="0"/>
              <w:ind w:left="0" w:right="0"/>
              <w:jc w:val="center"/>
              <w:rPr>
                <w:rFonts w:hint="eastAsia" w:ascii="仿宋" w:hAnsi="仿宋" w:eastAsia="仿宋" w:cs="仿宋"/>
                <w:sz w:val="21"/>
                <w:szCs w:val="21"/>
                <w:highlight w:val="none"/>
              </w:rPr>
            </w:pPr>
          </w:p>
          <w:p w14:paraId="6681D7CC">
            <w:pPr>
              <w:spacing w:before="0" w:beforeAutospacing="0" w:after="0" w:afterAutospacing="0"/>
              <w:ind w:left="0" w:right="0"/>
              <w:jc w:val="center"/>
              <w:rPr>
                <w:rFonts w:hint="eastAsia" w:ascii="仿宋" w:hAnsi="仿宋" w:eastAsia="仿宋" w:cs="仿宋"/>
                <w:sz w:val="21"/>
                <w:szCs w:val="21"/>
                <w:highlight w:val="none"/>
              </w:rPr>
            </w:pPr>
          </w:p>
          <w:p w14:paraId="233907AE">
            <w:pPr>
              <w:spacing w:before="0" w:beforeAutospacing="0" w:after="0" w:afterAutospacing="0"/>
              <w:ind w:left="0" w:right="0"/>
              <w:jc w:val="center"/>
              <w:rPr>
                <w:rFonts w:hint="eastAsia" w:ascii="仿宋" w:hAnsi="仿宋" w:eastAsia="仿宋" w:cs="仿宋"/>
                <w:sz w:val="21"/>
                <w:szCs w:val="21"/>
                <w:highlight w:val="none"/>
              </w:rPr>
            </w:pPr>
          </w:p>
          <w:p w14:paraId="6F3EE9DF">
            <w:pPr>
              <w:spacing w:before="0" w:beforeAutospacing="0" w:after="0" w:afterAutospacing="0"/>
              <w:ind w:left="0" w:right="0"/>
              <w:jc w:val="center"/>
              <w:rPr>
                <w:rFonts w:hint="eastAsia" w:ascii="仿宋" w:hAnsi="仿宋" w:eastAsia="仿宋" w:cs="仿宋"/>
                <w:sz w:val="21"/>
                <w:szCs w:val="21"/>
                <w:highlight w:val="none"/>
              </w:rPr>
            </w:pPr>
          </w:p>
          <w:p w14:paraId="65FE9C1B">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900" w:type="dxa"/>
            <w:vAlign w:val="top"/>
          </w:tcPr>
          <w:p w14:paraId="0031BC85">
            <w:pPr>
              <w:spacing w:before="0" w:beforeAutospacing="0" w:after="0" w:afterAutospacing="0"/>
              <w:ind w:left="0" w:right="0"/>
              <w:jc w:val="center"/>
              <w:rPr>
                <w:rFonts w:hint="eastAsia" w:ascii="仿宋" w:hAnsi="仿宋" w:eastAsia="仿宋" w:cs="仿宋"/>
                <w:sz w:val="21"/>
                <w:szCs w:val="21"/>
                <w:highlight w:val="none"/>
              </w:rPr>
            </w:pPr>
          </w:p>
          <w:p w14:paraId="655005E3">
            <w:pPr>
              <w:spacing w:before="0" w:beforeAutospacing="0" w:after="0" w:afterAutospacing="0"/>
              <w:ind w:left="0" w:right="0"/>
              <w:jc w:val="center"/>
              <w:rPr>
                <w:rFonts w:hint="eastAsia" w:ascii="仿宋" w:hAnsi="仿宋" w:eastAsia="仿宋" w:cs="仿宋"/>
                <w:sz w:val="21"/>
                <w:szCs w:val="21"/>
                <w:highlight w:val="none"/>
              </w:rPr>
            </w:pPr>
          </w:p>
          <w:p w14:paraId="5F366217">
            <w:pPr>
              <w:spacing w:before="0" w:beforeAutospacing="0" w:after="0" w:afterAutospacing="0"/>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水生植物（10</w:t>
            </w:r>
            <w:r>
              <w:rPr>
                <w:rFonts w:hint="eastAsia" w:ascii="仿宋" w:hAnsi="仿宋" w:eastAsia="仿宋" w:cs="仿宋"/>
                <w:sz w:val="21"/>
                <w:szCs w:val="21"/>
                <w:highlight w:val="none"/>
                <w:lang w:val="en-US" w:eastAsia="zh-CN"/>
              </w:rPr>
              <w:t>分</w:t>
            </w:r>
            <w:r>
              <w:rPr>
                <w:rFonts w:hint="eastAsia" w:ascii="仿宋" w:hAnsi="仿宋" w:eastAsia="仿宋" w:cs="仿宋"/>
                <w:sz w:val="21"/>
                <w:szCs w:val="21"/>
                <w:highlight w:val="none"/>
              </w:rPr>
              <w:t>）</w:t>
            </w:r>
          </w:p>
        </w:tc>
        <w:tc>
          <w:tcPr>
            <w:tcW w:w="6350" w:type="dxa"/>
            <w:vAlign w:val="top"/>
          </w:tcPr>
          <w:p w14:paraId="77F0E751">
            <w:pPr>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生态浮岛有垃圾，每处扣1分；生态浮岛植物缺失，每处扣1分；植物枯萎，每处扣1分；植物杂草，每处扣1分；植物绿萍，每处扣1分；植物病虫害，扣1分。生态浮岛破损，每处扣2分；生态浮岛多处破损，扣4分；水生植物缺修剪，每处扣2分；水生植物大面积缺修剪或欠收割，扣4分；水生植物层次凌乱，每处扣2分；没有按要求完成水生植物季节性集中修剪的，每条河扣10分。</w:t>
            </w:r>
          </w:p>
        </w:tc>
        <w:tc>
          <w:tcPr>
            <w:tcW w:w="720" w:type="dxa"/>
            <w:vAlign w:val="top"/>
          </w:tcPr>
          <w:p w14:paraId="17383B9B">
            <w:pPr>
              <w:spacing w:before="0" w:beforeAutospacing="0" w:after="0" w:afterAutospacing="0"/>
              <w:ind w:left="0" w:right="0"/>
              <w:rPr>
                <w:rFonts w:hint="eastAsia" w:ascii="仿宋" w:hAnsi="仿宋" w:eastAsia="仿宋" w:cs="仿宋"/>
                <w:sz w:val="21"/>
                <w:szCs w:val="21"/>
                <w:highlight w:val="none"/>
              </w:rPr>
            </w:pPr>
          </w:p>
        </w:tc>
      </w:tr>
      <w:tr w14:paraId="7B6C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60" w:type="dxa"/>
            <w:vAlign w:val="top"/>
          </w:tcPr>
          <w:p w14:paraId="050087CA">
            <w:pPr>
              <w:spacing w:before="0" w:beforeAutospacing="0" w:after="0" w:afterAutospacing="0"/>
              <w:ind w:left="0" w:right="0"/>
              <w:jc w:val="center"/>
              <w:rPr>
                <w:rFonts w:hint="eastAsia" w:ascii="仿宋" w:hAnsi="仿宋" w:eastAsia="仿宋" w:cs="仿宋"/>
                <w:sz w:val="21"/>
                <w:szCs w:val="21"/>
                <w:highlight w:val="none"/>
              </w:rPr>
            </w:pPr>
          </w:p>
          <w:p w14:paraId="07A43EAA">
            <w:pPr>
              <w:spacing w:before="0" w:beforeAutospacing="0" w:after="0" w:afterAutospacing="0"/>
              <w:ind w:left="0" w:right="0"/>
              <w:jc w:val="center"/>
              <w:rPr>
                <w:rFonts w:hint="eastAsia" w:ascii="仿宋" w:hAnsi="仿宋" w:eastAsia="仿宋" w:cs="仿宋"/>
                <w:sz w:val="21"/>
                <w:szCs w:val="21"/>
                <w:highlight w:val="none"/>
              </w:rPr>
            </w:pPr>
          </w:p>
          <w:p w14:paraId="24FBD2D2">
            <w:pPr>
              <w:spacing w:before="0" w:beforeAutospacing="0" w:after="0" w:afterAutospacing="0"/>
              <w:ind w:left="0" w:right="0"/>
              <w:jc w:val="center"/>
              <w:rPr>
                <w:rFonts w:hint="eastAsia" w:ascii="仿宋" w:hAnsi="仿宋" w:eastAsia="仿宋" w:cs="仿宋"/>
                <w:sz w:val="21"/>
                <w:szCs w:val="21"/>
                <w:highlight w:val="none"/>
              </w:rPr>
            </w:pPr>
          </w:p>
          <w:p w14:paraId="7BE400CD">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900" w:type="dxa"/>
            <w:vAlign w:val="top"/>
          </w:tcPr>
          <w:p w14:paraId="42F2CF45">
            <w:pPr>
              <w:spacing w:before="0" w:beforeAutospacing="0" w:after="0" w:afterAutospacing="0"/>
              <w:ind w:left="0" w:right="0"/>
              <w:jc w:val="center"/>
              <w:rPr>
                <w:rFonts w:hint="eastAsia" w:ascii="仿宋" w:hAnsi="仿宋" w:eastAsia="仿宋" w:cs="仿宋"/>
                <w:sz w:val="21"/>
                <w:szCs w:val="21"/>
                <w:highlight w:val="none"/>
              </w:rPr>
            </w:pPr>
          </w:p>
          <w:p w14:paraId="50EA3A4E">
            <w:pPr>
              <w:spacing w:before="0" w:beforeAutospacing="0" w:after="0" w:afterAutospacing="0"/>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作业规范（5</w:t>
            </w:r>
            <w:r>
              <w:rPr>
                <w:rFonts w:hint="eastAsia" w:ascii="仿宋" w:hAnsi="仿宋" w:eastAsia="仿宋" w:cs="仿宋"/>
                <w:sz w:val="21"/>
                <w:szCs w:val="21"/>
                <w:highlight w:val="none"/>
                <w:lang w:val="en-US" w:eastAsia="zh-CN"/>
              </w:rPr>
              <w:t>分</w:t>
            </w:r>
            <w:r>
              <w:rPr>
                <w:rFonts w:hint="eastAsia" w:ascii="仿宋" w:hAnsi="仿宋" w:eastAsia="仿宋" w:cs="仿宋"/>
                <w:sz w:val="21"/>
                <w:szCs w:val="21"/>
                <w:highlight w:val="none"/>
              </w:rPr>
              <w:t>）</w:t>
            </w:r>
          </w:p>
        </w:tc>
        <w:tc>
          <w:tcPr>
            <w:tcW w:w="6350" w:type="dxa"/>
            <w:vAlign w:val="top"/>
          </w:tcPr>
          <w:p w14:paraId="1E40DCAA">
            <w:pPr>
              <w:spacing w:before="0" w:beforeAutospacing="0" w:after="0" w:afterAutospacing="0" w:line="280" w:lineRule="exact"/>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遵守《杭州市城市河道养护人员作业行为规范》，确保作业人员安全、规范。河面作业人员未穿救生衣，每次扣3分；河岸用药没有按要求做好温馨提示的，每次扣3分；未穿工作服的，每次扣2分；河道作业乱拉乱接电线，每次扣3分；消防设施未定期检查，扣2分；船舶仪器仪表等损坏，每处扣3分。</w:t>
            </w:r>
          </w:p>
        </w:tc>
        <w:tc>
          <w:tcPr>
            <w:tcW w:w="720" w:type="dxa"/>
            <w:vAlign w:val="top"/>
          </w:tcPr>
          <w:p w14:paraId="04492205">
            <w:pPr>
              <w:spacing w:before="0" w:beforeAutospacing="0" w:after="0" w:afterAutospacing="0" w:line="280" w:lineRule="exact"/>
              <w:ind w:left="0" w:right="0"/>
              <w:rPr>
                <w:rFonts w:hint="eastAsia" w:ascii="仿宋" w:hAnsi="仿宋" w:eastAsia="仿宋" w:cs="仿宋"/>
                <w:bCs/>
                <w:kern w:val="0"/>
                <w:sz w:val="21"/>
                <w:szCs w:val="21"/>
                <w:highlight w:val="none"/>
              </w:rPr>
            </w:pPr>
          </w:p>
        </w:tc>
      </w:tr>
      <w:tr w14:paraId="1864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60" w:type="dxa"/>
            <w:vAlign w:val="top"/>
          </w:tcPr>
          <w:p w14:paraId="08D8D9A9">
            <w:pPr>
              <w:spacing w:before="0" w:beforeAutospacing="0" w:after="0" w:afterAutospacing="0"/>
              <w:ind w:left="0" w:right="0"/>
              <w:jc w:val="center"/>
              <w:rPr>
                <w:rFonts w:hint="eastAsia" w:ascii="仿宋" w:hAnsi="仿宋" w:eastAsia="仿宋" w:cs="仿宋"/>
                <w:sz w:val="21"/>
                <w:szCs w:val="21"/>
                <w:highlight w:val="none"/>
              </w:rPr>
            </w:pPr>
          </w:p>
          <w:p w14:paraId="4FB17C67">
            <w:pPr>
              <w:spacing w:before="0" w:beforeAutospacing="0" w:after="0" w:afterAutospacing="0"/>
              <w:ind w:left="0" w:right="0"/>
              <w:jc w:val="center"/>
              <w:rPr>
                <w:rFonts w:hint="eastAsia" w:ascii="仿宋" w:hAnsi="仿宋" w:eastAsia="仿宋" w:cs="仿宋"/>
                <w:sz w:val="21"/>
                <w:szCs w:val="21"/>
                <w:highlight w:val="none"/>
              </w:rPr>
            </w:pPr>
          </w:p>
          <w:p w14:paraId="4750FB66">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900" w:type="dxa"/>
            <w:vAlign w:val="top"/>
          </w:tcPr>
          <w:p w14:paraId="50C67CE1">
            <w:pPr>
              <w:spacing w:before="0" w:beforeAutospacing="0" w:after="0" w:afterAutospacing="0"/>
              <w:ind w:left="0" w:right="0"/>
              <w:jc w:val="center"/>
              <w:rPr>
                <w:rFonts w:hint="eastAsia" w:ascii="仿宋" w:hAnsi="仿宋" w:eastAsia="仿宋" w:cs="仿宋"/>
                <w:sz w:val="21"/>
                <w:szCs w:val="21"/>
                <w:highlight w:val="none"/>
              </w:rPr>
            </w:pPr>
          </w:p>
          <w:p w14:paraId="12EBD192">
            <w:pPr>
              <w:spacing w:before="0" w:beforeAutospacing="0" w:after="0" w:afterAutospacing="0"/>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其他</w:t>
            </w:r>
          </w:p>
          <w:p w14:paraId="2F730272">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分</w:t>
            </w:r>
            <w:r>
              <w:rPr>
                <w:rFonts w:hint="eastAsia" w:ascii="仿宋" w:hAnsi="仿宋" w:eastAsia="仿宋" w:cs="仿宋"/>
                <w:sz w:val="21"/>
                <w:szCs w:val="21"/>
                <w:highlight w:val="none"/>
              </w:rPr>
              <w:t>）</w:t>
            </w:r>
          </w:p>
        </w:tc>
        <w:tc>
          <w:tcPr>
            <w:tcW w:w="6350" w:type="dxa"/>
            <w:vAlign w:val="top"/>
          </w:tcPr>
          <w:p w14:paraId="582F716F">
            <w:pPr>
              <w:widowControl/>
              <w:spacing w:before="0" w:beforeAutospacing="0" w:after="0" w:afterAutospacing="0" w:line="280" w:lineRule="atLeast"/>
              <w:ind w:left="0" w:right="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市查、区查抄告单被上级通报批评或被市、区级媒体曝光的扣3分；未</w:t>
            </w:r>
            <w:r>
              <w:rPr>
                <w:rFonts w:hint="eastAsia" w:ascii="仿宋" w:hAnsi="仿宋" w:eastAsia="仿宋" w:cs="仿宋"/>
                <w:sz w:val="21"/>
                <w:szCs w:val="21"/>
                <w:highlight w:val="none"/>
              </w:rPr>
              <w:t>及时按要求做好各项临时安排的工作</w:t>
            </w:r>
            <w:r>
              <w:rPr>
                <w:rFonts w:hint="eastAsia" w:ascii="仿宋" w:hAnsi="仿宋" w:eastAsia="仿宋" w:cs="仿宋"/>
                <w:bCs/>
                <w:kern w:val="0"/>
                <w:sz w:val="21"/>
                <w:szCs w:val="21"/>
                <w:highlight w:val="none"/>
              </w:rPr>
              <w:t>扣2分，情节严重扣5分。</w:t>
            </w:r>
            <w:r>
              <w:rPr>
                <w:rFonts w:hint="eastAsia" w:ascii="仿宋" w:hAnsi="仿宋" w:eastAsia="仿宋" w:cs="仿宋"/>
                <w:sz w:val="21"/>
                <w:szCs w:val="21"/>
                <w:highlight w:val="none"/>
              </w:rPr>
              <w:t>“城市环境大整治、城市面貌大提升”工作中，出现</w:t>
            </w:r>
            <w:r>
              <w:rPr>
                <w:rFonts w:hint="eastAsia" w:ascii="仿宋" w:hAnsi="仿宋" w:eastAsia="仿宋" w:cs="仿宋"/>
                <w:kern w:val="0"/>
                <w:sz w:val="21"/>
                <w:szCs w:val="21"/>
                <w:highlight w:val="none"/>
              </w:rPr>
              <w:t>A类问题每次扣1分，B类问题每次扣2分，C类问题每次扣3分</w:t>
            </w:r>
          </w:p>
        </w:tc>
        <w:tc>
          <w:tcPr>
            <w:tcW w:w="720" w:type="dxa"/>
            <w:vAlign w:val="top"/>
          </w:tcPr>
          <w:p w14:paraId="4A57FBA9">
            <w:pPr>
              <w:spacing w:before="0" w:beforeAutospacing="0" w:after="0" w:afterAutospacing="0"/>
              <w:ind w:left="0" w:right="0"/>
              <w:rPr>
                <w:rFonts w:hint="eastAsia" w:ascii="仿宋" w:hAnsi="仿宋" w:eastAsia="仿宋" w:cs="仿宋"/>
                <w:bCs/>
                <w:kern w:val="0"/>
                <w:sz w:val="21"/>
                <w:szCs w:val="21"/>
                <w:highlight w:val="none"/>
              </w:rPr>
            </w:pPr>
          </w:p>
        </w:tc>
      </w:tr>
      <w:tr w14:paraId="684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60" w:type="dxa"/>
            <w:tcBorders>
              <w:bottom w:val="single" w:color="auto" w:sz="4" w:space="0"/>
            </w:tcBorders>
            <w:vAlign w:val="top"/>
          </w:tcPr>
          <w:p w14:paraId="42B4A08F">
            <w:pPr>
              <w:spacing w:before="0" w:beforeAutospacing="0" w:after="0" w:afterAutospacing="0"/>
              <w:ind w:left="0" w:right="0"/>
              <w:jc w:val="center"/>
              <w:rPr>
                <w:rFonts w:hint="eastAsia" w:ascii="仿宋" w:hAnsi="仿宋" w:eastAsia="仿宋" w:cs="仿宋"/>
                <w:sz w:val="21"/>
                <w:szCs w:val="21"/>
                <w:highlight w:val="none"/>
              </w:rPr>
            </w:pPr>
          </w:p>
          <w:p w14:paraId="7B4932B4">
            <w:pPr>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tc>
        <w:tc>
          <w:tcPr>
            <w:tcW w:w="7970" w:type="dxa"/>
            <w:gridSpan w:val="3"/>
            <w:tcBorders>
              <w:bottom w:val="single" w:color="auto" w:sz="4" w:space="0"/>
            </w:tcBorders>
            <w:vAlign w:val="top"/>
          </w:tcPr>
          <w:p w14:paraId="015C0428">
            <w:pPr>
              <w:adjustRightInd w:val="0"/>
              <w:snapToGrid w:val="0"/>
              <w:spacing w:before="0" w:beforeAutospacing="0" w:after="0" w:afterAutospacing="0" w:line="240" w:lineRule="atLeast"/>
              <w:ind w:left="0" w:right="0"/>
              <w:rPr>
                <w:rFonts w:hint="eastAsia" w:ascii="仿宋" w:hAnsi="仿宋" w:eastAsia="仿宋" w:cs="仿宋"/>
                <w:bCs/>
                <w:kern w:val="0"/>
                <w:sz w:val="21"/>
                <w:szCs w:val="21"/>
                <w:highlight w:val="none"/>
              </w:rPr>
            </w:pPr>
            <w:r>
              <w:rPr>
                <w:rFonts w:hint="eastAsia" w:ascii="仿宋" w:hAnsi="仿宋" w:eastAsia="仿宋" w:cs="仿宋"/>
                <w:sz w:val="21"/>
                <w:szCs w:val="21"/>
                <w:highlight w:val="none"/>
              </w:rPr>
              <w:t>1.未尽事宜，当月可视情况酌情加、扣1-5分;</w:t>
            </w:r>
          </w:p>
        </w:tc>
      </w:tr>
    </w:tbl>
    <w:p w14:paraId="6FE04E0B">
      <w:pPr>
        <w:widowControl/>
        <w:numPr>
          <w:ilvl w:val="0"/>
          <w:numId w:val="0"/>
        </w:numPr>
        <w:spacing w:line="360" w:lineRule="auto"/>
        <w:jc w:val="left"/>
        <w:rPr>
          <w:rFonts w:hint="eastAsia" w:ascii="宋体" w:hAnsi="宋体" w:eastAsia="宋体" w:cs="宋体"/>
          <w:b/>
          <w:bCs/>
          <w:color w:val="auto"/>
          <w:sz w:val="24"/>
          <w:highlight w:val="none"/>
        </w:rPr>
      </w:pPr>
    </w:p>
    <w:p w14:paraId="5677A88B">
      <w:pPr>
        <w:pStyle w:val="2"/>
        <w:rPr>
          <w:rFonts w:hint="eastAsia" w:ascii="宋体" w:hAnsi="宋体" w:eastAsia="宋体" w:cs="宋体"/>
          <w:b/>
          <w:bCs/>
          <w:color w:val="auto"/>
          <w:sz w:val="24"/>
          <w:highlight w:val="none"/>
        </w:rPr>
      </w:pPr>
    </w:p>
    <w:p w14:paraId="70068EB5">
      <w:pPr>
        <w:pStyle w:val="3"/>
        <w:rPr>
          <w:rFonts w:hint="eastAsia" w:ascii="宋体" w:hAnsi="宋体" w:eastAsia="宋体" w:cs="宋体"/>
          <w:b/>
          <w:bCs/>
          <w:color w:val="auto"/>
          <w:sz w:val="24"/>
          <w:highlight w:val="none"/>
        </w:rPr>
      </w:pPr>
    </w:p>
    <w:p w14:paraId="33055551">
      <w:pPr>
        <w:rPr>
          <w:rFonts w:hint="eastAsia" w:ascii="宋体" w:hAnsi="宋体" w:eastAsia="宋体" w:cs="宋体"/>
          <w:b/>
          <w:bCs/>
          <w:color w:val="auto"/>
          <w:sz w:val="24"/>
          <w:highlight w:val="none"/>
        </w:rPr>
      </w:pPr>
    </w:p>
    <w:p w14:paraId="6F57B640">
      <w:pPr>
        <w:pStyle w:val="2"/>
        <w:rPr>
          <w:rFonts w:hint="eastAsia"/>
        </w:rPr>
      </w:pPr>
    </w:p>
    <w:p w14:paraId="22802B23">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其他要求及说明</w:t>
      </w:r>
    </w:p>
    <w:p w14:paraId="0503E6E4">
      <w:pPr>
        <w:widowControl/>
        <w:autoSpaceDE w:val="0"/>
        <w:autoSpaceDN w:val="0"/>
        <w:adjustRightInd w:val="0"/>
        <w:spacing w:line="360" w:lineRule="auto"/>
        <w:ind w:firstLine="361" w:firstLineChars="150"/>
        <w:textAlignment w:val="bottom"/>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绿化养护</w:t>
      </w:r>
      <w:r>
        <w:rPr>
          <w:rFonts w:hint="eastAsia" w:ascii="宋体" w:hAnsi="宋体" w:eastAsia="宋体" w:cs="宋体"/>
          <w:b/>
          <w:bCs/>
          <w:color w:val="auto"/>
          <w:sz w:val="24"/>
          <w:highlight w:val="none"/>
        </w:rPr>
        <w:t>投标报价</w:t>
      </w:r>
      <w:r>
        <w:rPr>
          <w:rFonts w:hint="eastAsia" w:ascii="宋体" w:hAnsi="宋体" w:eastAsia="宋体" w:cs="宋体"/>
          <w:b/>
          <w:bCs/>
          <w:color w:val="auto"/>
          <w:sz w:val="24"/>
          <w:highlight w:val="none"/>
          <w:lang w:eastAsia="zh-CN"/>
        </w:rPr>
        <w:t>说明</w:t>
      </w:r>
    </w:p>
    <w:p w14:paraId="1D10298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1.1、绿化养护费：</w:t>
      </w:r>
    </w:p>
    <w:p w14:paraId="3BF2C9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根据招标要求，招标绿</w:t>
      </w:r>
      <w:r>
        <w:rPr>
          <w:rFonts w:hint="eastAsia" w:ascii="宋体" w:hAnsi="宋体" w:eastAsia="宋体" w:cs="宋体"/>
          <w:color w:val="auto"/>
          <w:sz w:val="24"/>
          <w:highlight w:val="none"/>
          <w:lang w:val="en-US" w:eastAsia="zh-CN"/>
        </w:rPr>
        <w:t>化</w:t>
      </w:r>
      <w:r>
        <w:rPr>
          <w:rFonts w:hint="eastAsia" w:ascii="宋体" w:hAnsi="宋体" w:eastAsia="宋体" w:cs="宋体"/>
          <w:color w:val="auto"/>
          <w:sz w:val="24"/>
          <w:highlight w:val="none"/>
        </w:rPr>
        <w:t>养护款的70%属于日常养护费、30%作为</w:t>
      </w:r>
      <w:bookmarkStart w:id="40" w:name="OLE_LINK4"/>
      <w:r>
        <w:rPr>
          <w:rFonts w:hint="eastAsia" w:ascii="宋体" w:hAnsi="宋体" w:cs="宋体"/>
          <w:b w:val="0"/>
          <w:bCs/>
          <w:color w:val="auto"/>
          <w:kern w:val="0"/>
          <w:sz w:val="24"/>
          <w:highlight w:val="none"/>
          <w:lang w:val="zh-CN" w:eastAsia="zh-CN"/>
        </w:rPr>
        <w:t>绿化提升考核费用</w:t>
      </w:r>
      <w:bookmarkEnd w:id="40"/>
      <w:r>
        <w:rPr>
          <w:rFonts w:hint="eastAsia" w:ascii="宋体" w:hAnsi="宋体" w:eastAsia="宋体" w:cs="宋体"/>
          <w:color w:val="auto"/>
          <w:sz w:val="24"/>
          <w:highlight w:val="none"/>
        </w:rPr>
        <w:t>。</w:t>
      </w:r>
    </w:p>
    <w:p w14:paraId="04C1B9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日常绿化养护费包括：绿化养护人工</w:t>
      </w:r>
      <w:r>
        <w:rPr>
          <w:rFonts w:hint="eastAsia" w:ascii="宋体" w:hAnsi="宋体" w:eastAsia="宋体" w:cs="宋体"/>
          <w:color w:val="auto"/>
          <w:sz w:val="24"/>
          <w:highlight w:val="none"/>
          <w:lang w:val="en-US" w:eastAsia="zh-CN"/>
        </w:rPr>
        <w:t>费用</w:t>
      </w:r>
      <w:r>
        <w:rPr>
          <w:rFonts w:hint="eastAsia" w:ascii="宋体" w:hAnsi="宋体" w:eastAsia="宋体" w:cs="宋体"/>
          <w:color w:val="auto"/>
          <w:sz w:val="24"/>
          <w:highlight w:val="none"/>
        </w:rPr>
        <w:t>、绿化施肥费、绿化浇水费、绿化防病防虫用药费、绿化零星补植费、防台抗雪等应急物资储备费、其他费用；</w:t>
      </w:r>
    </w:p>
    <w:p w14:paraId="5F218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w:t>
      </w:r>
      <w:r>
        <w:rPr>
          <w:rFonts w:hint="eastAsia" w:ascii="宋体" w:hAnsi="宋体" w:eastAsia="宋体" w:cs="宋体"/>
          <w:color w:val="auto"/>
          <w:sz w:val="24"/>
          <w:highlight w:val="none"/>
        </w:rPr>
        <w:t>绿化养护人员不少于2人/万平方米，养护人员主要做好绿地养护中各类养护工作，其中包括服从采购人派遣任务、绿化施肥、浇水、植物修剪、绿地保洁、除草、设施维修、补种、喷洒农药、应急响应等养护工作；</w:t>
      </w:r>
    </w:p>
    <w:p w14:paraId="640034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1.1.4</w:t>
      </w:r>
      <w:r>
        <w:rPr>
          <w:rFonts w:hint="eastAsia" w:ascii="宋体" w:hAnsi="宋体" w:eastAsia="宋体" w:cs="宋体"/>
          <w:color w:val="auto"/>
          <w:sz w:val="24"/>
          <w:highlight w:val="none"/>
        </w:rPr>
        <w:t>绿化施肥费：每年施肥不少于2次，平日应及时追肥，确保绿化生长所必需的养分，用有机肥或复合肥0.5kg／㎡，该项费用最少不低于日常绿化养护费的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5F30B2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1.1.5</w:t>
      </w:r>
      <w:r>
        <w:rPr>
          <w:rFonts w:hint="eastAsia" w:ascii="宋体" w:hAnsi="宋体" w:eastAsia="宋体" w:cs="宋体"/>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7276C9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1.1.6</w:t>
      </w:r>
      <w:r>
        <w:rPr>
          <w:rFonts w:hint="eastAsia" w:ascii="宋体" w:hAnsi="宋体" w:eastAsia="宋体" w:cs="宋体"/>
          <w:color w:val="auto"/>
          <w:sz w:val="24"/>
          <w:highlight w:val="none"/>
        </w:rPr>
        <w:t>绿化防病防虫用药费：要求综合防治，以防为主。病虫害危害应控制在以不影响观赏效果的范围之内，其中食叶性害虫危害的叶片，每株不超过</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%；刺吸性害虫危害的叶片，每株不超过10%；无蛀干性害虫的活虫、活卵，该项费用最少不低于日常绿化养护费的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277651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1.1.7</w:t>
      </w:r>
      <w:r>
        <w:rPr>
          <w:rFonts w:hint="eastAsia" w:ascii="宋体" w:hAnsi="宋体" w:eastAsia="宋体" w:cs="宋体"/>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087533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1.1.8</w:t>
      </w:r>
      <w:r>
        <w:rPr>
          <w:rFonts w:hint="eastAsia" w:ascii="宋体" w:hAnsi="宋体" w:eastAsia="宋体" w:cs="宋体"/>
          <w:color w:val="auto"/>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554CE64B">
      <w:pPr>
        <w:spacing w:line="360" w:lineRule="auto"/>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lang w:val="en-US" w:eastAsia="zh-CN"/>
        </w:rPr>
        <w:t>1.1.9</w:t>
      </w:r>
      <w:r>
        <w:rPr>
          <w:rFonts w:hint="eastAsia" w:ascii="宋体" w:hAnsi="宋体" w:eastAsia="宋体" w:cs="宋体"/>
          <w:color w:val="auto"/>
          <w:sz w:val="24"/>
          <w:highlight w:val="none"/>
        </w:rPr>
        <w:t>其他费用：</w:t>
      </w:r>
      <w:r>
        <w:rPr>
          <w:rFonts w:hint="eastAsia" w:ascii="宋体" w:hAnsi="宋体" w:eastAsia="宋体" w:cs="宋体"/>
          <w:color w:val="auto"/>
          <w:sz w:val="24"/>
          <w:szCs w:val="24"/>
          <w:highlight w:val="none"/>
        </w:rPr>
        <w:t>主要是项目实施过程中须由投标单位承担的其他所有费用，如防台抗雪；防洪抗涝等应急物资储备费；绿地内产生的垃圾清理费（日产日销）；市政设施（游步道、凉亭、亲水平台、标识标牌等）破坏的地方进行维修维护费；养护期内河道沿线无绿化带的区块，河道两岸15米范围内的</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工作等费用；管理费用及税金、合同实施过程中不可预见的费用等。该项费用最少不低于</w:t>
      </w:r>
      <w:r>
        <w:rPr>
          <w:rFonts w:hint="eastAsia" w:ascii="宋体" w:hAnsi="宋体" w:eastAsia="宋体" w:cs="宋体"/>
          <w:color w:val="auto"/>
          <w:sz w:val="24"/>
          <w:szCs w:val="24"/>
          <w:highlight w:val="none"/>
          <w:lang w:val="en-US" w:eastAsia="zh-CN"/>
        </w:rPr>
        <w:t>日常</w:t>
      </w:r>
      <w:r>
        <w:rPr>
          <w:rFonts w:hint="eastAsia" w:ascii="宋体" w:hAnsi="宋体" w:eastAsia="宋体" w:cs="宋体"/>
          <w:color w:val="auto"/>
          <w:sz w:val="24"/>
          <w:szCs w:val="24"/>
          <w:highlight w:val="none"/>
        </w:rPr>
        <w:t>绿化养护费的15%。</w:t>
      </w:r>
    </w:p>
    <w:p w14:paraId="30C7C386">
      <w:pPr>
        <w:spacing w:line="360" w:lineRule="auto"/>
        <w:ind w:firstLine="480" w:firstLineChars="200"/>
        <w:rPr>
          <w:rFonts w:hint="eastAsia" w:ascii="宋体" w:hAnsi="宋体" w:eastAsia="宋体" w:cs="宋体"/>
          <w:color w:val="auto"/>
          <w:sz w:val="24"/>
          <w:highlight w:val="none"/>
        </w:rPr>
      </w:pPr>
    </w:p>
    <w:p w14:paraId="1BCAFC8A">
      <w:pPr>
        <w:pStyle w:val="3"/>
        <w:spacing w:line="360" w:lineRule="auto"/>
        <w:ind w:left="0" w:leftChars="0" w:firstLine="482"/>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lang w:val="en-US" w:eastAsia="zh-CN"/>
        </w:rPr>
        <w:t>2.款项支付</w:t>
      </w:r>
    </w:p>
    <w:p w14:paraId="734CFEFF">
      <w:pPr>
        <w:widowControl/>
        <w:spacing w:line="360" w:lineRule="auto"/>
        <w:ind w:firstLine="482" w:firstLineChars="200"/>
        <w:jc w:val="left"/>
        <w:rPr>
          <w:rFonts w:hint="eastAsia" w:ascii="宋体" w:hAnsi="宋体" w:cs="仿宋_GB2312"/>
          <w:color w:val="auto"/>
          <w:sz w:val="24"/>
          <w:highlight w:val="none"/>
          <w:lang w:val="en-US" w:eastAsia="zh-CN"/>
        </w:rPr>
      </w:pPr>
      <w:r>
        <w:rPr>
          <w:rFonts w:hint="eastAsia" w:ascii="宋体" w:hAnsi="宋体" w:eastAsia="宋体" w:cs="宋体"/>
          <w:b/>
          <w:bCs w:val="0"/>
          <w:color w:val="auto"/>
          <w:sz w:val="24"/>
          <w:highlight w:val="none"/>
        </w:rPr>
        <w:t>付款方式</w:t>
      </w:r>
      <w:r>
        <w:rPr>
          <w:rFonts w:hint="eastAsia" w:ascii="宋体" w:hAnsi="宋体" w:eastAsia="宋体" w:cs="宋体"/>
          <w:bCs/>
          <w:color w:val="auto"/>
          <w:sz w:val="24"/>
          <w:highlight w:val="none"/>
        </w:rPr>
        <w:t>:</w:t>
      </w:r>
      <w:r>
        <w:rPr>
          <w:rFonts w:hint="eastAsia" w:ascii="宋体" w:hAnsi="宋体" w:cs="仿宋_GB2312"/>
          <w:color w:val="auto"/>
          <w:sz w:val="24"/>
          <w:highlight w:val="none"/>
          <w:lang w:val="en-US" w:eastAsia="zh-CN"/>
        </w:rPr>
        <w:t>采用先作业后拨付的方式，根据街道对中标人每季度的考核结果按照</w:t>
      </w:r>
      <w:r>
        <w:rPr>
          <w:rFonts w:hint="eastAsia" w:ascii="宋体" w:hAnsi="宋体" w:cs="仿宋_GB2312"/>
          <w:b w:val="0"/>
          <w:color w:val="auto"/>
          <w:kern w:val="2"/>
          <w:sz w:val="24"/>
          <w:highlight w:val="none"/>
          <w:lang w:val="en-US" w:eastAsia="zh-CN"/>
        </w:rPr>
        <w:t>违约金</w:t>
      </w:r>
      <w:r>
        <w:rPr>
          <w:rFonts w:hint="eastAsia" w:ascii="宋体" w:hAnsi="宋体" w:cs="仿宋_GB2312"/>
          <w:color w:val="auto"/>
          <w:sz w:val="24"/>
          <w:highlight w:val="none"/>
          <w:lang w:val="en-US" w:eastAsia="zh-CN"/>
        </w:rPr>
        <w:t>措施的约定于次月15日前支付上季度款项；其中绿化养护款的70%属于日常养护费、30%作为</w:t>
      </w:r>
      <w:r>
        <w:rPr>
          <w:rFonts w:hint="eastAsia" w:ascii="宋体" w:hAnsi="宋体" w:cs="宋体"/>
          <w:b w:val="0"/>
          <w:bCs/>
          <w:color w:val="auto"/>
          <w:kern w:val="0"/>
          <w:sz w:val="24"/>
          <w:highlight w:val="none"/>
          <w:lang w:val="zh-CN" w:eastAsia="zh-CN"/>
        </w:rPr>
        <w:t>绿化提升考核费用</w:t>
      </w:r>
      <w:r>
        <w:rPr>
          <w:rFonts w:hint="eastAsia" w:ascii="宋体" w:hAnsi="宋体" w:cs="仿宋_GB2312"/>
          <w:color w:val="auto"/>
          <w:sz w:val="24"/>
          <w:highlight w:val="none"/>
          <w:lang w:val="en-US" w:eastAsia="zh-CN"/>
        </w:rPr>
        <w:t>；采购人付款前，中标人应提供正式发票交采购人审核。因采购人支付上述款项须报财政审批，中标人同意在采购人通过财政审批且取得相应款项后支付，具体审批付款流程按仓前街道办事处规定执行。</w:t>
      </w:r>
    </w:p>
    <w:p w14:paraId="44E4B887">
      <w:pPr>
        <w:adjustRightInd w:val="0"/>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、特别说明：</w:t>
      </w:r>
    </w:p>
    <w:p w14:paraId="209413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在进场养护后2个月内，须向采购人提供本项目养护人员的养老保险为依据，经采购人核查，人员配备达不到投标要求的，要求中标</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限期整改，逾期不整改的，采购人有权终止合同。</w:t>
      </w:r>
    </w:p>
    <w:p w14:paraId="3D2FDAD5">
      <w:pPr>
        <w:spacing w:line="360" w:lineRule="auto"/>
        <w:ind w:firstLine="480" w:firstLineChars="200"/>
        <w:jc w:val="left"/>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、中标</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所提供资料，经查实为虚假材料的，或经成本核算达不到额定标准的，或经发现中标</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rPr>
        <w:t>转包给其他企业的，或违规有关养护合同约定的，采购人有权不予签订合同或终止合同。</w:t>
      </w:r>
    </w:p>
    <w:p w14:paraId="4D7FA266">
      <w:pPr>
        <w:spacing w:line="360" w:lineRule="auto"/>
        <w:ind w:firstLine="482" w:firstLineChars="2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41" w:name="_Toc184310326"/>
      <w:bookmarkEnd w:id="41"/>
      <w:bookmarkStart w:id="42" w:name="_Toc184313297"/>
      <w:bookmarkEnd w:id="42"/>
      <w:bookmarkStart w:id="43" w:name="_Toc184310280"/>
      <w:bookmarkEnd w:id="43"/>
      <w:bookmarkStart w:id="44" w:name="_Toc184314418"/>
      <w:bookmarkEnd w:id="44"/>
      <w:bookmarkStart w:id="45" w:name="_Toc184310338"/>
      <w:bookmarkEnd w:id="45"/>
      <w:bookmarkStart w:id="46" w:name="_Toc184314461"/>
      <w:bookmarkEnd w:id="46"/>
      <w:bookmarkStart w:id="47" w:name="_Toc184313308"/>
      <w:bookmarkEnd w:id="47"/>
      <w:bookmarkStart w:id="48" w:name="_Toc184308065"/>
      <w:bookmarkEnd w:id="48"/>
      <w:bookmarkStart w:id="49" w:name="_Toc184308096"/>
      <w:bookmarkEnd w:id="49"/>
      <w:bookmarkStart w:id="50" w:name="_Toc184310303"/>
      <w:bookmarkEnd w:id="50"/>
      <w:bookmarkStart w:id="51" w:name="_Toc184314430"/>
      <w:bookmarkEnd w:id="51"/>
      <w:bookmarkStart w:id="52" w:name="_Toc184308066"/>
      <w:bookmarkEnd w:id="52"/>
      <w:bookmarkStart w:id="53" w:name="_Toc184314450"/>
      <w:bookmarkEnd w:id="53"/>
      <w:bookmarkStart w:id="54" w:name="_Toc184310343"/>
      <w:bookmarkEnd w:id="54"/>
      <w:bookmarkStart w:id="55" w:name="_Toc184314477"/>
      <w:bookmarkEnd w:id="55"/>
      <w:bookmarkStart w:id="56" w:name="_Toc184314455"/>
      <w:bookmarkEnd w:id="56"/>
      <w:bookmarkStart w:id="57" w:name="_Toc184310328"/>
      <w:bookmarkEnd w:id="57"/>
      <w:bookmarkStart w:id="58" w:name="_Toc184312089"/>
      <w:bookmarkEnd w:id="58"/>
      <w:bookmarkStart w:id="59" w:name="_Toc184314415"/>
      <w:bookmarkEnd w:id="59"/>
      <w:bookmarkStart w:id="60" w:name="_Toc184312110"/>
      <w:bookmarkEnd w:id="60"/>
      <w:bookmarkStart w:id="61" w:name="_Toc184312090"/>
      <w:bookmarkEnd w:id="61"/>
      <w:bookmarkStart w:id="62" w:name="_Toc184310282"/>
      <w:bookmarkEnd w:id="62"/>
      <w:bookmarkStart w:id="63" w:name="_Toc184314429"/>
      <w:bookmarkEnd w:id="63"/>
      <w:bookmarkStart w:id="64" w:name="_Toc184314440"/>
      <w:bookmarkEnd w:id="64"/>
      <w:bookmarkStart w:id="65" w:name="_Toc184312091"/>
      <w:bookmarkEnd w:id="65"/>
      <w:bookmarkStart w:id="66" w:name="_Toc184312118"/>
      <w:bookmarkEnd w:id="66"/>
      <w:bookmarkStart w:id="67" w:name="_Toc184313282"/>
      <w:bookmarkEnd w:id="67"/>
      <w:bookmarkStart w:id="68" w:name="_Toc184314474"/>
      <w:bookmarkEnd w:id="68"/>
      <w:bookmarkStart w:id="69" w:name="_Toc184313301"/>
      <w:bookmarkEnd w:id="69"/>
      <w:bookmarkStart w:id="70" w:name="_Toc184308046"/>
      <w:bookmarkEnd w:id="70"/>
      <w:bookmarkStart w:id="71" w:name="_Toc184314453"/>
      <w:bookmarkEnd w:id="71"/>
      <w:bookmarkStart w:id="72" w:name="_Toc184312114"/>
      <w:bookmarkEnd w:id="72"/>
      <w:bookmarkStart w:id="73" w:name="_Toc184312093"/>
      <w:bookmarkEnd w:id="73"/>
      <w:bookmarkStart w:id="74" w:name="_Toc184308062"/>
      <w:bookmarkEnd w:id="74"/>
      <w:bookmarkStart w:id="75" w:name="_Toc184310305"/>
      <w:bookmarkEnd w:id="75"/>
      <w:bookmarkStart w:id="76" w:name="_Toc184313268"/>
      <w:bookmarkEnd w:id="76"/>
      <w:bookmarkStart w:id="77" w:name="_Toc184312096"/>
      <w:bookmarkEnd w:id="77"/>
      <w:bookmarkStart w:id="78" w:name="_Toc184314436"/>
      <w:bookmarkEnd w:id="78"/>
      <w:bookmarkStart w:id="79" w:name="_Toc184314427"/>
      <w:bookmarkEnd w:id="79"/>
      <w:bookmarkStart w:id="80" w:name="_Toc184310286"/>
      <w:bookmarkEnd w:id="80"/>
      <w:bookmarkStart w:id="81" w:name="_Toc184313284"/>
      <w:bookmarkEnd w:id="81"/>
      <w:bookmarkStart w:id="82" w:name="_Toc184312129"/>
      <w:bookmarkEnd w:id="82"/>
      <w:bookmarkStart w:id="83" w:name="_Toc184308088"/>
      <w:bookmarkEnd w:id="83"/>
      <w:bookmarkStart w:id="84" w:name="_Toc184313273"/>
      <w:bookmarkEnd w:id="84"/>
      <w:bookmarkStart w:id="85" w:name="_Toc184310316"/>
      <w:bookmarkEnd w:id="85"/>
      <w:bookmarkStart w:id="86" w:name="_Toc184310322"/>
      <w:bookmarkEnd w:id="86"/>
      <w:bookmarkStart w:id="87" w:name="_Toc184310278"/>
      <w:bookmarkEnd w:id="87"/>
      <w:bookmarkStart w:id="88" w:name="_Toc184310314"/>
      <w:bookmarkEnd w:id="88"/>
      <w:bookmarkStart w:id="89" w:name="_Toc184314421"/>
      <w:bookmarkEnd w:id="89"/>
      <w:bookmarkStart w:id="90" w:name="_Toc184314460"/>
      <w:bookmarkEnd w:id="90"/>
      <w:bookmarkStart w:id="91" w:name="_Toc184310285"/>
      <w:bookmarkEnd w:id="91"/>
      <w:bookmarkStart w:id="92" w:name="_Toc184312108"/>
      <w:bookmarkEnd w:id="92"/>
      <w:bookmarkStart w:id="93" w:name="_Toc184313244"/>
      <w:bookmarkEnd w:id="93"/>
      <w:bookmarkStart w:id="94" w:name="_Toc184313279"/>
      <w:bookmarkEnd w:id="94"/>
      <w:bookmarkStart w:id="95" w:name="_Toc184310272"/>
      <w:bookmarkEnd w:id="95"/>
      <w:bookmarkStart w:id="96" w:name="_Toc184312119"/>
      <w:bookmarkEnd w:id="96"/>
      <w:bookmarkStart w:id="97" w:name="_Toc184312112"/>
      <w:bookmarkEnd w:id="97"/>
      <w:bookmarkStart w:id="98" w:name="_Toc184312101"/>
      <w:bookmarkEnd w:id="98"/>
      <w:bookmarkStart w:id="99" w:name="_Toc184312075"/>
      <w:bookmarkEnd w:id="99"/>
      <w:bookmarkStart w:id="100" w:name="_Toc184312068"/>
      <w:bookmarkEnd w:id="100"/>
      <w:bookmarkStart w:id="101" w:name="_Toc184312106"/>
      <w:bookmarkEnd w:id="101"/>
      <w:bookmarkStart w:id="102" w:name="_Toc184312087"/>
      <w:bookmarkEnd w:id="102"/>
      <w:bookmarkStart w:id="103" w:name="_Toc184310342"/>
      <w:bookmarkEnd w:id="103"/>
      <w:bookmarkStart w:id="104" w:name="_Toc184310284"/>
      <w:bookmarkEnd w:id="104"/>
      <w:bookmarkStart w:id="105" w:name="_Toc184308102"/>
      <w:bookmarkEnd w:id="105"/>
      <w:bookmarkStart w:id="106" w:name="_Toc184310276"/>
      <w:bookmarkEnd w:id="106"/>
      <w:bookmarkStart w:id="107" w:name="_Toc184308100"/>
      <w:bookmarkEnd w:id="107"/>
      <w:bookmarkStart w:id="108" w:name="_Toc184308082"/>
      <w:bookmarkEnd w:id="108"/>
      <w:bookmarkStart w:id="109" w:name="_Toc184308059"/>
      <w:bookmarkEnd w:id="109"/>
      <w:bookmarkStart w:id="110" w:name="_Toc184314470"/>
      <w:bookmarkEnd w:id="110"/>
      <w:bookmarkStart w:id="111" w:name="_Toc184314456"/>
      <w:bookmarkEnd w:id="111"/>
      <w:bookmarkStart w:id="112" w:name="_Toc184312092"/>
      <w:bookmarkEnd w:id="112"/>
      <w:bookmarkStart w:id="113" w:name="_Toc184308041"/>
      <w:bookmarkEnd w:id="113"/>
      <w:bookmarkStart w:id="114" w:name="_Toc184313296"/>
      <w:bookmarkEnd w:id="114"/>
      <w:bookmarkStart w:id="115" w:name="_Toc184310299"/>
      <w:bookmarkEnd w:id="115"/>
      <w:bookmarkStart w:id="116" w:name="_Toc184314419"/>
      <w:bookmarkEnd w:id="116"/>
      <w:bookmarkStart w:id="117" w:name="_Toc184308091"/>
      <w:bookmarkEnd w:id="117"/>
      <w:bookmarkStart w:id="118" w:name="_Toc184312130"/>
      <w:bookmarkEnd w:id="118"/>
      <w:bookmarkStart w:id="119" w:name="_Toc184310323"/>
      <w:bookmarkEnd w:id="119"/>
      <w:bookmarkStart w:id="120" w:name="_Toc184310337"/>
      <w:bookmarkEnd w:id="120"/>
      <w:bookmarkStart w:id="121" w:name="_Toc184310320"/>
      <w:bookmarkEnd w:id="121"/>
      <w:bookmarkStart w:id="122" w:name="_Toc184314482"/>
      <w:bookmarkEnd w:id="122"/>
      <w:bookmarkStart w:id="123" w:name="_Toc184313289"/>
      <w:bookmarkEnd w:id="123"/>
      <w:bookmarkStart w:id="124" w:name="_Toc184314412"/>
      <w:bookmarkEnd w:id="124"/>
      <w:bookmarkStart w:id="125" w:name="_Toc184310335"/>
      <w:bookmarkEnd w:id="125"/>
      <w:bookmarkStart w:id="126" w:name="_Toc184312120"/>
      <w:bookmarkEnd w:id="126"/>
      <w:bookmarkStart w:id="127" w:name="_Toc184312105"/>
      <w:bookmarkEnd w:id="127"/>
      <w:bookmarkStart w:id="128" w:name="_Toc184313287"/>
      <w:bookmarkEnd w:id="128"/>
      <w:bookmarkStart w:id="129" w:name="_Toc184310279"/>
      <w:bookmarkEnd w:id="129"/>
      <w:bookmarkStart w:id="130" w:name="_Toc184308076"/>
      <w:bookmarkEnd w:id="130"/>
      <w:bookmarkStart w:id="131" w:name="_Toc184308090"/>
      <w:bookmarkEnd w:id="131"/>
      <w:bookmarkStart w:id="132" w:name="_Toc184308058"/>
      <w:bookmarkEnd w:id="132"/>
      <w:bookmarkStart w:id="133" w:name="_Toc184312116"/>
      <w:bookmarkEnd w:id="133"/>
      <w:bookmarkStart w:id="134" w:name="_Toc184310290"/>
      <w:bookmarkEnd w:id="134"/>
      <w:bookmarkStart w:id="135" w:name="_Toc184313278"/>
      <w:bookmarkEnd w:id="135"/>
      <w:bookmarkStart w:id="136" w:name="_Toc184310341"/>
      <w:bookmarkEnd w:id="136"/>
      <w:bookmarkStart w:id="137" w:name="_Toc184313243"/>
      <w:bookmarkEnd w:id="137"/>
      <w:bookmarkStart w:id="138" w:name="_Toc184314414"/>
      <w:bookmarkEnd w:id="138"/>
      <w:bookmarkStart w:id="139" w:name="_Toc184312139"/>
      <w:bookmarkEnd w:id="139"/>
      <w:bookmarkStart w:id="140" w:name="_Toc184314463"/>
      <w:bookmarkEnd w:id="140"/>
      <w:bookmarkStart w:id="141" w:name="_Toc184312077"/>
      <w:bookmarkEnd w:id="141"/>
      <w:bookmarkStart w:id="142" w:name="_Toc184308036"/>
      <w:bookmarkEnd w:id="142"/>
      <w:bookmarkStart w:id="143" w:name="_Toc184314451"/>
      <w:bookmarkEnd w:id="143"/>
      <w:bookmarkStart w:id="144" w:name="_Toc184312135"/>
      <w:bookmarkEnd w:id="144"/>
      <w:bookmarkStart w:id="145" w:name="_Toc184314438"/>
      <w:bookmarkEnd w:id="145"/>
      <w:bookmarkStart w:id="146" w:name="_Toc184313262"/>
      <w:bookmarkEnd w:id="146"/>
      <w:bookmarkStart w:id="147" w:name="_Toc184314479"/>
      <w:bookmarkEnd w:id="147"/>
      <w:bookmarkStart w:id="148" w:name="_Toc184308063"/>
      <w:bookmarkEnd w:id="148"/>
      <w:bookmarkStart w:id="149" w:name="_Toc184312069"/>
      <w:bookmarkEnd w:id="149"/>
      <w:bookmarkStart w:id="150" w:name="_Toc184310344"/>
      <w:bookmarkEnd w:id="150"/>
      <w:bookmarkStart w:id="151" w:name="_Toc184308086"/>
      <w:bookmarkEnd w:id="151"/>
      <w:bookmarkStart w:id="152" w:name="_Toc184314411"/>
      <w:bookmarkEnd w:id="152"/>
      <w:bookmarkStart w:id="153" w:name="_Toc184314434"/>
      <w:bookmarkEnd w:id="153"/>
      <w:bookmarkStart w:id="154" w:name="_Toc184312137"/>
      <w:bookmarkEnd w:id="154"/>
      <w:bookmarkStart w:id="155" w:name="_Toc184312070"/>
      <w:bookmarkEnd w:id="155"/>
      <w:bookmarkStart w:id="156" w:name="_Toc184308103"/>
      <w:bookmarkEnd w:id="156"/>
      <w:bookmarkStart w:id="157" w:name="_Toc184314459"/>
      <w:bookmarkEnd w:id="157"/>
      <w:bookmarkStart w:id="158" w:name="_Toc184308038"/>
      <w:bookmarkEnd w:id="158"/>
      <w:bookmarkStart w:id="159" w:name="_Toc184312107"/>
      <w:bookmarkEnd w:id="159"/>
      <w:bookmarkStart w:id="160" w:name="_Toc184312084"/>
      <w:bookmarkEnd w:id="160"/>
      <w:bookmarkStart w:id="161" w:name="_Toc184308108"/>
      <w:bookmarkEnd w:id="161"/>
      <w:bookmarkStart w:id="162" w:name="_Toc184312104"/>
      <w:bookmarkEnd w:id="162"/>
      <w:bookmarkStart w:id="163" w:name="_Toc184310334"/>
      <w:bookmarkEnd w:id="163"/>
      <w:bookmarkStart w:id="164" w:name="_Toc184308042"/>
      <w:bookmarkEnd w:id="164"/>
      <w:bookmarkStart w:id="165" w:name="_Toc184314471"/>
      <w:bookmarkEnd w:id="165"/>
      <w:bookmarkStart w:id="166" w:name="_Toc184308040"/>
      <w:bookmarkEnd w:id="166"/>
      <w:bookmarkStart w:id="167" w:name="_Toc184308045"/>
      <w:bookmarkEnd w:id="167"/>
      <w:bookmarkStart w:id="168" w:name="_Toc184313300"/>
      <w:bookmarkEnd w:id="168"/>
      <w:bookmarkStart w:id="169" w:name="_Toc184312113"/>
      <w:bookmarkEnd w:id="169"/>
      <w:bookmarkStart w:id="170" w:name="_Toc184313257"/>
      <w:bookmarkEnd w:id="170"/>
      <w:bookmarkStart w:id="171" w:name="_Toc184313293"/>
      <w:bookmarkEnd w:id="171"/>
      <w:bookmarkStart w:id="172" w:name="_Toc184314443"/>
      <w:bookmarkEnd w:id="172"/>
      <w:bookmarkStart w:id="173" w:name="_Toc184308104"/>
      <w:bookmarkEnd w:id="173"/>
      <w:bookmarkStart w:id="174" w:name="_Toc184314473"/>
      <w:bookmarkEnd w:id="174"/>
      <w:bookmarkStart w:id="175" w:name="_Toc184313260"/>
      <w:bookmarkEnd w:id="175"/>
      <w:bookmarkStart w:id="176" w:name="_Toc184312082"/>
      <w:bookmarkEnd w:id="176"/>
      <w:bookmarkStart w:id="177" w:name="_Toc184312109"/>
      <w:bookmarkEnd w:id="177"/>
      <w:bookmarkStart w:id="178" w:name="_Toc184314448"/>
      <w:bookmarkEnd w:id="178"/>
      <w:bookmarkStart w:id="179" w:name="_Toc184308074"/>
      <w:bookmarkEnd w:id="179"/>
      <w:bookmarkStart w:id="180" w:name="_Toc184313238"/>
      <w:bookmarkEnd w:id="180"/>
      <w:bookmarkStart w:id="181" w:name="_Toc184312111"/>
      <w:bookmarkEnd w:id="181"/>
      <w:bookmarkStart w:id="182" w:name="_Toc184308075"/>
      <w:bookmarkEnd w:id="182"/>
      <w:bookmarkStart w:id="183" w:name="_Toc184312133"/>
      <w:bookmarkEnd w:id="183"/>
      <w:bookmarkStart w:id="184" w:name="_Toc184314476"/>
      <w:bookmarkEnd w:id="184"/>
      <w:bookmarkStart w:id="185" w:name="_Toc184308055"/>
      <w:bookmarkEnd w:id="185"/>
      <w:bookmarkStart w:id="186" w:name="_Toc184314446"/>
      <w:bookmarkEnd w:id="186"/>
      <w:bookmarkStart w:id="187" w:name="_Toc184314431"/>
      <w:bookmarkEnd w:id="187"/>
      <w:bookmarkStart w:id="188" w:name="_Toc184313285"/>
      <w:bookmarkEnd w:id="188"/>
      <w:bookmarkStart w:id="189" w:name="_Toc184308089"/>
      <w:bookmarkEnd w:id="189"/>
      <w:bookmarkStart w:id="190" w:name="_Toc184310275"/>
      <w:bookmarkEnd w:id="190"/>
      <w:bookmarkStart w:id="191" w:name="_Toc184308061"/>
      <w:bookmarkEnd w:id="191"/>
      <w:bookmarkStart w:id="192" w:name="_Toc184313283"/>
      <w:bookmarkEnd w:id="192"/>
      <w:bookmarkStart w:id="193" w:name="_Toc184308043"/>
      <w:bookmarkEnd w:id="193"/>
      <w:bookmarkStart w:id="194" w:name="_Toc184310288"/>
      <w:bookmarkEnd w:id="194"/>
      <w:bookmarkStart w:id="195" w:name="_Toc184308097"/>
      <w:bookmarkEnd w:id="195"/>
      <w:bookmarkStart w:id="196" w:name="_Toc184313290"/>
      <w:bookmarkEnd w:id="196"/>
      <w:bookmarkStart w:id="197" w:name="_Toc184313251"/>
      <w:bookmarkEnd w:id="197"/>
      <w:bookmarkStart w:id="198" w:name="_Toc184308071"/>
      <w:bookmarkEnd w:id="198"/>
      <w:bookmarkStart w:id="199" w:name="_Toc184312094"/>
      <w:bookmarkEnd w:id="199"/>
      <w:bookmarkStart w:id="200" w:name="_Toc184308092"/>
      <w:bookmarkEnd w:id="200"/>
      <w:bookmarkStart w:id="201" w:name="_Toc184308051"/>
      <w:bookmarkEnd w:id="201"/>
      <w:bookmarkStart w:id="202" w:name="_Toc184314445"/>
      <w:bookmarkEnd w:id="202"/>
      <w:bookmarkStart w:id="203" w:name="_Toc184313252"/>
      <w:bookmarkEnd w:id="203"/>
      <w:bookmarkStart w:id="204" w:name="_Toc184313302"/>
      <w:bookmarkEnd w:id="204"/>
      <w:bookmarkStart w:id="205" w:name="_Toc184312097"/>
      <w:bookmarkEnd w:id="205"/>
      <w:bookmarkStart w:id="206" w:name="_Toc184310306"/>
      <w:bookmarkEnd w:id="206"/>
      <w:bookmarkStart w:id="207" w:name="_Toc184308080"/>
      <w:bookmarkEnd w:id="207"/>
      <w:bookmarkStart w:id="208" w:name="_Toc184314480"/>
      <w:bookmarkEnd w:id="208"/>
      <w:bookmarkStart w:id="209" w:name="_Toc184312138"/>
      <w:bookmarkEnd w:id="209"/>
      <w:bookmarkStart w:id="210" w:name="_Toc184310325"/>
      <w:bookmarkEnd w:id="210"/>
      <w:bookmarkStart w:id="211" w:name="_Toc184308052"/>
      <w:bookmarkEnd w:id="211"/>
      <w:bookmarkStart w:id="212" w:name="_Toc184308095"/>
      <w:bookmarkEnd w:id="212"/>
      <w:bookmarkStart w:id="213" w:name="_Toc184308101"/>
      <w:bookmarkEnd w:id="213"/>
      <w:bookmarkStart w:id="214" w:name="_Toc184313253"/>
      <w:bookmarkEnd w:id="214"/>
      <w:bookmarkStart w:id="215" w:name="_Toc184310321"/>
      <w:bookmarkEnd w:id="215"/>
      <w:bookmarkStart w:id="216" w:name="_Toc184313299"/>
      <w:bookmarkEnd w:id="216"/>
      <w:bookmarkStart w:id="217" w:name="_Toc184314437"/>
      <w:bookmarkEnd w:id="217"/>
      <w:bookmarkStart w:id="218" w:name="_Toc184308087"/>
      <w:bookmarkEnd w:id="218"/>
      <w:bookmarkStart w:id="219" w:name="_Toc184313249"/>
      <w:bookmarkEnd w:id="219"/>
      <w:bookmarkStart w:id="220" w:name="_Toc184314410"/>
      <w:bookmarkEnd w:id="220"/>
      <w:bookmarkStart w:id="221" w:name="_Toc184314423"/>
      <w:bookmarkEnd w:id="221"/>
      <w:bookmarkStart w:id="222" w:name="_Toc184310283"/>
      <w:bookmarkEnd w:id="222"/>
      <w:bookmarkStart w:id="223" w:name="_Toc184308079"/>
      <w:bookmarkEnd w:id="223"/>
      <w:bookmarkStart w:id="224" w:name="_Toc184312078"/>
      <w:bookmarkEnd w:id="224"/>
      <w:bookmarkStart w:id="225" w:name="_Toc184312123"/>
      <w:bookmarkEnd w:id="225"/>
      <w:bookmarkStart w:id="226" w:name="_Toc184314468"/>
      <w:bookmarkEnd w:id="226"/>
      <w:bookmarkStart w:id="227" w:name="_Toc184314420"/>
      <w:bookmarkEnd w:id="227"/>
      <w:bookmarkStart w:id="228" w:name="_Toc184313270"/>
      <w:bookmarkEnd w:id="228"/>
      <w:bookmarkStart w:id="229" w:name="_Toc184310319"/>
      <w:bookmarkEnd w:id="229"/>
      <w:bookmarkStart w:id="230" w:name="_Toc184313288"/>
      <w:bookmarkEnd w:id="230"/>
      <w:bookmarkStart w:id="231" w:name="_Toc184313261"/>
      <w:bookmarkEnd w:id="231"/>
      <w:bookmarkStart w:id="232" w:name="_Toc184313295"/>
      <w:bookmarkEnd w:id="232"/>
      <w:bookmarkStart w:id="233" w:name="_Toc184312128"/>
      <w:bookmarkEnd w:id="233"/>
      <w:bookmarkStart w:id="234" w:name="_Toc184310300"/>
      <w:bookmarkEnd w:id="234"/>
      <w:bookmarkStart w:id="235" w:name="_Toc184312067"/>
      <w:bookmarkEnd w:id="235"/>
      <w:bookmarkStart w:id="236" w:name="_Toc184308093"/>
      <w:bookmarkEnd w:id="236"/>
      <w:bookmarkStart w:id="237" w:name="_Toc184308077"/>
      <w:bookmarkEnd w:id="237"/>
      <w:bookmarkStart w:id="238" w:name="_Toc184314444"/>
      <w:bookmarkEnd w:id="238"/>
      <w:bookmarkStart w:id="239" w:name="_Toc184310309"/>
      <w:bookmarkEnd w:id="239"/>
      <w:bookmarkStart w:id="240" w:name="_Toc184310331"/>
      <w:bookmarkEnd w:id="240"/>
      <w:bookmarkStart w:id="241" w:name="_Toc184310304"/>
      <w:bookmarkEnd w:id="241"/>
      <w:bookmarkStart w:id="242" w:name="_Toc184312103"/>
      <w:bookmarkEnd w:id="242"/>
      <w:bookmarkStart w:id="243" w:name="_Toc184308070"/>
      <w:bookmarkEnd w:id="243"/>
      <w:bookmarkStart w:id="244" w:name="_Toc184312081"/>
      <w:bookmarkEnd w:id="244"/>
      <w:bookmarkStart w:id="245" w:name="_Toc184308083"/>
      <w:bookmarkEnd w:id="245"/>
      <w:bookmarkStart w:id="246" w:name="_Toc184312085"/>
      <w:bookmarkEnd w:id="246"/>
      <w:bookmarkStart w:id="247" w:name="_Toc184313240"/>
      <w:bookmarkEnd w:id="247"/>
      <w:bookmarkStart w:id="248" w:name="_Toc184310313"/>
      <w:bookmarkEnd w:id="248"/>
      <w:bookmarkStart w:id="249" w:name="_Toc184308060"/>
      <w:bookmarkEnd w:id="249"/>
      <w:bookmarkStart w:id="250" w:name="_Toc184310324"/>
      <w:bookmarkEnd w:id="250"/>
      <w:bookmarkStart w:id="251" w:name="_Toc184314464"/>
      <w:bookmarkEnd w:id="251"/>
      <w:bookmarkStart w:id="252" w:name="_Toc184310315"/>
      <w:bookmarkEnd w:id="252"/>
      <w:bookmarkStart w:id="253" w:name="_Toc184308072"/>
      <w:bookmarkEnd w:id="253"/>
      <w:bookmarkStart w:id="254" w:name="_Toc184308057"/>
      <w:bookmarkEnd w:id="254"/>
      <w:bookmarkStart w:id="255" w:name="_Toc184312071"/>
      <w:bookmarkEnd w:id="255"/>
      <w:bookmarkStart w:id="256" w:name="_Toc184308053"/>
      <w:bookmarkEnd w:id="256"/>
      <w:bookmarkStart w:id="257" w:name="_Toc184310312"/>
      <w:bookmarkEnd w:id="257"/>
      <w:bookmarkStart w:id="258" w:name="_Toc184310336"/>
      <w:bookmarkEnd w:id="258"/>
      <w:bookmarkStart w:id="259" w:name="_Toc184313280"/>
      <w:bookmarkEnd w:id="259"/>
      <w:bookmarkStart w:id="260" w:name="_Toc184310274"/>
      <w:bookmarkEnd w:id="260"/>
      <w:bookmarkStart w:id="261" w:name="_Toc184313256"/>
      <w:bookmarkEnd w:id="261"/>
      <w:bookmarkStart w:id="262" w:name="_Toc184313242"/>
      <w:bookmarkEnd w:id="262"/>
      <w:bookmarkStart w:id="263" w:name="_Toc184313245"/>
      <w:bookmarkEnd w:id="263"/>
      <w:bookmarkStart w:id="264" w:name="_Toc184310292"/>
      <w:bookmarkEnd w:id="264"/>
      <w:bookmarkStart w:id="265" w:name="_Toc184314428"/>
      <w:bookmarkEnd w:id="265"/>
      <w:bookmarkStart w:id="266" w:name="_Toc184314454"/>
      <w:bookmarkEnd w:id="266"/>
      <w:bookmarkStart w:id="267" w:name="_Toc184312131"/>
      <w:bookmarkEnd w:id="267"/>
      <w:bookmarkStart w:id="268" w:name="_Toc184310281"/>
      <w:bookmarkEnd w:id="268"/>
      <w:bookmarkStart w:id="269" w:name="_Toc184313265"/>
      <w:bookmarkEnd w:id="269"/>
      <w:bookmarkStart w:id="270" w:name="_Toc184310287"/>
      <w:bookmarkEnd w:id="270"/>
      <w:bookmarkStart w:id="271" w:name="_Toc184314447"/>
      <w:bookmarkEnd w:id="271"/>
      <w:bookmarkStart w:id="272" w:name="_Toc184312098"/>
      <w:bookmarkEnd w:id="272"/>
      <w:bookmarkStart w:id="273" w:name="_Toc184308099"/>
      <w:bookmarkEnd w:id="273"/>
      <w:bookmarkStart w:id="274" w:name="_Toc184310317"/>
      <w:bookmarkEnd w:id="274"/>
      <w:bookmarkStart w:id="275" w:name="_Toc184314449"/>
      <w:bookmarkEnd w:id="275"/>
      <w:bookmarkStart w:id="276" w:name="_Toc184310295"/>
      <w:bookmarkEnd w:id="276"/>
      <w:bookmarkStart w:id="277" w:name="_Toc184310294"/>
      <w:bookmarkEnd w:id="277"/>
      <w:bookmarkStart w:id="278" w:name="_Toc184308064"/>
      <w:bookmarkEnd w:id="278"/>
      <w:bookmarkStart w:id="279" w:name="_Toc184310307"/>
      <w:bookmarkEnd w:id="279"/>
      <w:bookmarkStart w:id="280" w:name="_Toc184312095"/>
      <w:bookmarkEnd w:id="280"/>
      <w:bookmarkStart w:id="281" w:name="_Toc184308068"/>
      <w:bookmarkEnd w:id="281"/>
      <w:bookmarkStart w:id="282" w:name="_Toc184314457"/>
      <w:bookmarkEnd w:id="282"/>
      <w:bookmarkStart w:id="283" w:name="_Toc184313310"/>
      <w:bookmarkEnd w:id="283"/>
      <w:bookmarkStart w:id="284" w:name="_Toc184308073"/>
      <w:bookmarkEnd w:id="284"/>
      <w:bookmarkStart w:id="285" w:name="_Toc184313255"/>
      <w:bookmarkEnd w:id="285"/>
      <w:bookmarkStart w:id="286" w:name="_Toc184313250"/>
      <w:bookmarkEnd w:id="286"/>
      <w:bookmarkStart w:id="287" w:name="_Toc184314417"/>
      <w:bookmarkEnd w:id="287"/>
      <w:bookmarkStart w:id="288" w:name="_Toc184314413"/>
      <w:bookmarkEnd w:id="288"/>
      <w:bookmarkStart w:id="289" w:name="_Toc184314424"/>
      <w:bookmarkEnd w:id="289"/>
      <w:bookmarkStart w:id="290" w:name="_Toc184314462"/>
      <w:bookmarkEnd w:id="290"/>
      <w:bookmarkStart w:id="291" w:name="_Toc184314426"/>
      <w:bookmarkEnd w:id="291"/>
      <w:bookmarkStart w:id="292" w:name="_Toc184312125"/>
      <w:bookmarkEnd w:id="292"/>
      <w:bookmarkStart w:id="293" w:name="_Toc184308048"/>
      <w:bookmarkEnd w:id="293"/>
      <w:bookmarkStart w:id="294" w:name="_Toc184312127"/>
      <w:bookmarkEnd w:id="294"/>
      <w:bookmarkStart w:id="295" w:name="_Toc184310297"/>
      <w:bookmarkEnd w:id="295"/>
      <w:bookmarkStart w:id="296" w:name="_Toc184308107"/>
      <w:bookmarkEnd w:id="296"/>
      <w:bookmarkStart w:id="297" w:name="_Toc184308039"/>
      <w:bookmarkEnd w:id="297"/>
      <w:bookmarkStart w:id="298" w:name="_Toc184308067"/>
      <w:bookmarkEnd w:id="298"/>
      <w:bookmarkStart w:id="299" w:name="_Toc184310327"/>
      <w:bookmarkEnd w:id="299"/>
      <w:bookmarkStart w:id="300" w:name="_Toc184313275"/>
      <w:bookmarkEnd w:id="300"/>
      <w:bookmarkStart w:id="301" w:name="_Toc184314465"/>
      <w:bookmarkEnd w:id="301"/>
      <w:bookmarkStart w:id="302" w:name="_Toc184312136"/>
      <w:bookmarkEnd w:id="302"/>
      <w:bookmarkStart w:id="303" w:name="_Toc184313241"/>
      <w:bookmarkEnd w:id="303"/>
      <w:bookmarkStart w:id="304" w:name="_Toc184313276"/>
      <w:bookmarkEnd w:id="304"/>
      <w:bookmarkStart w:id="305" w:name="_Toc184314467"/>
      <w:bookmarkEnd w:id="305"/>
      <w:bookmarkStart w:id="306" w:name="_Toc184312080"/>
      <w:bookmarkEnd w:id="306"/>
      <w:bookmarkStart w:id="307" w:name="_Toc184308069"/>
      <w:bookmarkEnd w:id="307"/>
      <w:bookmarkStart w:id="308" w:name="_Toc184312088"/>
      <w:bookmarkEnd w:id="308"/>
      <w:bookmarkStart w:id="309" w:name="_Toc184312079"/>
      <w:bookmarkEnd w:id="309"/>
      <w:bookmarkStart w:id="310" w:name="_Toc184312126"/>
      <w:bookmarkEnd w:id="310"/>
      <w:bookmarkStart w:id="311" w:name="_Toc184310298"/>
      <w:bookmarkEnd w:id="311"/>
      <w:bookmarkStart w:id="312" w:name="_Toc184308094"/>
      <w:bookmarkEnd w:id="312"/>
      <w:bookmarkStart w:id="313" w:name="_Toc184308056"/>
      <w:bookmarkEnd w:id="313"/>
      <w:bookmarkStart w:id="314" w:name="_Toc184313307"/>
      <w:bookmarkEnd w:id="314"/>
      <w:bookmarkStart w:id="315" w:name="_Toc184312072"/>
      <w:bookmarkEnd w:id="315"/>
      <w:bookmarkStart w:id="316" w:name="_Toc184308085"/>
      <w:bookmarkEnd w:id="316"/>
      <w:bookmarkStart w:id="317" w:name="_Toc184310329"/>
      <w:bookmarkEnd w:id="317"/>
      <w:bookmarkStart w:id="318" w:name="_Toc184313269"/>
      <w:bookmarkEnd w:id="318"/>
      <w:bookmarkStart w:id="319" w:name="_Toc184314475"/>
      <w:bookmarkEnd w:id="319"/>
      <w:bookmarkStart w:id="320" w:name="_Toc184314422"/>
      <w:bookmarkEnd w:id="320"/>
      <w:bookmarkStart w:id="321" w:name="_Toc184313258"/>
      <w:bookmarkEnd w:id="321"/>
      <w:bookmarkStart w:id="322" w:name="_Toc184313271"/>
      <w:bookmarkEnd w:id="322"/>
      <w:bookmarkStart w:id="323" w:name="_Toc184314441"/>
      <w:bookmarkEnd w:id="323"/>
      <w:bookmarkStart w:id="324" w:name="_Toc184308078"/>
      <w:bookmarkEnd w:id="324"/>
      <w:bookmarkStart w:id="325" w:name="_Toc184312117"/>
      <w:bookmarkEnd w:id="325"/>
      <w:bookmarkStart w:id="326" w:name="_Toc184308106"/>
      <w:bookmarkEnd w:id="326"/>
      <w:bookmarkStart w:id="327" w:name="_Toc184314439"/>
      <w:bookmarkEnd w:id="327"/>
      <w:bookmarkStart w:id="328" w:name="_Toc184313248"/>
      <w:bookmarkEnd w:id="328"/>
      <w:bookmarkStart w:id="329" w:name="_Toc184308054"/>
      <w:bookmarkEnd w:id="329"/>
      <w:bookmarkStart w:id="330" w:name="_Toc184312115"/>
      <w:bookmarkEnd w:id="330"/>
      <w:bookmarkStart w:id="331" w:name="_Toc184314432"/>
      <w:bookmarkEnd w:id="331"/>
      <w:bookmarkStart w:id="332" w:name="_Toc184308098"/>
      <w:bookmarkEnd w:id="332"/>
      <w:bookmarkStart w:id="333" w:name="_Toc184313309"/>
      <w:bookmarkEnd w:id="333"/>
      <w:bookmarkStart w:id="334" w:name="_Toc184310339"/>
      <w:bookmarkEnd w:id="334"/>
      <w:bookmarkStart w:id="335" w:name="_Toc184313247"/>
      <w:bookmarkEnd w:id="335"/>
      <w:bookmarkStart w:id="336" w:name="_Toc184312134"/>
      <w:bookmarkEnd w:id="336"/>
      <w:bookmarkStart w:id="337" w:name="_Toc184310289"/>
      <w:bookmarkEnd w:id="337"/>
      <w:bookmarkStart w:id="338" w:name="_Toc184312102"/>
      <w:bookmarkEnd w:id="338"/>
      <w:bookmarkStart w:id="339" w:name="_Toc184313264"/>
      <w:bookmarkEnd w:id="339"/>
      <w:bookmarkStart w:id="340" w:name="_Toc184308047"/>
      <w:bookmarkEnd w:id="340"/>
      <w:bookmarkStart w:id="341" w:name="_Toc184310318"/>
      <w:bookmarkEnd w:id="341"/>
      <w:bookmarkStart w:id="342" w:name="_Toc184314452"/>
      <w:bookmarkEnd w:id="342"/>
      <w:bookmarkStart w:id="343" w:name="_Toc184310332"/>
      <w:bookmarkEnd w:id="343"/>
      <w:bookmarkStart w:id="344" w:name="_Toc184313298"/>
      <w:bookmarkEnd w:id="344"/>
      <w:bookmarkStart w:id="345" w:name="_Toc184308081"/>
      <w:bookmarkEnd w:id="345"/>
      <w:bookmarkStart w:id="346" w:name="_Toc184313281"/>
      <w:bookmarkEnd w:id="346"/>
      <w:bookmarkStart w:id="347" w:name="_Toc184314469"/>
      <w:bookmarkEnd w:id="347"/>
      <w:bookmarkStart w:id="348" w:name="_Toc184314478"/>
      <w:bookmarkEnd w:id="348"/>
      <w:bookmarkStart w:id="349" w:name="_Toc184313267"/>
      <w:bookmarkEnd w:id="349"/>
      <w:bookmarkStart w:id="350" w:name="_Toc184312124"/>
      <w:bookmarkEnd w:id="350"/>
      <w:bookmarkStart w:id="351" w:name="_Toc184313274"/>
      <w:bookmarkEnd w:id="351"/>
      <w:bookmarkStart w:id="352" w:name="_Toc184312074"/>
      <w:bookmarkEnd w:id="352"/>
      <w:bookmarkStart w:id="353" w:name="_Toc184313246"/>
      <w:bookmarkEnd w:id="353"/>
      <w:bookmarkStart w:id="354" w:name="_Toc184308044"/>
      <w:bookmarkEnd w:id="354"/>
      <w:bookmarkStart w:id="355" w:name="_Toc184310333"/>
      <w:bookmarkEnd w:id="355"/>
      <w:bookmarkStart w:id="356" w:name="_Toc184310302"/>
      <w:bookmarkEnd w:id="356"/>
      <w:bookmarkStart w:id="357" w:name="_Toc184312076"/>
      <w:bookmarkEnd w:id="357"/>
      <w:bookmarkStart w:id="358" w:name="_Toc184314435"/>
      <w:bookmarkEnd w:id="358"/>
      <w:bookmarkStart w:id="359" w:name="_Toc184314472"/>
      <w:bookmarkEnd w:id="359"/>
      <w:bookmarkStart w:id="360" w:name="_Toc184313286"/>
      <w:bookmarkEnd w:id="360"/>
      <w:bookmarkStart w:id="361" w:name="_Toc184314433"/>
      <w:bookmarkEnd w:id="361"/>
      <w:bookmarkStart w:id="362" w:name="_Toc184313277"/>
      <w:bookmarkEnd w:id="362"/>
      <w:bookmarkStart w:id="363" w:name="_Toc184310277"/>
      <w:bookmarkEnd w:id="363"/>
      <w:bookmarkStart w:id="364" w:name="_Toc184308105"/>
      <w:bookmarkEnd w:id="364"/>
      <w:bookmarkStart w:id="365" w:name="_Toc184314416"/>
      <w:bookmarkEnd w:id="365"/>
      <w:bookmarkStart w:id="366" w:name="_Toc184312086"/>
      <w:bookmarkEnd w:id="366"/>
      <w:bookmarkStart w:id="367" w:name="_Toc184313254"/>
      <w:bookmarkEnd w:id="367"/>
      <w:bookmarkStart w:id="368" w:name="_Toc184308037"/>
      <w:bookmarkEnd w:id="368"/>
      <w:bookmarkStart w:id="369" w:name="_Toc184308049"/>
      <w:bookmarkEnd w:id="369"/>
      <w:bookmarkStart w:id="370" w:name="_Toc184313291"/>
      <w:bookmarkEnd w:id="370"/>
      <w:bookmarkStart w:id="371" w:name="_Toc184314481"/>
      <w:bookmarkEnd w:id="371"/>
      <w:bookmarkStart w:id="372" w:name="_Toc184310311"/>
      <w:bookmarkEnd w:id="372"/>
      <w:bookmarkStart w:id="373" w:name="_Toc184312083"/>
      <w:bookmarkEnd w:id="373"/>
      <w:bookmarkStart w:id="374" w:name="_Toc184313266"/>
      <w:bookmarkEnd w:id="374"/>
      <w:bookmarkStart w:id="375" w:name="_Toc184312121"/>
      <w:bookmarkEnd w:id="375"/>
      <w:bookmarkStart w:id="376" w:name="_Toc184313272"/>
      <w:bookmarkEnd w:id="376"/>
      <w:bookmarkStart w:id="377" w:name="_Toc184314425"/>
      <w:bookmarkEnd w:id="377"/>
      <w:bookmarkStart w:id="378" w:name="_Toc184313294"/>
      <w:bookmarkEnd w:id="378"/>
      <w:bookmarkStart w:id="379" w:name="_Toc184312132"/>
      <w:bookmarkEnd w:id="379"/>
      <w:bookmarkStart w:id="380" w:name="_Toc184310340"/>
      <w:bookmarkEnd w:id="380"/>
      <w:bookmarkStart w:id="381" w:name="_Toc184313303"/>
      <w:bookmarkEnd w:id="381"/>
      <w:bookmarkStart w:id="382" w:name="_Toc184312100"/>
      <w:bookmarkEnd w:id="382"/>
      <w:bookmarkStart w:id="383" w:name="_Toc184313239"/>
      <w:bookmarkEnd w:id="383"/>
      <w:bookmarkStart w:id="384" w:name="_Toc184310273"/>
      <w:bookmarkEnd w:id="384"/>
      <w:bookmarkStart w:id="385" w:name="_Toc184314466"/>
      <w:bookmarkEnd w:id="385"/>
      <w:bookmarkStart w:id="386" w:name="_Toc184312073"/>
      <w:bookmarkEnd w:id="386"/>
      <w:bookmarkStart w:id="387" w:name="_Toc184310296"/>
      <w:bookmarkEnd w:id="387"/>
      <w:bookmarkStart w:id="388" w:name="_Toc184313304"/>
      <w:bookmarkEnd w:id="388"/>
      <w:bookmarkStart w:id="389" w:name="_Toc184313306"/>
      <w:bookmarkEnd w:id="389"/>
      <w:bookmarkStart w:id="390" w:name="_Toc184313305"/>
      <w:bookmarkEnd w:id="390"/>
      <w:bookmarkStart w:id="391" w:name="_Toc184310301"/>
      <w:bookmarkEnd w:id="391"/>
      <w:bookmarkStart w:id="392" w:name="_Toc184310293"/>
      <w:bookmarkEnd w:id="392"/>
      <w:bookmarkStart w:id="393" w:name="_Toc184314458"/>
      <w:bookmarkEnd w:id="393"/>
      <w:bookmarkStart w:id="394" w:name="_Toc184310308"/>
      <w:bookmarkEnd w:id="394"/>
      <w:bookmarkStart w:id="395" w:name="_Toc184313292"/>
      <w:bookmarkEnd w:id="395"/>
      <w:bookmarkStart w:id="396" w:name="_Toc184308050"/>
      <w:bookmarkEnd w:id="396"/>
      <w:bookmarkStart w:id="397" w:name="_Toc184313263"/>
      <w:bookmarkEnd w:id="397"/>
      <w:bookmarkStart w:id="398" w:name="_Toc184312099"/>
      <w:bookmarkEnd w:id="398"/>
      <w:bookmarkStart w:id="399" w:name="_Toc184310310"/>
      <w:bookmarkEnd w:id="399"/>
      <w:bookmarkStart w:id="400" w:name="_Toc184314442"/>
      <w:bookmarkEnd w:id="400"/>
      <w:bookmarkStart w:id="401" w:name="_Toc184310291"/>
      <w:bookmarkEnd w:id="401"/>
      <w:bookmarkStart w:id="402" w:name="_Toc184310330"/>
      <w:bookmarkEnd w:id="402"/>
      <w:bookmarkStart w:id="403" w:name="_Toc184313259"/>
      <w:bookmarkEnd w:id="403"/>
      <w:bookmarkStart w:id="404" w:name="_Toc184312122"/>
      <w:bookmarkEnd w:id="404"/>
      <w:bookmarkStart w:id="405" w:name="_Toc184308084"/>
      <w:bookmarkEnd w:id="405"/>
      <w:r>
        <w:rPr>
          <w:rFonts w:hint="eastAsia" w:ascii="宋体" w:hAnsi="宋体" w:eastAsia="宋体" w:cs="宋体"/>
          <w:b/>
          <w:color w:val="auto"/>
          <w:sz w:val="36"/>
          <w:szCs w:val="36"/>
          <w:highlight w:val="none"/>
        </w:rPr>
        <w:t>评标办法</w:t>
      </w:r>
    </w:p>
    <w:p w14:paraId="1673D86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5790"/>
        <w:gridCol w:w="2"/>
        <w:gridCol w:w="736"/>
        <w:gridCol w:w="2"/>
        <w:gridCol w:w="1352"/>
        <w:gridCol w:w="2"/>
        <w:gridCol w:w="1737"/>
        <w:gridCol w:w="2"/>
      </w:tblGrid>
      <w:tr w14:paraId="7472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483" w:hRule="atLeast"/>
          <w:jc w:val="center"/>
        </w:trPr>
        <w:tc>
          <w:tcPr>
            <w:tcW w:w="569" w:type="dxa"/>
            <w:vAlign w:val="center"/>
          </w:tcPr>
          <w:p w14:paraId="19EAADC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790" w:type="dxa"/>
            <w:vAlign w:val="center"/>
          </w:tcPr>
          <w:p w14:paraId="77D444A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评标标准</w:t>
            </w:r>
          </w:p>
        </w:tc>
        <w:tc>
          <w:tcPr>
            <w:tcW w:w="738" w:type="dxa"/>
            <w:gridSpan w:val="2"/>
            <w:vAlign w:val="center"/>
          </w:tcPr>
          <w:p w14:paraId="10A5AAA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权重</w:t>
            </w:r>
          </w:p>
        </w:tc>
        <w:tc>
          <w:tcPr>
            <w:tcW w:w="1354" w:type="dxa"/>
            <w:gridSpan w:val="2"/>
            <w:vAlign w:val="center"/>
          </w:tcPr>
          <w:p w14:paraId="727A218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主观分/客观分属性</w:t>
            </w:r>
          </w:p>
        </w:tc>
        <w:tc>
          <w:tcPr>
            <w:tcW w:w="1739" w:type="dxa"/>
            <w:gridSpan w:val="2"/>
            <w:vAlign w:val="center"/>
          </w:tcPr>
          <w:p w14:paraId="4CCC0783">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投标文件中评标标准相应的商务技术资料目录*</w:t>
            </w:r>
          </w:p>
        </w:tc>
      </w:tr>
      <w:tr w14:paraId="7D80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686" w:hRule="atLeast"/>
          <w:jc w:val="center"/>
        </w:trPr>
        <w:tc>
          <w:tcPr>
            <w:tcW w:w="569" w:type="dxa"/>
            <w:vAlign w:val="center"/>
          </w:tcPr>
          <w:p w14:paraId="6E11AE1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90" w:type="dxa"/>
            <w:vAlign w:val="center"/>
          </w:tcPr>
          <w:p w14:paraId="0A11C38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lang w:val="en-US" w:eastAsia="zh-CN"/>
              </w:rPr>
              <w:t>质量管理体系认证证书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lang w:val="en-US" w:eastAsia="zh-CN"/>
              </w:rPr>
              <w:t>环境管理体系认证证书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lang w:val="en-US" w:eastAsia="zh-CN"/>
              </w:rPr>
              <w:t>职业健康安全管理体系认证证书得1分，本项最高得3分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没有不得分</w:t>
            </w:r>
            <w:r>
              <w:rPr>
                <w:rFonts w:hint="eastAsia" w:ascii="宋体" w:hAnsi="宋体" w:cs="宋体"/>
                <w:color w:val="auto"/>
                <w:sz w:val="24"/>
                <w:szCs w:val="24"/>
                <w:highlight w:val="none"/>
                <w:lang w:val="en-US" w:eastAsia="zh-CN"/>
              </w:rPr>
              <w:t>。</w:t>
            </w:r>
          </w:p>
          <w:p w14:paraId="6510F9A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注：投标文件中需提供有效期内的相关证书复制件加盖公章及全国认证认可信息公共服务平台网站（http://www.cnca.gov.cn/）查询页面截图，否则不得分。</w:t>
            </w:r>
          </w:p>
        </w:tc>
        <w:tc>
          <w:tcPr>
            <w:tcW w:w="738" w:type="dxa"/>
            <w:gridSpan w:val="2"/>
            <w:vAlign w:val="center"/>
          </w:tcPr>
          <w:p w14:paraId="19527CB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54" w:type="dxa"/>
            <w:gridSpan w:val="2"/>
            <w:vAlign w:val="center"/>
          </w:tcPr>
          <w:p w14:paraId="731C049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739" w:type="dxa"/>
            <w:gridSpan w:val="2"/>
            <w:vAlign w:val="center"/>
          </w:tcPr>
          <w:p w14:paraId="1A76997A">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tc>
      </w:tr>
      <w:tr w14:paraId="1BBA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869" w:hRule="atLeast"/>
          <w:jc w:val="center"/>
        </w:trPr>
        <w:tc>
          <w:tcPr>
            <w:tcW w:w="569" w:type="dxa"/>
            <w:vAlign w:val="center"/>
          </w:tcPr>
          <w:p w14:paraId="382BC47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90" w:type="dxa"/>
            <w:vAlign w:val="center"/>
          </w:tcPr>
          <w:p w14:paraId="2C32C2D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投入人员情况：须提供以下相关人员（人员不能重复，若有重复只能按一人次计）：</w:t>
            </w:r>
          </w:p>
          <w:p w14:paraId="21F94D8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1）项目保洁作业负责人具有环卫项目经理证证书的得2分，没有不得分，本项最高得2分；</w:t>
            </w:r>
          </w:p>
          <w:p w14:paraId="5FAC3EA0">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2）项目绿化养护作业负责人有园林绿化或园林专业工程师中级及以上职称证书的得2分，没有不得分，本项最高得2分；</w:t>
            </w:r>
          </w:p>
          <w:p w14:paraId="67289B20">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3）项目组成人员中有项目专职安全管理员同时具有大专及以上学历及安全员证证书的得2分，没有不得分，本项最高得2分</w:t>
            </w:r>
            <w:r>
              <w:rPr>
                <w:rFonts w:hint="eastAsia" w:ascii="宋体" w:hAnsi="宋体" w:cs="宋体"/>
                <w:color w:val="auto"/>
                <w:sz w:val="24"/>
                <w:szCs w:val="24"/>
                <w:highlight w:val="none"/>
                <w:lang w:val="en-US" w:eastAsia="zh-CN"/>
              </w:rPr>
              <w:t>。</w:t>
            </w:r>
          </w:p>
          <w:p w14:paraId="7ED2EBD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注：投标文件中需提供相关证书复制件加盖公章和相关人员在本单位缴纳的社保证明材料复制件加盖公章，否则不得分。</w:t>
            </w:r>
          </w:p>
        </w:tc>
        <w:tc>
          <w:tcPr>
            <w:tcW w:w="738" w:type="dxa"/>
            <w:gridSpan w:val="2"/>
            <w:vAlign w:val="center"/>
          </w:tcPr>
          <w:p w14:paraId="3497C0C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54" w:type="dxa"/>
            <w:gridSpan w:val="2"/>
            <w:vAlign w:val="center"/>
          </w:tcPr>
          <w:p w14:paraId="2A82FAF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739" w:type="dxa"/>
            <w:gridSpan w:val="2"/>
            <w:vAlign w:val="center"/>
          </w:tcPr>
          <w:p w14:paraId="11E54D4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投入人员情况</w:t>
            </w:r>
          </w:p>
        </w:tc>
      </w:tr>
      <w:tr w14:paraId="266B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54" w:hRule="atLeast"/>
          <w:jc w:val="center"/>
        </w:trPr>
        <w:tc>
          <w:tcPr>
            <w:tcW w:w="569" w:type="dxa"/>
            <w:vAlign w:val="center"/>
          </w:tcPr>
          <w:p w14:paraId="4DFFC05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90" w:type="dxa"/>
            <w:vAlign w:val="center"/>
          </w:tcPr>
          <w:p w14:paraId="4C322DA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投入设备情况：</w:t>
            </w:r>
          </w:p>
          <w:p w14:paraId="663FC75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1）能够提供1辆（含以上）总质量16吨及以上的洒水车；</w:t>
            </w:r>
          </w:p>
          <w:p w14:paraId="698242E9">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2）能够提供1辆（含以上）总质量12吨及以上的三合一洗扫车；</w:t>
            </w:r>
          </w:p>
          <w:p w14:paraId="2E2EBA4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3）能够提供1辆（含以上）总质量12吨及以上的多功能抑尘车；</w:t>
            </w:r>
          </w:p>
          <w:p w14:paraId="79AD0C1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4）能够提供1台（含以上）（除雪车、大型铲车、加装式铲雪板、滚雪装置、加装式除雪板或山猫、凯斯等大型除雪设备）的护机械化除雪设备；</w:t>
            </w:r>
          </w:p>
          <w:p w14:paraId="7D5F412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5）能够提供1辆（含以上）的巡查保障车；</w:t>
            </w:r>
          </w:p>
          <w:p w14:paraId="2F566C9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6）能够提供4台（含以上）的快速保洁车三轮车；</w:t>
            </w:r>
          </w:p>
          <w:p w14:paraId="0D91026D">
            <w:pPr>
              <w:widowControl w:val="0"/>
              <w:wordWrap/>
              <w:adjustRightInd w:val="0"/>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7）能够提供1艘（含以上）5米以上的电动巡查船；</w:t>
            </w:r>
          </w:p>
          <w:p w14:paraId="0EC160FF">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8）能够提供3艘（含以上）3米-4米的保洁船（中型）；</w:t>
            </w:r>
          </w:p>
          <w:p w14:paraId="47CE487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9）能够提供4台（含以上）的打草机；</w:t>
            </w:r>
          </w:p>
          <w:p w14:paraId="1E327139">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10）能够提供3个（含以上）的水泵；</w:t>
            </w:r>
          </w:p>
          <w:p w14:paraId="42EE47F1">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bookmarkStart w:id="406" w:name="OLE_LINK18"/>
            <w:r>
              <w:rPr>
                <w:rFonts w:hint="eastAsia" w:ascii="宋体" w:hAnsi="宋体" w:eastAsia="宋体" w:cs="宋体"/>
                <w:color w:val="auto"/>
                <w:sz w:val="24"/>
                <w:szCs w:val="24"/>
                <w:highlight w:val="none"/>
                <w:lang w:val="en-US" w:eastAsia="zh-CN"/>
              </w:rPr>
              <w:t>能够提供3个（含以上）的鼓风机；</w:t>
            </w:r>
          </w:p>
          <w:bookmarkEnd w:id="406"/>
          <w:p w14:paraId="4B1A356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12）能够提供3个（含以上）的绿篱机；</w:t>
            </w:r>
          </w:p>
          <w:p w14:paraId="1675C4B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13）能够提供1辆（含以上）的高空作业登高车；</w:t>
            </w:r>
          </w:p>
          <w:p w14:paraId="37A2E11C">
            <w:pPr>
              <w:widowControl w:val="0"/>
              <w:wordWrap/>
              <w:adjustRightInd w:val="0"/>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14）能够提供1辆（含以上）的垃圾清运车。</w:t>
            </w:r>
          </w:p>
          <w:p w14:paraId="36698C5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以上车辆设备每满足一项得2分，最高得28分</w:t>
            </w:r>
            <w:r>
              <w:rPr>
                <w:rFonts w:hint="eastAsia" w:ascii="宋体" w:hAnsi="宋体" w:cs="宋体"/>
                <w:color w:val="auto"/>
                <w:sz w:val="24"/>
                <w:szCs w:val="24"/>
                <w:highlight w:val="none"/>
                <w:lang w:val="en-US" w:eastAsia="zh-CN"/>
              </w:rPr>
              <w:t>。</w:t>
            </w:r>
          </w:p>
          <w:p w14:paraId="5FFD44A3">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注：1）自有的必须上牌的车辆在投标文件中同时提供车辆行驶证复制件加盖公章、购车发票复制件加盖公章、车辆登记证复制件加盖公章、清晰带有车牌号的车辆照片，否则不得分。按国家规定无需上牌的车辆、设备，在投标文件中同时提供购买发票复制件加盖公章、车辆或设备照片，否则不得分。</w:t>
            </w:r>
          </w:p>
          <w:p w14:paraId="118DB1A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租赁的必须上牌的车辆投标文件中同时提供车辆租赁协议复制件加盖公章（投标时设备租赁时间在租赁期内）、车辆行驶证复制件加盖公章、清晰带有车牌号的车辆照片，否则不得分。按国家规定无需上牌的车辆、设备，在投标文件中同时提供车辆租赁协议复制件加盖公章（投标时设备租赁时间在租赁期内）、车辆或设备照片，否则不得分。</w:t>
            </w:r>
          </w:p>
          <w:p w14:paraId="77B21CFF">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2、注：提供以上针对本项目所有的车辆、设备仅用于本项目的书面承诺书（格式自拟），否则不得分。</w:t>
            </w:r>
          </w:p>
        </w:tc>
        <w:tc>
          <w:tcPr>
            <w:tcW w:w="738" w:type="dxa"/>
            <w:gridSpan w:val="2"/>
            <w:vAlign w:val="center"/>
          </w:tcPr>
          <w:p w14:paraId="63464DC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p>
        </w:tc>
        <w:tc>
          <w:tcPr>
            <w:tcW w:w="1354" w:type="dxa"/>
            <w:gridSpan w:val="2"/>
            <w:vAlign w:val="center"/>
          </w:tcPr>
          <w:p w14:paraId="1DCACCD3">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739" w:type="dxa"/>
            <w:gridSpan w:val="2"/>
            <w:vAlign w:val="center"/>
          </w:tcPr>
          <w:p w14:paraId="43CC213A">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投入设备情况</w:t>
            </w:r>
          </w:p>
        </w:tc>
      </w:tr>
      <w:tr w14:paraId="169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569" w:type="dxa"/>
            <w:vAlign w:val="center"/>
          </w:tcPr>
          <w:p w14:paraId="0E62E8A1">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790" w:type="dxa"/>
            <w:vAlign w:val="center"/>
          </w:tcPr>
          <w:p w14:paraId="2848CB3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投标人自2021年1月1日（含）以来（以合同签订时间为准），投标人具有道路保洁或河道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或绿化养护或综合养护类实施业绩的，每个得1分，最多得1分。</w:t>
            </w:r>
          </w:p>
          <w:p w14:paraId="50DA08CF">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注：投标文件中需提供相关合同复制件加盖公章，否则不得分。</w:t>
            </w:r>
          </w:p>
        </w:tc>
        <w:tc>
          <w:tcPr>
            <w:tcW w:w="738" w:type="dxa"/>
            <w:gridSpan w:val="2"/>
            <w:vAlign w:val="center"/>
          </w:tcPr>
          <w:p w14:paraId="625C14C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p>
          <w:p w14:paraId="4D8FC2D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54" w:type="dxa"/>
            <w:gridSpan w:val="2"/>
            <w:vAlign w:val="center"/>
          </w:tcPr>
          <w:p w14:paraId="6F0F011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739" w:type="dxa"/>
            <w:gridSpan w:val="2"/>
            <w:vAlign w:val="center"/>
          </w:tcPr>
          <w:p w14:paraId="0604F21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r>
      <w:tr w14:paraId="3E49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69" w:type="dxa"/>
            <w:vAlign w:val="center"/>
          </w:tcPr>
          <w:p w14:paraId="20542CC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90" w:type="dxa"/>
            <w:vAlign w:val="center"/>
          </w:tcPr>
          <w:p w14:paraId="30FDCFA2">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难点、要点分析</w:t>
            </w:r>
            <w:r>
              <w:rPr>
                <w:rFonts w:hint="eastAsia" w:ascii="宋体" w:hAnsi="宋体" w:cs="宋体"/>
                <w:color w:val="auto"/>
                <w:sz w:val="24"/>
                <w:szCs w:val="24"/>
                <w:highlight w:val="none"/>
                <w:lang w:val="en-US" w:eastAsia="zh-CN"/>
              </w:rPr>
              <w:t>：</w:t>
            </w:r>
          </w:p>
          <w:p w14:paraId="33961C1F">
            <w:pPr>
              <w:widowControl w:val="0"/>
              <w:wordWrap/>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投标人对现有</w:t>
            </w:r>
            <w:bookmarkStart w:id="407" w:name="OLE_LINK5"/>
            <w:r>
              <w:rPr>
                <w:rFonts w:hint="eastAsia" w:ascii="宋体" w:hAnsi="宋体" w:eastAsia="宋体" w:cs="宋体"/>
                <w:color w:val="auto"/>
                <w:sz w:val="24"/>
                <w:szCs w:val="24"/>
                <w:highlight w:val="none"/>
                <w:lang w:val="en-US" w:eastAsia="zh-CN"/>
              </w:rPr>
              <w:t>道路保洁、河道</w:t>
            </w:r>
            <w:bookmarkStart w:id="408" w:name="OLE_LINK2"/>
            <w:r>
              <w:rPr>
                <w:rFonts w:hint="eastAsia" w:ascii="宋体" w:hAnsi="宋体" w:cs="宋体"/>
                <w:color w:val="auto"/>
                <w:sz w:val="24"/>
                <w:szCs w:val="24"/>
                <w:highlight w:val="none"/>
                <w:lang w:val="en-US" w:eastAsia="zh-CN"/>
              </w:rPr>
              <w:t>保洁</w:t>
            </w:r>
            <w:bookmarkEnd w:id="408"/>
            <w:r>
              <w:rPr>
                <w:rFonts w:hint="eastAsia" w:ascii="宋体" w:hAnsi="宋体" w:eastAsia="宋体" w:cs="宋体"/>
                <w:color w:val="auto"/>
                <w:sz w:val="24"/>
                <w:szCs w:val="24"/>
                <w:highlight w:val="none"/>
                <w:lang w:val="en-US" w:eastAsia="zh-CN"/>
              </w:rPr>
              <w:t>、绿化</w:t>
            </w:r>
            <w:r>
              <w:rPr>
                <w:rFonts w:hint="eastAsia" w:ascii="宋体" w:hAnsi="宋体" w:eastAsia="宋体" w:cs="宋体"/>
                <w:color w:val="auto"/>
                <w:sz w:val="24"/>
                <w:szCs w:val="24"/>
                <w:highlight w:val="none"/>
                <w:lang w:val="zh-CN" w:eastAsia="zh-CN"/>
              </w:rPr>
              <w:t>养护</w:t>
            </w:r>
            <w:bookmarkEnd w:id="407"/>
            <w:r>
              <w:rPr>
                <w:rFonts w:hint="eastAsia" w:ascii="宋体" w:hAnsi="宋体" w:eastAsia="宋体" w:cs="宋体"/>
                <w:color w:val="auto"/>
                <w:sz w:val="24"/>
                <w:szCs w:val="24"/>
                <w:highlight w:val="none"/>
                <w:lang w:val="zh-CN" w:eastAsia="zh-CN"/>
              </w:rPr>
              <w:t>现状了解全面、存在问题的分析到位，符合实际，对本项目养护难点、要点等问题进行调查剖析，调查剖析到位、科学得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w:t>
            </w:r>
          </w:p>
          <w:p w14:paraId="3CEFF010">
            <w:pPr>
              <w:widowControl w:val="0"/>
              <w:wordWrap/>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投标人对现有</w:t>
            </w:r>
            <w:bookmarkStart w:id="409" w:name="OLE_LINK6"/>
            <w:r>
              <w:rPr>
                <w:rFonts w:hint="eastAsia" w:ascii="宋体" w:hAnsi="宋体" w:eastAsia="宋体" w:cs="宋体"/>
                <w:color w:val="auto"/>
                <w:sz w:val="24"/>
                <w:szCs w:val="24"/>
                <w:highlight w:val="none"/>
                <w:lang w:val="en-US" w:eastAsia="zh-CN"/>
              </w:rPr>
              <w:t>道路保洁、河道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、绿化</w:t>
            </w:r>
            <w:r>
              <w:rPr>
                <w:rFonts w:hint="eastAsia" w:ascii="宋体" w:hAnsi="宋体" w:eastAsia="宋体" w:cs="宋体"/>
                <w:color w:val="auto"/>
                <w:sz w:val="24"/>
                <w:szCs w:val="24"/>
                <w:highlight w:val="none"/>
                <w:lang w:val="zh-CN" w:eastAsia="zh-CN"/>
              </w:rPr>
              <w:t>养护</w:t>
            </w:r>
            <w:bookmarkEnd w:id="409"/>
            <w:r>
              <w:rPr>
                <w:rFonts w:hint="eastAsia" w:ascii="宋体" w:hAnsi="宋体" w:eastAsia="宋体" w:cs="宋体"/>
                <w:color w:val="auto"/>
                <w:sz w:val="24"/>
                <w:szCs w:val="24"/>
                <w:highlight w:val="none"/>
                <w:lang w:val="zh-CN" w:eastAsia="zh-CN"/>
              </w:rPr>
              <w:t>现状了解较为全面、存在问题的分析较为到位，对本项目养护难点、要点等问题进行调查剖析，调查剖析较为到位、科学得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14:paraId="0510C54D">
            <w:pPr>
              <w:widowControl w:val="0"/>
              <w:wordWrap/>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投标人对现有</w:t>
            </w:r>
            <w:r>
              <w:rPr>
                <w:rFonts w:hint="eastAsia" w:ascii="宋体" w:hAnsi="宋体" w:eastAsia="宋体" w:cs="宋体"/>
                <w:color w:val="auto"/>
                <w:sz w:val="24"/>
                <w:szCs w:val="24"/>
                <w:highlight w:val="none"/>
                <w:lang w:val="en-US" w:eastAsia="zh-CN"/>
              </w:rPr>
              <w:t>道路保洁、河道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、绿化</w:t>
            </w:r>
            <w:r>
              <w:rPr>
                <w:rFonts w:hint="eastAsia" w:ascii="宋体" w:hAnsi="宋体" w:eastAsia="宋体" w:cs="宋体"/>
                <w:color w:val="auto"/>
                <w:sz w:val="24"/>
                <w:szCs w:val="24"/>
                <w:highlight w:val="none"/>
                <w:lang w:val="zh-CN" w:eastAsia="zh-CN"/>
              </w:rPr>
              <w:t>养护现状了解一般、存在问题的分析一般，对本项目养护难点、要点等问题进行调查剖析，调查剖析一般得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p>
          <w:p w14:paraId="525BF79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方案不合理或未提供方案不得分。</w:t>
            </w:r>
          </w:p>
        </w:tc>
        <w:tc>
          <w:tcPr>
            <w:tcW w:w="738" w:type="dxa"/>
            <w:gridSpan w:val="2"/>
            <w:vAlign w:val="center"/>
          </w:tcPr>
          <w:p w14:paraId="3FA5965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54" w:type="dxa"/>
            <w:gridSpan w:val="2"/>
            <w:vAlign w:val="center"/>
          </w:tcPr>
          <w:p w14:paraId="3A0B7B4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674AFE6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难点、要点分析</w:t>
            </w:r>
          </w:p>
        </w:tc>
      </w:tr>
      <w:tr w14:paraId="264C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87" w:hRule="atLeast"/>
          <w:jc w:val="center"/>
        </w:trPr>
        <w:tc>
          <w:tcPr>
            <w:tcW w:w="569" w:type="dxa"/>
            <w:vAlign w:val="center"/>
          </w:tcPr>
          <w:p w14:paraId="25CFC76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790" w:type="dxa"/>
            <w:vAlign w:val="center"/>
          </w:tcPr>
          <w:p w14:paraId="4C6EBE2E">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克服难点和要点的技术措施</w:t>
            </w:r>
            <w:r>
              <w:rPr>
                <w:rFonts w:hint="eastAsia" w:ascii="宋体" w:hAnsi="宋体" w:cs="宋体"/>
                <w:color w:val="auto"/>
                <w:sz w:val="24"/>
                <w:szCs w:val="24"/>
                <w:highlight w:val="none"/>
                <w:lang w:val="en-US" w:eastAsia="zh-CN"/>
              </w:rPr>
              <w:t>：</w:t>
            </w:r>
          </w:p>
          <w:p w14:paraId="61228DE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bookmarkStart w:id="410" w:name="OLE_LINK22"/>
            <w:r>
              <w:rPr>
                <w:rFonts w:hint="eastAsia" w:ascii="宋体" w:hAnsi="宋体" w:eastAsia="宋体" w:cs="宋体"/>
                <w:color w:val="auto"/>
                <w:sz w:val="24"/>
                <w:szCs w:val="24"/>
                <w:highlight w:val="none"/>
                <w:lang w:val="en-US" w:eastAsia="zh-CN"/>
              </w:rPr>
              <w:t>道路保洁、河道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、绿化养护</w:t>
            </w:r>
            <w:bookmarkEnd w:id="410"/>
            <w:r>
              <w:rPr>
                <w:rFonts w:hint="eastAsia" w:ascii="宋体" w:hAnsi="宋体" w:eastAsia="宋体" w:cs="宋体"/>
                <w:color w:val="auto"/>
                <w:sz w:val="24"/>
                <w:szCs w:val="24"/>
                <w:highlight w:val="none"/>
                <w:lang w:val="en-US" w:eastAsia="zh-CN"/>
              </w:rPr>
              <w:t>内容提出克服难点和要点的技术措施，技术措施、对策科学、合理、可操作性强得5分；</w:t>
            </w:r>
          </w:p>
          <w:p w14:paraId="2BB3060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bookmarkStart w:id="411" w:name="OLE_LINK23"/>
            <w:r>
              <w:rPr>
                <w:rFonts w:hint="eastAsia" w:ascii="宋体" w:hAnsi="宋体" w:eastAsia="宋体" w:cs="宋体"/>
                <w:color w:val="auto"/>
                <w:sz w:val="24"/>
                <w:szCs w:val="24"/>
                <w:highlight w:val="none"/>
                <w:lang w:val="en-US" w:eastAsia="zh-CN"/>
              </w:rPr>
              <w:t>道路保洁、河道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、绿化养护</w:t>
            </w:r>
            <w:bookmarkEnd w:id="411"/>
            <w:r>
              <w:rPr>
                <w:rFonts w:hint="eastAsia" w:ascii="宋体" w:hAnsi="宋体" w:eastAsia="宋体" w:cs="宋体"/>
                <w:color w:val="auto"/>
                <w:sz w:val="24"/>
                <w:szCs w:val="24"/>
                <w:highlight w:val="none"/>
                <w:lang w:val="en-US" w:eastAsia="zh-CN"/>
              </w:rPr>
              <w:t>内容提出克服难点和要点的技术措施，技术措施对策较为科学、合理、可操作性较好得3分；</w:t>
            </w:r>
          </w:p>
          <w:p w14:paraId="402CDB3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投标人针对道路保洁、河道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、绿化养护内容提出克服难点和要点的技术措施，技术措施对策科学性、合理性、可操作性一般得1分；</w:t>
            </w:r>
          </w:p>
          <w:p w14:paraId="660D0B33">
            <w:pPr>
              <w:widowControl w:val="0"/>
              <w:wordWrap/>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2E28BAD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54" w:type="dxa"/>
            <w:gridSpan w:val="2"/>
            <w:vAlign w:val="center"/>
          </w:tcPr>
          <w:p w14:paraId="413F378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0A90DB5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克服难点和要点的技术措施</w:t>
            </w:r>
          </w:p>
        </w:tc>
      </w:tr>
      <w:tr w14:paraId="50A0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69" w:type="dxa"/>
            <w:vAlign w:val="center"/>
          </w:tcPr>
          <w:p w14:paraId="2EBD000B">
            <w:pPr>
              <w:widowControl w:val="0"/>
              <w:wordWrap/>
              <w:adjustRightInd w:val="0"/>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790" w:type="dxa"/>
            <w:vAlign w:val="center"/>
          </w:tcPr>
          <w:p w14:paraId="695AA900">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道路保洁方案</w:t>
            </w:r>
            <w:r>
              <w:rPr>
                <w:rFonts w:hint="eastAsia" w:ascii="宋体" w:hAnsi="宋体" w:cs="宋体"/>
                <w:color w:val="auto"/>
                <w:sz w:val="24"/>
                <w:szCs w:val="24"/>
                <w:highlight w:val="none"/>
                <w:lang w:val="en-US" w:eastAsia="zh-CN"/>
              </w:rPr>
              <w:t>:</w:t>
            </w:r>
          </w:p>
          <w:p w14:paraId="73A573C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道路保洁组织方案切合本项目采购需求，拟投入的保洁人员、机具设备安排科学合理，制定时间安排计划方案，针对性、操作性强的得4分；</w:t>
            </w:r>
          </w:p>
          <w:p w14:paraId="4159EC9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道路保洁组织方案较为切合本项目采购需求，拟投入的清扫保洁人员、机具设备安排较为科学合理，制定时间安排计划方案，针对性、操作性较强的得2分；</w:t>
            </w:r>
          </w:p>
          <w:p w14:paraId="72F9BD5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道路保洁组织方案与本项目采购需求切合度一般，拟投入的清扫保洁人员、机具设备安排一般，制定时间安排计划方案，针对性、操作性一般的得1分；</w:t>
            </w:r>
          </w:p>
          <w:p w14:paraId="3115EE7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09DBEF4A">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713F840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65F83DC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道路保洁方案</w:t>
            </w:r>
          </w:p>
        </w:tc>
      </w:tr>
      <w:tr w14:paraId="77B6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69" w:type="dxa"/>
            <w:vAlign w:val="center"/>
          </w:tcPr>
          <w:p w14:paraId="349E4AF0">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790" w:type="dxa"/>
            <w:vAlign w:val="center"/>
          </w:tcPr>
          <w:p w14:paraId="737C6305">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河道养护方案</w:t>
            </w:r>
            <w:r>
              <w:rPr>
                <w:rFonts w:hint="eastAsia" w:ascii="宋体" w:hAnsi="宋体" w:cs="宋体"/>
                <w:color w:val="auto"/>
                <w:sz w:val="24"/>
                <w:szCs w:val="24"/>
                <w:highlight w:val="none"/>
                <w:lang w:val="en-US" w:eastAsia="zh-CN"/>
              </w:rPr>
              <w:t>:</w:t>
            </w:r>
          </w:p>
          <w:p w14:paraId="220E5DC1">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河道</w:t>
            </w:r>
            <w:bookmarkStart w:id="412" w:name="OLE_LINK24"/>
            <w:r>
              <w:rPr>
                <w:rFonts w:hint="eastAsia" w:ascii="宋体" w:hAnsi="宋体" w:cs="宋体"/>
                <w:color w:val="auto"/>
                <w:sz w:val="24"/>
                <w:szCs w:val="24"/>
                <w:highlight w:val="none"/>
                <w:lang w:val="en-US" w:eastAsia="zh-CN"/>
              </w:rPr>
              <w:t>保洁</w:t>
            </w:r>
            <w:bookmarkEnd w:id="412"/>
            <w:r>
              <w:rPr>
                <w:rFonts w:hint="eastAsia" w:ascii="宋体" w:hAnsi="宋体" w:eastAsia="宋体" w:cs="宋体"/>
                <w:color w:val="auto"/>
                <w:sz w:val="24"/>
                <w:szCs w:val="24"/>
                <w:highlight w:val="none"/>
                <w:lang w:val="en-US" w:eastAsia="zh-CN"/>
              </w:rPr>
              <w:t>组织方案切合本项目采购需求，拟投入的保洁人员、机具设备安排科学合理，制定时间安排计划方案，针对性、操作性强的得4分；</w:t>
            </w:r>
          </w:p>
          <w:p w14:paraId="380F3FC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组织方案较为切合本项目采购需求，拟投入的清扫保洁人员、机具设备安排较为科学合理，制定时间安排计划方案，针对性、操作性较强的得2分；</w:t>
            </w:r>
          </w:p>
          <w:p w14:paraId="495B85F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河道</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lang w:val="en-US" w:eastAsia="zh-CN"/>
              </w:rPr>
              <w:t>组织方案与本项目采购需求切合度一般，拟投入的清扫保洁人员、机具设备安排一般，制定时间安排计划方案，针对性、操作性一般的得1分；</w:t>
            </w:r>
          </w:p>
          <w:p w14:paraId="36FF7F7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096D4939">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1BB8E44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64BAB79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河道养护方案</w:t>
            </w:r>
          </w:p>
        </w:tc>
      </w:tr>
      <w:tr w14:paraId="09FC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69" w:type="dxa"/>
            <w:vAlign w:val="center"/>
          </w:tcPr>
          <w:p w14:paraId="33315FC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790" w:type="dxa"/>
            <w:vAlign w:val="center"/>
          </w:tcPr>
          <w:p w14:paraId="686F1E96">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绿化养护方案</w:t>
            </w:r>
            <w:r>
              <w:rPr>
                <w:rFonts w:hint="eastAsia" w:ascii="宋体" w:hAnsi="宋体" w:cs="宋体"/>
                <w:color w:val="auto"/>
                <w:sz w:val="24"/>
                <w:szCs w:val="24"/>
                <w:highlight w:val="none"/>
                <w:lang w:val="en-US" w:eastAsia="zh-CN"/>
              </w:rPr>
              <w:t>:</w:t>
            </w:r>
          </w:p>
          <w:p w14:paraId="7BA362B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绿化养护组织方案切合本项目采购需求，拟投入的养护人员、机具设备安排科学合理，制定时间安排计划方案，针对性、操作性强的得4分；</w:t>
            </w:r>
          </w:p>
          <w:p w14:paraId="50FA003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绿化养护组织方案较为切合本项目采购需求，拟投入的养护人员、机具设备安排较为科学合理，制定时间安排计划方案，针对性、操作性较强的得2分；</w:t>
            </w:r>
          </w:p>
          <w:p w14:paraId="4037A88A">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化养护组织方案与本项目采购需求切合度一般，拟投入的养护人员、机具设备安排一般，制定时间安排计划方案，针对性、操作性一般的得1分；</w:t>
            </w:r>
          </w:p>
          <w:p w14:paraId="6C692EA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09C098F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5A8A756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7E2CC80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绿化养护方案</w:t>
            </w:r>
          </w:p>
        </w:tc>
      </w:tr>
      <w:tr w14:paraId="2AFB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44" w:hRule="atLeast"/>
          <w:jc w:val="center"/>
        </w:trPr>
        <w:tc>
          <w:tcPr>
            <w:tcW w:w="569" w:type="dxa"/>
            <w:vAlign w:val="center"/>
          </w:tcPr>
          <w:p w14:paraId="0AA351A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790" w:type="dxa"/>
            <w:vAlign w:val="top"/>
          </w:tcPr>
          <w:p w14:paraId="5BF8535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园林绿化垃圾处置方案，绿化垃圾处置流程，处置后产生的废弃物流向：绿化垃圾处置能力强劲，处置流程完善，废弃物处置绿色环保的得4分；绿化垃圾处置处理能力一般，处置流程齐全，废弃物处置合理的得2分；绿化垃圾处置处理能力较差，处置流程不齐全，废弃物处置不规范的得1分；方案不合理或未提供方案不得分。</w:t>
            </w:r>
          </w:p>
        </w:tc>
        <w:tc>
          <w:tcPr>
            <w:tcW w:w="738" w:type="dxa"/>
            <w:gridSpan w:val="2"/>
            <w:vAlign w:val="center"/>
          </w:tcPr>
          <w:p w14:paraId="690E74B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39CA855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7CB4F61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园林绿化垃圾处置方案</w:t>
            </w:r>
          </w:p>
        </w:tc>
      </w:tr>
      <w:tr w14:paraId="28BA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44" w:hRule="atLeast"/>
          <w:jc w:val="center"/>
        </w:trPr>
        <w:tc>
          <w:tcPr>
            <w:tcW w:w="569" w:type="dxa"/>
            <w:vAlign w:val="center"/>
          </w:tcPr>
          <w:p w14:paraId="21C8A010">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790" w:type="dxa"/>
            <w:vAlign w:val="top"/>
          </w:tcPr>
          <w:p w14:paraId="0CA0705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应急管理方案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完善的应急管理方案，能及时响应城市应急（气象灾害、防汛抗台、抗雪防冻）和项目实施过程中各类应急保障任务，有固定应急物资仓储及应急设施设备存放场地，具有丰富的应急管理经验情况，符合的得4分；较为符合的得2分；一般符合的得1分；方案不合理或未提供方案不得分。</w:t>
            </w:r>
          </w:p>
        </w:tc>
        <w:tc>
          <w:tcPr>
            <w:tcW w:w="738" w:type="dxa"/>
            <w:gridSpan w:val="2"/>
            <w:vAlign w:val="center"/>
          </w:tcPr>
          <w:p w14:paraId="10BFD9A9">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16DB1311">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5061411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应急管理方案</w:t>
            </w:r>
          </w:p>
        </w:tc>
      </w:tr>
      <w:tr w14:paraId="4FA1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44" w:hRule="atLeast"/>
          <w:jc w:val="center"/>
        </w:trPr>
        <w:tc>
          <w:tcPr>
            <w:tcW w:w="569" w:type="dxa"/>
            <w:vAlign w:val="center"/>
          </w:tcPr>
          <w:p w14:paraId="624BD0F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790" w:type="dxa"/>
            <w:vAlign w:val="top"/>
          </w:tcPr>
          <w:p w14:paraId="2FAA26E4">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重大活动保障方案</w:t>
            </w:r>
            <w:r>
              <w:rPr>
                <w:rFonts w:hint="eastAsia" w:ascii="宋体" w:hAnsi="宋体" w:cs="宋体"/>
                <w:color w:val="auto"/>
                <w:sz w:val="24"/>
                <w:szCs w:val="24"/>
                <w:highlight w:val="none"/>
                <w:lang w:val="en-US" w:eastAsia="zh-CN"/>
              </w:rPr>
              <w:t>:</w:t>
            </w:r>
          </w:p>
          <w:p w14:paraId="20DEA60C">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有完善的重大活动保障方案，方案科学合理，具有针对性及可操作性，能圆满完成大型活动、节庆假日、创优评优等重大活动保障任务情况的得4分；</w:t>
            </w:r>
          </w:p>
          <w:p w14:paraId="4D2FEBDF">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有较为完善的重大活动保障方案，方案较为科学合理，针对性及可操作性较好，能较为圆满完成大型活动、节庆假日、创优评优等重大活动保障任务情况的得2分；</w:t>
            </w:r>
          </w:p>
          <w:p w14:paraId="3D2A2C23">
            <w:pPr>
              <w:widowControl w:val="0"/>
              <w:wordWrap/>
              <w:adjustRightInd w:val="0"/>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重大活动保障方案一般，针对性及可操作性一般，对大型活动、节庆假日、创优评优等重大活动保障任务保障的可靠性一般得1分</w:t>
            </w:r>
            <w:r>
              <w:rPr>
                <w:rFonts w:hint="eastAsia" w:ascii="宋体" w:hAnsi="宋体" w:cs="宋体"/>
                <w:color w:val="auto"/>
                <w:sz w:val="24"/>
                <w:szCs w:val="24"/>
                <w:highlight w:val="none"/>
                <w:lang w:val="en-US" w:eastAsia="zh-CN"/>
              </w:rPr>
              <w:t>；</w:t>
            </w:r>
          </w:p>
          <w:p w14:paraId="79599DBE">
            <w:pPr>
              <w:widowControl w:val="0"/>
              <w:wordWrap/>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3C7F3AE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1D082F5A">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514B0A6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重大活动保障方案</w:t>
            </w:r>
          </w:p>
        </w:tc>
      </w:tr>
      <w:tr w14:paraId="611F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9" w:type="dxa"/>
            <w:vAlign w:val="center"/>
          </w:tcPr>
          <w:p w14:paraId="537604C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792" w:type="dxa"/>
            <w:gridSpan w:val="2"/>
            <w:vAlign w:val="center"/>
          </w:tcPr>
          <w:p w14:paraId="13B75ECE">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质量保证体系和质量保证措施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提供质量保证体系和质量保证措施，方案符合要求，内容完整、先进的得4分；方案符合要求，内容完整，但有所欠缺的得2分；方案符合要求，但内容不完整的得1分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766F36E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04C2DF6F">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759995F3">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质量保证体系和质量保证措施</w:t>
            </w:r>
          </w:p>
        </w:tc>
      </w:tr>
      <w:tr w14:paraId="0B59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69" w:type="dxa"/>
            <w:vAlign w:val="center"/>
          </w:tcPr>
          <w:p w14:paraId="5398689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790" w:type="dxa"/>
            <w:vAlign w:val="center"/>
          </w:tcPr>
          <w:p w14:paraId="06676AB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文明安全保证体系和安全保证措施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提供文明安全保证体系和安全保证措施方案，方案符合要求，内容完整、充实的得4分；方案符合要求，内容完整，但有所欠缺的得2分；方案符合要求，但内容不完整的得1分</w:t>
            </w:r>
            <w:r>
              <w:rPr>
                <w:rFonts w:hint="eastAsia" w:ascii="宋体" w:hAnsi="宋体" w:cs="宋体"/>
                <w:color w:val="auto"/>
                <w:sz w:val="24"/>
                <w:szCs w:val="24"/>
                <w:highlight w:val="none"/>
                <w:lang w:val="en-US" w:eastAsia="zh-CN"/>
              </w:rPr>
              <w:t>；方</w:t>
            </w:r>
            <w:r>
              <w:rPr>
                <w:rFonts w:hint="eastAsia" w:ascii="宋体" w:hAnsi="宋体" w:eastAsia="宋体" w:cs="宋体"/>
                <w:color w:val="auto"/>
                <w:sz w:val="24"/>
                <w:szCs w:val="24"/>
                <w:highlight w:val="none"/>
                <w:lang w:val="en-US" w:eastAsia="zh-CN"/>
              </w:rPr>
              <w:t>案不合理或未提供方案不得分。</w:t>
            </w:r>
          </w:p>
        </w:tc>
        <w:tc>
          <w:tcPr>
            <w:tcW w:w="738" w:type="dxa"/>
            <w:gridSpan w:val="2"/>
            <w:vAlign w:val="center"/>
          </w:tcPr>
          <w:p w14:paraId="777EE5C0">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746D111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5C5D0111">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文明安全保证体系和安全保证措施</w:t>
            </w:r>
          </w:p>
        </w:tc>
      </w:tr>
      <w:tr w14:paraId="7F35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69" w:type="dxa"/>
            <w:vAlign w:val="center"/>
          </w:tcPr>
          <w:p w14:paraId="09F32A1D">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790" w:type="dxa"/>
            <w:vAlign w:val="center"/>
          </w:tcPr>
          <w:p w14:paraId="77609DE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组织架构、管理流程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投标人的组织架构、管理流程切合本项目采购需求，详细、合理、完善的得4分；投标人的组织架构、管理流程较为切合本项目采购需求，较为详细、较为合理的得2分，投标人的组织架构、管理流程一般的得1分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方案不合理或未提供方案不得分。</w:t>
            </w:r>
          </w:p>
        </w:tc>
        <w:tc>
          <w:tcPr>
            <w:tcW w:w="738" w:type="dxa"/>
            <w:gridSpan w:val="2"/>
            <w:vAlign w:val="center"/>
          </w:tcPr>
          <w:p w14:paraId="2F20DEE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54" w:type="dxa"/>
            <w:gridSpan w:val="2"/>
            <w:vAlign w:val="center"/>
          </w:tcPr>
          <w:p w14:paraId="4422679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77C0C853">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组织架构、管理流程</w:t>
            </w:r>
          </w:p>
        </w:tc>
      </w:tr>
      <w:tr w14:paraId="0DB3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69" w:type="dxa"/>
            <w:vAlign w:val="center"/>
          </w:tcPr>
          <w:p w14:paraId="161940D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5790" w:type="dxa"/>
            <w:vAlign w:val="center"/>
          </w:tcPr>
          <w:p w14:paraId="5DE10D97">
            <w:pPr>
              <w:widowControl w:val="0"/>
              <w:wordWrap/>
              <w:adjustRightInd w:val="0"/>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档案管理：</w:t>
            </w:r>
          </w:p>
          <w:p w14:paraId="20FBFBB9">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的档案管理制度切合本项目采购需求，针对性、操作性强，制度科学合理，并建立完善的考核机制得3分；投标人的档案管理制度较为切合本项目采购需求，针对性、操作性较强，制度较为科学合理，并建立较为完善的考核机制得2分；投标人的档案管理制度一般的得1分；</w:t>
            </w:r>
          </w:p>
          <w:p w14:paraId="28EFC9A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制度不合理或未提供方案不得分。</w:t>
            </w:r>
          </w:p>
        </w:tc>
        <w:tc>
          <w:tcPr>
            <w:tcW w:w="738" w:type="dxa"/>
            <w:gridSpan w:val="2"/>
            <w:vAlign w:val="center"/>
          </w:tcPr>
          <w:p w14:paraId="0B9EB420">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54" w:type="dxa"/>
            <w:gridSpan w:val="2"/>
            <w:vAlign w:val="center"/>
          </w:tcPr>
          <w:p w14:paraId="5B4B449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0FDB0432">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档案管理</w:t>
            </w:r>
          </w:p>
        </w:tc>
      </w:tr>
      <w:tr w14:paraId="22D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69" w:type="dxa"/>
            <w:vAlign w:val="center"/>
          </w:tcPr>
          <w:p w14:paraId="5F71701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790" w:type="dxa"/>
            <w:vAlign w:val="center"/>
          </w:tcPr>
          <w:p w14:paraId="73CAD0D6">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投标人提供的合理化建议切合本项目采购需求，针对性、操作性强、新颖实用的得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分，投标人的合理化建议较为切合本项目采购需求，针对性、操作性较强的得2分，合理化建议一般的得1分</w:t>
            </w:r>
            <w:r>
              <w:rPr>
                <w:rFonts w:hint="eastAsia" w:ascii="宋体" w:hAnsi="宋体" w:cs="宋体"/>
                <w:color w:val="auto"/>
                <w:sz w:val="24"/>
                <w:szCs w:val="24"/>
                <w:highlight w:val="none"/>
                <w:lang w:val="en-US" w:eastAsia="zh-CN"/>
              </w:rPr>
              <w:t>；</w:t>
            </w:r>
            <w:bookmarkStart w:id="538" w:name="_GoBack"/>
            <w:r>
              <w:rPr>
                <w:rFonts w:hint="eastAsia" w:ascii="宋体" w:hAnsi="宋体" w:eastAsia="宋体" w:cs="宋体"/>
                <w:color w:val="auto"/>
                <w:sz w:val="24"/>
                <w:szCs w:val="24"/>
                <w:highlight w:val="none"/>
                <w:lang w:val="en-US" w:eastAsia="zh-CN"/>
              </w:rPr>
              <w:t>建议不合理或未提供建议的不得分。</w:t>
            </w:r>
            <w:bookmarkEnd w:id="538"/>
          </w:p>
        </w:tc>
        <w:tc>
          <w:tcPr>
            <w:tcW w:w="738" w:type="dxa"/>
            <w:gridSpan w:val="2"/>
            <w:vAlign w:val="center"/>
          </w:tcPr>
          <w:p w14:paraId="6D79ED4B">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54" w:type="dxa"/>
            <w:gridSpan w:val="2"/>
            <w:vAlign w:val="center"/>
          </w:tcPr>
          <w:p w14:paraId="02F5E25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39" w:type="dxa"/>
            <w:gridSpan w:val="2"/>
            <w:vAlign w:val="center"/>
          </w:tcPr>
          <w:p w14:paraId="4AA13503">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r>
      <w:tr w14:paraId="2CCB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6" w:hRule="atLeast"/>
          <w:jc w:val="center"/>
        </w:trPr>
        <w:tc>
          <w:tcPr>
            <w:tcW w:w="569" w:type="dxa"/>
            <w:vAlign w:val="center"/>
          </w:tcPr>
          <w:p w14:paraId="64ECB33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5790" w:type="dxa"/>
            <w:vAlign w:val="top"/>
          </w:tcPr>
          <w:p w14:paraId="32C2D5C7">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有效投标报价的最低价作为评标基准价，其最低报价为满分；按［投标报价得分=（评标基准价/投标报价）*10］的计算公式计算。</w:t>
            </w:r>
          </w:p>
          <w:p w14:paraId="1ABF70A5">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76EEAF3A">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因落实政府采购政策需要进行价格调整的，以调整后的价格计算评标基准价和投标报价。</w:t>
            </w:r>
          </w:p>
        </w:tc>
        <w:tc>
          <w:tcPr>
            <w:tcW w:w="738" w:type="dxa"/>
            <w:gridSpan w:val="2"/>
            <w:vAlign w:val="center"/>
          </w:tcPr>
          <w:p w14:paraId="3CB85C28">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54" w:type="dxa"/>
            <w:gridSpan w:val="2"/>
            <w:vAlign w:val="center"/>
          </w:tcPr>
          <w:p w14:paraId="2563C22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p>
        </w:tc>
        <w:tc>
          <w:tcPr>
            <w:tcW w:w="1739" w:type="dxa"/>
            <w:gridSpan w:val="2"/>
            <w:vAlign w:val="center"/>
          </w:tcPr>
          <w:p w14:paraId="39DD1474">
            <w:pPr>
              <w:widowControl w:val="0"/>
              <w:wordWrap/>
              <w:adjustRightInd w:val="0"/>
              <w:snapToGrid/>
              <w:spacing w:line="240" w:lineRule="auto"/>
              <w:textAlignment w:val="auto"/>
              <w:rPr>
                <w:rFonts w:hint="eastAsia" w:ascii="宋体" w:hAnsi="宋体" w:eastAsia="宋体" w:cs="宋体"/>
                <w:color w:val="auto"/>
                <w:sz w:val="24"/>
                <w:szCs w:val="24"/>
                <w:highlight w:val="none"/>
                <w:lang w:val="en-US" w:eastAsia="zh-CN"/>
              </w:rPr>
            </w:pPr>
          </w:p>
        </w:tc>
      </w:tr>
    </w:tbl>
    <w:p w14:paraId="3FD9BC7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2624F81">
      <w:pPr>
        <w:snapToGrid w:val="0"/>
        <w:spacing w:line="360" w:lineRule="auto"/>
        <w:rPr>
          <w:rFonts w:ascii="宋体" w:hAnsi="宋体" w:cs="宋体"/>
          <w:b/>
          <w:sz w:val="28"/>
          <w:szCs w:val="28"/>
        </w:rPr>
      </w:pPr>
      <w:r>
        <w:rPr>
          <w:rFonts w:hint="eastAsia" w:ascii="宋体" w:hAnsi="宋体" w:cs="宋体"/>
          <w:b/>
          <w:sz w:val="32"/>
        </w:rPr>
        <w:t>一、评标方法</w:t>
      </w:r>
    </w:p>
    <w:p w14:paraId="2AC3DFE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86935B8">
      <w:pPr>
        <w:adjustRightInd/>
        <w:spacing w:line="360" w:lineRule="auto"/>
        <w:rPr>
          <w:rFonts w:ascii="宋体" w:hAnsi="宋体" w:cs="宋体"/>
          <w:kern w:val="0"/>
          <w:sz w:val="24"/>
        </w:rPr>
      </w:pPr>
      <w:r>
        <w:rPr>
          <w:rFonts w:hint="eastAsia" w:ascii="宋体" w:hAnsi="宋体" w:cs="宋体"/>
          <w:b/>
          <w:sz w:val="32"/>
        </w:rPr>
        <w:t>二、评标标准</w:t>
      </w:r>
    </w:p>
    <w:p w14:paraId="6EEBCEC3">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1204838">
      <w:pPr>
        <w:spacing w:line="360" w:lineRule="auto"/>
        <w:outlineLvl w:val="0"/>
        <w:rPr>
          <w:rFonts w:ascii="宋体" w:hAnsi="宋体" w:cs="宋体"/>
          <w:b/>
          <w:sz w:val="36"/>
          <w:szCs w:val="36"/>
        </w:rPr>
      </w:pPr>
      <w:r>
        <w:rPr>
          <w:rFonts w:hint="eastAsia" w:ascii="宋体" w:hAnsi="宋体" w:cs="宋体"/>
          <w:b/>
          <w:sz w:val="36"/>
          <w:szCs w:val="36"/>
        </w:rPr>
        <w:t>三、评标程序</w:t>
      </w:r>
    </w:p>
    <w:p w14:paraId="350504C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9ADF7F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D60AFF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D70BFF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897E846">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BFFBA3">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30F59AF">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02564E5">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9B78831">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44FF38D">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55320D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06C5D8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7435E96">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D3692B">
      <w:pPr>
        <w:pStyle w:val="9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6B35CB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011882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206E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B7C00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3720CD4">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D7797E">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9DDFB6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62971A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A6BC5A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10C5D0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0F1525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92A0ED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17CCFB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03B1D4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AEAA50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793EA2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BD7CF4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16DC40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1C0D54D">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6D25E2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7D7D9E0">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D34AF54">
      <w:pPr>
        <w:pStyle w:val="2"/>
        <w:snapToGrid w:val="0"/>
        <w:spacing w:line="360" w:lineRule="auto"/>
        <w:rPr>
          <w:rFonts w:cs="宋体"/>
        </w:rPr>
      </w:pPr>
      <w:r>
        <w:rPr>
          <w:rFonts w:hint="eastAsia" w:cs="宋体"/>
        </w:rPr>
        <w:t>5.1符合专业条件的供应商或者对招标文件作实质响应的供应商不足3家的；</w:t>
      </w:r>
    </w:p>
    <w:p w14:paraId="55D505DA">
      <w:pPr>
        <w:pStyle w:val="2"/>
        <w:snapToGrid w:val="0"/>
        <w:spacing w:line="360" w:lineRule="auto"/>
        <w:rPr>
          <w:rFonts w:cs="宋体"/>
        </w:rPr>
      </w:pPr>
      <w:r>
        <w:rPr>
          <w:rFonts w:hint="eastAsia" w:cs="宋体"/>
        </w:rPr>
        <w:t>5.2出现影响采购公正的违法、违规行为的；</w:t>
      </w:r>
    </w:p>
    <w:p w14:paraId="19AA6887">
      <w:pPr>
        <w:pStyle w:val="2"/>
        <w:snapToGrid w:val="0"/>
        <w:spacing w:line="360" w:lineRule="auto"/>
        <w:rPr>
          <w:rFonts w:cs="宋体"/>
        </w:rPr>
      </w:pPr>
      <w:r>
        <w:rPr>
          <w:rFonts w:hint="eastAsia" w:cs="宋体"/>
        </w:rPr>
        <w:t>5.3投标人的报价均超过了采购预算，采购人不能支付的；</w:t>
      </w:r>
    </w:p>
    <w:p w14:paraId="6569684E">
      <w:pPr>
        <w:pStyle w:val="2"/>
        <w:snapToGrid w:val="0"/>
        <w:spacing w:line="360" w:lineRule="auto"/>
        <w:rPr>
          <w:rFonts w:cs="宋体"/>
        </w:rPr>
      </w:pPr>
      <w:r>
        <w:rPr>
          <w:rFonts w:hint="eastAsia" w:cs="宋体"/>
        </w:rPr>
        <w:t>5.4因重大变故，采购任务取消的。</w:t>
      </w:r>
    </w:p>
    <w:p w14:paraId="2E1C7A2E">
      <w:pPr>
        <w:pStyle w:val="2"/>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0F3CB57">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DF99AD4">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C00680A">
      <w:pPr>
        <w:pStyle w:val="2"/>
        <w:snapToGrid w:val="0"/>
        <w:spacing w:line="360" w:lineRule="auto"/>
        <w:rPr>
          <w:rFonts w:cs="宋体"/>
        </w:rPr>
      </w:pPr>
      <w:r>
        <w:rPr>
          <w:rFonts w:hint="eastAsia" w:cs="宋体"/>
        </w:rPr>
        <w:t>7.1未确定中标供应商的，终止本次政府采购活动，重新开展政府采购活动。</w:t>
      </w:r>
    </w:p>
    <w:p w14:paraId="649ADF81">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B2837BA">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CA59C04">
      <w:pPr>
        <w:pStyle w:val="2"/>
        <w:snapToGrid w:val="0"/>
        <w:spacing w:line="360" w:lineRule="auto"/>
        <w:rPr>
          <w:rFonts w:cs="宋体"/>
        </w:rPr>
      </w:pPr>
      <w:r>
        <w:rPr>
          <w:rFonts w:hint="eastAsia" w:cs="宋体"/>
        </w:rPr>
        <w:t>7.4政府采购合同已经履行，给采购人、供应商造成损失的，由责任人承担赔偿责任。</w:t>
      </w:r>
    </w:p>
    <w:p w14:paraId="218B7440">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EB8BDC0">
      <w:pPr>
        <w:pStyle w:val="2"/>
        <w:snapToGrid w:val="0"/>
        <w:spacing w:line="360" w:lineRule="auto"/>
        <w:ind w:firstLine="0" w:firstLineChars="0"/>
        <w:rPr>
          <w:rFonts w:cs="宋体"/>
        </w:rPr>
      </w:pPr>
    </w:p>
    <w:p w14:paraId="4A6C8F01">
      <w:pPr>
        <w:pStyle w:val="3"/>
        <w:rPr>
          <w:rFonts w:cs="宋体"/>
        </w:rPr>
      </w:pPr>
    </w:p>
    <w:p w14:paraId="4F06819D">
      <w:pPr>
        <w:rPr>
          <w:rFonts w:cs="宋体"/>
        </w:rPr>
      </w:pPr>
    </w:p>
    <w:p w14:paraId="178F35F1">
      <w:pPr>
        <w:pStyle w:val="5"/>
        <w:rPr>
          <w:rFonts w:cs="宋体"/>
        </w:rPr>
      </w:pPr>
    </w:p>
    <w:p w14:paraId="0C60D44F">
      <w:pPr>
        <w:rPr>
          <w:rFonts w:cs="宋体"/>
        </w:rPr>
      </w:pPr>
    </w:p>
    <w:p w14:paraId="48283FA2">
      <w:pPr>
        <w:pStyle w:val="5"/>
        <w:rPr>
          <w:rFonts w:cs="宋体"/>
        </w:rPr>
      </w:pPr>
    </w:p>
    <w:p w14:paraId="60672346">
      <w:pPr>
        <w:rPr>
          <w:rFonts w:cs="宋体"/>
        </w:rPr>
      </w:pPr>
    </w:p>
    <w:p w14:paraId="7A3F5855">
      <w:pPr>
        <w:pStyle w:val="5"/>
        <w:rPr>
          <w:rFonts w:cs="宋体"/>
        </w:rPr>
      </w:pPr>
    </w:p>
    <w:p w14:paraId="11BB9997">
      <w:pPr>
        <w:rPr>
          <w:rFonts w:cs="宋体"/>
        </w:rPr>
      </w:pPr>
    </w:p>
    <w:p w14:paraId="6E1B178A">
      <w:pPr>
        <w:pStyle w:val="5"/>
      </w:pPr>
    </w:p>
    <w:p w14:paraId="2F61B7AC"/>
    <w:bookmarkEnd w:id="27"/>
    <w:p w14:paraId="64FC984D">
      <w:pPr>
        <w:spacing w:line="360" w:lineRule="auto"/>
        <w:ind w:left="720" w:leftChars="343" w:firstLine="1084" w:firstLineChars="300"/>
        <w:outlineLvl w:val="0"/>
        <w:rPr>
          <w:rFonts w:ascii="宋体" w:hAnsi="宋体" w:cs="宋体"/>
          <w:b/>
          <w:sz w:val="36"/>
          <w:szCs w:val="36"/>
        </w:rPr>
      </w:pPr>
      <w:bookmarkStart w:id="413" w:name="第五部分"/>
      <w:bookmarkStart w:id="414" w:name="_Toc86217003"/>
    </w:p>
    <w:p w14:paraId="33CE74DD">
      <w:pPr>
        <w:pStyle w:val="2"/>
        <w:rPr>
          <w:rFonts w:ascii="宋体" w:hAnsi="宋体" w:cs="宋体"/>
          <w:b/>
          <w:sz w:val="36"/>
          <w:szCs w:val="36"/>
        </w:rPr>
      </w:pPr>
    </w:p>
    <w:p w14:paraId="31689478">
      <w:pPr>
        <w:pStyle w:val="3"/>
        <w:rPr>
          <w:rFonts w:ascii="宋体" w:hAnsi="宋体" w:cs="宋体"/>
          <w:b/>
          <w:sz w:val="36"/>
          <w:szCs w:val="36"/>
        </w:rPr>
      </w:pPr>
    </w:p>
    <w:p w14:paraId="663B2B0F">
      <w:pPr>
        <w:rPr>
          <w:rFonts w:ascii="宋体" w:hAnsi="宋体" w:cs="宋体"/>
          <w:b/>
          <w:sz w:val="36"/>
          <w:szCs w:val="36"/>
        </w:rPr>
      </w:pPr>
    </w:p>
    <w:p w14:paraId="00F50996">
      <w:pPr>
        <w:spacing w:line="360" w:lineRule="auto"/>
        <w:ind w:left="0" w:leftChars="0" w:firstLine="0" w:firstLineChars="0"/>
        <w:outlineLvl w:val="0"/>
        <w:rPr>
          <w:rFonts w:ascii="宋体" w:hAnsi="宋体" w:cs="宋体"/>
          <w:b/>
          <w:sz w:val="36"/>
          <w:szCs w:val="36"/>
        </w:rPr>
      </w:pPr>
      <w:r>
        <w:rPr>
          <w:rFonts w:hint="eastAsia" w:ascii="宋体" w:hAnsi="宋体" w:cs="宋体"/>
          <w:b/>
          <w:sz w:val="36"/>
          <w:szCs w:val="36"/>
        </w:rPr>
        <w:t xml:space="preserve">    </w:t>
      </w:r>
    </w:p>
    <w:p w14:paraId="729C5EC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E6A084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DA6BC45">
      <w:pPr>
        <w:spacing w:line="480" w:lineRule="auto"/>
        <w:jc w:val="center"/>
        <w:rPr>
          <w:rFonts w:ascii="宋体" w:hAnsi="宋体" w:cs="宋体"/>
          <w:b/>
          <w:sz w:val="28"/>
          <w:szCs w:val="28"/>
        </w:rPr>
      </w:pPr>
    </w:p>
    <w:p w14:paraId="275103D5">
      <w:pPr>
        <w:spacing w:line="480" w:lineRule="auto"/>
        <w:jc w:val="center"/>
        <w:rPr>
          <w:rFonts w:ascii="宋体" w:hAnsi="宋体" w:cs="宋体"/>
          <w:b/>
          <w:sz w:val="24"/>
        </w:rPr>
      </w:pPr>
    </w:p>
    <w:p w14:paraId="7BDBA8FE">
      <w:pPr>
        <w:spacing w:line="480" w:lineRule="auto"/>
        <w:jc w:val="center"/>
        <w:rPr>
          <w:rFonts w:ascii="宋体" w:hAnsi="宋体" w:cs="宋体"/>
          <w:b/>
          <w:sz w:val="24"/>
        </w:rPr>
      </w:pPr>
    </w:p>
    <w:p w14:paraId="39B8501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98044D3">
      <w:pPr>
        <w:spacing w:line="480" w:lineRule="auto"/>
        <w:jc w:val="center"/>
        <w:rPr>
          <w:rFonts w:ascii="宋体" w:hAnsi="宋体" w:cs="宋体"/>
          <w:b/>
          <w:sz w:val="36"/>
          <w:szCs w:val="36"/>
        </w:rPr>
      </w:pPr>
      <w:r>
        <w:rPr>
          <w:rFonts w:hint="eastAsia" w:ascii="宋体" w:hAnsi="宋体" w:cs="宋体"/>
          <w:b/>
          <w:sz w:val="36"/>
          <w:szCs w:val="36"/>
        </w:rPr>
        <w:t>（服务类）</w:t>
      </w:r>
    </w:p>
    <w:p w14:paraId="60E2609A">
      <w:pPr>
        <w:pStyle w:val="82"/>
        <w:ind w:firstLine="2843" w:firstLineChars="1180"/>
        <w:rPr>
          <w:rFonts w:ascii="宋体" w:hAnsi="宋体" w:cs="宋体"/>
          <w:b/>
          <w:szCs w:val="24"/>
        </w:rPr>
      </w:pPr>
      <w:r>
        <w:rPr>
          <w:rFonts w:hint="eastAsia" w:ascii="宋体" w:hAnsi="宋体" w:cs="宋体"/>
          <w:b/>
          <w:szCs w:val="24"/>
        </w:rPr>
        <w:t>第一部分 合同书</w:t>
      </w:r>
    </w:p>
    <w:p w14:paraId="1798FD2D">
      <w:pPr>
        <w:spacing w:before="120" w:line="22" w:lineRule="atLeast"/>
        <w:rPr>
          <w:rFonts w:ascii="宋体" w:hAnsi="宋体" w:cs="宋体"/>
          <w:sz w:val="24"/>
        </w:rPr>
      </w:pPr>
    </w:p>
    <w:p w14:paraId="327912BA">
      <w:pPr>
        <w:pStyle w:val="5"/>
      </w:pPr>
    </w:p>
    <w:p w14:paraId="5D5BD7D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A009F3F">
      <w:pPr>
        <w:pStyle w:val="289"/>
        <w:spacing w:before="120" w:line="22" w:lineRule="atLeast"/>
        <w:rPr>
          <w:rFonts w:ascii="宋体" w:hAnsi="宋体" w:eastAsia="宋体" w:cs="宋体"/>
          <w:szCs w:val="24"/>
        </w:rPr>
      </w:pPr>
    </w:p>
    <w:p w14:paraId="615B73A0">
      <w:pPr>
        <w:pStyle w:val="289"/>
        <w:spacing w:before="120" w:line="22" w:lineRule="atLeast"/>
        <w:rPr>
          <w:rFonts w:ascii="宋体" w:hAnsi="宋体" w:eastAsia="宋体" w:cs="宋体"/>
          <w:szCs w:val="24"/>
        </w:rPr>
      </w:pPr>
    </w:p>
    <w:p w14:paraId="348E5216">
      <w:pPr>
        <w:rPr>
          <w:rFonts w:ascii="宋体" w:hAnsi="宋体" w:cs="宋体"/>
          <w:sz w:val="24"/>
        </w:rPr>
      </w:pPr>
    </w:p>
    <w:p w14:paraId="3C31DEE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F6370E7">
      <w:pPr>
        <w:spacing w:before="120" w:line="22" w:lineRule="atLeast"/>
        <w:rPr>
          <w:rFonts w:ascii="宋体" w:hAnsi="宋体" w:cs="宋体"/>
          <w:sz w:val="24"/>
        </w:rPr>
      </w:pPr>
    </w:p>
    <w:p w14:paraId="310BF53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DFB363D">
      <w:pPr>
        <w:spacing w:before="120" w:line="22" w:lineRule="atLeast"/>
        <w:rPr>
          <w:rFonts w:ascii="宋体" w:hAnsi="宋体" w:cs="宋体"/>
          <w:sz w:val="24"/>
        </w:rPr>
      </w:pPr>
    </w:p>
    <w:p w14:paraId="4ABF991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36DFE09">
      <w:pPr>
        <w:spacing w:before="120" w:line="22" w:lineRule="atLeast"/>
        <w:rPr>
          <w:rFonts w:ascii="宋体" w:hAnsi="宋体" w:cs="宋体"/>
          <w:sz w:val="24"/>
        </w:rPr>
      </w:pPr>
    </w:p>
    <w:p w14:paraId="3D73559A">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80B8B8C">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6C52A9A2">
      <w:pPr>
        <w:rPr>
          <w:rFonts w:ascii="宋体" w:hAnsi="宋体" w:cs="宋体"/>
          <w:b/>
          <w:color w:val="auto"/>
          <w:sz w:val="24"/>
        </w:rPr>
      </w:pPr>
    </w:p>
    <w:p w14:paraId="16F6FCA5">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D83057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56432743">
      <w:pPr>
        <w:spacing w:line="560" w:lineRule="exact"/>
        <w:ind w:firstLine="482" w:firstLineChars="200"/>
        <w:outlineLvl w:val="0"/>
        <w:rPr>
          <w:rFonts w:ascii="宋体" w:hAnsi="宋体"/>
          <w:color w:val="auto"/>
          <w:sz w:val="24"/>
        </w:rPr>
      </w:pPr>
      <w:bookmarkStart w:id="415" w:name="_Toc15367"/>
      <w:bookmarkStart w:id="416" w:name="_Toc28855"/>
      <w:bookmarkStart w:id="417" w:name="_Toc20421"/>
      <w:bookmarkStart w:id="418" w:name="_Toc19273"/>
      <w:bookmarkStart w:id="419" w:name="_Toc22967"/>
      <w:r>
        <w:rPr>
          <w:rFonts w:ascii="宋体" w:hAnsi="宋体"/>
          <w:b/>
          <w:color w:val="auto"/>
          <w:sz w:val="24"/>
        </w:rPr>
        <w:t xml:space="preserve">1.1 </w:t>
      </w:r>
      <w:r>
        <w:rPr>
          <w:rFonts w:hint="eastAsia" w:ascii="宋体" w:hAnsi="宋体"/>
          <w:b/>
          <w:color w:val="auto"/>
          <w:sz w:val="24"/>
        </w:rPr>
        <w:t>合同组成部分</w:t>
      </w:r>
      <w:bookmarkEnd w:id="415"/>
      <w:bookmarkEnd w:id="416"/>
      <w:bookmarkEnd w:id="417"/>
      <w:bookmarkEnd w:id="418"/>
      <w:bookmarkEnd w:id="419"/>
    </w:p>
    <w:p w14:paraId="1424D585">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B7A90B">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0B5961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D903E5D">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CE8BA56">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2D21968C">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57BBD63">
      <w:pPr>
        <w:spacing w:line="560" w:lineRule="exact"/>
        <w:ind w:firstLine="482" w:firstLineChars="200"/>
        <w:outlineLvl w:val="0"/>
        <w:rPr>
          <w:rFonts w:ascii="宋体" w:hAnsi="宋体"/>
          <w:b/>
          <w:color w:val="auto"/>
          <w:sz w:val="24"/>
        </w:rPr>
      </w:pPr>
      <w:bookmarkStart w:id="420" w:name="_Toc6311"/>
      <w:bookmarkStart w:id="421" w:name="_Toc22185"/>
      <w:bookmarkStart w:id="422" w:name="_Toc18585"/>
      <w:bookmarkStart w:id="423" w:name="_Toc2918"/>
      <w:bookmarkStart w:id="424" w:name="_Toc6773"/>
      <w:r>
        <w:rPr>
          <w:rFonts w:ascii="宋体" w:hAnsi="宋体"/>
          <w:b/>
          <w:color w:val="auto"/>
          <w:sz w:val="24"/>
        </w:rPr>
        <w:t xml:space="preserve">1.2 </w:t>
      </w:r>
      <w:r>
        <w:rPr>
          <w:rFonts w:hint="eastAsia" w:ascii="宋体" w:hAnsi="宋体"/>
          <w:b/>
          <w:color w:val="auto"/>
          <w:sz w:val="24"/>
        </w:rPr>
        <w:t>标的</w:t>
      </w:r>
      <w:bookmarkEnd w:id="420"/>
      <w:bookmarkEnd w:id="421"/>
      <w:bookmarkEnd w:id="422"/>
      <w:bookmarkEnd w:id="423"/>
      <w:bookmarkEnd w:id="424"/>
    </w:p>
    <w:p w14:paraId="45BDE669">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526D27BF">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24FAD75">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CBFB9D6">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9DAAB40">
      <w:pPr>
        <w:pStyle w:val="62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14E7D22E">
      <w:pPr>
        <w:spacing w:line="560" w:lineRule="exact"/>
        <w:ind w:firstLine="480" w:firstLineChars="200"/>
        <w:rPr>
          <w:rFonts w:ascii="宋体" w:hAnsi="宋体" w:cs="宋体"/>
          <w:color w:val="auto"/>
          <w:sz w:val="24"/>
          <w:u w:val="single"/>
        </w:rPr>
      </w:pPr>
      <w:bookmarkStart w:id="425" w:name="_Toc5635"/>
      <w:bookmarkStart w:id="426" w:name="_Toc1386"/>
      <w:bookmarkStart w:id="427" w:name="_Toc4929"/>
      <w:bookmarkStart w:id="428" w:name="_Toc13918"/>
      <w:bookmarkStart w:id="429"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6F34DB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49E491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625F77F">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25"/>
      <w:bookmarkEnd w:id="426"/>
      <w:bookmarkEnd w:id="427"/>
      <w:bookmarkEnd w:id="428"/>
      <w:bookmarkEnd w:id="429"/>
    </w:p>
    <w:p w14:paraId="042B261B">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0DCD4B5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366091F">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98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B77ACA">
            <w:pPr>
              <w:pStyle w:val="11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1B773C68">
            <w:pPr>
              <w:pStyle w:val="11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DE7DD38">
            <w:pPr>
              <w:pStyle w:val="112"/>
              <w:spacing w:line="560" w:lineRule="exact"/>
              <w:jc w:val="center"/>
              <w:rPr>
                <w:rFonts w:hAnsi="宋体"/>
                <w:color w:val="auto"/>
                <w:sz w:val="24"/>
                <w:szCs w:val="24"/>
              </w:rPr>
            </w:pPr>
            <w:r>
              <w:rPr>
                <w:rFonts w:hAnsi="宋体"/>
                <w:color w:val="auto"/>
                <w:sz w:val="24"/>
                <w:szCs w:val="24"/>
              </w:rPr>
              <w:t>分项价格</w:t>
            </w:r>
          </w:p>
        </w:tc>
      </w:tr>
      <w:tr w14:paraId="7E6C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52B1F0">
            <w:pPr>
              <w:pStyle w:val="112"/>
              <w:spacing w:line="560" w:lineRule="exact"/>
              <w:ind w:firstLine="200"/>
              <w:jc w:val="center"/>
              <w:rPr>
                <w:rFonts w:hAnsi="宋体"/>
                <w:color w:val="auto"/>
                <w:sz w:val="24"/>
                <w:szCs w:val="24"/>
              </w:rPr>
            </w:pPr>
          </w:p>
        </w:tc>
        <w:tc>
          <w:tcPr>
            <w:tcW w:w="3402" w:type="dxa"/>
            <w:vAlign w:val="center"/>
          </w:tcPr>
          <w:p w14:paraId="5470937C">
            <w:pPr>
              <w:pStyle w:val="112"/>
              <w:spacing w:line="560" w:lineRule="exact"/>
              <w:ind w:firstLine="200"/>
              <w:jc w:val="center"/>
              <w:rPr>
                <w:rFonts w:hAnsi="宋体"/>
                <w:color w:val="auto"/>
                <w:sz w:val="24"/>
                <w:szCs w:val="24"/>
              </w:rPr>
            </w:pPr>
          </w:p>
        </w:tc>
        <w:tc>
          <w:tcPr>
            <w:tcW w:w="2552" w:type="dxa"/>
            <w:vAlign w:val="center"/>
          </w:tcPr>
          <w:p w14:paraId="0A5431B6">
            <w:pPr>
              <w:pStyle w:val="112"/>
              <w:spacing w:line="560" w:lineRule="exact"/>
              <w:ind w:firstLine="200"/>
              <w:jc w:val="center"/>
              <w:rPr>
                <w:rFonts w:hAnsi="宋体"/>
                <w:color w:val="auto"/>
                <w:sz w:val="24"/>
                <w:szCs w:val="24"/>
              </w:rPr>
            </w:pPr>
          </w:p>
        </w:tc>
      </w:tr>
      <w:tr w14:paraId="6624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6A9082">
            <w:pPr>
              <w:pStyle w:val="112"/>
              <w:spacing w:line="560" w:lineRule="exact"/>
              <w:ind w:firstLine="200"/>
              <w:jc w:val="center"/>
              <w:rPr>
                <w:rFonts w:hAnsi="宋体"/>
                <w:color w:val="auto"/>
                <w:sz w:val="24"/>
                <w:szCs w:val="24"/>
              </w:rPr>
            </w:pPr>
          </w:p>
        </w:tc>
        <w:tc>
          <w:tcPr>
            <w:tcW w:w="3402" w:type="dxa"/>
            <w:vAlign w:val="center"/>
          </w:tcPr>
          <w:p w14:paraId="4C382CA7">
            <w:pPr>
              <w:pStyle w:val="112"/>
              <w:spacing w:line="560" w:lineRule="exact"/>
              <w:ind w:firstLine="200"/>
              <w:jc w:val="center"/>
              <w:rPr>
                <w:rFonts w:hAnsi="宋体"/>
                <w:color w:val="auto"/>
                <w:sz w:val="24"/>
                <w:szCs w:val="24"/>
              </w:rPr>
            </w:pPr>
          </w:p>
        </w:tc>
        <w:tc>
          <w:tcPr>
            <w:tcW w:w="2552" w:type="dxa"/>
            <w:vAlign w:val="center"/>
          </w:tcPr>
          <w:p w14:paraId="141ADD07">
            <w:pPr>
              <w:pStyle w:val="112"/>
              <w:spacing w:line="560" w:lineRule="exact"/>
              <w:ind w:firstLine="200"/>
              <w:jc w:val="center"/>
              <w:rPr>
                <w:rFonts w:hAnsi="宋体"/>
                <w:color w:val="auto"/>
                <w:sz w:val="24"/>
                <w:szCs w:val="24"/>
              </w:rPr>
            </w:pPr>
          </w:p>
        </w:tc>
      </w:tr>
      <w:tr w14:paraId="2043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861658">
            <w:pPr>
              <w:pStyle w:val="112"/>
              <w:spacing w:line="560" w:lineRule="exact"/>
              <w:ind w:firstLine="200"/>
              <w:jc w:val="center"/>
              <w:rPr>
                <w:rFonts w:hAnsi="宋体"/>
                <w:color w:val="auto"/>
                <w:sz w:val="24"/>
                <w:szCs w:val="24"/>
              </w:rPr>
            </w:pPr>
          </w:p>
        </w:tc>
        <w:tc>
          <w:tcPr>
            <w:tcW w:w="3402" w:type="dxa"/>
            <w:vAlign w:val="center"/>
          </w:tcPr>
          <w:p w14:paraId="2E363C90">
            <w:pPr>
              <w:pStyle w:val="112"/>
              <w:spacing w:line="560" w:lineRule="exact"/>
              <w:ind w:firstLine="200"/>
              <w:jc w:val="center"/>
              <w:rPr>
                <w:rFonts w:hAnsi="宋体"/>
                <w:color w:val="auto"/>
                <w:sz w:val="24"/>
                <w:szCs w:val="24"/>
              </w:rPr>
            </w:pPr>
          </w:p>
        </w:tc>
        <w:tc>
          <w:tcPr>
            <w:tcW w:w="2552" w:type="dxa"/>
            <w:vAlign w:val="center"/>
          </w:tcPr>
          <w:p w14:paraId="195FAFB9">
            <w:pPr>
              <w:pStyle w:val="112"/>
              <w:spacing w:line="560" w:lineRule="exact"/>
              <w:ind w:firstLine="200"/>
              <w:jc w:val="center"/>
              <w:rPr>
                <w:rFonts w:hAnsi="宋体"/>
                <w:color w:val="auto"/>
                <w:sz w:val="24"/>
                <w:szCs w:val="24"/>
              </w:rPr>
            </w:pPr>
          </w:p>
        </w:tc>
      </w:tr>
      <w:tr w14:paraId="066F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11C4F1">
            <w:pPr>
              <w:pStyle w:val="112"/>
              <w:spacing w:line="560" w:lineRule="exact"/>
              <w:ind w:firstLine="200"/>
              <w:jc w:val="center"/>
              <w:rPr>
                <w:rFonts w:hAnsi="宋体"/>
                <w:color w:val="auto"/>
                <w:sz w:val="24"/>
                <w:szCs w:val="24"/>
              </w:rPr>
            </w:pPr>
          </w:p>
        </w:tc>
        <w:tc>
          <w:tcPr>
            <w:tcW w:w="3402" w:type="dxa"/>
            <w:vAlign w:val="center"/>
          </w:tcPr>
          <w:p w14:paraId="3021DE00">
            <w:pPr>
              <w:pStyle w:val="112"/>
              <w:spacing w:line="560" w:lineRule="exact"/>
              <w:ind w:firstLine="200"/>
              <w:jc w:val="center"/>
              <w:rPr>
                <w:rFonts w:hAnsi="宋体"/>
                <w:color w:val="auto"/>
                <w:sz w:val="24"/>
                <w:szCs w:val="24"/>
              </w:rPr>
            </w:pPr>
          </w:p>
        </w:tc>
        <w:tc>
          <w:tcPr>
            <w:tcW w:w="2552" w:type="dxa"/>
            <w:vAlign w:val="center"/>
          </w:tcPr>
          <w:p w14:paraId="58E1FA64">
            <w:pPr>
              <w:pStyle w:val="112"/>
              <w:spacing w:line="560" w:lineRule="exact"/>
              <w:ind w:firstLine="200"/>
              <w:jc w:val="center"/>
              <w:rPr>
                <w:rFonts w:hAnsi="宋体"/>
                <w:color w:val="auto"/>
                <w:sz w:val="24"/>
                <w:szCs w:val="24"/>
              </w:rPr>
            </w:pPr>
          </w:p>
        </w:tc>
      </w:tr>
      <w:tr w14:paraId="40D1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840680">
            <w:pPr>
              <w:pStyle w:val="11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02E41218">
            <w:pPr>
              <w:pStyle w:val="112"/>
              <w:spacing w:line="560" w:lineRule="exact"/>
              <w:ind w:firstLine="200"/>
              <w:jc w:val="center"/>
              <w:rPr>
                <w:rFonts w:hAnsi="宋体"/>
                <w:color w:val="auto"/>
                <w:sz w:val="24"/>
                <w:szCs w:val="24"/>
              </w:rPr>
            </w:pPr>
          </w:p>
        </w:tc>
      </w:tr>
    </w:tbl>
    <w:p w14:paraId="58FA3E5B">
      <w:pPr>
        <w:spacing w:line="560" w:lineRule="exact"/>
        <w:ind w:firstLine="480" w:firstLineChars="200"/>
        <w:rPr>
          <w:rFonts w:ascii="宋体" w:hAnsi="宋体"/>
          <w:color w:val="auto"/>
          <w:sz w:val="24"/>
        </w:rPr>
      </w:pPr>
      <w:bookmarkStart w:id="430" w:name="_Toc26916"/>
      <w:bookmarkStart w:id="431" w:name="_Toc14993"/>
      <w:bookmarkStart w:id="432" w:name="_Toc30158"/>
      <w:bookmarkStart w:id="433" w:name="_Toc30506"/>
      <w:bookmarkStart w:id="434"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CAB3AEC">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30"/>
    <w:bookmarkEnd w:id="431"/>
    <w:bookmarkEnd w:id="432"/>
    <w:bookmarkEnd w:id="433"/>
    <w:bookmarkEnd w:id="434"/>
    <w:p w14:paraId="43FB9140">
      <w:pPr>
        <w:pStyle w:val="622"/>
        <w:spacing w:before="0" w:beforeAutospacing="0" w:after="0" w:afterAutospacing="0" w:line="360" w:lineRule="auto"/>
        <w:ind w:firstLine="480"/>
        <w:rPr>
          <w:b/>
          <w:color w:val="auto"/>
        </w:rPr>
      </w:pPr>
      <w:bookmarkStart w:id="435" w:name="_Toc10340"/>
      <w:bookmarkStart w:id="436" w:name="_Toc22618"/>
      <w:bookmarkStart w:id="437" w:name="_Toc1814"/>
      <w:bookmarkStart w:id="438" w:name="_Toc3625"/>
      <w:bookmarkStart w:id="439" w:name="_Toc11108"/>
      <w:bookmarkStart w:id="440" w:name="_Toc31421"/>
      <w:bookmarkStart w:id="441" w:name="_Toc4760"/>
      <w:bookmarkStart w:id="442" w:name="_Toc8772"/>
      <w:r>
        <w:rPr>
          <w:rFonts w:hint="eastAsia"/>
          <w:b/>
          <w:color w:val="auto"/>
        </w:rPr>
        <w:t>1.4履约保证金</w:t>
      </w:r>
    </w:p>
    <w:p w14:paraId="70F5246A">
      <w:pPr>
        <w:pStyle w:val="62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A3587E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DFD429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10BB67">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6000C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D61461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35"/>
      <w:bookmarkEnd w:id="436"/>
      <w:bookmarkEnd w:id="437"/>
      <w:r>
        <w:rPr>
          <w:rFonts w:hint="eastAsia" w:ascii="宋体" w:hAnsi="宋体" w:cs="宋体"/>
          <w:b/>
          <w:color w:val="auto"/>
          <w:sz w:val="24"/>
        </w:rPr>
        <w:t>预付款</w:t>
      </w:r>
    </w:p>
    <w:p w14:paraId="043DB3BC">
      <w:pPr>
        <w:pStyle w:val="62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42392B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DF52F58">
      <w:pPr>
        <w:pStyle w:val="62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9B16B0">
      <w:pPr>
        <w:pStyle w:val="62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E723DE5">
      <w:pPr>
        <w:pStyle w:val="622"/>
        <w:spacing w:before="0" w:beforeAutospacing="0" w:after="0" w:afterAutospacing="0" w:line="360" w:lineRule="auto"/>
        <w:ind w:firstLine="480"/>
        <w:rPr>
          <w:b/>
          <w:bCs/>
          <w:color w:val="auto"/>
        </w:rPr>
      </w:pPr>
      <w:r>
        <w:rPr>
          <w:rFonts w:hint="eastAsia"/>
          <w:b/>
          <w:bCs/>
          <w:color w:val="auto"/>
        </w:rPr>
        <w:t>1.6资金支付</w:t>
      </w:r>
    </w:p>
    <w:p w14:paraId="003C39C1">
      <w:pPr>
        <w:pStyle w:val="62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DDFC7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06EFC1C1">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38"/>
      <w:bookmarkEnd w:id="439"/>
      <w:bookmarkEnd w:id="440"/>
      <w:bookmarkEnd w:id="441"/>
      <w:bookmarkEnd w:id="442"/>
    </w:p>
    <w:p w14:paraId="1F2D411B">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E01B9C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24C262F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E7651E5">
      <w:pPr>
        <w:spacing w:line="560" w:lineRule="exact"/>
        <w:ind w:firstLine="480" w:firstLineChars="200"/>
        <w:outlineLvl w:val="0"/>
        <w:rPr>
          <w:rFonts w:ascii="宋体" w:hAnsi="宋体"/>
          <w:bCs/>
          <w:color w:val="auto"/>
          <w:sz w:val="24"/>
        </w:rPr>
      </w:pPr>
      <w:bookmarkStart w:id="443" w:name="_Toc3079"/>
      <w:bookmarkStart w:id="444" w:name="_Toc24662"/>
      <w:bookmarkStart w:id="445" w:name="_Toc2375"/>
      <w:bookmarkStart w:id="446" w:name="_Toc8586"/>
      <w:bookmarkStart w:id="447" w:name="_Toc5698"/>
      <w:r>
        <w:rPr>
          <w:rFonts w:hint="eastAsia" w:ascii="宋体" w:hAnsi="宋体"/>
          <w:bCs/>
          <w:color w:val="auto"/>
          <w:sz w:val="24"/>
        </w:rPr>
        <w:t>1.7.4若服务</w:t>
      </w:r>
      <w:r>
        <w:rPr>
          <w:rFonts w:hint="eastAsia"/>
          <w:bCs/>
          <w:color w:val="auto"/>
          <w:sz w:val="24"/>
        </w:rPr>
        <w:t>涉及货物的，则货物的：</w:t>
      </w:r>
    </w:p>
    <w:p w14:paraId="7206EAB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8AD34E1">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9285EDE">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64D7B09">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43"/>
      <w:bookmarkEnd w:id="444"/>
      <w:bookmarkEnd w:id="445"/>
      <w:bookmarkEnd w:id="446"/>
      <w:bookmarkEnd w:id="447"/>
    </w:p>
    <w:p w14:paraId="2B37EE9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E03D03C">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A0ABFC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1AB3D7B">
      <w:pPr>
        <w:spacing w:line="560" w:lineRule="exact"/>
        <w:ind w:firstLine="480" w:firstLineChars="200"/>
        <w:rPr>
          <w:rFonts w:ascii="宋体" w:hAnsi="宋体" w:cs="宋体"/>
          <w:color w:val="auto"/>
          <w:sz w:val="24"/>
        </w:rPr>
      </w:pPr>
      <w:bookmarkStart w:id="448" w:name="_Toc32454"/>
      <w:bookmarkStart w:id="449" w:name="_Toc9497"/>
      <w:bookmarkStart w:id="450" w:name="_Toc30329"/>
      <w:bookmarkStart w:id="451" w:name="_Toc18683"/>
      <w:bookmarkStart w:id="45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CD8D3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86A71B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10E91AF">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48"/>
    <w:bookmarkEnd w:id="449"/>
    <w:bookmarkEnd w:id="450"/>
    <w:bookmarkEnd w:id="451"/>
    <w:bookmarkEnd w:id="452"/>
    <w:p w14:paraId="018ED3E3">
      <w:pPr>
        <w:spacing w:line="560" w:lineRule="exact"/>
        <w:ind w:firstLine="482" w:firstLineChars="200"/>
        <w:outlineLvl w:val="0"/>
        <w:rPr>
          <w:rFonts w:ascii="宋体" w:hAnsi="宋体" w:cs="宋体"/>
          <w:b/>
          <w:color w:val="auto"/>
          <w:sz w:val="24"/>
        </w:rPr>
      </w:pPr>
      <w:bookmarkStart w:id="453" w:name="_Toc28375"/>
      <w:bookmarkStart w:id="454" w:name="_Toc16021"/>
      <w:bookmarkStart w:id="455" w:name="_Toc15583"/>
      <w:r>
        <w:rPr>
          <w:rFonts w:hint="eastAsia" w:ascii="宋体" w:hAnsi="宋体" w:cs="宋体"/>
          <w:b/>
          <w:color w:val="auto"/>
          <w:sz w:val="24"/>
        </w:rPr>
        <w:t>1.9合同争议的解决</w:t>
      </w:r>
      <w:bookmarkEnd w:id="453"/>
      <w:bookmarkEnd w:id="454"/>
      <w:bookmarkEnd w:id="455"/>
    </w:p>
    <w:p w14:paraId="7EE0A427">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2C94A5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C90CEF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3A0E88E">
      <w:pPr>
        <w:spacing w:line="560" w:lineRule="exact"/>
        <w:ind w:firstLine="482" w:firstLineChars="200"/>
        <w:outlineLvl w:val="0"/>
        <w:rPr>
          <w:rFonts w:ascii="宋体" w:hAnsi="宋体" w:cs="宋体"/>
          <w:b/>
          <w:color w:val="auto"/>
          <w:sz w:val="24"/>
        </w:rPr>
      </w:pPr>
      <w:bookmarkStart w:id="456" w:name="_Toc11173"/>
      <w:bookmarkStart w:id="457" w:name="_Toc7245"/>
      <w:bookmarkStart w:id="458" w:name="_Toc15322"/>
      <w:r>
        <w:rPr>
          <w:rFonts w:hint="eastAsia" w:ascii="宋体" w:hAnsi="宋体" w:cs="宋体"/>
          <w:b/>
          <w:color w:val="auto"/>
          <w:sz w:val="24"/>
        </w:rPr>
        <w:t>2.0 合同生效</w:t>
      </w:r>
      <w:bookmarkEnd w:id="456"/>
      <w:bookmarkEnd w:id="457"/>
      <w:bookmarkEnd w:id="458"/>
    </w:p>
    <w:p w14:paraId="0476FE08">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w:t>
      </w:r>
      <w:r>
        <w:rPr>
          <w:rFonts w:hint="eastAsia" w:ascii="宋体" w:hAnsi="宋体" w:cs="宋体"/>
          <w:color w:val="auto"/>
          <w:sz w:val="24"/>
          <w:lang w:val="en-US" w:eastAsia="zh-CN"/>
        </w:rPr>
        <w:t>并</w:t>
      </w:r>
      <w:r>
        <w:rPr>
          <w:rFonts w:hint="eastAsia" w:ascii="宋体" w:hAnsi="宋体" w:cs="宋体"/>
          <w:color w:val="auto"/>
          <w:sz w:val="24"/>
        </w:rPr>
        <w:t>签字时生效。</w:t>
      </w:r>
    </w:p>
    <w:p w14:paraId="06D99377">
      <w:pPr>
        <w:autoSpaceDE w:val="0"/>
        <w:autoSpaceDN w:val="0"/>
        <w:spacing w:line="560" w:lineRule="exact"/>
        <w:rPr>
          <w:rFonts w:ascii="宋体" w:hAnsi="宋体"/>
          <w:color w:val="auto"/>
          <w:sz w:val="24"/>
          <w:lang w:val="zh-CN"/>
        </w:rPr>
      </w:pPr>
    </w:p>
    <w:p w14:paraId="1AA5650E">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3B063AC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FE89E0C">
      <w:pPr>
        <w:autoSpaceDE w:val="0"/>
        <w:autoSpaceDN w:val="0"/>
        <w:spacing w:line="560" w:lineRule="exact"/>
        <w:rPr>
          <w:rFonts w:ascii="宋体" w:hAnsi="宋体"/>
          <w:color w:val="auto"/>
          <w:sz w:val="24"/>
          <w:lang w:val="zh-CN"/>
        </w:rPr>
      </w:pPr>
    </w:p>
    <w:p w14:paraId="37562873">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4BAB2E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A867D5D">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EEC0137">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BDECC9A">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30F0A6F9">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3BC2504">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53E4912">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C5864A1">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A67A329">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33C95F4F">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CF7992B">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A4E6943">
      <w:pPr>
        <w:widowControl/>
        <w:spacing w:line="560" w:lineRule="exact"/>
        <w:jc w:val="left"/>
        <w:rPr>
          <w:rFonts w:ascii="宋体" w:hAnsi="宋体"/>
          <w:b/>
          <w:color w:val="auto"/>
          <w:sz w:val="24"/>
        </w:rPr>
      </w:pPr>
    </w:p>
    <w:p w14:paraId="6E9FA4D8">
      <w:pPr>
        <w:widowControl/>
        <w:adjustRightInd/>
        <w:jc w:val="left"/>
        <w:rPr>
          <w:rFonts w:ascii="宋体" w:hAnsi="宋体"/>
          <w:b/>
          <w:color w:val="auto"/>
          <w:sz w:val="24"/>
        </w:rPr>
      </w:pPr>
      <w:r>
        <w:rPr>
          <w:rFonts w:ascii="宋体" w:hAnsi="宋体"/>
          <w:b/>
          <w:color w:val="auto"/>
        </w:rPr>
        <w:br w:type="page"/>
      </w:r>
    </w:p>
    <w:p w14:paraId="20AF03D5">
      <w:pPr>
        <w:pStyle w:val="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751A901">
      <w:pPr>
        <w:spacing w:line="560" w:lineRule="exact"/>
        <w:ind w:firstLine="482" w:firstLineChars="200"/>
        <w:outlineLvl w:val="0"/>
        <w:rPr>
          <w:rFonts w:ascii="宋体" w:hAnsi="宋体"/>
          <w:b/>
          <w:color w:val="auto"/>
          <w:sz w:val="24"/>
        </w:rPr>
      </w:pPr>
      <w:bookmarkStart w:id="459" w:name="_Toc19680"/>
      <w:bookmarkStart w:id="460" w:name="_Toc31297"/>
      <w:bookmarkStart w:id="461" w:name="_Toc25079"/>
      <w:bookmarkStart w:id="462" w:name="_Toc5228"/>
      <w:bookmarkStart w:id="463" w:name="_Toc14021"/>
      <w:r>
        <w:rPr>
          <w:rFonts w:ascii="宋体" w:hAnsi="宋体"/>
          <w:b/>
          <w:color w:val="auto"/>
          <w:sz w:val="24"/>
        </w:rPr>
        <w:t>2.1 定义</w:t>
      </w:r>
      <w:bookmarkEnd w:id="459"/>
      <w:bookmarkEnd w:id="460"/>
      <w:bookmarkEnd w:id="461"/>
      <w:bookmarkEnd w:id="462"/>
      <w:bookmarkEnd w:id="463"/>
    </w:p>
    <w:p w14:paraId="3BA2B40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E45530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E2791BD">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480994A0">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3D7D26FE">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2A06109">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88D64FD">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1D80FB04">
      <w:pPr>
        <w:spacing w:line="560" w:lineRule="exact"/>
        <w:ind w:firstLine="482" w:firstLineChars="200"/>
        <w:outlineLvl w:val="0"/>
        <w:rPr>
          <w:rFonts w:ascii="宋体" w:hAnsi="宋体"/>
          <w:b/>
          <w:color w:val="auto"/>
          <w:sz w:val="24"/>
        </w:rPr>
      </w:pPr>
      <w:bookmarkStart w:id="464" w:name="_Toc3769"/>
      <w:bookmarkStart w:id="465" w:name="_Toc31402"/>
      <w:bookmarkStart w:id="466" w:name="_Toc19539"/>
      <w:bookmarkStart w:id="467" w:name="_Toc16752"/>
      <w:bookmarkStart w:id="468" w:name="_Toc23289"/>
      <w:r>
        <w:rPr>
          <w:rFonts w:ascii="宋体" w:hAnsi="宋体"/>
          <w:b/>
          <w:color w:val="auto"/>
          <w:sz w:val="24"/>
        </w:rPr>
        <w:t>2.2 技术规范</w:t>
      </w:r>
      <w:bookmarkEnd w:id="464"/>
      <w:bookmarkEnd w:id="465"/>
      <w:bookmarkEnd w:id="466"/>
      <w:bookmarkEnd w:id="467"/>
      <w:bookmarkEnd w:id="468"/>
    </w:p>
    <w:p w14:paraId="5109EE7A">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A9F1583">
      <w:pPr>
        <w:spacing w:line="560" w:lineRule="exact"/>
        <w:ind w:firstLine="482" w:firstLineChars="200"/>
        <w:outlineLvl w:val="0"/>
        <w:rPr>
          <w:rFonts w:ascii="宋体" w:hAnsi="宋体"/>
          <w:b/>
          <w:color w:val="auto"/>
          <w:sz w:val="24"/>
        </w:rPr>
      </w:pPr>
      <w:bookmarkStart w:id="469" w:name="_Toc27945"/>
      <w:bookmarkStart w:id="470" w:name="_Toc9161"/>
      <w:bookmarkStart w:id="471" w:name="_Toc13673"/>
      <w:bookmarkStart w:id="472" w:name="_Toc4133"/>
      <w:bookmarkStart w:id="473" w:name="_Toc12412"/>
      <w:r>
        <w:rPr>
          <w:rFonts w:ascii="宋体" w:hAnsi="宋体"/>
          <w:b/>
          <w:color w:val="auto"/>
          <w:sz w:val="24"/>
        </w:rPr>
        <w:t>2.3 知识产权</w:t>
      </w:r>
      <w:bookmarkEnd w:id="469"/>
      <w:bookmarkEnd w:id="470"/>
      <w:bookmarkEnd w:id="471"/>
      <w:bookmarkEnd w:id="472"/>
      <w:bookmarkEnd w:id="473"/>
    </w:p>
    <w:p w14:paraId="3487599F">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9693666">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822593B">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609A4ED">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32FB7B6">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A936BA2">
      <w:pPr>
        <w:spacing w:line="560" w:lineRule="exact"/>
        <w:ind w:firstLine="482" w:firstLineChars="200"/>
        <w:outlineLvl w:val="0"/>
        <w:rPr>
          <w:rFonts w:ascii="宋体" w:hAnsi="宋体"/>
          <w:b/>
          <w:color w:val="auto"/>
          <w:sz w:val="24"/>
        </w:rPr>
      </w:pPr>
      <w:bookmarkStart w:id="474" w:name="_Toc22011"/>
      <w:bookmarkStart w:id="475" w:name="_Toc26555"/>
      <w:bookmarkStart w:id="476" w:name="_Toc31233"/>
      <w:bookmarkStart w:id="477" w:name="_Toc32670"/>
      <w:bookmarkStart w:id="478" w:name="_Toc15447"/>
      <w:r>
        <w:rPr>
          <w:rFonts w:ascii="宋体" w:hAnsi="宋体"/>
          <w:b/>
          <w:color w:val="auto"/>
          <w:sz w:val="24"/>
        </w:rPr>
        <w:t>2.5 结算方式和付款条件</w:t>
      </w:r>
      <w:bookmarkEnd w:id="474"/>
      <w:bookmarkEnd w:id="475"/>
      <w:bookmarkEnd w:id="476"/>
      <w:bookmarkEnd w:id="477"/>
      <w:bookmarkEnd w:id="478"/>
    </w:p>
    <w:p w14:paraId="052C4F5D">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D426981">
      <w:pPr>
        <w:spacing w:line="560" w:lineRule="exact"/>
        <w:ind w:firstLine="482" w:firstLineChars="200"/>
        <w:outlineLvl w:val="0"/>
        <w:rPr>
          <w:rFonts w:ascii="宋体" w:hAnsi="宋体"/>
          <w:b/>
          <w:color w:val="auto"/>
          <w:sz w:val="24"/>
        </w:rPr>
      </w:pPr>
      <w:bookmarkStart w:id="479" w:name="_Toc18990"/>
      <w:bookmarkStart w:id="480" w:name="_Toc16163"/>
      <w:bookmarkStart w:id="481" w:name="_Toc30507"/>
      <w:bookmarkStart w:id="482" w:name="_Toc13467"/>
      <w:bookmarkStart w:id="483" w:name="_Toc13154"/>
      <w:r>
        <w:rPr>
          <w:rFonts w:ascii="宋体" w:hAnsi="宋体"/>
          <w:b/>
          <w:color w:val="auto"/>
          <w:sz w:val="24"/>
        </w:rPr>
        <w:t>2.6 技术资料和保密义务</w:t>
      </w:r>
      <w:bookmarkEnd w:id="479"/>
      <w:bookmarkEnd w:id="480"/>
      <w:bookmarkEnd w:id="481"/>
      <w:bookmarkEnd w:id="482"/>
      <w:bookmarkEnd w:id="483"/>
    </w:p>
    <w:p w14:paraId="16E58CB2">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A259C6F">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B7381C0">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A4F5852">
      <w:pPr>
        <w:spacing w:line="560" w:lineRule="exact"/>
        <w:ind w:firstLine="482" w:firstLineChars="200"/>
        <w:outlineLvl w:val="0"/>
        <w:rPr>
          <w:rFonts w:ascii="宋体" w:hAnsi="宋体"/>
          <w:b/>
          <w:color w:val="auto"/>
          <w:sz w:val="24"/>
        </w:rPr>
      </w:pPr>
      <w:bookmarkStart w:id="484" w:name="_Toc19069"/>
      <w:r>
        <w:rPr>
          <w:rFonts w:ascii="宋体" w:hAnsi="宋体"/>
          <w:b/>
          <w:color w:val="auto"/>
          <w:sz w:val="24"/>
        </w:rPr>
        <w:t xml:space="preserve">2.7 </w:t>
      </w:r>
      <w:r>
        <w:rPr>
          <w:rFonts w:hint="eastAsia" w:ascii="宋体" w:hAnsi="宋体"/>
          <w:b/>
          <w:color w:val="auto"/>
          <w:sz w:val="24"/>
        </w:rPr>
        <w:t>质量保证</w:t>
      </w:r>
      <w:bookmarkEnd w:id="484"/>
    </w:p>
    <w:p w14:paraId="5F799B80">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05C0FFCD">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9723446">
      <w:pPr>
        <w:spacing w:line="560" w:lineRule="exact"/>
        <w:ind w:firstLine="482" w:firstLineChars="200"/>
        <w:outlineLvl w:val="0"/>
        <w:rPr>
          <w:rFonts w:ascii="宋体" w:hAnsi="宋体"/>
          <w:b/>
          <w:color w:val="auto"/>
          <w:sz w:val="24"/>
        </w:rPr>
      </w:pPr>
      <w:bookmarkStart w:id="485" w:name="_Toc22267"/>
      <w:r>
        <w:rPr>
          <w:rFonts w:ascii="宋体" w:hAnsi="宋体"/>
          <w:b/>
          <w:color w:val="auto"/>
          <w:sz w:val="24"/>
        </w:rPr>
        <w:t xml:space="preserve">2.8 </w:t>
      </w:r>
      <w:r>
        <w:rPr>
          <w:rFonts w:hint="eastAsia" w:ascii="宋体" w:hAnsi="宋体"/>
          <w:b/>
          <w:color w:val="auto"/>
          <w:sz w:val="24"/>
        </w:rPr>
        <w:t>延迟履行</w:t>
      </w:r>
      <w:bookmarkEnd w:id="485"/>
    </w:p>
    <w:p w14:paraId="7BDB9B5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194D71E">
      <w:pPr>
        <w:spacing w:line="560" w:lineRule="exact"/>
        <w:ind w:firstLine="482" w:firstLineChars="200"/>
        <w:outlineLvl w:val="0"/>
        <w:rPr>
          <w:rFonts w:ascii="宋体" w:hAnsi="宋体"/>
          <w:b/>
          <w:color w:val="auto"/>
          <w:sz w:val="24"/>
        </w:rPr>
      </w:pPr>
      <w:bookmarkStart w:id="486" w:name="_Toc10611"/>
      <w:r>
        <w:rPr>
          <w:rFonts w:ascii="宋体" w:hAnsi="宋体"/>
          <w:b/>
          <w:color w:val="auto"/>
          <w:sz w:val="24"/>
        </w:rPr>
        <w:t xml:space="preserve">2.9 </w:t>
      </w:r>
      <w:r>
        <w:rPr>
          <w:rFonts w:hint="eastAsia" w:ascii="宋体" w:hAnsi="宋体"/>
          <w:b/>
          <w:color w:val="auto"/>
          <w:sz w:val="24"/>
        </w:rPr>
        <w:t>合同变更</w:t>
      </w:r>
      <w:bookmarkEnd w:id="486"/>
    </w:p>
    <w:p w14:paraId="22065665">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EE09256">
      <w:pPr>
        <w:spacing w:line="560" w:lineRule="exact"/>
        <w:ind w:firstLine="482" w:firstLineChars="200"/>
        <w:outlineLvl w:val="0"/>
        <w:rPr>
          <w:rFonts w:ascii="宋体" w:hAnsi="宋体"/>
          <w:b/>
          <w:color w:val="auto"/>
          <w:sz w:val="24"/>
        </w:rPr>
      </w:pPr>
      <w:bookmarkStart w:id="487" w:name="_Toc26689"/>
      <w:bookmarkStart w:id="488" w:name="_Toc21830"/>
      <w:bookmarkStart w:id="489" w:name="_Toc10663"/>
      <w:bookmarkStart w:id="490" w:name="_Toc42"/>
      <w:bookmarkStart w:id="491" w:name="_Toc23368"/>
      <w:r>
        <w:rPr>
          <w:rFonts w:ascii="宋体" w:hAnsi="宋体"/>
          <w:b/>
          <w:color w:val="auto"/>
          <w:sz w:val="24"/>
        </w:rPr>
        <w:t>2.10 合同转让和分包</w:t>
      </w:r>
      <w:bookmarkEnd w:id="487"/>
      <w:bookmarkEnd w:id="488"/>
      <w:bookmarkEnd w:id="489"/>
      <w:bookmarkEnd w:id="490"/>
      <w:bookmarkEnd w:id="491"/>
    </w:p>
    <w:p w14:paraId="19951F9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5E6FBCA">
      <w:pPr>
        <w:spacing w:line="560" w:lineRule="exact"/>
        <w:ind w:firstLine="482" w:firstLineChars="200"/>
        <w:outlineLvl w:val="0"/>
        <w:rPr>
          <w:rFonts w:ascii="宋体" w:hAnsi="宋体"/>
          <w:b/>
          <w:color w:val="auto"/>
          <w:sz w:val="24"/>
        </w:rPr>
      </w:pPr>
      <w:bookmarkStart w:id="492" w:name="_Toc25571"/>
      <w:bookmarkStart w:id="493" w:name="_Toc32494"/>
      <w:bookmarkStart w:id="494" w:name="_Toc4720"/>
      <w:bookmarkStart w:id="495" w:name="_Toc14371"/>
      <w:bookmarkStart w:id="496" w:name="_Toc26633"/>
      <w:r>
        <w:rPr>
          <w:rFonts w:ascii="宋体" w:hAnsi="宋体"/>
          <w:b/>
          <w:color w:val="auto"/>
          <w:sz w:val="24"/>
        </w:rPr>
        <w:t>2.11 不可抗力</w:t>
      </w:r>
      <w:bookmarkEnd w:id="492"/>
      <w:bookmarkEnd w:id="493"/>
      <w:bookmarkEnd w:id="494"/>
      <w:bookmarkEnd w:id="495"/>
      <w:bookmarkEnd w:id="496"/>
    </w:p>
    <w:p w14:paraId="403D8732">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1250853">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24E1D8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F656AFC">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5D02904">
      <w:pPr>
        <w:spacing w:line="560" w:lineRule="exact"/>
        <w:ind w:firstLine="482" w:firstLineChars="200"/>
        <w:outlineLvl w:val="0"/>
        <w:rPr>
          <w:rFonts w:ascii="宋体" w:hAnsi="宋体"/>
          <w:b/>
          <w:color w:val="auto"/>
          <w:sz w:val="24"/>
        </w:rPr>
      </w:pPr>
      <w:bookmarkStart w:id="497" w:name="_Toc24465"/>
      <w:bookmarkStart w:id="498" w:name="_Toc25783"/>
      <w:bookmarkStart w:id="499" w:name="_Toc23854"/>
      <w:bookmarkStart w:id="500" w:name="_Toc14115"/>
      <w:bookmarkStart w:id="501" w:name="_Toc3638"/>
      <w:r>
        <w:rPr>
          <w:rFonts w:ascii="宋体" w:hAnsi="宋体"/>
          <w:b/>
          <w:color w:val="auto"/>
          <w:sz w:val="24"/>
        </w:rPr>
        <w:t>2.12 税费</w:t>
      </w:r>
      <w:bookmarkEnd w:id="497"/>
      <w:bookmarkEnd w:id="498"/>
      <w:bookmarkEnd w:id="499"/>
      <w:bookmarkEnd w:id="500"/>
      <w:bookmarkEnd w:id="501"/>
    </w:p>
    <w:p w14:paraId="7FA2CB57">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36CAE8A">
      <w:pPr>
        <w:spacing w:line="560" w:lineRule="exact"/>
        <w:ind w:firstLine="482" w:firstLineChars="200"/>
        <w:outlineLvl w:val="0"/>
        <w:rPr>
          <w:rFonts w:ascii="宋体" w:hAnsi="宋体"/>
          <w:b/>
          <w:color w:val="auto"/>
          <w:sz w:val="24"/>
        </w:rPr>
      </w:pPr>
      <w:bookmarkStart w:id="502" w:name="_Toc30105"/>
      <w:bookmarkStart w:id="503" w:name="_Toc25525"/>
      <w:bookmarkStart w:id="504" w:name="_Toc7315"/>
      <w:bookmarkStart w:id="505" w:name="_Toc14814"/>
      <w:bookmarkStart w:id="506" w:name="_Toc26883"/>
      <w:r>
        <w:rPr>
          <w:rFonts w:ascii="宋体" w:hAnsi="宋体"/>
          <w:b/>
          <w:color w:val="auto"/>
          <w:sz w:val="24"/>
        </w:rPr>
        <w:t>2.13 乙方破产</w:t>
      </w:r>
      <w:bookmarkEnd w:id="502"/>
      <w:bookmarkEnd w:id="503"/>
      <w:bookmarkEnd w:id="504"/>
      <w:bookmarkEnd w:id="505"/>
      <w:bookmarkEnd w:id="506"/>
    </w:p>
    <w:p w14:paraId="783C1C07">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B3323CE">
      <w:pPr>
        <w:spacing w:line="560" w:lineRule="exact"/>
        <w:ind w:firstLine="482" w:firstLineChars="200"/>
        <w:outlineLvl w:val="0"/>
        <w:rPr>
          <w:rFonts w:ascii="宋体" w:hAnsi="宋体"/>
          <w:b/>
          <w:color w:val="auto"/>
          <w:sz w:val="24"/>
        </w:rPr>
      </w:pPr>
      <w:bookmarkStart w:id="507" w:name="_Toc23323"/>
      <w:bookmarkStart w:id="508" w:name="_Toc1123"/>
      <w:bookmarkStart w:id="509" w:name="_Toc2016"/>
      <w:r>
        <w:rPr>
          <w:rFonts w:ascii="宋体" w:hAnsi="宋体"/>
          <w:b/>
          <w:color w:val="auto"/>
          <w:sz w:val="24"/>
        </w:rPr>
        <w:t>2.14 合同中止、终止</w:t>
      </w:r>
      <w:bookmarkEnd w:id="507"/>
      <w:bookmarkEnd w:id="508"/>
      <w:bookmarkEnd w:id="509"/>
    </w:p>
    <w:p w14:paraId="4745D712">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78EEE2C">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3582E5C4">
      <w:pPr>
        <w:spacing w:line="560" w:lineRule="exact"/>
        <w:ind w:firstLine="482" w:firstLineChars="200"/>
        <w:outlineLvl w:val="0"/>
        <w:rPr>
          <w:rFonts w:ascii="宋体" w:hAnsi="宋体"/>
          <w:b/>
          <w:color w:val="auto"/>
          <w:sz w:val="24"/>
        </w:rPr>
      </w:pPr>
      <w:bookmarkStart w:id="510" w:name="_Toc17363"/>
      <w:bookmarkStart w:id="511" w:name="_Toc1969"/>
      <w:bookmarkStart w:id="512" w:name="_Toc14525"/>
      <w:r>
        <w:rPr>
          <w:rFonts w:ascii="宋体" w:hAnsi="宋体"/>
          <w:b/>
          <w:color w:val="auto"/>
          <w:sz w:val="24"/>
        </w:rPr>
        <w:t>2.15 检验和验收</w:t>
      </w:r>
      <w:bookmarkEnd w:id="510"/>
      <w:bookmarkEnd w:id="511"/>
      <w:bookmarkEnd w:id="512"/>
    </w:p>
    <w:p w14:paraId="16F01A9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924127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B1907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709C2A11">
      <w:pPr>
        <w:spacing w:line="560" w:lineRule="exact"/>
        <w:ind w:firstLine="482" w:firstLineChars="200"/>
        <w:outlineLvl w:val="0"/>
        <w:rPr>
          <w:rFonts w:ascii="宋体" w:hAnsi="宋体"/>
          <w:b/>
          <w:color w:val="auto"/>
          <w:sz w:val="24"/>
        </w:rPr>
      </w:pPr>
      <w:bookmarkStart w:id="513" w:name="_Toc25198"/>
      <w:bookmarkStart w:id="514" w:name="_Toc2308"/>
      <w:bookmarkStart w:id="515" w:name="_Toc31892"/>
      <w:bookmarkStart w:id="516" w:name="_Toc9808"/>
      <w:bookmarkStart w:id="517" w:name="_Toc12666"/>
      <w:r>
        <w:rPr>
          <w:rFonts w:ascii="宋体" w:hAnsi="宋体"/>
          <w:b/>
          <w:color w:val="auto"/>
          <w:sz w:val="24"/>
        </w:rPr>
        <w:t>2.16 通知和送达</w:t>
      </w:r>
      <w:bookmarkEnd w:id="513"/>
      <w:bookmarkEnd w:id="514"/>
      <w:bookmarkEnd w:id="515"/>
      <w:bookmarkEnd w:id="516"/>
      <w:bookmarkEnd w:id="517"/>
    </w:p>
    <w:p w14:paraId="1A22814D">
      <w:pPr>
        <w:spacing w:line="560" w:lineRule="exact"/>
        <w:ind w:firstLine="480" w:firstLineChars="200"/>
        <w:rPr>
          <w:rFonts w:ascii="宋体" w:hAnsi="宋体"/>
          <w:color w:val="auto"/>
          <w:sz w:val="24"/>
        </w:rPr>
      </w:pPr>
      <w:bookmarkStart w:id="518" w:name="_Toc18401"/>
      <w:bookmarkStart w:id="51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FDA1601">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18"/>
      <w:bookmarkEnd w:id="519"/>
    </w:p>
    <w:p w14:paraId="13C2C154">
      <w:pPr>
        <w:spacing w:line="560" w:lineRule="exact"/>
        <w:ind w:firstLine="482" w:firstLineChars="200"/>
        <w:outlineLvl w:val="0"/>
        <w:rPr>
          <w:rFonts w:ascii="宋体" w:hAnsi="宋体"/>
          <w:b/>
          <w:color w:val="auto"/>
          <w:sz w:val="24"/>
        </w:rPr>
      </w:pPr>
      <w:bookmarkStart w:id="520" w:name="_Toc20808"/>
      <w:bookmarkStart w:id="521" w:name="_Toc5063"/>
      <w:bookmarkStart w:id="522" w:name="_Toc12254"/>
      <w:bookmarkStart w:id="523" w:name="_Toc28906"/>
      <w:bookmarkStart w:id="524"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20"/>
      <w:bookmarkEnd w:id="521"/>
      <w:bookmarkEnd w:id="522"/>
      <w:bookmarkEnd w:id="523"/>
      <w:bookmarkEnd w:id="524"/>
    </w:p>
    <w:p w14:paraId="29000DC6">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334B41A">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0F24C7A">
      <w:pPr>
        <w:spacing w:line="560" w:lineRule="exact"/>
        <w:ind w:firstLine="482" w:firstLineChars="200"/>
        <w:outlineLvl w:val="0"/>
        <w:rPr>
          <w:rFonts w:ascii="宋体" w:hAnsi="宋体" w:cs="宋体"/>
          <w:b/>
          <w:color w:val="auto"/>
          <w:sz w:val="24"/>
        </w:rPr>
      </w:pPr>
      <w:bookmarkStart w:id="525" w:name="_Toc30599"/>
      <w:bookmarkStart w:id="526" w:name="_Toc4355"/>
      <w:bookmarkStart w:id="527" w:name="_Toc18540"/>
      <w:r>
        <w:rPr>
          <w:rFonts w:hint="eastAsia" w:ascii="宋体" w:hAnsi="宋体" w:cs="宋体"/>
          <w:b/>
          <w:color w:val="auto"/>
          <w:sz w:val="24"/>
        </w:rPr>
        <w:t>2.18 计量单位</w:t>
      </w:r>
      <w:bookmarkEnd w:id="525"/>
      <w:bookmarkEnd w:id="526"/>
      <w:bookmarkEnd w:id="527"/>
    </w:p>
    <w:p w14:paraId="3A3B9DC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47F285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3340A1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36F55C89">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28" w:name="_Toc331685784"/>
      <w:r>
        <w:rPr>
          <w:rFonts w:hint="eastAsia" w:ascii="宋体" w:hAnsi="宋体" w:cs="宋体"/>
          <w:b/>
          <w:color w:val="auto"/>
          <w:sz w:val="24"/>
        </w:rPr>
        <w:t xml:space="preserve"> </w:t>
      </w:r>
      <w:bookmarkEnd w:id="528"/>
      <w:r>
        <w:rPr>
          <w:rFonts w:hint="eastAsia" w:ascii="宋体" w:hAnsi="宋体" w:cs="宋体"/>
          <w:b/>
          <w:color w:val="auto"/>
          <w:sz w:val="24"/>
        </w:rPr>
        <w:t>第三部分  合同专用条款</w:t>
      </w:r>
    </w:p>
    <w:p w14:paraId="2DE8F123">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F840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7BE44C3">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433E0C2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86C0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C5E3F4">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DA70779">
            <w:pPr>
              <w:spacing w:line="360" w:lineRule="auto"/>
              <w:rPr>
                <w:rFonts w:ascii="宋体" w:hAnsi="宋体" w:cs="宋体"/>
                <w:color w:val="auto"/>
                <w:sz w:val="24"/>
              </w:rPr>
            </w:pPr>
          </w:p>
        </w:tc>
      </w:tr>
      <w:tr w14:paraId="55EBA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6642B6">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2FC035CC">
            <w:pPr>
              <w:spacing w:line="360" w:lineRule="auto"/>
              <w:rPr>
                <w:rFonts w:ascii="宋体" w:hAnsi="宋体" w:cs="宋体"/>
                <w:color w:val="auto"/>
                <w:sz w:val="24"/>
              </w:rPr>
            </w:pPr>
          </w:p>
        </w:tc>
      </w:tr>
      <w:tr w14:paraId="2100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F56C82">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32C8A1A2">
            <w:pPr>
              <w:spacing w:line="360" w:lineRule="auto"/>
              <w:rPr>
                <w:rFonts w:ascii="宋体" w:hAnsi="宋体" w:cs="宋体"/>
                <w:color w:val="auto"/>
                <w:sz w:val="24"/>
              </w:rPr>
            </w:pPr>
          </w:p>
        </w:tc>
      </w:tr>
      <w:tr w14:paraId="480E4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C2F6D9">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4C9C0BF3">
            <w:pPr>
              <w:spacing w:line="360" w:lineRule="auto"/>
              <w:rPr>
                <w:rFonts w:ascii="宋体" w:hAnsi="宋体" w:cs="宋体"/>
                <w:color w:val="auto"/>
                <w:sz w:val="24"/>
              </w:rPr>
            </w:pPr>
          </w:p>
        </w:tc>
      </w:tr>
      <w:tr w14:paraId="36AFF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10C9B4">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065C6D62">
            <w:pPr>
              <w:spacing w:line="360" w:lineRule="auto"/>
              <w:rPr>
                <w:rFonts w:ascii="宋体" w:hAnsi="宋体" w:cs="宋体"/>
                <w:color w:val="auto"/>
                <w:sz w:val="24"/>
              </w:rPr>
            </w:pPr>
          </w:p>
        </w:tc>
      </w:tr>
      <w:tr w14:paraId="7980A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638AD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2B96E277">
            <w:pPr>
              <w:spacing w:line="360" w:lineRule="auto"/>
              <w:rPr>
                <w:rFonts w:ascii="宋体" w:hAnsi="宋体" w:cs="宋体"/>
                <w:color w:val="auto"/>
                <w:sz w:val="24"/>
              </w:rPr>
            </w:pPr>
          </w:p>
        </w:tc>
      </w:tr>
      <w:tr w14:paraId="4E746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AFCE30">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4F020472">
            <w:pPr>
              <w:spacing w:line="360" w:lineRule="auto"/>
              <w:rPr>
                <w:rFonts w:ascii="宋体" w:hAnsi="宋体" w:cs="宋体"/>
                <w:color w:val="auto"/>
                <w:sz w:val="24"/>
              </w:rPr>
            </w:pPr>
          </w:p>
        </w:tc>
      </w:tr>
      <w:tr w14:paraId="0D03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977" w:type="dxa"/>
            <w:tcBorders>
              <w:left w:val="single" w:color="auto" w:sz="4" w:space="0"/>
            </w:tcBorders>
            <w:vAlign w:val="center"/>
          </w:tcPr>
          <w:p w14:paraId="0BE00F35">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24C4F32A">
            <w:pPr>
              <w:spacing w:line="360" w:lineRule="auto"/>
              <w:rPr>
                <w:rFonts w:ascii="宋体" w:hAnsi="宋体" w:cs="宋体"/>
                <w:color w:val="auto"/>
                <w:sz w:val="24"/>
              </w:rPr>
            </w:pPr>
          </w:p>
        </w:tc>
      </w:tr>
      <w:tr w14:paraId="36075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2C4A54">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7497935D">
            <w:pPr>
              <w:spacing w:line="360" w:lineRule="auto"/>
              <w:rPr>
                <w:rFonts w:ascii="宋体" w:hAnsi="宋体" w:cs="宋体"/>
                <w:color w:val="auto"/>
                <w:sz w:val="24"/>
              </w:rPr>
            </w:pPr>
          </w:p>
        </w:tc>
      </w:tr>
      <w:tr w14:paraId="3A1A6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19730D">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F27A6F6">
            <w:pPr>
              <w:spacing w:line="360" w:lineRule="auto"/>
              <w:rPr>
                <w:rFonts w:ascii="宋体" w:hAnsi="宋体" w:cs="宋体"/>
                <w:color w:val="auto"/>
                <w:sz w:val="24"/>
              </w:rPr>
            </w:pPr>
          </w:p>
        </w:tc>
      </w:tr>
      <w:tr w14:paraId="76E9D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0604C6">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2CE417C0">
            <w:pPr>
              <w:spacing w:line="360" w:lineRule="auto"/>
              <w:rPr>
                <w:rFonts w:ascii="宋体" w:hAnsi="宋体" w:cs="宋体"/>
                <w:color w:val="auto"/>
                <w:sz w:val="24"/>
              </w:rPr>
            </w:pPr>
          </w:p>
        </w:tc>
      </w:tr>
      <w:tr w14:paraId="2D3E4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DF99D4">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5B061B64">
            <w:pPr>
              <w:spacing w:line="360" w:lineRule="auto"/>
              <w:rPr>
                <w:rFonts w:ascii="宋体" w:hAnsi="宋体" w:cs="宋体"/>
                <w:color w:val="auto"/>
                <w:sz w:val="24"/>
              </w:rPr>
            </w:pPr>
          </w:p>
        </w:tc>
      </w:tr>
      <w:tr w14:paraId="5A6DC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604222">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2BE0BFD">
            <w:pPr>
              <w:spacing w:line="360" w:lineRule="auto"/>
              <w:rPr>
                <w:rFonts w:ascii="宋体" w:hAnsi="宋体" w:cs="宋体"/>
                <w:color w:val="auto"/>
                <w:sz w:val="24"/>
              </w:rPr>
            </w:pPr>
          </w:p>
        </w:tc>
      </w:tr>
      <w:tr w14:paraId="1981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6E7157">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06C6B73F">
            <w:pPr>
              <w:spacing w:line="360" w:lineRule="auto"/>
              <w:rPr>
                <w:rFonts w:ascii="宋体" w:hAnsi="宋体" w:cs="宋体"/>
                <w:color w:val="auto"/>
                <w:sz w:val="24"/>
              </w:rPr>
            </w:pPr>
          </w:p>
        </w:tc>
      </w:tr>
      <w:tr w14:paraId="072B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47E7DD">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3C4EE08F">
            <w:pPr>
              <w:spacing w:line="360" w:lineRule="auto"/>
              <w:rPr>
                <w:rFonts w:ascii="宋体" w:hAnsi="宋体" w:cs="宋体"/>
                <w:color w:val="auto"/>
                <w:sz w:val="24"/>
              </w:rPr>
            </w:pPr>
          </w:p>
        </w:tc>
      </w:tr>
      <w:tr w14:paraId="0F45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EE788A">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074F63B0">
            <w:pPr>
              <w:spacing w:line="360" w:lineRule="auto"/>
              <w:ind w:left="-420" w:leftChars="-200" w:right="-420" w:rightChars="-200" w:firstLine="480" w:firstLineChars="200"/>
              <w:rPr>
                <w:rFonts w:ascii="宋体" w:hAnsi="宋体" w:cs="宋体"/>
                <w:color w:val="auto"/>
                <w:sz w:val="24"/>
              </w:rPr>
            </w:pPr>
          </w:p>
        </w:tc>
      </w:tr>
      <w:tr w14:paraId="5019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F1A31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2AEE423">
            <w:pPr>
              <w:spacing w:line="360" w:lineRule="auto"/>
              <w:ind w:left="-420" w:leftChars="-200" w:right="-420" w:rightChars="-200" w:firstLine="480" w:firstLineChars="200"/>
              <w:rPr>
                <w:rFonts w:ascii="宋体" w:hAnsi="宋体" w:cs="宋体"/>
                <w:color w:val="auto"/>
                <w:sz w:val="24"/>
              </w:rPr>
            </w:pPr>
          </w:p>
        </w:tc>
      </w:tr>
      <w:tr w14:paraId="20F36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1BD8E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E50B878">
            <w:pPr>
              <w:spacing w:line="360" w:lineRule="auto"/>
              <w:rPr>
                <w:rFonts w:ascii="宋体" w:hAnsi="宋体" w:cs="宋体"/>
                <w:color w:val="auto"/>
                <w:sz w:val="24"/>
              </w:rPr>
            </w:pPr>
          </w:p>
        </w:tc>
      </w:tr>
      <w:tr w14:paraId="4C95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315F7C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7994009C">
            <w:pPr>
              <w:spacing w:line="360" w:lineRule="auto"/>
              <w:rPr>
                <w:rFonts w:ascii="宋体" w:hAnsi="宋体" w:cs="宋体"/>
                <w:color w:val="auto"/>
                <w:sz w:val="24"/>
              </w:rPr>
            </w:pPr>
          </w:p>
        </w:tc>
      </w:tr>
      <w:tr w14:paraId="5C12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38115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C7B4FFD">
            <w:pPr>
              <w:spacing w:line="360" w:lineRule="auto"/>
              <w:rPr>
                <w:rFonts w:ascii="宋体" w:hAnsi="宋体" w:cs="宋体"/>
                <w:color w:val="auto"/>
                <w:sz w:val="24"/>
              </w:rPr>
            </w:pPr>
          </w:p>
        </w:tc>
      </w:tr>
      <w:tr w14:paraId="6FBE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A23D9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76002D70">
            <w:pPr>
              <w:spacing w:line="360" w:lineRule="auto"/>
              <w:rPr>
                <w:rFonts w:ascii="宋体" w:hAnsi="宋体" w:cs="宋体"/>
                <w:color w:val="auto"/>
                <w:sz w:val="24"/>
              </w:rPr>
            </w:pPr>
          </w:p>
        </w:tc>
      </w:tr>
      <w:tr w14:paraId="0FF3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AB085C9">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6BC44B61">
            <w:pPr>
              <w:spacing w:line="360" w:lineRule="auto"/>
              <w:rPr>
                <w:rFonts w:ascii="宋体" w:hAnsi="宋体" w:cs="宋体"/>
                <w:color w:val="auto"/>
                <w:sz w:val="24"/>
              </w:rPr>
            </w:pPr>
          </w:p>
        </w:tc>
      </w:tr>
    </w:tbl>
    <w:p w14:paraId="283D007B">
      <w:pPr>
        <w:spacing w:line="360" w:lineRule="auto"/>
        <w:ind w:left="-420" w:leftChars="-200" w:right="-420" w:rightChars="-200" w:firstLine="480" w:firstLineChars="200"/>
        <w:rPr>
          <w:rFonts w:ascii="宋体" w:hAnsi="宋体" w:cs="宋体"/>
          <w:color w:val="auto"/>
          <w:sz w:val="24"/>
        </w:rPr>
      </w:pPr>
    </w:p>
    <w:p w14:paraId="4BE28EEF">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13"/>
      <w:r>
        <w:rPr>
          <w:rFonts w:hint="eastAsia" w:ascii="宋体" w:hAnsi="宋体" w:cs="宋体"/>
          <w:b/>
          <w:color w:val="auto"/>
          <w:sz w:val="36"/>
          <w:szCs w:val="20"/>
        </w:rPr>
        <w:t xml:space="preserve"> </w:t>
      </w:r>
      <w:bookmarkEnd w:id="414"/>
      <w:r>
        <w:rPr>
          <w:rFonts w:hint="eastAsia" w:ascii="宋体" w:hAnsi="宋体" w:cs="宋体"/>
          <w:b/>
          <w:color w:val="auto"/>
          <w:sz w:val="36"/>
          <w:szCs w:val="20"/>
        </w:rPr>
        <w:t>应提交的有关格式范例</w:t>
      </w:r>
    </w:p>
    <w:p w14:paraId="3A1DB7AE">
      <w:pPr>
        <w:spacing w:line="360" w:lineRule="auto"/>
        <w:jc w:val="center"/>
        <w:outlineLvl w:val="0"/>
        <w:rPr>
          <w:rFonts w:ascii="宋体" w:hAnsi="宋体" w:cs="宋体"/>
          <w:b/>
          <w:color w:val="auto"/>
          <w:kern w:val="0"/>
          <w:sz w:val="36"/>
          <w:szCs w:val="36"/>
        </w:rPr>
      </w:pPr>
    </w:p>
    <w:p w14:paraId="4E77705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434A7B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F1A1D87">
      <w:pPr>
        <w:spacing w:line="360" w:lineRule="auto"/>
        <w:jc w:val="center"/>
        <w:outlineLvl w:val="0"/>
        <w:rPr>
          <w:rFonts w:ascii="宋体" w:hAnsi="宋体" w:cs="宋体"/>
          <w:b/>
          <w:color w:val="auto"/>
          <w:kern w:val="0"/>
          <w:sz w:val="36"/>
          <w:szCs w:val="36"/>
        </w:rPr>
      </w:pPr>
    </w:p>
    <w:p w14:paraId="76E46445">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835843F">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44206F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110987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0A11DEA">
      <w:pPr>
        <w:snapToGrid w:val="0"/>
        <w:spacing w:line="360" w:lineRule="auto"/>
        <w:ind w:firstLine="480" w:firstLineChars="200"/>
        <w:rPr>
          <w:rFonts w:ascii="宋体" w:hAnsi="宋体" w:cs="宋体"/>
          <w:color w:val="auto"/>
          <w:sz w:val="24"/>
        </w:rPr>
      </w:pPr>
    </w:p>
    <w:p w14:paraId="31C1B05A">
      <w:pPr>
        <w:spacing w:line="360" w:lineRule="auto"/>
        <w:ind w:firstLine="480" w:firstLineChars="200"/>
        <w:rPr>
          <w:rFonts w:ascii="宋体" w:hAnsi="宋体" w:cs="宋体"/>
          <w:color w:val="auto"/>
          <w:sz w:val="24"/>
        </w:rPr>
      </w:pPr>
    </w:p>
    <w:p w14:paraId="5E4DCA8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4A20ED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FB071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15D2C2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0152A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E6C7E3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08BF1F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DD495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7E220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19C849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1E2693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0D035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1888F5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5F4687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805EB0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A7EFC8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4E0F316">
      <w:pPr>
        <w:snapToGrid w:val="0"/>
        <w:spacing w:line="360" w:lineRule="auto"/>
        <w:ind w:right="480"/>
        <w:jc w:val="center"/>
        <w:rPr>
          <w:rFonts w:ascii="宋体" w:hAnsi="宋体" w:cs="宋体"/>
          <w:b/>
          <w:color w:val="auto"/>
          <w:kern w:val="0"/>
          <w:sz w:val="32"/>
          <w:szCs w:val="32"/>
        </w:rPr>
      </w:pPr>
    </w:p>
    <w:p w14:paraId="67D00C52">
      <w:pPr>
        <w:snapToGrid w:val="0"/>
        <w:spacing w:line="360" w:lineRule="auto"/>
        <w:ind w:right="480"/>
        <w:jc w:val="center"/>
        <w:rPr>
          <w:rFonts w:ascii="宋体" w:hAnsi="宋体" w:cs="宋体"/>
          <w:b/>
          <w:color w:val="auto"/>
          <w:kern w:val="0"/>
          <w:sz w:val="32"/>
          <w:szCs w:val="32"/>
        </w:rPr>
      </w:pPr>
    </w:p>
    <w:p w14:paraId="1CC883BB">
      <w:pPr>
        <w:snapToGrid w:val="0"/>
        <w:spacing w:line="360" w:lineRule="auto"/>
        <w:ind w:right="480"/>
        <w:jc w:val="center"/>
        <w:rPr>
          <w:rFonts w:ascii="宋体" w:hAnsi="宋体" w:cs="宋体"/>
          <w:b/>
          <w:color w:val="auto"/>
          <w:kern w:val="0"/>
          <w:sz w:val="32"/>
          <w:szCs w:val="32"/>
        </w:rPr>
      </w:pPr>
    </w:p>
    <w:p w14:paraId="3DE82787">
      <w:pPr>
        <w:rPr>
          <w:rFonts w:ascii="宋体" w:hAnsi="宋体" w:cs="宋体"/>
          <w:color w:val="auto"/>
        </w:rPr>
      </w:pPr>
    </w:p>
    <w:p w14:paraId="26A154DE">
      <w:pPr>
        <w:snapToGrid w:val="0"/>
        <w:spacing w:line="360" w:lineRule="auto"/>
        <w:ind w:right="480"/>
        <w:jc w:val="center"/>
        <w:rPr>
          <w:rFonts w:ascii="宋体" w:hAnsi="宋体" w:cs="宋体"/>
          <w:b/>
          <w:color w:val="auto"/>
          <w:kern w:val="0"/>
          <w:sz w:val="32"/>
          <w:szCs w:val="32"/>
        </w:rPr>
      </w:pPr>
    </w:p>
    <w:p w14:paraId="02D21EEA">
      <w:pPr>
        <w:snapToGrid w:val="0"/>
        <w:spacing w:line="360" w:lineRule="auto"/>
        <w:ind w:right="480"/>
        <w:jc w:val="center"/>
        <w:rPr>
          <w:rFonts w:ascii="宋体" w:hAnsi="宋体" w:cs="宋体"/>
          <w:b/>
          <w:color w:val="auto"/>
          <w:kern w:val="0"/>
          <w:sz w:val="32"/>
          <w:szCs w:val="32"/>
        </w:rPr>
      </w:pPr>
    </w:p>
    <w:p w14:paraId="5145B778">
      <w:pPr>
        <w:snapToGrid w:val="0"/>
        <w:spacing w:line="360" w:lineRule="auto"/>
        <w:ind w:right="480"/>
        <w:jc w:val="center"/>
        <w:rPr>
          <w:rFonts w:ascii="宋体" w:hAnsi="宋体" w:cs="宋体"/>
          <w:b/>
          <w:color w:val="auto"/>
          <w:kern w:val="0"/>
          <w:sz w:val="32"/>
          <w:szCs w:val="32"/>
        </w:rPr>
      </w:pPr>
    </w:p>
    <w:p w14:paraId="291316C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810729E">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3AD55A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D1E9282">
      <w:pPr>
        <w:snapToGrid w:val="0"/>
        <w:spacing w:line="360" w:lineRule="auto"/>
        <w:ind w:right="480"/>
        <w:jc w:val="center"/>
        <w:rPr>
          <w:rFonts w:ascii="宋体" w:hAnsi="宋体" w:cs="宋体"/>
          <w:b/>
          <w:color w:val="auto"/>
          <w:kern w:val="0"/>
          <w:sz w:val="32"/>
          <w:szCs w:val="32"/>
        </w:rPr>
      </w:pPr>
    </w:p>
    <w:p w14:paraId="682F8E80">
      <w:pPr>
        <w:snapToGrid w:val="0"/>
        <w:spacing w:line="360" w:lineRule="auto"/>
        <w:ind w:right="480"/>
        <w:jc w:val="center"/>
        <w:rPr>
          <w:rFonts w:ascii="宋体" w:hAnsi="宋体" w:cs="宋体"/>
          <w:b/>
          <w:color w:val="auto"/>
          <w:kern w:val="0"/>
          <w:sz w:val="32"/>
          <w:szCs w:val="32"/>
        </w:rPr>
      </w:pPr>
    </w:p>
    <w:p w14:paraId="51AD22D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E4D79BD">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69930E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A143C52">
      <w:pPr>
        <w:widowControl/>
        <w:spacing w:line="360" w:lineRule="auto"/>
        <w:ind w:firstLine="480"/>
        <w:jc w:val="left"/>
        <w:rPr>
          <w:rFonts w:ascii="宋体" w:hAnsi="宋体" w:cs="宋体"/>
          <w:color w:val="auto"/>
          <w:sz w:val="24"/>
        </w:rPr>
      </w:pPr>
    </w:p>
    <w:p w14:paraId="75E69E9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62B917C">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7850E4B">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272F93F">
      <w:pPr>
        <w:widowControl/>
        <w:spacing w:line="360" w:lineRule="auto"/>
        <w:ind w:left="150"/>
        <w:jc w:val="center"/>
        <w:rPr>
          <w:rFonts w:ascii="宋体" w:hAnsi="宋体" w:cs="宋体"/>
          <w:b/>
          <w:color w:val="auto"/>
          <w:kern w:val="0"/>
          <w:sz w:val="32"/>
          <w:szCs w:val="32"/>
        </w:rPr>
      </w:pPr>
    </w:p>
    <w:p w14:paraId="4BE84D6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228A5E7">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C1BAA7E">
      <w:pPr>
        <w:rPr>
          <w:rFonts w:ascii="宋体" w:hAnsi="宋体" w:cs="宋体"/>
          <w:color w:val="auto"/>
        </w:rPr>
      </w:pPr>
    </w:p>
    <w:p w14:paraId="7C251797">
      <w:pPr>
        <w:snapToGrid w:val="0"/>
        <w:spacing w:line="360" w:lineRule="auto"/>
        <w:ind w:right="480"/>
        <w:jc w:val="center"/>
        <w:rPr>
          <w:rFonts w:ascii="宋体" w:hAnsi="宋体" w:cs="宋体"/>
          <w:b/>
          <w:color w:val="auto"/>
          <w:kern w:val="0"/>
          <w:sz w:val="32"/>
          <w:szCs w:val="32"/>
        </w:rPr>
      </w:pPr>
    </w:p>
    <w:p w14:paraId="7534D0E4">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2B24AF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7728CBE">
      <w:pPr>
        <w:spacing w:line="360" w:lineRule="auto"/>
        <w:jc w:val="center"/>
        <w:outlineLvl w:val="0"/>
        <w:rPr>
          <w:rFonts w:ascii="宋体" w:hAnsi="宋体" w:cs="宋体"/>
          <w:b/>
          <w:color w:val="auto"/>
          <w:kern w:val="0"/>
          <w:sz w:val="24"/>
        </w:rPr>
      </w:pPr>
    </w:p>
    <w:p w14:paraId="54EA47F2">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9EE51A2">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5FEE8C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8B4DF9B">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0F29A8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6135BA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AE0069D">
      <w:pPr>
        <w:snapToGrid w:val="0"/>
        <w:spacing w:line="360" w:lineRule="auto"/>
        <w:jc w:val="center"/>
        <w:rPr>
          <w:rFonts w:ascii="宋体" w:hAnsi="宋体" w:cs="宋体"/>
          <w:b/>
          <w:color w:val="auto"/>
          <w:kern w:val="0"/>
          <w:sz w:val="32"/>
          <w:szCs w:val="32"/>
          <w:lang w:val="zh-CN"/>
        </w:rPr>
      </w:pPr>
    </w:p>
    <w:p w14:paraId="2DE407C8">
      <w:pPr>
        <w:snapToGrid w:val="0"/>
        <w:spacing w:line="360" w:lineRule="auto"/>
        <w:jc w:val="center"/>
        <w:rPr>
          <w:rFonts w:ascii="宋体" w:hAnsi="宋体" w:cs="宋体"/>
          <w:b/>
          <w:color w:val="auto"/>
          <w:kern w:val="0"/>
          <w:sz w:val="32"/>
          <w:szCs w:val="32"/>
          <w:lang w:val="zh-CN"/>
        </w:rPr>
      </w:pPr>
    </w:p>
    <w:p w14:paraId="61375389">
      <w:pPr>
        <w:snapToGrid w:val="0"/>
        <w:spacing w:line="360" w:lineRule="auto"/>
        <w:jc w:val="center"/>
        <w:rPr>
          <w:rFonts w:ascii="宋体" w:hAnsi="宋体" w:cs="宋体"/>
          <w:b/>
          <w:color w:val="auto"/>
          <w:kern w:val="0"/>
          <w:sz w:val="32"/>
          <w:szCs w:val="32"/>
          <w:lang w:val="zh-CN"/>
        </w:rPr>
      </w:pPr>
    </w:p>
    <w:p w14:paraId="718EF210">
      <w:pPr>
        <w:snapToGrid w:val="0"/>
        <w:spacing w:line="360" w:lineRule="auto"/>
        <w:jc w:val="center"/>
        <w:rPr>
          <w:rFonts w:ascii="宋体" w:hAnsi="宋体" w:cs="宋体"/>
          <w:b/>
          <w:color w:val="auto"/>
          <w:kern w:val="0"/>
          <w:sz w:val="32"/>
          <w:szCs w:val="32"/>
          <w:lang w:val="zh-CN"/>
        </w:rPr>
      </w:pPr>
    </w:p>
    <w:p w14:paraId="4A59C7CC">
      <w:pPr>
        <w:snapToGrid w:val="0"/>
        <w:spacing w:line="360" w:lineRule="auto"/>
        <w:jc w:val="center"/>
        <w:rPr>
          <w:rFonts w:ascii="宋体" w:hAnsi="宋体" w:cs="宋体"/>
          <w:b/>
          <w:color w:val="auto"/>
          <w:kern w:val="0"/>
          <w:sz w:val="32"/>
          <w:szCs w:val="32"/>
          <w:lang w:val="zh-CN"/>
        </w:rPr>
      </w:pPr>
    </w:p>
    <w:p w14:paraId="717447E2">
      <w:pPr>
        <w:snapToGrid w:val="0"/>
        <w:spacing w:line="360" w:lineRule="auto"/>
        <w:jc w:val="center"/>
        <w:rPr>
          <w:rFonts w:ascii="宋体" w:hAnsi="宋体" w:cs="宋体"/>
          <w:b/>
          <w:color w:val="auto"/>
          <w:kern w:val="0"/>
          <w:sz w:val="32"/>
          <w:szCs w:val="32"/>
          <w:lang w:val="zh-CN"/>
        </w:rPr>
      </w:pPr>
    </w:p>
    <w:p w14:paraId="1626BC7F">
      <w:pPr>
        <w:snapToGrid w:val="0"/>
        <w:spacing w:line="360" w:lineRule="auto"/>
        <w:jc w:val="center"/>
        <w:rPr>
          <w:rFonts w:ascii="宋体" w:hAnsi="宋体" w:cs="宋体"/>
          <w:b/>
          <w:color w:val="auto"/>
          <w:kern w:val="0"/>
          <w:sz w:val="32"/>
          <w:szCs w:val="32"/>
          <w:lang w:val="zh-CN"/>
        </w:rPr>
      </w:pPr>
    </w:p>
    <w:p w14:paraId="59818BDA">
      <w:pPr>
        <w:snapToGrid w:val="0"/>
        <w:spacing w:line="360" w:lineRule="auto"/>
        <w:jc w:val="center"/>
        <w:rPr>
          <w:rFonts w:ascii="宋体" w:hAnsi="宋体" w:cs="宋体"/>
          <w:b/>
          <w:color w:val="auto"/>
          <w:kern w:val="0"/>
          <w:sz w:val="32"/>
          <w:szCs w:val="32"/>
          <w:lang w:val="zh-CN"/>
        </w:rPr>
      </w:pPr>
    </w:p>
    <w:p w14:paraId="247BBF7F">
      <w:pPr>
        <w:snapToGrid w:val="0"/>
        <w:spacing w:line="360" w:lineRule="auto"/>
        <w:jc w:val="center"/>
        <w:rPr>
          <w:rFonts w:ascii="宋体" w:hAnsi="宋体" w:cs="宋体"/>
          <w:b/>
          <w:color w:val="auto"/>
          <w:kern w:val="0"/>
          <w:sz w:val="32"/>
          <w:szCs w:val="32"/>
          <w:lang w:val="zh-CN"/>
        </w:rPr>
      </w:pPr>
    </w:p>
    <w:p w14:paraId="44BF6FF1">
      <w:pPr>
        <w:snapToGrid w:val="0"/>
        <w:spacing w:line="360" w:lineRule="auto"/>
        <w:jc w:val="center"/>
        <w:rPr>
          <w:rFonts w:ascii="宋体" w:hAnsi="宋体" w:cs="宋体"/>
          <w:b/>
          <w:color w:val="auto"/>
          <w:kern w:val="0"/>
          <w:sz w:val="32"/>
          <w:szCs w:val="32"/>
          <w:lang w:val="zh-CN"/>
        </w:rPr>
      </w:pPr>
    </w:p>
    <w:p w14:paraId="22234F94">
      <w:pPr>
        <w:snapToGrid w:val="0"/>
        <w:spacing w:line="360" w:lineRule="auto"/>
        <w:jc w:val="center"/>
        <w:rPr>
          <w:rFonts w:ascii="宋体" w:hAnsi="宋体" w:cs="宋体"/>
          <w:b/>
          <w:color w:val="auto"/>
          <w:kern w:val="0"/>
          <w:sz w:val="32"/>
          <w:szCs w:val="32"/>
          <w:lang w:val="zh-CN"/>
        </w:rPr>
      </w:pPr>
    </w:p>
    <w:p w14:paraId="2A10761D">
      <w:pPr>
        <w:snapToGrid w:val="0"/>
        <w:spacing w:line="360" w:lineRule="auto"/>
        <w:jc w:val="center"/>
        <w:rPr>
          <w:rFonts w:ascii="宋体" w:hAnsi="宋体" w:cs="宋体"/>
          <w:b/>
          <w:color w:val="auto"/>
          <w:kern w:val="0"/>
          <w:sz w:val="32"/>
          <w:szCs w:val="32"/>
          <w:lang w:val="zh-CN"/>
        </w:rPr>
      </w:pPr>
    </w:p>
    <w:p w14:paraId="528A2141">
      <w:pPr>
        <w:rPr>
          <w:rFonts w:ascii="宋体" w:hAnsi="宋体" w:cs="宋体"/>
          <w:b/>
          <w:color w:val="auto"/>
          <w:kern w:val="0"/>
          <w:sz w:val="32"/>
          <w:szCs w:val="32"/>
          <w:lang w:val="zh-CN"/>
        </w:rPr>
      </w:pPr>
    </w:p>
    <w:p w14:paraId="6A0BCD1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46084B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E8013B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DFC9B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2E6FF2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DE140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AEE2C9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E1EBC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3D2A9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29" w:name="_Hlk101257010"/>
      <w:r>
        <w:rPr>
          <w:rFonts w:hint="eastAsia" w:ascii="宋体" w:hAnsi="宋体" w:cs="宋体"/>
          <w:color w:val="auto"/>
          <w:sz w:val="24"/>
        </w:rPr>
        <w:t>（如果有)</w:t>
      </w:r>
      <w:bookmarkEnd w:id="529"/>
      <w:r>
        <w:rPr>
          <w:rFonts w:hint="eastAsia" w:ascii="宋体" w:hAnsi="宋体" w:cs="宋体"/>
          <w:snapToGrid w:val="0"/>
          <w:color w:val="auto"/>
          <w:kern w:val="28"/>
          <w:sz w:val="24"/>
          <w:szCs w:val="20"/>
        </w:rPr>
        <w:t>；</w:t>
      </w:r>
    </w:p>
    <w:p w14:paraId="482BCE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1EF1E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FEE9B4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9B846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B3659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89F09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9F4D0E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2417C9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DDAD5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02561C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42CDCE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79A275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A293717">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424D5421">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0A962B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18F68BC">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6FEBB6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E5C97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2836A63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B7D7E6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325E3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ADD29A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63C6353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FA5EC5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7CE2F8D">
      <w:pPr>
        <w:snapToGrid w:val="0"/>
        <w:spacing w:line="360" w:lineRule="auto"/>
        <w:ind w:left="420" w:leftChars="200" w:firstLine="4200" w:firstLineChars="1750"/>
        <w:rPr>
          <w:rFonts w:ascii="宋体" w:hAnsi="宋体" w:cs="宋体"/>
          <w:color w:val="auto"/>
          <w:kern w:val="0"/>
          <w:sz w:val="24"/>
          <w:u w:val="single"/>
        </w:rPr>
      </w:pPr>
    </w:p>
    <w:p w14:paraId="4A7149A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2754A7">
      <w:pPr>
        <w:snapToGrid w:val="0"/>
        <w:spacing w:line="360" w:lineRule="auto"/>
        <w:jc w:val="center"/>
        <w:rPr>
          <w:rFonts w:ascii="宋体" w:hAnsi="宋体" w:cs="宋体"/>
          <w:b/>
          <w:color w:val="auto"/>
          <w:kern w:val="0"/>
          <w:sz w:val="32"/>
          <w:szCs w:val="32"/>
        </w:rPr>
      </w:pPr>
    </w:p>
    <w:p w14:paraId="7C8CABC1">
      <w:pPr>
        <w:snapToGrid w:val="0"/>
        <w:spacing w:line="360" w:lineRule="auto"/>
        <w:rPr>
          <w:rFonts w:ascii="宋体" w:hAnsi="宋体" w:cs="宋体"/>
          <w:color w:val="auto"/>
          <w:sz w:val="24"/>
        </w:rPr>
      </w:pPr>
    </w:p>
    <w:p w14:paraId="75C51B65">
      <w:pPr>
        <w:jc w:val="center"/>
        <w:rPr>
          <w:rFonts w:ascii="宋体" w:hAnsi="宋体" w:cs="宋体"/>
          <w:b/>
          <w:color w:val="auto"/>
          <w:kern w:val="0"/>
          <w:sz w:val="32"/>
          <w:szCs w:val="32"/>
        </w:rPr>
      </w:pPr>
    </w:p>
    <w:p w14:paraId="54187524">
      <w:pPr>
        <w:jc w:val="center"/>
        <w:rPr>
          <w:rFonts w:ascii="宋体" w:hAnsi="宋体" w:cs="宋体"/>
          <w:b/>
          <w:color w:val="auto"/>
          <w:kern w:val="0"/>
          <w:sz w:val="32"/>
          <w:szCs w:val="32"/>
        </w:rPr>
      </w:pPr>
    </w:p>
    <w:p w14:paraId="1B823782">
      <w:pPr>
        <w:jc w:val="center"/>
        <w:rPr>
          <w:rFonts w:ascii="宋体" w:hAnsi="宋体" w:cs="宋体"/>
          <w:b/>
          <w:color w:val="auto"/>
          <w:kern w:val="0"/>
          <w:sz w:val="32"/>
          <w:szCs w:val="32"/>
        </w:rPr>
      </w:pPr>
    </w:p>
    <w:p w14:paraId="1D86966B">
      <w:pPr>
        <w:jc w:val="center"/>
        <w:rPr>
          <w:rFonts w:ascii="宋体" w:hAnsi="宋体" w:cs="宋体"/>
          <w:b/>
          <w:color w:val="auto"/>
          <w:kern w:val="0"/>
          <w:sz w:val="32"/>
          <w:szCs w:val="32"/>
        </w:rPr>
      </w:pPr>
    </w:p>
    <w:p w14:paraId="6DCC43E6">
      <w:pPr>
        <w:jc w:val="center"/>
        <w:rPr>
          <w:rFonts w:ascii="宋体" w:hAnsi="宋体" w:cs="宋体"/>
          <w:b/>
          <w:color w:val="auto"/>
          <w:kern w:val="0"/>
          <w:sz w:val="32"/>
          <w:szCs w:val="32"/>
        </w:rPr>
      </w:pPr>
    </w:p>
    <w:p w14:paraId="6F97A796">
      <w:pPr>
        <w:jc w:val="center"/>
        <w:rPr>
          <w:rFonts w:ascii="宋体" w:hAnsi="宋体" w:cs="宋体"/>
          <w:b/>
          <w:color w:val="auto"/>
          <w:kern w:val="0"/>
          <w:sz w:val="32"/>
          <w:szCs w:val="32"/>
        </w:rPr>
      </w:pPr>
    </w:p>
    <w:p w14:paraId="5C84D6EC">
      <w:pPr>
        <w:jc w:val="center"/>
        <w:rPr>
          <w:rFonts w:ascii="宋体" w:hAnsi="宋体" w:cs="宋体"/>
          <w:b/>
          <w:color w:val="auto"/>
          <w:kern w:val="0"/>
          <w:sz w:val="32"/>
          <w:szCs w:val="32"/>
        </w:rPr>
      </w:pPr>
    </w:p>
    <w:p w14:paraId="6CE86577">
      <w:pPr>
        <w:jc w:val="center"/>
        <w:rPr>
          <w:rFonts w:ascii="宋体" w:hAnsi="宋体" w:cs="宋体"/>
          <w:b/>
          <w:color w:val="auto"/>
          <w:kern w:val="0"/>
          <w:sz w:val="32"/>
          <w:szCs w:val="32"/>
        </w:rPr>
      </w:pPr>
    </w:p>
    <w:p w14:paraId="5C26EE65">
      <w:pPr>
        <w:jc w:val="center"/>
        <w:rPr>
          <w:rFonts w:ascii="宋体" w:hAnsi="宋体" w:cs="宋体"/>
          <w:b/>
          <w:color w:val="auto"/>
          <w:kern w:val="0"/>
          <w:sz w:val="32"/>
          <w:szCs w:val="32"/>
        </w:rPr>
      </w:pPr>
    </w:p>
    <w:p w14:paraId="0EC0E224">
      <w:pPr>
        <w:jc w:val="center"/>
        <w:rPr>
          <w:rFonts w:ascii="宋体" w:hAnsi="宋体" w:cs="宋体"/>
          <w:b/>
          <w:color w:val="auto"/>
          <w:kern w:val="0"/>
          <w:sz w:val="32"/>
          <w:szCs w:val="32"/>
        </w:rPr>
      </w:pPr>
    </w:p>
    <w:p w14:paraId="736EEFEF">
      <w:pPr>
        <w:jc w:val="center"/>
        <w:rPr>
          <w:rFonts w:ascii="宋体" w:hAnsi="宋体" w:cs="宋体"/>
          <w:b/>
          <w:color w:val="auto"/>
          <w:kern w:val="0"/>
          <w:sz w:val="32"/>
          <w:szCs w:val="32"/>
        </w:rPr>
      </w:pPr>
    </w:p>
    <w:p w14:paraId="44F90744">
      <w:pPr>
        <w:jc w:val="center"/>
        <w:rPr>
          <w:rFonts w:ascii="宋体" w:hAnsi="宋体" w:cs="宋体"/>
          <w:b/>
          <w:color w:val="auto"/>
          <w:kern w:val="0"/>
          <w:sz w:val="32"/>
          <w:szCs w:val="32"/>
        </w:rPr>
      </w:pPr>
    </w:p>
    <w:p w14:paraId="4CAB45EC">
      <w:pPr>
        <w:jc w:val="center"/>
        <w:rPr>
          <w:rFonts w:ascii="宋体" w:hAnsi="宋体" w:cs="宋体"/>
          <w:b/>
          <w:color w:val="auto"/>
          <w:kern w:val="0"/>
          <w:sz w:val="32"/>
          <w:szCs w:val="32"/>
        </w:rPr>
      </w:pPr>
    </w:p>
    <w:p w14:paraId="3AB511E5">
      <w:pPr>
        <w:jc w:val="center"/>
        <w:rPr>
          <w:rFonts w:ascii="宋体" w:hAnsi="宋体" w:cs="宋体"/>
          <w:b/>
          <w:color w:val="auto"/>
          <w:kern w:val="0"/>
          <w:sz w:val="32"/>
          <w:szCs w:val="32"/>
        </w:rPr>
      </w:pPr>
    </w:p>
    <w:p w14:paraId="18F32527">
      <w:pPr>
        <w:jc w:val="center"/>
        <w:rPr>
          <w:rFonts w:ascii="宋体" w:hAnsi="宋体" w:cs="宋体"/>
          <w:b/>
          <w:color w:val="auto"/>
          <w:kern w:val="0"/>
          <w:sz w:val="32"/>
          <w:szCs w:val="32"/>
        </w:rPr>
      </w:pPr>
    </w:p>
    <w:p w14:paraId="358196B4">
      <w:pPr>
        <w:jc w:val="center"/>
        <w:rPr>
          <w:rFonts w:ascii="宋体" w:hAnsi="宋体" w:cs="宋体"/>
          <w:b/>
          <w:color w:val="auto"/>
          <w:kern w:val="0"/>
          <w:sz w:val="32"/>
          <w:szCs w:val="32"/>
        </w:rPr>
      </w:pPr>
    </w:p>
    <w:p w14:paraId="3415E5E8">
      <w:pPr>
        <w:jc w:val="center"/>
        <w:rPr>
          <w:rFonts w:ascii="宋体" w:hAnsi="宋体" w:cs="宋体"/>
          <w:b/>
          <w:color w:val="auto"/>
          <w:kern w:val="0"/>
          <w:sz w:val="32"/>
          <w:szCs w:val="32"/>
        </w:rPr>
      </w:pPr>
    </w:p>
    <w:p w14:paraId="1248CECF">
      <w:pPr>
        <w:jc w:val="center"/>
        <w:rPr>
          <w:rFonts w:ascii="宋体" w:hAnsi="宋体" w:cs="宋体"/>
          <w:b/>
          <w:color w:val="auto"/>
          <w:kern w:val="0"/>
          <w:sz w:val="32"/>
          <w:szCs w:val="32"/>
        </w:rPr>
      </w:pPr>
    </w:p>
    <w:p w14:paraId="2ABF3C0E">
      <w:pPr>
        <w:jc w:val="center"/>
        <w:rPr>
          <w:rFonts w:ascii="宋体" w:hAnsi="宋体" w:cs="宋体"/>
          <w:b/>
          <w:color w:val="auto"/>
          <w:kern w:val="0"/>
          <w:sz w:val="32"/>
          <w:szCs w:val="32"/>
        </w:rPr>
      </w:pPr>
    </w:p>
    <w:p w14:paraId="46C19120">
      <w:pPr>
        <w:jc w:val="center"/>
        <w:rPr>
          <w:rFonts w:ascii="宋体" w:hAnsi="宋体" w:cs="宋体"/>
          <w:b/>
          <w:color w:val="auto"/>
          <w:kern w:val="0"/>
          <w:sz w:val="32"/>
          <w:szCs w:val="32"/>
        </w:rPr>
      </w:pPr>
    </w:p>
    <w:p w14:paraId="516ADA85">
      <w:pPr>
        <w:pStyle w:val="5"/>
        <w:rPr>
          <w:color w:val="auto"/>
          <w:lang w:val="en-US"/>
        </w:rPr>
      </w:pPr>
    </w:p>
    <w:p w14:paraId="5CAD9651">
      <w:pPr>
        <w:jc w:val="both"/>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7F63DD2">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2CC79EE8">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246260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AB9F7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DB66AC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AD70E6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C0AC66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8B467A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CFDE9C6">
      <w:pPr>
        <w:snapToGrid w:val="0"/>
        <w:spacing w:line="360" w:lineRule="auto"/>
        <w:rPr>
          <w:rFonts w:ascii="宋体" w:hAnsi="宋体" w:cs="宋体"/>
          <w:color w:val="auto"/>
          <w:sz w:val="24"/>
        </w:rPr>
      </w:pPr>
    </w:p>
    <w:p w14:paraId="1C56205A">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D14735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58DA6A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FD0F2D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57BF3A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7135D6B">
      <w:pPr>
        <w:jc w:val="center"/>
        <w:rPr>
          <w:rFonts w:ascii="宋体" w:hAnsi="宋体" w:cs="宋体"/>
          <w:b/>
          <w:color w:val="auto"/>
          <w:kern w:val="0"/>
          <w:sz w:val="32"/>
          <w:szCs w:val="32"/>
        </w:rPr>
      </w:pPr>
    </w:p>
    <w:p w14:paraId="3E1D8FDE">
      <w:pPr>
        <w:rPr>
          <w:rFonts w:ascii="宋体" w:hAnsi="宋体" w:cs="宋体"/>
          <w:color w:val="auto"/>
        </w:rPr>
      </w:pPr>
    </w:p>
    <w:p w14:paraId="00EC285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1E1E24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802095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9FA312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6482C22">
      <w:pPr>
        <w:autoSpaceDE w:val="0"/>
        <w:autoSpaceDN w:val="0"/>
        <w:spacing w:line="360" w:lineRule="auto"/>
        <w:jc w:val="center"/>
        <w:rPr>
          <w:rFonts w:ascii="宋体" w:hAnsi="宋体" w:cs="宋体"/>
          <w:b/>
          <w:color w:val="auto"/>
          <w:kern w:val="0"/>
          <w:sz w:val="32"/>
          <w:szCs w:val="32"/>
          <w:lang w:val="zh-CN"/>
        </w:rPr>
      </w:pPr>
    </w:p>
    <w:p w14:paraId="37B5C4D4">
      <w:pPr>
        <w:autoSpaceDE w:val="0"/>
        <w:autoSpaceDN w:val="0"/>
        <w:spacing w:line="360" w:lineRule="auto"/>
        <w:jc w:val="center"/>
        <w:rPr>
          <w:rFonts w:ascii="宋体" w:hAnsi="宋体" w:cs="宋体"/>
          <w:b/>
          <w:color w:val="auto"/>
          <w:kern w:val="0"/>
          <w:sz w:val="32"/>
          <w:szCs w:val="32"/>
          <w:lang w:val="zh-CN"/>
        </w:rPr>
      </w:pPr>
    </w:p>
    <w:p w14:paraId="289B0CC7">
      <w:pPr>
        <w:autoSpaceDE w:val="0"/>
        <w:autoSpaceDN w:val="0"/>
        <w:spacing w:line="360" w:lineRule="auto"/>
        <w:jc w:val="center"/>
        <w:rPr>
          <w:rFonts w:ascii="宋体" w:hAnsi="宋体" w:cs="宋体"/>
          <w:b/>
          <w:color w:val="auto"/>
          <w:kern w:val="0"/>
          <w:sz w:val="32"/>
          <w:szCs w:val="32"/>
          <w:lang w:val="zh-CN"/>
        </w:rPr>
      </w:pPr>
    </w:p>
    <w:p w14:paraId="64C2C90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5A82B95">
      <w:pPr>
        <w:pStyle w:val="94"/>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1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6B659E9">
            <w:pPr>
              <w:pStyle w:val="94"/>
              <w:adjustRightInd w:val="0"/>
              <w:spacing w:line="360" w:lineRule="auto"/>
              <w:rPr>
                <w:rFonts w:hAnsi="宋体" w:cs="宋体"/>
                <w:bCs/>
                <w:color w:val="auto"/>
                <w:sz w:val="24"/>
              </w:rPr>
            </w:pPr>
            <w:r>
              <w:rPr>
                <w:rFonts w:hint="eastAsia" w:hAnsi="宋体" w:cs="宋体"/>
                <w:bCs/>
                <w:color w:val="auto"/>
                <w:sz w:val="24"/>
              </w:rPr>
              <w:t>正面：                                 反面：</w:t>
            </w:r>
          </w:p>
          <w:p w14:paraId="02DD66D9">
            <w:pPr>
              <w:pStyle w:val="94"/>
              <w:adjustRightInd w:val="0"/>
              <w:spacing w:line="360" w:lineRule="auto"/>
              <w:rPr>
                <w:rFonts w:hAnsi="宋体" w:cs="宋体"/>
                <w:bCs/>
                <w:color w:val="auto"/>
                <w:sz w:val="24"/>
              </w:rPr>
            </w:pPr>
          </w:p>
        </w:tc>
      </w:tr>
    </w:tbl>
    <w:p w14:paraId="2C05B434">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B4B5AC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6764F8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6DD985">
      <w:pPr>
        <w:jc w:val="center"/>
        <w:rPr>
          <w:rFonts w:ascii="宋体" w:hAnsi="宋体" w:cs="宋体"/>
          <w:b/>
          <w:color w:val="auto"/>
          <w:kern w:val="0"/>
          <w:sz w:val="32"/>
          <w:szCs w:val="32"/>
        </w:rPr>
      </w:pPr>
    </w:p>
    <w:p w14:paraId="590A0AA8">
      <w:pPr>
        <w:jc w:val="center"/>
        <w:rPr>
          <w:rFonts w:ascii="宋体" w:hAnsi="宋体" w:cs="宋体"/>
          <w:b/>
          <w:color w:val="auto"/>
          <w:kern w:val="0"/>
          <w:sz w:val="32"/>
          <w:szCs w:val="32"/>
        </w:rPr>
      </w:pPr>
    </w:p>
    <w:p w14:paraId="1F78472E">
      <w:pPr>
        <w:jc w:val="center"/>
        <w:rPr>
          <w:rFonts w:ascii="宋体" w:hAnsi="宋体" w:cs="宋体"/>
          <w:b/>
          <w:color w:val="auto"/>
          <w:kern w:val="0"/>
          <w:sz w:val="32"/>
          <w:szCs w:val="32"/>
        </w:rPr>
      </w:pPr>
    </w:p>
    <w:p w14:paraId="6706BB64">
      <w:pPr>
        <w:jc w:val="center"/>
        <w:rPr>
          <w:rFonts w:ascii="宋体" w:hAnsi="宋体" w:cs="宋体"/>
          <w:b/>
          <w:color w:val="auto"/>
          <w:kern w:val="0"/>
          <w:sz w:val="32"/>
          <w:szCs w:val="32"/>
        </w:rPr>
      </w:pPr>
    </w:p>
    <w:p w14:paraId="1519DF28">
      <w:pPr>
        <w:jc w:val="center"/>
        <w:rPr>
          <w:rFonts w:ascii="宋体" w:hAnsi="宋体" w:cs="宋体"/>
          <w:b/>
          <w:color w:val="auto"/>
          <w:kern w:val="0"/>
          <w:sz w:val="32"/>
          <w:szCs w:val="32"/>
        </w:rPr>
      </w:pPr>
    </w:p>
    <w:p w14:paraId="11A4A0B7">
      <w:pPr>
        <w:jc w:val="center"/>
        <w:rPr>
          <w:rFonts w:ascii="宋体" w:hAnsi="宋体" w:cs="宋体"/>
          <w:b/>
          <w:color w:val="auto"/>
          <w:kern w:val="0"/>
          <w:sz w:val="32"/>
          <w:szCs w:val="32"/>
        </w:rPr>
      </w:pPr>
    </w:p>
    <w:p w14:paraId="4BB74EF7">
      <w:pPr>
        <w:jc w:val="center"/>
        <w:rPr>
          <w:rFonts w:ascii="宋体" w:hAnsi="宋体" w:cs="宋体"/>
          <w:b/>
          <w:color w:val="auto"/>
          <w:kern w:val="0"/>
          <w:sz w:val="32"/>
          <w:szCs w:val="32"/>
        </w:rPr>
      </w:pPr>
    </w:p>
    <w:p w14:paraId="1FCFED38">
      <w:pPr>
        <w:jc w:val="center"/>
        <w:rPr>
          <w:rFonts w:ascii="宋体" w:hAnsi="宋体" w:cs="宋体"/>
          <w:b/>
          <w:color w:val="auto"/>
          <w:kern w:val="0"/>
          <w:sz w:val="32"/>
          <w:szCs w:val="32"/>
        </w:rPr>
      </w:pPr>
    </w:p>
    <w:p w14:paraId="7D098852">
      <w:pPr>
        <w:jc w:val="center"/>
        <w:rPr>
          <w:rFonts w:ascii="宋体" w:hAnsi="宋体" w:cs="宋体"/>
          <w:b/>
          <w:color w:val="auto"/>
          <w:kern w:val="0"/>
          <w:sz w:val="32"/>
          <w:szCs w:val="32"/>
        </w:rPr>
      </w:pPr>
    </w:p>
    <w:p w14:paraId="24551734">
      <w:pPr>
        <w:jc w:val="center"/>
        <w:rPr>
          <w:rFonts w:ascii="宋体" w:hAnsi="宋体" w:cs="宋体"/>
          <w:b/>
          <w:color w:val="auto"/>
          <w:kern w:val="0"/>
          <w:sz w:val="32"/>
          <w:szCs w:val="32"/>
        </w:rPr>
      </w:pPr>
    </w:p>
    <w:p w14:paraId="16BFA485">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7825FAE">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7558230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44F6DF4">
      <w:pPr>
        <w:snapToGrid w:val="0"/>
        <w:spacing w:line="360" w:lineRule="auto"/>
        <w:rPr>
          <w:rFonts w:ascii="宋体" w:hAnsi="宋体" w:cs="宋体"/>
          <w:color w:val="auto"/>
          <w:kern w:val="0"/>
          <w:sz w:val="24"/>
        </w:rPr>
      </w:pPr>
    </w:p>
    <w:p w14:paraId="052EC2D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97B6478">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A6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FD56E1">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32DBE618">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EF77228">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86D4749">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640EFD4C">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F10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E73479">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2BADEF0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7C2AF84">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4AA38C3C">
            <w:pPr>
              <w:rPr>
                <w:rFonts w:ascii="宋体" w:hAnsi="宋体" w:cs="宋体"/>
                <w:color w:val="auto"/>
                <w:sz w:val="24"/>
              </w:rPr>
            </w:pPr>
          </w:p>
          <w:p w14:paraId="2F764821">
            <w:pPr>
              <w:rPr>
                <w:rFonts w:ascii="宋体" w:hAnsi="宋体" w:cs="宋体"/>
                <w:color w:val="auto"/>
                <w:sz w:val="24"/>
              </w:rPr>
            </w:pPr>
            <w:r>
              <w:rPr>
                <w:rFonts w:hint="eastAsia" w:ascii="宋体" w:hAnsi="宋体" w:cs="宋体"/>
                <w:color w:val="auto"/>
                <w:sz w:val="24"/>
              </w:rPr>
              <w:t>见投标文件</w:t>
            </w:r>
          </w:p>
          <w:p w14:paraId="7EFAEF4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100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054C9E">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572A2346">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5EE4776C">
            <w:pPr>
              <w:rPr>
                <w:rFonts w:ascii="宋体" w:hAnsi="宋体" w:cs="宋体"/>
                <w:color w:val="auto"/>
                <w:sz w:val="24"/>
              </w:rPr>
            </w:pPr>
            <w:r>
              <w:rPr>
                <w:rFonts w:hint="eastAsia" w:ascii="宋体" w:hAnsi="宋体" w:cs="宋体"/>
                <w:color w:val="auto"/>
                <w:sz w:val="24"/>
              </w:rPr>
              <w:t>投标函</w:t>
            </w:r>
          </w:p>
        </w:tc>
        <w:tc>
          <w:tcPr>
            <w:tcW w:w="1418" w:type="dxa"/>
            <w:vAlign w:val="top"/>
          </w:tcPr>
          <w:p w14:paraId="3E48184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C57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2B59F3">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5619F569">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EF5EC28">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58C8F32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21B977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9AED9F">
      <w:pPr>
        <w:jc w:val="center"/>
        <w:rPr>
          <w:rFonts w:ascii="宋体" w:hAnsi="宋体" w:cs="宋体"/>
          <w:b/>
          <w:color w:val="auto"/>
          <w:kern w:val="0"/>
          <w:sz w:val="32"/>
          <w:szCs w:val="32"/>
        </w:rPr>
      </w:pPr>
    </w:p>
    <w:p w14:paraId="1A52499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E6A239F">
      <w:pPr>
        <w:jc w:val="center"/>
        <w:rPr>
          <w:rFonts w:ascii="宋体" w:hAnsi="宋体" w:cs="宋体"/>
          <w:b/>
          <w:color w:val="auto"/>
          <w:kern w:val="0"/>
          <w:sz w:val="32"/>
          <w:szCs w:val="32"/>
        </w:rPr>
      </w:pPr>
    </w:p>
    <w:p w14:paraId="2A066BF8">
      <w:pPr>
        <w:jc w:val="center"/>
        <w:rPr>
          <w:rFonts w:ascii="宋体" w:hAnsi="宋体" w:cs="宋体"/>
          <w:b/>
          <w:color w:val="auto"/>
          <w:kern w:val="0"/>
          <w:sz w:val="32"/>
          <w:szCs w:val="32"/>
        </w:rPr>
      </w:pPr>
    </w:p>
    <w:p w14:paraId="32439880">
      <w:pPr>
        <w:jc w:val="center"/>
        <w:rPr>
          <w:rFonts w:ascii="宋体" w:hAnsi="宋体" w:cs="宋体"/>
          <w:b/>
          <w:color w:val="auto"/>
          <w:kern w:val="0"/>
          <w:sz w:val="32"/>
          <w:szCs w:val="32"/>
        </w:rPr>
      </w:pPr>
    </w:p>
    <w:p w14:paraId="51F7724B">
      <w:pPr>
        <w:jc w:val="center"/>
        <w:rPr>
          <w:rFonts w:ascii="宋体" w:hAnsi="宋体" w:cs="宋体"/>
          <w:b/>
          <w:color w:val="auto"/>
          <w:kern w:val="0"/>
          <w:sz w:val="32"/>
          <w:szCs w:val="32"/>
        </w:rPr>
      </w:pPr>
    </w:p>
    <w:p w14:paraId="2C60B312">
      <w:pPr>
        <w:jc w:val="center"/>
        <w:rPr>
          <w:rFonts w:ascii="宋体" w:hAnsi="宋体" w:cs="宋体"/>
          <w:b/>
          <w:color w:val="auto"/>
          <w:kern w:val="0"/>
          <w:sz w:val="32"/>
          <w:szCs w:val="32"/>
        </w:rPr>
      </w:pPr>
    </w:p>
    <w:p w14:paraId="7CDCA5B8">
      <w:pPr>
        <w:jc w:val="center"/>
        <w:rPr>
          <w:rFonts w:ascii="宋体" w:hAnsi="宋体" w:cs="宋体"/>
          <w:b/>
          <w:color w:val="auto"/>
          <w:kern w:val="0"/>
          <w:sz w:val="32"/>
          <w:szCs w:val="32"/>
        </w:rPr>
      </w:pPr>
    </w:p>
    <w:p w14:paraId="4F913AB6">
      <w:pPr>
        <w:jc w:val="center"/>
        <w:rPr>
          <w:rFonts w:ascii="宋体" w:hAnsi="宋体" w:cs="宋体"/>
          <w:b/>
          <w:color w:val="auto"/>
          <w:kern w:val="0"/>
          <w:sz w:val="32"/>
          <w:szCs w:val="32"/>
        </w:rPr>
      </w:pPr>
    </w:p>
    <w:p w14:paraId="5811613D">
      <w:pPr>
        <w:jc w:val="center"/>
        <w:rPr>
          <w:rFonts w:ascii="宋体" w:hAnsi="宋体" w:cs="宋体"/>
          <w:b/>
          <w:color w:val="auto"/>
          <w:kern w:val="0"/>
          <w:sz w:val="32"/>
          <w:szCs w:val="32"/>
        </w:rPr>
      </w:pPr>
    </w:p>
    <w:p w14:paraId="294D0C7D">
      <w:pPr>
        <w:jc w:val="center"/>
        <w:rPr>
          <w:rFonts w:ascii="宋体" w:hAnsi="宋体" w:cs="宋体"/>
          <w:b/>
          <w:color w:val="auto"/>
          <w:kern w:val="0"/>
          <w:sz w:val="32"/>
          <w:szCs w:val="32"/>
        </w:rPr>
      </w:pPr>
    </w:p>
    <w:p w14:paraId="070FE88D">
      <w:pPr>
        <w:jc w:val="center"/>
        <w:rPr>
          <w:rFonts w:ascii="宋体" w:hAnsi="宋体" w:cs="宋体"/>
          <w:b/>
          <w:color w:val="auto"/>
          <w:kern w:val="0"/>
          <w:sz w:val="32"/>
          <w:szCs w:val="32"/>
        </w:rPr>
      </w:pPr>
    </w:p>
    <w:p w14:paraId="2526A8B9">
      <w:pPr>
        <w:jc w:val="center"/>
        <w:rPr>
          <w:rFonts w:ascii="宋体" w:hAnsi="宋体" w:cs="宋体"/>
          <w:b/>
          <w:color w:val="auto"/>
          <w:kern w:val="0"/>
          <w:sz w:val="32"/>
          <w:szCs w:val="32"/>
        </w:rPr>
      </w:pPr>
    </w:p>
    <w:p w14:paraId="2F906AC6">
      <w:pPr>
        <w:jc w:val="center"/>
        <w:rPr>
          <w:rFonts w:ascii="宋体" w:hAnsi="宋体" w:cs="宋体"/>
          <w:b/>
          <w:color w:val="auto"/>
          <w:kern w:val="0"/>
          <w:sz w:val="32"/>
          <w:szCs w:val="32"/>
        </w:rPr>
      </w:pPr>
    </w:p>
    <w:p w14:paraId="05A696F0">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8D80FA1">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97A236D">
      <w:pPr>
        <w:jc w:val="center"/>
        <w:rPr>
          <w:rFonts w:ascii="宋体" w:hAnsi="宋体" w:cs="宋体"/>
          <w:b/>
          <w:color w:val="auto"/>
          <w:kern w:val="0"/>
          <w:sz w:val="32"/>
          <w:szCs w:val="32"/>
        </w:rPr>
      </w:pPr>
    </w:p>
    <w:p w14:paraId="6E9EB263">
      <w:pPr>
        <w:jc w:val="center"/>
        <w:rPr>
          <w:rFonts w:ascii="宋体" w:hAnsi="宋体" w:cs="宋体"/>
          <w:b/>
          <w:color w:val="auto"/>
          <w:kern w:val="0"/>
          <w:sz w:val="32"/>
          <w:szCs w:val="32"/>
        </w:rPr>
      </w:pPr>
    </w:p>
    <w:p w14:paraId="5A28E443">
      <w:pPr>
        <w:jc w:val="center"/>
        <w:rPr>
          <w:rFonts w:ascii="宋体" w:hAnsi="宋体" w:cs="宋体"/>
          <w:b/>
          <w:color w:val="auto"/>
          <w:kern w:val="0"/>
          <w:sz w:val="32"/>
          <w:szCs w:val="32"/>
        </w:rPr>
      </w:pPr>
    </w:p>
    <w:p w14:paraId="3BFB1D8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FD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38992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3A4584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70F9FEA">
            <w:pPr>
              <w:spacing w:line="360" w:lineRule="auto"/>
              <w:jc w:val="center"/>
              <w:rPr>
                <w:rFonts w:ascii="宋体" w:hAnsi="宋体" w:cs="宋体"/>
                <w:b/>
                <w:color w:val="auto"/>
                <w:sz w:val="24"/>
              </w:rPr>
            </w:pPr>
          </w:p>
          <w:p w14:paraId="708536E5">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CAB84FB">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D394F0">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346399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4AF348">
            <w:pPr>
              <w:spacing w:line="360" w:lineRule="auto"/>
              <w:jc w:val="center"/>
              <w:rPr>
                <w:rFonts w:ascii="宋体" w:hAnsi="宋体" w:cs="宋体"/>
                <w:b/>
                <w:color w:val="auto"/>
                <w:sz w:val="24"/>
              </w:rPr>
            </w:pPr>
          </w:p>
          <w:p w14:paraId="1DFE74B9">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C0BBA00">
            <w:pPr>
              <w:spacing w:line="360" w:lineRule="auto"/>
              <w:jc w:val="center"/>
              <w:rPr>
                <w:rFonts w:ascii="宋体" w:hAnsi="宋体" w:cs="宋体"/>
                <w:b/>
                <w:color w:val="auto"/>
                <w:sz w:val="24"/>
              </w:rPr>
            </w:pPr>
          </w:p>
        </w:tc>
      </w:tr>
      <w:tr w14:paraId="1A9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1EF3B7">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92A0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3FC7A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7A16B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979E9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A32A3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750FE81">
            <w:pPr>
              <w:spacing w:line="360" w:lineRule="auto"/>
              <w:jc w:val="center"/>
              <w:rPr>
                <w:rFonts w:ascii="宋体" w:hAnsi="宋体" w:cs="宋体"/>
                <w:color w:val="auto"/>
                <w:sz w:val="24"/>
              </w:rPr>
            </w:pPr>
          </w:p>
        </w:tc>
      </w:tr>
      <w:tr w14:paraId="7AD1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DF29C7">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AD722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3F0CEE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0CAC2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4F610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515E63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371101B">
            <w:pPr>
              <w:spacing w:line="360" w:lineRule="auto"/>
              <w:jc w:val="center"/>
              <w:rPr>
                <w:rFonts w:ascii="宋体" w:hAnsi="宋体" w:cs="宋体"/>
                <w:color w:val="auto"/>
                <w:sz w:val="24"/>
              </w:rPr>
            </w:pPr>
          </w:p>
        </w:tc>
      </w:tr>
      <w:tr w14:paraId="4406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CA0F7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D1F27A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3D467C">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3749F3">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D0A440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C1936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25FC79">
            <w:pPr>
              <w:spacing w:line="360" w:lineRule="auto"/>
              <w:jc w:val="center"/>
              <w:rPr>
                <w:rFonts w:ascii="宋体" w:hAnsi="宋体" w:cs="宋体"/>
                <w:color w:val="auto"/>
                <w:sz w:val="24"/>
              </w:rPr>
            </w:pPr>
          </w:p>
        </w:tc>
      </w:tr>
    </w:tbl>
    <w:p w14:paraId="7EE3F3F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A5DD444">
      <w:pPr>
        <w:jc w:val="center"/>
        <w:rPr>
          <w:rFonts w:ascii="宋体" w:hAnsi="宋体" w:cs="宋体"/>
          <w:b/>
          <w:color w:val="auto"/>
          <w:kern w:val="0"/>
          <w:sz w:val="32"/>
          <w:szCs w:val="32"/>
        </w:rPr>
      </w:pPr>
    </w:p>
    <w:p w14:paraId="036FE7CA">
      <w:pPr>
        <w:jc w:val="center"/>
        <w:rPr>
          <w:rFonts w:ascii="宋体" w:hAnsi="宋体" w:cs="宋体"/>
          <w:b/>
          <w:color w:val="auto"/>
          <w:kern w:val="0"/>
          <w:sz w:val="32"/>
          <w:szCs w:val="32"/>
        </w:rPr>
      </w:pPr>
    </w:p>
    <w:p w14:paraId="4DEA9ACB">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07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8065A9">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4AF0A60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68AF756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212A823C">
            <w:pPr>
              <w:jc w:val="center"/>
              <w:rPr>
                <w:rFonts w:ascii="宋体" w:hAnsi="宋体" w:cs="宋体"/>
                <w:b/>
                <w:bCs/>
                <w:color w:val="auto"/>
                <w:sz w:val="24"/>
              </w:rPr>
            </w:pPr>
            <w:r>
              <w:rPr>
                <w:rFonts w:hint="eastAsia" w:ascii="宋体" w:hAnsi="宋体" w:cs="宋体"/>
                <w:b/>
                <w:bCs/>
                <w:color w:val="auto"/>
                <w:sz w:val="24"/>
              </w:rPr>
              <w:t>偏离说明</w:t>
            </w:r>
          </w:p>
        </w:tc>
      </w:tr>
      <w:tr w14:paraId="4586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69FDE0">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2FA712D1">
            <w:pPr>
              <w:jc w:val="center"/>
              <w:rPr>
                <w:rFonts w:ascii="宋体" w:hAnsi="宋体" w:cs="宋体"/>
                <w:b/>
                <w:color w:val="auto"/>
                <w:kern w:val="0"/>
                <w:sz w:val="32"/>
                <w:szCs w:val="32"/>
              </w:rPr>
            </w:pPr>
          </w:p>
        </w:tc>
        <w:tc>
          <w:tcPr>
            <w:tcW w:w="3546" w:type="dxa"/>
            <w:vAlign w:val="top"/>
          </w:tcPr>
          <w:p w14:paraId="52324E29">
            <w:pPr>
              <w:jc w:val="center"/>
              <w:rPr>
                <w:rFonts w:ascii="宋体" w:hAnsi="宋体" w:cs="宋体"/>
                <w:b/>
                <w:color w:val="auto"/>
                <w:kern w:val="0"/>
                <w:sz w:val="32"/>
                <w:szCs w:val="32"/>
              </w:rPr>
            </w:pPr>
          </w:p>
        </w:tc>
        <w:tc>
          <w:tcPr>
            <w:tcW w:w="1276" w:type="dxa"/>
            <w:vAlign w:val="top"/>
          </w:tcPr>
          <w:p w14:paraId="1A9AA7AB">
            <w:pPr>
              <w:jc w:val="center"/>
              <w:rPr>
                <w:rFonts w:ascii="宋体" w:hAnsi="宋体" w:cs="宋体"/>
                <w:b/>
                <w:color w:val="auto"/>
                <w:kern w:val="0"/>
                <w:sz w:val="32"/>
                <w:szCs w:val="32"/>
              </w:rPr>
            </w:pPr>
          </w:p>
        </w:tc>
      </w:tr>
      <w:tr w14:paraId="12C9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EE07BDA">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D78DBB1">
            <w:pPr>
              <w:jc w:val="center"/>
              <w:rPr>
                <w:rFonts w:ascii="宋体" w:hAnsi="宋体" w:cs="宋体"/>
                <w:b/>
                <w:color w:val="auto"/>
                <w:kern w:val="0"/>
                <w:sz w:val="32"/>
                <w:szCs w:val="32"/>
              </w:rPr>
            </w:pPr>
          </w:p>
        </w:tc>
        <w:tc>
          <w:tcPr>
            <w:tcW w:w="3546" w:type="dxa"/>
            <w:vAlign w:val="top"/>
          </w:tcPr>
          <w:p w14:paraId="640D2675">
            <w:pPr>
              <w:jc w:val="center"/>
              <w:rPr>
                <w:rFonts w:ascii="宋体" w:hAnsi="宋体" w:cs="宋体"/>
                <w:b/>
                <w:color w:val="auto"/>
                <w:kern w:val="0"/>
                <w:sz w:val="32"/>
                <w:szCs w:val="32"/>
              </w:rPr>
            </w:pPr>
          </w:p>
        </w:tc>
        <w:tc>
          <w:tcPr>
            <w:tcW w:w="1276" w:type="dxa"/>
            <w:vAlign w:val="top"/>
          </w:tcPr>
          <w:p w14:paraId="51FC21A0">
            <w:pPr>
              <w:jc w:val="center"/>
              <w:rPr>
                <w:rFonts w:ascii="宋体" w:hAnsi="宋体" w:cs="宋体"/>
                <w:b/>
                <w:color w:val="auto"/>
                <w:kern w:val="0"/>
                <w:sz w:val="32"/>
                <w:szCs w:val="32"/>
              </w:rPr>
            </w:pPr>
          </w:p>
        </w:tc>
      </w:tr>
      <w:tr w14:paraId="3D26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CF2030A">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3BBF783B">
            <w:pPr>
              <w:jc w:val="center"/>
              <w:rPr>
                <w:rFonts w:ascii="宋体" w:hAnsi="宋体" w:cs="宋体"/>
                <w:b/>
                <w:color w:val="auto"/>
                <w:kern w:val="0"/>
                <w:sz w:val="32"/>
                <w:szCs w:val="32"/>
              </w:rPr>
            </w:pPr>
          </w:p>
        </w:tc>
        <w:tc>
          <w:tcPr>
            <w:tcW w:w="3546" w:type="dxa"/>
            <w:vAlign w:val="top"/>
          </w:tcPr>
          <w:p w14:paraId="203B974D">
            <w:pPr>
              <w:jc w:val="center"/>
              <w:rPr>
                <w:rFonts w:ascii="宋体" w:hAnsi="宋体" w:cs="宋体"/>
                <w:b/>
                <w:color w:val="auto"/>
                <w:kern w:val="0"/>
                <w:sz w:val="32"/>
                <w:szCs w:val="32"/>
              </w:rPr>
            </w:pPr>
          </w:p>
        </w:tc>
        <w:tc>
          <w:tcPr>
            <w:tcW w:w="1276" w:type="dxa"/>
            <w:vAlign w:val="top"/>
          </w:tcPr>
          <w:p w14:paraId="50006205">
            <w:pPr>
              <w:jc w:val="center"/>
              <w:rPr>
                <w:rFonts w:ascii="宋体" w:hAnsi="宋体" w:cs="宋体"/>
                <w:b/>
                <w:color w:val="auto"/>
                <w:kern w:val="0"/>
                <w:sz w:val="32"/>
                <w:szCs w:val="32"/>
              </w:rPr>
            </w:pPr>
          </w:p>
        </w:tc>
      </w:tr>
    </w:tbl>
    <w:p w14:paraId="57532C0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92C9155">
      <w:pPr>
        <w:jc w:val="center"/>
        <w:rPr>
          <w:rFonts w:ascii="宋体" w:hAnsi="宋体" w:cs="宋体"/>
          <w:b/>
          <w:color w:val="auto"/>
          <w:kern w:val="0"/>
          <w:sz w:val="32"/>
          <w:szCs w:val="32"/>
        </w:rPr>
      </w:pPr>
    </w:p>
    <w:p w14:paraId="4AB1B2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BBDCB8">
      <w:pPr>
        <w:ind w:firstLine="1911" w:firstLineChars="595"/>
        <w:rPr>
          <w:rFonts w:ascii="宋体" w:hAnsi="宋体" w:cs="宋体"/>
          <w:b/>
          <w:bCs/>
          <w:color w:val="auto"/>
          <w:sz w:val="32"/>
          <w:szCs w:val="32"/>
        </w:rPr>
      </w:pPr>
    </w:p>
    <w:p w14:paraId="33AE7B4E">
      <w:pPr>
        <w:ind w:firstLine="1911" w:firstLineChars="595"/>
        <w:rPr>
          <w:rFonts w:ascii="宋体" w:hAnsi="宋体" w:cs="宋体"/>
          <w:b/>
          <w:bCs/>
          <w:color w:val="auto"/>
          <w:sz w:val="32"/>
          <w:szCs w:val="32"/>
        </w:rPr>
      </w:pPr>
    </w:p>
    <w:p w14:paraId="0FF89869">
      <w:pPr>
        <w:ind w:firstLine="1911" w:firstLineChars="595"/>
        <w:rPr>
          <w:rFonts w:ascii="宋体" w:hAnsi="宋体" w:cs="宋体"/>
          <w:b/>
          <w:bCs/>
          <w:color w:val="auto"/>
          <w:sz w:val="32"/>
          <w:szCs w:val="32"/>
        </w:rPr>
      </w:pPr>
    </w:p>
    <w:p w14:paraId="6D980A55">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16C3E91D">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2E43AB2">
      <w:pPr>
        <w:snapToGrid w:val="0"/>
        <w:spacing w:line="360" w:lineRule="auto"/>
        <w:rPr>
          <w:rFonts w:ascii="宋体" w:hAnsi="宋体" w:cs="宋体"/>
          <w:color w:val="auto"/>
          <w:sz w:val="24"/>
        </w:rPr>
      </w:pPr>
    </w:p>
    <w:p w14:paraId="5DDA651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C13203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DC6351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7F3871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481B79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36C3C7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8CE63F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6F8C04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B07E94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1C8548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674ECE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8E8C1AA">
      <w:pPr>
        <w:autoSpaceDE w:val="0"/>
        <w:autoSpaceDN w:val="0"/>
        <w:spacing w:line="360" w:lineRule="auto"/>
        <w:ind w:left="2"/>
        <w:jc w:val="left"/>
        <w:rPr>
          <w:rFonts w:ascii="宋体" w:hAnsi="宋体" w:cs="宋体"/>
          <w:color w:val="auto"/>
          <w:kern w:val="0"/>
          <w:sz w:val="24"/>
          <w:lang w:val="zh-CN"/>
        </w:rPr>
      </w:pPr>
    </w:p>
    <w:p w14:paraId="55CB1939">
      <w:pPr>
        <w:autoSpaceDE w:val="0"/>
        <w:autoSpaceDN w:val="0"/>
        <w:spacing w:line="360" w:lineRule="auto"/>
        <w:ind w:left="2"/>
        <w:jc w:val="left"/>
        <w:rPr>
          <w:rFonts w:ascii="宋体" w:hAnsi="宋体" w:cs="宋体"/>
          <w:color w:val="auto"/>
          <w:kern w:val="0"/>
          <w:sz w:val="24"/>
          <w:lang w:val="zh-CN"/>
        </w:rPr>
      </w:pPr>
    </w:p>
    <w:p w14:paraId="26943054">
      <w:pPr>
        <w:autoSpaceDE w:val="0"/>
        <w:autoSpaceDN w:val="0"/>
        <w:spacing w:line="360" w:lineRule="auto"/>
        <w:ind w:left="2"/>
        <w:jc w:val="left"/>
        <w:rPr>
          <w:rFonts w:ascii="宋体" w:hAnsi="宋体" w:cs="宋体"/>
          <w:color w:val="auto"/>
          <w:kern w:val="0"/>
          <w:sz w:val="24"/>
          <w:lang w:val="zh-CN"/>
        </w:rPr>
      </w:pPr>
    </w:p>
    <w:p w14:paraId="32BB97D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684794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2C94895">
      <w:pPr>
        <w:spacing w:line="360" w:lineRule="auto"/>
        <w:jc w:val="center"/>
        <w:rPr>
          <w:rFonts w:ascii="宋体" w:hAnsi="宋体" w:cs="宋体"/>
          <w:b/>
          <w:bCs/>
          <w:color w:val="auto"/>
          <w:sz w:val="24"/>
        </w:rPr>
      </w:pPr>
    </w:p>
    <w:p w14:paraId="68E3209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FF9EFF">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7C88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28EE03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9B2013D">
      <w:pPr>
        <w:spacing w:line="360" w:lineRule="auto"/>
        <w:jc w:val="center"/>
        <w:outlineLvl w:val="0"/>
        <w:rPr>
          <w:rFonts w:ascii="宋体" w:hAnsi="宋体" w:cs="宋体"/>
          <w:b/>
          <w:color w:val="auto"/>
          <w:kern w:val="0"/>
          <w:sz w:val="36"/>
          <w:szCs w:val="36"/>
        </w:rPr>
      </w:pPr>
    </w:p>
    <w:p w14:paraId="2950811B">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75AA42E5">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7A5FDA2">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724BF438">
      <w:pPr>
        <w:pStyle w:val="85"/>
        <w:rPr>
          <w:rFonts w:hint="eastAsia"/>
          <w:color w:val="auto"/>
        </w:rPr>
      </w:pPr>
    </w:p>
    <w:p w14:paraId="68930B79">
      <w:pPr>
        <w:pStyle w:val="85"/>
        <w:rPr>
          <w:color w:val="auto"/>
        </w:rPr>
      </w:pPr>
    </w:p>
    <w:p w14:paraId="3570E4AB">
      <w:pPr>
        <w:snapToGrid w:val="0"/>
        <w:spacing w:line="360" w:lineRule="auto"/>
        <w:ind w:right="480"/>
        <w:jc w:val="center"/>
        <w:rPr>
          <w:rFonts w:ascii="宋体" w:hAnsi="宋体" w:cs="宋体"/>
          <w:b/>
          <w:color w:val="auto"/>
          <w:kern w:val="0"/>
          <w:sz w:val="32"/>
          <w:szCs w:val="32"/>
        </w:rPr>
      </w:pPr>
    </w:p>
    <w:p w14:paraId="567E6CA0">
      <w:pPr>
        <w:snapToGrid w:val="0"/>
        <w:spacing w:line="360" w:lineRule="auto"/>
        <w:ind w:right="480"/>
        <w:jc w:val="center"/>
        <w:rPr>
          <w:rFonts w:ascii="宋体" w:hAnsi="宋体" w:cs="宋体"/>
          <w:b/>
          <w:color w:val="auto"/>
          <w:kern w:val="0"/>
          <w:sz w:val="32"/>
          <w:szCs w:val="32"/>
        </w:rPr>
      </w:pPr>
    </w:p>
    <w:p w14:paraId="4DB8A150">
      <w:pPr>
        <w:snapToGrid w:val="0"/>
        <w:spacing w:line="360" w:lineRule="auto"/>
        <w:ind w:right="480"/>
        <w:jc w:val="center"/>
        <w:rPr>
          <w:rFonts w:ascii="宋体" w:hAnsi="宋体" w:cs="宋体"/>
          <w:b/>
          <w:color w:val="auto"/>
          <w:kern w:val="0"/>
          <w:sz w:val="32"/>
          <w:szCs w:val="32"/>
        </w:rPr>
      </w:pPr>
    </w:p>
    <w:p w14:paraId="74DDAA46">
      <w:pPr>
        <w:snapToGrid w:val="0"/>
        <w:spacing w:line="360" w:lineRule="auto"/>
        <w:ind w:right="480"/>
        <w:jc w:val="center"/>
        <w:rPr>
          <w:rFonts w:ascii="宋体" w:hAnsi="宋体" w:cs="宋体"/>
          <w:b/>
          <w:color w:val="auto"/>
          <w:kern w:val="0"/>
          <w:sz w:val="32"/>
          <w:szCs w:val="32"/>
        </w:rPr>
      </w:pPr>
    </w:p>
    <w:p w14:paraId="2B1E4038">
      <w:pPr>
        <w:snapToGrid w:val="0"/>
        <w:spacing w:line="360" w:lineRule="auto"/>
        <w:ind w:right="480"/>
        <w:jc w:val="center"/>
        <w:rPr>
          <w:rFonts w:ascii="宋体" w:hAnsi="宋体" w:cs="宋体"/>
          <w:b/>
          <w:color w:val="auto"/>
          <w:kern w:val="0"/>
          <w:sz w:val="32"/>
          <w:szCs w:val="32"/>
        </w:rPr>
      </w:pPr>
    </w:p>
    <w:p w14:paraId="209F7065">
      <w:pPr>
        <w:snapToGrid w:val="0"/>
        <w:spacing w:line="360" w:lineRule="auto"/>
        <w:ind w:right="480"/>
        <w:jc w:val="center"/>
        <w:rPr>
          <w:rFonts w:ascii="宋体" w:hAnsi="宋体" w:cs="宋体"/>
          <w:b/>
          <w:color w:val="auto"/>
          <w:kern w:val="0"/>
          <w:sz w:val="32"/>
          <w:szCs w:val="32"/>
        </w:rPr>
      </w:pPr>
    </w:p>
    <w:p w14:paraId="5C3ABBFF">
      <w:pPr>
        <w:snapToGrid w:val="0"/>
        <w:spacing w:line="360" w:lineRule="auto"/>
        <w:ind w:right="480"/>
        <w:jc w:val="center"/>
        <w:rPr>
          <w:rFonts w:ascii="宋体" w:hAnsi="宋体" w:cs="宋体"/>
          <w:b/>
          <w:color w:val="auto"/>
          <w:kern w:val="0"/>
          <w:sz w:val="32"/>
          <w:szCs w:val="32"/>
        </w:rPr>
      </w:pPr>
    </w:p>
    <w:p w14:paraId="4203C855">
      <w:pPr>
        <w:snapToGrid w:val="0"/>
        <w:spacing w:line="360" w:lineRule="auto"/>
        <w:ind w:right="480"/>
        <w:jc w:val="center"/>
        <w:rPr>
          <w:rFonts w:ascii="宋体" w:hAnsi="宋体" w:cs="宋体"/>
          <w:b/>
          <w:color w:val="auto"/>
          <w:kern w:val="0"/>
          <w:sz w:val="32"/>
          <w:szCs w:val="32"/>
        </w:rPr>
      </w:pPr>
    </w:p>
    <w:p w14:paraId="1C9E3137">
      <w:pPr>
        <w:snapToGrid w:val="0"/>
        <w:spacing w:line="360" w:lineRule="auto"/>
        <w:ind w:right="480"/>
        <w:jc w:val="center"/>
        <w:rPr>
          <w:rFonts w:ascii="宋体" w:hAnsi="宋体" w:cs="宋体"/>
          <w:b/>
          <w:color w:val="auto"/>
          <w:kern w:val="0"/>
          <w:sz w:val="32"/>
          <w:szCs w:val="32"/>
        </w:rPr>
      </w:pPr>
    </w:p>
    <w:p w14:paraId="2C5B9E94">
      <w:pPr>
        <w:snapToGrid w:val="0"/>
        <w:spacing w:line="360" w:lineRule="auto"/>
        <w:ind w:right="480"/>
        <w:jc w:val="center"/>
        <w:rPr>
          <w:rFonts w:ascii="宋体" w:hAnsi="宋体" w:cs="宋体"/>
          <w:b/>
          <w:color w:val="auto"/>
          <w:kern w:val="0"/>
          <w:sz w:val="32"/>
          <w:szCs w:val="32"/>
        </w:rPr>
      </w:pPr>
    </w:p>
    <w:p w14:paraId="07F60EA5">
      <w:pPr>
        <w:snapToGrid w:val="0"/>
        <w:spacing w:line="360" w:lineRule="auto"/>
        <w:ind w:right="480"/>
        <w:jc w:val="center"/>
        <w:rPr>
          <w:rFonts w:ascii="宋体" w:hAnsi="宋体" w:cs="宋体"/>
          <w:b/>
          <w:color w:val="auto"/>
          <w:kern w:val="0"/>
          <w:sz w:val="32"/>
          <w:szCs w:val="32"/>
        </w:rPr>
      </w:pPr>
    </w:p>
    <w:p w14:paraId="53808331">
      <w:pPr>
        <w:snapToGrid w:val="0"/>
        <w:spacing w:line="360" w:lineRule="auto"/>
        <w:ind w:right="480"/>
        <w:jc w:val="center"/>
        <w:rPr>
          <w:rFonts w:ascii="宋体" w:hAnsi="宋体" w:cs="宋体"/>
          <w:b/>
          <w:color w:val="auto"/>
          <w:kern w:val="0"/>
          <w:sz w:val="32"/>
          <w:szCs w:val="32"/>
        </w:rPr>
      </w:pPr>
    </w:p>
    <w:p w14:paraId="79AEE646">
      <w:pPr>
        <w:snapToGrid w:val="0"/>
        <w:spacing w:line="360" w:lineRule="auto"/>
        <w:ind w:right="480"/>
        <w:jc w:val="center"/>
        <w:rPr>
          <w:rFonts w:ascii="宋体" w:hAnsi="宋体" w:cs="宋体"/>
          <w:b/>
          <w:color w:val="auto"/>
          <w:kern w:val="0"/>
          <w:sz w:val="32"/>
          <w:szCs w:val="32"/>
        </w:rPr>
      </w:pPr>
    </w:p>
    <w:p w14:paraId="36DF62CC">
      <w:pPr>
        <w:snapToGrid w:val="0"/>
        <w:spacing w:line="360" w:lineRule="auto"/>
        <w:ind w:right="480"/>
        <w:jc w:val="center"/>
        <w:rPr>
          <w:rFonts w:ascii="宋体" w:hAnsi="宋体" w:cs="宋体"/>
          <w:b/>
          <w:color w:val="auto"/>
          <w:kern w:val="0"/>
          <w:sz w:val="32"/>
          <w:szCs w:val="32"/>
        </w:rPr>
      </w:pPr>
    </w:p>
    <w:p w14:paraId="2866465A">
      <w:pPr>
        <w:snapToGrid w:val="0"/>
        <w:spacing w:line="360" w:lineRule="auto"/>
        <w:ind w:right="480"/>
        <w:jc w:val="center"/>
        <w:rPr>
          <w:rFonts w:ascii="宋体" w:hAnsi="宋体" w:cs="宋体"/>
          <w:b/>
          <w:color w:val="auto"/>
          <w:kern w:val="0"/>
          <w:sz w:val="32"/>
          <w:szCs w:val="32"/>
        </w:rPr>
      </w:pPr>
    </w:p>
    <w:p w14:paraId="26FF3220">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D0BEF24">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8229A1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187C22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FB05EA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14:paraId="5A8A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ED4C76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260" w:type="dxa"/>
            <w:vAlign w:val="center"/>
          </w:tcPr>
          <w:p w14:paraId="37AB493B">
            <w:pPr>
              <w:snapToGrid w:val="0"/>
              <w:spacing w:line="360" w:lineRule="auto"/>
              <w:ind w:left="480" w:leftChars="0"/>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rPr>
              <w:t>项目</w:t>
            </w:r>
          </w:p>
        </w:tc>
        <w:tc>
          <w:tcPr>
            <w:tcW w:w="2728" w:type="dxa"/>
            <w:vAlign w:val="center"/>
          </w:tcPr>
          <w:p w14:paraId="2614176E">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单位</w:t>
            </w:r>
          </w:p>
        </w:tc>
        <w:tc>
          <w:tcPr>
            <w:tcW w:w="1579" w:type="dxa"/>
            <w:vAlign w:val="center"/>
          </w:tcPr>
          <w:p w14:paraId="58DC7DE5">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数量</w:t>
            </w:r>
          </w:p>
        </w:tc>
        <w:tc>
          <w:tcPr>
            <w:tcW w:w="2106" w:type="dxa"/>
            <w:vAlign w:val="center"/>
          </w:tcPr>
          <w:p w14:paraId="2328939F">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合计（元）</w:t>
            </w:r>
          </w:p>
        </w:tc>
        <w:tc>
          <w:tcPr>
            <w:tcW w:w="4360" w:type="dxa"/>
            <w:vAlign w:val="center"/>
          </w:tcPr>
          <w:p w14:paraId="799E954F">
            <w:pPr>
              <w:tabs>
                <w:tab w:val="left" w:pos="880"/>
              </w:tabs>
              <w:snapToGrid w:val="0"/>
              <w:spacing w:line="360" w:lineRule="auto"/>
              <w:ind w:firstLine="480" w:firstLineChars="200"/>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highlight w:val="none"/>
                <w:lang w:val="en-US" w:eastAsia="zh-CN"/>
              </w:rPr>
              <w:t>备注</w:t>
            </w:r>
          </w:p>
        </w:tc>
      </w:tr>
      <w:tr w14:paraId="78BB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4965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260" w:type="dxa"/>
            <w:vAlign w:val="center"/>
          </w:tcPr>
          <w:p w14:paraId="38C605A9">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道路保洁费</w:t>
            </w:r>
          </w:p>
        </w:tc>
        <w:tc>
          <w:tcPr>
            <w:tcW w:w="2728" w:type="dxa"/>
            <w:vAlign w:val="center"/>
          </w:tcPr>
          <w:p w14:paraId="41FB23AC">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项</w:t>
            </w:r>
          </w:p>
        </w:tc>
        <w:tc>
          <w:tcPr>
            <w:tcW w:w="1579" w:type="dxa"/>
            <w:vAlign w:val="center"/>
          </w:tcPr>
          <w:p w14:paraId="204EBF80">
            <w:pPr>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highlight w:val="none"/>
                <w:lang w:val="zh-CN" w:eastAsia="zh-CN"/>
              </w:rPr>
              <w:t>1</w:t>
            </w:r>
          </w:p>
        </w:tc>
        <w:tc>
          <w:tcPr>
            <w:tcW w:w="2106" w:type="dxa"/>
            <w:vAlign w:val="center"/>
          </w:tcPr>
          <w:p w14:paraId="45B5FD78">
            <w:pPr>
              <w:snapToGrid w:val="0"/>
              <w:spacing w:line="360" w:lineRule="auto"/>
              <w:ind w:left="480" w:leftChars="0"/>
              <w:jc w:val="center"/>
              <w:rPr>
                <w:rFonts w:hint="eastAsia" w:ascii="宋体" w:hAnsi="宋体" w:eastAsia="宋体" w:cs="宋体"/>
                <w:b w:val="0"/>
                <w:bCs/>
                <w:color w:val="auto"/>
                <w:kern w:val="0"/>
                <w:sz w:val="24"/>
                <w:szCs w:val="24"/>
                <w:highlight w:val="none"/>
                <w:lang w:val="zh-CN" w:eastAsia="zh-CN" w:bidi="ar-SA"/>
              </w:rPr>
            </w:pPr>
          </w:p>
        </w:tc>
        <w:tc>
          <w:tcPr>
            <w:tcW w:w="4360" w:type="dxa"/>
            <w:vAlign w:val="center"/>
          </w:tcPr>
          <w:p w14:paraId="136C5F5D">
            <w:pPr>
              <w:snapToGrid w:val="0"/>
              <w:spacing w:line="360" w:lineRule="auto"/>
              <w:ind w:left="480" w:leftChars="0"/>
              <w:rPr>
                <w:rFonts w:hint="eastAsia" w:ascii="宋体" w:hAnsi="宋体" w:eastAsia="宋体" w:cs="宋体"/>
                <w:b w:val="0"/>
                <w:bCs/>
                <w:color w:val="auto"/>
                <w:kern w:val="0"/>
                <w:sz w:val="24"/>
                <w:szCs w:val="24"/>
                <w:highlight w:val="none"/>
                <w:lang w:val="en-US" w:eastAsia="zh-CN" w:bidi="ar-SA"/>
              </w:rPr>
            </w:pPr>
          </w:p>
        </w:tc>
      </w:tr>
      <w:tr w14:paraId="2F2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D5D1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260" w:type="dxa"/>
            <w:vAlign w:val="center"/>
          </w:tcPr>
          <w:p w14:paraId="26195E71">
            <w:pPr>
              <w:snapToGrid w:val="0"/>
              <w:spacing w:line="360" w:lineRule="auto"/>
              <w:ind w:firstLine="0" w:firstLineChars="0"/>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绿化养护费</w:t>
            </w:r>
          </w:p>
        </w:tc>
        <w:tc>
          <w:tcPr>
            <w:tcW w:w="2728" w:type="dxa"/>
            <w:vAlign w:val="center"/>
          </w:tcPr>
          <w:p w14:paraId="50E6B17C">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项</w:t>
            </w:r>
          </w:p>
        </w:tc>
        <w:tc>
          <w:tcPr>
            <w:tcW w:w="1579" w:type="dxa"/>
            <w:vAlign w:val="center"/>
          </w:tcPr>
          <w:p w14:paraId="6DE6A7C3">
            <w:pPr>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highlight w:val="none"/>
                <w:lang w:val="zh-CN" w:eastAsia="zh-CN"/>
              </w:rPr>
              <w:t>1</w:t>
            </w:r>
          </w:p>
        </w:tc>
        <w:tc>
          <w:tcPr>
            <w:tcW w:w="2106" w:type="dxa"/>
            <w:vAlign w:val="center"/>
          </w:tcPr>
          <w:p w14:paraId="565D0E73">
            <w:pPr>
              <w:snapToGrid w:val="0"/>
              <w:spacing w:line="360" w:lineRule="auto"/>
              <w:ind w:left="480" w:leftChars="0"/>
              <w:jc w:val="center"/>
              <w:rPr>
                <w:rFonts w:hint="eastAsia" w:ascii="宋体" w:hAnsi="宋体" w:eastAsia="宋体" w:cs="宋体"/>
                <w:b w:val="0"/>
                <w:bCs/>
                <w:color w:val="auto"/>
                <w:kern w:val="0"/>
                <w:sz w:val="24"/>
                <w:szCs w:val="24"/>
                <w:highlight w:val="none"/>
                <w:lang w:val="zh-CN" w:eastAsia="zh-CN" w:bidi="ar-SA"/>
              </w:rPr>
            </w:pPr>
          </w:p>
        </w:tc>
        <w:tc>
          <w:tcPr>
            <w:tcW w:w="4360" w:type="dxa"/>
            <w:vAlign w:val="center"/>
          </w:tcPr>
          <w:p w14:paraId="0812F267">
            <w:pPr>
              <w:snapToGrid w:val="0"/>
              <w:spacing w:line="360" w:lineRule="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highlight w:val="none"/>
                <w:lang w:val="zh-CN"/>
              </w:rPr>
              <w:t>日常养护费 （绿化养护费的70%</w:t>
            </w:r>
            <w:r>
              <w:rPr>
                <w:rFonts w:hint="eastAsia" w:ascii="宋体" w:hAnsi="宋体" w:cs="宋体"/>
                <w:b w:val="0"/>
                <w:bCs/>
                <w:color w:val="auto"/>
                <w:kern w:val="0"/>
                <w:sz w:val="24"/>
                <w:highlight w:val="none"/>
                <w:lang w:val="zh-CN" w:eastAsia="zh-CN"/>
              </w:rPr>
              <w:t>）；</w:t>
            </w:r>
            <w:bookmarkStart w:id="530" w:name="OLE_LINK3"/>
            <w:r>
              <w:rPr>
                <w:rFonts w:hint="eastAsia" w:ascii="宋体" w:hAnsi="宋体" w:cs="宋体"/>
                <w:b w:val="0"/>
                <w:bCs/>
                <w:color w:val="auto"/>
                <w:kern w:val="0"/>
                <w:sz w:val="24"/>
                <w:highlight w:val="none"/>
                <w:lang w:val="zh-CN" w:eastAsia="zh-CN"/>
              </w:rPr>
              <w:t>绿化提升考核费用</w:t>
            </w:r>
            <w:bookmarkEnd w:id="530"/>
            <w:r>
              <w:rPr>
                <w:rFonts w:hint="eastAsia" w:ascii="宋体" w:hAnsi="宋体" w:cs="宋体"/>
                <w:b w:val="0"/>
                <w:bCs/>
                <w:color w:val="auto"/>
                <w:kern w:val="0"/>
                <w:sz w:val="24"/>
                <w:highlight w:val="none"/>
                <w:lang w:val="zh-CN"/>
              </w:rPr>
              <w:t>（绿化养护费的30%）。</w:t>
            </w:r>
          </w:p>
        </w:tc>
      </w:tr>
      <w:tr w14:paraId="4B46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F25A38">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260" w:type="dxa"/>
            <w:vAlign w:val="center"/>
          </w:tcPr>
          <w:p w14:paraId="607D5680">
            <w:pPr>
              <w:snapToGrid w:val="0"/>
              <w:spacing w:line="36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河道</w:t>
            </w:r>
            <w:r>
              <w:rPr>
                <w:rFonts w:hint="eastAsia" w:ascii="宋体" w:hAnsi="宋体" w:cs="宋体"/>
                <w:color w:val="auto"/>
                <w:sz w:val="24"/>
                <w:szCs w:val="24"/>
                <w:highlight w:val="none"/>
                <w:lang w:val="en-US" w:eastAsia="zh-CN"/>
              </w:rPr>
              <w:t>保洁</w:t>
            </w:r>
            <w:r>
              <w:rPr>
                <w:rFonts w:hint="eastAsia" w:ascii="宋体" w:hAnsi="宋体" w:cs="宋体"/>
                <w:b w:val="0"/>
                <w:bCs/>
                <w:color w:val="auto"/>
                <w:kern w:val="0"/>
                <w:sz w:val="24"/>
                <w:highlight w:val="none"/>
                <w:lang w:val="zh-CN" w:eastAsia="zh-CN"/>
              </w:rPr>
              <w:t>费</w:t>
            </w:r>
          </w:p>
        </w:tc>
        <w:tc>
          <w:tcPr>
            <w:tcW w:w="2728" w:type="dxa"/>
            <w:vAlign w:val="center"/>
          </w:tcPr>
          <w:p w14:paraId="63A6F4D7">
            <w:pPr>
              <w:snapToGrid w:val="0"/>
              <w:spacing w:line="360" w:lineRule="auto"/>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highlight w:val="none"/>
                <w:lang w:val="zh-CN" w:eastAsia="zh-CN"/>
              </w:rPr>
              <w:t>项</w:t>
            </w:r>
          </w:p>
        </w:tc>
        <w:tc>
          <w:tcPr>
            <w:tcW w:w="1579" w:type="dxa"/>
            <w:vAlign w:val="center"/>
          </w:tcPr>
          <w:p w14:paraId="3C861991">
            <w:pPr>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highlight w:val="none"/>
                <w:lang w:val="zh-CN" w:eastAsia="zh-CN"/>
              </w:rPr>
              <w:t>1</w:t>
            </w:r>
          </w:p>
        </w:tc>
        <w:tc>
          <w:tcPr>
            <w:tcW w:w="2106" w:type="dxa"/>
            <w:vAlign w:val="center"/>
          </w:tcPr>
          <w:p w14:paraId="2547921F">
            <w:pPr>
              <w:snapToGrid w:val="0"/>
              <w:spacing w:line="360" w:lineRule="auto"/>
              <w:ind w:left="480" w:leftChars="0"/>
              <w:jc w:val="center"/>
              <w:rPr>
                <w:rFonts w:hint="eastAsia" w:ascii="宋体" w:hAnsi="宋体" w:eastAsia="宋体" w:cs="宋体"/>
                <w:b w:val="0"/>
                <w:bCs/>
                <w:color w:val="auto"/>
                <w:kern w:val="0"/>
                <w:sz w:val="24"/>
                <w:szCs w:val="24"/>
                <w:highlight w:val="none"/>
                <w:lang w:val="zh-CN" w:eastAsia="zh-CN" w:bidi="ar-SA"/>
              </w:rPr>
            </w:pPr>
          </w:p>
        </w:tc>
        <w:tc>
          <w:tcPr>
            <w:tcW w:w="4360" w:type="dxa"/>
            <w:vAlign w:val="center"/>
          </w:tcPr>
          <w:p w14:paraId="47F25844">
            <w:pPr>
              <w:snapToGrid w:val="0"/>
              <w:spacing w:line="360" w:lineRule="auto"/>
              <w:ind w:left="480" w:leftChars="0"/>
              <w:rPr>
                <w:rFonts w:hint="eastAsia" w:ascii="宋体" w:hAnsi="宋体" w:eastAsia="宋体" w:cs="宋体"/>
                <w:b w:val="0"/>
                <w:bCs/>
                <w:color w:val="auto"/>
                <w:kern w:val="0"/>
                <w:sz w:val="24"/>
                <w:szCs w:val="24"/>
                <w:highlight w:val="none"/>
                <w:lang w:val="en-US" w:eastAsia="zh-CN" w:bidi="ar-SA"/>
              </w:rPr>
            </w:pPr>
          </w:p>
        </w:tc>
      </w:tr>
      <w:tr w14:paraId="4031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14:paraId="467A6CB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w:t>
            </w:r>
            <w:r>
              <w:rPr>
                <w:rFonts w:hint="eastAsia" w:ascii="宋体" w:hAnsi="宋体" w:eastAsia="宋体" w:cs="宋体"/>
                <w:b/>
                <w:sz w:val="24"/>
                <w:szCs w:val="24"/>
                <w:lang w:val="en-US" w:eastAsia="zh-CN"/>
              </w:rPr>
              <w:t>单价合计</w:t>
            </w:r>
            <w:r>
              <w:rPr>
                <w:rFonts w:hint="eastAsia" w:ascii="宋体" w:hAnsi="宋体" w:eastAsia="宋体" w:cs="宋体"/>
                <w:b/>
                <w:sz w:val="24"/>
                <w:szCs w:val="24"/>
              </w:rPr>
              <w:t>报价（小写）</w:t>
            </w:r>
          </w:p>
        </w:tc>
        <w:tc>
          <w:tcPr>
            <w:tcW w:w="8045" w:type="dxa"/>
            <w:gridSpan w:val="3"/>
            <w:vAlign w:val="center"/>
          </w:tcPr>
          <w:p w14:paraId="453A4D75">
            <w:pPr>
              <w:spacing w:line="360" w:lineRule="auto"/>
              <w:jc w:val="center"/>
              <w:rPr>
                <w:rFonts w:hint="eastAsia" w:ascii="宋体" w:hAnsi="宋体" w:eastAsia="宋体" w:cs="宋体"/>
                <w:sz w:val="24"/>
                <w:szCs w:val="24"/>
              </w:rPr>
            </w:pPr>
          </w:p>
        </w:tc>
      </w:tr>
      <w:tr w14:paraId="3381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14:paraId="11B0232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w:t>
            </w:r>
            <w:r>
              <w:rPr>
                <w:rFonts w:hint="eastAsia" w:ascii="宋体" w:hAnsi="宋体" w:eastAsia="宋体" w:cs="宋体"/>
                <w:b/>
                <w:sz w:val="24"/>
                <w:szCs w:val="24"/>
                <w:lang w:val="en-US" w:eastAsia="zh-CN"/>
              </w:rPr>
              <w:t>单价合计</w:t>
            </w:r>
            <w:r>
              <w:rPr>
                <w:rFonts w:hint="eastAsia" w:ascii="宋体" w:hAnsi="宋体" w:eastAsia="宋体" w:cs="宋体"/>
                <w:b/>
                <w:sz w:val="24"/>
                <w:szCs w:val="24"/>
              </w:rPr>
              <w:t>报价（</w:t>
            </w:r>
            <w:r>
              <w:rPr>
                <w:rFonts w:hint="eastAsia" w:ascii="宋体" w:hAnsi="宋体" w:eastAsia="宋体" w:cs="宋体"/>
                <w:b/>
                <w:sz w:val="24"/>
                <w:szCs w:val="24"/>
                <w:lang w:eastAsia="zh-CN"/>
              </w:rPr>
              <w:t>大</w:t>
            </w:r>
            <w:r>
              <w:rPr>
                <w:rFonts w:hint="eastAsia" w:ascii="宋体" w:hAnsi="宋体" w:eastAsia="宋体" w:cs="宋体"/>
                <w:b/>
                <w:sz w:val="24"/>
                <w:szCs w:val="24"/>
              </w:rPr>
              <w:t>写）</w:t>
            </w:r>
          </w:p>
        </w:tc>
        <w:tc>
          <w:tcPr>
            <w:tcW w:w="8045" w:type="dxa"/>
            <w:gridSpan w:val="3"/>
            <w:vAlign w:val="center"/>
          </w:tcPr>
          <w:p w14:paraId="45385365">
            <w:pPr>
              <w:spacing w:line="360" w:lineRule="auto"/>
              <w:jc w:val="center"/>
              <w:rPr>
                <w:rFonts w:hint="eastAsia" w:ascii="宋体" w:hAnsi="宋体" w:eastAsia="宋体" w:cs="宋体"/>
                <w:sz w:val="24"/>
                <w:szCs w:val="24"/>
              </w:rPr>
            </w:pPr>
          </w:p>
        </w:tc>
      </w:tr>
    </w:tbl>
    <w:p w14:paraId="5E91D15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6271035A">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C47459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1CD435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08FD0A1">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87D6CE">
      <w:pPr>
        <w:pStyle w:val="2"/>
        <w:rPr>
          <w:rFonts w:hint="eastAsia" w:ascii="宋体" w:hAnsi="宋体" w:cs="宋体"/>
          <w:color w:val="auto"/>
          <w:kern w:val="0"/>
          <w:sz w:val="24"/>
          <w:lang w:val="zh-CN"/>
        </w:rPr>
      </w:pPr>
    </w:p>
    <w:p w14:paraId="5C4EC221">
      <w:pPr>
        <w:pStyle w:val="3"/>
        <w:rPr>
          <w:rFonts w:hint="eastAsia" w:ascii="宋体" w:hAnsi="宋体" w:cs="宋体"/>
          <w:color w:val="auto"/>
          <w:kern w:val="0"/>
          <w:sz w:val="24"/>
          <w:lang w:val="zh-CN"/>
        </w:rPr>
      </w:pPr>
    </w:p>
    <w:p w14:paraId="5B5D4D2D"/>
    <w:p w14:paraId="36E6F283">
      <w:pPr>
        <w:pStyle w:val="2"/>
      </w:pPr>
    </w:p>
    <w:p w14:paraId="5ADF3E31">
      <w:pPr>
        <w:pStyle w:val="3"/>
      </w:pPr>
    </w:p>
    <w:p w14:paraId="1A8A8753"/>
    <w:p w14:paraId="7B8BA1B0">
      <w:pPr>
        <w:pStyle w:val="2"/>
      </w:pPr>
    </w:p>
    <w:p w14:paraId="73D0998B">
      <w:pPr>
        <w:pStyle w:val="3"/>
      </w:pPr>
    </w:p>
    <w:p w14:paraId="74B7C66E"/>
    <w:p w14:paraId="2DD5D8F2">
      <w:pPr>
        <w:pStyle w:val="2"/>
      </w:pPr>
    </w:p>
    <w:p w14:paraId="640D3689">
      <w:pPr>
        <w:pStyle w:val="3"/>
      </w:pPr>
    </w:p>
    <w:p w14:paraId="5B86B7DC"/>
    <w:p w14:paraId="087B23FC">
      <w:pPr>
        <w:pStyle w:val="2"/>
      </w:pPr>
    </w:p>
    <w:p w14:paraId="1B76BF4D">
      <w:pPr>
        <w:pStyle w:val="3"/>
      </w:pPr>
    </w:p>
    <w:p w14:paraId="1305DDB4"/>
    <w:p w14:paraId="6C43CAF4">
      <w:pPr>
        <w:pStyle w:val="3"/>
        <w:numPr>
          <w:ilvl w:val="0"/>
          <w:numId w:val="0"/>
        </w:numPr>
        <w:ind w:firstLine="6480" w:firstLineChars="2700"/>
        <w:jc w:val="both"/>
        <w:rPr>
          <w:rFonts w:hint="default" w:cs="宋体"/>
          <w:b w:val="0"/>
          <w:bCs/>
          <w:color w:val="auto"/>
          <w:kern w:val="0"/>
          <w:sz w:val="24"/>
          <w:highlight w:val="none"/>
          <w:lang w:val="en-US" w:eastAsia="zh-CN"/>
        </w:rPr>
      </w:pPr>
      <w:bookmarkStart w:id="531" w:name="OLE_LINK19"/>
      <w:r>
        <w:rPr>
          <w:rFonts w:hint="eastAsia" w:ascii="宋体" w:hAnsi="宋体" w:eastAsia="宋体" w:cs="宋体"/>
          <w:color w:val="auto"/>
          <w:sz w:val="24"/>
          <w:szCs w:val="24"/>
          <w:highlight w:val="none"/>
          <w:lang w:val="en-US" w:eastAsia="zh-CN"/>
        </w:rPr>
        <w:t>报价明细</w:t>
      </w:r>
      <w:r>
        <w:rPr>
          <w:rFonts w:hint="eastAsia" w:cs="宋体"/>
          <w:b w:val="0"/>
          <w:bCs/>
          <w:color w:val="auto"/>
          <w:kern w:val="0"/>
          <w:sz w:val="24"/>
          <w:highlight w:val="none"/>
          <w:lang w:val="en-US" w:eastAsia="zh-CN"/>
        </w:rPr>
        <w:t>表1（道路保洁）</w:t>
      </w:r>
    </w:p>
    <w:tbl>
      <w:tblPr>
        <w:tblStyle w:val="62"/>
        <w:tblW w:w="1418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18"/>
        <w:gridCol w:w="2325"/>
        <w:gridCol w:w="1005"/>
        <w:gridCol w:w="1042"/>
        <w:gridCol w:w="1980"/>
        <w:gridCol w:w="1628"/>
        <w:gridCol w:w="1627"/>
        <w:gridCol w:w="2123"/>
      </w:tblGrid>
      <w:tr w14:paraId="79E4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6" w:type="dxa"/>
            <w:vMerge w:val="restart"/>
            <w:vAlign w:val="center"/>
          </w:tcPr>
          <w:p w14:paraId="5FC501D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1518" w:type="dxa"/>
            <w:vMerge w:val="restart"/>
            <w:vAlign w:val="center"/>
          </w:tcPr>
          <w:p w14:paraId="1D5F545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道路名</w:t>
            </w:r>
          </w:p>
        </w:tc>
        <w:tc>
          <w:tcPr>
            <w:tcW w:w="2325" w:type="dxa"/>
            <w:vMerge w:val="restart"/>
            <w:vAlign w:val="center"/>
          </w:tcPr>
          <w:p w14:paraId="17E92F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起止点</w:t>
            </w:r>
          </w:p>
        </w:tc>
        <w:tc>
          <w:tcPr>
            <w:tcW w:w="1005" w:type="dxa"/>
            <w:vMerge w:val="restart"/>
            <w:vAlign w:val="center"/>
          </w:tcPr>
          <w:p w14:paraId="5418A08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长度</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（m）</w:t>
            </w:r>
          </w:p>
        </w:tc>
        <w:tc>
          <w:tcPr>
            <w:tcW w:w="1042" w:type="dxa"/>
            <w:vMerge w:val="restart"/>
            <w:vAlign w:val="center"/>
          </w:tcPr>
          <w:p w14:paraId="314672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宽度</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（m）</w:t>
            </w:r>
          </w:p>
        </w:tc>
        <w:tc>
          <w:tcPr>
            <w:tcW w:w="1980" w:type="dxa"/>
            <w:vMerge w:val="restart"/>
            <w:vAlign w:val="center"/>
          </w:tcPr>
          <w:p w14:paraId="1D8DD59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道路及人行</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道面积(m2)</w:t>
            </w:r>
          </w:p>
        </w:tc>
        <w:tc>
          <w:tcPr>
            <w:tcW w:w="1628" w:type="dxa"/>
            <w:vMerge w:val="restart"/>
            <w:vAlign w:val="center"/>
          </w:tcPr>
          <w:p w14:paraId="6D4DF14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综合单价（元/平方米/年）</w:t>
            </w:r>
          </w:p>
        </w:tc>
        <w:tc>
          <w:tcPr>
            <w:tcW w:w="1627" w:type="dxa"/>
            <w:vMerge w:val="restart"/>
            <w:vAlign w:val="center"/>
          </w:tcPr>
          <w:p w14:paraId="191C761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合计（元）</w:t>
            </w:r>
          </w:p>
        </w:tc>
        <w:tc>
          <w:tcPr>
            <w:tcW w:w="2123" w:type="dxa"/>
            <w:vMerge w:val="restart"/>
            <w:vAlign w:val="center"/>
          </w:tcPr>
          <w:p w14:paraId="7A82C2C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最高限价（元/平方米/年）</w:t>
            </w:r>
          </w:p>
        </w:tc>
      </w:tr>
      <w:tr w14:paraId="1A52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6" w:type="dxa"/>
            <w:vMerge w:val="continue"/>
            <w:vAlign w:val="center"/>
          </w:tcPr>
          <w:p w14:paraId="04D57E95">
            <w:pPr>
              <w:jc w:val="center"/>
              <w:rPr>
                <w:rFonts w:hint="eastAsia" w:ascii="宋体" w:hAnsi="宋体" w:eastAsia="宋体" w:cs="宋体"/>
                <w:i w:val="0"/>
                <w:iCs w:val="0"/>
                <w:color w:val="000000"/>
                <w:sz w:val="22"/>
                <w:szCs w:val="22"/>
                <w:u w:val="none"/>
              </w:rPr>
            </w:pPr>
          </w:p>
        </w:tc>
        <w:tc>
          <w:tcPr>
            <w:tcW w:w="1518" w:type="dxa"/>
            <w:vMerge w:val="continue"/>
            <w:vAlign w:val="center"/>
          </w:tcPr>
          <w:p w14:paraId="31DC60D3">
            <w:pPr>
              <w:jc w:val="center"/>
              <w:rPr>
                <w:rFonts w:hint="eastAsia" w:ascii="宋体" w:hAnsi="宋体" w:eastAsia="宋体" w:cs="宋体"/>
                <w:i w:val="0"/>
                <w:iCs w:val="0"/>
                <w:color w:val="000000"/>
                <w:sz w:val="22"/>
                <w:szCs w:val="22"/>
                <w:u w:val="none"/>
              </w:rPr>
            </w:pPr>
          </w:p>
        </w:tc>
        <w:tc>
          <w:tcPr>
            <w:tcW w:w="2325" w:type="dxa"/>
            <w:vMerge w:val="continue"/>
            <w:vAlign w:val="center"/>
          </w:tcPr>
          <w:p w14:paraId="49D2D457">
            <w:pPr>
              <w:jc w:val="center"/>
              <w:rPr>
                <w:rFonts w:hint="eastAsia" w:ascii="宋体" w:hAnsi="宋体" w:eastAsia="宋体" w:cs="宋体"/>
                <w:i w:val="0"/>
                <w:iCs w:val="0"/>
                <w:color w:val="000000"/>
                <w:sz w:val="22"/>
                <w:szCs w:val="22"/>
                <w:u w:val="none"/>
              </w:rPr>
            </w:pPr>
          </w:p>
        </w:tc>
        <w:tc>
          <w:tcPr>
            <w:tcW w:w="1005" w:type="dxa"/>
            <w:vMerge w:val="continue"/>
            <w:vAlign w:val="center"/>
          </w:tcPr>
          <w:p w14:paraId="0BC7C7B5">
            <w:pPr>
              <w:jc w:val="center"/>
              <w:rPr>
                <w:rFonts w:hint="eastAsia" w:ascii="宋体" w:hAnsi="宋体" w:eastAsia="宋体" w:cs="宋体"/>
                <w:i w:val="0"/>
                <w:iCs w:val="0"/>
                <w:color w:val="000000"/>
                <w:sz w:val="22"/>
                <w:szCs w:val="22"/>
                <w:u w:val="none"/>
              </w:rPr>
            </w:pPr>
          </w:p>
        </w:tc>
        <w:tc>
          <w:tcPr>
            <w:tcW w:w="1042" w:type="dxa"/>
            <w:vMerge w:val="continue"/>
            <w:vAlign w:val="center"/>
          </w:tcPr>
          <w:p w14:paraId="48DDCD2F">
            <w:pPr>
              <w:jc w:val="center"/>
              <w:rPr>
                <w:rFonts w:hint="eastAsia" w:ascii="宋体" w:hAnsi="宋体" w:eastAsia="宋体" w:cs="宋体"/>
                <w:i w:val="0"/>
                <w:iCs w:val="0"/>
                <w:color w:val="000000"/>
                <w:sz w:val="22"/>
                <w:szCs w:val="22"/>
                <w:u w:val="none"/>
              </w:rPr>
            </w:pPr>
          </w:p>
        </w:tc>
        <w:tc>
          <w:tcPr>
            <w:tcW w:w="1980" w:type="dxa"/>
            <w:vMerge w:val="continue"/>
            <w:vAlign w:val="center"/>
          </w:tcPr>
          <w:p w14:paraId="27734A2C">
            <w:pPr>
              <w:jc w:val="center"/>
              <w:rPr>
                <w:rFonts w:hint="eastAsia" w:ascii="宋体" w:hAnsi="宋体" w:eastAsia="宋体" w:cs="宋体"/>
                <w:i w:val="0"/>
                <w:iCs w:val="0"/>
                <w:color w:val="000000"/>
                <w:sz w:val="22"/>
                <w:szCs w:val="22"/>
                <w:u w:val="none"/>
              </w:rPr>
            </w:pPr>
          </w:p>
        </w:tc>
        <w:tc>
          <w:tcPr>
            <w:tcW w:w="1628" w:type="dxa"/>
            <w:vMerge w:val="continue"/>
            <w:vAlign w:val="center"/>
          </w:tcPr>
          <w:p w14:paraId="09FC9975">
            <w:pPr>
              <w:jc w:val="center"/>
              <w:rPr>
                <w:rFonts w:hint="eastAsia" w:ascii="宋体" w:hAnsi="宋体" w:eastAsia="宋体" w:cs="宋体"/>
                <w:i w:val="0"/>
                <w:iCs w:val="0"/>
                <w:color w:val="000000"/>
                <w:sz w:val="24"/>
                <w:szCs w:val="24"/>
                <w:u w:val="none"/>
              </w:rPr>
            </w:pPr>
          </w:p>
        </w:tc>
        <w:tc>
          <w:tcPr>
            <w:tcW w:w="1627" w:type="dxa"/>
            <w:vMerge w:val="continue"/>
            <w:vAlign w:val="center"/>
          </w:tcPr>
          <w:p w14:paraId="21C97BF3">
            <w:pPr>
              <w:jc w:val="center"/>
              <w:rPr>
                <w:rFonts w:hint="eastAsia" w:ascii="宋体" w:hAnsi="宋体" w:eastAsia="宋体" w:cs="宋体"/>
                <w:i w:val="0"/>
                <w:iCs w:val="0"/>
                <w:color w:val="000000"/>
                <w:sz w:val="24"/>
                <w:szCs w:val="24"/>
                <w:u w:val="none"/>
              </w:rPr>
            </w:pPr>
          </w:p>
        </w:tc>
        <w:tc>
          <w:tcPr>
            <w:tcW w:w="2123" w:type="dxa"/>
            <w:vMerge w:val="continue"/>
            <w:vAlign w:val="center"/>
          </w:tcPr>
          <w:p w14:paraId="1B841C12">
            <w:pPr>
              <w:jc w:val="center"/>
              <w:rPr>
                <w:rFonts w:hint="eastAsia" w:ascii="宋体" w:hAnsi="宋体" w:eastAsia="宋体" w:cs="宋体"/>
                <w:i w:val="0"/>
                <w:iCs w:val="0"/>
                <w:color w:val="000000"/>
                <w:sz w:val="24"/>
                <w:szCs w:val="24"/>
                <w:u w:val="none"/>
              </w:rPr>
            </w:pPr>
          </w:p>
        </w:tc>
      </w:tr>
      <w:tr w14:paraId="26B7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restart"/>
            <w:vAlign w:val="center"/>
          </w:tcPr>
          <w:p w14:paraId="3F3D0F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518" w:type="dxa"/>
            <w:vMerge w:val="restart"/>
            <w:vAlign w:val="center"/>
          </w:tcPr>
          <w:p w14:paraId="28CC636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通义港路</w:t>
            </w:r>
          </w:p>
        </w:tc>
        <w:tc>
          <w:tcPr>
            <w:tcW w:w="2325" w:type="dxa"/>
            <w:vAlign w:val="center"/>
          </w:tcPr>
          <w:p w14:paraId="008A1E9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后村桥港-访云街(施工预留段)</w:t>
            </w:r>
          </w:p>
        </w:tc>
        <w:tc>
          <w:tcPr>
            <w:tcW w:w="1005" w:type="dxa"/>
            <w:vAlign w:val="center"/>
          </w:tcPr>
          <w:p w14:paraId="390C3D5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155</w:t>
            </w:r>
          </w:p>
        </w:tc>
        <w:tc>
          <w:tcPr>
            <w:tcW w:w="1042" w:type="dxa"/>
            <w:vAlign w:val="center"/>
          </w:tcPr>
          <w:p w14:paraId="1EEEBF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980" w:type="dxa"/>
            <w:vAlign w:val="center"/>
          </w:tcPr>
          <w:p w14:paraId="145F684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2579.53 </w:t>
            </w:r>
          </w:p>
        </w:tc>
        <w:tc>
          <w:tcPr>
            <w:tcW w:w="1628" w:type="dxa"/>
            <w:vAlign w:val="center"/>
          </w:tcPr>
          <w:p w14:paraId="6E024CC4">
            <w:pPr>
              <w:jc w:val="center"/>
              <w:rPr>
                <w:rFonts w:hint="eastAsia" w:ascii="宋体" w:hAnsi="宋体" w:eastAsia="宋体" w:cs="宋体"/>
                <w:i w:val="0"/>
                <w:iCs w:val="0"/>
                <w:color w:val="000000"/>
                <w:sz w:val="22"/>
                <w:szCs w:val="22"/>
                <w:u w:val="none"/>
              </w:rPr>
            </w:pPr>
          </w:p>
        </w:tc>
        <w:tc>
          <w:tcPr>
            <w:tcW w:w="1627" w:type="dxa"/>
            <w:vAlign w:val="center"/>
          </w:tcPr>
          <w:p w14:paraId="52A65C81">
            <w:pPr>
              <w:jc w:val="center"/>
              <w:rPr>
                <w:rFonts w:hint="eastAsia" w:ascii="宋体" w:hAnsi="宋体" w:eastAsia="宋体" w:cs="宋体"/>
                <w:i w:val="0"/>
                <w:iCs w:val="0"/>
                <w:color w:val="000000"/>
                <w:sz w:val="22"/>
                <w:szCs w:val="22"/>
                <w:u w:val="none"/>
              </w:rPr>
            </w:pPr>
          </w:p>
        </w:tc>
        <w:tc>
          <w:tcPr>
            <w:tcW w:w="2123" w:type="dxa"/>
            <w:vMerge w:val="restart"/>
            <w:vAlign w:val="center"/>
          </w:tcPr>
          <w:p w14:paraId="6384CB4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22.98</w:t>
            </w:r>
          </w:p>
        </w:tc>
      </w:tr>
      <w:tr w14:paraId="5D06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continue"/>
            <w:vAlign w:val="center"/>
          </w:tcPr>
          <w:p w14:paraId="7E65DB4D">
            <w:pPr>
              <w:jc w:val="center"/>
              <w:rPr>
                <w:rFonts w:hint="eastAsia" w:ascii="宋体" w:hAnsi="宋体" w:eastAsia="宋体" w:cs="宋体"/>
                <w:i w:val="0"/>
                <w:iCs w:val="0"/>
                <w:color w:val="000000"/>
                <w:sz w:val="22"/>
                <w:szCs w:val="22"/>
                <w:u w:val="none"/>
              </w:rPr>
            </w:pPr>
          </w:p>
        </w:tc>
        <w:tc>
          <w:tcPr>
            <w:tcW w:w="1518" w:type="dxa"/>
            <w:vMerge w:val="continue"/>
            <w:vAlign w:val="center"/>
          </w:tcPr>
          <w:p w14:paraId="12623807">
            <w:pPr>
              <w:jc w:val="center"/>
              <w:rPr>
                <w:rFonts w:hint="eastAsia" w:ascii="宋体" w:hAnsi="宋体" w:eastAsia="宋体" w:cs="宋体"/>
                <w:i w:val="0"/>
                <w:iCs w:val="0"/>
                <w:color w:val="000000"/>
                <w:sz w:val="22"/>
                <w:szCs w:val="22"/>
                <w:u w:val="none"/>
              </w:rPr>
            </w:pPr>
          </w:p>
        </w:tc>
        <w:tc>
          <w:tcPr>
            <w:tcW w:w="2325" w:type="dxa"/>
            <w:vAlign w:val="center"/>
          </w:tcPr>
          <w:p w14:paraId="34A666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访云街-仓兴街</w:t>
            </w:r>
          </w:p>
        </w:tc>
        <w:tc>
          <w:tcPr>
            <w:tcW w:w="1005" w:type="dxa"/>
            <w:vAlign w:val="center"/>
          </w:tcPr>
          <w:p w14:paraId="470400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345</w:t>
            </w:r>
          </w:p>
        </w:tc>
        <w:tc>
          <w:tcPr>
            <w:tcW w:w="1042" w:type="dxa"/>
            <w:vAlign w:val="center"/>
          </w:tcPr>
          <w:p w14:paraId="7B1E890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980" w:type="dxa"/>
            <w:vAlign w:val="center"/>
          </w:tcPr>
          <w:p w14:paraId="0A5D0E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5673.13 </w:t>
            </w:r>
          </w:p>
        </w:tc>
        <w:tc>
          <w:tcPr>
            <w:tcW w:w="1628" w:type="dxa"/>
            <w:vAlign w:val="center"/>
          </w:tcPr>
          <w:p w14:paraId="0B7D1275">
            <w:pPr>
              <w:jc w:val="center"/>
              <w:rPr>
                <w:rFonts w:hint="eastAsia" w:ascii="宋体" w:hAnsi="宋体" w:eastAsia="宋体" w:cs="宋体"/>
                <w:i w:val="0"/>
                <w:iCs w:val="0"/>
                <w:color w:val="000000"/>
                <w:sz w:val="22"/>
                <w:szCs w:val="22"/>
                <w:u w:val="none"/>
              </w:rPr>
            </w:pPr>
          </w:p>
        </w:tc>
        <w:tc>
          <w:tcPr>
            <w:tcW w:w="1627" w:type="dxa"/>
            <w:vAlign w:val="center"/>
          </w:tcPr>
          <w:p w14:paraId="7F678BFC">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3A9C14CE">
            <w:pPr>
              <w:jc w:val="center"/>
              <w:rPr>
                <w:rFonts w:hint="eastAsia" w:ascii="宋体" w:hAnsi="宋体" w:eastAsia="宋体" w:cs="宋体"/>
                <w:i w:val="0"/>
                <w:iCs w:val="0"/>
                <w:color w:val="000000"/>
                <w:sz w:val="22"/>
                <w:szCs w:val="22"/>
                <w:u w:val="none"/>
              </w:rPr>
            </w:pPr>
          </w:p>
        </w:tc>
      </w:tr>
      <w:tr w14:paraId="3D9C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2CDBC85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518" w:type="dxa"/>
            <w:vAlign w:val="center"/>
          </w:tcPr>
          <w:p w14:paraId="1164E0A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龙舟北路</w:t>
            </w:r>
          </w:p>
        </w:tc>
        <w:tc>
          <w:tcPr>
            <w:tcW w:w="2325" w:type="dxa"/>
            <w:vAlign w:val="center"/>
          </w:tcPr>
          <w:p w14:paraId="23A994A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访云街-余杭塘河南侧</w:t>
            </w:r>
          </w:p>
        </w:tc>
        <w:tc>
          <w:tcPr>
            <w:tcW w:w="1005" w:type="dxa"/>
            <w:vAlign w:val="center"/>
          </w:tcPr>
          <w:p w14:paraId="1A979C9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548</w:t>
            </w:r>
          </w:p>
        </w:tc>
        <w:tc>
          <w:tcPr>
            <w:tcW w:w="1042" w:type="dxa"/>
            <w:vAlign w:val="center"/>
          </w:tcPr>
          <w:p w14:paraId="514DCF8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980" w:type="dxa"/>
            <w:vAlign w:val="center"/>
          </w:tcPr>
          <w:p w14:paraId="09A8B40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11323.85 </w:t>
            </w:r>
          </w:p>
        </w:tc>
        <w:tc>
          <w:tcPr>
            <w:tcW w:w="1628" w:type="dxa"/>
            <w:vAlign w:val="center"/>
          </w:tcPr>
          <w:p w14:paraId="5287F0A1">
            <w:pPr>
              <w:jc w:val="center"/>
              <w:rPr>
                <w:rFonts w:hint="eastAsia" w:ascii="宋体" w:hAnsi="宋体" w:eastAsia="宋体" w:cs="宋体"/>
                <w:i w:val="0"/>
                <w:iCs w:val="0"/>
                <w:color w:val="000000"/>
                <w:sz w:val="22"/>
                <w:szCs w:val="22"/>
                <w:u w:val="none"/>
              </w:rPr>
            </w:pPr>
          </w:p>
        </w:tc>
        <w:tc>
          <w:tcPr>
            <w:tcW w:w="1627" w:type="dxa"/>
            <w:vAlign w:val="center"/>
          </w:tcPr>
          <w:p w14:paraId="7DA2664F">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17A7CAEE">
            <w:pPr>
              <w:jc w:val="center"/>
              <w:rPr>
                <w:rFonts w:hint="eastAsia" w:ascii="宋体" w:hAnsi="宋体" w:eastAsia="宋体" w:cs="宋体"/>
                <w:i w:val="0"/>
                <w:iCs w:val="0"/>
                <w:color w:val="000000"/>
                <w:sz w:val="22"/>
                <w:szCs w:val="22"/>
                <w:u w:val="none"/>
              </w:rPr>
            </w:pPr>
          </w:p>
        </w:tc>
      </w:tr>
      <w:tr w14:paraId="06CB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restart"/>
            <w:vAlign w:val="center"/>
          </w:tcPr>
          <w:p w14:paraId="0510F88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518" w:type="dxa"/>
            <w:vMerge w:val="restart"/>
            <w:vAlign w:val="center"/>
          </w:tcPr>
          <w:p w14:paraId="27C0B98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承继路</w:t>
            </w:r>
          </w:p>
        </w:tc>
        <w:tc>
          <w:tcPr>
            <w:tcW w:w="2325" w:type="dxa"/>
            <w:vAlign w:val="center"/>
          </w:tcPr>
          <w:p w14:paraId="29CF2AB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后村桥港-访云街</w:t>
            </w:r>
          </w:p>
        </w:tc>
        <w:tc>
          <w:tcPr>
            <w:tcW w:w="1005" w:type="dxa"/>
            <w:vAlign w:val="center"/>
          </w:tcPr>
          <w:p w14:paraId="7D9B3CD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137</w:t>
            </w:r>
          </w:p>
        </w:tc>
        <w:tc>
          <w:tcPr>
            <w:tcW w:w="1042" w:type="dxa"/>
            <w:vAlign w:val="center"/>
          </w:tcPr>
          <w:p w14:paraId="2AE816F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980" w:type="dxa"/>
            <w:vAlign w:val="center"/>
          </w:tcPr>
          <w:p w14:paraId="4934BBF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2911.16 </w:t>
            </w:r>
          </w:p>
        </w:tc>
        <w:tc>
          <w:tcPr>
            <w:tcW w:w="1628" w:type="dxa"/>
            <w:vAlign w:val="center"/>
          </w:tcPr>
          <w:p w14:paraId="7ECE28BC">
            <w:pPr>
              <w:jc w:val="center"/>
              <w:rPr>
                <w:rFonts w:hint="eastAsia" w:ascii="宋体" w:hAnsi="宋体" w:eastAsia="宋体" w:cs="宋体"/>
                <w:i w:val="0"/>
                <w:iCs w:val="0"/>
                <w:color w:val="000000"/>
                <w:sz w:val="22"/>
                <w:szCs w:val="22"/>
                <w:u w:val="none"/>
              </w:rPr>
            </w:pPr>
          </w:p>
        </w:tc>
        <w:tc>
          <w:tcPr>
            <w:tcW w:w="1627" w:type="dxa"/>
            <w:vAlign w:val="center"/>
          </w:tcPr>
          <w:p w14:paraId="56F486E8">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2BD61149">
            <w:pPr>
              <w:jc w:val="center"/>
              <w:rPr>
                <w:rFonts w:hint="eastAsia" w:ascii="宋体" w:hAnsi="宋体" w:eastAsia="宋体" w:cs="宋体"/>
                <w:i w:val="0"/>
                <w:iCs w:val="0"/>
                <w:color w:val="000000"/>
                <w:sz w:val="22"/>
                <w:szCs w:val="22"/>
                <w:u w:val="none"/>
              </w:rPr>
            </w:pPr>
          </w:p>
        </w:tc>
      </w:tr>
      <w:tr w14:paraId="0C2A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continue"/>
            <w:vAlign w:val="center"/>
          </w:tcPr>
          <w:p w14:paraId="4935AD75">
            <w:pPr>
              <w:jc w:val="center"/>
              <w:rPr>
                <w:rFonts w:hint="eastAsia" w:ascii="宋体" w:hAnsi="宋体" w:eastAsia="宋体" w:cs="宋体"/>
                <w:i w:val="0"/>
                <w:iCs w:val="0"/>
                <w:color w:val="000000"/>
                <w:sz w:val="22"/>
                <w:szCs w:val="22"/>
                <w:u w:val="none"/>
              </w:rPr>
            </w:pPr>
          </w:p>
        </w:tc>
        <w:tc>
          <w:tcPr>
            <w:tcW w:w="1518" w:type="dxa"/>
            <w:vMerge w:val="continue"/>
            <w:vAlign w:val="center"/>
          </w:tcPr>
          <w:p w14:paraId="30B309A3">
            <w:pPr>
              <w:jc w:val="center"/>
              <w:rPr>
                <w:rFonts w:hint="eastAsia" w:ascii="宋体" w:hAnsi="宋体" w:eastAsia="宋体" w:cs="宋体"/>
                <w:i w:val="0"/>
                <w:iCs w:val="0"/>
                <w:color w:val="000000"/>
                <w:sz w:val="22"/>
                <w:szCs w:val="22"/>
                <w:u w:val="none"/>
              </w:rPr>
            </w:pPr>
          </w:p>
        </w:tc>
        <w:tc>
          <w:tcPr>
            <w:tcW w:w="2325" w:type="dxa"/>
            <w:vAlign w:val="center"/>
          </w:tcPr>
          <w:p w14:paraId="689BB86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访云街-仓兴街（施工预留段）</w:t>
            </w:r>
          </w:p>
        </w:tc>
        <w:tc>
          <w:tcPr>
            <w:tcW w:w="1005" w:type="dxa"/>
            <w:vAlign w:val="center"/>
          </w:tcPr>
          <w:p w14:paraId="418F8B1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267</w:t>
            </w:r>
          </w:p>
        </w:tc>
        <w:tc>
          <w:tcPr>
            <w:tcW w:w="1042" w:type="dxa"/>
            <w:vAlign w:val="center"/>
          </w:tcPr>
          <w:p w14:paraId="0032DD3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980" w:type="dxa"/>
            <w:vAlign w:val="center"/>
          </w:tcPr>
          <w:p w14:paraId="2CF79A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5650.44 </w:t>
            </w:r>
          </w:p>
        </w:tc>
        <w:tc>
          <w:tcPr>
            <w:tcW w:w="1628" w:type="dxa"/>
            <w:vAlign w:val="center"/>
          </w:tcPr>
          <w:p w14:paraId="37CB55E8">
            <w:pPr>
              <w:jc w:val="center"/>
              <w:rPr>
                <w:rFonts w:hint="eastAsia" w:ascii="宋体" w:hAnsi="宋体" w:eastAsia="宋体" w:cs="宋体"/>
                <w:i w:val="0"/>
                <w:iCs w:val="0"/>
                <w:color w:val="000000"/>
                <w:sz w:val="22"/>
                <w:szCs w:val="22"/>
                <w:u w:val="none"/>
              </w:rPr>
            </w:pPr>
          </w:p>
        </w:tc>
        <w:tc>
          <w:tcPr>
            <w:tcW w:w="1627" w:type="dxa"/>
            <w:vAlign w:val="center"/>
          </w:tcPr>
          <w:p w14:paraId="057BF45E">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4A839E6C">
            <w:pPr>
              <w:jc w:val="center"/>
              <w:rPr>
                <w:rFonts w:hint="eastAsia" w:ascii="宋体" w:hAnsi="宋体" w:eastAsia="宋体" w:cs="宋体"/>
                <w:i w:val="0"/>
                <w:iCs w:val="0"/>
                <w:color w:val="000000"/>
                <w:sz w:val="22"/>
                <w:szCs w:val="22"/>
                <w:u w:val="none"/>
              </w:rPr>
            </w:pPr>
          </w:p>
        </w:tc>
      </w:tr>
      <w:tr w14:paraId="2BEF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restart"/>
            <w:vAlign w:val="center"/>
          </w:tcPr>
          <w:p w14:paraId="3BF46F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518" w:type="dxa"/>
            <w:vMerge w:val="restart"/>
            <w:vAlign w:val="center"/>
          </w:tcPr>
          <w:p w14:paraId="351BBC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仓兴街</w:t>
            </w:r>
          </w:p>
        </w:tc>
        <w:tc>
          <w:tcPr>
            <w:tcW w:w="2325" w:type="dxa"/>
            <w:vAlign w:val="center"/>
          </w:tcPr>
          <w:p w14:paraId="40FFC01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运溪路-景腾北路</w:t>
            </w:r>
          </w:p>
        </w:tc>
        <w:tc>
          <w:tcPr>
            <w:tcW w:w="1005" w:type="dxa"/>
            <w:vAlign w:val="center"/>
          </w:tcPr>
          <w:p w14:paraId="5882DA1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439</w:t>
            </w:r>
          </w:p>
        </w:tc>
        <w:tc>
          <w:tcPr>
            <w:tcW w:w="1042" w:type="dxa"/>
            <w:vAlign w:val="center"/>
          </w:tcPr>
          <w:p w14:paraId="2E7E0F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980" w:type="dxa"/>
            <w:vAlign w:val="center"/>
          </w:tcPr>
          <w:p w14:paraId="41BE7FF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9238.83 </w:t>
            </w:r>
          </w:p>
        </w:tc>
        <w:tc>
          <w:tcPr>
            <w:tcW w:w="1628" w:type="dxa"/>
            <w:vAlign w:val="center"/>
          </w:tcPr>
          <w:p w14:paraId="75328435">
            <w:pPr>
              <w:jc w:val="center"/>
              <w:rPr>
                <w:rFonts w:hint="eastAsia" w:ascii="宋体" w:hAnsi="宋体" w:eastAsia="宋体" w:cs="宋体"/>
                <w:i w:val="0"/>
                <w:iCs w:val="0"/>
                <w:color w:val="000000"/>
                <w:sz w:val="22"/>
                <w:szCs w:val="22"/>
                <w:u w:val="none"/>
              </w:rPr>
            </w:pPr>
          </w:p>
        </w:tc>
        <w:tc>
          <w:tcPr>
            <w:tcW w:w="1627" w:type="dxa"/>
            <w:vAlign w:val="center"/>
          </w:tcPr>
          <w:p w14:paraId="25096986">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5C34721A">
            <w:pPr>
              <w:jc w:val="center"/>
              <w:rPr>
                <w:rFonts w:hint="eastAsia" w:ascii="宋体" w:hAnsi="宋体" w:eastAsia="宋体" w:cs="宋体"/>
                <w:i w:val="0"/>
                <w:iCs w:val="0"/>
                <w:color w:val="000000"/>
                <w:sz w:val="22"/>
                <w:szCs w:val="22"/>
                <w:u w:val="none"/>
              </w:rPr>
            </w:pPr>
          </w:p>
        </w:tc>
      </w:tr>
      <w:tr w14:paraId="157E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continue"/>
            <w:vAlign w:val="center"/>
          </w:tcPr>
          <w:p w14:paraId="337676D7">
            <w:pPr>
              <w:jc w:val="center"/>
              <w:rPr>
                <w:rFonts w:hint="eastAsia" w:ascii="宋体" w:hAnsi="宋体" w:eastAsia="宋体" w:cs="宋体"/>
                <w:i w:val="0"/>
                <w:iCs w:val="0"/>
                <w:color w:val="000000"/>
                <w:sz w:val="22"/>
                <w:szCs w:val="22"/>
                <w:u w:val="none"/>
              </w:rPr>
            </w:pPr>
          </w:p>
        </w:tc>
        <w:tc>
          <w:tcPr>
            <w:tcW w:w="1518" w:type="dxa"/>
            <w:vMerge w:val="continue"/>
            <w:vAlign w:val="center"/>
          </w:tcPr>
          <w:p w14:paraId="33897C80">
            <w:pPr>
              <w:jc w:val="center"/>
              <w:rPr>
                <w:rFonts w:hint="eastAsia" w:ascii="宋体" w:hAnsi="宋体" w:eastAsia="宋体" w:cs="宋体"/>
                <w:i w:val="0"/>
                <w:iCs w:val="0"/>
                <w:color w:val="000000"/>
                <w:sz w:val="22"/>
                <w:szCs w:val="22"/>
                <w:u w:val="none"/>
              </w:rPr>
            </w:pPr>
          </w:p>
        </w:tc>
        <w:tc>
          <w:tcPr>
            <w:tcW w:w="2325" w:type="dxa"/>
            <w:vAlign w:val="center"/>
          </w:tcPr>
          <w:p w14:paraId="017392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景腾北路-龙舟北路</w:t>
            </w:r>
          </w:p>
        </w:tc>
        <w:tc>
          <w:tcPr>
            <w:tcW w:w="1005" w:type="dxa"/>
            <w:vAlign w:val="center"/>
          </w:tcPr>
          <w:p w14:paraId="4401CDA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340</w:t>
            </w:r>
          </w:p>
        </w:tc>
        <w:tc>
          <w:tcPr>
            <w:tcW w:w="1042" w:type="dxa"/>
            <w:vAlign w:val="center"/>
          </w:tcPr>
          <w:p w14:paraId="7A593AA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980" w:type="dxa"/>
            <w:vAlign w:val="center"/>
          </w:tcPr>
          <w:p w14:paraId="407E826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7046.67 </w:t>
            </w:r>
          </w:p>
        </w:tc>
        <w:tc>
          <w:tcPr>
            <w:tcW w:w="1628" w:type="dxa"/>
            <w:vAlign w:val="center"/>
          </w:tcPr>
          <w:p w14:paraId="2D24069F">
            <w:pPr>
              <w:jc w:val="center"/>
              <w:rPr>
                <w:rFonts w:hint="eastAsia" w:ascii="宋体" w:hAnsi="宋体" w:eastAsia="宋体" w:cs="宋体"/>
                <w:i w:val="0"/>
                <w:iCs w:val="0"/>
                <w:color w:val="000000"/>
                <w:sz w:val="22"/>
                <w:szCs w:val="22"/>
                <w:u w:val="none"/>
              </w:rPr>
            </w:pPr>
          </w:p>
        </w:tc>
        <w:tc>
          <w:tcPr>
            <w:tcW w:w="1627" w:type="dxa"/>
            <w:vAlign w:val="center"/>
          </w:tcPr>
          <w:p w14:paraId="1B93D614">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54CB0610">
            <w:pPr>
              <w:jc w:val="center"/>
              <w:rPr>
                <w:rFonts w:hint="eastAsia" w:ascii="宋体" w:hAnsi="宋体" w:eastAsia="宋体" w:cs="宋体"/>
                <w:i w:val="0"/>
                <w:iCs w:val="0"/>
                <w:color w:val="000000"/>
                <w:sz w:val="22"/>
                <w:szCs w:val="22"/>
                <w:u w:val="none"/>
              </w:rPr>
            </w:pPr>
          </w:p>
        </w:tc>
      </w:tr>
      <w:tr w14:paraId="5672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6" w:type="dxa"/>
            <w:vMerge w:val="continue"/>
            <w:vAlign w:val="center"/>
          </w:tcPr>
          <w:p w14:paraId="5952F061">
            <w:pPr>
              <w:jc w:val="center"/>
              <w:rPr>
                <w:rFonts w:hint="eastAsia" w:ascii="宋体" w:hAnsi="宋体" w:eastAsia="宋体" w:cs="宋体"/>
                <w:i w:val="0"/>
                <w:iCs w:val="0"/>
                <w:color w:val="000000"/>
                <w:sz w:val="22"/>
                <w:szCs w:val="22"/>
                <w:u w:val="none"/>
              </w:rPr>
            </w:pPr>
          </w:p>
        </w:tc>
        <w:tc>
          <w:tcPr>
            <w:tcW w:w="1518" w:type="dxa"/>
            <w:vMerge w:val="continue"/>
            <w:vAlign w:val="center"/>
          </w:tcPr>
          <w:p w14:paraId="23A3D4FB">
            <w:pPr>
              <w:jc w:val="center"/>
              <w:rPr>
                <w:rFonts w:hint="eastAsia" w:ascii="宋体" w:hAnsi="宋体" w:eastAsia="宋体" w:cs="宋体"/>
                <w:i w:val="0"/>
                <w:iCs w:val="0"/>
                <w:color w:val="000000"/>
                <w:sz w:val="22"/>
                <w:szCs w:val="22"/>
                <w:u w:val="none"/>
              </w:rPr>
            </w:pPr>
          </w:p>
        </w:tc>
        <w:tc>
          <w:tcPr>
            <w:tcW w:w="2325" w:type="dxa"/>
            <w:vAlign w:val="center"/>
          </w:tcPr>
          <w:p w14:paraId="101AB7D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龙舟北路-浙大校友总部经济园区二期B区（施工预留段）</w:t>
            </w:r>
          </w:p>
        </w:tc>
        <w:tc>
          <w:tcPr>
            <w:tcW w:w="1005" w:type="dxa"/>
            <w:vAlign w:val="center"/>
          </w:tcPr>
          <w:p w14:paraId="0A92F9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382</w:t>
            </w:r>
          </w:p>
        </w:tc>
        <w:tc>
          <w:tcPr>
            <w:tcW w:w="1042" w:type="dxa"/>
            <w:vAlign w:val="center"/>
          </w:tcPr>
          <w:p w14:paraId="4F35ED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980" w:type="dxa"/>
            <w:vAlign w:val="center"/>
          </w:tcPr>
          <w:p w14:paraId="56B2DDA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7815.99 </w:t>
            </w:r>
          </w:p>
        </w:tc>
        <w:tc>
          <w:tcPr>
            <w:tcW w:w="1628" w:type="dxa"/>
            <w:vAlign w:val="center"/>
          </w:tcPr>
          <w:p w14:paraId="694F0327">
            <w:pPr>
              <w:jc w:val="center"/>
              <w:rPr>
                <w:rFonts w:hint="eastAsia" w:ascii="宋体" w:hAnsi="宋体" w:eastAsia="宋体" w:cs="宋体"/>
                <w:i w:val="0"/>
                <w:iCs w:val="0"/>
                <w:color w:val="000000"/>
                <w:sz w:val="22"/>
                <w:szCs w:val="22"/>
                <w:u w:val="none"/>
              </w:rPr>
            </w:pPr>
          </w:p>
        </w:tc>
        <w:tc>
          <w:tcPr>
            <w:tcW w:w="1627" w:type="dxa"/>
            <w:vAlign w:val="center"/>
          </w:tcPr>
          <w:p w14:paraId="1348ADE7">
            <w:pPr>
              <w:jc w:val="center"/>
              <w:rPr>
                <w:rFonts w:hint="eastAsia" w:ascii="宋体" w:hAnsi="宋体" w:eastAsia="宋体" w:cs="宋体"/>
                <w:i w:val="0"/>
                <w:iCs w:val="0"/>
                <w:color w:val="000000"/>
                <w:sz w:val="22"/>
                <w:szCs w:val="22"/>
                <w:u w:val="none"/>
              </w:rPr>
            </w:pPr>
          </w:p>
        </w:tc>
        <w:tc>
          <w:tcPr>
            <w:tcW w:w="2123" w:type="dxa"/>
            <w:vMerge w:val="continue"/>
            <w:vAlign w:val="center"/>
          </w:tcPr>
          <w:p w14:paraId="0E6D2157">
            <w:pPr>
              <w:jc w:val="center"/>
              <w:rPr>
                <w:rFonts w:hint="eastAsia" w:ascii="宋体" w:hAnsi="宋体" w:eastAsia="宋体" w:cs="宋体"/>
                <w:i w:val="0"/>
                <w:iCs w:val="0"/>
                <w:color w:val="000000"/>
                <w:sz w:val="22"/>
                <w:szCs w:val="22"/>
                <w:u w:val="none"/>
              </w:rPr>
            </w:pPr>
          </w:p>
        </w:tc>
      </w:tr>
      <w:tr w14:paraId="63EB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779" w:type="dxa"/>
            <w:gridSpan w:val="3"/>
            <w:vAlign w:val="center"/>
          </w:tcPr>
          <w:p w14:paraId="1AE546DE">
            <w:pPr>
              <w:widowControl/>
              <w:spacing w:beforeLines="0" w:afterLine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color w:val="auto"/>
                <w:kern w:val="0"/>
                <w:sz w:val="24"/>
                <w:szCs w:val="24"/>
                <w:highlight w:val="none"/>
                <w:lang w:val="en-US" w:eastAsia="zh-CN"/>
              </w:rPr>
              <w:t>投标总报价（元）</w:t>
            </w:r>
          </w:p>
        </w:tc>
        <w:tc>
          <w:tcPr>
            <w:tcW w:w="9405" w:type="dxa"/>
            <w:gridSpan w:val="6"/>
            <w:vAlign w:val="center"/>
          </w:tcPr>
          <w:p w14:paraId="08E3BE35">
            <w:pPr>
              <w:jc w:val="left"/>
              <w:rPr>
                <w:rFonts w:hint="eastAsia" w:ascii="宋体" w:hAnsi="宋体" w:eastAsia="宋体" w:cs="宋体"/>
                <w:i w:val="0"/>
                <w:iCs w:val="0"/>
                <w:color w:val="000000"/>
                <w:sz w:val="22"/>
                <w:szCs w:val="22"/>
                <w:u w:val="none"/>
              </w:rPr>
            </w:pPr>
            <w:r>
              <w:rPr>
                <w:rFonts w:hint="eastAsia" w:ascii="宋体" w:hAnsi="宋体" w:eastAsia="宋体" w:cs="宋体"/>
                <w:color w:val="auto"/>
                <w:kern w:val="0"/>
                <w:sz w:val="24"/>
                <w:szCs w:val="24"/>
                <w:highlight w:val="none"/>
                <w:lang w:val="en-US" w:eastAsia="zh-CN"/>
              </w:rPr>
              <w:t>（小写）</w:t>
            </w:r>
          </w:p>
        </w:tc>
      </w:tr>
      <w:tr w14:paraId="6682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9" w:type="dxa"/>
            <w:gridSpan w:val="3"/>
            <w:vAlign w:val="center"/>
          </w:tcPr>
          <w:p w14:paraId="58F41DAA">
            <w:pPr>
              <w:widowControl/>
              <w:spacing w:beforeLines="0" w:afterLine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color w:val="auto"/>
                <w:kern w:val="0"/>
                <w:sz w:val="24"/>
                <w:szCs w:val="24"/>
                <w:highlight w:val="none"/>
                <w:lang w:val="en-US" w:eastAsia="zh-CN"/>
              </w:rPr>
              <w:t>投标总报价（元）</w:t>
            </w:r>
          </w:p>
        </w:tc>
        <w:tc>
          <w:tcPr>
            <w:tcW w:w="9405" w:type="dxa"/>
            <w:gridSpan w:val="6"/>
            <w:vAlign w:val="center"/>
          </w:tcPr>
          <w:p w14:paraId="33A6362C">
            <w:pPr>
              <w:jc w:val="left"/>
              <w:rPr>
                <w:rFonts w:hint="eastAsia" w:ascii="宋体" w:hAnsi="宋体" w:eastAsia="宋体" w:cs="宋体"/>
                <w:i w:val="0"/>
                <w:iCs w:val="0"/>
                <w:color w:val="000000"/>
                <w:sz w:val="22"/>
                <w:szCs w:val="22"/>
                <w:u w:val="none"/>
              </w:rPr>
            </w:pPr>
            <w:r>
              <w:rPr>
                <w:rFonts w:hint="eastAsia" w:ascii="宋体" w:hAnsi="宋体" w:eastAsia="宋体" w:cs="宋体"/>
                <w:color w:val="auto"/>
                <w:kern w:val="0"/>
                <w:sz w:val="24"/>
                <w:szCs w:val="24"/>
                <w:highlight w:val="none"/>
                <w:lang w:val="en-US" w:eastAsia="zh-CN"/>
              </w:rPr>
              <w:t>（大写）</w:t>
            </w:r>
          </w:p>
        </w:tc>
      </w:tr>
    </w:tbl>
    <w:p w14:paraId="0901C653">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47F415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p>
    <w:bookmarkEnd w:id="531"/>
    <w:p w14:paraId="2952D645">
      <w:pPr>
        <w:pStyle w:val="3"/>
        <w:numPr>
          <w:ilvl w:val="0"/>
          <w:numId w:val="0"/>
        </w:numPr>
        <w:ind w:firstLine="6480" w:firstLineChars="2700"/>
        <w:jc w:val="both"/>
        <w:rPr>
          <w:rFonts w:hint="default" w:cs="宋体"/>
          <w:b w:val="0"/>
          <w:bCs/>
          <w:color w:val="auto"/>
          <w:kern w:val="0"/>
          <w:sz w:val="24"/>
          <w:highlight w:val="none"/>
          <w:lang w:val="en-US" w:eastAsia="zh-CN"/>
        </w:rPr>
      </w:pPr>
      <w:bookmarkStart w:id="532" w:name="OLE_LINK21"/>
      <w:r>
        <w:rPr>
          <w:rFonts w:hint="eastAsia" w:ascii="宋体" w:hAnsi="宋体" w:eastAsia="宋体" w:cs="宋体"/>
          <w:color w:val="auto"/>
          <w:sz w:val="24"/>
          <w:szCs w:val="24"/>
          <w:highlight w:val="none"/>
          <w:lang w:val="en-US" w:eastAsia="zh-CN"/>
        </w:rPr>
        <w:t>报价明细</w:t>
      </w:r>
      <w:r>
        <w:rPr>
          <w:rFonts w:hint="eastAsia" w:cs="宋体"/>
          <w:b w:val="0"/>
          <w:bCs/>
          <w:color w:val="auto"/>
          <w:kern w:val="0"/>
          <w:sz w:val="24"/>
          <w:highlight w:val="none"/>
          <w:lang w:val="en-US" w:eastAsia="zh-CN"/>
        </w:rPr>
        <w:t>表2（绿化养护）</w:t>
      </w:r>
    </w:p>
    <w:tbl>
      <w:tblPr>
        <w:tblStyle w:val="62"/>
        <w:tblW w:w="1418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18"/>
        <w:gridCol w:w="3240"/>
        <w:gridCol w:w="1402"/>
        <w:gridCol w:w="1710"/>
        <w:gridCol w:w="1628"/>
        <w:gridCol w:w="2122"/>
        <w:gridCol w:w="1628"/>
      </w:tblGrid>
      <w:tr w14:paraId="00A5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36" w:type="dxa"/>
            <w:vAlign w:val="center"/>
          </w:tcPr>
          <w:p w14:paraId="1522B4E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518" w:type="dxa"/>
            <w:vAlign w:val="center"/>
          </w:tcPr>
          <w:p w14:paraId="4612BD48">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道路名</w:t>
            </w:r>
          </w:p>
          <w:p w14:paraId="71541BCC">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河道名</w:t>
            </w:r>
          </w:p>
        </w:tc>
        <w:tc>
          <w:tcPr>
            <w:tcW w:w="3240" w:type="dxa"/>
            <w:vAlign w:val="center"/>
          </w:tcPr>
          <w:p w14:paraId="4071453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起止点</w:t>
            </w:r>
          </w:p>
        </w:tc>
        <w:tc>
          <w:tcPr>
            <w:tcW w:w="1402" w:type="dxa"/>
            <w:vAlign w:val="center"/>
          </w:tcPr>
          <w:p w14:paraId="054B7FA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绿化面积 (m2)</w:t>
            </w:r>
          </w:p>
        </w:tc>
        <w:tc>
          <w:tcPr>
            <w:tcW w:w="1710" w:type="dxa"/>
            <w:vAlign w:val="center"/>
          </w:tcPr>
          <w:p w14:paraId="5A9D66D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人行道树木(m2)</w:t>
            </w:r>
          </w:p>
        </w:tc>
        <w:tc>
          <w:tcPr>
            <w:tcW w:w="1628" w:type="dxa"/>
            <w:vAlign w:val="center"/>
          </w:tcPr>
          <w:p w14:paraId="6FAB371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综合单价（元/平方米/年）</w:t>
            </w:r>
          </w:p>
        </w:tc>
        <w:tc>
          <w:tcPr>
            <w:tcW w:w="2122" w:type="dxa"/>
            <w:vAlign w:val="center"/>
          </w:tcPr>
          <w:p w14:paraId="0E26CF5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合计（元）</w:t>
            </w:r>
          </w:p>
        </w:tc>
        <w:tc>
          <w:tcPr>
            <w:tcW w:w="1628" w:type="dxa"/>
            <w:vAlign w:val="center"/>
          </w:tcPr>
          <w:p w14:paraId="0DFEA7E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最高限价（元/平方米/年）</w:t>
            </w:r>
          </w:p>
        </w:tc>
      </w:tr>
      <w:tr w14:paraId="6C04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5D44990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18" w:type="dxa"/>
            <w:vAlign w:val="center"/>
          </w:tcPr>
          <w:p w14:paraId="2738836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龙舟北路</w:t>
            </w:r>
          </w:p>
        </w:tc>
        <w:tc>
          <w:tcPr>
            <w:tcW w:w="3240" w:type="dxa"/>
            <w:vAlign w:val="center"/>
          </w:tcPr>
          <w:p w14:paraId="0C1641A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访云街-余杭塘河南侧</w:t>
            </w:r>
          </w:p>
        </w:tc>
        <w:tc>
          <w:tcPr>
            <w:tcW w:w="1402" w:type="dxa"/>
            <w:vAlign w:val="center"/>
          </w:tcPr>
          <w:p w14:paraId="3541DDA8">
            <w:pPr>
              <w:widowControl/>
              <w:jc w:val="center"/>
              <w:textAlignment w:val="center"/>
              <w:rPr>
                <w:rFonts w:hint="eastAsia" w:ascii="宋体" w:hAnsi="宋体" w:eastAsia="宋体" w:cs="宋体"/>
                <w:i w:val="0"/>
                <w:iCs w:val="0"/>
                <w:color w:val="000000"/>
                <w:sz w:val="24"/>
                <w:szCs w:val="24"/>
                <w:u w:val="none"/>
                <w:lang w:val="en-US" w:eastAsia="zh-CN"/>
              </w:rPr>
            </w:pPr>
            <w:bookmarkStart w:id="533" w:name="OLE_LINK20"/>
            <w:r>
              <w:rPr>
                <w:rFonts w:hint="eastAsia" w:ascii="宋体" w:hAnsi="宋体" w:eastAsia="宋体" w:cs="宋体"/>
                <w:i w:val="0"/>
                <w:iCs w:val="0"/>
                <w:color w:val="000000"/>
                <w:sz w:val="24"/>
                <w:szCs w:val="24"/>
                <w:u w:val="none"/>
                <w:lang w:val="en-US" w:eastAsia="zh-CN"/>
              </w:rPr>
              <w:t>/</w:t>
            </w:r>
            <w:bookmarkEnd w:id="533"/>
          </w:p>
        </w:tc>
        <w:tc>
          <w:tcPr>
            <w:tcW w:w="1710" w:type="dxa"/>
            <w:vAlign w:val="center"/>
          </w:tcPr>
          <w:p w14:paraId="28AB6CA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356.00 </w:t>
            </w:r>
          </w:p>
        </w:tc>
        <w:tc>
          <w:tcPr>
            <w:tcW w:w="1628" w:type="dxa"/>
            <w:vAlign w:val="center"/>
          </w:tcPr>
          <w:p w14:paraId="4D1A0ECB">
            <w:pPr>
              <w:jc w:val="center"/>
              <w:rPr>
                <w:rFonts w:hint="eastAsia" w:ascii="宋体" w:hAnsi="宋体" w:eastAsia="宋体" w:cs="宋体"/>
                <w:i w:val="0"/>
                <w:iCs w:val="0"/>
                <w:color w:val="000000"/>
                <w:sz w:val="24"/>
                <w:szCs w:val="24"/>
                <w:u w:val="none"/>
              </w:rPr>
            </w:pPr>
          </w:p>
        </w:tc>
        <w:tc>
          <w:tcPr>
            <w:tcW w:w="2122" w:type="dxa"/>
            <w:vAlign w:val="center"/>
          </w:tcPr>
          <w:p w14:paraId="64E42D58">
            <w:pPr>
              <w:jc w:val="center"/>
              <w:rPr>
                <w:rFonts w:hint="eastAsia" w:ascii="宋体" w:hAnsi="宋体" w:eastAsia="宋体" w:cs="宋体"/>
                <w:i w:val="0"/>
                <w:iCs w:val="0"/>
                <w:color w:val="000000"/>
                <w:sz w:val="24"/>
                <w:szCs w:val="24"/>
                <w:u w:val="none"/>
              </w:rPr>
            </w:pPr>
          </w:p>
        </w:tc>
        <w:tc>
          <w:tcPr>
            <w:tcW w:w="1628" w:type="dxa"/>
            <w:vMerge w:val="restart"/>
            <w:vAlign w:val="center"/>
          </w:tcPr>
          <w:p w14:paraId="3F87336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10.03</w:t>
            </w:r>
          </w:p>
        </w:tc>
      </w:tr>
      <w:tr w14:paraId="1CCA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restart"/>
            <w:vAlign w:val="center"/>
          </w:tcPr>
          <w:p w14:paraId="502DA02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18" w:type="dxa"/>
            <w:vMerge w:val="restart"/>
            <w:vAlign w:val="center"/>
          </w:tcPr>
          <w:p w14:paraId="1A5BA71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承继路</w:t>
            </w:r>
          </w:p>
        </w:tc>
        <w:tc>
          <w:tcPr>
            <w:tcW w:w="3240" w:type="dxa"/>
            <w:vAlign w:val="center"/>
          </w:tcPr>
          <w:p w14:paraId="1F9963F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后村桥港-访云街</w:t>
            </w:r>
          </w:p>
        </w:tc>
        <w:tc>
          <w:tcPr>
            <w:tcW w:w="1402" w:type="dxa"/>
            <w:vAlign w:val="center"/>
          </w:tcPr>
          <w:p w14:paraId="5DA5317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710" w:type="dxa"/>
            <w:vAlign w:val="center"/>
          </w:tcPr>
          <w:p w14:paraId="71AA752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120.00 </w:t>
            </w:r>
          </w:p>
        </w:tc>
        <w:tc>
          <w:tcPr>
            <w:tcW w:w="1628" w:type="dxa"/>
            <w:vAlign w:val="center"/>
          </w:tcPr>
          <w:p w14:paraId="27AEDFD3">
            <w:pPr>
              <w:jc w:val="center"/>
              <w:rPr>
                <w:rFonts w:hint="eastAsia" w:ascii="宋体" w:hAnsi="宋体" w:eastAsia="宋体" w:cs="宋体"/>
                <w:i w:val="0"/>
                <w:iCs w:val="0"/>
                <w:color w:val="000000"/>
                <w:sz w:val="24"/>
                <w:szCs w:val="24"/>
                <w:u w:val="none"/>
              </w:rPr>
            </w:pPr>
          </w:p>
        </w:tc>
        <w:tc>
          <w:tcPr>
            <w:tcW w:w="2122" w:type="dxa"/>
            <w:vAlign w:val="center"/>
          </w:tcPr>
          <w:p w14:paraId="4E6AF48F">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3A947813">
            <w:pPr>
              <w:jc w:val="center"/>
              <w:rPr>
                <w:rFonts w:hint="eastAsia" w:ascii="宋体" w:hAnsi="宋体" w:eastAsia="宋体" w:cs="宋体"/>
                <w:i w:val="0"/>
                <w:iCs w:val="0"/>
                <w:color w:val="000000"/>
                <w:sz w:val="24"/>
                <w:szCs w:val="24"/>
                <w:u w:val="none"/>
              </w:rPr>
            </w:pPr>
          </w:p>
        </w:tc>
      </w:tr>
      <w:tr w14:paraId="01CF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continue"/>
            <w:vAlign w:val="center"/>
          </w:tcPr>
          <w:p w14:paraId="7687C6F7">
            <w:pPr>
              <w:jc w:val="center"/>
              <w:rPr>
                <w:rFonts w:hint="eastAsia" w:ascii="宋体" w:hAnsi="宋体" w:eastAsia="宋体" w:cs="宋体"/>
                <w:i w:val="0"/>
                <w:iCs w:val="0"/>
                <w:color w:val="000000"/>
                <w:sz w:val="24"/>
                <w:szCs w:val="24"/>
                <w:u w:val="none"/>
              </w:rPr>
            </w:pPr>
          </w:p>
        </w:tc>
        <w:tc>
          <w:tcPr>
            <w:tcW w:w="1518" w:type="dxa"/>
            <w:vMerge w:val="continue"/>
            <w:vAlign w:val="center"/>
          </w:tcPr>
          <w:p w14:paraId="719EADFA">
            <w:pPr>
              <w:jc w:val="center"/>
              <w:rPr>
                <w:rFonts w:hint="eastAsia" w:ascii="宋体" w:hAnsi="宋体" w:eastAsia="宋体" w:cs="宋体"/>
                <w:i w:val="0"/>
                <w:iCs w:val="0"/>
                <w:color w:val="000000"/>
                <w:sz w:val="24"/>
                <w:szCs w:val="24"/>
                <w:u w:val="none"/>
              </w:rPr>
            </w:pPr>
          </w:p>
        </w:tc>
        <w:tc>
          <w:tcPr>
            <w:tcW w:w="3240" w:type="dxa"/>
            <w:vAlign w:val="center"/>
          </w:tcPr>
          <w:p w14:paraId="239AD4B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访云街-仓兴街（施工预留段）</w:t>
            </w:r>
          </w:p>
        </w:tc>
        <w:tc>
          <w:tcPr>
            <w:tcW w:w="1402" w:type="dxa"/>
            <w:vAlign w:val="center"/>
          </w:tcPr>
          <w:p w14:paraId="1C14C18C">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710" w:type="dxa"/>
            <w:vAlign w:val="center"/>
          </w:tcPr>
          <w:p w14:paraId="51D4EA7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272.00 </w:t>
            </w:r>
          </w:p>
        </w:tc>
        <w:tc>
          <w:tcPr>
            <w:tcW w:w="1628" w:type="dxa"/>
            <w:vAlign w:val="center"/>
          </w:tcPr>
          <w:p w14:paraId="79168E34">
            <w:pPr>
              <w:jc w:val="center"/>
              <w:rPr>
                <w:rFonts w:hint="eastAsia" w:ascii="宋体" w:hAnsi="宋体" w:eastAsia="宋体" w:cs="宋体"/>
                <w:i w:val="0"/>
                <w:iCs w:val="0"/>
                <w:color w:val="000000"/>
                <w:sz w:val="24"/>
                <w:szCs w:val="24"/>
                <w:u w:val="none"/>
              </w:rPr>
            </w:pPr>
          </w:p>
        </w:tc>
        <w:tc>
          <w:tcPr>
            <w:tcW w:w="2122" w:type="dxa"/>
            <w:vAlign w:val="center"/>
          </w:tcPr>
          <w:p w14:paraId="6A8AE06C">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41978E31">
            <w:pPr>
              <w:jc w:val="center"/>
              <w:rPr>
                <w:rFonts w:hint="eastAsia" w:ascii="宋体" w:hAnsi="宋体" w:eastAsia="宋体" w:cs="宋体"/>
                <w:i w:val="0"/>
                <w:iCs w:val="0"/>
                <w:color w:val="000000"/>
                <w:sz w:val="24"/>
                <w:szCs w:val="24"/>
                <w:u w:val="none"/>
              </w:rPr>
            </w:pPr>
          </w:p>
        </w:tc>
      </w:tr>
      <w:tr w14:paraId="4EA4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restart"/>
            <w:vAlign w:val="center"/>
          </w:tcPr>
          <w:p w14:paraId="1D79DA1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518" w:type="dxa"/>
            <w:vMerge w:val="restart"/>
            <w:vAlign w:val="center"/>
          </w:tcPr>
          <w:p w14:paraId="3C5EE0E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仓兴街</w:t>
            </w:r>
          </w:p>
        </w:tc>
        <w:tc>
          <w:tcPr>
            <w:tcW w:w="3240" w:type="dxa"/>
            <w:vAlign w:val="center"/>
          </w:tcPr>
          <w:p w14:paraId="5D1016A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运溪路-景腾北路</w:t>
            </w:r>
          </w:p>
        </w:tc>
        <w:tc>
          <w:tcPr>
            <w:tcW w:w="1402" w:type="dxa"/>
            <w:vAlign w:val="center"/>
          </w:tcPr>
          <w:p w14:paraId="6CCD302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710" w:type="dxa"/>
            <w:vAlign w:val="center"/>
          </w:tcPr>
          <w:p w14:paraId="5EE99BE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356.00 </w:t>
            </w:r>
          </w:p>
        </w:tc>
        <w:tc>
          <w:tcPr>
            <w:tcW w:w="1628" w:type="dxa"/>
            <w:vAlign w:val="center"/>
          </w:tcPr>
          <w:p w14:paraId="3C9544FD">
            <w:pPr>
              <w:jc w:val="center"/>
              <w:rPr>
                <w:rFonts w:hint="eastAsia" w:ascii="宋体" w:hAnsi="宋体" w:eastAsia="宋体" w:cs="宋体"/>
                <w:i w:val="0"/>
                <w:iCs w:val="0"/>
                <w:color w:val="000000"/>
                <w:sz w:val="24"/>
                <w:szCs w:val="24"/>
                <w:u w:val="none"/>
              </w:rPr>
            </w:pPr>
          </w:p>
        </w:tc>
        <w:tc>
          <w:tcPr>
            <w:tcW w:w="2122" w:type="dxa"/>
            <w:vAlign w:val="center"/>
          </w:tcPr>
          <w:p w14:paraId="338D677D">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5CCCCCB8">
            <w:pPr>
              <w:jc w:val="center"/>
              <w:rPr>
                <w:rFonts w:hint="eastAsia" w:ascii="宋体" w:hAnsi="宋体" w:eastAsia="宋体" w:cs="宋体"/>
                <w:i w:val="0"/>
                <w:iCs w:val="0"/>
                <w:color w:val="000000"/>
                <w:sz w:val="24"/>
                <w:szCs w:val="24"/>
                <w:u w:val="none"/>
              </w:rPr>
            </w:pPr>
          </w:p>
        </w:tc>
      </w:tr>
      <w:tr w14:paraId="2C14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Merge w:val="continue"/>
            <w:vAlign w:val="center"/>
          </w:tcPr>
          <w:p w14:paraId="5E0DFB34">
            <w:pPr>
              <w:jc w:val="center"/>
              <w:rPr>
                <w:rFonts w:hint="eastAsia" w:ascii="宋体" w:hAnsi="宋体" w:eastAsia="宋体" w:cs="宋体"/>
                <w:i w:val="0"/>
                <w:iCs w:val="0"/>
                <w:color w:val="000000"/>
                <w:sz w:val="24"/>
                <w:szCs w:val="24"/>
                <w:u w:val="none"/>
              </w:rPr>
            </w:pPr>
          </w:p>
        </w:tc>
        <w:tc>
          <w:tcPr>
            <w:tcW w:w="1518" w:type="dxa"/>
            <w:vMerge w:val="continue"/>
            <w:vAlign w:val="center"/>
          </w:tcPr>
          <w:p w14:paraId="376B0451">
            <w:pPr>
              <w:jc w:val="center"/>
              <w:rPr>
                <w:rFonts w:hint="eastAsia" w:ascii="宋体" w:hAnsi="宋体" w:eastAsia="宋体" w:cs="宋体"/>
                <w:i w:val="0"/>
                <w:iCs w:val="0"/>
                <w:color w:val="000000"/>
                <w:sz w:val="24"/>
                <w:szCs w:val="24"/>
                <w:u w:val="none"/>
              </w:rPr>
            </w:pPr>
          </w:p>
        </w:tc>
        <w:tc>
          <w:tcPr>
            <w:tcW w:w="3240" w:type="dxa"/>
            <w:vAlign w:val="center"/>
          </w:tcPr>
          <w:p w14:paraId="67A875D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景腾北路-龙舟北路</w:t>
            </w:r>
          </w:p>
        </w:tc>
        <w:tc>
          <w:tcPr>
            <w:tcW w:w="1402" w:type="dxa"/>
            <w:vAlign w:val="center"/>
          </w:tcPr>
          <w:p w14:paraId="5DAAC8A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710" w:type="dxa"/>
            <w:vAlign w:val="center"/>
          </w:tcPr>
          <w:p w14:paraId="5800AF0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368.00 </w:t>
            </w:r>
          </w:p>
        </w:tc>
        <w:tc>
          <w:tcPr>
            <w:tcW w:w="1628" w:type="dxa"/>
            <w:vAlign w:val="center"/>
          </w:tcPr>
          <w:p w14:paraId="66F67BA4">
            <w:pPr>
              <w:jc w:val="center"/>
              <w:rPr>
                <w:rFonts w:hint="eastAsia" w:ascii="宋体" w:hAnsi="宋体" w:eastAsia="宋体" w:cs="宋体"/>
                <w:i w:val="0"/>
                <w:iCs w:val="0"/>
                <w:color w:val="000000"/>
                <w:sz w:val="24"/>
                <w:szCs w:val="24"/>
                <w:u w:val="none"/>
              </w:rPr>
            </w:pPr>
          </w:p>
        </w:tc>
        <w:tc>
          <w:tcPr>
            <w:tcW w:w="2122" w:type="dxa"/>
            <w:vAlign w:val="center"/>
          </w:tcPr>
          <w:p w14:paraId="013C20F5">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43F86CC2">
            <w:pPr>
              <w:jc w:val="center"/>
              <w:rPr>
                <w:rFonts w:hint="eastAsia" w:ascii="宋体" w:hAnsi="宋体" w:eastAsia="宋体" w:cs="宋体"/>
                <w:i w:val="0"/>
                <w:iCs w:val="0"/>
                <w:color w:val="000000"/>
                <w:sz w:val="24"/>
                <w:szCs w:val="24"/>
                <w:u w:val="none"/>
              </w:rPr>
            </w:pPr>
          </w:p>
        </w:tc>
      </w:tr>
      <w:tr w14:paraId="4BC2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6" w:type="dxa"/>
            <w:vMerge w:val="continue"/>
            <w:vAlign w:val="center"/>
          </w:tcPr>
          <w:p w14:paraId="56A6EFDB">
            <w:pPr>
              <w:jc w:val="center"/>
              <w:rPr>
                <w:rFonts w:hint="eastAsia" w:ascii="宋体" w:hAnsi="宋体" w:eastAsia="宋体" w:cs="宋体"/>
                <w:i w:val="0"/>
                <w:iCs w:val="0"/>
                <w:color w:val="000000"/>
                <w:sz w:val="24"/>
                <w:szCs w:val="24"/>
                <w:u w:val="none"/>
              </w:rPr>
            </w:pPr>
          </w:p>
        </w:tc>
        <w:tc>
          <w:tcPr>
            <w:tcW w:w="1518" w:type="dxa"/>
            <w:vMerge w:val="continue"/>
            <w:vAlign w:val="center"/>
          </w:tcPr>
          <w:p w14:paraId="71D6D694">
            <w:pPr>
              <w:jc w:val="center"/>
              <w:rPr>
                <w:rFonts w:hint="eastAsia" w:ascii="宋体" w:hAnsi="宋体" w:eastAsia="宋体" w:cs="宋体"/>
                <w:i w:val="0"/>
                <w:iCs w:val="0"/>
                <w:color w:val="000000"/>
                <w:sz w:val="24"/>
                <w:szCs w:val="24"/>
                <w:u w:val="none"/>
              </w:rPr>
            </w:pPr>
          </w:p>
        </w:tc>
        <w:tc>
          <w:tcPr>
            <w:tcW w:w="3240" w:type="dxa"/>
            <w:vAlign w:val="center"/>
          </w:tcPr>
          <w:p w14:paraId="74A522D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龙舟北路-浙大校友总部经济园区二期B区（施工预留段）</w:t>
            </w:r>
          </w:p>
        </w:tc>
        <w:tc>
          <w:tcPr>
            <w:tcW w:w="1402" w:type="dxa"/>
            <w:vAlign w:val="center"/>
          </w:tcPr>
          <w:p w14:paraId="2368FA3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710" w:type="dxa"/>
            <w:vAlign w:val="center"/>
          </w:tcPr>
          <w:p w14:paraId="68B16C5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 xml:space="preserve">424.00 </w:t>
            </w:r>
          </w:p>
        </w:tc>
        <w:tc>
          <w:tcPr>
            <w:tcW w:w="1628" w:type="dxa"/>
            <w:vAlign w:val="center"/>
          </w:tcPr>
          <w:p w14:paraId="62BBE096">
            <w:pPr>
              <w:jc w:val="center"/>
              <w:rPr>
                <w:rFonts w:hint="eastAsia" w:ascii="宋体" w:hAnsi="宋体" w:eastAsia="宋体" w:cs="宋体"/>
                <w:i w:val="0"/>
                <w:iCs w:val="0"/>
                <w:color w:val="000000"/>
                <w:sz w:val="24"/>
                <w:szCs w:val="24"/>
                <w:u w:val="none"/>
              </w:rPr>
            </w:pPr>
          </w:p>
        </w:tc>
        <w:tc>
          <w:tcPr>
            <w:tcW w:w="2122" w:type="dxa"/>
            <w:vAlign w:val="center"/>
          </w:tcPr>
          <w:p w14:paraId="3C7D11F0">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315B3F94">
            <w:pPr>
              <w:jc w:val="center"/>
              <w:rPr>
                <w:rFonts w:hint="eastAsia" w:ascii="宋体" w:hAnsi="宋体" w:eastAsia="宋体" w:cs="宋体"/>
                <w:i w:val="0"/>
                <w:iCs w:val="0"/>
                <w:color w:val="000000"/>
                <w:sz w:val="24"/>
                <w:szCs w:val="24"/>
                <w:u w:val="none"/>
              </w:rPr>
            </w:pPr>
          </w:p>
        </w:tc>
      </w:tr>
      <w:tr w14:paraId="3F36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14:paraId="7980DC8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w:t>
            </w:r>
          </w:p>
        </w:tc>
        <w:tc>
          <w:tcPr>
            <w:tcW w:w="1518" w:type="dxa"/>
            <w:vAlign w:val="center"/>
          </w:tcPr>
          <w:p w14:paraId="5F1A2A0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通义港</w:t>
            </w:r>
          </w:p>
        </w:tc>
        <w:tc>
          <w:tcPr>
            <w:tcW w:w="3240" w:type="dxa"/>
            <w:vAlign w:val="center"/>
          </w:tcPr>
          <w:p w14:paraId="45691EDE">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钱庙港-余杭塘河</w:t>
            </w:r>
          </w:p>
        </w:tc>
        <w:tc>
          <w:tcPr>
            <w:tcW w:w="1402" w:type="dxa"/>
            <w:vAlign w:val="center"/>
          </w:tcPr>
          <w:p w14:paraId="68AF34F9">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25053.61</w:t>
            </w:r>
          </w:p>
        </w:tc>
        <w:tc>
          <w:tcPr>
            <w:tcW w:w="1710" w:type="dxa"/>
            <w:vAlign w:val="center"/>
          </w:tcPr>
          <w:p w14:paraId="1F62DE6A">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628" w:type="dxa"/>
            <w:vAlign w:val="center"/>
          </w:tcPr>
          <w:p w14:paraId="519F7E88">
            <w:pPr>
              <w:jc w:val="center"/>
              <w:rPr>
                <w:rFonts w:hint="eastAsia" w:ascii="宋体" w:hAnsi="宋体" w:eastAsia="宋体" w:cs="宋体"/>
                <w:i w:val="0"/>
                <w:iCs w:val="0"/>
                <w:color w:val="000000"/>
                <w:sz w:val="24"/>
                <w:szCs w:val="24"/>
                <w:u w:val="none"/>
              </w:rPr>
            </w:pPr>
          </w:p>
        </w:tc>
        <w:tc>
          <w:tcPr>
            <w:tcW w:w="2122" w:type="dxa"/>
            <w:vAlign w:val="center"/>
          </w:tcPr>
          <w:p w14:paraId="292C29C0">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38E389D4">
            <w:pPr>
              <w:jc w:val="center"/>
              <w:rPr>
                <w:rFonts w:hint="eastAsia" w:ascii="宋体" w:hAnsi="宋体" w:eastAsia="宋体" w:cs="宋体"/>
                <w:i w:val="0"/>
                <w:iCs w:val="0"/>
                <w:color w:val="000000"/>
                <w:sz w:val="24"/>
                <w:szCs w:val="24"/>
                <w:u w:val="none"/>
              </w:rPr>
            </w:pPr>
          </w:p>
        </w:tc>
      </w:tr>
      <w:tr w14:paraId="58C1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36" w:type="dxa"/>
            <w:vAlign w:val="center"/>
          </w:tcPr>
          <w:p w14:paraId="6707F72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5</w:t>
            </w:r>
          </w:p>
        </w:tc>
        <w:tc>
          <w:tcPr>
            <w:tcW w:w="1518" w:type="dxa"/>
            <w:vAlign w:val="center"/>
          </w:tcPr>
          <w:p w14:paraId="7A6247A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庵前桥港</w:t>
            </w:r>
          </w:p>
        </w:tc>
        <w:tc>
          <w:tcPr>
            <w:tcW w:w="3240" w:type="dxa"/>
            <w:vAlign w:val="center"/>
          </w:tcPr>
          <w:p w14:paraId="07FA55D4">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承继路-云门大街</w:t>
            </w:r>
          </w:p>
        </w:tc>
        <w:tc>
          <w:tcPr>
            <w:tcW w:w="1402" w:type="dxa"/>
            <w:vAlign w:val="center"/>
          </w:tcPr>
          <w:p w14:paraId="3474F0EB">
            <w:pPr>
              <w:widowControl/>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25353.61</w:t>
            </w:r>
          </w:p>
        </w:tc>
        <w:tc>
          <w:tcPr>
            <w:tcW w:w="1710" w:type="dxa"/>
            <w:vAlign w:val="center"/>
          </w:tcPr>
          <w:p w14:paraId="78BE7051">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628" w:type="dxa"/>
            <w:vAlign w:val="center"/>
          </w:tcPr>
          <w:p w14:paraId="42782740">
            <w:pPr>
              <w:jc w:val="center"/>
              <w:rPr>
                <w:rFonts w:hint="eastAsia" w:ascii="宋体" w:hAnsi="宋体" w:eastAsia="宋体" w:cs="宋体"/>
                <w:i w:val="0"/>
                <w:iCs w:val="0"/>
                <w:color w:val="000000"/>
                <w:sz w:val="24"/>
                <w:szCs w:val="24"/>
                <w:u w:val="none"/>
              </w:rPr>
            </w:pPr>
          </w:p>
        </w:tc>
        <w:tc>
          <w:tcPr>
            <w:tcW w:w="2122" w:type="dxa"/>
            <w:vAlign w:val="center"/>
          </w:tcPr>
          <w:p w14:paraId="17C6D8BB">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14250433">
            <w:pPr>
              <w:jc w:val="center"/>
              <w:rPr>
                <w:rFonts w:hint="eastAsia" w:ascii="宋体" w:hAnsi="宋体" w:eastAsia="宋体" w:cs="宋体"/>
                <w:i w:val="0"/>
                <w:iCs w:val="0"/>
                <w:color w:val="000000"/>
                <w:sz w:val="24"/>
                <w:szCs w:val="24"/>
                <w:u w:val="none"/>
              </w:rPr>
            </w:pPr>
          </w:p>
        </w:tc>
      </w:tr>
      <w:tr w14:paraId="3016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694" w:type="dxa"/>
            <w:gridSpan w:val="3"/>
            <w:vAlign w:val="center"/>
          </w:tcPr>
          <w:p w14:paraId="05A2B699">
            <w:pPr>
              <w:widowControl/>
              <w:spacing w:beforeLines="0" w:afterLine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auto"/>
                <w:kern w:val="0"/>
                <w:sz w:val="24"/>
                <w:szCs w:val="24"/>
                <w:highlight w:val="none"/>
                <w:lang w:val="en-US" w:eastAsia="zh-CN"/>
              </w:rPr>
              <w:t>投标总报价（元）</w:t>
            </w:r>
          </w:p>
        </w:tc>
        <w:tc>
          <w:tcPr>
            <w:tcW w:w="8490" w:type="dxa"/>
            <w:gridSpan w:val="5"/>
            <w:vAlign w:val="center"/>
          </w:tcPr>
          <w:p w14:paraId="71045DFE">
            <w:pPr>
              <w:jc w:val="left"/>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highlight w:val="none"/>
                <w:lang w:val="en-US" w:eastAsia="zh-CN"/>
              </w:rPr>
              <w:t>（小写）</w:t>
            </w:r>
          </w:p>
        </w:tc>
      </w:tr>
      <w:tr w14:paraId="0DB4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94" w:type="dxa"/>
            <w:gridSpan w:val="3"/>
            <w:vAlign w:val="center"/>
          </w:tcPr>
          <w:p w14:paraId="08E17AFD">
            <w:pPr>
              <w:widowControl/>
              <w:spacing w:beforeLines="0" w:afterLine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auto"/>
                <w:kern w:val="0"/>
                <w:sz w:val="24"/>
                <w:szCs w:val="24"/>
                <w:highlight w:val="none"/>
                <w:lang w:val="en-US" w:eastAsia="zh-CN"/>
              </w:rPr>
              <w:t>投标总报价（元）</w:t>
            </w:r>
          </w:p>
        </w:tc>
        <w:tc>
          <w:tcPr>
            <w:tcW w:w="8490" w:type="dxa"/>
            <w:gridSpan w:val="5"/>
            <w:vAlign w:val="center"/>
          </w:tcPr>
          <w:p w14:paraId="2F66CF37">
            <w:pPr>
              <w:jc w:val="left"/>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highlight w:val="none"/>
                <w:lang w:val="en-US" w:eastAsia="zh-CN"/>
              </w:rPr>
              <w:t>（大写）</w:t>
            </w:r>
          </w:p>
        </w:tc>
      </w:tr>
    </w:tbl>
    <w:p w14:paraId="7F24A824">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2E614B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p>
    <w:bookmarkEnd w:id="532"/>
    <w:p w14:paraId="7AD55337">
      <w:pPr>
        <w:pStyle w:val="3"/>
        <w:numPr>
          <w:ilvl w:val="0"/>
          <w:numId w:val="0"/>
        </w:numPr>
        <w:ind w:firstLine="6480" w:firstLineChars="2700"/>
        <w:jc w:val="both"/>
        <w:rPr>
          <w:rFonts w:hint="default" w:cs="宋体"/>
          <w:b w:val="0"/>
          <w:bCs/>
          <w:color w:val="auto"/>
          <w:kern w:val="0"/>
          <w:sz w:val="24"/>
          <w:highlight w:val="none"/>
          <w:lang w:val="en-US" w:eastAsia="zh-CN"/>
        </w:rPr>
      </w:pPr>
      <w:r>
        <w:rPr>
          <w:rFonts w:hint="eastAsia" w:ascii="宋体" w:hAnsi="宋体" w:eastAsia="宋体" w:cs="宋体"/>
          <w:color w:val="auto"/>
          <w:sz w:val="24"/>
          <w:szCs w:val="24"/>
          <w:highlight w:val="none"/>
          <w:lang w:val="en-US" w:eastAsia="zh-CN"/>
        </w:rPr>
        <w:t>报价明细</w:t>
      </w:r>
      <w:r>
        <w:rPr>
          <w:rFonts w:hint="eastAsia" w:cs="宋体"/>
          <w:b w:val="0"/>
          <w:bCs/>
          <w:color w:val="auto"/>
          <w:kern w:val="0"/>
          <w:sz w:val="24"/>
          <w:highlight w:val="none"/>
          <w:lang w:val="en-US" w:eastAsia="zh-CN"/>
        </w:rPr>
        <w:t>表3（河道</w:t>
      </w:r>
      <w:r>
        <w:rPr>
          <w:rFonts w:hint="eastAsia" w:ascii="宋体" w:hAnsi="宋体" w:cs="宋体"/>
          <w:color w:val="auto"/>
          <w:sz w:val="24"/>
          <w:szCs w:val="24"/>
          <w:highlight w:val="none"/>
          <w:lang w:val="en-US" w:eastAsia="zh-CN"/>
        </w:rPr>
        <w:t>保洁</w:t>
      </w:r>
      <w:r>
        <w:rPr>
          <w:rFonts w:hint="eastAsia" w:cs="宋体"/>
          <w:b w:val="0"/>
          <w:bCs/>
          <w:color w:val="auto"/>
          <w:kern w:val="0"/>
          <w:sz w:val="24"/>
          <w:highlight w:val="none"/>
          <w:lang w:val="en-US" w:eastAsia="zh-CN"/>
        </w:rPr>
        <w:t>）</w:t>
      </w:r>
    </w:p>
    <w:tbl>
      <w:tblPr>
        <w:tblStyle w:val="62"/>
        <w:tblW w:w="1278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518"/>
        <w:gridCol w:w="3240"/>
        <w:gridCol w:w="1710"/>
        <w:gridCol w:w="1628"/>
        <w:gridCol w:w="2122"/>
        <w:gridCol w:w="1628"/>
      </w:tblGrid>
      <w:tr w14:paraId="358D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6" w:type="dxa"/>
            <w:vAlign w:val="center"/>
          </w:tcPr>
          <w:p w14:paraId="2650D23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1518" w:type="dxa"/>
            <w:vAlign w:val="center"/>
          </w:tcPr>
          <w:p w14:paraId="7017840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河道名</w:t>
            </w:r>
          </w:p>
        </w:tc>
        <w:tc>
          <w:tcPr>
            <w:tcW w:w="3240" w:type="dxa"/>
            <w:vAlign w:val="center"/>
          </w:tcPr>
          <w:p w14:paraId="6E7F392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起止点</w:t>
            </w:r>
          </w:p>
        </w:tc>
        <w:tc>
          <w:tcPr>
            <w:tcW w:w="1710" w:type="dxa"/>
            <w:vAlign w:val="center"/>
          </w:tcPr>
          <w:p w14:paraId="1F8EA080">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长度</w:t>
            </w:r>
          </w:p>
          <w:p w14:paraId="11CCD94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（m）</w:t>
            </w:r>
          </w:p>
        </w:tc>
        <w:tc>
          <w:tcPr>
            <w:tcW w:w="1628" w:type="dxa"/>
            <w:vAlign w:val="center"/>
          </w:tcPr>
          <w:p w14:paraId="7637D0D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综合单价（元/米/年）</w:t>
            </w:r>
          </w:p>
        </w:tc>
        <w:tc>
          <w:tcPr>
            <w:tcW w:w="2122" w:type="dxa"/>
            <w:vAlign w:val="center"/>
          </w:tcPr>
          <w:p w14:paraId="66E1A54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合计（元）</w:t>
            </w:r>
          </w:p>
        </w:tc>
        <w:tc>
          <w:tcPr>
            <w:tcW w:w="1628" w:type="dxa"/>
            <w:vAlign w:val="center"/>
          </w:tcPr>
          <w:p w14:paraId="4D5BBFB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最高限价（元/米/年）</w:t>
            </w:r>
          </w:p>
        </w:tc>
      </w:tr>
      <w:tr w14:paraId="1CDE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4C3FBB12">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518" w:type="dxa"/>
            <w:vAlign w:val="center"/>
          </w:tcPr>
          <w:p w14:paraId="34C8353C">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通义港</w:t>
            </w:r>
          </w:p>
        </w:tc>
        <w:tc>
          <w:tcPr>
            <w:tcW w:w="3240" w:type="dxa"/>
            <w:vAlign w:val="center"/>
          </w:tcPr>
          <w:p w14:paraId="128454F4">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钱庙港-余杭塘河</w:t>
            </w:r>
          </w:p>
        </w:tc>
        <w:tc>
          <w:tcPr>
            <w:tcW w:w="1710" w:type="dxa"/>
            <w:vAlign w:val="center"/>
          </w:tcPr>
          <w:p w14:paraId="697CD07F">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2089</w:t>
            </w:r>
          </w:p>
        </w:tc>
        <w:tc>
          <w:tcPr>
            <w:tcW w:w="1628" w:type="dxa"/>
            <w:vAlign w:val="center"/>
          </w:tcPr>
          <w:p w14:paraId="71A1470B">
            <w:pPr>
              <w:jc w:val="center"/>
              <w:rPr>
                <w:rFonts w:hint="eastAsia" w:ascii="宋体" w:hAnsi="宋体" w:eastAsia="宋体" w:cs="宋体"/>
                <w:i w:val="0"/>
                <w:iCs w:val="0"/>
                <w:color w:val="000000"/>
                <w:sz w:val="24"/>
                <w:szCs w:val="24"/>
                <w:u w:val="none"/>
              </w:rPr>
            </w:pPr>
          </w:p>
        </w:tc>
        <w:tc>
          <w:tcPr>
            <w:tcW w:w="2122" w:type="dxa"/>
            <w:vAlign w:val="center"/>
          </w:tcPr>
          <w:p w14:paraId="7000EA29">
            <w:pPr>
              <w:jc w:val="center"/>
              <w:rPr>
                <w:rFonts w:hint="eastAsia" w:ascii="宋体" w:hAnsi="宋体" w:eastAsia="宋体" w:cs="宋体"/>
                <w:i w:val="0"/>
                <w:iCs w:val="0"/>
                <w:color w:val="000000"/>
                <w:sz w:val="24"/>
                <w:szCs w:val="24"/>
                <w:u w:val="none"/>
              </w:rPr>
            </w:pPr>
          </w:p>
        </w:tc>
        <w:tc>
          <w:tcPr>
            <w:tcW w:w="1628" w:type="dxa"/>
            <w:vMerge w:val="restart"/>
            <w:vAlign w:val="center"/>
          </w:tcPr>
          <w:p w14:paraId="350302CB">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20.314</w:t>
            </w:r>
          </w:p>
        </w:tc>
      </w:tr>
      <w:tr w14:paraId="1691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01E4EDD4">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518" w:type="dxa"/>
            <w:vAlign w:val="center"/>
          </w:tcPr>
          <w:p w14:paraId="4E184148">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钱庙港</w:t>
            </w:r>
          </w:p>
        </w:tc>
        <w:tc>
          <w:tcPr>
            <w:tcW w:w="3240" w:type="dxa"/>
            <w:vAlign w:val="center"/>
          </w:tcPr>
          <w:p w14:paraId="02D81268">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钱庙港-杜家桥港</w:t>
            </w:r>
          </w:p>
        </w:tc>
        <w:tc>
          <w:tcPr>
            <w:tcW w:w="1710" w:type="dxa"/>
            <w:vAlign w:val="center"/>
          </w:tcPr>
          <w:p w14:paraId="31CCC697">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697</w:t>
            </w:r>
          </w:p>
        </w:tc>
        <w:tc>
          <w:tcPr>
            <w:tcW w:w="1628" w:type="dxa"/>
            <w:vAlign w:val="center"/>
          </w:tcPr>
          <w:p w14:paraId="40BFDB78">
            <w:pPr>
              <w:jc w:val="center"/>
              <w:rPr>
                <w:rFonts w:hint="eastAsia" w:ascii="宋体" w:hAnsi="宋体" w:eastAsia="宋体" w:cs="宋体"/>
                <w:i w:val="0"/>
                <w:iCs w:val="0"/>
                <w:color w:val="000000"/>
                <w:sz w:val="24"/>
                <w:szCs w:val="24"/>
                <w:u w:val="none"/>
              </w:rPr>
            </w:pPr>
          </w:p>
        </w:tc>
        <w:tc>
          <w:tcPr>
            <w:tcW w:w="2122" w:type="dxa"/>
            <w:vAlign w:val="center"/>
          </w:tcPr>
          <w:p w14:paraId="2CB82917">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718B54D8">
            <w:pPr>
              <w:jc w:val="center"/>
              <w:rPr>
                <w:rFonts w:hint="eastAsia" w:ascii="宋体" w:hAnsi="宋体" w:eastAsia="宋体" w:cs="宋体"/>
                <w:i w:val="0"/>
                <w:iCs w:val="0"/>
                <w:color w:val="000000"/>
                <w:sz w:val="24"/>
                <w:szCs w:val="24"/>
                <w:u w:val="none"/>
              </w:rPr>
            </w:pPr>
          </w:p>
        </w:tc>
      </w:tr>
      <w:tr w14:paraId="2C85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36B45EE4">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3</w:t>
            </w:r>
          </w:p>
        </w:tc>
        <w:tc>
          <w:tcPr>
            <w:tcW w:w="1518" w:type="dxa"/>
            <w:vAlign w:val="center"/>
          </w:tcPr>
          <w:p w14:paraId="1987986C">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杜家桥港</w:t>
            </w:r>
          </w:p>
        </w:tc>
        <w:tc>
          <w:tcPr>
            <w:tcW w:w="3240" w:type="dxa"/>
            <w:vAlign w:val="center"/>
          </w:tcPr>
          <w:p w14:paraId="2298A44D">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钱庙港-钱庙港（纵向）</w:t>
            </w:r>
          </w:p>
        </w:tc>
        <w:tc>
          <w:tcPr>
            <w:tcW w:w="1710" w:type="dxa"/>
            <w:vAlign w:val="center"/>
          </w:tcPr>
          <w:p w14:paraId="5EA78734">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250</w:t>
            </w:r>
          </w:p>
        </w:tc>
        <w:tc>
          <w:tcPr>
            <w:tcW w:w="1628" w:type="dxa"/>
            <w:vAlign w:val="center"/>
          </w:tcPr>
          <w:p w14:paraId="71E0B737">
            <w:pPr>
              <w:jc w:val="center"/>
              <w:rPr>
                <w:rFonts w:hint="eastAsia" w:ascii="宋体" w:hAnsi="宋体" w:eastAsia="宋体" w:cs="宋体"/>
                <w:i w:val="0"/>
                <w:iCs w:val="0"/>
                <w:color w:val="000000"/>
                <w:sz w:val="24"/>
                <w:szCs w:val="24"/>
                <w:u w:val="none"/>
              </w:rPr>
            </w:pPr>
          </w:p>
        </w:tc>
        <w:tc>
          <w:tcPr>
            <w:tcW w:w="2122" w:type="dxa"/>
            <w:vAlign w:val="center"/>
          </w:tcPr>
          <w:p w14:paraId="2548DAA4">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505A1817">
            <w:pPr>
              <w:jc w:val="center"/>
              <w:rPr>
                <w:rFonts w:hint="eastAsia" w:ascii="宋体" w:hAnsi="宋体" w:eastAsia="宋体" w:cs="宋体"/>
                <w:i w:val="0"/>
                <w:iCs w:val="0"/>
                <w:color w:val="000000"/>
                <w:sz w:val="24"/>
                <w:szCs w:val="24"/>
                <w:u w:val="none"/>
              </w:rPr>
            </w:pPr>
          </w:p>
        </w:tc>
      </w:tr>
      <w:tr w14:paraId="3C19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1ED4EB7B">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4</w:t>
            </w:r>
          </w:p>
        </w:tc>
        <w:tc>
          <w:tcPr>
            <w:tcW w:w="1518" w:type="dxa"/>
            <w:vAlign w:val="center"/>
          </w:tcPr>
          <w:p w14:paraId="199A2199">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钱庙港</w:t>
            </w:r>
          </w:p>
        </w:tc>
        <w:tc>
          <w:tcPr>
            <w:tcW w:w="3240" w:type="dxa"/>
            <w:vAlign w:val="center"/>
          </w:tcPr>
          <w:p w14:paraId="5864FBEC">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杜家桥港-曹家港</w:t>
            </w:r>
          </w:p>
        </w:tc>
        <w:tc>
          <w:tcPr>
            <w:tcW w:w="1710" w:type="dxa"/>
            <w:vAlign w:val="center"/>
          </w:tcPr>
          <w:p w14:paraId="3F38730C">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855</w:t>
            </w:r>
          </w:p>
        </w:tc>
        <w:tc>
          <w:tcPr>
            <w:tcW w:w="1628" w:type="dxa"/>
            <w:vAlign w:val="center"/>
          </w:tcPr>
          <w:p w14:paraId="6F7E0BC7">
            <w:pPr>
              <w:jc w:val="center"/>
              <w:rPr>
                <w:rFonts w:hint="eastAsia" w:ascii="宋体" w:hAnsi="宋体" w:eastAsia="宋体" w:cs="宋体"/>
                <w:i w:val="0"/>
                <w:iCs w:val="0"/>
                <w:color w:val="000000"/>
                <w:sz w:val="24"/>
                <w:szCs w:val="24"/>
                <w:u w:val="none"/>
              </w:rPr>
            </w:pPr>
          </w:p>
        </w:tc>
        <w:tc>
          <w:tcPr>
            <w:tcW w:w="2122" w:type="dxa"/>
            <w:vAlign w:val="center"/>
          </w:tcPr>
          <w:p w14:paraId="7E35BD73">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775E50A2">
            <w:pPr>
              <w:jc w:val="center"/>
              <w:rPr>
                <w:rFonts w:hint="eastAsia" w:ascii="宋体" w:hAnsi="宋体" w:eastAsia="宋体" w:cs="宋体"/>
                <w:i w:val="0"/>
                <w:iCs w:val="0"/>
                <w:color w:val="000000"/>
                <w:sz w:val="24"/>
                <w:szCs w:val="24"/>
                <w:u w:val="none"/>
              </w:rPr>
            </w:pPr>
          </w:p>
        </w:tc>
      </w:tr>
      <w:tr w14:paraId="2E85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36" w:type="dxa"/>
            <w:vAlign w:val="center"/>
          </w:tcPr>
          <w:p w14:paraId="0BDFD581">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5</w:t>
            </w:r>
          </w:p>
        </w:tc>
        <w:tc>
          <w:tcPr>
            <w:tcW w:w="1518" w:type="dxa"/>
            <w:vAlign w:val="center"/>
          </w:tcPr>
          <w:p w14:paraId="309811BF">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曹家港</w:t>
            </w:r>
          </w:p>
        </w:tc>
        <w:tc>
          <w:tcPr>
            <w:tcW w:w="3240" w:type="dxa"/>
            <w:vAlign w:val="center"/>
          </w:tcPr>
          <w:p w14:paraId="3E0E8DF9">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钱庙港-里鱼桥港</w:t>
            </w:r>
          </w:p>
        </w:tc>
        <w:tc>
          <w:tcPr>
            <w:tcW w:w="1710" w:type="dxa"/>
            <w:vAlign w:val="center"/>
          </w:tcPr>
          <w:p w14:paraId="7DF8626B">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647</w:t>
            </w:r>
          </w:p>
        </w:tc>
        <w:tc>
          <w:tcPr>
            <w:tcW w:w="1628" w:type="dxa"/>
            <w:vAlign w:val="center"/>
          </w:tcPr>
          <w:p w14:paraId="040CC673">
            <w:pPr>
              <w:jc w:val="center"/>
              <w:rPr>
                <w:rFonts w:hint="eastAsia" w:ascii="宋体" w:hAnsi="宋体" w:eastAsia="宋体" w:cs="宋体"/>
                <w:i w:val="0"/>
                <w:iCs w:val="0"/>
                <w:color w:val="000000"/>
                <w:sz w:val="24"/>
                <w:szCs w:val="24"/>
                <w:u w:val="none"/>
              </w:rPr>
            </w:pPr>
          </w:p>
        </w:tc>
        <w:tc>
          <w:tcPr>
            <w:tcW w:w="2122" w:type="dxa"/>
            <w:vAlign w:val="center"/>
          </w:tcPr>
          <w:p w14:paraId="02057F22">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384FB2FD">
            <w:pPr>
              <w:jc w:val="center"/>
              <w:rPr>
                <w:rFonts w:hint="eastAsia" w:ascii="宋体" w:hAnsi="宋体" w:eastAsia="宋体" w:cs="宋体"/>
                <w:i w:val="0"/>
                <w:iCs w:val="0"/>
                <w:color w:val="000000"/>
                <w:sz w:val="24"/>
                <w:szCs w:val="24"/>
                <w:u w:val="none"/>
              </w:rPr>
            </w:pPr>
          </w:p>
        </w:tc>
      </w:tr>
      <w:tr w14:paraId="7686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6" w:type="dxa"/>
            <w:vAlign w:val="center"/>
          </w:tcPr>
          <w:p w14:paraId="0BE70254">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6</w:t>
            </w:r>
          </w:p>
        </w:tc>
        <w:tc>
          <w:tcPr>
            <w:tcW w:w="1518" w:type="dxa"/>
            <w:vAlign w:val="center"/>
          </w:tcPr>
          <w:p w14:paraId="205D5B0F">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里鱼桥港</w:t>
            </w:r>
          </w:p>
        </w:tc>
        <w:tc>
          <w:tcPr>
            <w:tcW w:w="3240" w:type="dxa"/>
            <w:vAlign w:val="center"/>
          </w:tcPr>
          <w:p w14:paraId="6D1377C3">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曹家港-庵前桥港</w:t>
            </w:r>
          </w:p>
        </w:tc>
        <w:tc>
          <w:tcPr>
            <w:tcW w:w="1710" w:type="dxa"/>
            <w:vAlign w:val="center"/>
          </w:tcPr>
          <w:p w14:paraId="1D9A5C11">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750</w:t>
            </w:r>
          </w:p>
        </w:tc>
        <w:tc>
          <w:tcPr>
            <w:tcW w:w="1628" w:type="dxa"/>
            <w:vAlign w:val="center"/>
          </w:tcPr>
          <w:p w14:paraId="4E77AF43">
            <w:pPr>
              <w:jc w:val="center"/>
              <w:rPr>
                <w:rFonts w:hint="eastAsia" w:ascii="宋体" w:hAnsi="宋体" w:eastAsia="宋体" w:cs="宋体"/>
                <w:i w:val="0"/>
                <w:iCs w:val="0"/>
                <w:color w:val="000000"/>
                <w:sz w:val="24"/>
                <w:szCs w:val="24"/>
                <w:u w:val="none"/>
              </w:rPr>
            </w:pPr>
          </w:p>
        </w:tc>
        <w:tc>
          <w:tcPr>
            <w:tcW w:w="2122" w:type="dxa"/>
            <w:vAlign w:val="center"/>
          </w:tcPr>
          <w:p w14:paraId="13F46C8F">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47B4AA98">
            <w:pPr>
              <w:jc w:val="center"/>
              <w:rPr>
                <w:rFonts w:hint="eastAsia" w:ascii="宋体" w:hAnsi="宋体" w:eastAsia="宋体" w:cs="宋体"/>
                <w:i w:val="0"/>
                <w:iCs w:val="0"/>
                <w:color w:val="000000"/>
                <w:sz w:val="24"/>
                <w:szCs w:val="24"/>
                <w:u w:val="none"/>
              </w:rPr>
            </w:pPr>
          </w:p>
        </w:tc>
      </w:tr>
      <w:tr w14:paraId="5100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Align w:val="center"/>
          </w:tcPr>
          <w:p w14:paraId="3DEBE8FA">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cs="宋体"/>
                <w:i w:val="0"/>
                <w:iCs w:val="0"/>
                <w:color w:val="000000"/>
                <w:kern w:val="0"/>
                <w:sz w:val="24"/>
                <w:szCs w:val="24"/>
                <w:u w:val="none"/>
                <w:lang w:val="en-US" w:eastAsia="zh-CN"/>
              </w:rPr>
              <w:t>7</w:t>
            </w:r>
          </w:p>
        </w:tc>
        <w:tc>
          <w:tcPr>
            <w:tcW w:w="1518" w:type="dxa"/>
            <w:vAlign w:val="center"/>
          </w:tcPr>
          <w:p w14:paraId="131B8CFF">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茶亭桥港</w:t>
            </w:r>
          </w:p>
        </w:tc>
        <w:tc>
          <w:tcPr>
            <w:tcW w:w="3240" w:type="dxa"/>
            <w:vAlign w:val="center"/>
          </w:tcPr>
          <w:p w14:paraId="0F8B7492">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庵前桥港-余杭塘河</w:t>
            </w:r>
          </w:p>
        </w:tc>
        <w:tc>
          <w:tcPr>
            <w:tcW w:w="1710" w:type="dxa"/>
            <w:vAlign w:val="center"/>
          </w:tcPr>
          <w:p w14:paraId="3AF6243E">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690</w:t>
            </w:r>
          </w:p>
        </w:tc>
        <w:tc>
          <w:tcPr>
            <w:tcW w:w="1628" w:type="dxa"/>
            <w:vAlign w:val="center"/>
          </w:tcPr>
          <w:p w14:paraId="03F96BA1">
            <w:pPr>
              <w:jc w:val="center"/>
              <w:rPr>
                <w:rFonts w:hint="eastAsia" w:ascii="宋体" w:hAnsi="宋体" w:eastAsia="宋体" w:cs="宋体"/>
                <w:i w:val="0"/>
                <w:iCs w:val="0"/>
                <w:color w:val="000000"/>
                <w:sz w:val="24"/>
                <w:szCs w:val="24"/>
                <w:u w:val="none"/>
              </w:rPr>
            </w:pPr>
          </w:p>
        </w:tc>
        <w:tc>
          <w:tcPr>
            <w:tcW w:w="2122" w:type="dxa"/>
            <w:vAlign w:val="center"/>
          </w:tcPr>
          <w:p w14:paraId="36211B59">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117A3099">
            <w:pPr>
              <w:jc w:val="center"/>
              <w:rPr>
                <w:rFonts w:hint="eastAsia" w:ascii="宋体" w:hAnsi="宋体" w:eastAsia="宋体" w:cs="宋体"/>
                <w:i w:val="0"/>
                <w:iCs w:val="0"/>
                <w:color w:val="000000"/>
                <w:sz w:val="24"/>
                <w:szCs w:val="24"/>
                <w:u w:val="none"/>
              </w:rPr>
            </w:pPr>
          </w:p>
        </w:tc>
      </w:tr>
      <w:tr w14:paraId="27CB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36" w:type="dxa"/>
            <w:vAlign w:val="center"/>
          </w:tcPr>
          <w:p w14:paraId="7263ADE8">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8</w:t>
            </w:r>
          </w:p>
        </w:tc>
        <w:tc>
          <w:tcPr>
            <w:tcW w:w="1518" w:type="dxa"/>
            <w:vAlign w:val="center"/>
          </w:tcPr>
          <w:p w14:paraId="260FDDDA">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后村桥港</w:t>
            </w:r>
          </w:p>
        </w:tc>
        <w:tc>
          <w:tcPr>
            <w:tcW w:w="3240" w:type="dxa"/>
            <w:vAlign w:val="center"/>
          </w:tcPr>
          <w:p w14:paraId="58E0A4CB">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通义港-承继路</w:t>
            </w:r>
          </w:p>
        </w:tc>
        <w:tc>
          <w:tcPr>
            <w:tcW w:w="1710" w:type="dxa"/>
            <w:vAlign w:val="center"/>
          </w:tcPr>
          <w:p w14:paraId="03F8A3CD">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793</w:t>
            </w:r>
          </w:p>
        </w:tc>
        <w:tc>
          <w:tcPr>
            <w:tcW w:w="1628" w:type="dxa"/>
            <w:vAlign w:val="center"/>
          </w:tcPr>
          <w:p w14:paraId="4CD00984">
            <w:pPr>
              <w:jc w:val="center"/>
              <w:rPr>
                <w:rFonts w:hint="eastAsia" w:ascii="宋体" w:hAnsi="宋体" w:eastAsia="宋体" w:cs="宋体"/>
                <w:i w:val="0"/>
                <w:iCs w:val="0"/>
                <w:color w:val="000000"/>
                <w:sz w:val="24"/>
                <w:szCs w:val="24"/>
                <w:u w:val="none"/>
              </w:rPr>
            </w:pPr>
          </w:p>
        </w:tc>
        <w:tc>
          <w:tcPr>
            <w:tcW w:w="2122" w:type="dxa"/>
            <w:vAlign w:val="center"/>
          </w:tcPr>
          <w:p w14:paraId="0560406D">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4624C57B">
            <w:pPr>
              <w:jc w:val="center"/>
              <w:rPr>
                <w:rFonts w:hint="eastAsia" w:ascii="宋体" w:hAnsi="宋体" w:eastAsia="宋体" w:cs="宋体"/>
                <w:i w:val="0"/>
                <w:iCs w:val="0"/>
                <w:color w:val="000000"/>
                <w:sz w:val="24"/>
                <w:szCs w:val="24"/>
                <w:u w:val="none"/>
              </w:rPr>
            </w:pPr>
          </w:p>
        </w:tc>
      </w:tr>
      <w:tr w14:paraId="4352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36" w:type="dxa"/>
            <w:vAlign w:val="center"/>
          </w:tcPr>
          <w:p w14:paraId="77C65D7E">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cs="宋体"/>
                <w:i w:val="0"/>
                <w:iCs w:val="0"/>
                <w:color w:val="000000"/>
                <w:kern w:val="0"/>
                <w:sz w:val="24"/>
                <w:szCs w:val="24"/>
                <w:u w:val="none"/>
                <w:lang w:val="en-US" w:eastAsia="zh-CN"/>
              </w:rPr>
              <w:t>9</w:t>
            </w:r>
          </w:p>
        </w:tc>
        <w:tc>
          <w:tcPr>
            <w:tcW w:w="1518" w:type="dxa"/>
            <w:vAlign w:val="center"/>
          </w:tcPr>
          <w:p w14:paraId="53AB69DA">
            <w:pPr>
              <w:widowControl/>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庵前桥港</w:t>
            </w:r>
          </w:p>
        </w:tc>
        <w:tc>
          <w:tcPr>
            <w:tcW w:w="3240" w:type="dxa"/>
            <w:vAlign w:val="center"/>
          </w:tcPr>
          <w:p w14:paraId="62263C47">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承继路-云门大街</w:t>
            </w:r>
          </w:p>
        </w:tc>
        <w:tc>
          <w:tcPr>
            <w:tcW w:w="1710" w:type="dxa"/>
            <w:vAlign w:val="center"/>
          </w:tcPr>
          <w:p w14:paraId="0575F85D">
            <w:pPr>
              <w:widowControl/>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1395</w:t>
            </w:r>
          </w:p>
        </w:tc>
        <w:tc>
          <w:tcPr>
            <w:tcW w:w="1628" w:type="dxa"/>
            <w:vAlign w:val="center"/>
          </w:tcPr>
          <w:p w14:paraId="35301D1B">
            <w:pPr>
              <w:jc w:val="center"/>
              <w:rPr>
                <w:rFonts w:hint="eastAsia" w:ascii="宋体" w:hAnsi="宋体" w:eastAsia="宋体" w:cs="宋体"/>
                <w:i w:val="0"/>
                <w:iCs w:val="0"/>
                <w:color w:val="000000"/>
                <w:sz w:val="24"/>
                <w:szCs w:val="24"/>
                <w:u w:val="none"/>
              </w:rPr>
            </w:pPr>
          </w:p>
        </w:tc>
        <w:tc>
          <w:tcPr>
            <w:tcW w:w="2122" w:type="dxa"/>
            <w:vAlign w:val="center"/>
          </w:tcPr>
          <w:p w14:paraId="185FB782">
            <w:pPr>
              <w:jc w:val="center"/>
              <w:rPr>
                <w:rFonts w:hint="eastAsia" w:ascii="宋体" w:hAnsi="宋体" w:eastAsia="宋体" w:cs="宋体"/>
                <w:i w:val="0"/>
                <w:iCs w:val="0"/>
                <w:color w:val="000000"/>
                <w:sz w:val="24"/>
                <w:szCs w:val="24"/>
                <w:u w:val="none"/>
              </w:rPr>
            </w:pPr>
          </w:p>
        </w:tc>
        <w:tc>
          <w:tcPr>
            <w:tcW w:w="1628" w:type="dxa"/>
            <w:vMerge w:val="continue"/>
            <w:vAlign w:val="center"/>
          </w:tcPr>
          <w:p w14:paraId="71743183">
            <w:pPr>
              <w:jc w:val="center"/>
              <w:rPr>
                <w:rFonts w:hint="eastAsia" w:ascii="宋体" w:hAnsi="宋体" w:eastAsia="宋体" w:cs="宋体"/>
                <w:i w:val="0"/>
                <w:iCs w:val="0"/>
                <w:color w:val="000000"/>
                <w:sz w:val="24"/>
                <w:szCs w:val="24"/>
                <w:u w:val="none"/>
              </w:rPr>
            </w:pPr>
          </w:p>
        </w:tc>
      </w:tr>
      <w:tr w14:paraId="3DA6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694" w:type="dxa"/>
            <w:gridSpan w:val="3"/>
            <w:vAlign w:val="center"/>
          </w:tcPr>
          <w:p w14:paraId="1CDD4CA1">
            <w:pPr>
              <w:widowControl/>
              <w:spacing w:beforeLines="0" w:afterLine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auto"/>
                <w:kern w:val="0"/>
                <w:sz w:val="24"/>
                <w:szCs w:val="24"/>
                <w:highlight w:val="none"/>
                <w:lang w:val="en-US" w:eastAsia="zh-CN"/>
              </w:rPr>
              <w:t>投标总报价（元）</w:t>
            </w:r>
          </w:p>
        </w:tc>
        <w:tc>
          <w:tcPr>
            <w:tcW w:w="7088" w:type="dxa"/>
            <w:gridSpan w:val="4"/>
            <w:vAlign w:val="center"/>
          </w:tcPr>
          <w:p w14:paraId="55A0A650">
            <w:pPr>
              <w:jc w:val="left"/>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highlight w:val="none"/>
                <w:lang w:val="en-US" w:eastAsia="zh-CN"/>
              </w:rPr>
              <w:t>（小写）</w:t>
            </w:r>
          </w:p>
        </w:tc>
      </w:tr>
      <w:tr w14:paraId="739F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94" w:type="dxa"/>
            <w:gridSpan w:val="3"/>
            <w:vAlign w:val="center"/>
          </w:tcPr>
          <w:p w14:paraId="3FC0B2D2">
            <w:pPr>
              <w:widowControl/>
              <w:spacing w:beforeLines="0" w:afterLine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color w:val="auto"/>
                <w:kern w:val="0"/>
                <w:sz w:val="24"/>
                <w:szCs w:val="24"/>
                <w:highlight w:val="none"/>
                <w:lang w:val="en-US" w:eastAsia="zh-CN"/>
              </w:rPr>
              <w:t>投标总报价（元）</w:t>
            </w:r>
          </w:p>
        </w:tc>
        <w:tc>
          <w:tcPr>
            <w:tcW w:w="7088" w:type="dxa"/>
            <w:gridSpan w:val="4"/>
            <w:vAlign w:val="center"/>
          </w:tcPr>
          <w:p w14:paraId="54ADEC55">
            <w:pPr>
              <w:jc w:val="left"/>
              <w:rPr>
                <w:rFonts w:hint="eastAsia" w:ascii="宋体" w:hAnsi="宋体" w:eastAsia="宋体" w:cs="宋体"/>
                <w:i w:val="0"/>
                <w:iCs w:val="0"/>
                <w:color w:val="000000"/>
                <w:sz w:val="24"/>
                <w:szCs w:val="24"/>
                <w:u w:val="none"/>
              </w:rPr>
            </w:pPr>
            <w:r>
              <w:rPr>
                <w:rFonts w:hint="eastAsia" w:ascii="宋体" w:hAnsi="宋体" w:eastAsia="宋体" w:cs="宋体"/>
                <w:color w:val="auto"/>
                <w:kern w:val="0"/>
                <w:sz w:val="24"/>
                <w:szCs w:val="24"/>
                <w:highlight w:val="none"/>
                <w:lang w:val="en-US" w:eastAsia="zh-CN"/>
              </w:rPr>
              <w:t>（大写）</w:t>
            </w:r>
          </w:p>
        </w:tc>
      </w:tr>
    </w:tbl>
    <w:p w14:paraId="19445E7D">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CD2F2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p>
    <w:p w14:paraId="103EDF13">
      <w:pPr>
        <w:pStyle w:val="2"/>
        <w:jc w:val="right"/>
        <w:sectPr>
          <w:pgSz w:w="16838" w:h="11906" w:orient="landscape"/>
          <w:pgMar w:top="1418" w:right="1247" w:bottom="1418" w:left="1276" w:header="851" w:footer="992" w:gutter="0"/>
          <w:cols w:space="720" w:num="1"/>
          <w:titlePg/>
          <w:docGrid w:linePitch="312" w:charSpace="0"/>
        </w:sectPr>
      </w:pPr>
    </w:p>
    <w:p w14:paraId="50B1A8FE">
      <w:pPr>
        <w:pStyle w:val="383"/>
        <w:pageBreakBefore/>
        <w:numPr>
          <w:ilvl w:val="0"/>
          <w:numId w:val="0"/>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eastAsia="宋体" w:cs="宋体"/>
          <w:color w:val="auto"/>
          <w:kern w:val="2"/>
          <w:sz w:val="32"/>
          <w:szCs w:val="32"/>
          <w:lang w:val="en-US" w:eastAsia="zh-CN"/>
        </w:rPr>
        <w:t>报价情况说明（如果有）</w:t>
      </w:r>
    </w:p>
    <w:p w14:paraId="1C6EE4E0">
      <w:pPr>
        <w:pStyle w:val="5"/>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B50A177">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D5BE232">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A5D7F4A">
      <w:pPr>
        <w:pStyle w:val="85"/>
        <w:rPr>
          <w:rFonts w:hint="eastAsia" w:ascii="宋体" w:hAnsi="宋体" w:cs="宋体"/>
          <w:b/>
          <w:color w:val="auto"/>
          <w:sz w:val="24"/>
        </w:rPr>
      </w:pPr>
    </w:p>
    <w:p w14:paraId="690539C5">
      <w:pPr>
        <w:pStyle w:val="85"/>
        <w:rPr>
          <w:rFonts w:hint="eastAsia" w:ascii="宋体" w:hAnsi="宋体" w:cs="宋体"/>
          <w:b/>
          <w:color w:val="auto"/>
          <w:sz w:val="24"/>
        </w:rPr>
      </w:pPr>
    </w:p>
    <w:p w14:paraId="11EE9AFF">
      <w:pPr>
        <w:pStyle w:val="4"/>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C83A36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F44431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6752AE27">
      <w:pPr>
        <w:spacing w:line="360" w:lineRule="auto"/>
        <w:rPr>
          <w:rFonts w:ascii="宋体" w:hAnsi="宋体" w:cs="宋体"/>
          <w:b/>
          <w:color w:val="auto"/>
          <w:spacing w:val="6"/>
          <w:sz w:val="30"/>
          <w:szCs w:val="30"/>
        </w:rPr>
      </w:pPr>
    </w:p>
    <w:p w14:paraId="30489F5C">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5BED49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79ECE3D">
      <w:pPr>
        <w:spacing w:line="360" w:lineRule="auto"/>
        <w:ind w:firstLine="480" w:firstLineChars="200"/>
        <w:rPr>
          <w:rFonts w:ascii="宋体" w:hAnsi="宋体" w:cs="宋体"/>
          <w:color w:val="auto"/>
          <w:sz w:val="24"/>
        </w:rPr>
      </w:pPr>
    </w:p>
    <w:p w14:paraId="0040E005">
      <w:pPr>
        <w:spacing w:line="360" w:lineRule="auto"/>
        <w:ind w:firstLine="480" w:firstLineChars="200"/>
        <w:rPr>
          <w:rFonts w:ascii="宋体" w:hAnsi="宋体" w:cs="宋体"/>
          <w:color w:val="auto"/>
          <w:sz w:val="24"/>
        </w:rPr>
      </w:pPr>
    </w:p>
    <w:p w14:paraId="3EB74BC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A06F55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6BB8E74">
      <w:pPr>
        <w:spacing w:line="360" w:lineRule="auto"/>
        <w:ind w:firstLine="480" w:firstLineChars="200"/>
        <w:rPr>
          <w:rFonts w:ascii="宋体" w:hAnsi="宋体" w:cs="宋体"/>
          <w:color w:val="auto"/>
          <w:sz w:val="24"/>
        </w:rPr>
      </w:pPr>
    </w:p>
    <w:p w14:paraId="757CDEC4">
      <w:pPr>
        <w:spacing w:line="360" w:lineRule="auto"/>
        <w:ind w:firstLine="420" w:firstLineChars="200"/>
        <w:rPr>
          <w:rFonts w:ascii="宋体" w:hAnsi="宋体" w:cs="宋体"/>
          <w:color w:val="auto"/>
        </w:rPr>
      </w:pPr>
    </w:p>
    <w:p w14:paraId="4B80572C">
      <w:pPr>
        <w:spacing w:line="360" w:lineRule="auto"/>
        <w:ind w:firstLine="420" w:firstLineChars="200"/>
        <w:rPr>
          <w:rFonts w:ascii="宋体" w:hAnsi="宋体" w:cs="宋体"/>
          <w:color w:val="auto"/>
        </w:rPr>
      </w:pPr>
    </w:p>
    <w:p w14:paraId="3A0A82B5">
      <w:pPr>
        <w:spacing w:line="360" w:lineRule="auto"/>
        <w:ind w:firstLine="420" w:firstLineChars="200"/>
        <w:rPr>
          <w:rFonts w:ascii="宋体" w:hAnsi="宋体" w:cs="宋体"/>
          <w:color w:val="auto"/>
        </w:rPr>
      </w:pPr>
    </w:p>
    <w:p w14:paraId="50B8DC20">
      <w:pPr>
        <w:spacing w:line="360" w:lineRule="auto"/>
        <w:ind w:firstLine="420" w:firstLineChars="200"/>
        <w:rPr>
          <w:rFonts w:ascii="宋体" w:hAnsi="宋体" w:cs="宋体"/>
          <w:color w:val="auto"/>
        </w:rPr>
      </w:pPr>
    </w:p>
    <w:p w14:paraId="2C15E8E6">
      <w:pPr>
        <w:spacing w:line="360" w:lineRule="auto"/>
        <w:rPr>
          <w:rFonts w:ascii="宋体" w:hAnsi="宋体" w:cs="宋体"/>
          <w:b/>
          <w:color w:val="auto"/>
          <w:sz w:val="24"/>
        </w:rPr>
      </w:pPr>
    </w:p>
    <w:p w14:paraId="7CA95343">
      <w:pPr>
        <w:spacing w:line="360" w:lineRule="auto"/>
        <w:rPr>
          <w:rFonts w:ascii="宋体" w:hAnsi="宋体" w:cs="宋体"/>
          <w:b/>
          <w:color w:val="auto"/>
          <w:sz w:val="24"/>
        </w:rPr>
      </w:pPr>
    </w:p>
    <w:p w14:paraId="667BF9D3">
      <w:pPr>
        <w:spacing w:line="360" w:lineRule="auto"/>
        <w:rPr>
          <w:rFonts w:ascii="宋体" w:hAnsi="宋体" w:cs="宋体"/>
          <w:b/>
          <w:color w:val="auto"/>
          <w:sz w:val="24"/>
        </w:rPr>
      </w:pPr>
    </w:p>
    <w:p w14:paraId="7D558AAA">
      <w:pPr>
        <w:spacing w:line="360" w:lineRule="auto"/>
        <w:rPr>
          <w:rFonts w:ascii="宋体" w:hAnsi="宋体" w:cs="宋体"/>
          <w:b/>
          <w:color w:val="auto"/>
          <w:sz w:val="24"/>
        </w:rPr>
      </w:pPr>
    </w:p>
    <w:p w14:paraId="283DFD25">
      <w:pPr>
        <w:spacing w:line="360" w:lineRule="auto"/>
        <w:rPr>
          <w:rFonts w:ascii="宋体" w:hAnsi="宋体" w:cs="宋体"/>
          <w:b/>
          <w:color w:val="auto"/>
          <w:sz w:val="24"/>
        </w:rPr>
      </w:pPr>
    </w:p>
    <w:p w14:paraId="63154129">
      <w:pPr>
        <w:spacing w:line="360" w:lineRule="auto"/>
        <w:rPr>
          <w:rFonts w:ascii="宋体" w:hAnsi="宋体" w:cs="宋体"/>
          <w:b/>
          <w:color w:val="auto"/>
          <w:sz w:val="24"/>
        </w:rPr>
      </w:pPr>
    </w:p>
    <w:p w14:paraId="6DE9DFC4">
      <w:pPr>
        <w:spacing w:line="360" w:lineRule="auto"/>
        <w:rPr>
          <w:rFonts w:ascii="宋体" w:hAnsi="宋体" w:cs="宋体"/>
          <w:b/>
          <w:color w:val="auto"/>
          <w:sz w:val="24"/>
        </w:rPr>
      </w:pPr>
    </w:p>
    <w:p w14:paraId="46EEBEC1">
      <w:pPr>
        <w:spacing w:line="360" w:lineRule="auto"/>
        <w:rPr>
          <w:rFonts w:ascii="宋体" w:hAnsi="宋体" w:cs="宋体"/>
          <w:b/>
          <w:color w:val="auto"/>
          <w:sz w:val="24"/>
        </w:rPr>
      </w:pPr>
    </w:p>
    <w:p w14:paraId="3D3C973A">
      <w:pPr>
        <w:spacing w:line="360" w:lineRule="auto"/>
        <w:rPr>
          <w:rFonts w:ascii="宋体" w:hAnsi="宋体" w:cs="宋体"/>
          <w:b/>
          <w:color w:val="auto"/>
          <w:sz w:val="24"/>
        </w:rPr>
      </w:pPr>
    </w:p>
    <w:p w14:paraId="78B2CC6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4EBB1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2D48647">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43761E8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CDC443C">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68E9F5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9AD4167">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F8B2122">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2429D3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45A7582">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C6F5237">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D5A54A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971478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FA5B8B5">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6C4748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D45152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07B023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1C4052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E75DCFA">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2B5F1F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3EE2FE5">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AC43D93">
      <w:pPr>
        <w:snapToGrid w:val="0"/>
        <w:spacing w:line="360" w:lineRule="auto"/>
        <w:rPr>
          <w:rFonts w:ascii="宋体" w:hAnsi="宋体" w:cs="宋体"/>
          <w:color w:val="auto"/>
          <w:sz w:val="24"/>
        </w:rPr>
      </w:pPr>
      <w:r>
        <w:rPr>
          <w:rFonts w:hint="eastAsia" w:ascii="宋体" w:hAnsi="宋体" w:cs="宋体"/>
          <w:color w:val="auto"/>
          <w:sz w:val="24"/>
        </w:rPr>
        <w:t>……</w:t>
      </w:r>
    </w:p>
    <w:p w14:paraId="248AFAC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55CDAF2">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6A587C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45B8E36">
      <w:pPr>
        <w:spacing w:line="360" w:lineRule="auto"/>
        <w:rPr>
          <w:rFonts w:ascii="宋体" w:hAnsi="宋体" w:cs="宋体"/>
          <w:color w:val="auto"/>
          <w:sz w:val="24"/>
        </w:rPr>
      </w:pPr>
      <w:r>
        <w:rPr>
          <w:rFonts w:hint="eastAsia" w:ascii="宋体" w:hAnsi="宋体" w:cs="宋体"/>
          <w:color w:val="auto"/>
          <w:sz w:val="24"/>
        </w:rPr>
        <w:t xml:space="preserve">日期：    </w:t>
      </w:r>
    </w:p>
    <w:p w14:paraId="62B30292">
      <w:pPr>
        <w:spacing w:line="360" w:lineRule="auto"/>
        <w:jc w:val="center"/>
        <w:rPr>
          <w:rFonts w:ascii="宋体" w:hAnsi="宋体" w:cs="宋体"/>
          <w:b/>
          <w:bCs/>
          <w:color w:val="auto"/>
          <w:sz w:val="24"/>
        </w:rPr>
      </w:pPr>
    </w:p>
    <w:p w14:paraId="207C7018">
      <w:pPr>
        <w:spacing w:line="360" w:lineRule="auto"/>
        <w:rPr>
          <w:rFonts w:ascii="宋体" w:hAnsi="宋体" w:cs="宋体"/>
          <w:b/>
          <w:color w:val="auto"/>
          <w:sz w:val="24"/>
        </w:rPr>
      </w:pPr>
    </w:p>
    <w:p w14:paraId="4EA6B81F">
      <w:pPr>
        <w:spacing w:line="360" w:lineRule="auto"/>
        <w:rPr>
          <w:rFonts w:ascii="宋体" w:hAnsi="宋体" w:cs="宋体"/>
          <w:b/>
          <w:color w:val="auto"/>
          <w:sz w:val="24"/>
        </w:rPr>
      </w:pPr>
    </w:p>
    <w:p w14:paraId="357D9519">
      <w:pPr>
        <w:spacing w:line="360" w:lineRule="auto"/>
        <w:rPr>
          <w:rFonts w:ascii="宋体" w:hAnsi="宋体" w:cs="宋体"/>
          <w:b/>
          <w:color w:val="auto"/>
          <w:sz w:val="24"/>
        </w:rPr>
      </w:pPr>
    </w:p>
    <w:p w14:paraId="79A7C3BF">
      <w:pPr>
        <w:spacing w:line="360" w:lineRule="auto"/>
        <w:rPr>
          <w:rFonts w:ascii="宋体" w:hAnsi="宋体" w:cs="宋体"/>
          <w:b/>
          <w:color w:val="auto"/>
          <w:sz w:val="24"/>
        </w:rPr>
      </w:pPr>
      <w:r>
        <w:rPr>
          <w:rFonts w:hint="eastAsia" w:ascii="宋体" w:hAnsi="宋体" w:cs="宋体"/>
          <w:b/>
          <w:color w:val="auto"/>
          <w:sz w:val="24"/>
        </w:rPr>
        <w:t>质疑函制作说明：</w:t>
      </w:r>
    </w:p>
    <w:p w14:paraId="0123C7B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5E215D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31C93C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9C4800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D60CD8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9D2E7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7A92A79">
      <w:pPr>
        <w:widowControl/>
        <w:spacing w:line="360" w:lineRule="auto"/>
        <w:ind w:firstLine="600" w:firstLineChars="200"/>
        <w:jc w:val="left"/>
        <w:rPr>
          <w:rFonts w:ascii="宋体" w:hAnsi="宋体" w:cs="宋体"/>
          <w:color w:val="auto"/>
          <w:sz w:val="30"/>
          <w:szCs w:val="30"/>
        </w:rPr>
      </w:pPr>
    </w:p>
    <w:p w14:paraId="2A2071F8">
      <w:pPr>
        <w:spacing w:line="360" w:lineRule="auto"/>
        <w:jc w:val="center"/>
        <w:rPr>
          <w:rFonts w:ascii="宋体" w:hAnsi="宋体" w:cs="宋体"/>
          <w:b/>
          <w:color w:val="auto"/>
          <w:spacing w:val="6"/>
          <w:sz w:val="32"/>
          <w:szCs w:val="32"/>
        </w:rPr>
      </w:pPr>
    </w:p>
    <w:p w14:paraId="1C213FD7">
      <w:pPr>
        <w:spacing w:line="360" w:lineRule="auto"/>
        <w:jc w:val="center"/>
        <w:rPr>
          <w:rFonts w:ascii="宋体" w:hAnsi="宋体" w:cs="宋体"/>
          <w:b/>
          <w:color w:val="auto"/>
          <w:spacing w:val="6"/>
          <w:sz w:val="32"/>
          <w:szCs w:val="32"/>
        </w:rPr>
      </w:pPr>
    </w:p>
    <w:p w14:paraId="335C111E">
      <w:pPr>
        <w:spacing w:line="360" w:lineRule="auto"/>
        <w:jc w:val="center"/>
        <w:rPr>
          <w:rFonts w:ascii="宋体" w:hAnsi="宋体" w:cs="宋体"/>
          <w:b/>
          <w:color w:val="auto"/>
          <w:spacing w:val="6"/>
          <w:sz w:val="32"/>
          <w:szCs w:val="32"/>
        </w:rPr>
      </w:pPr>
    </w:p>
    <w:p w14:paraId="49C18794">
      <w:pPr>
        <w:spacing w:line="360" w:lineRule="auto"/>
        <w:jc w:val="center"/>
        <w:rPr>
          <w:rFonts w:ascii="宋体" w:hAnsi="宋体" w:cs="宋体"/>
          <w:b/>
          <w:color w:val="auto"/>
          <w:spacing w:val="6"/>
          <w:sz w:val="32"/>
          <w:szCs w:val="32"/>
        </w:rPr>
      </w:pPr>
    </w:p>
    <w:p w14:paraId="390B98AC">
      <w:pPr>
        <w:spacing w:line="360" w:lineRule="auto"/>
        <w:jc w:val="center"/>
        <w:rPr>
          <w:rFonts w:ascii="宋体" w:hAnsi="宋体" w:cs="宋体"/>
          <w:b/>
          <w:color w:val="auto"/>
          <w:spacing w:val="6"/>
          <w:sz w:val="32"/>
          <w:szCs w:val="32"/>
        </w:rPr>
      </w:pPr>
    </w:p>
    <w:p w14:paraId="70B88B26">
      <w:pPr>
        <w:spacing w:line="360" w:lineRule="auto"/>
        <w:jc w:val="center"/>
        <w:rPr>
          <w:rFonts w:ascii="宋体" w:hAnsi="宋体" w:cs="宋体"/>
          <w:b/>
          <w:color w:val="auto"/>
          <w:spacing w:val="6"/>
          <w:sz w:val="32"/>
          <w:szCs w:val="32"/>
        </w:rPr>
      </w:pPr>
    </w:p>
    <w:p w14:paraId="0EAEAD68">
      <w:pPr>
        <w:spacing w:line="360" w:lineRule="auto"/>
        <w:jc w:val="center"/>
        <w:rPr>
          <w:rFonts w:ascii="宋体" w:hAnsi="宋体" w:cs="宋体"/>
          <w:b/>
          <w:color w:val="auto"/>
          <w:spacing w:val="6"/>
          <w:sz w:val="32"/>
          <w:szCs w:val="32"/>
        </w:rPr>
      </w:pPr>
    </w:p>
    <w:p w14:paraId="3F19D4FF">
      <w:pPr>
        <w:spacing w:line="360" w:lineRule="auto"/>
        <w:jc w:val="center"/>
        <w:rPr>
          <w:rFonts w:ascii="宋体" w:hAnsi="宋体" w:cs="宋体"/>
          <w:b/>
          <w:color w:val="auto"/>
          <w:spacing w:val="6"/>
          <w:sz w:val="32"/>
          <w:szCs w:val="32"/>
        </w:rPr>
      </w:pPr>
    </w:p>
    <w:p w14:paraId="60CD9558">
      <w:pPr>
        <w:spacing w:line="360" w:lineRule="auto"/>
        <w:jc w:val="center"/>
        <w:rPr>
          <w:rFonts w:ascii="宋体" w:hAnsi="宋体" w:cs="宋体"/>
          <w:b/>
          <w:color w:val="auto"/>
          <w:spacing w:val="6"/>
          <w:sz w:val="32"/>
          <w:szCs w:val="32"/>
        </w:rPr>
      </w:pPr>
    </w:p>
    <w:p w14:paraId="4DC95C03">
      <w:pPr>
        <w:spacing w:line="360" w:lineRule="auto"/>
        <w:jc w:val="center"/>
        <w:rPr>
          <w:rFonts w:ascii="宋体" w:hAnsi="宋体" w:cs="宋体"/>
          <w:b/>
          <w:color w:val="auto"/>
          <w:spacing w:val="6"/>
          <w:sz w:val="32"/>
          <w:szCs w:val="32"/>
        </w:rPr>
      </w:pPr>
    </w:p>
    <w:p w14:paraId="28945B30">
      <w:pPr>
        <w:spacing w:line="360" w:lineRule="auto"/>
        <w:jc w:val="center"/>
        <w:rPr>
          <w:rFonts w:ascii="宋体" w:hAnsi="宋体" w:cs="宋体"/>
          <w:b/>
          <w:color w:val="auto"/>
          <w:spacing w:val="6"/>
          <w:sz w:val="32"/>
          <w:szCs w:val="32"/>
        </w:rPr>
      </w:pPr>
    </w:p>
    <w:p w14:paraId="3951D735">
      <w:pPr>
        <w:spacing w:line="360" w:lineRule="auto"/>
        <w:jc w:val="center"/>
        <w:rPr>
          <w:rFonts w:ascii="宋体" w:hAnsi="宋体" w:cs="宋体"/>
          <w:b/>
          <w:color w:val="auto"/>
          <w:spacing w:val="6"/>
          <w:sz w:val="32"/>
          <w:szCs w:val="32"/>
        </w:rPr>
      </w:pPr>
    </w:p>
    <w:p w14:paraId="30EAD137">
      <w:pPr>
        <w:spacing w:line="360" w:lineRule="auto"/>
        <w:jc w:val="left"/>
        <w:rPr>
          <w:rFonts w:ascii="宋体" w:hAnsi="宋体" w:cs="宋体"/>
          <w:b/>
          <w:color w:val="auto"/>
          <w:spacing w:val="6"/>
          <w:sz w:val="32"/>
          <w:szCs w:val="32"/>
        </w:rPr>
      </w:pPr>
    </w:p>
    <w:p w14:paraId="3C569F8E">
      <w:pPr>
        <w:spacing w:line="360" w:lineRule="auto"/>
        <w:jc w:val="left"/>
        <w:rPr>
          <w:rFonts w:ascii="宋体" w:hAnsi="宋体" w:cs="宋体"/>
          <w:b/>
          <w:color w:val="auto"/>
          <w:spacing w:val="6"/>
          <w:sz w:val="32"/>
          <w:szCs w:val="32"/>
        </w:rPr>
      </w:pPr>
    </w:p>
    <w:p w14:paraId="05728ABD">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610F1BF">
      <w:pPr>
        <w:spacing w:line="360" w:lineRule="auto"/>
        <w:jc w:val="center"/>
        <w:rPr>
          <w:rFonts w:ascii="宋体" w:hAnsi="宋体" w:cs="宋体"/>
          <w:b/>
          <w:color w:val="auto"/>
          <w:sz w:val="24"/>
        </w:rPr>
      </w:pPr>
    </w:p>
    <w:p w14:paraId="6A72D7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87D7598">
      <w:pPr>
        <w:spacing w:line="360" w:lineRule="auto"/>
        <w:rPr>
          <w:rFonts w:ascii="宋体" w:hAnsi="宋体" w:cs="宋体"/>
          <w:color w:val="auto"/>
          <w:sz w:val="24"/>
        </w:rPr>
      </w:pPr>
      <w:r>
        <w:rPr>
          <w:rFonts w:hint="eastAsia" w:ascii="宋体" w:hAnsi="宋体" w:cs="宋体"/>
          <w:color w:val="auto"/>
          <w:sz w:val="24"/>
        </w:rPr>
        <w:t>一、投诉相关主体基本情况</w:t>
      </w:r>
    </w:p>
    <w:p w14:paraId="5E661B86">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35F3751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BED97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0F95E70">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212E6A6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DEA944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4F6C6EE">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681E6E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73C3FA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01F3CF">
      <w:pPr>
        <w:spacing w:line="360" w:lineRule="auto"/>
        <w:rPr>
          <w:rFonts w:ascii="宋体" w:hAnsi="宋体" w:cs="宋体"/>
          <w:color w:val="auto"/>
          <w:sz w:val="24"/>
        </w:rPr>
      </w:pPr>
      <w:r>
        <w:rPr>
          <w:rFonts w:hint="eastAsia" w:ascii="宋体" w:hAnsi="宋体" w:cs="宋体"/>
          <w:color w:val="auto"/>
          <w:sz w:val="24"/>
        </w:rPr>
        <w:t>被投诉人2</w:t>
      </w:r>
    </w:p>
    <w:p w14:paraId="1100CF30">
      <w:pPr>
        <w:spacing w:line="360" w:lineRule="auto"/>
        <w:rPr>
          <w:rFonts w:ascii="宋体" w:hAnsi="宋体" w:cs="宋体"/>
          <w:color w:val="auto"/>
          <w:sz w:val="24"/>
          <w:u w:val="dotted"/>
        </w:rPr>
      </w:pPr>
      <w:r>
        <w:rPr>
          <w:rFonts w:hint="eastAsia" w:ascii="宋体" w:hAnsi="宋体" w:cs="宋体"/>
          <w:color w:val="auto"/>
          <w:sz w:val="24"/>
        </w:rPr>
        <w:t>……</w:t>
      </w:r>
    </w:p>
    <w:p w14:paraId="0FB99C8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2044A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E7206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4EE9636">
      <w:pPr>
        <w:spacing w:line="360" w:lineRule="auto"/>
        <w:rPr>
          <w:rFonts w:ascii="宋体" w:hAnsi="宋体" w:cs="宋体"/>
          <w:color w:val="auto"/>
          <w:sz w:val="24"/>
        </w:rPr>
      </w:pPr>
      <w:r>
        <w:rPr>
          <w:rFonts w:hint="eastAsia" w:ascii="宋体" w:hAnsi="宋体" w:cs="宋体"/>
          <w:color w:val="auto"/>
          <w:sz w:val="24"/>
        </w:rPr>
        <w:t>二、投诉项目基本情况</w:t>
      </w:r>
    </w:p>
    <w:p w14:paraId="454BA087">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CFBEBF9">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8F8680B">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C33D2C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30E0F3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88A5C2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B00B5C6">
      <w:pPr>
        <w:spacing w:line="360" w:lineRule="auto"/>
        <w:rPr>
          <w:rFonts w:ascii="宋体" w:hAnsi="宋体" w:cs="宋体"/>
          <w:color w:val="auto"/>
          <w:sz w:val="24"/>
        </w:rPr>
      </w:pPr>
      <w:r>
        <w:rPr>
          <w:rFonts w:hint="eastAsia" w:ascii="宋体" w:hAnsi="宋体" w:cs="宋体"/>
          <w:color w:val="auto"/>
          <w:sz w:val="24"/>
        </w:rPr>
        <w:t>三、质疑基本情况</w:t>
      </w:r>
    </w:p>
    <w:p w14:paraId="401C61F3">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1676F5C">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8E5B8B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77E83EA">
      <w:pPr>
        <w:spacing w:line="360" w:lineRule="auto"/>
        <w:rPr>
          <w:rFonts w:ascii="宋体" w:hAnsi="宋体" w:cs="宋体"/>
          <w:color w:val="auto"/>
          <w:sz w:val="24"/>
        </w:rPr>
      </w:pPr>
      <w:r>
        <w:rPr>
          <w:rFonts w:hint="eastAsia" w:ascii="宋体" w:hAnsi="宋体" w:cs="宋体"/>
          <w:color w:val="auto"/>
          <w:sz w:val="24"/>
        </w:rPr>
        <w:t>四、投诉事项具体内容</w:t>
      </w:r>
    </w:p>
    <w:p w14:paraId="3B2FB27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33332C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04E6E47">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1B6E42A">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CB8058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F40EDA0">
      <w:pPr>
        <w:spacing w:line="360" w:lineRule="auto"/>
        <w:rPr>
          <w:rFonts w:ascii="宋体" w:hAnsi="宋体" w:cs="宋体"/>
          <w:color w:val="auto"/>
          <w:sz w:val="24"/>
        </w:rPr>
      </w:pPr>
      <w:r>
        <w:rPr>
          <w:rFonts w:hint="eastAsia" w:ascii="宋体" w:hAnsi="宋体" w:cs="宋体"/>
          <w:color w:val="auto"/>
          <w:sz w:val="24"/>
        </w:rPr>
        <w:t>投诉事项2</w:t>
      </w:r>
    </w:p>
    <w:p w14:paraId="5A61A6E0">
      <w:pPr>
        <w:spacing w:line="360" w:lineRule="auto"/>
        <w:rPr>
          <w:rFonts w:ascii="宋体" w:hAnsi="宋体" w:cs="宋体"/>
          <w:color w:val="auto"/>
          <w:sz w:val="24"/>
          <w:u w:val="dotted"/>
        </w:rPr>
      </w:pPr>
      <w:r>
        <w:rPr>
          <w:rFonts w:hint="eastAsia" w:ascii="宋体" w:hAnsi="宋体" w:cs="宋体"/>
          <w:color w:val="auto"/>
          <w:sz w:val="24"/>
        </w:rPr>
        <w:t>……</w:t>
      </w:r>
    </w:p>
    <w:p w14:paraId="33CCB04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A4706E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408506D">
      <w:pPr>
        <w:spacing w:line="360" w:lineRule="auto"/>
        <w:rPr>
          <w:rFonts w:ascii="宋体" w:hAnsi="宋体" w:cs="宋体"/>
          <w:color w:val="auto"/>
          <w:sz w:val="24"/>
          <w:u w:val="single"/>
        </w:rPr>
      </w:pPr>
      <w:r>
        <w:rPr>
          <w:rFonts w:hint="eastAsia" w:ascii="宋体" w:hAnsi="宋体" w:cs="宋体"/>
          <w:color w:val="auto"/>
          <w:sz w:val="24"/>
        </w:rPr>
        <w:t xml:space="preserve">                                                                                                    </w:t>
      </w:r>
    </w:p>
    <w:p w14:paraId="5C0399B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07C1426">
      <w:pPr>
        <w:spacing w:line="360" w:lineRule="auto"/>
        <w:rPr>
          <w:rFonts w:ascii="宋体" w:hAnsi="宋体" w:cs="宋体"/>
          <w:color w:val="auto"/>
          <w:sz w:val="24"/>
        </w:rPr>
      </w:pPr>
      <w:r>
        <w:rPr>
          <w:rFonts w:hint="eastAsia" w:ascii="宋体" w:hAnsi="宋体" w:cs="宋体"/>
          <w:color w:val="auto"/>
          <w:sz w:val="24"/>
        </w:rPr>
        <w:t xml:space="preserve">日期：    </w:t>
      </w:r>
    </w:p>
    <w:p w14:paraId="2F28D954">
      <w:pPr>
        <w:spacing w:line="360" w:lineRule="auto"/>
        <w:rPr>
          <w:rFonts w:ascii="宋体" w:hAnsi="宋体" w:cs="宋体"/>
          <w:b/>
          <w:color w:val="auto"/>
          <w:sz w:val="24"/>
        </w:rPr>
      </w:pPr>
    </w:p>
    <w:p w14:paraId="3DEFB1C0">
      <w:pPr>
        <w:spacing w:line="360" w:lineRule="auto"/>
        <w:rPr>
          <w:rFonts w:ascii="宋体" w:hAnsi="宋体" w:cs="宋体"/>
          <w:b/>
          <w:color w:val="auto"/>
          <w:sz w:val="24"/>
        </w:rPr>
      </w:pPr>
    </w:p>
    <w:p w14:paraId="126056EC">
      <w:pPr>
        <w:spacing w:line="360" w:lineRule="auto"/>
        <w:rPr>
          <w:rFonts w:ascii="宋体" w:hAnsi="宋体" w:cs="宋体"/>
          <w:b/>
          <w:color w:val="auto"/>
          <w:sz w:val="24"/>
        </w:rPr>
      </w:pPr>
      <w:r>
        <w:rPr>
          <w:rFonts w:hint="eastAsia" w:ascii="宋体" w:hAnsi="宋体" w:cs="宋体"/>
          <w:b/>
          <w:color w:val="auto"/>
          <w:sz w:val="24"/>
        </w:rPr>
        <w:t>投诉书制作说明：</w:t>
      </w:r>
    </w:p>
    <w:p w14:paraId="1C04E288">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40B113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F411F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26C2D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D9D964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9469C3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712756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912CE62">
      <w:pPr>
        <w:spacing w:line="360" w:lineRule="auto"/>
        <w:rPr>
          <w:rFonts w:ascii="宋体" w:hAnsi="宋体" w:cs="宋体"/>
          <w:b/>
          <w:color w:val="auto"/>
          <w:sz w:val="24"/>
        </w:rPr>
      </w:pPr>
    </w:p>
    <w:p w14:paraId="1BF3FCF3">
      <w:pPr>
        <w:autoSpaceDE w:val="0"/>
        <w:autoSpaceDN w:val="0"/>
        <w:jc w:val="center"/>
        <w:rPr>
          <w:rFonts w:ascii="宋体" w:hAnsi="宋体" w:cs="宋体"/>
          <w:b/>
          <w:color w:val="auto"/>
          <w:spacing w:val="6"/>
          <w:sz w:val="32"/>
          <w:szCs w:val="32"/>
        </w:rPr>
      </w:pPr>
    </w:p>
    <w:p w14:paraId="2360AB82">
      <w:pPr>
        <w:autoSpaceDE w:val="0"/>
        <w:autoSpaceDN w:val="0"/>
        <w:jc w:val="center"/>
        <w:rPr>
          <w:rFonts w:ascii="宋体" w:hAnsi="宋体" w:cs="宋体"/>
          <w:b/>
          <w:color w:val="auto"/>
          <w:spacing w:val="6"/>
          <w:sz w:val="32"/>
          <w:szCs w:val="32"/>
        </w:rPr>
      </w:pPr>
    </w:p>
    <w:p w14:paraId="10E48DF3">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58965BE">
      <w:pPr>
        <w:spacing w:line="360" w:lineRule="auto"/>
        <w:rPr>
          <w:rFonts w:ascii="宋体" w:hAnsi="宋体" w:cs="宋体"/>
          <w:color w:val="auto"/>
          <w:sz w:val="24"/>
          <w:u w:val="single"/>
        </w:rPr>
      </w:pPr>
    </w:p>
    <w:p w14:paraId="051D858D">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7CBF66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F5C5EE2">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6655E2F">
      <w:pPr>
        <w:spacing w:line="360" w:lineRule="auto"/>
        <w:ind w:firstLine="494"/>
        <w:rPr>
          <w:rFonts w:ascii="宋体" w:hAnsi="宋体" w:cs="宋体"/>
          <w:color w:val="auto"/>
          <w:sz w:val="24"/>
        </w:rPr>
      </w:pPr>
    </w:p>
    <w:p w14:paraId="0725DF1B">
      <w:pPr>
        <w:spacing w:line="360" w:lineRule="auto"/>
        <w:ind w:firstLine="494"/>
        <w:rPr>
          <w:rFonts w:ascii="宋体" w:hAnsi="宋体" w:cs="宋体"/>
          <w:color w:val="auto"/>
          <w:sz w:val="24"/>
        </w:rPr>
      </w:pPr>
    </w:p>
    <w:p w14:paraId="7E0464A6">
      <w:pPr>
        <w:spacing w:line="360" w:lineRule="auto"/>
        <w:ind w:firstLine="494"/>
        <w:rPr>
          <w:rFonts w:ascii="宋体" w:hAnsi="宋体" w:cs="宋体"/>
          <w:color w:val="auto"/>
          <w:sz w:val="24"/>
        </w:rPr>
      </w:pPr>
    </w:p>
    <w:p w14:paraId="43172B8B">
      <w:pPr>
        <w:spacing w:line="360" w:lineRule="auto"/>
        <w:ind w:firstLine="494"/>
        <w:rPr>
          <w:rFonts w:ascii="宋体" w:hAnsi="宋体" w:cs="宋体"/>
          <w:color w:val="auto"/>
          <w:sz w:val="24"/>
        </w:rPr>
      </w:pPr>
    </w:p>
    <w:p w14:paraId="27B279A2">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170F91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C6AA39B">
      <w:pPr>
        <w:rPr>
          <w:rFonts w:ascii="宋体" w:hAnsi="宋体" w:cs="宋体"/>
          <w:color w:val="auto"/>
          <w:sz w:val="24"/>
        </w:rPr>
      </w:pPr>
      <w:r>
        <w:rPr>
          <w:rFonts w:hint="eastAsia" w:ascii="宋体" w:hAnsi="宋体" w:cs="宋体"/>
          <w:b/>
          <w:bCs/>
          <w:color w:val="auto"/>
          <w:sz w:val="24"/>
        </w:rPr>
        <w:t>附：</w:t>
      </w:r>
    </w:p>
    <w:p w14:paraId="1A5050E4">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ADEFB7E">
      <w:pPr>
        <w:autoSpaceDE w:val="0"/>
        <w:autoSpaceDN w:val="0"/>
        <w:jc w:val="center"/>
        <w:rPr>
          <w:rFonts w:ascii="宋体" w:hAnsi="宋体" w:cs="宋体"/>
          <w:b/>
          <w:color w:val="auto"/>
          <w:spacing w:val="6"/>
          <w:sz w:val="32"/>
          <w:szCs w:val="32"/>
        </w:rPr>
      </w:pPr>
    </w:p>
    <w:p w14:paraId="4AC21D99">
      <w:pPr>
        <w:autoSpaceDE w:val="0"/>
        <w:autoSpaceDN w:val="0"/>
        <w:jc w:val="center"/>
        <w:rPr>
          <w:rFonts w:ascii="宋体" w:hAnsi="宋体" w:cs="宋体"/>
          <w:b/>
          <w:color w:val="auto"/>
          <w:spacing w:val="6"/>
          <w:sz w:val="32"/>
          <w:szCs w:val="32"/>
        </w:rPr>
      </w:pPr>
    </w:p>
    <w:p w14:paraId="78CAF8BE">
      <w:pPr>
        <w:autoSpaceDE w:val="0"/>
        <w:autoSpaceDN w:val="0"/>
        <w:jc w:val="center"/>
        <w:rPr>
          <w:rFonts w:ascii="宋体" w:hAnsi="宋体" w:cs="宋体"/>
          <w:b/>
          <w:color w:val="auto"/>
          <w:spacing w:val="6"/>
          <w:sz w:val="32"/>
          <w:szCs w:val="32"/>
        </w:rPr>
      </w:pPr>
    </w:p>
    <w:p w14:paraId="72494BAB">
      <w:pPr>
        <w:autoSpaceDE w:val="0"/>
        <w:autoSpaceDN w:val="0"/>
        <w:jc w:val="center"/>
        <w:rPr>
          <w:rFonts w:ascii="宋体" w:hAnsi="宋体" w:cs="宋体"/>
          <w:b/>
          <w:color w:val="auto"/>
          <w:spacing w:val="6"/>
          <w:sz w:val="32"/>
          <w:szCs w:val="32"/>
        </w:rPr>
      </w:pPr>
    </w:p>
    <w:p w14:paraId="1BCDCC74">
      <w:pPr>
        <w:autoSpaceDE w:val="0"/>
        <w:autoSpaceDN w:val="0"/>
        <w:jc w:val="center"/>
        <w:rPr>
          <w:rFonts w:ascii="宋体" w:hAnsi="宋体" w:cs="宋体"/>
          <w:b/>
          <w:color w:val="auto"/>
          <w:spacing w:val="6"/>
          <w:sz w:val="32"/>
          <w:szCs w:val="32"/>
        </w:rPr>
      </w:pPr>
    </w:p>
    <w:p w14:paraId="4DB8944D">
      <w:pPr>
        <w:autoSpaceDE w:val="0"/>
        <w:autoSpaceDN w:val="0"/>
        <w:jc w:val="center"/>
        <w:rPr>
          <w:rFonts w:ascii="宋体" w:hAnsi="宋体" w:cs="宋体"/>
          <w:b/>
          <w:color w:val="auto"/>
          <w:spacing w:val="6"/>
          <w:sz w:val="32"/>
          <w:szCs w:val="32"/>
        </w:rPr>
      </w:pPr>
    </w:p>
    <w:p w14:paraId="508FFAB4">
      <w:pPr>
        <w:autoSpaceDE w:val="0"/>
        <w:autoSpaceDN w:val="0"/>
        <w:jc w:val="center"/>
        <w:rPr>
          <w:rFonts w:ascii="宋体" w:hAnsi="宋体" w:cs="宋体"/>
          <w:b/>
          <w:color w:val="auto"/>
          <w:spacing w:val="6"/>
          <w:sz w:val="32"/>
          <w:szCs w:val="32"/>
        </w:rPr>
      </w:pPr>
    </w:p>
    <w:p w14:paraId="6E3ADF4A">
      <w:pPr>
        <w:autoSpaceDE w:val="0"/>
        <w:autoSpaceDN w:val="0"/>
        <w:jc w:val="center"/>
        <w:rPr>
          <w:rFonts w:ascii="宋体" w:hAnsi="宋体" w:cs="宋体"/>
          <w:b/>
          <w:color w:val="auto"/>
          <w:spacing w:val="6"/>
          <w:sz w:val="32"/>
          <w:szCs w:val="32"/>
        </w:rPr>
      </w:pPr>
    </w:p>
    <w:p w14:paraId="42668442">
      <w:pPr>
        <w:autoSpaceDE w:val="0"/>
        <w:autoSpaceDN w:val="0"/>
        <w:jc w:val="center"/>
        <w:rPr>
          <w:rFonts w:ascii="宋体" w:hAnsi="宋体" w:cs="宋体"/>
          <w:b/>
          <w:color w:val="auto"/>
          <w:spacing w:val="6"/>
          <w:sz w:val="32"/>
          <w:szCs w:val="32"/>
        </w:rPr>
      </w:pPr>
    </w:p>
    <w:p w14:paraId="01601DB0">
      <w:pPr>
        <w:autoSpaceDE w:val="0"/>
        <w:autoSpaceDN w:val="0"/>
        <w:jc w:val="center"/>
        <w:rPr>
          <w:rFonts w:ascii="宋体" w:hAnsi="宋体" w:cs="宋体"/>
          <w:b/>
          <w:color w:val="auto"/>
          <w:spacing w:val="6"/>
          <w:sz w:val="32"/>
          <w:szCs w:val="32"/>
        </w:rPr>
      </w:pPr>
    </w:p>
    <w:p w14:paraId="1890997A">
      <w:pPr>
        <w:autoSpaceDE w:val="0"/>
        <w:autoSpaceDN w:val="0"/>
        <w:jc w:val="center"/>
        <w:rPr>
          <w:rFonts w:ascii="宋体" w:hAnsi="宋体" w:cs="宋体"/>
          <w:b/>
          <w:color w:val="auto"/>
          <w:spacing w:val="6"/>
          <w:sz w:val="32"/>
          <w:szCs w:val="32"/>
        </w:rPr>
      </w:pPr>
    </w:p>
    <w:p w14:paraId="46CCC7B3">
      <w:pPr>
        <w:autoSpaceDE w:val="0"/>
        <w:autoSpaceDN w:val="0"/>
        <w:jc w:val="center"/>
        <w:rPr>
          <w:rFonts w:ascii="宋体" w:hAnsi="宋体" w:cs="宋体"/>
          <w:b/>
          <w:color w:val="auto"/>
          <w:spacing w:val="6"/>
          <w:sz w:val="32"/>
          <w:szCs w:val="32"/>
        </w:rPr>
      </w:pPr>
    </w:p>
    <w:p w14:paraId="742B1603">
      <w:pPr>
        <w:autoSpaceDE w:val="0"/>
        <w:autoSpaceDN w:val="0"/>
        <w:jc w:val="center"/>
        <w:rPr>
          <w:rFonts w:ascii="宋体" w:hAnsi="宋体" w:cs="宋体"/>
          <w:b/>
          <w:color w:val="auto"/>
          <w:spacing w:val="6"/>
          <w:sz w:val="32"/>
          <w:szCs w:val="32"/>
        </w:rPr>
      </w:pPr>
    </w:p>
    <w:p w14:paraId="0A50F684">
      <w:pPr>
        <w:autoSpaceDE w:val="0"/>
        <w:autoSpaceDN w:val="0"/>
        <w:jc w:val="center"/>
        <w:rPr>
          <w:rFonts w:ascii="宋体" w:hAnsi="宋体" w:cs="宋体"/>
          <w:b/>
          <w:color w:val="auto"/>
          <w:spacing w:val="6"/>
          <w:sz w:val="32"/>
          <w:szCs w:val="32"/>
        </w:rPr>
      </w:pPr>
    </w:p>
    <w:p w14:paraId="32C735A9">
      <w:pPr>
        <w:autoSpaceDE w:val="0"/>
        <w:autoSpaceDN w:val="0"/>
        <w:jc w:val="center"/>
        <w:rPr>
          <w:rFonts w:ascii="宋体" w:hAnsi="宋体" w:cs="宋体"/>
          <w:b/>
          <w:color w:val="auto"/>
          <w:spacing w:val="6"/>
          <w:sz w:val="32"/>
          <w:szCs w:val="32"/>
        </w:rPr>
      </w:pPr>
    </w:p>
    <w:p w14:paraId="31F2EBE0">
      <w:pPr>
        <w:autoSpaceDE w:val="0"/>
        <w:autoSpaceDN w:val="0"/>
        <w:jc w:val="center"/>
        <w:rPr>
          <w:rFonts w:ascii="宋体" w:hAnsi="宋体" w:cs="宋体"/>
          <w:b/>
          <w:color w:val="auto"/>
          <w:spacing w:val="6"/>
          <w:sz w:val="32"/>
          <w:szCs w:val="32"/>
        </w:rPr>
      </w:pPr>
    </w:p>
    <w:p w14:paraId="5FCB9C22">
      <w:pPr>
        <w:autoSpaceDE w:val="0"/>
        <w:autoSpaceDN w:val="0"/>
        <w:jc w:val="center"/>
        <w:rPr>
          <w:rFonts w:ascii="宋体" w:hAnsi="宋体" w:cs="宋体"/>
          <w:b/>
          <w:color w:val="auto"/>
          <w:spacing w:val="6"/>
          <w:sz w:val="32"/>
          <w:szCs w:val="32"/>
        </w:rPr>
      </w:pPr>
    </w:p>
    <w:p w14:paraId="475174EE">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2B6E336">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244EE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E4E89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679EA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EFA39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AE153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23F04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831C8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A1BED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7E7F956">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078A88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55C75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C52D3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EA76B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A0F286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3FECF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8F4EEC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D12B50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702F44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0B997B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C25CB7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EC8C1CB">
      <w:pPr>
        <w:autoSpaceDE w:val="0"/>
        <w:autoSpaceDN w:val="0"/>
        <w:jc w:val="center"/>
        <w:rPr>
          <w:rFonts w:ascii="宋体" w:hAnsi="宋体" w:cs="宋体"/>
          <w:b/>
          <w:color w:val="auto"/>
          <w:spacing w:val="6"/>
          <w:sz w:val="32"/>
          <w:szCs w:val="32"/>
        </w:rPr>
      </w:pPr>
    </w:p>
    <w:p w14:paraId="344E2634">
      <w:pPr>
        <w:autoSpaceDE w:val="0"/>
        <w:autoSpaceDN w:val="0"/>
        <w:jc w:val="center"/>
        <w:rPr>
          <w:rFonts w:ascii="宋体" w:hAnsi="宋体" w:cs="宋体"/>
          <w:b/>
          <w:color w:val="auto"/>
          <w:spacing w:val="6"/>
          <w:sz w:val="32"/>
          <w:szCs w:val="32"/>
        </w:rPr>
      </w:pPr>
    </w:p>
    <w:p w14:paraId="0BEDE588">
      <w:pPr>
        <w:autoSpaceDE w:val="0"/>
        <w:autoSpaceDN w:val="0"/>
        <w:jc w:val="center"/>
        <w:rPr>
          <w:rFonts w:ascii="宋体" w:hAnsi="宋体" w:cs="宋体"/>
          <w:b/>
          <w:color w:val="auto"/>
          <w:spacing w:val="6"/>
          <w:sz w:val="32"/>
          <w:szCs w:val="32"/>
        </w:rPr>
      </w:pPr>
    </w:p>
    <w:p w14:paraId="5F711F6D">
      <w:pPr>
        <w:autoSpaceDE w:val="0"/>
        <w:autoSpaceDN w:val="0"/>
        <w:jc w:val="center"/>
        <w:rPr>
          <w:rFonts w:ascii="宋体" w:hAnsi="宋体" w:cs="宋体"/>
          <w:b/>
          <w:color w:val="auto"/>
          <w:spacing w:val="6"/>
          <w:sz w:val="32"/>
          <w:szCs w:val="32"/>
        </w:rPr>
      </w:pPr>
    </w:p>
    <w:p w14:paraId="4A5A4EFC">
      <w:pPr>
        <w:autoSpaceDE w:val="0"/>
        <w:autoSpaceDN w:val="0"/>
        <w:jc w:val="center"/>
        <w:rPr>
          <w:rFonts w:ascii="宋体" w:hAnsi="宋体" w:cs="宋体"/>
          <w:b/>
          <w:color w:val="auto"/>
          <w:spacing w:val="6"/>
          <w:sz w:val="32"/>
          <w:szCs w:val="32"/>
        </w:rPr>
      </w:pPr>
    </w:p>
    <w:p w14:paraId="57A2EE02">
      <w:pPr>
        <w:autoSpaceDE w:val="0"/>
        <w:autoSpaceDN w:val="0"/>
        <w:jc w:val="center"/>
        <w:rPr>
          <w:rFonts w:ascii="宋体" w:hAnsi="宋体" w:cs="宋体"/>
          <w:b/>
          <w:color w:val="auto"/>
          <w:spacing w:val="6"/>
          <w:sz w:val="32"/>
          <w:szCs w:val="32"/>
        </w:rPr>
      </w:pPr>
    </w:p>
    <w:p w14:paraId="4391FA1E">
      <w:pPr>
        <w:autoSpaceDE w:val="0"/>
        <w:autoSpaceDN w:val="0"/>
        <w:jc w:val="center"/>
        <w:rPr>
          <w:rFonts w:ascii="宋体" w:hAnsi="宋体" w:cs="宋体"/>
          <w:b/>
          <w:color w:val="auto"/>
          <w:spacing w:val="6"/>
          <w:sz w:val="32"/>
          <w:szCs w:val="32"/>
        </w:rPr>
      </w:pPr>
    </w:p>
    <w:p w14:paraId="39852F5B">
      <w:pPr>
        <w:autoSpaceDE w:val="0"/>
        <w:autoSpaceDN w:val="0"/>
        <w:jc w:val="center"/>
        <w:rPr>
          <w:rFonts w:ascii="宋体" w:hAnsi="宋体" w:cs="宋体"/>
          <w:b/>
          <w:color w:val="auto"/>
          <w:spacing w:val="6"/>
          <w:sz w:val="32"/>
          <w:szCs w:val="32"/>
        </w:rPr>
      </w:pPr>
    </w:p>
    <w:p w14:paraId="6E8C73F5">
      <w:pPr>
        <w:autoSpaceDE w:val="0"/>
        <w:autoSpaceDN w:val="0"/>
        <w:jc w:val="center"/>
        <w:rPr>
          <w:rFonts w:ascii="宋体" w:hAnsi="宋体" w:cs="宋体"/>
          <w:b/>
          <w:color w:val="auto"/>
          <w:spacing w:val="6"/>
          <w:sz w:val="32"/>
          <w:szCs w:val="32"/>
        </w:rPr>
      </w:pPr>
    </w:p>
    <w:p w14:paraId="44E021F0">
      <w:pPr>
        <w:autoSpaceDE w:val="0"/>
        <w:autoSpaceDN w:val="0"/>
        <w:jc w:val="center"/>
        <w:rPr>
          <w:rFonts w:ascii="宋体" w:hAnsi="宋体" w:cs="宋体"/>
          <w:b/>
          <w:color w:val="auto"/>
          <w:spacing w:val="6"/>
          <w:sz w:val="32"/>
          <w:szCs w:val="32"/>
        </w:rPr>
      </w:pPr>
    </w:p>
    <w:p w14:paraId="002E369A">
      <w:pPr>
        <w:autoSpaceDE w:val="0"/>
        <w:autoSpaceDN w:val="0"/>
        <w:jc w:val="center"/>
        <w:rPr>
          <w:rFonts w:ascii="宋体" w:hAnsi="宋体" w:cs="宋体"/>
          <w:b/>
          <w:color w:val="auto"/>
          <w:spacing w:val="6"/>
          <w:sz w:val="32"/>
          <w:szCs w:val="32"/>
        </w:rPr>
      </w:pPr>
    </w:p>
    <w:p w14:paraId="6526F733">
      <w:pPr>
        <w:autoSpaceDE w:val="0"/>
        <w:autoSpaceDN w:val="0"/>
        <w:jc w:val="center"/>
        <w:rPr>
          <w:rFonts w:ascii="宋体" w:hAnsi="宋体" w:cs="宋体"/>
          <w:b/>
          <w:color w:val="auto"/>
          <w:spacing w:val="6"/>
          <w:sz w:val="32"/>
          <w:szCs w:val="32"/>
        </w:rPr>
      </w:pPr>
    </w:p>
    <w:p w14:paraId="2E18326C">
      <w:pPr>
        <w:autoSpaceDE w:val="0"/>
        <w:autoSpaceDN w:val="0"/>
        <w:jc w:val="center"/>
        <w:rPr>
          <w:rFonts w:ascii="宋体" w:hAnsi="宋体" w:cs="宋体"/>
          <w:b/>
          <w:color w:val="auto"/>
          <w:spacing w:val="6"/>
          <w:sz w:val="32"/>
          <w:szCs w:val="32"/>
        </w:rPr>
      </w:pPr>
    </w:p>
    <w:p w14:paraId="57BCF00E">
      <w:pPr>
        <w:autoSpaceDE w:val="0"/>
        <w:autoSpaceDN w:val="0"/>
        <w:jc w:val="center"/>
        <w:rPr>
          <w:rFonts w:ascii="宋体" w:hAnsi="宋体" w:cs="宋体"/>
          <w:b/>
          <w:color w:val="auto"/>
          <w:spacing w:val="6"/>
          <w:sz w:val="32"/>
          <w:szCs w:val="32"/>
        </w:rPr>
      </w:pPr>
    </w:p>
    <w:p w14:paraId="721FE8FC">
      <w:pPr>
        <w:autoSpaceDE w:val="0"/>
        <w:autoSpaceDN w:val="0"/>
        <w:jc w:val="center"/>
        <w:rPr>
          <w:rFonts w:ascii="宋体" w:hAnsi="宋体" w:cs="宋体"/>
          <w:b/>
          <w:color w:val="auto"/>
          <w:spacing w:val="6"/>
          <w:sz w:val="32"/>
          <w:szCs w:val="32"/>
        </w:rPr>
      </w:pPr>
    </w:p>
    <w:p w14:paraId="146185CA">
      <w:pPr>
        <w:autoSpaceDE w:val="0"/>
        <w:autoSpaceDN w:val="0"/>
        <w:jc w:val="center"/>
        <w:rPr>
          <w:rFonts w:ascii="宋体" w:hAnsi="宋体" w:cs="宋体"/>
          <w:b/>
          <w:color w:val="auto"/>
          <w:spacing w:val="6"/>
          <w:sz w:val="32"/>
          <w:szCs w:val="32"/>
        </w:rPr>
      </w:pPr>
    </w:p>
    <w:p w14:paraId="0E5F3E25">
      <w:pPr>
        <w:autoSpaceDE w:val="0"/>
        <w:autoSpaceDN w:val="0"/>
        <w:jc w:val="center"/>
        <w:rPr>
          <w:rFonts w:ascii="宋体" w:hAnsi="宋体" w:cs="宋体"/>
          <w:b/>
          <w:color w:val="auto"/>
          <w:spacing w:val="6"/>
          <w:sz w:val="32"/>
          <w:szCs w:val="32"/>
        </w:rPr>
      </w:pPr>
    </w:p>
    <w:p w14:paraId="0FE1CDBE">
      <w:pPr>
        <w:autoSpaceDE w:val="0"/>
        <w:autoSpaceDN w:val="0"/>
        <w:jc w:val="center"/>
        <w:rPr>
          <w:rFonts w:ascii="宋体" w:hAnsi="宋体" w:cs="宋体"/>
          <w:b/>
          <w:color w:val="auto"/>
          <w:spacing w:val="6"/>
          <w:sz w:val="32"/>
          <w:szCs w:val="32"/>
        </w:rPr>
      </w:pPr>
    </w:p>
    <w:p w14:paraId="17384471">
      <w:pPr>
        <w:autoSpaceDE w:val="0"/>
        <w:autoSpaceDN w:val="0"/>
        <w:jc w:val="center"/>
        <w:rPr>
          <w:rFonts w:ascii="宋体" w:hAnsi="宋体" w:cs="宋体"/>
          <w:b/>
          <w:color w:val="auto"/>
          <w:spacing w:val="6"/>
          <w:sz w:val="32"/>
          <w:szCs w:val="32"/>
        </w:rPr>
      </w:pPr>
    </w:p>
    <w:p w14:paraId="6966A937">
      <w:pPr>
        <w:autoSpaceDE w:val="0"/>
        <w:autoSpaceDN w:val="0"/>
        <w:jc w:val="center"/>
        <w:rPr>
          <w:rFonts w:ascii="宋体" w:hAnsi="宋体" w:cs="宋体"/>
          <w:b/>
          <w:color w:val="auto"/>
          <w:spacing w:val="6"/>
          <w:sz w:val="32"/>
          <w:szCs w:val="32"/>
        </w:rPr>
      </w:pPr>
    </w:p>
    <w:p w14:paraId="671AD3F4">
      <w:pPr>
        <w:autoSpaceDE w:val="0"/>
        <w:autoSpaceDN w:val="0"/>
        <w:jc w:val="center"/>
        <w:rPr>
          <w:rFonts w:ascii="宋体" w:hAnsi="宋体" w:cs="宋体"/>
          <w:b/>
          <w:color w:val="auto"/>
          <w:spacing w:val="6"/>
          <w:sz w:val="32"/>
          <w:szCs w:val="32"/>
        </w:rPr>
      </w:pPr>
    </w:p>
    <w:p w14:paraId="08047B68">
      <w:pPr>
        <w:autoSpaceDE w:val="0"/>
        <w:autoSpaceDN w:val="0"/>
        <w:jc w:val="center"/>
        <w:rPr>
          <w:rFonts w:ascii="宋体" w:hAnsi="宋体" w:cs="宋体"/>
          <w:b/>
          <w:color w:val="auto"/>
          <w:spacing w:val="6"/>
          <w:sz w:val="32"/>
          <w:szCs w:val="32"/>
        </w:rPr>
      </w:pPr>
    </w:p>
    <w:p w14:paraId="44459670">
      <w:pPr>
        <w:autoSpaceDE w:val="0"/>
        <w:autoSpaceDN w:val="0"/>
        <w:jc w:val="center"/>
        <w:rPr>
          <w:rFonts w:ascii="宋体" w:hAnsi="宋体" w:cs="宋体"/>
          <w:b/>
          <w:color w:val="auto"/>
          <w:spacing w:val="6"/>
          <w:sz w:val="32"/>
          <w:szCs w:val="32"/>
        </w:rPr>
      </w:pPr>
    </w:p>
    <w:p w14:paraId="6BC52EF7">
      <w:pPr>
        <w:snapToGrid w:val="0"/>
        <w:spacing w:line="360" w:lineRule="auto"/>
        <w:ind w:firstLine="3666" w:firstLineChars="1100"/>
        <w:rPr>
          <w:rFonts w:ascii="宋体" w:hAnsi="宋体" w:cs="宋体"/>
          <w:b/>
          <w:color w:val="auto"/>
          <w:spacing w:val="6"/>
          <w:sz w:val="32"/>
          <w:szCs w:val="32"/>
        </w:rPr>
      </w:pPr>
    </w:p>
    <w:p w14:paraId="11DB1C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2E5BC57C">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5D05BA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03AF46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2558D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1F37C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352A1E6">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7C5E3A6">
      <w:pPr>
        <w:rPr>
          <w:color w:val="auto"/>
        </w:rPr>
      </w:pPr>
      <w:r>
        <w:rPr>
          <w:rFonts w:hint="eastAsia"/>
          <w:color w:val="auto"/>
          <w:lang w:val="zh-CN"/>
        </w:rPr>
        <w:t xml:space="preserve"> </w:t>
      </w:r>
    </w:p>
    <w:p w14:paraId="1BC875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A9E1F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BDBA0B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CBDF0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16A260A2">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1BABD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8C6474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4EB9D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4B8940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780B06B">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10B5A3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3300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F82E9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E35FF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943AE1B">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8FC7CF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99A1DC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D46F054">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17A038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FEC7FD">
      <w:pPr>
        <w:autoSpaceDE w:val="0"/>
        <w:autoSpaceDN w:val="0"/>
        <w:jc w:val="center"/>
        <w:rPr>
          <w:rFonts w:ascii="宋体" w:hAnsi="宋体" w:cs="宋体"/>
          <w:b/>
          <w:color w:val="auto"/>
          <w:spacing w:val="6"/>
          <w:sz w:val="32"/>
          <w:szCs w:val="32"/>
        </w:rPr>
      </w:pPr>
    </w:p>
    <w:p w14:paraId="0F85E07A">
      <w:pPr>
        <w:autoSpaceDE w:val="0"/>
        <w:autoSpaceDN w:val="0"/>
        <w:jc w:val="center"/>
        <w:rPr>
          <w:rFonts w:ascii="宋体" w:hAnsi="宋体" w:cs="宋体"/>
          <w:b/>
          <w:color w:val="auto"/>
          <w:spacing w:val="6"/>
          <w:sz w:val="32"/>
          <w:szCs w:val="32"/>
        </w:rPr>
      </w:pPr>
    </w:p>
    <w:p w14:paraId="68658105">
      <w:pPr>
        <w:autoSpaceDE w:val="0"/>
        <w:autoSpaceDN w:val="0"/>
        <w:jc w:val="center"/>
        <w:rPr>
          <w:rFonts w:ascii="宋体" w:hAnsi="宋体" w:cs="宋体"/>
          <w:b/>
          <w:color w:val="auto"/>
          <w:spacing w:val="6"/>
          <w:sz w:val="32"/>
          <w:szCs w:val="32"/>
        </w:rPr>
      </w:pPr>
    </w:p>
    <w:p w14:paraId="7BEA54FE">
      <w:pPr>
        <w:autoSpaceDE w:val="0"/>
        <w:autoSpaceDN w:val="0"/>
        <w:jc w:val="center"/>
        <w:rPr>
          <w:rFonts w:ascii="宋体" w:hAnsi="宋体" w:cs="宋体"/>
          <w:b/>
          <w:color w:val="auto"/>
          <w:spacing w:val="6"/>
          <w:sz w:val="32"/>
          <w:szCs w:val="32"/>
        </w:rPr>
      </w:pPr>
    </w:p>
    <w:p w14:paraId="03EC4F21">
      <w:pPr>
        <w:autoSpaceDE w:val="0"/>
        <w:autoSpaceDN w:val="0"/>
        <w:jc w:val="center"/>
        <w:rPr>
          <w:rFonts w:ascii="宋体" w:hAnsi="宋体" w:cs="宋体"/>
          <w:b/>
          <w:color w:val="auto"/>
          <w:spacing w:val="6"/>
          <w:sz w:val="32"/>
          <w:szCs w:val="32"/>
        </w:rPr>
      </w:pPr>
    </w:p>
    <w:p w14:paraId="76243822">
      <w:pPr>
        <w:autoSpaceDE w:val="0"/>
        <w:autoSpaceDN w:val="0"/>
        <w:jc w:val="center"/>
        <w:rPr>
          <w:rFonts w:ascii="宋体" w:hAnsi="宋体" w:cs="宋体"/>
          <w:b/>
          <w:color w:val="auto"/>
          <w:spacing w:val="6"/>
          <w:sz w:val="32"/>
          <w:szCs w:val="32"/>
        </w:rPr>
      </w:pPr>
    </w:p>
    <w:p w14:paraId="40F872F5">
      <w:pPr>
        <w:autoSpaceDE w:val="0"/>
        <w:autoSpaceDN w:val="0"/>
        <w:jc w:val="center"/>
        <w:rPr>
          <w:rFonts w:ascii="宋体" w:hAnsi="宋体" w:cs="宋体"/>
          <w:b/>
          <w:color w:val="auto"/>
          <w:spacing w:val="6"/>
          <w:sz w:val="32"/>
          <w:szCs w:val="32"/>
        </w:rPr>
      </w:pPr>
    </w:p>
    <w:p w14:paraId="058CEA3B">
      <w:pPr>
        <w:autoSpaceDE w:val="0"/>
        <w:autoSpaceDN w:val="0"/>
        <w:jc w:val="center"/>
        <w:rPr>
          <w:rFonts w:ascii="宋体" w:hAnsi="宋体" w:cs="宋体"/>
          <w:b/>
          <w:color w:val="auto"/>
          <w:spacing w:val="6"/>
          <w:sz w:val="32"/>
          <w:szCs w:val="32"/>
        </w:rPr>
      </w:pPr>
    </w:p>
    <w:p w14:paraId="135547BF">
      <w:pPr>
        <w:autoSpaceDE w:val="0"/>
        <w:autoSpaceDN w:val="0"/>
        <w:jc w:val="center"/>
        <w:rPr>
          <w:rFonts w:ascii="宋体" w:hAnsi="宋体" w:cs="宋体"/>
          <w:b/>
          <w:color w:val="auto"/>
          <w:spacing w:val="6"/>
          <w:sz w:val="32"/>
          <w:szCs w:val="32"/>
        </w:rPr>
      </w:pPr>
    </w:p>
    <w:p w14:paraId="0C69DC4C">
      <w:pPr>
        <w:autoSpaceDE w:val="0"/>
        <w:autoSpaceDN w:val="0"/>
        <w:jc w:val="center"/>
        <w:rPr>
          <w:rFonts w:ascii="宋体" w:hAnsi="宋体" w:cs="宋体"/>
          <w:b/>
          <w:color w:val="auto"/>
          <w:spacing w:val="6"/>
          <w:sz w:val="32"/>
          <w:szCs w:val="32"/>
        </w:rPr>
      </w:pPr>
    </w:p>
    <w:p w14:paraId="076A7183">
      <w:pPr>
        <w:autoSpaceDE w:val="0"/>
        <w:autoSpaceDN w:val="0"/>
        <w:jc w:val="center"/>
        <w:rPr>
          <w:rFonts w:ascii="宋体" w:hAnsi="宋体" w:cs="宋体"/>
          <w:b/>
          <w:color w:val="auto"/>
          <w:spacing w:val="6"/>
          <w:sz w:val="32"/>
          <w:szCs w:val="32"/>
        </w:rPr>
      </w:pPr>
    </w:p>
    <w:p w14:paraId="47DE656D">
      <w:pPr>
        <w:autoSpaceDE w:val="0"/>
        <w:autoSpaceDN w:val="0"/>
        <w:jc w:val="center"/>
        <w:rPr>
          <w:rFonts w:ascii="宋体" w:hAnsi="宋体" w:cs="宋体"/>
          <w:b/>
          <w:color w:val="auto"/>
          <w:spacing w:val="6"/>
          <w:sz w:val="32"/>
          <w:szCs w:val="32"/>
        </w:rPr>
      </w:pPr>
    </w:p>
    <w:p w14:paraId="04263206">
      <w:pPr>
        <w:autoSpaceDE w:val="0"/>
        <w:autoSpaceDN w:val="0"/>
        <w:jc w:val="center"/>
        <w:rPr>
          <w:rFonts w:ascii="宋体" w:hAnsi="宋体" w:cs="宋体"/>
          <w:b/>
          <w:color w:val="auto"/>
          <w:spacing w:val="6"/>
          <w:sz w:val="32"/>
          <w:szCs w:val="32"/>
        </w:rPr>
      </w:pPr>
    </w:p>
    <w:p w14:paraId="502276D9">
      <w:pPr>
        <w:autoSpaceDE w:val="0"/>
        <w:autoSpaceDN w:val="0"/>
        <w:jc w:val="center"/>
        <w:rPr>
          <w:rFonts w:ascii="宋体" w:hAnsi="宋体" w:cs="宋体"/>
          <w:b/>
          <w:color w:val="auto"/>
          <w:spacing w:val="6"/>
          <w:sz w:val="32"/>
          <w:szCs w:val="32"/>
        </w:rPr>
      </w:pPr>
    </w:p>
    <w:p w14:paraId="761BB70D">
      <w:pPr>
        <w:autoSpaceDE w:val="0"/>
        <w:autoSpaceDN w:val="0"/>
        <w:jc w:val="center"/>
        <w:rPr>
          <w:rFonts w:ascii="宋体" w:hAnsi="宋体" w:cs="宋体"/>
          <w:b/>
          <w:color w:val="auto"/>
          <w:spacing w:val="6"/>
          <w:sz w:val="32"/>
          <w:szCs w:val="32"/>
        </w:rPr>
      </w:pPr>
    </w:p>
    <w:p w14:paraId="3E04ECCE">
      <w:pPr>
        <w:autoSpaceDE w:val="0"/>
        <w:autoSpaceDN w:val="0"/>
        <w:jc w:val="center"/>
        <w:rPr>
          <w:rFonts w:ascii="宋体" w:hAnsi="宋体" w:cs="宋体"/>
          <w:b/>
          <w:color w:val="auto"/>
          <w:spacing w:val="6"/>
          <w:sz w:val="32"/>
          <w:szCs w:val="32"/>
        </w:rPr>
      </w:pPr>
    </w:p>
    <w:p w14:paraId="7A195EE0">
      <w:pPr>
        <w:autoSpaceDE w:val="0"/>
        <w:autoSpaceDN w:val="0"/>
        <w:jc w:val="center"/>
        <w:rPr>
          <w:rFonts w:ascii="宋体" w:hAnsi="宋体" w:cs="宋体"/>
          <w:b/>
          <w:color w:val="auto"/>
          <w:spacing w:val="6"/>
          <w:sz w:val="32"/>
          <w:szCs w:val="32"/>
        </w:rPr>
      </w:pPr>
    </w:p>
    <w:p w14:paraId="23C3B5CC">
      <w:pPr>
        <w:autoSpaceDE w:val="0"/>
        <w:autoSpaceDN w:val="0"/>
        <w:jc w:val="center"/>
        <w:rPr>
          <w:rFonts w:ascii="宋体" w:hAnsi="宋体" w:cs="宋体"/>
          <w:b/>
          <w:color w:val="auto"/>
          <w:spacing w:val="6"/>
          <w:sz w:val="32"/>
          <w:szCs w:val="32"/>
        </w:rPr>
      </w:pPr>
    </w:p>
    <w:p w14:paraId="49761771">
      <w:pPr>
        <w:autoSpaceDE w:val="0"/>
        <w:autoSpaceDN w:val="0"/>
        <w:jc w:val="center"/>
        <w:rPr>
          <w:rFonts w:ascii="宋体" w:hAnsi="宋体" w:cs="宋体"/>
          <w:b/>
          <w:color w:val="auto"/>
          <w:spacing w:val="6"/>
          <w:sz w:val="32"/>
          <w:szCs w:val="32"/>
        </w:rPr>
      </w:pPr>
    </w:p>
    <w:p w14:paraId="6CA41BFF">
      <w:pPr>
        <w:autoSpaceDE w:val="0"/>
        <w:autoSpaceDN w:val="0"/>
        <w:jc w:val="center"/>
        <w:rPr>
          <w:rFonts w:ascii="宋体" w:hAnsi="宋体" w:cs="宋体"/>
          <w:b/>
          <w:color w:val="auto"/>
          <w:spacing w:val="6"/>
          <w:sz w:val="32"/>
          <w:szCs w:val="32"/>
        </w:rPr>
      </w:pPr>
    </w:p>
    <w:p w14:paraId="5A204767">
      <w:pPr>
        <w:autoSpaceDE w:val="0"/>
        <w:autoSpaceDN w:val="0"/>
        <w:jc w:val="center"/>
        <w:rPr>
          <w:rFonts w:ascii="宋体" w:hAnsi="宋体" w:cs="宋体"/>
          <w:b/>
          <w:color w:val="auto"/>
          <w:spacing w:val="6"/>
          <w:sz w:val="32"/>
          <w:szCs w:val="32"/>
        </w:rPr>
      </w:pPr>
    </w:p>
    <w:p w14:paraId="3F22792C">
      <w:pPr>
        <w:autoSpaceDE w:val="0"/>
        <w:autoSpaceDN w:val="0"/>
        <w:jc w:val="center"/>
        <w:rPr>
          <w:rFonts w:ascii="宋体" w:hAnsi="宋体" w:cs="宋体"/>
          <w:b/>
          <w:color w:val="auto"/>
          <w:spacing w:val="6"/>
          <w:sz w:val="32"/>
          <w:szCs w:val="32"/>
        </w:rPr>
      </w:pPr>
    </w:p>
    <w:p w14:paraId="31F6BB38">
      <w:pPr>
        <w:autoSpaceDE w:val="0"/>
        <w:autoSpaceDN w:val="0"/>
        <w:jc w:val="center"/>
        <w:rPr>
          <w:rFonts w:ascii="宋体" w:hAnsi="宋体" w:cs="宋体"/>
          <w:b/>
          <w:color w:val="auto"/>
          <w:spacing w:val="6"/>
          <w:sz w:val="32"/>
          <w:szCs w:val="32"/>
        </w:rPr>
      </w:pPr>
    </w:p>
    <w:p w14:paraId="64336345">
      <w:pPr>
        <w:autoSpaceDE w:val="0"/>
        <w:autoSpaceDN w:val="0"/>
        <w:jc w:val="center"/>
        <w:rPr>
          <w:rFonts w:ascii="宋体" w:hAnsi="宋体" w:cs="宋体"/>
          <w:b/>
          <w:color w:val="auto"/>
          <w:spacing w:val="6"/>
          <w:sz w:val="32"/>
          <w:szCs w:val="32"/>
        </w:rPr>
      </w:pPr>
    </w:p>
    <w:p w14:paraId="5F1905E2">
      <w:pPr>
        <w:autoSpaceDE w:val="0"/>
        <w:autoSpaceDN w:val="0"/>
        <w:jc w:val="center"/>
        <w:rPr>
          <w:rFonts w:ascii="宋体" w:hAnsi="宋体" w:cs="宋体"/>
          <w:b/>
          <w:color w:val="auto"/>
          <w:spacing w:val="6"/>
          <w:sz w:val="32"/>
          <w:szCs w:val="32"/>
        </w:rPr>
      </w:pPr>
    </w:p>
    <w:p w14:paraId="15DE1231">
      <w:pPr>
        <w:autoSpaceDE w:val="0"/>
        <w:autoSpaceDN w:val="0"/>
        <w:jc w:val="center"/>
        <w:rPr>
          <w:rFonts w:ascii="宋体" w:hAnsi="宋体" w:cs="宋体"/>
          <w:b/>
          <w:color w:val="auto"/>
          <w:spacing w:val="6"/>
          <w:sz w:val="32"/>
          <w:szCs w:val="32"/>
        </w:rPr>
      </w:pPr>
    </w:p>
    <w:p w14:paraId="5F9D803A">
      <w:pPr>
        <w:autoSpaceDE w:val="0"/>
        <w:autoSpaceDN w:val="0"/>
        <w:jc w:val="center"/>
        <w:rPr>
          <w:rFonts w:ascii="宋体" w:hAnsi="宋体" w:cs="宋体"/>
          <w:b/>
          <w:color w:val="auto"/>
          <w:spacing w:val="6"/>
          <w:sz w:val="32"/>
          <w:szCs w:val="32"/>
        </w:rPr>
      </w:pPr>
    </w:p>
    <w:p w14:paraId="5649830A">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4BAAF0E">
      <w:pPr>
        <w:spacing w:line="360" w:lineRule="auto"/>
        <w:jc w:val="center"/>
        <w:rPr>
          <w:rFonts w:ascii="宋体" w:hAnsi="宋体" w:cs="宋体"/>
          <w:color w:val="auto"/>
          <w:sz w:val="24"/>
          <w:u w:val="single"/>
        </w:rPr>
      </w:pPr>
    </w:p>
    <w:p w14:paraId="6DB847D6">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B1895C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F3BBD6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2774403">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4E76D8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5966DD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2D802B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EEBFE0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71EF5E9">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39E92C1D">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43DBB7C">
      <w:pPr>
        <w:spacing w:line="360" w:lineRule="auto"/>
        <w:ind w:right="420"/>
        <w:rPr>
          <w:rFonts w:ascii="宋体" w:hAnsi="宋体" w:cs="宋体"/>
          <w:color w:val="auto"/>
          <w:sz w:val="24"/>
        </w:rPr>
      </w:pPr>
    </w:p>
    <w:p w14:paraId="1DDE97A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8BD5D4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95CBF6A">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FCE03E">
      <w:pPr>
        <w:pStyle w:val="5"/>
        <w:rPr>
          <w:rFonts w:ascii="宋体" w:hAnsi="宋体" w:eastAsia="宋体" w:cs="宋体"/>
          <w:color w:val="auto"/>
          <w:lang w:val="en-US"/>
        </w:rPr>
      </w:pPr>
    </w:p>
    <w:p w14:paraId="54C823CA">
      <w:pPr>
        <w:spacing w:line="360" w:lineRule="auto"/>
        <w:ind w:right="420"/>
        <w:rPr>
          <w:rFonts w:ascii="宋体" w:hAnsi="宋体" w:cs="宋体"/>
          <w:color w:val="auto"/>
        </w:rPr>
      </w:pPr>
    </w:p>
    <w:p w14:paraId="03079A91">
      <w:pPr>
        <w:spacing w:line="360" w:lineRule="auto"/>
        <w:rPr>
          <w:rFonts w:ascii="宋体" w:hAnsi="宋体" w:cs="宋体"/>
          <w:bCs/>
          <w:color w:val="auto"/>
          <w:sz w:val="24"/>
        </w:rPr>
      </w:pPr>
    </w:p>
    <w:p w14:paraId="622CE5CE">
      <w:pPr>
        <w:spacing w:line="360" w:lineRule="auto"/>
        <w:rPr>
          <w:rFonts w:ascii="宋体" w:hAnsi="宋体" w:cs="宋体"/>
          <w:bCs/>
          <w:color w:val="auto"/>
          <w:sz w:val="24"/>
        </w:rPr>
      </w:pPr>
    </w:p>
    <w:p w14:paraId="19952717"/>
    <w:p w14:paraId="0E55C521"/>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0A0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8A9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5796">
    <w:pPr>
      <w:pStyle w:val="41"/>
      <w:framePr w:wrap="around" w:vAnchor="text" w:hAnchor="margin" w:xAlign="right" w:y="1"/>
      <w:rPr>
        <w:rStyle w:val="72"/>
      </w:rPr>
    </w:pPr>
    <w:r>
      <w:fldChar w:fldCharType="begin"/>
    </w:r>
    <w:r>
      <w:rPr>
        <w:rStyle w:val="72"/>
      </w:rPr>
      <w:instrText xml:space="preserve">PAGE  </w:instrText>
    </w:r>
    <w:r>
      <w:fldChar w:fldCharType="end"/>
    </w:r>
  </w:p>
  <w:p w14:paraId="5CEFFA9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C62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4" w:name="_Toc131845147"/>
    <w:bookmarkStart w:id="535" w:name="_Toc36110187"/>
    <w:bookmarkStart w:id="536" w:name="_Toc164085800"/>
    <w:bookmarkStart w:id="537" w:name="_Toc91899912"/>
    <w:r>
      <w:rPr>
        <w:rFonts w:hint="eastAsia" w:ascii="仿宋_GB2312" w:eastAsia="仿宋_GB2312"/>
        <w:kern w:val="0"/>
        <w:szCs w:val="21"/>
      </w:rPr>
      <w:t xml:space="preserve"> 页</w:t>
    </w:r>
    <w:bookmarkEnd w:id="534"/>
    <w:bookmarkEnd w:id="535"/>
    <w:bookmarkEnd w:id="536"/>
    <w:bookmarkEnd w:id="5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0558">
    <w:pPr>
      <w:pStyle w:val="41"/>
      <w:framePr w:wrap="around" w:vAnchor="text" w:hAnchor="margin" w:xAlign="right" w:y="1"/>
      <w:rPr>
        <w:rStyle w:val="72"/>
      </w:rPr>
    </w:pPr>
    <w:r>
      <w:fldChar w:fldCharType="begin"/>
    </w:r>
    <w:r>
      <w:rPr>
        <w:rStyle w:val="72"/>
      </w:rPr>
      <w:instrText xml:space="preserve">PAGE  </w:instrText>
    </w:r>
    <w:r>
      <w:fldChar w:fldCharType="end"/>
    </w:r>
  </w:p>
  <w:p w14:paraId="1632436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B9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94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56EA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1F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F947E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D0C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0667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B18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21F91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65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2DE11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83D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41EB7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D550">
    <w:pPr>
      <w:pStyle w:val="42"/>
      <w:pBdr>
        <w:bottom w:val="single" w:color="auto" w:sz="6" w:space="4"/>
      </w:pBdr>
      <w:jc w:val="right"/>
    </w:pPr>
    <w:r>
      <w:t></w:t>
    </w:r>
    <w:r>
      <w:rPr>
        <w:rFonts w:hint="eastAsia"/>
      </w:rPr>
      <w:t xml:space="preserve">             </w:t>
    </w:r>
    <w:r>
      <w:t>杭州市政府采购公开招标文件</w:t>
    </w:r>
  </w:p>
  <w:p w14:paraId="37B29E6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FA6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2A4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CF5B">
    <w:pPr>
      <w:pStyle w:val="42"/>
      <w:rPr>
        <w:rFonts w:ascii="仿宋_GB2312" w:eastAsia="仿宋_GB2312"/>
        <w:b/>
        <w:i/>
        <w:u w:val="single"/>
      </w:rPr>
    </w:pPr>
    <w:r>
      <w:t></w:t>
    </w:r>
    <w:r>
      <w:rPr>
        <w:rFonts w:hint="eastAsia"/>
      </w:rPr>
      <w:t xml:space="preserve">                                                  </w:t>
    </w:r>
    <w:r>
      <w:t xml:space="preserve">             杭州市政府采购公开招标文件</w:t>
    </w:r>
  </w:p>
  <w:p w14:paraId="046BF88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1A56">
    <w:pPr>
      <w:pStyle w:val="42"/>
    </w:pPr>
    <w:r>
      <w:t></w:t>
    </w:r>
    <w:r>
      <w:rPr>
        <w:rFonts w:hint="eastAsia"/>
      </w:rPr>
      <w:t xml:space="preserve">         </w:t>
    </w:r>
  </w:p>
  <w:p w14:paraId="7737382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168C">
    <w:pPr>
      <w:pStyle w:val="42"/>
      <w:rPr>
        <w:rFonts w:ascii="仿宋_GB2312" w:eastAsia="仿宋_GB2312"/>
        <w:b/>
        <w:i/>
        <w:u w:val="single"/>
      </w:rPr>
    </w:pPr>
    <w:r>
      <w:t></w:t>
    </w:r>
    <w:r>
      <w:rPr>
        <w:rFonts w:hint="eastAsia"/>
      </w:rPr>
      <w:t xml:space="preserve">                                                  </w:t>
    </w:r>
    <w:r>
      <w:t>杭州市政府采购公开招标文件</w:t>
    </w:r>
  </w:p>
  <w:p w14:paraId="0EEEA21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4FB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41CF">
    <w:pPr>
      <w:pStyle w:val="42"/>
      <w:jc w:val="right"/>
      <w:rPr>
        <w:rFonts w:ascii="仿宋_GB2312" w:eastAsia="仿宋_GB2312"/>
        <w:b/>
        <w:i/>
        <w:u w:val="single"/>
      </w:rPr>
    </w:pPr>
    <w:r>
      <w:rPr>
        <w:rFonts w:hint="eastAsia"/>
      </w:rPr>
      <w:t xml:space="preserve">                                  </w:t>
    </w:r>
    <w:r>
      <w:t>杭州市政府采购公开招标文件</w:t>
    </w:r>
  </w:p>
  <w:p w14:paraId="36EA120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8A0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57B6">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E7C160A"/>
    <w:multiLevelType w:val="singleLevel"/>
    <w:tmpl w:val="5E7C16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OWNjZTgzYWM0MjBkMTdiNTY3MDBhODQyNTMzYj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122A0"/>
    <w:rsid w:val="049F330E"/>
    <w:rsid w:val="04AA775C"/>
    <w:rsid w:val="04AF1889"/>
    <w:rsid w:val="04F66F48"/>
    <w:rsid w:val="05251E14"/>
    <w:rsid w:val="05A16594"/>
    <w:rsid w:val="05A7762D"/>
    <w:rsid w:val="05C0336F"/>
    <w:rsid w:val="060E5941"/>
    <w:rsid w:val="06110FAF"/>
    <w:rsid w:val="06493CA7"/>
    <w:rsid w:val="065A6178"/>
    <w:rsid w:val="066F1CF3"/>
    <w:rsid w:val="06930BB8"/>
    <w:rsid w:val="07245D42"/>
    <w:rsid w:val="07264C62"/>
    <w:rsid w:val="0779354C"/>
    <w:rsid w:val="07F5362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D3A89"/>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67A1D"/>
    <w:rsid w:val="135F4BE2"/>
    <w:rsid w:val="139B1A0A"/>
    <w:rsid w:val="139D25C7"/>
    <w:rsid w:val="13BF3CE4"/>
    <w:rsid w:val="141008D8"/>
    <w:rsid w:val="14125FE6"/>
    <w:rsid w:val="146D271E"/>
    <w:rsid w:val="14982588"/>
    <w:rsid w:val="149A5AD9"/>
    <w:rsid w:val="14A7619D"/>
    <w:rsid w:val="14FE733E"/>
    <w:rsid w:val="14FE7D0A"/>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11DE0"/>
    <w:rsid w:val="1D266CE1"/>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7B299A"/>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0565B"/>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D36C6"/>
    <w:rsid w:val="30733ACD"/>
    <w:rsid w:val="308C3862"/>
    <w:rsid w:val="309379D8"/>
    <w:rsid w:val="30A270F7"/>
    <w:rsid w:val="30DF1478"/>
    <w:rsid w:val="30EC586F"/>
    <w:rsid w:val="310402C4"/>
    <w:rsid w:val="314550B7"/>
    <w:rsid w:val="319C6071"/>
    <w:rsid w:val="31AC537E"/>
    <w:rsid w:val="31E3679B"/>
    <w:rsid w:val="31E732FD"/>
    <w:rsid w:val="324D36AB"/>
    <w:rsid w:val="32517576"/>
    <w:rsid w:val="326351F9"/>
    <w:rsid w:val="32BE5C2C"/>
    <w:rsid w:val="32DB6EC8"/>
    <w:rsid w:val="32FB6478"/>
    <w:rsid w:val="33263B3F"/>
    <w:rsid w:val="336963EB"/>
    <w:rsid w:val="33816EEB"/>
    <w:rsid w:val="33EB55CD"/>
    <w:rsid w:val="33EC4C02"/>
    <w:rsid w:val="340D2360"/>
    <w:rsid w:val="3410665D"/>
    <w:rsid w:val="34211214"/>
    <w:rsid w:val="342E63AB"/>
    <w:rsid w:val="34950E68"/>
    <w:rsid w:val="34986E94"/>
    <w:rsid w:val="34AF62C9"/>
    <w:rsid w:val="34BF5414"/>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F78BB"/>
    <w:rsid w:val="373F410B"/>
    <w:rsid w:val="37AC32B9"/>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8C7BEF"/>
    <w:rsid w:val="3A906246"/>
    <w:rsid w:val="3B02765D"/>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A67CE"/>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8021F"/>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2269B"/>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2443C"/>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B4FCF"/>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1409C"/>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5F2EAC"/>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C506B"/>
    <w:rsid w:val="66195831"/>
    <w:rsid w:val="662E75B1"/>
    <w:rsid w:val="66342C2E"/>
    <w:rsid w:val="663E784C"/>
    <w:rsid w:val="668B6A45"/>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73B27"/>
    <w:rsid w:val="6C196F71"/>
    <w:rsid w:val="6C226FCB"/>
    <w:rsid w:val="6C31226F"/>
    <w:rsid w:val="6C552F0B"/>
    <w:rsid w:val="6C8C67B7"/>
    <w:rsid w:val="6C9D744C"/>
    <w:rsid w:val="6D167928"/>
    <w:rsid w:val="6D26299B"/>
    <w:rsid w:val="6D4772EC"/>
    <w:rsid w:val="6D782168"/>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109E9"/>
    <w:rsid w:val="704B4683"/>
    <w:rsid w:val="7051453B"/>
    <w:rsid w:val="70651AC6"/>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D5CB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9FE29E0"/>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CEF4DE5"/>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E16AB"/>
    <w:rsid w:val="BB7FA927"/>
    <w:rsid w:val="F5FFD31F"/>
    <w:rsid w:val="FFCFF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7"/>
    <w:qFormat/>
    <w:uiPriority w:val="0"/>
    <w:pPr>
      <w:spacing w:line="480" w:lineRule="exact"/>
      <w:ind w:firstLine="480" w:firstLineChars="200"/>
    </w:pPr>
    <w:rPr>
      <w:rFonts w:ascii="宋体" w:hAnsi="宋体"/>
      <w:sz w:val="24"/>
    </w:rPr>
  </w:style>
  <w:style w:type="paragraph" w:styleId="3">
    <w:name w:val="Body Text First Indent 2"/>
    <w:basedOn w:val="2"/>
    <w:next w:val="1"/>
    <w:link w:val="659"/>
    <w:qFormat/>
    <w:uiPriority w:val="0"/>
    <w:pPr>
      <w:adjustRightInd/>
      <w:spacing w:after="120" w:line="240" w:lineRule="auto"/>
      <w:ind w:left="420" w:leftChars="200" w:firstLine="210"/>
    </w:pPr>
    <w:rPr>
      <w:sz w:val="21"/>
    </w:rPr>
  </w:style>
  <w:style w:type="paragraph" w:styleId="7">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8"/>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3"/>
    <w:qFormat/>
    <w:uiPriority w:val="0"/>
    <w:pPr>
      <w:spacing w:after="120" w:line="480" w:lineRule="auto"/>
    </w:pPr>
  </w:style>
  <w:style w:type="paragraph" w:styleId="58">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文本首行缩进 21"/>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5"/>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2"/>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qFormat/>
    <w:uiPriority w:val="0"/>
    <w:pPr>
      <w:tabs>
        <w:tab w:val="left" w:pos="2356"/>
      </w:tabs>
    </w:pPr>
  </w:style>
  <w:style w:type="paragraph" w:customStyle="1" w:styleId="110">
    <w:name w:val="样式 标题 4h4H4Fab-4T5Ref Heading 1rh1Heading sqlsect 1.2.3...."/>
    <w:basedOn w:val="8"/>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qFormat/>
    <w:uiPriority w:val="0"/>
    <w:pPr>
      <w:adjustRightInd/>
    </w:pPr>
    <w:rPr>
      <w:rFonts w:ascii="宋体" w:hAnsi="Courier New"/>
      <w:kern w:val="0"/>
      <w:sz w:val="20"/>
      <w:szCs w:val="20"/>
    </w:rPr>
  </w:style>
  <w:style w:type="paragraph" w:customStyle="1" w:styleId="113">
    <w:name w:val="正文说明"/>
    <w:basedOn w:val="1"/>
    <w:link w:val="849"/>
    <w:qFormat/>
    <w:uiPriority w:val="0"/>
    <w:pPr>
      <w:adjustRightInd/>
      <w:spacing w:line="360" w:lineRule="auto"/>
    </w:pPr>
    <w:rPr>
      <w:kern w:val="0"/>
      <w:sz w:val="24"/>
    </w:rPr>
  </w:style>
  <w:style w:type="paragraph" w:customStyle="1" w:styleId="114">
    <w:name w:val="Table Text"/>
    <w:basedOn w:val="1"/>
    <w:link w:val="855"/>
    <w:qFormat/>
    <w:uiPriority w:val="0"/>
    <w:pPr>
      <w:widowControl/>
      <w:spacing w:before="60" w:after="60"/>
      <w:jc w:val="left"/>
    </w:pPr>
    <w:rPr>
      <w:kern w:val="0"/>
      <w:sz w:val="24"/>
    </w:rPr>
  </w:style>
  <w:style w:type="paragraph" w:customStyle="1" w:styleId="115">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7"/>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8"/>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6"/>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9"/>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6"/>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8"/>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4"/>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8"/>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3"/>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10"/>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7"/>
    <w:qFormat/>
    <w:uiPriority w:val="0"/>
    <w:rPr>
      <w:rFonts w:ascii="宋体"/>
      <w:kern w:val="2"/>
      <w:sz w:val="24"/>
      <w:szCs w:val="21"/>
      <w:lang w:val="zh-CN"/>
    </w:rPr>
  </w:style>
  <w:style w:type="character" w:customStyle="1" w:styleId="714">
    <w:name w:val="标题 9 Char"/>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7"/>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8"/>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4"/>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9"/>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1"/>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1"/>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2"/>
    <w:qFormat/>
    <w:uiPriority w:val="0"/>
    <w:rPr>
      <w:rFonts w:ascii="宋体" w:hAnsi="Courier New"/>
    </w:rPr>
  </w:style>
  <w:style w:type="character" w:customStyle="1" w:styleId="838">
    <w:name w:val="正文首行缩进 Char"/>
    <w:link w:val="26"/>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8"/>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3"/>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4"/>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1"/>
    <w:qFormat/>
    <w:uiPriority w:val="99"/>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5"/>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6"/>
    <w:qFormat/>
    <w:uiPriority w:val="0"/>
    <w:rPr>
      <w:rFonts w:ascii="宋体"/>
    </w:rPr>
  </w:style>
  <w:style w:type="character" w:customStyle="1" w:styleId="871">
    <w:name w:val="标题 8 Char"/>
    <w:link w:val="12"/>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7"/>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8"/>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9"/>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1"/>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2"/>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3"/>
    <w:qFormat/>
    <w:uiPriority w:val="0"/>
    <w:rPr>
      <w:rFonts w:cs="宋体"/>
      <w:kern w:val="2"/>
      <w:sz w:val="24"/>
    </w:rPr>
  </w:style>
  <w:style w:type="character" w:customStyle="1" w:styleId="9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9"/>
    <w:qFormat/>
    <w:uiPriority w:val="0"/>
    <w:rPr>
      <w:kern w:val="2"/>
      <w:sz w:val="21"/>
      <w:szCs w:val="24"/>
      <w:lang w:val="zh-CN"/>
    </w:rPr>
  </w:style>
  <w:style w:type="character" w:customStyle="1" w:styleId="945">
    <w:name w:val="无间隔 Char"/>
    <w:link w:val="173"/>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44704</Words>
  <Characters>47716</Characters>
  <Lines>281</Lines>
  <Paragraphs>79</Paragraphs>
  <TotalTime>10</TotalTime>
  <ScaleCrop>false</ScaleCrop>
  <LinksUpToDate>false</LinksUpToDate>
  <CharactersWithSpaces>50168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暹罗猫</cp:lastModifiedBy>
  <cp:lastPrinted>2021-12-27T19:06:00Z</cp:lastPrinted>
  <dcterms:modified xsi:type="dcterms:W3CDTF">2024-12-09T10:06:07Z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9B01D0AB2B54437F916FB2C4E6BA098C_13</vt:lpwstr>
  </property>
</Properties>
</file>