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1F0EF">
      <w:pPr>
        <w:spacing w:line="360" w:lineRule="auto"/>
        <w:jc w:val="center"/>
        <w:rPr>
          <w:rFonts w:ascii="宋体" w:hAnsi="宋体" w:cs="宋体"/>
          <w:b/>
          <w:sz w:val="24"/>
        </w:rPr>
      </w:pPr>
    </w:p>
    <w:p w14:paraId="2BC0B302">
      <w:pPr>
        <w:spacing w:line="360" w:lineRule="auto"/>
        <w:jc w:val="center"/>
        <w:rPr>
          <w:rFonts w:ascii="宋体" w:hAnsi="宋体" w:cs="宋体"/>
          <w:b/>
          <w:sz w:val="24"/>
        </w:rPr>
      </w:pPr>
    </w:p>
    <w:p w14:paraId="252A243F">
      <w:pPr>
        <w:adjustRightInd/>
        <w:spacing w:line="360" w:lineRule="auto"/>
        <w:jc w:val="center"/>
        <w:rPr>
          <w:rFonts w:ascii="宋体" w:hAnsi="宋体" w:cs="宋体"/>
          <w:b/>
          <w:sz w:val="48"/>
          <w:szCs w:val="48"/>
        </w:rPr>
      </w:pPr>
    </w:p>
    <w:p w14:paraId="7FEE3AC0">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闲林街道办事处食堂服务项目</w:t>
      </w:r>
    </w:p>
    <w:p w14:paraId="07EB1EC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5AC182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E8CD1F7">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ZJMSGL-2024-005</w:t>
      </w:r>
    </w:p>
    <w:p w14:paraId="2F1B6E94">
      <w:pPr>
        <w:adjustRightInd/>
        <w:spacing w:line="360" w:lineRule="auto"/>
        <w:rPr>
          <w:rFonts w:ascii="宋体" w:hAnsi="宋体" w:cs="宋体"/>
          <w:sz w:val="28"/>
          <w:szCs w:val="20"/>
        </w:rPr>
      </w:pPr>
    </w:p>
    <w:p w14:paraId="158FD5B4">
      <w:pPr>
        <w:spacing w:line="360" w:lineRule="auto"/>
        <w:jc w:val="center"/>
        <w:rPr>
          <w:rFonts w:ascii="宋体" w:hAnsi="宋体" w:cs="宋体"/>
          <w:b/>
          <w:sz w:val="44"/>
          <w:szCs w:val="44"/>
        </w:rPr>
      </w:pPr>
      <w:r>
        <w:rPr>
          <w:rFonts w:hint="eastAsia" w:ascii="宋体" w:hAnsi="宋体" w:cs="宋体"/>
          <w:b/>
          <w:sz w:val="44"/>
          <w:szCs w:val="44"/>
        </w:rPr>
        <w:t xml:space="preserve"> </w:t>
      </w:r>
    </w:p>
    <w:p w14:paraId="677F407D">
      <w:pPr>
        <w:spacing w:line="360" w:lineRule="auto"/>
        <w:jc w:val="center"/>
        <w:rPr>
          <w:rFonts w:ascii="宋体" w:hAnsi="宋体" w:cs="宋体"/>
          <w:b/>
          <w:sz w:val="44"/>
          <w:szCs w:val="44"/>
        </w:rPr>
      </w:pPr>
    </w:p>
    <w:p w14:paraId="7717F868">
      <w:pPr>
        <w:spacing w:line="360" w:lineRule="auto"/>
        <w:jc w:val="center"/>
        <w:rPr>
          <w:rFonts w:ascii="宋体" w:hAnsi="宋体" w:cs="宋体"/>
          <w:sz w:val="24"/>
        </w:rPr>
      </w:pPr>
    </w:p>
    <w:p w14:paraId="2A95A2BF">
      <w:pPr>
        <w:spacing w:line="360" w:lineRule="auto"/>
        <w:jc w:val="center"/>
        <w:rPr>
          <w:rFonts w:ascii="宋体" w:hAnsi="宋体" w:cs="宋体"/>
          <w:sz w:val="24"/>
        </w:rPr>
      </w:pPr>
    </w:p>
    <w:p w14:paraId="4F9A8ABA">
      <w:pPr>
        <w:spacing w:line="360" w:lineRule="auto"/>
        <w:rPr>
          <w:rFonts w:ascii="宋体" w:hAnsi="宋体" w:cs="宋体"/>
          <w:sz w:val="32"/>
          <w:szCs w:val="32"/>
        </w:rPr>
      </w:pPr>
    </w:p>
    <w:p w14:paraId="7D842AF2">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：杭州市余杭区人民政府闲林街道办事处</w:t>
      </w:r>
    </w:p>
    <w:p w14:paraId="1C0967EA">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浙江木石建设项目管理咨询有限公司</w:t>
      </w:r>
    </w:p>
    <w:p w14:paraId="63232B4D">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rPr>
        <w:t>月</w:t>
      </w:r>
    </w:p>
    <w:p w14:paraId="070C4F6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E0246B6">
      <w:pPr>
        <w:pStyle w:val="327"/>
      </w:pPr>
    </w:p>
    <w:p w14:paraId="2AB20A02">
      <w:pPr>
        <w:spacing w:line="360" w:lineRule="auto"/>
        <w:jc w:val="center"/>
        <w:rPr>
          <w:rFonts w:ascii="宋体" w:hAnsi="宋体" w:cs="宋体"/>
          <w:b/>
          <w:sz w:val="48"/>
          <w:szCs w:val="48"/>
        </w:rPr>
      </w:pPr>
      <w:r>
        <w:rPr>
          <w:rFonts w:hint="eastAsia" w:ascii="宋体" w:hAnsi="宋体" w:cs="宋体"/>
          <w:b/>
          <w:sz w:val="48"/>
          <w:szCs w:val="48"/>
        </w:rPr>
        <w:t>目  录</w:t>
      </w:r>
    </w:p>
    <w:p w14:paraId="078E19E1">
      <w:pPr>
        <w:spacing w:line="360" w:lineRule="auto"/>
        <w:rPr>
          <w:rFonts w:ascii="宋体" w:hAnsi="宋体" w:cs="宋体"/>
          <w:sz w:val="32"/>
          <w:szCs w:val="32"/>
        </w:rPr>
      </w:pPr>
    </w:p>
    <w:p w14:paraId="12877BA9">
      <w:pPr>
        <w:spacing w:line="360" w:lineRule="auto"/>
        <w:rPr>
          <w:rFonts w:ascii="宋体" w:hAnsi="宋体" w:cs="宋体"/>
          <w:sz w:val="32"/>
          <w:szCs w:val="32"/>
        </w:rPr>
      </w:pPr>
    </w:p>
    <w:p w14:paraId="4D4681C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A97345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E41246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3BDDA1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A14339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35AB80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0952D24">
      <w:pPr>
        <w:spacing w:line="360" w:lineRule="auto"/>
        <w:ind w:firstLine="549" w:firstLineChars="229"/>
        <w:rPr>
          <w:rFonts w:ascii="宋体" w:hAnsi="宋体" w:cs="宋体"/>
          <w:sz w:val="24"/>
        </w:rPr>
      </w:pPr>
      <w:bookmarkStart w:id="1" w:name="_Hlt91233176"/>
      <w:bookmarkEnd w:id="1"/>
      <w:bookmarkStart w:id="2" w:name="_Toc91899869"/>
    </w:p>
    <w:p w14:paraId="707BEEF6">
      <w:pPr>
        <w:spacing w:line="360" w:lineRule="auto"/>
        <w:ind w:firstLine="549" w:firstLineChars="229"/>
        <w:rPr>
          <w:rFonts w:ascii="宋体" w:hAnsi="宋体" w:cs="宋体"/>
          <w:sz w:val="24"/>
        </w:rPr>
      </w:pPr>
    </w:p>
    <w:p w14:paraId="1CBE7601">
      <w:pPr>
        <w:spacing w:line="360" w:lineRule="auto"/>
        <w:ind w:firstLine="549" w:firstLineChars="229"/>
        <w:rPr>
          <w:rFonts w:ascii="宋体" w:hAnsi="宋体" w:cs="宋体"/>
          <w:sz w:val="24"/>
        </w:rPr>
      </w:pPr>
    </w:p>
    <w:p w14:paraId="66B77E45">
      <w:pPr>
        <w:spacing w:line="360" w:lineRule="auto"/>
        <w:ind w:firstLine="549" w:firstLineChars="229"/>
        <w:rPr>
          <w:rFonts w:ascii="宋体" w:hAnsi="宋体" w:cs="宋体"/>
          <w:sz w:val="24"/>
        </w:rPr>
      </w:pPr>
    </w:p>
    <w:p w14:paraId="71978126">
      <w:pPr>
        <w:spacing w:line="360" w:lineRule="auto"/>
        <w:ind w:firstLine="549" w:firstLineChars="229"/>
        <w:rPr>
          <w:rFonts w:ascii="宋体" w:hAnsi="宋体" w:cs="宋体"/>
          <w:sz w:val="24"/>
        </w:rPr>
      </w:pPr>
    </w:p>
    <w:p w14:paraId="2378A125">
      <w:pPr>
        <w:spacing w:line="360" w:lineRule="auto"/>
        <w:ind w:firstLine="549" w:firstLineChars="229"/>
        <w:rPr>
          <w:rFonts w:ascii="宋体" w:hAnsi="宋体" w:cs="宋体"/>
          <w:sz w:val="24"/>
        </w:rPr>
      </w:pPr>
    </w:p>
    <w:p w14:paraId="77305C17">
      <w:pPr>
        <w:spacing w:line="360" w:lineRule="auto"/>
        <w:ind w:firstLine="549" w:firstLineChars="229"/>
        <w:rPr>
          <w:rFonts w:ascii="宋体" w:hAnsi="宋体" w:cs="宋体"/>
          <w:sz w:val="24"/>
        </w:rPr>
      </w:pPr>
    </w:p>
    <w:p w14:paraId="59B76C57">
      <w:pPr>
        <w:spacing w:line="360" w:lineRule="auto"/>
        <w:ind w:firstLine="549" w:firstLineChars="229"/>
        <w:rPr>
          <w:rFonts w:ascii="宋体" w:hAnsi="宋体" w:cs="宋体"/>
          <w:sz w:val="24"/>
        </w:rPr>
      </w:pPr>
    </w:p>
    <w:p w14:paraId="4584F6B6">
      <w:pPr>
        <w:spacing w:line="360" w:lineRule="auto"/>
        <w:ind w:firstLine="549" w:firstLineChars="229"/>
        <w:rPr>
          <w:rFonts w:ascii="宋体" w:hAnsi="宋体" w:cs="宋体"/>
          <w:sz w:val="24"/>
        </w:rPr>
      </w:pPr>
    </w:p>
    <w:p w14:paraId="6F1AD402">
      <w:pPr>
        <w:spacing w:line="360" w:lineRule="auto"/>
        <w:ind w:firstLine="549" w:firstLineChars="229"/>
        <w:rPr>
          <w:rFonts w:ascii="宋体" w:hAnsi="宋体" w:cs="宋体"/>
          <w:sz w:val="24"/>
        </w:rPr>
      </w:pPr>
    </w:p>
    <w:p w14:paraId="631FF647">
      <w:pPr>
        <w:spacing w:line="360" w:lineRule="auto"/>
        <w:ind w:firstLine="549" w:firstLineChars="229"/>
        <w:rPr>
          <w:rFonts w:ascii="宋体" w:hAnsi="宋体" w:cs="宋体"/>
          <w:sz w:val="24"/>
        </w:rPr>
      </w:pPr>
    </w:p>
    <w:p w14:paraId="7EDF1EAC">
      <w:pPr>
        <w:spacing w:line="360" w:lineRule="auto"/>
        <w:ind w:firstLine="549" w:firstLineChars="229"/>
        <w:rPr>
          <w:rFonts w:ascii="宋体" w:hAnsi="宋体" w:cs="宋体"/>
          <w:sz w:val="24"/>
        </w:rPr>
      </w:pPr>
    </w:p>
    <w:p w14:paraId="5628D5D9">
      <w:pPr>
        <w:spacing w:line="360" w:lineRule="auto"/>
        <w:ind w:firstLine="549" w:firstLineChars="229"/>
        <w:rPr>
          <w:rFonts w:ascii="宋体" w:hAnsi="宋体" w:cs="宋体"/>
          <w:sz w:val="24"/>
        </w:rPr>
      </w:pPr>
    </w:p>
    <w:p w14:paraId="38C89E79">
      <w:pPr>
        <w:spacing w:line="360" w:lineRule="auto"/>
        <w:rPr>
          <w:rFonts w:ascii="宋体" w:hAnsi="宋体" w:cs="宋体"/>
          <w:sz w:val="24"/>
        </w:rPr>
      </w:pPr>
    </w:p>
    <w:p w14:paraId="298B55D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8B02C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387A6D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闲林街道办事处食堂服务项目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lang w:val="en-US" w:eastAsia="zh-CN"/>
        </w:rPr>
        <w:t>4</w:t>
      </w:r>
      <w:r>
        <w:rPr>
          <w:rStyle w:val="76"/>
          <w:rFonts w:hint="eastAsia" w:ascii="宋体" w:hAnsi="宋体" w:eastAsia="宋体" w:cs="宋体"/>
          <w:kern w:val="2"/>
          <w:sz w:val="24"/>
          <w:szCs w:val="24"/>
        </w:rPr>
        <w:t>年</w:t>
      </w:r>
      <w:r>
        <w:rPr>
          <w:rStyle w:val="76"/>
          <w:rFonts w:hint="eastAsia" w:ascii="宋体" w:hAnsi="宋体" w:cs="宋体"/>
          <w:kern w:val="2"/>
          <w:sz w:val="24"/>
          <w:szCs w:val="24"/>
          <w:lang w:val="en-US" w:eastAsia="zh-CN"/>
        </w:rPr>
        <w:t>11</w:t>
      </w:r>
      <w:r>
        <w:rPr>
          <w:rStyle w:val="76"/>
          <w:rFonts w:hint="eastAsia" w:ascii="宋体" w:hAnsi="宋体" w:eastAsia="宋体" w:cs="宋体"/>
          <w:kern w:val="2"/>
          <w:sz w:val="24"/>
          <w:szCs w:val="24"/>
        </w:rPr>
        <w:t>月</w:t>
      </w:r>
      <w:r>
        <w:rPr>
          <w:rStyle w:val="76"/>
          <w:rFonts w:hint="eastAsia" w:ascii="宋体" w:hAnsi="宋体" w:cs="宋体"/>
          <w:kern w:val="2"/>
          <w:sz w:val="24"/>
          <w:szCs w:val="24"/>
          <w:lang w:val="en-US" w:eastAsia="zh-CN"/>
        </w:rPr>
        <w:t>04</w:t>
      </w:r>
      <w:r>
        <w:rPr>
          <w:rStyle w:val="76"/>
          <w:rFonts w:hint="eastAsia" w:ascii="宋体" w:hAnsi="宋体" w:eastAsia="宋体" w:cs="宋体"/>
          <w:kern w:val="2"/>
          <w:sz w:val="24"/>
          <w:szCs w:val="24"/>
        </w:rPr>
        <w:t>日</w:t>
      </w:r>
      <w:r>
        <w:rPr>
          <w:rStyle w:val="76"/>
          <w:rFonts w:hint="eastAsia" w:ascii="宋体" w:hAnsi="宋体" w:cs="宋体"/>
          <w:kern w:val="2"/>
          <w:sz w:val="24"/>
          <w:szCs w:val="24"/>
          <w:lang w:val="en-US" w:eastAsia="zh-CN"/>
        </w:rPr>
        <w:t>09</w:t>
      </w:r>
      <w:r>
        <w:rPr>
          <w:rStyle w:val="76"/>
          <w:rFonts w:hint="eastAsia" w:ascii="宋体" w:hAnsi="宋体" w:eastAsia="宋体" w:cs="宋体"/>
          <w:kern w:val="2"/>
          <w:sz w:val="24"/>
          <w:szCs w:val="24"/>
        </w:rPr>
        <w:t>点</w:t>
      </w:r>
      <w:r>
        <w:rPr>
          <w:rStyle w:val="76"/>
          <w:rFonts w:hint="eastAsia" w:ascii="宋体" w:hAnsi="宋体" w:cs="宋体"/>
          <w:kern w:val="2"/>
          <w:sz w:val="24"/>
          <w:szCs w:val="24"/>
          <w:lang w:val="en-US" w:eastAsia="zh-CN"/>
        </w:rPr>
        <w:t>30</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E258F92">
      <w:pPr>
        <w:spacing w:line="360" w:lineRule="auto"/>
        <w:rPr>
          <w:rFonts w:ascii="宋体" w:hAnsi="宋体" w:cs="宋体"/>
          <w:b/>
          <w:sz w:val="24"/>
        </w:rPr>
      </w:pPr>
      <w:r>
        <w:rPr>
          <w:rFonts w:hint="eastAsia" w:ascii="宋体" w:hAnsi="宋体" w:cs="宋体"/>
          <w:b/>
          <w:sz w:val="24"/>
        </w:rPr>
        <w:t xml:space="preserve">一、项目基本情况                                            </w:t>
      </w:r>
    </w:p>
    <w:p w14:paraId="2FE1D873">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ZJMSGL-2024-</w:t>
      </w:r>
      <w:r>
        <w:rPr>
          <w:rFonts w:hint="eastAsia" w:ascii="宋体" w:hAnsi="宋体" w:cs="宋体"/>
          <w:b/>
          <w:sz w:val="24"/>
          <w:lang w:val="en-US" w:eastAsia="zh-CN"/>
        </w:rPr>
        <w:t>005</w:t>
      </w:r>
    </w:p>
    <w:p w14:paraId="69097AD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lang w:eastAsia="zh-CN"/>
        </w:rPr>
        <w:t>闲林街道办事处食堂服务项目</w:t>
      </w:r>
    </w:p>
    <w:p w14:paraId="0E27F684">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6240000</w:t>
      </w:r>
    </w:p>
    <w:p w14:paraId="409869A6">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6240000</w:t>
      </w:r>
    </w:p>
    <w:p w14:paraId="250686AB">
      <w:pPr>
        <w:pStyle w:val="7"/>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sz w:val="24"/>
          <w:u w:val="none"/>
          <w:lang w:eastAsia="zh-CN"/>
        </w:rPr>
        <w:t>闲林街道办事处食堂服务</w:t>
      </w:r>
      <w:r>
        <w:rPr>
          <w:rFonts w:hint="eastAsia" w:ascii="宋体" w:hAnsi="宋体" w:cs="宋体"/>
          <w:sz w:val="24"/>
          <w:u w:val="none"/>
          <w:lang w:eastAsia="zh-CN"/>
        </w:rPr>
        <w:t>项目</w:t>
      </w:r>
      <w:r>
        <w:rPr>
          <w:rFonts w:hint="eastAsia" w:hAnsi="宋体" w:cs="宋体"/>
          <w:bCs/>
          <w:color w:val="auto"/>
          <w:kern w:val="2"/>
          <w:sz w:val="24"/>
          <w:szCs w:val="24"/>
        </w:rPr>
        <w:t xml:space="preserve">主要内容： </w:t>
      </w:r>
      <w:r>
        <w:rPr>
          <w:rFonts w:hint="eastAsia" w:hAnsi="宋体" w:cs="宋体"/>
          <w:bCs/>
          <w:color w:val="auto"/>
          <w:kern w:val="2"/>
          <w:sz w:val="24"/>
          <w:szCs w:val="24"/>
          <w:lang w:eastAsia="zh-CN"/>
        </w:rPr>
        <w:t>闲林街道办事处食堂服务</w:t>
      </w:r>
      <w:r>
        <w:rPr>
          <w:rFonts w:hint="eastAsia" w:hAnsi="宋体" w:cs="宋体"/>
          <w:bCs/>
          <w:color w:val="0000FF"/>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6E181567">
      <w:pPr>
        <w:pStyle w:val="92"/>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2年。</w:t>
      </w:r>
    </w:p>
    <w:p w14:paraId="3DCD98B8">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01B809F3">
      <w:pPr>
        <w:spacing w:line="360" w:lineRule="auto"/>
        <w:rPr>
          <w:rFonts w:ascii="宋体" w:hAnsi="宋体" w:cs="宋体"/>
          <w:b/>
          <w:sz w:val="24"/>
        </w:rPr>
      </w:pPr>
      <w:r>
        <w:rPr>
          <w:rFonts w:hint="eastAsia" w:ascii="宋体" w:hAnsi="宋体" w:cs="宋体"/>
          <w:b/>
          <w:sz w:val="24"/>
        </w:rPr>
        <w:t>二、申请人的资格要求：</w:t>
      </w:r>
    </w:p>
    <w:p w14:paraId="50EDB5E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1A5976">
      <w:pPr>
        <w:spacing w:line="360" w:lineRule="auto"/>
        <w:rPr>
          <w:rFonts w:ascii="宋体" w:hAnsi="宋体" w:cs="宋体"/>
          <w:snapToGrid w:val="0"/>
          <w:color w:val="auto"/>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w:t>
      </w:r>
      <w:r>
        <w:rPr>
          <w:rFonts w:hint="eastAsia" w:ascii="宋体" w:hAnsi="宋体" w:cs="宋体"/>
          <w:snapToGrid w:val="0"/>
          <w:color w:val="auto"/>
          <w:kern w:val="28"/>
          <w:sz w:val="24"/>
          <w:szCs w:val="20"/>
        </w:rPr>
        <w:t>体形式投标的，则不需要提供) ；</w:t>
      </w:r>
    </w:p>
    <w:p w14:paraId="03AC9175">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D5B714C">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3D13ADC6">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35AC20C3">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109D3A5D">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7523CA19">
      <w:pPr>
        <w:rPr>
          <w:rFonts w:ascii="宋体" w:hAnsi="宋体" w:cs="宋体"/>
          <w:color w:val="auto"/>
        </w:rPr>
      </w:pPr>
    </w:p>
    <w:p w14:paraId="3E7600FF">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7B8009AA">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D4B36AC">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44C2ABB0">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C4546C">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1C4251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4</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8769AA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B35365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0BC2D8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D6D761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5B51B72">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538CB1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0F074A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0F08F9D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54B91A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09FBE6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18E42C7">
      <w:pPr>
        <w:spacing w:line="360" w:lineRule="auto"/>
        <w:rPr>
          <w:rFonts w:ascii="宋体" w:hAnsi="宋体" w:cs="宋体"/>
          <w:b/>
          <w:sz w:val="24"/>
        </w:rPr>
      </w:pPr>
      <w:r>
        <w:rPr>
          <w:rFonts w:hint="eastAsia" w:ascii="宋体" w:hAnsi="宋体" w:cs="宋体"/>
          <w:b/>
          <w:sz w:val="24"/>
        </w:rPr>
        <w:t>六、其他补充事宜</w:t>
      </w:r>
    </w:p>
    <w:p w14:paraId="34F2D514">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3325C8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67D8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95E87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F4EB9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45116C0">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306E9751">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杭州市余杭区人民政府闲林街道办事处</w:t>
      </w:r>
      <w:r>
        <w:rPr>
          <w:rFonts w:hint="eastAsia" w:ascii="宋体" w:hAnsi="宋体" w:cs="宋体"/>
          <w:color w:val="auto"/>
          <w:sz w:val="24"/>
        </w:rPr>
        <w:t xml:space="preserve"> </w:t>
      </w:r>
    </w:p>
    <w:p w14:paraId="66E9B424">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sz w:val="24"/>
        </w:rPr>
        <w:t>杭州市余杭区</w:t>
      </w:r>
      <w:r>
        <w:rPr>
          <w:rFonts w:hint="eastAsia" w:ascii="宋体" w:hAnsi="宋体" w:cs="宋体"/>
          <w:sz w:val="24"/>
          <w:lang w:eastAsia="zh-CN"/>
        </w:rPr>
        <w:t>闲林</w:t>
      </w:r>
      <w:r>
        <w:rPr>
          <w:rFonts w:hint="eastAsia" w:ascii="宋体" w:hAnsi="宋体" w:eastAsia="宋体" w:cs="宋体"/>
          <w:sz w:val="24"/>
        </w:rPr>
        <w:t xml:space="preserve">街道  </w:t>
      </w:r>
      <w:r>
        <w:rPr>
          <w:rFonts w:hint="eastAsia" w:ascii="宋体" w:hAnsi="宋体" w:cs="宋体"/>
          <w:color w:val="auto"/>
          <w:sz w:val="24"/>
        </w:rPr>
        <w:t xml:space="preserve">       </w:t>
      </w:r>
    </w:p>
    <w:p w14:paraId="3536814C">
      <w:pPr>
        <w:spacing w:line="360" w:lineRule="auto"/>
        <w:ind w:firstLine="480"/>
        <w:rPr>
          <w:rFonts w:ascii="宋体" w:hAnsi="宋体" w:cs="宋体"/>
          <w:color w:val="auto"/>
          <w:sz w:val="24"/>
        </w:rPr>
      </w:pPr>
      <w:r>
        <w:rPr>
          <w:rFonts w:hint="eastAsia" w:ascii="宋体" w:hAnsi="宋体" w:cs="宋体"/>
          <w:color w:val="auto"/>
          <w:sz w:val="24"/>
        </w:rPr>
        <w:t>传    真： /</w:t>
      </w:r>
    </w:p>
    <w:p w14:paraId="7EE41278">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eastAsia="宋体" w:cs="宋体"/>
          <w:i w:val="0"/>
          <w:iCs w:val="0"/>
          <w:caps w:val="0"/>
          <w:spacing w:val="0"/>
          <w:sz w:val="24"/>
          <w:szCs w:val="24"/>
        </w:rPr>
        <w:t>干秋来 </w:t>
      </w:r>
    </w:p>
    <w:p w14:paraId="10D1CB11">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eastAsia="宋体" w:cs="宋体"/>
          <w:i w:val="0"/>
          <w:iCs w:val="0"/>
          <w:caps w:val="0"/>
          <w:spacing w:val="0"/>
          <w:sz w:val="24"/>
          <w:szCs w:val="24"/>
        </w:rPr>
        <w:t>0571-89080278 </w:t>
      </w:r>
      <w:r>
        <w:rPr>
          <w:rFonts w:hint="eastAsia" w:ascii="宋体" w:hAnsi="宋体" w:cs="宋体"/>
          <w:color w:val="auto"/>
          <w:sz w:val="24"/>
        </w:rPr>
        <w:t xml:space="preserve">  </w:t>
      </w:r>
    </w:p>
    <w:p w14:paraId="771EFB83">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eastAsia="宋体" w:cs="宋体"/>
          <w:kern w:val="2"/>
          <w:sz w:val="24"/>
        </w:rPr>
        <w:t>徐</w:t>
      </w:r>
      <w:r>
        <w:rPr>
          <w:rFonts w:hint="eastAsia" w:ascii="宋体" w:hAnsi="宋体" w:cs="宋体"/>
          <w:sz w:val="24"/>
          <w:lang w:val="en-US" w:eastAsia="zh-CN"/>
        </w:rPr>
        <w:t xml:space="preserve">工 </w:t>
      </w:r>
      <w:r>
        <w:rPr>
          <w:rFonts w:hint="eastAsia" w:ascii="宋体" w:hAnsi="宋体" w:cs="宋体"/>
          <w:color w:val="auto"/>
          <w:sz w:val="24"/>
        </w:rPr>
        <w:t xml:space="preserve"> </w:t>
      </w:r>
    </w:p>
    <w:p w14:paraId="4E7583B4">
      <w:pPr>
        <w:spacing w:line="360" w:lineRule="auto"/>
        <w:rPr>
          <w:rFonts w:ascii="宋体" w:hAnsi="宋体" w:cs="宋体"/>
          <w:color w:val="auto"/>
          <w:sz w:val="24"/>
        </w:rPr>
      </w:pPr>
      <w:r>
        <w:rPr>
          <w:rFonts w:hint="eastAsia" w:ascii="宋体" w:hAnsi="宋体" w:cs="宋体"/>
          <w:color w:val="auto"/>
          <w:sz w:val="24"/>
        </w:rPr>
        <w:t xml:space="preserve">    质疑联系方式： </w:t>
      </w:r>
      <w:r>
        <w:rPr>
          <w:rFonts w:hint="eastAsia" w:ascii="宋体" w:hAnsi="宋体" w:eastAsia="宋体" w:cs="宋体"/>
          <w:sz w:val="24"/>
        </w:rPr>
        <w:t>0571-88697660</w:t>
      </w:r>
    </w:p>
    <w:p w14:paraId="20759A44">
      <w:pPr>
        <w:spacing w:line="360" w:lineRule="auto"/>
        <w:rPr>
          <w:rFonts w:ascii="宋体" w:hAnsi="宋体" w:cs="宋体"/>
          <w:sz w:val="24"/>
        </w:rPr>
      </w:pPr>
      <w:r>
        <w:rPr>
          <w:rFonts w:hint="eastAsia" w:ascii="宋体" w:hAnsi="宋体" w:cs="宋体"/>
          <w:sz w:val="24"/>
        </w:rPr>
        <w:t xml:space="preserve">    2.采购代理机构信息            </w:t>
      </w:r>
    </w:p>
    <w:p w14:paraId="2A9A903E">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lang w:eastAsia="zh-CN"/>
        </w:rPr>
        <w:t xml:space="preserve">浙江木石建设项目管理咨询有限公司 </w:t>
      </w:r>
    </w:p>
    <w:p w14:paraId="17DB7656">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lang w:val="en-US" w:eastAsia="zh-CN"/>
        </w:rPr>
        <w:t xml:space="preserve">杭州市临平区星桥街道星发街20号 </w:t>
      </w:r>
    </w:p>
    <w:p w14:paraId="055FF49F">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2D4B2C66">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eastAsia="宋体" w:cs="宋体"/>
          <w:sz w:val="24"/>
          <w:lang w:val="en-US" w:eastAsia="zh-CN"/>
        </w:rPr>
        <w:t>何一峰</w:t>
      </w:r>
      <w:r>
        <w:rPr>
          <w:rFonts w:hint="eastAsia" w:ascii="宋体" w:hAnsi="宋体" w:eastAsia="宋体" w:cs="宋体"/>
          <w:sz w:val="24"/>
        </w:rPr>
        <w:t xml:space="preserve">   </w:t>
      </w:r>
    </w:p>
    <w:p w14:paraId="6E59B32D">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15267170602</w:t>
      </w:r>
    </w:p>
    <w:p w14:paraId="318A6681">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应凯莉</w:t>
      </w:r>
      <w:r>
        <w:rPr>
          <w:rFonts w:hint="eastAsia" w:ascii="宋体" w:hAnsi="宋体" w:eastAsia="宋体" w:cs="宋体"/>
          <w:sz w:val="24"/>
        </w:rPr>
        <w:t xml:space="preserve">  </w:t>
      </w:r>
      <w:r>
        <w:rPr>
          <w:rFonts w:hint="eastAsia" w:ascii="宋体" w:hAnsi="宋体" w:cs="宋体"/>
          <w:sz w:val="24"/>
        </w:rPr>
        <w:t xml:space="preserve"> </w:t>
      </w:r>
    </w:p>
    <w:p w14:paraId="5D9AC9C9">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rPr>
        <w:t>0571-86161223</w:t>
      </w:r>
    </w:p>
    <w:p w14:paraId="12A6BDD8">
      <w:pPr>
        <w:spacing w:line="360" w:lineRule="auto"/>
        <w:rPr>
          <w:rFonts w:ascii="宋体" w:hAnsi="宋体" w:cs="宋体"/>
          <w:sz w:val="24"/>
        </w:rPr>
      </w:pPr>
      <w:r>
        <w:rPr>
          <w:rFonts w:hint="eastAsia" w:ascii="宋体" w:hAnsi="宋体" w:cs="宋体"/>
          <w:sz w:val="24"/>
        </w:rPr>
        <w:t xml:space="preserve">    3.同级政府采购监督管理部门            </w:t>
      </w:r>
    </w:p>
    <w:p w14:paraId="7DB6E337">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6F01E5F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lang w:eastAsia="zh-CN"/>
        </w:rPr>
        <w:t>杭州市上城区清泰街549号城建综合大楼11楼</w:t>
      </w:r>
      <w:r>
        <w:rPr>
          <w:rFonts w:hint="eastAsia" w:ascii="宋体" w:hAnsi="宋体" w:eastAsia="宋体" w:cs="宋体"/>
          <w:i w:val="0"/>
          <w:caps w:val="0"/>
          <w:color w:val="auto"/>
          <w:spacing w:val="0"/>
          <w:sz w:val="24"/>
          <w:szCs w:val="24"/>
        </w:rPr>
        <w:t>（快递仅限ems或顺丰）</w:t>
      </w:r>
      <w:r>
        <w:rPr>
          <w:rFonts w:hint="eastAsia" w:ascii="宋体" w:hAnsi="宋体" w:cs="宋体"/>
          <w:sz w:val="24"/>
        </w:rPr>
        <w:t xml:space="preserve"> </w:t>
      </w:r>
    </w:p>
    <w:p w14:paraId="10395CD6">
      <w:pPr>
        <w:spacing w:line="360" w:lineRule="auto"/>
        <w:rPr>
          <w:rFonts w:ascii="宋体" w:hAnsi="宋体" w:cs="宋体"/>
          <w:sz w:val="24"/>
        </w:rPr>
      </w:pPr>
      <w:r>
        <w:rPr>
          <w:rFonts w:hint="eastAsia" w:ascii="宋体" w:hAnsi="宋体" w:cs="宋体"/>
          <w:sz w:val="24"/>
        </w:rPr>
        <w:t xml:space="preserve">    传    真： /</w:t>
      </w:r>
    </w:p>
    <w:p w14:paraId="479939D9">
      <w:pPr>
        <w:spacing w:line="360" w:lineRule="auto"/>
        <w:rPr>
          <w:rFonts w:ascii="宋体" w:hAnsi="宋体" w:cs="宋体"/>
          <w:sz w:val="24"/>
        </w:rPr>
      </w:pPr>
      <w:r>
        <w:rPr>
          <w:rFonts w:hint="eastAsia" w:ascii="宋体" w:hAnsi="宋体" w:cs="宋体"/>
          <w:sz w:val="24"/>
        </w:rPr>
        <w:t xml:space="preserve">    联系人 ：朱女士</w:t>
      </w:r>
      <w:r>
        <w:rPr>
          <w:rFonts w:hint="eastAsia" w:ascii="宋体" w:hAnsi="宋体" w:eastAsia="宋体" w:cs="宋体"/>
          <w:i w:val="0"/>
          <w:caps w:val="0"/>
          <w:spacing w:val="0"/>
          <w:sz w:val="24"/>
          <w:szCs w:val="24"/>
        </w:rPr>
        <w:t>/</w:t>
      </w:r>
      <w:r>
        <w:rPr>
          <w:rFonts w:hint="eastAsia" w:ascii="宋体" w:hAnsi="宋体" w:cs="宋体"/>
          <w:sz w:val="24"/>
        </w:rPr>
        <w:t>王女士</w:t>
      </w:r>
    </w:p>
    <w:p w14:paraId="423238FA">
      <w:pPr>
        <w:spacing w:line="360" w:lineRule="auto"/>
        <w:ind w:firstLine="480"/>
        <w:rPr>
          <w:rFonts w:hint="eastAsia" w:ascii="宋体" w:hAnsi="宋体" w:cs="宋体"/>
          <w:sz w:val="24"/>
        </w:rPr>
      </w:pPr>
      <w:r>
        <w:rPr>
          <w:rFonts w:hint="eastAsia" w:ascii="宋体" w:hAnsi="宋体" w:cs="宋体"/>
          <w:sz w:val="24"/>
        </w:rPr>
        <w:t>监督投诉电话：电</w:t>
      </w:r>
      <w:r>
        <w:rPr>
          <w:rFonts w:hint="eastAsia" w:ascii="宋体" w:hAnsi="宋体" w:cs="宋体"/>
          <w:color w:val="auto"/>
          <w:sz w:val="24"/>
        </w:rPr>
        <w:t>话：</w:t>
      </w:r>
      <w:r>
        <w:rPr>
          <w:rFonts w:hint="eastAsia" w:ascii="宋体" w:hAnsi="宋体" w:eastAsia="宋体" w:cs="宋体"/>
          <w:i w:val="0"/>
          <w:caps w:val="0"/>
          <w:color w:val="auto"/>
          <w:spacing w:val="0"/>
          <w:sz w:val="24"/>
          <w:szCs w:val="24"/>
        </w:rPr>
        <w:t>0571-8</w:t>
      </w:r>
      <w:r>
        <w:rPr>
          <w:rFonts w:hint="eastAsia" w:ascii="宋体" w:hAnsi="宋体" w:eastAsia="宋体" w:cs="宋体"/>
          <w:i w:val="0"/>
          <w:caps w:val="0"/>
          <w:color w:val="auto"/>
          <w:spacing w:val="0"/>
          <w:sz w:val="24"/>
          <w:szCs w:val="24"/>
          <w:lang w:val="en-US" w:eastAsia="zh-CN"/>
        </w:rPr>
        <w:t>7227671,0571-87800218</w:t>
      </w:r>
      <w:r>
        <w:rPr>
          <w:rFonts w:hint="eastAsia" w:ascii="宋体" w:hAnsi="宋体" w:cs="宋体"/>
          <w:color w:val="auto"/>
          <w:sz w:val="24"/>
        </w:rPr>
        <w:t xml:space="preserve">  </w:t>
      </w:r>
      <w:r>
        <w:rPr>
          <w:rFonts w:hint="eastAsia" w:ascii="宋体" w:hAnsi="宋体" w:cs="宋体"/>
          <w:sz w:val="24"/>
        </w:rPr>
        <w:t xml:space="preserve"> </w:t>
      </w:r>
    </w:p>
    <w:p w14:paraId="3C21CD03">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12C3025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723AAB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4510277">
      <w:pPr>
        <w:widowControl/>
        <w:adjustRightInd/>
        <w:jc w:val="left"/>
        <w:rPr>
          <w:rFonts w:ascii="宋体" w:hAnsi="宋体" w:cs="宋体"/>
          <w:b/>
          <w:sz w:val="36"/>
          <w:szCs w:val="20"/>
        </w:rPr>
      </w:pPr>
      <w:r>
        <w:rPr>
          <w:rFonts w:ascii="宋体" w:hAnsi="宋体" w:cs="宋体"/>
          <w:b/>
          <w:sz w:val="36"/>
          <w:szCs w:val="20"/>
        </w:rPr>
        <w:br w:type="page"/>
      </w:r>
    </w:p>
    <w:p w14:paraId="5A96770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3AB6C2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044F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01F208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52DF43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14942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BB0C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47EDAD">
            <w:pPr>
              <w:snapToGrid w:val="0"/>
              <w:spacing w:line="360" w:lineRule="auto"/>
              <w:jc w:val="center"/>
              <w:rPr>
                <w:rFonts w:ascii="宋体" w:hAnsi="宋体" w:cs="宋体"/>
                <w:sz w:val="24"/>
              </w:rPr>
            </w:pPr>
          </w:p>
          <w:p w14:paraId="04E4F22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F08FB9">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294C7">
            <w:pPr>
              <w:spacing w:line="360" w:lineRule="auto"/>
              <w:rPr>
                <w:rFonts w:ascii="宋体" w:hAnsi="宋体" w:cs="宋体"/>
                <w:sz w:val="24"/>
              </w:rPr>
            </w:pPr>
            <w:r>
              <w:rPr>
                <w:rFonts w:hint="eastAsia" w:ascii="宋体" w:hAnsi="宋体" w:cs="宋体"/>
                <w:sz w:val="24"/>
              </w:rPr>
              <w:t>服务类。</w:t>
            </w:r>
          </w:p>
        </w:tc>
      </w:tr>
      <w:tr w14:paraId="55695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875BCB0">
            <w:pPr>
              <w:snapToGrid w:val="0"/>
              <w:spacing w:line="360" w:lineRule="auto"/>
              <w:jc w:val="center"/>
              <w:rPr>
                <w:rFonts w:ascii="宋体" w:hAnsi="宋体" w:cs="宋体"/>
                <w:sz w:val="24"/>
              </w:rPr>
            </w:pPr>
          </w:p>
          <w:p w14:paraId="6E09FE6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7591C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1F174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ascii="宋体" w:hAnsi="宋体" w:cs="宋体"/>
                <w:i w:val="0"/>
                <w:iCs w:val="0"/>
                <w:caps w:val="0"/>
                <w:color w:val="auto"/>
                <w:spacing w:val="0"/>
                <w:kern w:val="0"/>
                <w:sz w:val="24"/>
                <w:szCs w:val="24"/>
                <w:highlight w:val="none"/>
                <w:u w:val="single"/>
                <w:shd w:val="clear"/>
                <w:lang w:eastAsia="zh-CN"/>
              </w:rPr>
              <w:t>闲林街道办事处食堂服务</w:t>
            </w:r>
            <w:r>
              <w:rPr>
                <w:rFonts w:hint="eastAsia" w:ascii="宋体" w:hAnsi="宋体" w:eastAsia="宋体" w:cs="宋体"/>
                <w:i w:val="0"/>
                <w:iCs w:val="0"/>
                <w:caps w:val="0"/>
                <w:color w:val="auto"/>
                <w:spacing w:val="0"/>
                <w:kern w:val="0"/>
                <w:sz w:val="24"/>
                <w:szCs w:val="24"/>
                <w:highlight w:val="none"/>
                <w:u w:val="single"/>
                <w:shd w:val="clear"/>
              </w:rPr>
              <w:t>项目</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14:paraId="56A1CF19">
            <w:pPr>
              <w:pStyle w:val="5"/>
              <w:rPr>
                <w:rFonts w:ascii="宋体" w:hAnsi="宋体" w:eastAsia="宋体" w:cs="宋体"/>
                <w:color w:val="auto"/>
                <w:lang w:val="en-US"/>
              </w:rPr>
            </w:pPr>
            <w:r>
              <w:rPr>
                <w:rFonts w:hint="eastAsia" w:ascii="宋体" w:hAnsi="宋体" w:eastAsia="宋体" w:cs="宋体"/>
                <w:color w:val="auto"/>
                <w:sz w:val="24"/>
                <w:szCs w:val="24"/>
                <w:highlight w:val="none"/>
                <w:lang w:val="en-US"/>
              </w:rPr>
              <w:t>具体详见《中小企业划型标准规定》。</w:t>
            </w:r>
          </w:p>
        </w:tc>
      </w:tr>
      <w:tr w14:paraId="5DAD1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0B88854">
            <w:pPr>
              <w:snapToGrid w:val="0"/>
              <w:spacing w:line="360" w:lineRule="auto"/>
              <w:jc w:val="center"/>
              <w:rPr>
                <w:rFonts w:ascii="宋体" w:hAnsi="宋体" w:cs="宋体"/>
                <w:sz w:val="24"/>
              </w:rPr>
            </w:pPr>
          </w:p>
          <w:p w14:paraId="55B1D54B">
            <w:pPr>
              <w:snapToGrid w:val="0"/>
              <w:spacing w:line="360" w:lineRule="auto"/>
              <w:jc w:val="center"/>
              <w:rPr>
                <w:rFonts w:ascii="宋体" w:hAnsi="宋体" w:cs="宋体"/>
                <w:sz w:val="24"/>
              </w:rPr>
            </w:pPr>
          </w:p>
          <w:p w14:paraId="7D08359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E44364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C2B69A">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66AB8CC3">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5A592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BE8DB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58A6A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2B590">
            <w:pPr>
              <w:spacing w:line="360" w:lineRule="auto"/>
              <w:rPr>
                <w:rFonts w:ascii="宋体" w:hAnsi="宋体" w:cs="宋体"/>
                <w:color w:val="auto"/>
                <w:sz w:val="24"/>
              </w:rPr>
            </w:pPr>
            <w:r>
              <w:rPr>
                <w:rFonts w:ascii="Wingdings" w:hAnsi="Wingdings"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7234B7E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BFD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4EF6D21">
            <w:pPr>
              <w:snapToGrid w:val="0"/>
              <w:spacing w:line="360" w:lineRule="auto"/>
              <w:jc w:val="center"/>
              <w:rPr>
                <w:rFonts w:ascii="宋体" w:hAnsi="宋体" w:cs="宋体"/>
                <w:sz w:val="24"/>
              </w:rPr>
            </w:pPr>
          </w:p>
          <w:p w14:paraId="6B61EBF2">
            <w:pPr>
              <w:snapToGrid w:val="0"/>
              <w:spacing w:line="360" w:lineRule="auto"/>
              <w:jc w:val="center"/>
              <w:rPr>
                <w:rFonts w:ascii="宋体" w:hAnsi="宋体" w:cs="宋体"/>
                <w:sz w:val="24"/>
              </w:rPr>
            </w:pPr>
          </w:p>
          <w:p w14:paraId="636236C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ACB876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9C8AA">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0C57014E">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097D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641A2AC">
            <w:pPr>
              <w:snapToGrid w:val="0"/>
              <w:spacing w:line="360" w:lineRule="auto"/>
              <w:jc w:val="center"/>
              <w:rPr>
                <w:rFonts w:ascii="宋体" w:hAnsi="宋体" w:cs="宋体"/>
                <w:sz w:val="24"/>
              </w:rPr>
            </w:pPr>
          </w:p>
          <w:p w14:paraId="45C15130">
            <w:pPr>
              <w:snapToGrid w:val="0"/>
              <w:spacing w:line="360" w:lineRule="auto"/>
              <w:jc w:val="center"/>
              <w:rPr>
                <w:rFonts w:ascii="宋体" w:hAnsi="宋体" w:cs="宋体"/>
                <w:sz w:val="24"/>
              </w:rPr>
            </w:pPr>
          </w:p>
          <w:p w14:paraId="0D0AC2B3">
            <w:pPr>
              <w:snapToGrid w:val="0"/>
              <w:spacing w:line="360" w:lineRule="auto"/>
              <w:jc w:val="center"/>
              <w:rPr>
                <w:rFonts w:ascii="宋体" w:hAnsi="宋体" w:cs="宋体"/>
                <w:sz w:val="24"/>
              </w:rPr>
            </w:pPr>
          </w:p>
          <w:p w14:paraId="46244E38">
            <w:pPr>
              <w:snapToGrid w:val="0"/>
              <w:spacing w:line="360" w:lineRule="auto"/>
              <w:jc w:val="center"/>
              <w:rPr>
                <w:rFonts w:ascii="宋体" w:hAnsi="宋体" w:cs="宋体"/>
                <w:sz w:val="24"/>
              </w:rPr>
            </w:pPr>
          </w:p>
          <w:p w14:paraId="65339AA5">
            <w:pPr>
              <w:snapToGrid w:val="0"/>
              <w:spacing w:line="360" w:lineRule="auto"/>
              <w:jc w:val="center"/>
              <w:rPr>
                <w:rFonts w:ascii="宋体" w:hAnsi="宋体" w:cs="宋体"/>
                <w:sz w:val="24"/>
              </w:rPr>
            </w:pPr>
          </w:p>
          <w:p w14:paraId="32AB47A6">
            <w:pPr>
              <w:snapToGrid w:val="0"/>
              <w:spacing w:line="360" w:lineRule="auto"/>
              <w:jc w:val="center"/>
              <w:rPr>
                <w:rFonts w:ascii="宋体" w:hAnsi="宋体" w:cs="宋体"/>
                <w:sz w:val="24"/>
              </w:rPr>
            </w:pPr>
          </w:p>
          <w:p w14:paraId="2B30E319">
            <w:pPr>
              <w:snapToGrid w:val="0"/>
              <w:spacing w:line="360" w:lineRule="auto"/>
              <w:jc w:val="center"/>
              <w:rPr>
                <w:rFonts w:ascii="宋体" w:hAnsi="宋体" w:cs="宋体"/>
                <w:sz w:val="24"/>
              </w:rPr>
            </w:pPr>
          </w:p>
          <w:p w14:paraId="7A5C3E30">
            <w:pPr>
              <w:snapToGrid w:val="0"/>
              <w:spacing w:line="360" w:lineRule="auto"/>
              <w:jc w:val="center"/>
              <w:rPr>
                <w:rFonts w:ascii="宋体" w:hAnsi="宋体" w:cs="宋体"/>
                <w:sz w:val="24"/>
              </w:rPr>
            </w:pPr>
          </w:p>
          <w:p w14:paraId="7A9C9089">
            <w:pPr>
              <w:snapToGrid w:val="0"/>
              <w:spacing w:line="360" w:lineRule="auto"/>
              <w:jc w:val="center"/>
              <w:rPr>
                <w:rFonts w:ascii="宋体" w:hAnsi="宋体" w:cs="宋体"/>
                <w:sz w:val="24"/>
              </w:rPr>
            </w:pPr>
          </w:p>
          <w:p w14:paraId="0F0B87F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0BD598">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3DB6A">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6C794E5D">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286A3D3C">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3E96DB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A84CA53">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CD319A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3E619D3">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13EC4C1">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4A59521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6CC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AF9DE19">
            <w:pPr>
              <w:snapToGrid w:val="0"/>
              <w:spacing w:line="360" w:lineRule="auto"/>
              <w:jc w:val="center"/>
              <w:rPr>
                <w:rFonts w:ascii="宋体" w:hAnsi="宋体" w:cs="宋体"/>
                <w:sz w:val="24"/>
              </w:rPr>
            </w:pPr>
          </w:p>
          <w:p w14:paraId="3B567616">
            <w:pPr>
              <w:snapToGrid w:val="0"/>
              <w:spacing w:line="360" w:lineRule="auto"/>
              <w:jc w:val="center"/>
              <w:rPr>
                <w:rFonts w:ascii="宋体" w:hAnsi="宋体" w:cs="宋体"/>
                <w:sz w:val="24"/>
              </w:rPr>
            </w:pPr>
          </w:p>
          <w:p w14:paraId="4EEC7382">
            <w:pPr>
              <w:snapToGrid w:val="0"/>
              <w:spacing w:line="360" w:lineRule="auto"/>
              <w:jc w:val="center"/>
              <w:rPr>
                <w:rFonts w:ascii="宋体" w:hAnsi="宋体" w:cs="宋体"/>
                <w:sz w:val="24"/>
              </w:rPr>
            </w:pPr>
          </w:p>
          <w:p w14:paraId="1FE44493">
            <w:pPr>
              <w:snapToGrid w:val="0"/>
              <w:spacing w:line="360" w:lineRule="auto"/>
              <w:jc w:val="center"/>
              <w:rPr>
                <w:rFonts w:ascii="宋体" w:hAnsi="宋体" w:cs="宋体"/>
                <w:sz w:val="24"/>
              </w:rPr>
            </w:pPr>
          </w:p>
          <w:p w14:paraId="5AC04831">
            <w:pPr>
              <w:snapToGrid w:val="0"/>
              <w:spacing w:line="360" w:lineRule="auto"/>
              <w:jc w:val="center"/>
              <w:rPr>
                <w:rFonts w:ascii="宋体" w:hAnsi="宋体" w:cs="宋体"/>
                <w:sz w:val="24"/>
              </w:rPr>
            </w:pPr>
          </w:p>
          <w:p w14:paraId="66DB249F">
            <w:pPr>
              <w:snapToGrid w:val="0"/>
              <w:spacing w:line="360" w:lineRule="auto"/>
              <w:jc w:val="center"/>
              <w:rPr>
                <w:rFonts w:ascii="宋体" w:hAnsi="宋体" w:cs="宋体"/>
                <w:sz w:val="24"/>
              </w:rPr>
            </w:pPr>
          </w:p>
          <w:p w14:paraId="2E5FEBC5">
            <w:pPr>
              <w:snapToGrid w:val="0"/>
              <w:spacing w:line="360" w:lineRule="auto"/>
              <w:jc w:val="center"/>
              <w:rPr>
                <w:rFonts w:ascii="宋体" w:hAnsi="宋体" w:cs="宋体"/>
                <w:sz w:val="24"/>
              </w:rPr>
            </w:pPr>
          </w:p>
          <w:p w14:paraId="71584A73">
            <w:pPr>
              <w:snapToGrid w:val="0"/>
              <w:spacing w:line="360" w:lineRule="auto"/>
              <w:jc w:val="center"/>
              <w:rPr>
                <w:rFonts w:ascii="宋体" w:hAnsi="宋体" w:cs="宋体"/>
                <w:sz w:val="24"/>
              </w:rPr>
            </w:pPr>
          </w:p>
          <w:p w14:paraId="0D6473F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F58A39">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A2DC1">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50C08741">
            <w:pPr>
              <w:spacing w:line="360" w:lineRule="auto"/>
              <w:rPr>
                <w:rFonts w:ascii="宋体" w:hAnsi="宋体" w:cs="宋体"/>
                <w:kern w:val="0"/>
                <w:sz w:val="24"/>
              </w:rPr>
            </w:pPr>
            <w:r>
              <w:rPr>
                <w:rFonts w:hint="eastAsia" w:ascii="宋体" w:hAnsi="宋体" w:cs="宋体"/>
                <w:kern w:val="0"/>
                <w:sz w:val="24"/>
              </w:rPr>
              <w:t>☐B组织。</w:t>
            </w:r>
          </w:p>
          <w:p w14:paraId="14BC6E3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4BB82BC0">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D835D41">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3365FB0">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E41A75C">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CDA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27AC5AFD">
            <w:pPr>
              <w:snapToGrid w:val="0"/>
              <w:spacing w:line="360" w:lineRule="auto"/>
              <w:jc w:val="center"/>
              <w:rPr>
                <w:rFonts w:ascii="宋体" w:hAnsi="宋体" w:cs="宋体"/>
                <w:sz w:val="24"/>
              </w:rPr>
            </w:pPr>
          </w:p>
          <w:p w14:paraId="523AC1D7">
            <w:pPr>
              <w:snapToGrid w:val="0"/>
              <w:spacing w:line="360" w:lineRule="auto"/>
              <w:jc w:val="center"/>
              <w:rPr>
                <w:rFonts w:ascii="宋体" w:hAnsi="宋体" w:cs="宋体"/>
                <w:sz w:val="24"/>
              </w:rPr>
            </w:pPr>
          </w:p>
          <w:p w14:paraId="7841D3D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45551B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F1E29C">
            <w:pPr>
              <w:spacing w:line="360" w:lineRule="auto"/>
              <w:rPr>
                <w:rFonts w:ascii="宋体" w:hAnsi="宋体" w:cs="宋体"/>
                <w:sz w:val="24"/>
              </w:rPr>
            </w:pPr>
            <w:r>
              <w:rPr>
                <w:rFonts w:hint="eastAsia" w:ascii="宋体" w:hAnsi="宋体" w:cs="宋体"/>
                <w:sz w:val="24"/>
              </w:rPr>
              <w:t>（1）资格证明文件：见招标文件第二部分11.1。</w:t>
            </w:r>
          </w:p>
          <w:p w14:paraId="08B6B46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D819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2964B61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C900AB2">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C1914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F3EF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D766DF8">
            <w:pPr>
              <w:snapToGrid w:val="0"/>
              <w:spacing w:line="360" w:lineRule="auto"/>
              <w:jc w:val="center"/>
              <w:rPr>
                <w:rFonts w:ascii="宋体" w:hAnsi="宋体" w:cs="宋体"/>
                <w:sz w:val="24"/>
              </w:rPr>
            </w:pPr>
          </w:p>
          <w:p w14:paraId="7DF9497F">
            <w:pPr>
              <w:snapToGrid w:val="0"/>
              <w:spacing w:line="360" w:lineRule="auto"/>
              <w:jc w:val="center"/>
              <w:rPr>
                <w:rFonts w:ascii="宋体" w:hAnsi="宋体" w:cs="宋体"/>
                <w:sz w:val="24"/>
              </w:rPr>
            </w:pPr>
          </w:p>
          <w:p w14:paraId="273085C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57AB5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621A2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820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5DB915B">
            <w:pPr>
              <w:snapToGrid w:val="0"/>
              <w:spacing w:line="360" w:lineRule="auto"/>
              <w:jc w:val="center"/>
              <w:rPr>
                <w:rFonts w:ascii="宋体" w:hAnsi="宋体" w:cs="宋体"/>
                <w:sz w:val="24"/>
              </w:rPr>
            </w:pPr>
          </w:p>
          <w:p w14:paraId="189CCD06">
            <w:pPr>
              <w:snapToGrid w:val="0"/>
              <w:spacing w:line="360" w:lineRule="auto"/>
              <w:jc w:val="center"/>
              <w:rPr>
                <w:rFonts w:ascii="宋体" w:hAnsi="宋体" w:cs="宋体"/>
                <w:sz w:val="24"/>
              </w:rPr>
            </w:pPr>
          </w:p>
          <w:p w14:paraId="179A2089">
            <w:pPr>
              <w:snapToGrid w:val="0"/>
              <w:spacing w:line="360" w:lineRule="auto"/>
              <w:jc w:val="center"/>
              <w:rPr>
                <w:rFonts w:ascii="宋体" w:hAnsi="宋体" w:cs="宋体"/>
                <w:sz w:val="24"/>
              </w:rPr>
            </w:pPr>
          </w:p>
          <w:p w14:paraId="03AC2366">
            <w:pPr>
              <w:snapToGrid w:val="0"/>
              <w:spacing w:line="360" w:lineRule="auto"/>
              <w:jc w:val="center"/>
              <w:rPr>
                <w:rFonts w:ascii="宋体" w:hAnsi="宋体" w:cs="宋体"/>
                <w:sz w:val="24"/>
              </w:rPr>
            </w:pPr>
          </w:p>
          <w:p w14:paraId="0B360580">
            <w:pPr>
              <w:snapToGrid w:val="0"/>
              <w:spacing w:line="360" w:lineRule="auto"/>
              <w:jc w:val="center"/>
              <w:rPr>
                <w:rFonts w:ascii="宋体" w:hAnsi="宋体" w:cs="宋体"/>
                <w:sz w:val="24"/>
              </w:rPr>
            </w:pPr>
          </w:p>
          <w:p w14:paraId="56F2010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C0E4B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4F3E88">
            <w:pPr>
              <w:snapToGrid/>
              <w:spacing w:line="360" w:lineRule="auto"/>
              <w:ind w:firstLine="240" w:firstLineChars="10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2472568">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C4F0B90">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3C07798">
            <w:pPr>
              <w:snapToGrid/>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F0534F1">
            <w:pPr>
              <w:snapToGrid/>
              <w:spacing w:before="0" w:beforeAutospacing="0" w:after="0" w:afterAutospacing="0" w:line="360" w:lineRule="auto"/>
              <w:ind w:left="0" w:right="0" w:firstLine="241" w:firstLineChars="100"/>
              <w:jc w:val="left"/>
              <w:rPr>
                <w:rFonts w:hint="eastAsia" w:ascii="宋体" w:hAnsi="宋体" w:cs="宋体"/>
                <w:b/>
                <w:sz w:val="24"/>
                <w:szCs w:val="21"/>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8D0815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107F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vAlign w:val="top"/>
          </w:tcPr>
          <w:p w14:paraId="2173DED4">
            <w:pPr>
              <w:snapToGrid w:val="0"/>
              <w:spacing w:line="360" w:lineRule="auto"/>
              <w:jc w:val="center"/>
              <w:rPr>
                <w:rFonts w:ascii="宋体" w:hAnsi="宋体" w:cs="宋体"/>
                <w:sz w:val="24"/>
              </w:rPr>
            </w:pPr>
          </w:p>
          <w:p w14:paraId="56A6FE70">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C1990E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027531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088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48710F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A97743">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07ADD">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eastAsia="zh-CN"/>
              </w:rPr>
              <w:t>杭州市临平区星桥街道星发街20号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ascii="宋体" w:hAnsi="宋体" w:eastAsia="宋体" w:cs="宋体"/>
                <w:color w:val="auto"/>
                <w:sz w:val="24"/>
                <w:u w:val="single"/>
                <w:lang w:val="en-US" w:eastAsia="zh-CN"/>
              </w:rPr>
              <w:t>何一峰15267170602</w:t>
            </w:r>
            <w:r>
              <w:rPr>
                <w:rFonts w:hint="eastAsia" w:ascii="宋体" w:hAnsi="宋体" w:eastAsia="宋体" w:cs="宋体"/>
                <w:color w:val="auto"/>
                <w:sz w:val="24"/>
                <w:u w:val="single"/>
                <w:lang w:eastAsia="zh-CN"/>
              </w:rPr>
              <w:t xml:space="preserve"> </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0A5C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63ABAA9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90AD1D9">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FBA9C0D">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D2AB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0EDF3F76">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42B10BA">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38CBC2">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57435EB8">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30C0C725">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D271A37">
            <w:pPr>
              <w:spacing w:line="360" w:lineRule="auto"/>
              <w:rPr>
                <w:rFonts w:hint="eastAsia" w:ascii="宋体" w:hAnsi="宋体" w:eastAsia="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09B7E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70F96D3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10B2A7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15D6573">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91495A2">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499B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93F94E">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068B419">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30D293BE">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17953787">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7680C299">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中标服务费的交纳方式：以转帐或支票的形式支付</w:t>
            </w:r>
          </w:p>
          <w:p w14:paraId="4E098C6B">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76E8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45C669">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C23C15D">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21D3CF11">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04B7CF1F">
      <w:pPr>
        <w:snapToGrid w:val="0"/>
        <w:spacing w:line="360" w:lineRule="auto"/>
        <w:jc w:val="center"/>
        <w:rPr>
          <w:rFonts w:ascii="宋体" w:hAnsi="宋体" w:cs="宋体"/>
          <w:b/>
          <w:sz w:val="32"/>
          <w:szCs w:val="20"/>
        </w:rPr>
      </w:pPr>
    </w:p>
    <w:p w14:paraId="3AA1059A">
      <w:pPr>
        <w:snapToGrid w:val="0"/>
        <w:spacing w:line="360" w:lineRule="auto"/>
        <w:jc w:val="center"/>
        <w:rPr>
          <w:rFonts w:ascii="宋体" w:hAnsi="宋体" w:cs="宋体"/>
          <w:b/>
          <w:sz w:val="32"/>
          <w:szCs w:val="20"/>
        </w:rPr>
      </w:pPr>
    </w:p>
    <w:bookmarkEnd w:id="10"/>
    <w:p w14:paraId="6C5DD690">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0223C99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B86A7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FD7BFA">
      <w:pPr>
        <w:adjustRightInd/>
        <w:spacing w:line="360" w:lineRule="auto"/>
        <w:outlineLvl w:val="0"/>
        <w:rPr>
          <w:rFonts w:ascii="宋体" w:hAnsi="宋体" w:cs="宋体"/>
          <w:b/>
          <w:sz w:val="24"/>
        </w:rPr>
      </w:pPr>
      <w:r>
        <w:rPr>
          <w:rFonts w:hint="eastAsia" w:ascii="宋体" w:hAnsi="宋体" w:cs="宋体"/>
          <w:b/>
          <w:sz w:val="24"/>
        </w:rPr>
        <w:t xml:space="preserve">   2.定义</w:t>
      </w:r>
    </w:p>
    <w:p w14:paraId="058FDB7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1BC94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D0FCA6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A165B0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38B723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90093F">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43FA970">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48C55B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943B95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728E1C">
      <w:pPr>
        <w:spacing w:line="360" w:lineRule="auto"/>
        <w:ind w:firstLine="240" w:firstLineChars="100"/>
        <w:rPr>
          <w:rFonts w:ascii="宋体" w:hAnsi="宋体" w:cs="宋体"/>
          <w:sz w:val="24"/>
        </w:rPr>
      </w:pPr>
      <w:r>
        <w:rPr>
          <w:rFonts w:hint="eastAsia" w:ascii="宋体" w:hAnsi="宋体" w:cs="宋体"/>
          <w:sz w:val="24"/>
        </w:rPr>
        <w:t>3.2 支持绿色发展</w:t>
      </w:r>
    </w:p>
    <w:p w14:paraId="6D1F839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34DA10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D601D2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EE76FAC">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B1DE753">
      <w:pPr>
        <w:spacing w:line="360" w:lineRule="auto"/>
        <w:ind w:firstLine="240" w:firstLineChars="100"/>
        <w:rPr>
          <w:rFonts w:ascii="宋体" w:hAnsi="宋体" w:cs="宋体"/>
          <w:sz w:val="24"/>
        </w:rPr>
      </w:pPr>
      <w:r>
        <w:rPr>
          <w:rFonts w:hint="eastAsia" w:ascii="宋体" w:hAnsi="宋体" w:cs="宋体"/>
          <w:sz w:val="24"/>
        </w:rPr>
        <w:t>3.3支持中小企业发展</w:t>
      </w:r>
    </w:p>
    <w:p w14:paraId="7EC17F4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4924B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872DA6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03EEB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A50314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CF4C9B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E9DEC0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79F32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5C2F18">
      <w:pPr>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3.3.7中小企业享受扶持政策获得政府采购合同的，小微企业不得将合同分包给大中型企业，中型企业不得</w:t>
      </w:r>
      <w:r>
        <w:rPr>
          <w:rFonts w:hint="eastAsia" w:ascii="宋体" w:hAnsi="宋体" w:cs="宋体"/>
          <w:color w:val="auto"/>
          <w:sz w:val="24"/>
        </w:rPr>
        <w:t>将合同分包给大型企业。</w:t>
      </w:r>
    </w:p>
    <w:p w14:paraId="45255976">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3FD0AF4">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CE62F13">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629B32C3">
      <w:pPr>
        <w:pStyle w:val="5"/>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C536ED9">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16378D31">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2869AF6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3C64E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603ED3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3DB73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58557C9">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B136234">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F3578FC">
      <w:pPr>
        <w:pStyle w:val="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4CB770F0">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E1ADAD6">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B68A83C">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5638153">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A2BE85F">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B593C4E">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7992784">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FC813DB">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669BEFA">
      <w:pPr>
        <w:pStyle w:val="57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7C3BFB4">
      <w:pPr>
        <w:pStyle w:val="57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5C0E822">
      <w:pPr>
        <w:pStyle w:val="57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81E7F1D">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E9E7D12">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3958114">
      <w:pPr>
        <w:pStyle w:val="57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99C3BA9">
      <w:pPr>
        <w:pStyle w:val="577"/>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7F53C5DE">
      <w:pPr>
        <w:pStyle w:val="57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0E2D8BB">
      <w:pPr>
        <w:pStyle w:val="57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381409C">
      <w:pPr>
        <w:pStyle w:val="57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044A5894">
      <w:pPr>
        <w:pStyle w:val="577"/>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color w:val="auto"/>
          <w:highlight w:val="none"/>
        </w:rPr>
        <w:t>，收件人：朱女士</w:t>
      </w:r>
      <w:r>
        <w:rPr>
          <w:rFonts w:hint="eastAsia" w:ascii="宋体" w:hAnsi="宋体" w:eastAsia="宋体" w:cs="宋体"/>
          <w:i w:val="0"/>
          <w:caps w:val="0"/>
          <w:color w:val="auto"/>
          <w:spacing w:val="0"/>
          <w:sz w:val="24"/>
          <w:szCs w:val="24"/>
          <w:highlight w:val="none"/>
        </w:rPr>
        <w:t>/</w:t>
      </w:r>
      <w:r>
        <w:rPr>
          <w:rFonts w:hint="eastAsia"/>
          <w:color w:val="auto"/>
          <w:highlight w:val="none"/>
        </w:rPr>
        <w:t>王女士，电话：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w:t>
      </w:r>
      <w:r>
        <w:rPr>
          <w:rFonts w:hint="eastAsia"/>
          <w:color w:val="auto"/>
          <w:highlight w:val="none"/>
          <w:lang w:val="en-US" w:eastAsia="zh-CN"/>
        </w:rPr>
        <w:t>8</w:t>
      </w:r>
      <w:r>
        <w:rPr>
          <w:rFonts w:hint="eastAsia"/>
          <w:color w:val="auto"/>
          <w:highlight w:val="none"/>
        </w:rPr>
        <w:t>。</w:t>
      </w:r>
    </w:p>
    <w:p w14:paraId="6A005BCA">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759BE7B2">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7B6E6AA">
      <w:pPr>
        <w:pStyle w:val="577"/>
        <w:shd w:val="clear" w:color="auto" w:fill="FFFFFF"/>
        <w:snapToGrid w:val="0"/>
        <w:spacing w:after="240" w:afterAutospacing="0" w:line="360" w:lineRule="auto"/>
        <w:ind w:firstLine="400"/>
        <w:contextualSpacing/>
        <w:rPr>
          <w:rFonts w:hint="eastAsia"/>
          <w:color w:val="auto"/>
          <w:highlight w:val="none"/>
        </w:rPr>
      </w:pPr>
    </w:p>
    <w:p w14:paraId="02289F86">
      <w:pPr>
        <w:pStyle w:val="57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4DBB28B">
      <w:pPr>
        <w:pStyle w:val="92"/>
        <w:snapToGrid w:val="0"/>
        <w:spacing w:before="0"/>
        <w:ind w:firstLine="360"/>
        <w:rPr>
          <w:rFonts w:ascii="宋体" w:hAnsi="宋体" w:cs="宋体"/>
          <w:color w:val="auto"/>
          <w:sz w:val="18"/>
          <w:szCs w:val="18"/>
        </w:rPr>
      </w:pPr>
    </w:p>
    <w:p w14:paraId="33C4CEC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1E7E7BF8">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14:paraId="459F988A">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63A4609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51BEE0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1C3C8D31">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70F24E0D">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0198A8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4658D6">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150D2A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E9D10AF">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78AFEA70">
      <w:pPr>
        <w:pStyle w:val="9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2220D53">
      <w:pPr>
        <w:pStyle w:val="9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D6C56B">
      <w:pPr>
        <w:pStyle w:val="25"/>
        <w:rPr>
          <w:rFonts w:hAnsi="宋体" w:cs="宋体"/>
          <w:color w:val="auto"/>
          <w:sz w:val="18"/>
          <w:szCs w:val="18"/>
          <w:lang w:val="en-US"/>
        </w:rPr>
      </w:pPr>
      <w:r>
        <w:rPr>
          <w:rFonts w:hint="eastAsia" w:hAnsi="宋体" w:cs="宋体"/>
          <w:color w:val="auto"/>
          <w:szCs w:val="24"/>
          <w:lang w:val="en-US"/>
        </w:rPr>
        <w:t xml:space="preserve">    </w:t>
      </w:r>
    </w:p>
    <w:p w14:paraId="7707CD8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5550497">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193E749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8535455">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1ED332FC">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82B4646">
      <w:pPr>
        <w:pStyle w:val="35"/>
        <w:spacing w:line="360" w:lineRule="auto"/>
        <w:rPr>
          <w:rFonts w:hAnsi="宋体" w:cs="宋体"/>
          <w:b/>
          <w:color w:val="auto"/>
          <w:szCs w:val="24"/>
        </w:rPr>
      </w:pPr>
      <w:r>
        <w:rPr>
          <w:rFonts w:hint="eastAsia" w:hAnsi="宋体" w:cs="宋体"/>
          <w:b/>
          <w:color w:val="auto"/>
          <w:kern w:val="28"/>
          <w:sz w:val="24"/>
          <w:szCs w:val="24"/>
        </w:rPr>
        <w:t>9.投标保证金</w:t>
      </w:r>
    </w:p>
    <w:p w14:paraId="7E64A383">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389AA27">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6EDE6BE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0F99A0B">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6B3FEA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B6A2C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7E7E94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16EC0B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50259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092BBA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E5EB5B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2949C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4F129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57EE20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E1864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B1B1B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8BA2D8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E419482">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1DF9D31">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F47481D">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29CEDE16">
      <w:pPr>
        <w:pStyle w:val="5"/>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587BA0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04D8627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0706AB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6B67F67C">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2F49A84A">
      <w:pPr>
        <w:pStyle w:val="9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556DB2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E08EC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9D745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3233619">
      <w:pPr>
        <w:snapToGrid w:val="0"/>
        <w:spacing w:line="360" w:lineRule="auto"/>
        <w:rPr>
          <w:rFonts w:ascii="宋体" w:hAnsi="宋体" w:cs="宋体"/>
          <w:b/>
          <w:sz w:val="24"/>
        </w:rPr>
      </w:pPr>
      <w:r>
        <w:rPr>
          <w:rFonts w:hint="eastAsia" w:ascii="宋体" w:hAnsi="宋体" w:cs="宋体"/>
          <w:b/>
          <w:sz w:val="24"/>
        </w:rPr>
        <w:t>13.投标文件的签署、盖章</w:t>
      </w:r>
    </w:p>
    <w:p w14:paraId="516498E7">
      <w:pPr>
        <w:pStyle w:val="9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31CEA29">
      <w:pPr>
        <w:pStyle w:val="9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4463E89">
      <w:pPr>
        <w:pStyle w:val="9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B8E66DF">
      <w:pPr>
        <w:pStyle w:val="9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26E9EB5">
      <w:pPr>
        <w:pStyle w:val="9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3971AF">
      <w:pPr>
        <w:pStyle w:val="9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FFAE6D8">
      <w:pPr>
        <w:pStyle w:val="9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6585862">
      <w:pPr>
        <w:pStyle w:val="35"/>
        <w:spacing w:line="360" w:lineRule="auto"/>
        <w:rPr>
          <w:rFonts w:hAnsi="宋体" w:cs="宋体"/>
          <w:b/>
          <w:sz w:val="24"/>
          <w:szCs w:val="24"/>
        </w:rPr>
      </w:pPr>
      <w:r>
        <w:rPr>
          <w:rFonts w:hint="eastAsia" w:hAnsi="宋体" w:cs="宋体"/>
          <w:b/>
          <w:sz w:val="24"/>
          <w:szCs w:val="24"/>
        </w:rPr>
        <w:t>15.备份投标文件</w:t>
      </w:r>
    </w:p>
    <w:p w14:paraId="7CAC6CC6">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3585898C">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438DD9D">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A25CBFC">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23FFFA05">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29AE5FD">
      <w:pPr>
        <w:pStyle w:val="92"/>
        <w:spacing w:before="0"/>
        <w:ind w:firstLine="0" w:firstLineChars="0"/>
        <w:rPr>
          <w:rFonts w:ascii="宋体" w:hAnsi="宋体" w:cs="宋体"/>
          <w:b/>
          <w:szCs w:val="24"/>
        </w:rPr>
      </w:pPr>
      <w:r>
        <w:rPr>
          <w:rFonts w:hint="eastAsia" w:ascii="宋体" w:hAnsi="宋体" w:cs="宋体"/>
          <w:b/>
          <w:szCs w:val="24"/>
        </w:rPr>
        <w:t>16.投标文件的无效处理</w:t>
      </w:r>
    </w:p>
    <w:p w14:paraId="640BD161">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111D4BD">
      <w:pPr>
        <w:pStyle w:val="92"/>
        <w:spacing w:before="0"/>
        <w:ind w:firstLine="0" w:firstLineChars="0"/>
        <w:rPr>
          <w:rFonts w:ascii="宋体" w:hAnsi="宋体" w:cs="宋体"/>
          <w:b/>
          <w:szCs w:val="24"/>
        </w:rPr>
      </w:pPr>
      <w:r>
        <w:rPr>
          <w:rFonts w:hint="eastAsia" w:ascii="宋体" w:hAnsi="宋体" w:cs="宋体"/>
          <w:b/>
          <w:szCs w:val="24"/>
        </w:rPr>
        <w:t>17.投标有效期</w:t>
      </w:r>
    </w:p>
    <w:p w14:paraId="680DF1A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80ABA5B">
      <w:pPr>
        <w:pStyle w:val="92"/>
        <w:spacing w:before="0"/>
        <w:ind w:firstLine="480"/>
        <w:rPr>
          <w:rFonts w:ascii="宋体" w:hAnsi="宋体" w:cs="宋体"/>
        </w:rPr>
      </w:pPr>
      <w:r>
        <w:rPr>
          <w:rFonts w:hint="eastAsia" w:ascii="宋体" w:hAnsi="宋体" w:cs="宋体"/>
        </w:rPr>
        <w:t>17.2投标文件合格投递后，自投标截止日期起，在投标有效期内有效。</w:t>
      </w:r>
    </w:p>
    <w:p w14:paraId="57B8E70F">
      <w:pPr>
        <w:pStyle w:val="9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3DC4395">
      <w:pPr>
        <w:pStyle w:val="92"/>
        <w:spacing w:before="0"/>
        <w:ind w:firstLine="643"/>
        <w:rPr>
          <w:rFonts w:ascii="宋体" w:hAnsi="宋体" w:cs="宋体"/>
          <w:b/>
          <w:sz w:val="32"/>
        </w:rPr>
      </w:pPr>
    </w:p>
    <w:p w14:paraId="11BD852A">
      <w:pPr>
        <w:pStyle w:val="9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051599A">
      <w:pPr>
        <w:pStyle w:val="24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17DA170">
      <w:pPr>
        <w:pStyle w:val="24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A7A5208">
      <w:pPr>
        <w:pStyle w:val="24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FEB5794">
      <w:pPr>
        <w:pStyle w:val="24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174EEE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2A6DD0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C1EF1D4">
      <w:pPr>
        <w:pStyle w:val="9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A00B44A">
      <w:pPr>
        <w:pStyle w:val="92"/>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w:t>
      </w:r>
      <w:r>
        <w:rPr>
          <w:rFonts w:hint="eastAsia" w:ascii="宋体" w:hAnsi="宋体" w:cs="宋体"/>
          <w:color w:val="auto"/>
        </w:rPr>
        <w:t>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18E9940">
      <w:pPr>
        <w:pStyle w:val="92"/>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EE02077">
      <w:pPr>
        <w:pStyle w:val="92"/>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E4D83FA">
      <w:pPr>
        <w:pStyle w:val="92"/>
        <w:spacing w:before="0"/>
        <w:ind w:firstLine="0" w:firstLineChars="0"/>
        <w:rPr>
          <w:rFonts w:ascii="宋体" w:hAnsi="宋体" w:cs="宋体"/>
          <w:b/>
          <w:szCs w:val="24"/>
        </w:rPr>
      </w:pPr>
      <w:r>
        <w:rPr>
          <w:rFonts w:hint="eastAsia" w:ascii="宋体" w:hAnsi="宋体" w:cs="宋体"/>
          <w:b/>
          <w:szCs w:val="24"/>
        </w:rPr>
        <w:t>20、信用信息查询</w:t>
      </w:r>
    </w:p>
    <w:p w14:paraId="0912AE54">
      <w:pPr>
        <w:pStyle w:val="9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5C9E3263">
      <w:pPr>
        <w:pStyle w:val="9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D14B0F7">
      <w:pPr>
        <w:pStyle w:val="9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C56C25D">
      <w:pPr>
        <w:pStyle w:val="9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6A06FC1">
      <w:pPr>
        <w:pStyle w:val="92"/>
        <w:spacing w:before="0"/>
        <w:ind w:firstLine="0" w:firstLineChars="0"/>
        <w:rPr>
          <w:rFonts w:ascii="宋体" w:hAnsi="宋体" w:cs="宋体"/>
          <w:color w:val="auto"/>
          <w:kern w:val="0"/>
          <w:szCs w:val="24"/>
        </w:rPr>
      </w:pPr>
    </w:p>
    <w:p w14:paraId="4543E45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51FCE7E">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1BB3E78">
      <w:pPr>
        <w:spacing w:line="360" w:lineRule="auto"/>
        <w:rPr>
          <w:rFonts w:ascii="宋体" w:hAnsi="宋体" w:cs="宋体"/>
          <w:b/>
          <w:color w:val="auto"/>
          <w:sz w:val="24"/>
        </w:rPr>
      </w:pPr>
    </w:p>
    <w:p w14:paraId="150F4D9A">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7D3CFF0">
      <w:pPr>
        <w:pStyle w:val="2"/>
        <w:spacing w:line="360" w:lineRule="auto"/>
        <w:ind w:left="479" w:hanging="479" w:hangingChars="199"/>
        <w:rPr>
          <w:rFonts w:cs="宋体"/>
          <w:b/>
          <w:color w:val="auto"/>
        </w:rPr>
      </w:pPr>
      <w:r>
        <w:rPr>
          <w:rFonts w:hint="eastAsia" w:cs="宋体"/>
          <w:b/>
          <w:color w:val="auto"/>
        </w:rPr>
        <w:t>22. 确定中标供应商</w:t>
      </w:r>
    </w:p>
    <w:p w14:paraId="54FBC3BA">
      <w:pPr>
        <w:pStyle w:val="9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26B1A79">
      <w:pPr>
        <w:pStyle w:val="9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6A344D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1278B4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2B0E26C2">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4DA49C8E">
      <w:pPr>
        <w:pStyle w:val="92"/>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58D36C9B">
      <w:pPr>
        <w:pStyle w:val="85"/>
        <w:rPr>
          <w:color w:val="auto"/>
        </w:rPr>
      </w:pPr>
    </w:p>
    <w:p w14:paraId="741BA413">
      <w:pPr>
        <w:snapToGrid w:val="0"/>
        <w:spacing w:line="360" w:lineRule="auto"/>
        <w:ind w:left="120" w:leftChars="57" w:firstLine="482" w:firstLineChars="150"/>
        <w:jc w:val="center"/>
        <w:rPr>
          <w:rFonts w:ascii="宋体" w:hAnsi="宋体" w:cs="宋体"/>
          <w:b/>
          <w:color w:val="auto"/>
          <w:sz w:val="32"/>
        </w:rPr>
      </w:pPr>
    </w:p>
    <w:p w14:paraId="551C343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19727CD">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1D85145E">
      <w:pPr>
        <w:pStyle w:val="2"/>
        <w:spacing w:line="360" w:lineRule="auto"/>
        <w:ind w:left="479" w:hanging="479" w:hangingChars="199"/>
        <w:rPr>
          <w:rFonts w:cs="宋体"/>
          <w:b/>
          <w:color w:val="auto"/>
        </w:rPr>
      </w:pPr>
      <w:r>
        <w:rPr>
          <w:rFonts w:hint="eastAsia" w:cs="宋体"/>
          <w:b/>
          <w:color w:val="auto"/>
        </w:rPr>
        <w:t>25. 合同的签订</w:t>
      </w:r>
    </w:p>
    <w:p w14:paraId="78C62E9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0A987F">
      <w:pPr>
        <w:pStyle w:val="9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8016CC0">
      <w:pPr>
        <w:pStyle w:val="9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CCC9907">
      <w:pPr>
        <w:pStyle w:val="9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B88E3BE">
      <w:pPr>
        <w:pStyle w:val="9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D44B1E5">
      <w:pPr>
        <w:pStyle w:val="2"/>
        <w:spacing w:line="360" w:lineRule="auto"/>
        <w:ind w:left="479" w:hanging="479" w:hangingChars="199"/>
        <w:rPr>
          <w:rFonts w:cs="宋体"/>
          <w:b/>
          <w:color w:val="auto"/>
        </w:rPr>
      </w:pPr>
      <w:r>
        <w:rPr>
          <w:rFonts w:hint="eastAsia" w:cs="宋体"/>
          <w:b/>
          <w:color w:val="auto"/>
        </w:rPr>
        <w:t>26. 履约保证金</w:t>
      </w:r>
    </w:p>
    <w:p w14:paraId="7A7DBB0A">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905D3D2">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25665A">
      <w:pPr>
        <w:pStyle w:val="5"/>
        <w:rPr>
          <w:color w:val="auto"/>
          <w:highlight w:val="none"/>
        </w:rPr>
      </w:pPr>
      <w:r>
        <w:rPr>
          <w:rFonts w:ascii="宋体" w:hAnsi="宋体" w:eastAsia="宋体"/>
          <w:b/>
          <w:bCs/>
          <w:color w:val="auto"/>
          <w:sz w:val="24"/>
          <w:szCs w:val="32"/>
          <w:highlight w:val="none"/>
          <w:lang w:val="en-US"/>
        </w:rPr>
        <w:t>27.预付款</w:t>
      </w:r>
    </w:p>
    <w:p w14:paraId="2EF3068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2B8EBAE">
      <w:pPr>
        <w:rPr>
          <w:color w:val="auto"/>
        </w:rPr>
      </w:pPr>
    </w:p>
    <w:p w14:paraId="1E314C2A">
      <w:pPr>
        <w:snapToGrid w:val="0"/>
        <w:spacing w:line="360" w:lineRule="auto"/>
        <w:ind w:firstLine="3357" w:firstLineChars="1045"/>
        <w:rPr>
          <w:rFonts w:ascii="宋体" w:hAnsi="宋体" w:cs="宋体"/>
          <w:b/>
          <w:color w:val="auto"/>
          <w:sz w:val="32"/>
        </w:rPr>
      </w:pPr>
    </w:p>
    <w:p w14:paraId="36E0040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3BFA1186">
      <w:pPr>
        <w:pStyle w:val="92"/>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0505E06">
      <w:pPr>
        <w:pStyle w:val="9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46A1E64">
      <w:pPr>
        <w:pStyle w:val="9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7B449EF">
      <w:pPr>
        <w:pStyle w:val="9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7530B8F8">
      <w:pPr>
        <w:pStyle w:val="9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762C3D5">
      <w:pPr>
        <w:pStyle w:val="9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44CF9D11">
      <w:pPr>
        <w:pStyle w:val="9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76ADC1">
      <w:pPr>
        <w:tabs>
          <w:tab w:val="left" w:pos="0"/>
        </w:tabs>
        <w:spacing w:line="360" w:lineRule="auto"/>
        <w:ind w:firstLine="480"/>
        <w:rPr>
          <w:rFonts w:ascii="宋体" w:hAnsi="宋体" w:cs="宋体"/>
          <w:color w:val="auto"/>
          <w:sz w:val="24"/>
        </w:rPr>
      </w:pPr>
    </w:p>
    <w:p w14:paraId="3E7D9E9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29FE199B">
      <w:pPr>
        <w:pStyle w:val="2"/>
        <w:spacing w:line="360" w:lineRule="auto"/>
        <w:ind w:firstLine="0" w:firstLineChars="0"/>
        <w:rPr>
          <w:rFonts w:cs="宋体"/>
          <w:b/>
          <w:color w:val="auto"/>
        </w:rPr>
      </w:pPr>
      <w:r>
        <w:rPr>
          <w:rFonts w:hint="eastAsia" w:cs="宋体"/>
          <w:b/>
          <w:color w:val="auto"/>
        </w:rPr>
        <w:t>30.验收</w:t>
      </w:r>
    </w:p>
    <w:p w14:paraId="25A5C4F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CAF2E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2C9F12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B25C19">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F0FA18">
      <w:pPr>
        <w:pStyle w:val="5"/>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B917E5F">
      <w:pPr>
        <w:pStyle w:val="85"/>
      </w:pPr>
    </w:p>
    <w:bookmarkEnd w:id="13"/>
    <w:p w14:paraId="58DF57E6">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30295"/>
      <w:bookmarkEnd w:id="16"/>
      <w:bookmarkStart w:id="17" w:name="_Hlt74729768"/>
      <w:bookmarkEnd w:id="17"/>
      <w:bookmarkStart w:id="18" w:name="_Hlt68073093"/>
      <w:bookmarkEnd w:id="18"/>
      <w:bookmarkStart w:id="19" w:name="_Hlt75236011"/>
      <w:bookmarkEnd w:id="19"/>
      <w:bookmarkStart w:id="20" w:name="_Hlt68072990"/>
      <w:bookmarkEnd w:id="20"/>
      <w:bookmarkStart w:id="21" w:name="_Hlt68072998"/>
      <w:bookmarkEnd w:id="21"/>
      <w:bookmarkStart w:id="22" w:name="_Hlt75236290"/>
      <w:bookmarkEnd w:id="22"/>
      <w:bookmarkStart w:id="23" w:name="_Hlt74714665"/>
      <w:bookmarkEnd w:id="23"/>
      <w:bookmarkStart w:id="24" w:name="_Hlt74707468"/>
      <w:bookmarkEnd w:id="24"/>
      <w:bookmarkStart w:id="25" w:name="_Hlt68057669"/>
      <w:bookmarkEnd w:id="25"/>
      <w:bookmarkStart w:id="26" w:name="_Hlt68403820"/>
      <w:bookmarkEnd w:id="26"/>
    </w:p>
    <w:bookmarkEnd w:id="11"/>
    <w:bookmarkEnd w:id="12"/>
    <w:p w14:paraId="025AE079">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198F291A">
      <w:pPr>
        <w:snapToGrid w:val="0"/>
        <w:spacing w:line="360" w:lineRule="auto"/>
        <w:ind w:left="105"/>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一、服务面积及功能区块</w:t>
      </w:r>
    </w:p>
    <w:p w14:paraId="1A965ECE">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食堂基本情况：</w:t>
      </w:r>
      <w:r>
        <w:rPr>
          <w:rFonts w:hint="eastAsia" w:ascii="宋体" w:hAnsi="宋体" w:eastAsia="宋体" w:cs="宋体"/>
          <w:sz w:val="24"/>
          <w:szCs w:val="24"/>
          <w:highlight w:val="none"/>
          <w:lang w:val="en-US" w:eastAsia="zh-CN"/>
        </w:rPr>
        <w:t>杭州市余杭区人民政府闲林街道食</w:t>
      </w:r>
      <w:r>
        <w:rPr>
          <w:rFonts w:hint="eastAsia" w:ascii="宋体" w:hAnsi="宋体" w:eastAsia="宋体" w:cs="宋体"/>
          <w:sz w:val="24"/>
          <w:szCs w:val="24"/>
          <w:highlight w:val="none"/>
        </w:rPr>
        <w:t>堂服务人员劳务包含</w:t>
      </w:r>
      <w:r>
        <w:rPr>
          <w:rFonts w:hint="eastAsia" w:ascii="宋体" w:hAnsi="宋体" w:eastAsia="宋体" w:cs="宋体"/>
          <w:sz w:val="24"/>
          <w:szCs w:val="24"/>
          <w:highlight w:val="none"/>
          <w:lang w:val="en-US" w:eastAsia="zh-CN"/>
        </w:rPr>
        <w:t>一号</w:t>
      </w:r>
      <w:r>
        <w:rPr>
          <w:rFonts w:hint="eastAsia" w:ascii="宋体" w:hAnsi="宋体" w:eastAsia="宋体" w:cs="宋体"/>
          <w:sz w:val="24"/>
          <w:szCs w:val="24"/>
          <w:highlight w:val="none"/>
        </w:rPr>
        <w:t>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三号楼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为员工</w:t>
      </w:r>
      <w:r>
        <w:rPr>
          <w:rFonts w:hint="eastAsia" w:ascii="宋体" w:hAnsi="宋体" w:eastAsia="宋体" w:cs="宋体"/>
          <w:sz w:val="24"/>
          <w:szCs w:val="24"/>
          <w:highlight w:val="none"/>
          <w:lang w:eastAsia="zh-CN"/>
        </w:rPr>
        <w:t>提供一日三餐，节假日加班就餐、桌餐、大型活动等快餐，其中桌餐、快餐根据甲方要求按需供应，不限桌数和快餐数量。</w:t>
      </w:r>
    </w:p>
    <w:p w14:paraId="2E72C8E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二、现列入本次采购的食堂运行服务基本要求为：</w:t>
      </w:r>
    </w:p>
    <w:p w14:paraId="6D27328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1、负责食堂服务人员的招聘、培训、考核、档案、薪酬及日常管理等工作。提供食堂日常就餐</w:t>
      </w:r>
      <w:r>
        <w:rPr>
          <w:rFonts w:hint="eastAsia" w:ascii="宋体" w:hAnsi="宋体" w:eastAsia="宋体" w:cs="宋体"/>
          <w:sz w:val="24"/>
          <w:szCs w:val="24"/>
          <w:highlight w:val="none"/>
          <w:shd w:val="clear" w:color="auto" w:fill="auto"/>
        </w:rPr>
        <w:t>（</w:t>
      </w:r>
      <w:r>
        <w:rPr>
          <w:rFonts w:hint="eastAsia" w:ascii="宋体" w:hAnsi="宋体" w:eastAsia="宋体" w:cs="宋体"/>
          <w:color w:val="auto"/>
          <w:sz w:val="24"/>
          <w:szCs w:val="24"/>
          <w:highlight w:val="none"/>
          <w:shd w:val="clear" w:color="auto" w:fill="auto"/>
        </w:rPr>
        <w:t>人</w:t>
      </w:r>
      <w:r>
        <w:rPr>
          <w:rFonts w:hint="eastAsia" w:ascii="宋体" w:hAnsi="宋体" w:eastAsia="宋体" w:cs="宋体"/>
          <w:color w:val="auto"/>
          <w:sz w:val="24"/>
          <w:szCs w:val="24"/>
          <w:highlight w:val="none"/>
          <w:shd w:val="clear" w:color="auto" w:fill="auto"/>
          <w:lang w:val="en-US" w:eastAsia="zh-CN"/>
        </w:rPr>
        <w:t>员</w:t>
      </w:r>
      <w:r>
        <w:rPr>
          <w:rFonts w:hint="eastAsia" w:ascii="宋体" w:hAnsi="宋体" w:eastAsia="宋体" w:cs="宋体"/>
          <w:color w:val="auto"/>
          <w:sz w:val="24"/>
          <w:szCs w:val="24"/>
          <w:highlight w:val="none"/>
          <w:shd w:val="clear" w:color="auto" w:fill="auto"/>
        </w:rPr>
        <w:t>的早、中餐（含包厢）服务及晚上值班、双休日及法定节假日值班、重大会议（活动）就餐保障服务。</w:t>
      </w:r>
      <w:r>
        <w:rPr>
          <w:rFonts w:hint="eastAsia" w:ascii="宋体" w:hAnsi="宋体" w:eastAsia="宋体" w:cs="宋体"/>
          <w:sz w:val="24"/>
          <w:szCs w:val="24"/>
          <w:highlight w:val="none"/>
          <w:shd w:val="clear" w:color="auto" w:fill="auto"/>
        </w:rPr>
        <w:t>）</w:t>
      </w:r>
      <w:r>
        <w:rPr>
          <w:rFonts w:hint="eastAsia" w:ascii="宋体" w:hAnsi="宋体" w:eastAsia="宋体" w:cs="宋体"/>
          <w:sz w:val="24"/>
          <w:szCs w:val="24"/>
          <w:highlight w:val="none"/>
        </w:rPr>
        <w:t>。负责食堂设施设备的日常管理、维护及故障报修。负责食堂环境秩序的维护。负责做好食堂水、电、煤气、消防等安全管理工作，配合甲方共同做好食品安全工作、食堂管理、提升服务等工作。</w:t>
      </w:r>
    </w:p>
    <w:p w14:paraId="599AF235">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2</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食堂运行服务工作人员要求：</w:t>
      </w:r>
      <w:r>
        <w:rPr>
          <w:rFonts w:hint="eastAsia" w:ascii="宋体" w:hAnsi="宋体" w:eastAsia="宋体" w:cs="宋体"/>
          <w:sz w:val="24"/>
          <w:szCs w:val="24"/>
          <w:highlight w:val="none"/>
          <w:lang w:val="en-US" w:eastAsia="zh-CN"/>
        </w:rPr>
        <w:t>项目经理1名，</w:t>
      </w:r>
      <w:r>
        <w:rPr>
          <w:rFonts w:hint="eastAsia" w:ascii="宋体" w:hAnsi="宋体" w:eastAsia="宋体" w:cs="宋体"/>
          <w:sz w:val="24"/>
          <w:szCs w:val="24"/>
          <w:highlight w:val="none"/>
          <w:shd w:val="clear" w:color="auto" w:fill="auto"/>
          <w:lang w:val="en-US" w:eastAsia="zh-CN"/>
        </w:rPr>
        <w:t>前厅</w:t>
      </w:r>
      <w:r>
        <w:rPr>
          <w:rFonts w:hint="eastAsia" w:ascii="宋体" w:hAnsi="宋体" w:eastAsia="宋体" w:cs="宋体"/>
          <w:sz w:val="24"/>
          <w:szCs w:val="24"/>
          <w:highlight w:val="none"/>
          <w:shd w:val="clear" w:color="auto" w:fill="auto"/>
        </w:rPr>
        <w:t>主管1名，厨师长1名，大灶厨师</w:t>
      </w:r>
      <w:r>
        <w:rPr>
          <w:rFonts w:hint="eastAsia" w:ascii="宋体" w:hAnsi="宋体" w:eastAsia="宋体" w:cs="宋体"/>
          <w:sz w:val="24"/>
          <w:szCs w:val="24"/>
          <w:highlight w:val="none"/>
          <w:shd w:val="clear" w:color="auto" w:fill="auto"/>
          <w:lang w:val="en-US" w:eastAsia="zh-CN"/>
        </w:rPr>
        <w:t>8</w:t>
      </w:r>
      <w:r>
        <w:rPr>
          <w:rFonts w:hint="eastAsia" w:ascii="宋体" w:hAnsi="宋体" w:eastAsia="宋体" w:cs="宋体"/>
          <w:sz w:val="24"/>
          <w:szCs w:val="24"/>
          <w:highlight w:val="none"/>
          <w:shd w:val="clear" w:color="auto" w:fill="auto"/>
        </w:rPr>
        <w:t>名</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小灶厨师</w:t>
      </w:r>
      <w:r>
        <w:rPr>
          <w:rFonts w:hint="eastAsia" w:ascii="宋体" w:hAnsi="宋体" w:eastAsia="宋体" w:cs="宋体"/>
          <w:sz w:val="24"/>
          <w:szCs w:val="24"/>
          <w:highlight w:val="none"/>
          <w:shd w:val="clear" w:color="auto" w:fill="auto"/>
          <w:lang w:val="en-US" w:eastAsia="zh-CN"/>
        </w:rPr>
        <w:t>1</w:t>
      </w:r>
      <w:r>
        <w:rPr>
          <w:rFonts w:hint="eastAsia" w:ascii="宋体" w:hAnsi="宋体" w:eastAsia="宋体" w:cs="宋体"/>
          <w:sz w:val="24"/>
          <w:szCs w:val="24"/>
          <w:highlight w:val="none"/>
          <w:shd w:val="clear" w:color="auto" w:fill="auto"/>
        </w:rPr>
        <w:t>名，</w:t>
      </w:r>
      <w:r>
        <w:rPr>
          <w:rFonts w:hint="eastAsia" w:ascii="宋体" w:hAnsi="宋体" w:eastAsia="宋体" w:cs="宋体"/>
          <w:sz w:val="24"/>
          <w:szCs w:val="24"/>
          <w:highlight w:val="none"/>
          <w:shd w:val="clear" w:color="auto" w:fill="auto"/>
          <w:lang w:val="en-US" w:eastAsia="zh-CN"/>
        </w:rPr>
        <w:t>面点</w:t>
      </w:r>
      <w:r>
        <w:rPr>
          <w:rFonts w:hint="eastAsia" w:ascii="宋体" w:hAnsi="宋体" w:eastAsia="宋体" w:cs="宋体"/>
          <w:sz w:val="24"/>
          <w:szCs w:val="24"/>
          <w:highlight w:val="none"/>
          <w:shd w:val="clear" w:color="auto" w:fill="auto"/>
        </w:rPr>
        <w:t>师</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中式一名、西式一名</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2</w:t>
      </w:r>
      <w:r>
        <w:rPr>
          <w:rFonts w:hint="eastAsia" w:ascii="宋体" w:hAnsi="宋体" w:eastAsia="宋体" w:cs="宋体"/>
          <w:sz w:val="24"/>
          <w:szCs w:val="24"/>
          <w:highlight w:val="none"/>
          <w:shd w:val="clear" w:color="auto" w:fill="auto"/>
        </w:rPr>
        <w:t>名，服务员</w:t>
      </w:r>
      <w:r>
        <w:rPr>
          <w:rFonts w:hint="eastAsia" w:ascii="宋体" w:hAnsi="宋体" w:eastAsia="宋体" w:cs="宋体"/>
          <w:sz w:val="24"/>
          <w:szCs w:val="24"/>
          <w:highlight w:val="none"/>
          <w:shd w:val="clear" w:color="auto" w:fill="auto"/>
          <w:lang w:val="en-US" w:eastAsia="zh-CN"/>
        </w:rPr>
        <w:t>10</w:t>
      </w:r>
      <w:r>
        <w:rPr>
          <w:rFonts w:hint="eastAsia" w:ascii="宋体" w:hAnsi="宋体" w:eastAsia="宋体" w:cs="宋体"/>
          <w:sz w:val="24"/>
          <w:szCs w:val="24"/>
          <w:highlight w:val="none"/>
          <w:shd w:val="clear" w:color="auto" w:fill="auto"/>
        </w:rPr>
        <w:t>名，</w:t>
      </w:r>
      <w:r>
        <w:rPr>
          <w:rFonts w:hint="eastAsia" w:ascii="宋体" w:hAnsi="宋体" w:eastAsia="宋体" w:cs="宋体"/>
          <w:sz w:val="24"/>
          <w:szCs w:val="24"/>
          <w:highlight w:val="none"/>
          <w:shd w:val="clear" w:color="auto" w:fill="auto"/>
          <w:lang w:val="en-US" w:eastAsia="zh-CN"/>
        </w:rPr>
        <w:t>粗加工12名，实际用工人员</w:t>
      </w:r>
      <w:r>
        <w:rPr>
          <w:rFonts w:hint="eastAsia" w:ascii="宋体" w:hAnsi="宋体" w:eastAsia="宋体" w:cs="宋体"/>
          <w:sz w:val="24"/>
          <w:szCs w:val="24"/>
          <w:highlight w:val="none"/>
          <w:shd w:val="clear" w:color="auto" w:fill="auto"/>
          <w:lang w:eastAsia="zh-CN"/>
        </w:rPr>
        <w:t>不少于</w:t>
      </w:r>
      <w:r>
        <w:rPr>
          <w:rFonts w:hint="eastAsia" w:ascii="宋体" w:hAnsi="宋体" w:eastAsia="宋体" w:cs="宋体"/>
          <w:sz w:val="24"/>
          <w:szCs w:val="24"/>
          <w:highlight w:val="none"/>
          <w:shd w:val="clear" w:color="auto" w:fill="auto"/>
          <w:lang w:val="en-US" w:eastAsia="zh-CN"/>
        </w:rPr>
        <w:t>36</w:t>
      </w:r>
      <w:r>
        <w:rPr>
          <w:rFonts w:hint="eastAsia" w:ascii="宋体" w:hAnsi="宋体" w:eastAsia="宋体" w:cs="宋体"/>
          <w:sz w:val="24"/>
          <w:szCs w:val="24"/>
          <w:highlight w:val="none"/>
          <w:shd w:val="clear" w:color="auto" w:fill="auto"/>
        </w:rPr>
        <w:t>名</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以上</w:t>
      </w:r>
      <w:r>
        <w:rPr>
          <w:rFonts w:hint="eastAsia" w:ascii="宋体" w:hAnsi="宋体" w:eastAsia="宋体" w:cs="宋体"/>
          <w:sz w:val="24"/>
          <w:szCs w:val="24"/>
          <w:highlight w:val="none"/>
        </w:rPr>
        <w:t>要求有管理经验及丰富的操作经验，持健康证上岗，厨师团队具有</w:t>
      </w:r>
      <w:r>
        <w:rPr>
          <w:rFonts w:hint="eastAsia" w:ascii="宋体" w:hAnsi="宋体" w:cs="宋体"/>
          <w:sz w:val="24"/>
          <w:szCs w:val="24"/>
          <w:highlight w:val="none"/>
          <w:lang w:val="en-US" w:eastAsia="zh-CN"/>
        </w:rPr>
        <w:t>十</w:t>
      </w:r>
      <w:r>
        <w:rPr>
          <w:rFonts w:hint="eastAsia" w:ascii="宋体" w:hAnsi="宋体" w:eastAsia="宋体" w:cs="宋体"/>
          <w:sz w:val="24"/>
          <w:szCs w:val="24"/>
          <w:highlight w:val="none"/>
        </w:rPr>
        <w:t>本及以上厨师证。工作人员年龄要求：必须符合劳动法范围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用工人员年龄：男性在</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周岁以下，女性在</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周岁以下。投标单位可根据实地踏看工作量增加工作人员，临时有大任务的需临时增加用工人员。用工人员必须发足工资，按规定缴纳社保，并确保工作团队的稳定性。</w:t>
      </w:r>
      <w:r>
        <w:rPr>
          <w:rFonts w:hint="eastAsia" w:ascii="宋体" w:hAnsi="宋体" w:eastAsia="宋体" w:cs="宋体"/>
          <w:sz w:val="24"/>
          <w:szCs w:val="24"/>
          <w:highlight w:val="none"/>
          <w:lang w:val="en-US" w:eastAsia="zh-CN"/>
        </w:rPr>
        <w:t>加班人员工资及临时增加用工人员等相关费用包含在投标报价中。</w:t>
      </w:r>
    </w:p>
    <w:p w14:paraId="74F8F390">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、相关卫生打扫、耗材更换（配备由采购人负责）等工作均由中标单位负责，相关费用包含在投标报价中，中标后不作调整。</w:t>
      </w:r>
    </w:p>
    <w:p w14:paraId="0CF3A9E8">
      <w:pPr>
        <w:snapToGrid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、应急响应能力：接到甲方通知需半小时内到岗。</w:t>
      </w:r>
    </w:p>
    <w:p w14:paraId="7F0D1DCC">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b/>
          <w:bCs/>
          <w:sz w:val="24"/>
          <w:szCs w:val="24"/>
          <w:highlight w:val="none"/>
        </w:rPr>
        <w:t>服务期限</w:t>
      </w:r>
    </w:p>
    <w:p w14:paraId="0AF8886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两年</w:t>
      </w:r>
      <w:r>
        <w:rPr>
          <w:rFonts w:hint="eastAsia" w:ascii="宋体" w:hAnsi="宋体" w:eastAsia="宋体" w:cs="宋体"/>
          <w:sz w:val="24"/>
          <w:szCs w:val="24"/>
          <w:highlight w:val="none"/>
        </w:rPr>
        <w:t>。</w:t>
      </w:r>
    </w:p>
    <w:p w14:paraId="443B7EF5">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四、管理服务费用及财务管理要求</w:t>
      </w:r>
    </w:p>
    <w:p w14:paraId="12466C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食堂外包服务费用以签订的合同价为准（合同期内如遇工作人员的最低工资调整等其他因素，产生的费用由中标单位承担）。总费用包括：工资（含奖金、年终奖）、健康证、服装费、福利、社保、管理费及员工培训费和税金等所有费用。</w:t>
      </w:r>
    </w:p>
    <w:p w14:paraId="1972CCE8">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2、中标单位必须配置办公设备独立放置于采购单位提供的办公区域内，且不能与区域外单位、部门或团体共用，其办公用品所需耗材应由中标单位自行承担。</w:t>
      </w:r>
    </w:p>
    <w:p w14:paraId="4699BE49">
      <w:pPr>
        <w:widowControl w:val="0"/>
        <w:wordWrap/>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五、费用结算方式</w:t>
      </w:r>
    </w:p>
    <w:p w14:paraId="623F2F3A">
      <w:pPr>
        <w:autoSpaceDE w:val="0"/>
        <w:autoSpaceDN w:val="0"/>
        <w:snapToGrid/>
        <w:spacing w:line="360" w:lineRule="auto"/>
        <w:ind w:firstLine="480" w:firstLineChars="200"/>
        <w:rPr>
          <w:rFonts w:hint="eastAsia" w:ascii="宋体" w:hAnsi="宋体" w:eastAsia="宋体" w:cs="宋体"/>
          <w:bCs/>
          <w:snapToGrid w:val="0"/>
          <w:color w:val="000000"/>
          <w:sz w:val="24"/>
          <w:highlight w:val="none"/>
        </w:rPr>
      </w:pPr>
      <w:r>
        <w:rPr>
          <w:rFonts w:hint="eastAsia" w:ascii="宋体" w:hAnsi="宋体" w:eastAsia="宋体" w:cs="宋体"/>
          <w:bCs/>
          <w:snapToGrid w:val="0"/>
          <w:color w:val="000000"/>
          <w:sz w:val="24"/>
          <w:highlight w:val="none"/>
        </w:rPr>
        <w:t>1、采购人应在合同签订生效以及具备实施条件后</w:t>
      </w:r>
      <w:r>
        <w:rPr>
          <w:rFonts w:hint="eastAsia" w:ascii="宋体" w:hAnsi="宋体" w:eastAsia="宋体" w:cs="宋体"/>
          <w:bCs/>
          <w:snapToGrid w:val="0"/>
          <w:color w:val="000000"/>
          <w:sz w:val="24"/>
          <w:highlight w:val="none"/>
          <w:lang w:val="en-US" w:eastAsia="zh-CN"/>
        </w:rPr>
        <w:t>5</w:t>
      </w:r>
      <w:r>
        <w:rPr>
          <w:rFonts w:hint="eastAsia" w:ascii="宋体" w:hAnsi="宋体" w:eastAsia="宋体" w:cs="宋体"/>
          <w:bCs/>
          <w:snapToGrid w:val="0"/>
          <w:color w:val="000000"/>
          <w:sz w:val="24"/>
          <w:highlight w:val="none"/>
        </w:rPr>
        <w:t>个工作日内向中标人支付</w:t>
      </w:r>
      <w:r>
        <w:rPr>
          <w:rFonts w:hint="eastAsia" w:ascii="宋体" w:hAnsi="宋体" w:eastAsia="宋体" w:cs="宋体"/>
          <w:bCs/>
          <w:snapToGrid w:val="0"/>
          <w:color w:val="000000"/>
          <w:sz w:val="24"/>
          <w:highlight w:val="none"/>
          <w:lang w:val="en-US" w:eastAsia="zh-CN"/>
        </w:rPr>
        <w:t>第一年度</w:t>
      </w:r>
      <w:r>
        <w:rPr>
          <w:rFonts w:hint="eastAsia" w:ascii="宋体" w:hAnsi="宋体" w:eastAsia="宋体" w:cs="宋体"/>
          <w:bCs/>
          <w:snapToGrid w:val="0"/>
          <w:color w:val="000000"/>
          <w:sz w:val="24"/>
          <w:highlight w:val="none"/>
        </w:rPr>
        <w:t>合同价50%的预付款</w:t>
      </w:r>
      <w:r>
        <w:rPr>
          <w:rFonts w:hint="eastAsia" w:ascii="宋体" w:hAnsi="宋体" w:cs="宋体"/>
          <w:snapToGrid w:val="0"/>
          <w:kern w:val="0"/>
          <w:sz w:val="24"/>
        </w:rPr>
        <w:t>（以中标价格的一半为一年期合同金额）</w:t>
      </w:r>
      <w:r>
        <w:rPr>
          <w:rFonts w:hint="eastAsia" w:ascii="宋体" w:hAnsi="宋体" w:eastAsia="宋体" w:cs="宋体"/>
          <w:bCs/>
          <w:snapToGrid w:val="0"/>
          <w:color w:val="000000"/>
          <w:sz w:val="24"/>
          <w:highlight w:val="none"/>
        </w:rPr>
        <w:t>。</w:t>
      </w:r>
    </w:p>
    <w:p w14:paraId="355DEBAF">
      <w:pPr>
        <w:autoSpaceDE w:val="0"/>
        <w:autoSpaceDN w:val="0"/>
        <w:spacing w:line="360" w:lineRule="auto"/>
        <w:ind w:firstLine="480" w:firstLineChars="200"/>
        <w:rPr>
          <w:rFonts w:hint="eastAsia" w:ascii="宋体" w:hAnsi="宋体" w:cs="宋体"/>
          <w:bCs/>
          <w:snapToGrid w:val="0"/>
          <w:color w:val="000000"/>
          <w:sz w:val="24"/>
          <w:highlight w:val="none"/>
          <w:lang w:eastAsia="zh-CN"/>
        </w:rPr>
      </w:pPr>
      <w:r>
        <w:rPr>
          <w:rFonts w:hint="eastAsia" w:ascii="宋体" w:hAnsi="宋体" w:eastAsia="宋体" w:cs="宋体"/>
          <w:bCs/>
          <w:snapToGrid w:val="0"/>
          <w:color w:val="000000"/>
          <w:sz w:val="24"/>
          <w:highlight w:val="none"/>
        </w:rPr>
        <w:t>2、3个月为一个支付周期，前一个周期的服务费在下一个周期支付。</w:t>
      </w:r>
      <w:r>
        <w:rPr>
          <w:rFonts w:hint="eastAsia" w:ascii="宋体" w:hAnsi="宋体" w:cs="宋体"/>
          <w:bCs/>
          <w:snapToGrid w:val="0"/>
          <w:color w:val="000000"/>
          <w:sz w:val="24"/>
          <w:highlight w:val="none"/>
          <w:lang w:val="en-US" w:eastAsia="zh-CN"/>
        </w:rPr>
        <w:t>第一个年度：</w:t>
      </w:r>
      <w:r>
        <w:rPr>
          <w:rFonts w:hint="eastAsia" w:ascii="宋体" w:hAnsi="宋体" w:eastAsia="宋体" w:cs="宋体"/>
          <w:bCs/>
          <w:snapToGrid w:val="0"/>
          <w:color w:val="000000"/>
          <w:sz w:val="24"/>
          <w:highlight w:val="none"/>
          <w:lang w:val="en-US" w:eastAsia="zh-CN"/>
        </w:rPr>
        <w:t>服务满</w:t>
      </w:r>
      <w:r>
        <w:rPr>
          <w:rFonts w:hint="eastAsia" w:ascii="宋体" w:hAnsi="宋体" w:eastAsia="宋体" w:cs="宋体"/>
          <w:bCs/>
          <w:snapToGrid w:val="0"/>
          <w:color w:val="000000"/>
          <w:sz w:val="24"/>
          <w:highlight w:val="none"/>
        </w:rPr>
        <w:t>3个月</w:t>
      </w:r>
      <w:r>
        <w:rPr>
          <w:rFonts w:hint="eastAsia" w:ascii="宋体" w:hAnsi="宋体" w:eastAsia="宋体" w:cs="宋体"/>
          <w:bCs/>
          <w:snapToGrid w:val="0"/>
          <w:color w:val="000000"/>
          <w:sz w:val="24"/>
          <w:highlight w:val="none"/>
          <w:lang w:val="en-US" w:eastAsia="zh-CN"/>
        </w:rPr>
        <w:t>后</w:t>
      </w:r>
      <w:r>
        <w:rPr>
          <w:rFonts w:hint="eastAsia" w:ascii="宋体" w:hAnsi="宋体" w:eastAsia="宋体" w:cs="宋体"/>
          <w:bCs/>
          <w:snapToGrid w:val="0"/>
          <w:color w:val="000000"/>
          <w:sz w:val="24"/>
          <w:highlight w:val="none"/>
        </w:rPr>
        <w:t>支付</w:t>
      </w:r>
      <w:r>
        <w:rPr>
          <w:rFonts w:hint="eastAsia" w:ascii="宋体" w:hAnsi="宋体" w:eastAsia="宋体" w:cs="宋体"/>
          <w:bCs/>
          <w:snapToGrid w:val="0"/>
          <w:color w:val="000000"/>
          <w:sz w:val="24"/>
          <w:highlight w:val="none"/>
          <w:lang w:val="en-US" w:eastAsia="zh-CN"/>
        </w:rPr>
        <w:t>第一年度</w:t>
      </w:r>
      <w:r>
        <w:rPr>
          <w:rFonts w:hint="eastAsia" w:ascii="宋体" w:hAnsi="宋体" w:eastAsia="宋体" w:cs="宋体"/>
          <w:bCs/>
          <w:snapToGrid w:val="0"/>
          <w:color w:val="000000"/>
          <w:sz w:val="24"/>
          <w:highlight w:val="none"/>
        </w:rPr>
        <w:t>合同价的10</w:t>
      </w:r>
      <w:r>
        <w:rPr>
          <w:rFonts w:hint="eastAsia" w:ascii="宋体" w:hAnsi="宋体" w:eastAsia="宋体" w:cs="宋体"/>
          <w:bCs/>
          <w:snapToGrid w:val="0"/>
          <w:color w:val="000000"/>
          <w:sz w:val="24"/>
          <w:highlight w:val="none"/>
          <w:lang w:val="en-US" w:eastAsia="zh-CN"/>
        </w:rPr>
        <w:t>%</w:t>
      </w:r>
      <w:r>
        <w:rPr>
          <w:rFonts w:hint="eastAsia" w:ascii="宋体" w:hAnsi="宋体" w:eastAsia="宋体" w:cs="宋体"/>
          <w:bCs/>
          <w:snapToGrid w:val="0"/>
          <w:color w:val="000000"/>
          <w:sz w:val="24"/>
          <w:highlight w:val="none"/>
        </w:rPr>
        <w:t>，</w:t>
      </w:r>
      <w:r>
        <w:rPr>
          <w:rFonts w:hint="eastAsia" w:ascii="宋体" w:hAnsi="宋体" w:eastAsia="宋体" w:cs="宋体"/>
          <w:bCs/>
          <w:snapToGrid w:val="0"/>
          <w:color w:val="000000"/>
          <w:sz w:val="24"/>
          <w:highlight w:val="none"/>
          <w:lang w:val="en-US" w:eastAsia="zh-CN"/>
        </w:rPr>
        <w:t>服务满6</w:t>
      </w:r>
      <w:r>
        <w:rPr>
          <w:rFonts w:hint="eastAsia" w:ascii="宋体" w:hAnsi="宋体" w:eastAsia="宋体" w:cs="宋体"/>
          <w:bCs/>
          <w:snapToGrid w:val="0"/>
          <w:color w:val="000000"/>
          <w:sz w:val="24"/>
          <w:highlight w:val="none"/>
        </w:rPr>
        <w:t>个月</w:t>
      </w:r>
      <w:r>
        <w:rPr>
          <w:rFonts w:hint="eastAsia" w:ascii="宋体" w:hAnsi="宋体" w:eastAsia="宋体" w:cs="宋体"/>
          <w:bCs/>
          <w:snapToGrid w:val="0"/>
          <w:color w:val="000000"/>
          <w:sz w:val="24"/>
          <w:highlight w:val="none"/>
          <w:lang w:val="en-US" w:eastAsia="zh-CN"/>
        </w:rPr>
        <w:t>后</w:t>
      </w:r>
      <w:r>
        <w:rPr>
          <w:rFonts w:hint="eastAsia" w:ascii="宋体" w:hAnsi="宋体" w:eastAsia="宋体" w:cs="宋体"/>
          <w:bCs/>
          <w:snapToGrid w:val="0"/>
          <w:color w:val="000000"/>
          <w:sz w:val="24"/>
          <w:highlight w:val="none"/>
        </w:rPr>
        <w:t>支付</w:t>
      </w:r>
      <w:r>
        <w:rPr>
          <w:rFonts w:hint="eastAsia" w:ascii="宋体" w:hAnsi="宋体" w:eastAsia="宋体" w:cs="宋体"/>
          <w:bCs/>
          <w:snapToGrid w:val="0"/>
          <w:color w:val="000000"/>
          <w:sz w:val="24"/>
          <w:highlight w:val="none"/>
          <w:lang w:val="en-US" w:eastAsia="zh-CN"/>
        </w:rPr>
        <w:t>第一年度</w:t>
      </w:r>
      <w:r>
        <w:rPr>
          <w:rFonts w:hint="eastAsia" w:ascii="宋体" w:hAnsi="宋体" w:eastAsia="宋体" w:cs="宋体"/>
          <w:bCs/>
          <w:snapToGrid w:val="0"/>
          <w:color w:val="000000"/>
          <w:sz w:val="24"/>
          <w:highlight w:val="none"/>
        </w:rPr>
        <w:t>合同价的10</w:t>
      </w:r>
      <w:r>
        <w:rPr>
          <w:rFonts w:hint="eastAsia" w:ascii="宋体" w:hAnsi="宋体" w:eastAsia="宋体" w:cs="宋体"/>
          <w:bCs/>
          <w:snapToGrid w:val="0"/>
          <w:color w:val="000000"/>
          <w:sz w:val="24"/>
          <w:highlight w:val="none"/>
          <w:lang w:val="en-US" w:eastAsia="zh-CN"/>
        </w:rPr>
        <w:t>%</w:t>
      </w:r>
      <w:r>
        <w:rPr>
          <w:rFonts w:hint="eastAsia" w:ascii="宋体" w:hAnsi="宋体" w:cs="宋体"/>
          <w:bCs/>
          <w:snapToGrid w:val="0"/>
          <w:color w:val="000000"/>
          <w:sz w:val="24"/>
          <w:highlight w:val="none"/>
          <w:lang w:val="en-US" w:eastAsia="zh-CN"/>
        </w:rPr>
        <w:t>，</w:t>
      </w:r>
      <w:r>
        <w:rPr>
          <w:rFonts w:hint="eastAsia" w:ascii="宋体" w:hAnsi="宋体" w:eastAsia="宋体" w:cs="宋体"/>
          <w:bCs/>
          <w:snapToGrid w:val="0"/>
          <w:color w:val="000000"/>
          <w:sz w:val="24"/>
          <w:highlight w:val="none"/>
          <w:lang w:val="en-US" w:eastAsia="zh-CN"/>
        </w:rPr>
        <w:t>服务满9</w:t>
      </w:r>
      <w:r>
        <w:rPr>
          <w:rFonts w:hint="eastAsia" w:ascii="宋体" w:hAnsi="宋体" w:eastAsia="宋体" w:cs="宋体"/>
          <w:bCs/>
          <w:snapToGrid w:val="0"/>
          <w:color w:val="000000"/>
          <w:sz w:val="24"/>
          <w:highlight w:val="none"/>
        </w:rPr>
        <w:t>个月</w:t>
      </w:r>
      <w:r>
        <w:rPr>
          <w:rFonts w:hint="eastAsia" w:ascii="宋体" w:hAnsi="宋体" w:eastAsia="宋体" w:cs="宋体"/>
          <w:bCs/>
          <w:snapToGrid w:val="0"/>
          <w:color w:val="000000"/>
          <w:sz w:val="24"/>
          <w:highlight w:val="none"/>
          <w:lang w:val="en-US" w:eastAsia="zh-CN"/>
        </w:rPr>
        <w:t>后</w:t>
      </w:r>
      <w:r>
        <w:rPr>
          <w:rFonts w:hint="eastAsia" w:ascii="宋体" w:hAnsi="宋体" w:eastAsia="宋体" w:cs="宋体"/>
          <w:bCs/>
          <w:snapToGrid w:val="0"/>
          <w:color w:val="000000"/>
          <w:sz w:val="24"/>
          <w:highlight w:val="none"/>
        </w:rPr>
        <w:t>支付</w:t>
      </w:r>
      <w:r>
        <w:rPr>
          <w:rFonts w:hint="eastAsia" w:ascii="宋体" w:hAnsi="宋体" w:eastAsia="宋体" w:cs="宋体"/>
          <w:bCs/>
          <w:snapToGrid w:val="0"/>
          <w:color w:val="000000"/>
          <w:sz w:val="24"/>
          <w:highlight w:val="none"/>
          <w:lang w:val="en-US" w:eastAsia="zh-CN"/>
        </w:rPr>
        <w:t>第一年度</w:t>
      </w:r>
      <w:r>
        <w:rPr>
          <w:rFonts w:hint="eastAsia" w:ascii="宋体" w:hAnsi="宋体" w:eastAsia="宋体" w:cs="宋体"/>
          <w:bCs/>
          <w:snapToGrid w:val="0"/>
          <w:color w:val="000000"/>
          <w:sz w:val="24"/>
          <w:highlight w:val="none"/>
        </w:rPr>
        <w:t>合同价的10</w:t>
      </w:r>
      <w:r>
        <w:rPr>
          <w:rFonts w:hint="eastAsia" w:ascii="宋体" w:hAnsi="宋体" w:eastAsia="宋体" w:cs="宋体"/>
          <w:bCs/>
          <w:snapToGrid w:val="0"/>
          <w:color w:val="000000"/>
          <w:sz w:val="24"/>
          <w:highlight w:val="none"/>
          <w:lang w:val="en-US" w:eastAsia="zh-CN"/>
        </w:rPr>
        <w:t>%</w:t>
      </w:r>
      <w:r>
        <w:rPr>
          <w:rFonts w:hint="eastAsia" w:ascii="宋体" w:hAnsi="宋体" w:cs="宋体"/>
          <w:bCs/>
          <w:snapToGrid w:val="0"/>
          <w:color w:val="000000"/>
          <w:sz w:val="24"/>
          <w:highlight w:val="none"/>
          <w:lang w:val="en-US" w:eastAsia="zh-CN"/>
        </w:rPr>
        <w:t>，</w:t>
      </w:r>
      <w:r>
        <w:rPr>
          <w:rFonts w:hint="eastAsia" w:ascii="宋体" w:hAnsi="宋体" w:eastAsia="宋体" w:cs="宋体"/>
          <w:bCs/>
          <w:snapToGrid w:val="0"/>
          <w:color w:val="000000"/>
          <w:sz w:val="24"/>
          <w:highlight w:val="none"/>
          <w:lang w:val="en-US" w:eastAsia="zh-CN"/>
        </w:rPr>
        <w:t>服务满</w:t>
      </w:r>
      <w:r>
        <w:rPr>
          <w:rFonts w:hint="eastAsia" w:ascii="宋体" w:hAnsi="宋体" w:eastAsia="宋体" w:cs="宋体"/>
          <w:bCs/>
          <w:snapToGrid w:val="0"/>
          <w:color w:val="000000"/>
          <w:sz w:val="24"/>
          <w:highlight w:val="none"/>
        </w:rPr>
        <w:t>12个月</w:t>
      </w:r>
      <w:r>
        <w:rPr>
          <w:rFonts w:hint="eastAsia" w:ascii="宋体" w:hAnsi="宋体" w:eastAsia="宋体" w:cs="宋体"/>
          <w:bCs/>
          <w:snapToGrid w:val="0"/>
          <w:color w:val="000000"/>
          <w:sz w:val="24"/>
          <w:highlight w:val="none"/>
          <w:lang w:val="en-US" w:eastAsia="zh-CN"/>
        </w:rPr>
        <w:t>后</w:t>
      </w:r>
      <w:r>
        <w:rPr>
          <w:rFonts w:hint="eastAsia" w:ascii="宋体" w:hAnsi="宋体" w:cs="宋体"/>
          <w:bCs/>
          <w:snapToGrid w:val="0"/>
          <w:color w:val="000000"/>
          <w:sz w:val="24"/>
          <w:highlight w:val="none"/>
          <w:lang w:val="en-US" w:eastAsia="zh-CN"/>
        </w:rPr>
        <w:t>中标单位</w:t>
      </w:r>
      <w:r>
        <w:rPr>
          <w:rFonts w:hint="eastAsia" w:ascii="宋体" w:hAnsi="宋体" w:eastAsia="宋体" w:cs="宋体"/>
          <w:bCs/>
          <w:snapToGrid w:val="0"/>
          <w:color w:val="000000"/>
          <w:sz w:val="24"/>
          <w:highlight w:val="none"/>
        </w:rPr>
        <w:t>经采购人考核合格后支付</w:t>
      </w:r>
      <w:r>
        <w:rPr>
          <w:rFonts w:hint="eastAsia" w:ascii="宋体" w:hAnsi="宋体" w:eastAsia="宋体" w:cs="宋体"/>
          <w:bCs/>
          <w:snapToGrid w:val="0"/>
          <w:color w:val="000000"/>
          <w:sz w:val="24"/>
          <w:highlight w:val="none"/>
          <w:lang w:val="en-US" w:eastAsia="zh-CN"/>
        </w:rPr>
        <w:t>第一年度</w:t>
      </w:r>
      <w:r>
        <w:rPr>
          <w:rFonts w:hint="eastAsia" w:ascii="宋体" w:hAnsi="宋体" w:eastAsia="宋体" w:cs="宋体"/>
          <w:bCs/>
          <w:snapToGrid w:val="0"/>
          <w:color w:val="000000"/>
          <w:sz w:val="24"/>
          <w:highlight w:val="none"/>
        </w:rPr>
        <w:t>合同价的20%</w:t>
      </w:r>
      <w:r>
        <w:rPr>
          <w:rFonts w:hint="eastAsia" w:ascii="宋体" w:hAnsi="宋体" w:cs="宋体"/>
          <w:bCs/>
          <w:snapToGrid w:val="0"/>
          <w:color w:val="000000"/>
          <w:sz w:val="24"/>
          <w:highlight w:val="none"/>
          <w:lang w:eastAsia="zh-CN"/>
        </w:rPr>
        <w:t>。</w:t>
      </w:r>
      <w:r>
        <w:rPr>
          <w:rFonts w:hint="eastAsia" w:ascii="宋体" w:hAnsi="宋体" w:cs="宋体"/>
          <w:bCs/>
          <w:snapToGrid w:val="0"/>
          <w:color w:val="000000"/>
          <w:sz w:val="24"/>
          <w:highlight w:val="none"/>
          <w:lang w:val="en-US" w:eastAsia="zh-CN"/>
        </w:rPr>
        <w:t>第二年度：</w:t>
      </w:r>
      <w:r>
        <w:rPr>
          <w:rFonts w:hint="eastAsia" w:ascii="宋体" w:hAnsi="宋体" w:eastAsia="宋体" w:cs="宋体"/>
          <w:bCs/>
          <w:snapToGrid w:val="0"/>
          <w:color w:val="000000"/>
          <w:sz w:val="24"/>
          <w:highlight w:val="none"/>
          <w:lang w:val="en-US" w:eastAsia="zh-CN"/>
        </w:rPr>
        <w:t>服务满</w:t>
      </w:r>
      <w:r>
        <w:rPr>
          <w:rFonts w:hint="eastAsia" w:ascii="宋体" w:hAnsi="宋体" w:eastAsia="宋体" w:cs="宋体"/>
          <w:bCs/>
          <w:snapToGrid w:val="0"/>
          <w:color w:val="000000"/>
          <w:sz w:val="24"/>
          <w:highlight w:val="none"/>
        </w:rPr>
        <w:t>3个月</w:t>
      </w:r>
      <w:r>
        <w:rPr>
          <w:rFonts w:hint="eastAsia" w:ascii="宋体" w:hAnsi="宋体" w:eastAsia="宋体" w:cs="宋体"/>
          <w:bCs/>
          <w:snapToGrid w:val="0"/>
          <w:color w:val="000000"/>
          <w:sz w:val="24"/>
          <w:highlight w:val="none"/>
          <w:lang w:val="en-US" w:eastAsia="zh-CN"/>
        </w:rPr>
        <w:t>后</w:t>
      </w:r>
      <w:r>
        <w:rPr>
          <w:rFonts w:hint="eastAsia" w:ascii="宋体" w:hAnsi="宋体" w:eastAsia="宋体" w:cs="宋体"/>
          <w:bCs/>
          <w:snapToGrid w:val="0"/>
          <w:color w:val="000000"/>
          <w:sz w:val="24"/>
          <w:highlight w:val="none"/>
        </w:rPr>
        <w:t>支付</w:t>
      </w:r>
      <w:r>
        <w:rPr>
          <w:rFonts w:hint="eastAsia" w:ascii="宋体" w:hAnsi="宋体" w:eastAsia="宋体" w:cs="宋体"/>
          <w:bCs/>
          <w:snapToGrid w:val="0"/>
          <w:color w:val="000000"/>
          <w:sz w:val="24"/>
          <w:highlight w:val="none"/>
          <w:lang w:val="en-US" w:eastAsia="zh-CN"/>
        </w:rPr>
        <w:t>第二年度</w:t>
      </w:r>
      <w:r>
        <w:rPr>
          <w:rFonts w:hint="eastAsia" w:ascii="宋体" w:hAnsi="宋体" w:eastAsia="宋体" w:cs="宋体"/>
          <w:bCs/>
          <w:snapToGrid w:val="0"/>
          <w:color w:val="000000"/>
          <w:sz w:val="24"/>
          <w:highlight w:val="none"/>
        </w:rPr>
        <w:t>合同价的</w:t>
      </w:r>
      <w:r>
        <w:rPr>
          <w:rFonts w:hint="eastAsia" w:ascii="宋体" w:hAnsi="宋体" w:eastAsia="宋体" w:cs="宋体"/>
          <w:bCs/>
          <w:snapToGrid w:val="0"/>
          <w:color w:val="000000"/>
          <w:sz w:val="24"/>
          <w:highlight w:val="none"/>
          <w:lang w:val="en-US" w:eastAsia="zh-CN"/>
        </w:rPr>
        <w:t>25%</w:t>
      </w:r>
      <w:r>
        <w:rPr>
          <w:rFonts w:hint="eastAsia" w:ascii="宋体" w:hAnsi="宋体" w:cs="宋体"/>
          <w:bCs/>
          <w:snapToGrid w:val="0"/>
          <w:color w:val="000000"/>
          <w:sz w:val="24"/>
          <w:highlight w:val="none"/>
          <w:lang w:val="en-US" w:eastAsia="zh-CN"/>
        </w:rPr>
        <w:t>，</w:t>
      </w:r>
      <w:r>
        <w:rPr>
          <w:rFonts w:hint="eastAsia" w:ascii="宋体" w:hAnsi="宋体" w:eastAsia="宋体" w:cs="宋体"/>
          <w:bCs/>
          <w:snapToGrid w:val="0"/>
          <w:color w:val="000000"/>
          <w:sz w:val="24"/>
          <w:highlight w:val="none"/>
          <w:lang w:val="en-US" w:eastAsia="zh-CN"/>
        </w:rPr>
        <w:t>服务满6</w:t>
      </w:r>
      <w:r>
        <w:rPr>
          <w:rFonts w:hint="eastAsia" w:ascii="宋体" w:hAnsi="宋体" w:eastAsia="宋体" w:cs="宋体"/>
          <w:bCs/>
          <w:snapToGrid w:val="0"/>
          <w:color w:val="000000"/>
          <w:sz w:val="24"/>
          <w:highlight w:val="none"/>
        </w:rPr>
        <w:t>个月</w:t>
      </w:r>
      <w:r>
        <w:rPr>
          <w:rFonts w:hint="eastAsia" w:ascii="宋体" w:hAnsi="宋体" w:eastAsia="宋体" w:cs="宋体"/>
          <w:bCs/>
          <w:snapToGrid w:val="0"/>
          <w:color w:val="000000"/>
          <w:sz w:val="24"/>
          <w:highlight w:val="none"/>
          <w:lang w:val="en-US" w:eastAsia="zh-CN"/>
        </w:rPr>
        <w:t>后</w:t>
      </w:r>
      <w:r>
        <w:rPr>
          <w:rFonts w:hint="eastAsia" w:ascii="宋体" w:hAnsi="宋体" w:eastAsia="宋体" w:cs="宋体"/>
          <w:bCs/>
          <w:snapToGrid w:val="0"/>
          <w:color w:val="000000"/>
          <w:sz w:val="24"/>
          <w:highlight w:val="none"/>
        </w:rPr>
        <w:t>支付</w:t>
      </w:r>
      <w:r>
        <w:rPr>
          <w:rFonts w:hint="eastAsia" w:ascii="宋体" w:hAnsi="宋体" w:eastAsia="宋体" w:cs="宋体"/>
          <w:bCs/>
          <w:snapToGrid w:val="0"/>
          <w:color w:val="000000"/>
          <w:sz w:val="24"/>
          <w:highlight w:val="none"/>
          <w:lang w:val="en-US" w:eastAsia="zh-CN"/>
        </w:rPr>
        <w:t>第二年度</w:t>
      </w:r>
      <w:r>
        <w:rPr>
          <w:rFonts w:hint="eastAsia" w:ascii="宋体" w:hAnsi="宋体" w:eastAsia="宋体" w:cs="宋体"/>
          <w:bCs/>
          <w:snapToGrid w:val="0"/>
          <w:color w:val="000000"/>
          <w:sz w:val="24"/>
          <w:highlight w:val="none"/>
        </w:rPr>
        <w:t>合同价的</w:t>
      </w:r>
      <w:r>
        <w:rPr>
          <w:rFonts w:hint="eastAsia" w:ascii="宋体" w:hAnsi="宋体" w:eastAsia="宋体" w:cs="宋体"/>
          <w:bCs/>
          <w:snapToGrid w:val="0"/>
          <w:color w:val="000000"/>
          <w:sz w:val="24"/>
          <w:highlight w:val="none"/>
          <w:lang w:val="en-US" w:eastAsia="zh-CN"/>
        </w:rPr>
        <w:t>25%</w:t>
      </w:r>
      <w:r>
        <w:rPr>
          <w:rFonts w:hint="eastAsia" w:ascii="宋体" w:hAnsi="宋体" w:cs="宋体"/>
          <w:bCs/>
          <w:snapToGrid w:val="0"/>
          <w:color w:val="000000"/>
          <w:sz w:val="24"/>
          <w:highlight w:val="none"/>
          <w:lang w:val="en-US" w:eastAsia="zh-CN"/>
        </w:rPr>
        <w:t>，</w:t>
      </w:r>
      <w:r>
        <w:rPr>
          <w:rFonts w:hint="eastAsia" w:ascii="宋体" w:hAnsi="宋体" w:eastAsia="宋体" w:cs="宋体"/>
          <w:bCs/>
          <w:snapToGrid w:val="0"/>
          <w:color w:val="000000"/>
          <w:sz w:val="24"/>
          <w:highlight w:val="none"/>
          <w:lang w:val="en-US" w:eastAsia="zh-CN"/>
        </w:rPr>
        <w:t>服务满9</w:t>
      </w:r>
      <w:r>
        <w:rPr>
          <w:rFonts w:hint="eastAsia" w:ascii="宋体" w:hAnsi="宋体" w:eastAsia="宋体" w:cs="宋体"/>
          <w:bCs/>
          <w:snapToGrid w:val="0"/>
          <w:color w:val="000000"/>
          <w:sz w:val="24"/>
          <w:highlight w:val="none"/>
        </w:rPr>
        <w:t>个月</w:t>
      </w:r>
      <w:r>
        <w:rPr>
          <w:rFonts w:hint="eastAsia" w:ascii="宋体" w:hAnsi="宋体" w:eastAsia="宋体" w:cs="宋体"/>
          <w:bCs/>
          <w:snapToGrid w:val="0"/>
          <w:color w:val="000000"/>
          <w:sz w:val="24"/>
          <w:highlight w:val="none"/>
          <w:lang w:val="en-US" w:eastAsia="zh-CN"/>
        </w:rPr>
        <w:t>后</w:t>
      </w:r>
      <w:r>
        <w:rPr>
          <w:rFonts w:hint="eastAsia" w:ascii="宋体" w:hAnsi="宋体" w:eastAsia="宋体" w:cs="宋体"/>
          <w:bCs/>
          <w:snapToGrid w:val="0"/>
          <w:color w:val="000000"/>
          <w:sz w:val="24"/>
          <w:highlight w:val="none"/>
        </w:rPr>
        <w:t>支付</w:t>
      </w:r>
      <w:r>
        <w:rPr>
          <w:rFonts w:hint="eastAsia" w:ascii="宋体" w:hAnsi="宋体" w:eastAsia="宋体" w:cs="宋体"/>
          <w:bCs/>
          <w:snapToGrid w:val="0"/>
          <w:color w:val="000000"/>
          <w:sz w:val="24"/>
          <w:highlight w:val="none"/>
          <w:lang w:val="en-US" w:eastAsia="zh-CN"/>
        </w:rPr>
        <w:t>第二年度</w:t>
      </w:r>
      <w:r>
        <w:rPr>
          <w:rFonts w:hint="eastAsia" w:ascii="宋体" w:hAnsi="宋体" w:eastAsia="宋体" w:cs="宋体"/>
          <w:bCs/>
          <w:snapToGrid w:val="0"/>
          <w:color w:val="000000"/>
          <w:sz w:val="24"/>
          <w:highlight w:val="none"/>
        </w:rPr>
        <w:t>合同价的</w:t>
      </w:r>
      <w:r>
        <w:rPr>
          <w:rFonts w:hint="eastAsia" w:ascii="宋体" w:hAnsi="宋体" w:eastAsia="宋体" w:cs="宋体"/>
          <w:bCs/>
          <w:snapToGrid w:val="0"/>
          <w:color w:val="000000"/>
          <w:sz w:val="24"/>
          <w:highlight w:val="none"/>
          <w:lang w:val="en-US" w:eastAsia="zh-CN"/>
        </w:rPr>
        <w:t>25%</w:t>
      </w:r>
      <w:r>
        <w:rPr>
          <w:rFonts w:hint="eastAsia" w:ascii="宋体" w:hAnsi="宋体" w:cs="宋体"/>
          <w:bCs/>
          <w:snapToGrid w:val="0"/>
          <w:color w:val="000000"/>
          <w:sz w:val="24"/>
          <w:highlight w:val="none"/>
          <w:lang w:val="en-US" w:eastAsia="zh-CN"/>
        </w:rPr>
        <w:t>，</w:t>
      </w:r>
      <w:r>
        <w:rPr>
          <w:rFonts w:hint="eastAsia" w:ascii="宋体" w:hAnsi="宋体" w:eastAsia="宋体" w:cs="宋体"/>
          <w:bCs/>
          <w:snapToGrid w:val="0"/>
          <w:color w:val="000000"/>
          <w:sz w:val="24"/>
          <w:highlight w:val="none"/>
          <w:lang w:val="en-US" w:eastAsia="zh-CN"/>
        </w:rPr>
        <w:t>服务满</w:t>
      </w:r>
      <w:r>
        <w:rPr>
          <w:rFonts w:hint="eastAsia" w:ascii="宋体" w:hAnsi="宋体" w:eastAsia="宋体" w:cs="宋体"/>
          <w:bCs/>
          <w:snapToGrid w:val="0"/>
          <w:color w:val="000000"/>
          <w:sz w:val="24"/>
          <w:highlight w:val="none"/>
        </w:rPr>
        <w:t>12个月</w:t>
      </w:r>
      <w:r>
        <w:rPr>
          <w:rFonts w:hint="eastAsia" w:ascii="宋体" w:hAnsi="宋体" w:eastAsia="宋体" w:cs="宋体"/>
          <w:bCs/>
          <w:snapToGrid w:val="0"/>
          <w:color w:val="000000"/>
          <w:sz w:val="24"/>
          <w:highlight w:val="none"/>
          <w:lang w:val="en-US" w:eastAsia="zh-CN"/>
        </w:rPr>
        <w:t>后</w:t>
      </w:r>
      <w:r>
        <w:rPr>
          <w:rFonts w:hint="eastAsia" w:ascii="宋体" w:hAnsi="宋体" w:cs="宋体"/>
          <w:bCs/>
          <w:snapToGrid w:val="0"/>
          <w:color w:val="000000"/>
          <w:sz w:val="24"/>
          <w:highlight w:val="none"/>
          <w:lang w:val="en-US" w:eastAsia="zh-CN"/>
        </w:rPr>
        <w:t>中标单位</w:t>
      </w:r>
      <w:r>
        <w:rPr>
          <w:rFonts w:hint="eastAsia" w:ascii="宋体" w:hAnsi="宋体" w:eastAsia="宋体" w:cs="宋体"/>
          <w:bCs/>
          <w:snapToGrid w:val="0"/>
          <w:color w:val="000000"/>
          <w:sz w:val="24"/>
          <w:highlight w:val="none"/>
        </w:rPr>
        <w:t>经采购人考核合格后支付</w:t>
      </w:r>
      <w:r>
        <w:rPr>
          <w:rFonts w:hint="eastAsia" w:ascii="宋体" w:hAnsi="宋体" w:eastAsia="宋体" w:cs="宋体"/>
          <w:bCs/>
          <w:snapToGrid w:val="0"/>
          <w:color w:val="000000"/>
          <w:sz w:val="24"/>
          <w:highlight w:val="none"/>
          <w:lang w:val="en-US" w:eastAsia="zh-CN"/>
        </w:rPr>
        <w:t>第二年度</w:t>
      </w:r>
      <w:r>
        <w:rPr>
          <w:rFonts w:hint="eastAsia" w:ascii="宋体" w:hAnsi="宋体" w:eastAsia="宋体" w:cs="宋体"/>
          <w:bCs/>
          <w:snapToGrid w:val="0"/>
          <w:color w:val="000000"/>
          <w:sz w:val="24"/>
          <w:highlight w:val="none"/>
        </w:rPr>
        <w:t>合同价的2</w:t>
      </w:r>
      <w:r>
        <w:rPr>
          <w:rFonts w:hint="eastAsia" w:ascii="宋体" w:hAnsi="宋体" w:eastAsia="宋体" w:cs="宋体"/>
          <w:bCs/>
          <w:snapToGrid w:val="0"/>
          <w:color w:val="000000"/>
          <w:sz w:val="24"/>
          <w:highlight w:val="none"/>
          <w:lang w:val="en-US" w:eastAsia="zh-CN"/>
        </w:rPr>
        <w:t>5</w:t>
      </w:r>
      <w:r>
        <w:rPr>
          <w:rFonts w:hint="eastAsia" w:ascii="宋体" w:hAnsi="宋体" w:eastAsia="宋体" w:cs="宋体"/>
          <w:bCs/>
          <w:snapToGrid w:val="0"/>
          <w:color w:val="000000"/>
          <w:sz w:val="24"/>
          <w:highlight w:val="none"/>
        </w:rPr>
        <w:t>%</w:t>
      </w:r>
      <w:r>
        <w:rPr>
          <w:rFonts w:hint="eastAsia" w:ascii="宋体" w:hAnsi="宋体" w:cs="宋体"/>
          <w:bCs/>
          <w:snapToGrid w:val="0"/>
          <w:color w:val="000000"/>
          <w:sz w:val="24"/>
          <w:highlight w:val="none"/>
          <w:lang w:eastAsia="zh-CN"/>
        </w:rPr>
        <w:t>。</w:t>
      </w:r>
      <w:r>
        <w:rPr>
          <w:rFonts w:hint="eastAsia" w:ascii="宋体" w:hAnsi="宋体" w:eastAsia="宋体" w:cs="宋体"/>
          <w:bCs/>
          <w:snapToGrid w:val="0"/>
          <w:color w:val="000000"/>
          <w:sz w:val="24"/>
          <w:highlight w:val="none"/>
        </w:rPr>
        <w:t>中标</w:t>
      </w:r>
      <w:r>
        <w:rPr>
          <w:rFonts w:hint="eastAsia" w:ascii="宋体" w:hAnsi="宋体" w:cs="宋体"/>
          <w:bCs/>
          <w:snapToGrid w:val="0"/>
          <w:color w:val="000000"/>
          <w:sz w:val="24"/>
          <w:highlight w:val="none"/>
          <w:lang w:val="en-US" w:eastAsia="zh-CN"/>
        </w:rPr>
        <w:t>单位</w:t>
      </w:r>
      <w:r>
        <w:rPr>
          <w:rFonts w:hint="eastAsia" w:ascii="宋体" w:hAnsi="宋体" w:eastAsia="宋体" w:cs="宋体"/>
          <w:bCs/>
          <w:snapToGrid w:val="0"/>
          <w:color w:val="000000"/>
          <w:sz w:val="24"/>
          <w:highlight w:val="none"/>
        </w:rPr>
        <w:t>因合同违约、工作失误或根据季度考核结果造成的扣款，采购人在当期应支付的服务费中相应扣除。具体付款流程按照甲方财政审批流程执行，财政审批时间不计入付款期限。</w:t>
      </w:r>
    </w:p>
    <w:p w14:paraId="0C4130B1">
      <w:pPr>
        <w:autoSpaceDE w:val="0"/>
        <w:autoSpaceDN w:val="0"/>
        <w:adjustRightInd w:val="0"/>
        <w:snapToGrid/>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cs="宋体"/>
          <w:bCs w:val="0"/>
          <w:color w:val="auto"/>
          <w:kern w:val="0"/>
          <w:sz w:val="24"/>
          <w:highlight w:val="none"/>
          <w:lang w:val="en-US" w:eastAsia="zh-CN"/>
        </w:rPr>
        <w:t>3</w:t>
      </w:r>
      <w:r>
        <w:rPr>
          <w:rFonts w:hint="eastAsia" w:ascii="宋体" w:hAnsi="宋体" w:eastAsia="宋体" w:cs="宋体"/>
          <w:bCs w:val="0"/>
          <w:color w:val="auto"/>
          <w:kern w:val="0"/>
          <w:sz w:val="24"/>
          <w:highlight w:val="none"/>
          <w:lang w:val="zh-CN" w:eastAsia="zh-CN"/>
        </w:rPr>
        <w:t>、</w:t>
      </w:r>
      <w:r>
        <w:rPr>
          <w:rFonts w:hint="eastAsia" w:ascii="宋体" w:hAnsi="宋体" w:eastAsia="宋体" w:cs="宋体"/>
          <w:bCs/>
          <w:snapToGrid w:val="0"/>
          <w:color w:val="000000"/>
          <w:sz w:val="24"/>
          <w:highlight w:val="none"/>
        </w:rPr>
        <w:t>采购人</w:t>
      </w:r>
      <w:r>
        <w:rPr>
          <w:rFonts w:hint="eastAsia" w:ascii="宋体" w:hAnsi="宋体" w:eastAsia="宋体" w:cs="宋体"/>
          <w:bCs w:val="0"/>
          <w:color w:val="auto"/>
          <w:kern w:val="0"/>
          <w:sz w:val="24"/>
          <w:szCs w:val="24"/>
          <w:highlight w:val="none"/>
          <w:lang w:val="zh-CN"/>
        </w:rPr>
        <w:t>付款前，</w:t>
      </w:r>
      <w:r>
        <w:rPr>
          <w:rFonts w:hint="eastAsia" w:ascii="宋体" w:hAnsi="宋体" w:cs="宋体"/>
          <w:bCs/>
          <w:snapToGrid w:val="0"/>
          <w:color w:val="000000"/>
          <w:sz w:val="24"/>
          <w:highlight w:val="none"/>
          <w:lang w:val="en-US" w:eastAsia="zh-CN"/>
        </w:rPr>
        <w:t>中标单位</w:t>
      </w:r>
      <w:r>
        <w:rPr>
          <w:rFonts w:hint="eastAsia" w:ascii="宋体" w:hAnsi="宋体" w:eastAsia="宋体" w:cs="宋体"/>
          <w:bCs w:val="0"/>
          <w:color w:val="auto"/>
          <w:kern w:val="0"/>
          <w:sz w:val="24"/>
          <w:szCs w:val="24"/>
          <w:highlight w:val="none"/>
          <w:lang w:val="zh-CN"/>
        </w:rPr>
        <w:t>必须提交符合要求的发票。</w:t>
      </w:r>
    </w:p>
    <w:p w14:paraId="771A95BF">
      <w:pPr>
        <w:spacing w:line="360" w:lineRule="auto"/>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六、其他说明及要求：</w:t>
      </w:r>
    </w:p>
    <w:p w14:paraId="2A13612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1、采购人水、电、天然气等配套设施齐全，提供食堂所需的设备设施</w:t>
      </w:r>
      <w:bookmarkStart w:id="28" w:name="_Hlk534901690"/>
      <w:r>
        <w:rPr>
          <w:rFonts w:hint="eastAsia" w:ascii="宋体" w:hAnsi="宋体" w:eastAsia="宋体" w:cs="宋体"/>
          <w:sz w:val="24"/>
          <w:szCs w:val="24"/>
          <w:highlight w:val="none"/>
        </w:rPr>
        <w:t>。</w:t>
      </w:r>
      <w:bookmarkEnd w:id="28"/>
    </w:p>
    <w:p w14:paraId="103940A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2、各种食材由采购方采购，质量由中标方确认。</w:t>
      </w:r>
    </w:p>
    <w:p w14:paraId="02A0963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3、食堂的卫生防疫、就餐环境必须达到国家规定的食堂卫生标准。</w:t>
      </w:r>
    </w:p>
    <w:p w14:paraId="724BF37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4、食堂内水、电、气费和日常设备、设施维修费用等使用费用由采购方负责，但中标单位应积极维护好厨房设施，恶意破坏的，折价赔偿。</w:t>
      </w:r>
    </w:p>
    <w:p w14:paraId="02C1009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5、中标单位根据人体营养需求，合理安排一周菜单，并经采购方确认同意。</w:t>
      </w:r>
    </w:p>
    <w:p w14:paraId="3B8362A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6、工作人员要遵守法规及工作纪律，要有良好的服务态度并自觉接受监督，不与就餐人员发生争吵或冲突，如有违规者，采购方追究中标单位的责任。</w:t>
      </w:r>
    </w:p>
    <w:p w14:paraId="508DE9FB">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7、食品质量要求：</w:t>
      </w:r>
    </w:p>
    <w:p w14:paraId="308E1BE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7.1冷菜酱制食品不含过多汤汁。</w:t>
      </w:r>
    </w:p>
    <w:p w14:paraId="14CE3B2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7.2冷菜切配的食品刀口细腻及均匀并搭配合理。</w:t>
      </w:r>
    </w:p>
    <w:p w14:paraId="2AE2223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7.3冷菜凉拌食品汤汁适度并即时拌制。</w:t>
      </w:r>
    </w:p>
    <w:p w14:paraId="7224F2D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7.4熟制后食品完整不碎及不松散。</w:t>
      </w:r>
    </w:p>
    <w:p w14:paraId="33CB765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7.5热菜供餐时保持温热。</w:t>
      </w:r>
    </w:p>
    <w:p w14:paraId="625C43C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7.6热菜食品表面无风干及水浸现象。</w:t>
      </w:r>
    </w:p>
    <w:p w14:paraId="12F49A3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7.7素食食品即时烹炒并控干过多汤汁和水分。</w:t>
      </w:r>
    </w:p>
    <w:p w14:paraId="1F66580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7.8所供食品保证质量。</w:t>
      </w:r>
    </w:p>
    <w:p w14:paraId="0D681FC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7.9菜肴花色更新及时，一周内不出现2次以上完全相同品种菜肴；根据季节调整，保证每月推出3款时令菜；每月末报下月菜单安排计划给采购方接口人员。</w:t>
      </w:r>
    </w:p>
    <w:p w14:paraId="4E2BEC8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7.10控制油及其他调味品用量；菜肴品种齐全，营养搭配合理。</w:t>
      </w:r>
    </w:p>
    <w:p w14:paraId="61B208C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7.11根据餐厅就餐情况，及时更新添加菜肴，合理控制上菜节奏，杜绝浪费。</w:t>
      </w:r>
    </w:p>
    <w:p w14:paraId="76486593">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8、饭菜出品时间和要求</w:t>
      </w:r>
    </w:p>
    <w:p w14:paraId="2D0666C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 按规定准时开餐，每餐所供食品在开餐前15分钟布置完毕，如变更或其他情况，不能准时开餐，承包方应提前通知雇主，并留有充分时间做出补救。</w:t>
      </w:r>
    </w:p>
    <w:p w14:paraId="267E4AA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  合理安排用餐人数，做好用餐人员分流工作，保持供餐器皿内食品在一半以上，不可出现用餐人员等候拥挤混乱现象。</w:t>
      </w:r>
    </w:p>
    <w:p w14:paraId="7EDB93C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8.3  分餐服务人员及时准确进行分餐，保证菜量。</w:t>
      </w:r>
    </w:p>
    <w:p w14:paraId="433BF8B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8.4  当雇主增加或减少餐费标准时，经营方应在雇主指定的时间内对饭菜做出调整，调整前必须提前制定出方案，经雇主审核、确认、批准后方可实施。</w:t>
      </w:r>
    </w:p>
    <w:p w14:paraId="6809B2B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8.5  食堂运行服务人员及服务时间必须服从采购方管理，采购方有权要求更换不合格的服务人员。</w:t>
      </w:r>
    </w:p>
    <w:p w14:paraId="439CC02D">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9、环境卫生管理</w:t>
      </w:r>
    </w:p>
    <w:p w14:paraId="39B049AD">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厨房作业区</w:t>
      </w:r>
    </w:p>
    <w:p w14:paraId="502EB42A">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（1）环境卫生</w:t>
      </w:r>
    </w:p>
    <w:p w14:paraId="24AF595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1）厨房作业区分区明确，标注明晰，物品归类有序。</w:t>
      </w:r>
    </w:p>
    <w:p w14:paraId="2D3A41E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2）生食物和熟食物的盛用容器、刀具等严格区分，不得混用。</w:t>
      </w:r>
    </w:p>
    <w:p w14:paraId="312C6BF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3）厨房每餐后台面地面要及时擦扫干净，刀具、机械用具、盛用器皿等用后热水洗净，擦干保存。</w:t>
      </w:r>
    </w:p>
    <w:p w14:paraId="1FF274F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4）厨房排水保持畅通，污水及时倒入污水池，不积存脏水污物，厨房地面、墙壁无污物。</w:t>
      </w:r>
    </w:p>
    <w:p w14:paraId="41DBF426">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（2）人员卫生</w:t>
      </w:r>
    </w:p>
    <w:p w14:paraId="427A629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1）工作人员进入厨房作业区必须着工作服戴工作帽，工作服饰保持整洁干净，禁止穿工作服离开厨房、食堂或做与制作饭菜无关的工作。</w:t>
      </w:r>
    </w:p>
    <w:p w14:paraId="7671B1F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2）工作人员做好个人卫生，不留长指甲，工作前或工作中接触脏物后必须洗手，不得对着食物咳嗽、打喷嚏，不能用工作服擦鼻涕、擦汗、擦手或厨具等，不能随地吐痰。</w:t>
      </w:r>
    </w:p>
    <w:p w14:paraId="1E08D2A5">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就餐区</w:t>
      </w:r>
    </w:p>
    <w:p w14:paraId="5995FDF6">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（1）餐厅环境</w:t>
      </w:r>
    </w:p>
    <w:p w14:paraId="0BD9FF3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1）餐厅餐桌椅摆放整齐、桌上物品摆放有序。</w:t>
      </w:r>
    </w:p>
    <w:p w14:paraId="3A275DE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2）餐厅地面、墙壁无污物，有充足的光线。</w:t>
      </w:r>
    </w:p>
    <w:p w14:paraId="086290F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3）餐具整洁干净，摆放有序，每餐洗净后及时进行消毒。</w:t>
      </w:r>
    </w:p>
    <w:p w14:paraId="66256F21">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（2）工作人员</w:t>
      </w:r>
    </w:p>
    <w:p w14:paraId="4B7A5F8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1）工作人员着工作服戴工作帽，工作服饰保持整洁干净。</w:t>
      </w:r>
    </w:p>
    <w:p w14:paraId="7386F42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2）工作人员搬送菜肴和餐具前必须洗手。</w:t>
      </w:r>
    </w:p>
    <w:p w14:paraId="08469C0B">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10、服务质量 </w:t>
      </w:r>
    </w:p>
    <w:p w14:paraId="1B1DAB8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（1）餐厅设领班或服务员，并保持有岗有人有服务，服务规范，程序完善。</w:t>
      </w:r>
    </w:p>
    <w:p w14:paraId="18BFA04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（2）服务细则</w:t>
      </w:r>
    </w:p>
    <w:p w14:paraId="531ADE86">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规范服务</w:t>
      </w:r>
    </w:p>
    <w:p w14:paraId="28F2BED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1）服务人员仪容仪表要端庄大方。上班着干净整洁工作服，女员工头发梳理整洁大方，忌浓妆艳抹或涂指甲油；男员工不留长发、不蓄胡子。</w:t>
      </w:r>
    </w:p>
    <w:p w14:paraId="4F95A86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2）服务人员语言要规范。使用普通话，服务态度亲切和蔼，讲话音量适中，做到主动打招呼，有问有答，文明礼貌，不粗言粗语和高声叫喊。</w:t>
      </w:r>
    </w:p>
    <w:p w14:paraId="7A89EF7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3）服务人员在工作中要维护好食堂就餐秩序。</w:t>
      </w:r>
    </w:p>
    <w:p w14:paraId="3BD5673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4）服务人员在每餐开餐前把菜价公布上墙。</w:t>
      </w:r>
    </w:p>
    <w:p w14:paraId="3AA1D990">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热情服务</w:t>
      </w:r>
    </w:p>
    <w:p w14:paraId="711A2C4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1）服务人员要精神饱满、礼貌待客，做到微笑服务，不得与就餐人员发生口角。</w:t>
      </w:r>
    </w:p>
    <w:p w14:paraId="44C6E3D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2）服务要积极主动，热情周到，细致入微。客人就餐过程中，坚持三勤服务，即“嘴勤、手勤、眼勤”，及时提供各项服务。</w:t>
      </w:r>
    </w:p>
    <w:p w14:paraId="1D52CC7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3、坚守岗位</w:t>
      </w:r>
    </w:p>
    <w:p w14:paraId="3F5A1AF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1）工作期间要坚守岗位，按照分工做好本职工作，上岗期间不干私活，不玩手机，不乱串岗位，不私自外出。</w:t>
      </w:r>
    </w:p>
    <w:p w14:paraId="0386280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2）就餐期间服务人员要做好巡查，及时发现各个角落的问题，及时打扫餐桌，补充桌上调料、牙签、餐巾纸等，不在工作期间闲聊。</w:t>
      </w:r>
    </w:p>
    <w:p w14:paraId="2744AA9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11、食堂运行服务费用报价要求</w:t>
      </w:r>
    </w:p>
    <w:p w14:paraId="787CE6D6">
      <w:pPr>
        <w:shd w:val="clear" w:color="auto" w:fill="FFFFFF"/>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（1）投标人应考虑企业自身实力、经验及项目实施过程中的各种因素，根据采购要求，详细说明所能提供的各项具体服务内容，自主确定报价，实行总价包干，并提供报价组成与成本分析。</w:t>
      </w:r>
    </w:p>
    <w:p w14:paraId="785191F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14:paraId="4C0DB4C9">
      <w:pPr>
        <w:pStyle w:val="123"/>
        <w:ind w:firstLine="31680"/>
        <w:rPr>
          <w:rFonts w:hint="eastAsia" w:ascii="宋体" w:hAnsi="宋体" w:eastAsia="宋体" w:cs="宋体"/>
          <w:highlight w:val="none"/>
          <w:lang w:eastAsia="zh-CN"/>
        </w:rPr>
      </w:pPr>
      <w:r>
        <w:rPr>
          <w:rFonts w:hint="eastAsia" w:ascii="宋体" w:hAnsi="宋体" w:eastAsia="宋体" w:cs="宋体"/>
          <w:highlight w:val="none"/>
        </w:rPr>
        <w:t>（3）中标人作为劳动用工的主体，负责劳动用工的所有事宜，劳动用工的所有责任和风险（如劳资纠纷等）由中标人负责</w:t>
      </w:r>
      <w:r>
        <w:rPr>
          <w:rFonts w:hint="eastAsia" w:ascii="宋体" w:hAnsi="宋体" w:eastAsia="宋体" w:cs="宋体"/>
          <w:highlight w:val="none"/>
          <w:lang w:eastAsia="zh-CN"/>
        </w:rPr>
        <w:t>。</w:t>
      </w:r>
    </w:p>
    <w:p w14:paraId="10535C7D">
      <w:pPr>
        <w:spacing w:line="360" w:lineRule="auto"/>
        <w:jc w:val="center"/>
        <w:outlineLvl w:val="0"/>
        <w:rPr>
          <w:rFonts w:hint="eastAsia" w:ascii="宋体" w:hAnsi="宋体" w:cs="宋体"/>
          <w:b/>
          <w:sz w:val="36"/>
          <w:szCs w:val="36"/>
        </w:rPr>
      </w:pPr>
    </w:p>
    <w:p w14:paraId="6F05C226">
      <w:pPr>
        <w:spacing w:line="360" w:lineRule="auto"/>
        <w:jc w:val="center"/>
        <w:outlineLvl w:val="0"/>
        <w:rPr>
          <w:rFonts w:hint="eastAsia" w:ascii="宋体" w:hAnsi="宋体" w:cs="宋体"/>
          <w:b/>
          <w:sz w:val="36"/>
          <w:szCs w:val="36"/>
        </w:rPr>
      </w:pPr>
    </w:p>
    <w:p w14:paraId="769DA1BF">
      <w:pPr>
        <w:spacing w:line="360" w:lineRule="auto"/>
        <w:jc w:val="center"/>
        <w:outlineLvl w:val="0"/>
        <w:rPr>
          <w:rFonts w:hint="eastAsia" w:ascii="宋体" w:hAnsi="宋体" w:cs="宋体"/>
          <w:b/>
          <w:sz w:val="36"/>
          <w:szCs w:val="36"/>
        </w:rPr>
      </w:pPr>
    </w:p>
    <w:p w14:paraId="4F974602">
      <w:pPr>
        <w:spacing w:line="360" w:lineRule="auto"/>
        <w:jc w:val="center"/>
        <w:outlineLvl w:val="0"/>
        <w:rPr>
          <w:rFonts w:hint="eastAsia" w:ascii="宋体" w:hAnsi="宋体" w:cs="宋体"/>
          <w:b/>
          <w:sz w:val="36"/>
          <w:szCs w:val="36"/>
        </w:rPr>
      </w:pPr>
    </w:p>
    <w:p w14:paraId="41306CEC">
      <w:pPr>
        <w:spacing w:line="360" w:lineRule="auto"/>
        <w:jc w:val="center"/>
        <w:outlineLvl w:val="0"/>
        <w:rPr>
          <w:rFonts w:hint="eastAsia" w:ascii="宋体" w:hAnsi="宋体" w:cs="宋体"/>
          <w:b/>
          <w:sz w:val="36"/>
          <w:szCs w:val="36"/>
        </w:rPr>
      </w:pPr>
    </w:p>
    <w:p w14:paraId="72B16DB3">
      <w:pPr>
        <w:spacing w:line="360" w:lineRule="auto"/>
        <w:jc w:val="center"/>
        <w:outlineLvl w:val="0"/>
        <w:rPr>
          <w:rFonts w:hint="eastAsia" w:ascii="宋体" w:hAnsi="宋体" w:cs="宋体"/>
          <w:b/>
          <w:sz w:val="36"/>
          <w:szCs w:val="36"/>
        </w:rPr>
      </w:pPr>
    </w:p>
    <w:p w14:paraId="016A8F59">
      <w:pPr>
        <w:spacing w:line="360" w:lineRule="auto"/>
        <w:jc w:val="center"/>
        <w:outlineLvl w:val="0"/>
        <w:rPr>
          <w:rFonts w:hint="eastAsia" w:ascii="宋体" w:hAnsi="宋体" w:cs="宋体"/>
          <w:b/>
          <w:sz w:val="36"/>
          <w:szCs w:val="36"/>
        </w:rPr>
      </w:pPr>
    </w:p>
    <w:p w14:paraId="44A6192D">
      <w:pPr>
        <w:spacing w:line="360" w:lineRule="auto"/>
        <w:jc w:val="center"/>
        <w:outlineLvl w:val="0"/>
        <w:rPr>
          <w:rFonts w:hint="eastAsia" w:ascii="宋体" w:hAnsi="宋体" w:cs="宋体"/>
          <w:b/>
          <w:sz w:val="36"/>
          <w:szCs w:val="36"/>
        </w:rPr>
      </w:pPr>
    </w:p>
    <w:p w14:paraId="494FB728">
      <w:pPr>
        <w:spacing w:line="360" w:lineRule="auto"/>
        <w:jc w:val="center"/>
        <w:outlineLvl w:val="0"/>
        <w:rPr>
          <w:rFonts w:hint="eastAsia" w:ascii="宋体" w:hAnsi="宋体" w:cs="宋体"/>
          <w:b/>
          <w:sz w:val="36"/>
          <w:szCs w:val="36"/>
        </w:rPr>
      </w:pPr>
    </w:p>
    <w:p w14:paraId="47E61274">
      <w:pPr>
        <w:pStyle w:val="2"/>
        <w:rPr>
          <w:rFonts w:hint="eastAsia" w:ascii="宋体" w:hAnsi="宋体" w:cs="宋体"/>
          <w:b/>
          <w:sz w:val="36"/>
          <w:szCs w:val="36"/>
        </w:rPr>
      </w:pPr>
    </w:p>
    <w:p w14:paraId="16E105EA">
      <w:pPr>
        <w:pStyle w:val="3"/>
        <w:rPr>
          <w:rFonts w:hint="eastAsia" w:ascii="宋体" w:hAnsi="宋体" w:cs="宋体"/>
          <w:b/>
          <w:sz w:val="36"/>
          <w:szCs w:val="36"/>
        </w:rPr>
      </w:pPr>
    </w:p>
    <w:p w14:paraId="0539A2F4">
      <w:pPr>
        <w:rPr>
          <w:rFonts w:hint="eastAsia" w:ascii="宋体" w:hAnsi="宋体" w:cs="宋体"/>
          <w:b/>
          <w:sz w:val="36"/>
          <w:szCs w:val="36"/>
        </w:rPr>
      </w:pPr>
    </w:p>
    <w:p w14:paraId="0C3A2D9C">
      <w:pPr>
        <w:pStyle w:val="2"/>
        <w:rPr>
          <w:rFonts w:hint="eastAsia" w:ascii="宋体" w:hAnsi="宋体" w:cs="宋体"/>
          <w:b/>
          <w:sz w:val="36"/>
          <w:szCs w:val="36"/>
        </w:rPr>
      </w:pPr>
    </w:p>
    <w:p w14:paraId="651D36A2">
      <w:pPr>
        <w:pStyle w:val="3"/>
        <w:rPr>
          <w:rFonts w:hint="eastAsia" w:ascii="宋体" w:hAnsi="宋体" w:cs="宋体"/>
          <w:b/>
          <w:sz w:val="36"/>
          <w:szCs w:val="36"/>
        </w:rPr>
      </w:pPr>
    </w:p>
    <w:p w14:paraId="38A4DA77">
      <w:pPr>
        <w:rPr>
          <w:rFonts w:hint="eastAsia" w:ascii="宋体" w:hAnsi="宋体" w:cs="宋体"/>
          <w:b/>
          <w:sz w:val="36"/>
          <w:szCs w:val="36"/>
        </w:rPr>
      </w:pPr>
    </w:p>
    <w:p w14:paraId="04C40134">
      <w:pPr>
        <w:pStyle w:val="2"/>
        <w:rPr>
          <w:rFonts w:hint="eastAsia" w:ascii="宋体" w:hAnsi="宋体" w:cs="宋体"/>
          <w:b/>
          <w:sz w:val="36"/>
          <w:szCs w:val="36"/>
        </w:rPr>
      </w:pPr>
    </w:p>
    <w:p w14:paraId="78B57E01">
      <w:pPr>
        <w:pStyle w:val="3"/>
        <w:rPr>
          <w:rFonts w:hint="eastAsia" w:ascii="宋体" w:hAnsi="宋体" w:cs="宋体"/>
          <w:b/>
          <w:sz w:val="36"/>
          <w:szCs w:val="36"/>
        </w:rPr>
      </w:pPr>
    </w:p>
    <w:p w14:paraId="422CCD31">
      <w:pPr>
        <w:rPr>
          <w:rFonts w:hint="eastAsia" w:ascii="宋体" w:hAnsi="宋体" w:cs="宋体"/>
          <w:b/>
          <w:sz w:val="36"/>
          <w:szCs w:val="36"/>
        </w:rPr>
      </w:pPr>
    </w:p>
    <w:p w14:paraId="69D7CD01">
      <w:pPr>
        <w:pStyle w:val="2"/>
        <w:rPr>
          <w:rFonts w:hint="eastAsia" w:ascii="宋体" w:hAnsi="宋体" w:cs="宋体"/>
          <w:b/>
          <w:sz w:val="36"/>
          <w:szCs w:val="36"/>
        </w:rPr>
      </w:pPr>
    </w:p>
    <w:p w14:paraId="6B0D0E75">
      <w:pPr>
        <w:pStyle w:val="3"/>
        <w:rPr>
          <w:rFonts w:hint="eastAsia"/>
        </w:rPr>
      </w:pPr>
    </w:p>
    <w:p w14:paraId="46D6A2E2">
      <w:pPr>
        <w:spacing w:line="360" w:lineRule="auto"/>
        <w:jc w:val="center"/>
        <w:outlineLvl w:val="0"/>
        <w:rPr>
          <w:rFonts w:hint="eastAsia" w:ascii="宋体" w:hAnsi="宋体" w:cs="宋体"/>
          <w:b/>
          <w:sz w:val="36"/>
          <w:szCs w:val="36"/>
        </w:rPr>
      </w:pPr>
    </w:p>
    <w:p w14:paraId="195F8870">
      <w:pPr>
        <w:spacing w:line="360" w:lineRule="auto"/>
        <w:jc w:val="center"/>
        <w:outlineLvl w:val="0"/>
        <w:rPr>
          <w:rFonts w:hint="eastAsia" w:ascii="宋体" w:hAnsi="宋体" w:cs="宋体"/>
          <w:b/>
          <w:sz w:val="36"/>
          <w:szCs w:val="36"/>
        </w:rPr>
      </w:pPr>
    </w:p>
    <w:p w14:paraId="5EC92F12">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4414"/>
      <w:bookmarkEnd w:id="29"/>
      <w:bookmarkStart w:id="30" w:name="_Toc184310301"/>
      <w:bookmarkEnd w:id="30"/>
      <w:bookmarkStart w:id="31" w:name="_Toc184308036"/>
      <w:bookmarkEnd w:id="31"/>
      <w:bookmarkStart w:id="32" w:name="_Toc184308044"/>
      <w:bookmarkEnd w:id="32"/>
      <w:bookmarkStart w:id="33" w:name="_Toc184312137"/>
      <w:bookmarkEnd w:id="33"/>
      <w:bookmarkStart w:id="34" w:name="_Toc184313287"/>
      <w:bookmarkEnd w:id="34"/>
      <w:bookmarkStart w:id="35" w:name="_Toc184310341"/>
      <w:bookmarkEnd w:id="35"/>
      <w:bookmarkStart w:id="36" w:name="_Toc184310289"/>
      <w:bookmarkEnd w:id="36"/>
      <w:bookmarkStart w:id="37" w:name="_Toc184313249"/>
      <w:bookmarkEnd w:id="37"/>
      <w:bookmarkStart w:id="38" w:name="_Toc184313277"/>
      <w:bookmarkEnd w:id="38"/>
      <w:bookmarkStart w:id="39" w:name="_Toc184314463"/>
      <w:bookmarkEnd w:id="39"/>
      <w:bookmarkStart w:id="40" w:name="_Toc184314431"/>
      <w:bookmarkEnd w:id="40"/>
      <w:bookmarkStart w:id="41" w:name="_Toc184308066"/>
      <w:bookmarkEnd w:id="41"/>
      <w:bookmarkStart w:id="42" w:name="_Toc184313284"/>
      <w:bookmarkEnd w:id="42"/>
      <w:bookmarkStart w:id="43" w:name="_Toc184310334"/>
      <w:bookmarkEnd w:id="43"/>
      <w:bookmarkStart w:id="44" w:name="_Toc184308102"/>
      <w:bookmarkEnd w:id="44"/>
      <w:bookmarkStart w:id="45" w:name="_Toc184313289"/>
      <w:bookmarkEnd w:id="45"/>
      <w:bookmarkStart w:id="46" w:name="_Toc184310325"/>
      <w:bookmarkEnd w:id="46"/>
      <w:bookmarkStart w:id="47" w:name="_Toc184313256"/>
      <w:bookmarkEnd w:id="47"/>
      <w:bookmarkStart w:id="48" w:name="_Toc184308070"/>
      <w:bookmarkEnd w:id="48"/>
      <w:bookmarkStart w:id="49" w:name="_Toc184308054"/>
      <w:bookmarkEnd w:id="49"/>
      <w:bookmarkStart w:id="50" w:name="_Toc184312083"/>
      <w:bookmarkEnd w:id="50"/>
      <w:bookmarkStart w:id="51" w:name="_Toc184314477"/>
      <w:bookmarkEnd w:id="51"/>
      <w:bookmarkStart w:id="52" w:name="_Toc184312078"/>
      <w:bookmarkEnd w:id="52"/>
      <w:bookmarkStart w:id="53" w:name="_Toc184312093"/>
      <w:bookmarkEnd w:id="53"/>
      <w:bookmarkStart w:id="54" w:name="_Toc184308083"/>
      <w:bookmarkEnd w:id="54"/>
      <w:bookmarkStart w:id="55" w:name="_Toc184314430"/>
      <w:bookmarkEnd w:id="55"/>
      <w:bookmarkStart w:id="56" w:name="_Toc184308074"/>
      <w:bookmarkEnd w:id="56"/>
      <w:bookmarkStart w:id="57" w:name="_Toc184310328"/>
      <w:bookmarkEnd w:id="57"/>
      <w:bookmarkStart w:id="58" w:name="_Toc184313307"/>
      <w:bookmarkEnd w:id="58"/>
      <w:bookmarkStart w:id="59" w:name="_Toc184312124"/>
      <w:bookmarkEnd w:id="59"/>
      <w:bookmarkStart w:id="60" w:name="_Toc184314465"/>
      <w:bookmarkEnd w:id="60"/>
      <w:bookmarkStart w:id="61" w:name="_Toc184314420"/>
      <w:bookmarkEnd w:id="61"/>
      <w:bookmarkStart w:id="62" w:name="_Toc184312135"/>
      <w:bookmarkEnd w:id="62"/>
      <w:bookmarkStart w:id="63" w:name="_Toc184308086"/>
      <w:bookmarkEnd w:id="63"/>
      <w:bookmarkStart w:id="64" w:name="_Toc184308093"/>
      <w:bookmarkEnd w:id="64"/>
      <w:bookmarkStart w:id="65" w:name="_Toc184313301"/>
      <w:bookmarkEnd w:id="65"/>
      <w:bookmarkStart w:id="66" w:name="_Toc184308075"/>
      <w:bookmarkEnd w:id="66"/>
      <w:bookmarkStart w:id="67" w:name="_Toc184310298"/>
      <w:bookmarkEnd w:id="67"/>
      <w:bookmarkStart w:id="68" w:name="_Toc184310292"/>
      <w:bookmarkEnd w:id="68"/>
      <w:bookmarkStart w:id="69" w:name="_Toc184314455"/>
      <w:bookmarkEnd w:id="69"/>
      <w:bookmarkStart w:id="70" w:name="_Toc184312067"/>
      <w:bookmarkEnd w:id="70"/>
      <w:bookmarkStart w:id="71" w:name="_Toc184310343"/>
      <w:bookmarkEnd w:id="71"/>
      <w:bookmarkStart w:id="72" w:name="_Toc184313308"/>
      <w:bookmarkEnd w:id="72"/>
      <w:bookmarkStart w:id="73" w:name="_Toc184314470"/>
      <w:bookmarkEnd w:id="73"/>
      <w:bookmarkStart w:id="74" w:name="_Toc184308062"/>
      <w:bookmarkEnd w:id="74"/>
      <w:bookmarkStart w:id="75" w:name="_Toc184312107"/>
      <w:bookmarkEnd w:id="75"/>
      <w:bookmarkStart w:id="76" w:name="_Toc184314473"/>
      <w:bookmarkEnd w:id="76"/>
      <w:bookmarkStart w:id="77" w:name="_Toc184310321"/>
      <w:bookmarkEnd w:id="77"/>
      <w:bookmarkStart w:id="78" w:name="_Toc184314424"/>
      <w:bookmarkEnd w:id="78"/>
      <w:bookmarkStart w:id="79" w:name="_Toc184313278"/>
      <w:bookmarkEnd w:id="79"/>
      <w:bookmarkStart w:id="80" w:name="_Toc184314418"/>
      <w:bookmarkEnd w:id="80"/>
      <w:bookmarkStart w:id="81" w:name="_Toc184308049"/>
      <w:bookmarkEnd w:id="81"/>
      <w:bookmarkStart w:id="82" w:name="_Toc184312094"/>
      <w:bookmarkEnd w:id="82"/>
      <w:bookmarkStart w:id="83" w:name="_Toc184312139"/>
      <w:bookmarkEnd w:id="83"/>
      <w:bookmarkStart w:id="84" w:name="_Toc184310303"/>
      <w:bookmarkEnd w:id="84"/>
      <w:bookmarkStart w:id="85" w:name="_Toc184310278"/>
      <w:bookmarkEnd w:id="85"/>
      <w:bookmarkStart w:id="86" w:name="_Toc184312069"/>
      <w:bookmarkEnd w:id="86"/>
      <w:bookmarkStart w:id="87" w:name="_Toc184313272"/>
      <w:bookmarkEnd w:id="87"/>
      <w:bookmarkStart w:id="88" w:name="_Toc184312125"/>
      <w:bookmarkEnd w:id="88"/>
      <w:bookmarkStart w:id="89" w:name="_Toc184314459"/>
      <w:bookmarkEnd w:id="89"/>
      <w:bookmarkStart w:id="90" w:name="_Toc184308051"/>
      <w:bookmarkEnd w:id="90"/>
      <w:bookmarkStart w:id="91" w:name="_Toc184310276"/>
      <w:bookmarkEnd w:id="91"/>
      <w:bookmarkStart w:id="92" w:name="_Toc184312126"/>
      <w:bookmarkEnd w:id="92"/>
      <w:bookmarkStart w:id="93" w:name="_Toc184308038"/>
      <w:bookmarkEnd w:id="93"/>
      <w:bookmarkStart w:id="94" w:name="_Toc184314440"/>
      <w:bookmarkEnd w:id="94"/>
      <w:bookmarkStart w:id="95" w:name="_Toc184310338"/>
      <w:bookmarkEnd w:id="95"/>
      <w:bookmarkStart w:id="96" w:name="_Toc184308043"/>
      <w:bookmarkEnd w:id="96"/>
      <w:bookmarkStart w:id="97" w:name="_Toc184313248"/>
      <w:bookmarkEnd w:id="97"/>
      <w:bookmarkStart w:id="98" w:name="_Toc184308063"/>
      <w:bookmarkEnd w:id="98"/>
      <w:bookmarkStart w:id="99" w:name="_Toc184314427"/>
      <w:bookmarkEnd w:id="99"/>
      <w:bookmarkStart w:id="100" w:name="_Toc184308090"/>
      <w:bookmarkEnd w:id="100"/>
      <w:bookmarkStart w:id="101" w:name="_Toc184312074"/>
      <w:bookmarkEnd w:id="101"/>
      <w:bookmarkStart w:id="102" w:name="_Toc184312122"/>
      <w:bookmarkEnd w:id="102"/>
      <w:bookmarkStart w:id="103" w:name="_Toc184308081"/>
      <w:bookmarkEnd w:id="103"/>
      <w:bookmarkStart w:id="104" w:name="_Toc184312127"/>
      <w:bookmarkEnd w:id="104"/>
      <w:bookmarkStart w:id="105" w:name="_Toc184314461"/>
      <w:bookmarkEnd w:id="105"/>
      <w:bookmarkStart w:id="106" w:name="_Toc184310311"/>
      <w:bookmarkEnd w:id="106"/>
      <w:bookmarkStart w:id="107" w:name="_Toc184312068"/>
      <w:bookmarkEnd w:id="107"/>
      <w:bookmarkStart w:id="108" w:name="_Toc184312102"/>
      <w:bookmarkEnd w:id="108"/>
      <w:bookmarkStart w:id="109" w:name="_Toc184308099"/>
      <w:bookmarkEnd w:id="109"/>
      <w:bookmarkStart w:id="110" w:name="_Toc184312077"/>
      <w:bookmarkEnd w:id="110"/>
      <w:bookmarkStart w:id="111" w:name="_Toc184314462"/>
      <w:bookmarkEnd w:id="111"/>
      <w:bookmarkStart w:id="112" w:name="_Toc184313274"/>
      <w:bookmarkEnd w:id="112"/>
      <w:bookmarkStart w:id="113" w:name="_Toc184312097"/>
      <w:bookmarkEnd w:id="113"/>
      <w:bookmarkStart w:id="114" w:name="_Toc184314476"/>
      <w:bookmarkEnd w:id="114"/>
      <w:bookmarkStart w:id="115" w:name="_Toc184308097"/>
      <w:bookmarkEnd w:id="115"/>
      <w:bookmarkStart w:id="116" w:name="_Toc184314437"/>
      <w:bookmarkEnd w:id="116"/>
      <w:bookmarkStart w:id="117" w:name="_Toc184310302"/>
      <w:bookmarkEnd w:id="117"/>
      <w:bookmarkStart w:id="118" w:name="_Toc184308055"/>
      <w:bookmarkEnd w:id="118"/>
      <w:bookmarkStart w:id="119" w:name="_Toc184314474"/>
      <w:bookmarkEnd w:id="119"/>
      <w:bookmarkStart w:id="120" w:name="_Toc184312080"/>
      <w:bookmarkEnd w:id="120"/>
      <w:bookmarkStart w:id="121" w:name="_Toc184313304"/>
      <w:bookmarkEnd w:id="121"/>
      <w:bookmarkStart w:id="122" w:name="_Toc184314441"/>
      <w:bookmarkEnd w:id="122"/>
      <w:bookmarkStart w:id="123" w:name="_Toc184310307"/>
      <w:bookmarkEnd w:id="123"/>
      <w:bookmarkStart w:id="124" w:name="_Toc184314456"/>
      <w:bookmarkEnd w:id="124"/>
      <w:bookmarkStart w:id="125" w:name="_Toc184314466"/>
      <w:bookmarkEnd w:id="125"/>
      <w:bookmarkStart w:id="126" w:name="_Toc184313310"/>
      <w:bookmarkEnd w:id="126"/>
      <w:bookmarkStart w:id="127" w:name="_Toc184310293"/>
      <w:bookmarkEnd w:id="127"/>
      <w:bookmarkStart w:id="128" w:name="_Toc184312112"/>
      <w:bookmarkEnd w:id="128"/>
      <w:bookmarkStart w:id="129" w:name="_Toc184308098"/>
      <w:bookmarkEnd w:id="129"/>
      <w:bookmarkStart w:id="130" w:name="_Toc184313268"/>
      <w:bookmarkEnd w:id="130"/>
      <w:bookmarkStart w:id="131" w:name="_Toc184314412"/>
      <w:bookmarkEnd w:id="131"/>
      <w:bookmarkStart w:id="132" w:name="_Toc184313240"/>
      <w:bookmarkEnd w:id="132"/>
      <w:bookmarkStart w:id="133" w:name="_Toc184313296"/>
      <w:bookmarkEnd w:id="133"/>
      <w:bookmarkStart w:id="134" w:name="_Toc184312092"/>
      <w:bookmarkEnd w:id="134"/>
      <w:bookmarkStart w:id="135" w:name="_Toc184310281"/>
      <w:bookmarkEnd w:id="135"/>
      <w:bookmarkStart w:id="136" w:name="_Toc184313263"/>
      <w:bookmarkEnd w:id="136"/>
      <w:bookmarkStart w:id="137" w:name="_Toc184313251"/>
      <w:bookmarkEnd w:id="137"/>
      <w:bookmarkStart w:id="138" w:name="_Toc184310308"/>
      <w:bookmarkEnd w:id="138"/>
      <w:bookmarkStart w:id="139" w:name="_Toc184310282"/>
      <w:bookmarkEnd w:id="139"/>
      <w:bookmarkStart w:id="140" w:name="_Toc184312082"/>
      <w:bookmarkEnd w:id="140"/>
      <w:bookmarkStart w:id="141" w:name="_Toc184314434"/>
      <w:bookmarkEnd w:id="141"/>
      <w:bookmarkStart w:id="142" w:name="_Toc184312084"/>
      <w:bookmarkEnd w:id="142"/>
      <w:bookmarkStart w:id="143" w:name="_Toc184314478"/>
      <w:bookmarkEnd w:id="143"/>
      <w:bookmarkStart w:id="144" w:name="_Toc184308037"/>
      <w:bookmarkEnd w:id="144"/>
      <w:bookmarkStart w:id="145" w:name="_Toc184310330"/>
      <w:bookmarkEnd w:id="145"/>
      <w:bookmarkStart w:id="146" w:name="_Toc184314481"/>
      <w:bookmarkEnd w:id="146"/>
      <w:bookmarkStart w:id="147" w:name="_Toc184313300"/>
      <w:bookmarkEnd w:id="147"/>
      <w:bookmarkStart w:id="148" w:name="_Toc184312073"/>
      <w:bookmarkEnd w:id="148"/>
      <w:bookmarkStart w:id="149" w:name="_Toc184314468"/>
      <w:bookmarkEnd w:id="149"/>
      <w:bookmarkStart w:id="150" w:name="_Toc184313270"/>
      <w:bookmarkEnd w:id="150"/>
      <w:bookmarkStart w:id="151" w:name="_Toc184308048"/>
      <w:bookmarkEnd w:id="151"/>
      <w:bookmarkStart w:id="152" w:name="_Toc184314442"/>
      <w:bookmarkEnd w:id="152"/>
      <w:bookmarkStart w:id="153" w:name="_Toc184314416"/>
      <w:bookmarkEnd w:id="153"/>
      <w:bookmarkStart w:id="154" w:name="_Toc184314444"/>
      <w:bookmarkEnd w:id="154"/>
      <w:bookmarkStart w:id="155" w:name="_Toc184308039"/>
      <w:bookmarkEnd w:id="155"/>
      <w:bookmarkStart w:id="156" w:name="_Toc184314428"/>
      <w:bookmarkEnd w:id="156"/>
      <w:bookmarkStart w:id="157" w:name="_Toc184308056"/>
      <w:bookmarkEnd w:id="157"/>
      <w:bookmarkStart w:id="158" w:name="_Toc184312098"/>
      <w:bookmarkEnd w:id="158"/>
      <w:bookmarkStart w:id="159" w:name="_Toc184310273"/>
      <w:bookmarkEnd w:id="159"/>
      <w:bookmarkStart w:id="160" w:name="_Toc184312108"/>
      <w:bookmarkEnd w:id="160"/>
      <w:bookmarkStart w:id="161" w:name="_Toc184310320"/>
      <w:bookmarkEnd w:id="161"/>
      <w:bookmarkStart w:id="162" w:name="_Toc184310275"/>
      <w:bookmarkEnd w:id="162"/>
      <w:bookmarkStart w:id="163" w:name="_Toc184310279"/>
      <w:bookmarkEnd w:id="163"/>
      <w:bookmarkStart w:id="164" w:name="_Toc184314443"/>
      <w:bookmarkEnd w:id="164"/>
      <w:bookmarkStart w:id="165" w:name="_Toc184314446"/>
      <w:bookmarkEnd w:id="165"/>
      <w:bookmarkStart w:id="166" w:name="_Toc184308107"/>
      <w:bookmarkEnd w:id="166"/>
      <w:bookmarkStart w:id="167" w:name="_Toc184308057"/>
      <w:bookmarkEnd w:id="167"/>
      <w:bookmarkStart w:id="168" w:name="_Toc184313275"/>
      <w:bookmarkEnd w:id="168"/>
      <w:bookmarkStart w:id="169" w:name="_Toc184314447"/>
      <w:bookmarkEnd w:id="169"/>
      <w:bookmarkStart w:id="170" w:name="_Toc184312095"/>
      <w:bookmarkEnd w:id="170"/>
      <w:bookmarkStart w:id="171" w:name="_Toc184312096"/>
      <w:bookmarkEnd w:id="171"/>
      <w:bookmarkStart w:id="172" w:name="_Toc184310317"/>
      <w:bookmarkEnd w:id="172"/>
      <w:bookmarkStart w:id="173" w:name="_Toc184314410"/>
      <w:bookmarkEnd w:id="173"/>
      <w:bookmarkStart w:id="174" w:name="_Toc184310287"/>
      <w:bookmarkEnd w:id="174"/>
      <w:bookmarkStart w:id="175" w:name="_Toc184310326"/>
      <w:bookmarkEnd w:id="175"/>
      <w:bookmarkStart w:id="176" w:name="_Toc184313273"/>
      <w:bookmarkEnd w:id="176"/>
      <w:bookmarkStart w:id="177" w:name="_Toc184310297"/>
      <w:bookmarkEnd w:id="177"/>
      <w:bookmarkStart w:id="178" w:name="_Toc184308108"/>
      <w:bookmarkEnd w:id="178"/>
      <w:bookmarkStart w:id="179" w:name="_Toc184313254"/>
      <w:bookmarkEnd w:id="179"/>
      <w:bookmarkStart w:id="180" w:name="_Toc184313302"/>
      <w:bookmarkEnd w:id="180"/>
      <w:bookmarkStart w:id="181" w:name="_Toc184308078"/>
      <w:bookmarkEnd w:id="181"/>
      <w:bookmarkStart w:id="182" w:name="_Toc184312121"/>
      <w:bookmarkEnd w:id="182"/>
      <w:bookmarkStart w:id="183" w:name="_Toc184314433"/>
      <w:bookmarkEnd w:id="183"/>
      <w:bookmarkStart w:id="184" w:name="_Toc184314413"/>
      <w:bookmarkEnd w:id="184"/>
      <w:bookmarkStart w:id="185" w:name="_Toc184313243"/>
      <w:bookmarkEnd w:id="185"/>
      <w:bookmarkStart w:id="186" w:name="_Toc184312118"/>
      <w:bookmarkEnd w:id="186"/>
      <w:bookmarkStart w:id="187" w:name="_Toc184308069"/>
      <w:bookmarkEnd w:id="187"/>
      <w:bookmarkStart w:id="188" w:name="_Toc184313241"/>
      <w:bookmarkEnd w:id="188"/>
      <w:bookmarkStart w:id="189" w:name="_Toc184313299"/>
      <w:bookmarkEnd w:id="189"/>
      <w:bookmarkStart w:id="190" w:name="_Toc184308091"/>
      <w:bookmarkEnd w:id="190"/>
      <w:bookmarkStart w:id="191" w:name="_Toc184308088"/>
      <w:bookmarkEnd w:id="191"/>
      <w:bookmarkStart w:id="192" w:name="_Toc184310288"/>
      <w:bookmarkEnd w:id="192"/>
      <w:bookmarkStart w:id="193" w:name="_Toc184310318"/>
      <w:bookmarkEnd w:id="193"/>
      <w:bookmarkStart w:id="194" w:name="_Toc184314436"/>
      <w:bookmarkEnd w:id="194"/>
      <w:bookmarkStart w:id="195" w:name="_Toc184312134"/>
      <w:bookmarkEnd w:id="195"/>
      <w:bookmarkStart w:id="196" w:name="_Toc184314449"/>
      <w:bookmarkEnd w:id="196"/>
      <w:bookmarkStart w:id="197" w:name="_Toc184313290"/>
      <w:bookmarkEnd w:id="197"/>
      <w:bookmarkStart w:id="198" w:name="_Toc184310295"/>
      <w:bookmarkEnd w:id="198"/>
      <w:bookmarkStart w:id="199" w:name="_Toc184314469"/>
      <w:bookmarkEnd w:id="199"/>
      <w:bookmarkStart w:id="200" w:name="_Toc184314479"/>
      <w:bookmarkEnd w:id="200"/>
      <w:bookmarkStart w:id="201" w:name="_Toc184312111"/>
      <w:bookmarkEnd w:id="201"/>
      <w:bookmarkStart w:id="202" w:name="_Toc184313261"/>
      <w:bookmarkEnd w:id="202"/>
      <w:bookmarkStart w:id="203" w:name="_Toc184308096"/>
      <w:bookmarkEnd w:id="203"/>
      <w:bookmarkStart w:id="204" w:name="_Toc184308092"/>
      <w:bookmarkEnd w:id="204"/>
      <w:bookmarkStart w:id="205" w:name="_Toc184312088"/>
      <w:bookmarkEnd w:id="205"/>
      <w:bookmarkStart w:id="206" w:name="_Toc184313267"/>
      <w:bookmarkEnd w:id="206"/>
      <w:bookmarkStart w:id="207" w:name="_Toc184308045"/>
      <w:bookmarkEnd w:id="207"/>
      <w:bookmarkStart w:id="208" w:name="_Toc184308089"/>
      <w:bookmarkEnd w:id="208"/>
      <w:bookmarkStart w:id="209" w:name="_Toc184310331"/>
      <w:bookmarkEnd w:id="209"/>
      <w:bookmarkStart w:id="210" w:name="_Toc184314419"/>
      <w:bookmarkEnd w:id="210"/>
      <w:bookmarkStart w:id="211" w:name="_Toc184308085"/>
      <w:bookmarkEnd w:id="211"/>
      <w:bookmarkStart w:id="212" w:name="_Toc184308064"/>
      <w:bookmarkEnd w:id="212"/>
      <w:bookmarkStart w:id="213" w:name="_Toc184310296"/>
      <w:bookmarkEnd w:id="213"/>
      <w:bookmarkStart w:id="214" w:name="_Toc184313247"/>
      <w:bookmarkEnd w:id="214"/>
      <w:bookmarkStart w:id="215" w:name="_Toc184314429"/>
      <w:bookmarkEnd w:id="215"/>
      <w:bookmarkStart w:id="216" w:name="_Toc184313265"/>
      <w:bookmarkEnd w:id="216"/>
      <w:bookmarkStart w:id="217" w:name="_Toc184310344"/>
      <w:bookmarkEnd w:id="217"/>
      <w:bookmarkStart w:id="218" w:name="_Toc184308072"/>
      <w:bookmarkEnd w:id="218"/>
      <w:bookmarkStart w:id="219" w:name="_Toc184312123"/>
      <w:bookmarkEnd w:id="219"/>
      <w:bookmarkStart w:id="220" w:name="_Toc184308084"/>
      <w:bookmarkEnd w:id="220"/>
      <w:bookmarkStart w:id="221" w:name="_Toc184312109"/>
      <w:bookmarkEnd w:id="221"/>
      <w:bookmarkStart w:id="222" w:name="_Toc184308058"/>
      <w:bookmarkEnd w:id="222"/>
      <w:bookmarkStart w:id="223" w:name="_Toc184312133"/>
      <w:bookmarkEnd w:id="223"/>
      <w:bookmarkStart w:id="224" w:name="_Toc184313245"/>
      <w:bookmarkEnd w:id="224"/>
      <w:bookmarkStart w:id="225" w:name="_Toc184310316"/>
      <w:bookmarkEnd w:id="225"/>
      <w:bookmarkStart w:id="226" w:name="_Toc184310329"/>
      <w:bookmarkEnd w:id="226"/>
      <w:bookmarkStart w:id="227" w:name="_Toc184312106"/>
      <w:bookmarkEnd w:id="227"/>
      <w:bookmarkStart w:id="228" w:name="_Toc184314432"/>
      <w:bookmarkEnd w:id="228"/>
      <w:bookmarkStart w:id="229" w:name="_Toc184308040"/>
      <w:bookmarkEnd w:id="229"/>
      <w:bookmarkStart w:id="230" w:name="_Toc184308059"/>
      <w:bookmarkEnd w:id="230"/>
      <w:bookmarkStart w:id="231" w:name="_Toc184312100"/>
      <w:bookmarkEnd w:id="231"/>
      <w:bookmarkStart w:id="232" w:name="_Toc184314480"/>
      <w:bookmarkEnd w:id="232"/>
      <w:bookmarkStart w:id="233" w:name="_Toc184312076"/>
      <w:bookmarkEnd w:id="233"/>
      <w:bookmarkStart w:id="234" w:name="_Toc184310315"/>
      <w:bookmarkEnd w:id="234"/>
      <w:bookmarkStart w:id="235" w:name="_Toc184313298"/>
      <w:bookmarkEnd w:id="235"/>
      <w:bookmarkStart w:id="236" w:name="_Toc184310280"/>
      <w:bookmarkEnd w:id="236"/>
      <w:bookmarkStart w:id="237" w:name="_Toc184310323"/>
      <w:bookmarkEnd w:id="237"/>
      <w:bookmarkStart w:id="238" w:name="_Toc184313250"/>
      <w:bookmarkEnd w:id="238"/>
      <w:bookmarkStart w:id="239" w:name="_Toc184314454"/>
      <w:bookmarkEnd w:id="239"/>
      <w:bookmarkStart w:id="240" w:name="_Toc184312105"/>
      <w:bookmarkEnd w:id="240"/>
      <w:bookmarkStart w:id="241" w:name="_Toc184313239"/>
      <w:bookmarkEnd w:id="241"/>
      <w:bookmarkStart w:id="242" w:name="_Toc184308050"/>
      <w:bookmarkEnd w:id="242"/>
      <w:bookmarkStart w:id="243" w:name="_Toc184314453"/>
      <w:bookmarkEnd w:id="243"/>
      <w:bookmarkStart w:id="244" w:name="_Toc184313271"/>
      <w:bookmarkEnd w:id="244"/>
      <w:bookmarkStart w:id="245" w:name="_Toc184313264"/>
      <w:bookmarkEnd w:id="245"/>
      <w:bookmarkStart w:id="246" w:name="_Toc184310291"/>
      <w:bookmarkEnd w:id="246"/>
      <w:bookmarkStart w:id="247" w:name="_Toc184310336"/>
      <w:bookmarkEnd w:id="247"/>
      <w:bookmarkStart w:id="248" w:name="_Toc184312120"/>
      <w:bookmarkEnd w:id="248"/>
      <w:bookmarkStart w:id="249" w:name="_Toc184310309"/>
      <w:bookmarkEnd w:id="249"/>
      <w:bookmarkStart w:id="250" w:name="_Toc184313283"/>
      <w:bookmarkEnd w:id="250"/>
      <w:bookmarkStart w:id="251" w:name="_Toc184314458"/>
      <w:bookmarkEnd w:id="251"/>
      <w:bookmarkStart w:id="252" w:name="_Toc184310337"/>
      <w:bookmarkEnd w:id="252"/>
      <w:bookmarkStart w:id="253" w:name="_Toc184313305"/>
      <w:bookmarkEnd w:id="253"/>
      <w:bookmarkStart w:id="254" w:name="_Toc184308073"/>
      <w:bookmarkEnd w:id="254"/>
      <w:bookmarkStart w:id="255" w:name="_Toc184308076"/>
      <w:bookmarkEnd w:id="255"/>
      <w:bookmarkStart w:id="256" w:name="_Toc184310294"/>
      <w:bookmarkEnd w:id="256"/>
      <w:bookmarkStart w:id="257" w:name="_Toc184308061"/>
      <w:bookmarkEnd w:id="257"/>
      <w:bookmarkStart w:id="258" w:name="_Toc184313257"/>
      <w:bookmarkEnd w:id="258"/>
      <w:bookmarkStart w:id="259" w:name="_Toc184313246"/>
      <w:bookmarkEnd w:id="259"/>
      <w:bookmarkStart w:id="260" w:name="_Toc184313297"/>
      <w:bookmarkEnd w:id="260"/>
      <w:bookmarkStart w:id="261" w:name="_Toc184314467"/>
      <w:bookmarkEnd w:id="261"/>
      <w:bookmarkStart w:id="262" w:name="_Toc184313244"/>
      <w:bookmarkEnd w:id="262"/>
      <w:bookmarkStart w:id="263" w:name="_Toc184313276"/>
      <w:bookmarkEnd w:id="263"/>
      <w:bookmarkStart w:id="264" w:name="_Toc184312119"/>
      <w:bookmarkEnd w:id="264"/>
      <w:bookmarkStart w:id="265" w:name="_Toc184312071"/>
      <w:bookmarkEnd w:id="265"/>
      <w:bookmarkStart w:id="266" w:name="_Toc184308071"/>
      <w:bookmarkEnd w:id="266"/>
      <w:bookmarkStart w:id="267" w:name="_Toc184313292"/>
      <w:bookmarkEnd w:id="267"/>
      <w:bookmarkStart w:id="268" w:name="_Toc184308100"/>
      <w:bookmarkEnd w:id="268"/>
      <w:bookmarkStart w:id="269" w:name="_Toc184313266"/>
      <w:bookmarkEnd w:id="269"/>
      <w:bookmarkStart w:id="270" w:name="_Toc184313288"/>
      <w:bookmarkEnd w:id="270"/>
      <w:bookmarkStart w:id="271" w:name="_Toc184314423"/>
      <w:bookmarkEnd w:id="271"/>
      <w:bookmarkStart w:id="272" w:name="_Toc184310339"/>
      <w:bookmarkEnd w:id="272"/>
      <w:bookmarkStart w:id="273" w:name="_Toc184310306"/>
      <w:bookmarkEnd w:id="273"/>
      <w:bookmarkStart w:id="274" w:name="_Toc184313281"/>
      <w:bookmarkEnd w:id="274"/>
      <w:bookmarkStart w:id="275" w:name="_Toc184313252"/>
      <w:bookmarkEnd w:id="275"/>
      <w:bookmarkStart w:id="276" w:name="_Toc184308047"/>
      <w:bookmarkEnd w:id="276"/>
      <w:bookmarkStart w:id="277" w:name="_Toc184310277"/>
      <w:bookmarkEnd w:id="277"/>
      <w:bookmarkStart w:id="278" w:name="_Toc184313279"/>
      <w:bookmarkEnd w:id="278"/>
      <w:bookmarkStart w:id="279" w:name="_Toc184312128"/>
      <w:bookmarkEnd w:id="279"/>
      <w:bookmarkStart w:id="280" w:name="_Toc184310274"/>
      <w:bookmarkEnd w:id="280"/>
      <w:bookmarkStart w:id="281" w:name="_Toc184312103"/>
      <w:bookmarkEnd w:id="281"/>
      <w:bookmarkStart w:id="282" w:name="_Toc184314472"/>
      <w:bookmarkEnd w:id="282"/>
      <w:bookmarkStart w:id="283" w:name="_Toc184308042"/>
      <w:bookmarkEnd w:id="283"/>
      <w:bookmarkStart w:id="284" w:name="_Toc184314411"/>
      <w:bookmarkEnd w:id="284"/>
      <w:bookmarkStart w:id="285" w:name="_Toc184310322"/>
      <w:bookmarkEnd w:id="285"/>
      <w:bookmarkStart w:id="286" w:name="_Toc184312087"/>
      <w:bookmarkEnd w:id="286"/>
      <w:bookmarkStart w:id="287" w:name="_Toc184308101"/>
      <w:bookmarkEnd w:id="287"/>
      <w:bookmarkStart w:id="288" w:name="_Toc184312072"/>
      <w:bookmarkEnd w:id="288"/>
      <w:bookmarkStart w:id="289" w:name="_Toc184308080"/>
      <w:bookmarkEnd w:id="289"/>
      <w:bookmarkStart w:id="290" w:name="_Toc184310313"/>
      <w:bookmarkEnd w:id="290"/>
      <w:bookmarkStart w:id="291" w:name="_Toc184313282"/>
      <w:bookmarkEnd w:id="291"/>
      <w:bookmarkStart w:id="292" w:name="_Toc184310310"/>
      <w:bookmarkEnd w:id="292"/>
      <w:bookmarkStart w:id="293" w:name="_Toc184313291"/>
      <w:bookmarkEnd w:id="293"/>
      <w:bookmarkStart w:id="294" w:name="_Toc184314426"/>
      <w:bookmarkEnd w:id="294"/>
      <w:bookmarkStart w:id="295" w:name="_Toc184314415"/>
      <w:bookmarkEnd w:id="295"/>
      <w:bookmarkStart w:id="296" w:name="_Toc184312081"/>
      <w:bookmarkEnd w:id="296"/>
      <w:bookmarkStart w:id="297" w:name="_Toc184313293"/>
      <w:bookmarkEnd w:id="297"/>
      <w:bookmarkStart w:id="298" w:name="_Toc184314438"/>
      <w:bookmarkEnd w:id="298"/>
      <w:bookmarkStart w:id="299" w:name="_Toc184312101"/>
      <w:bookmarkEnd w:id="299"/>
      <w:bookmarkStart w:id="300" w:name="_Toc184310314"/>
      <w:bookmarkEnd w:id="300"/>
      <w:bookmarkStart w:id="301" w:name="_Toc184314435"/>
      <w:bookmarkEnd w:id="301"/>
      <w:bookmarkStart w:id="302" w:name="_Toc184308094"/>
      <w:bookmarkEnd w:id="302"/>
      <w:bookmarkStart w:id="303" w:name="_Toc184310283"/>
      <w:bookmarkEnd w:id="303"/>
      <w:bookmarkStart w:id="304" w:name="_Toc184313294"/>
      <w:bookmarkEnd w:id="304"/>
      <w:bookmarkStart w:id="305" w:name="_Toc184310327"/>
      <w:bookmarkEnd w:id="305"/>
      <w:bookmarkStart w:id="306" w:name="_Toc184314482"/>
      <w:bookmarkEnd w:id="306"/>
      <w:bookmarkStart w:id="307" w:name="_Toc184310286"/>
      <w:bookmarkEnd w:id="307"/>
      <w:bookmarkStart w:id="308" w:name="_Toc184313269"/>
      <w:bookmarkEnd w:id="308"/>
      <w:bookmarkStart w:id="309" w:name="_Toc184312070"/>
      <w:bookmarkEnd w:id="309"/>
      <w:bookmarkStart w:id="310" w:name="_Toc184310324"/>
      <w:bookmarkEnd w:id="310"/>
      <w:bookmarkStart w:id="311" w:name="_Toc184314451"/>
      <w:bookmarkEnd w:id="311"/>
      <w:bookmarkStart w:id="312" w:name="_Toc184312079"/>
      <w:bookmarkEnd w:id="312"/>
      <w:bookmarkStart w:id="313" w:name="_Toc184313242"/>
      <w:bookmarkEnd w:id="313"/>
      <w:bookmarkStart w:id="314" w:name="_Toc184312138"/>
      <w:bookmarkEnd w:id="314"/>
      <w:bookmarkStart w:id="315" w:name="_Toc184308106"/>
      <w:bookmarkEnd w:id="315"/>
      <w:bookmarkStart w:id="316" w:name="_Toc184312114"/>
      <w:bookmarkEnd w:id="316"/>
      <w:bookmarkStart w:id="317" w:name="_Toc184312117"/>
      <w:bookmarkEnd w:id="317"/>
      <w:bookmarkStart w:id="318" w:name="_Toc184310319"/>
      <w:bookmarkEnd w:id="318"/>
      <w:bookmarkStart w:id="319" w:name="_Toc184313295"/>
      <w:bookmarkEnd w:id="319"/>
      <w:bookmarkStart w:id="320" w:name="_Toc184308104"/>
      <w:bookmarkEnd w:id="320"/>
      <w:bookmarkStart w:id="321" w:name="_Toc184312129"/>
      <w:bookmarkEnd w:id="321"/>
      <w:bookmarkStart w:id="322" w:name="_Toc184314457"/>
      <w:bookmarkEnd w:id="322"/>
      <w:bookmarkStart w:id="323" w:name="_Toc184310312"/>
      <w:bookmarkEnd w:id="323"/>
      <w:bookmarkStart w:id="324" w:name="_Toc184312089"/>
      <w:bookmarkEnd w:id="324"/>
      <w:bookmarkStart w:id="325" w:name="_Toc184308103"/>
      <w:bookmarkEnd w:id="325"/>
      <w:bookmarkStart w:id="326" w:name="_Toc184313306"/>
      <w:bookmarkEnd w:id="326"/>
      <w:bookmarkStart w:id="327" w:name="_Toc184312131"/>
      <w:bookmarkEnd w:id="327"/>
      <w:bookmarkStart w:id="328" w:name="_Toc184314452"/>
      <w:bookmarkEnd w:id="328"/>
      <w:bookmarkStart w:id="329" w:name="_Toc184313262"/>
      <w:bookmarkEnd w:id="329"/>
      <w:bookmarkStart w:id="330" w:name="_Toc184314450"/>
      <w:bookmarkEnd w:id="330"/>
      <w:bookmarkStart w:id="331" w:name="_Toc184312085"/>
      <w:bookmarkEnd w:id="331"/>
      <w:bookmarkStart w:id="332" w:name="_Toc184313303"/>
      <w:bookmarkEnd w:id="332"/>
      <w:bookmarkStart w:id="333" w:name="_Toc184313309"/>
      <w:bookmarkEnd w:id="333"/>
      <w:bookmarkStart w:id="334" w:name="_Toc184312091"/>
      <w:bookmarkEnd w:id="334"/>
      <w:bookmarkStart w:id="335" w:name="_Toc184312090"/>
      <w:bookmarkEnd w:id="335"/>
      <w:bookmarkStart w:id="336" w:name="_Toc184313285"/>
      <w:bookmarkEnd w:id="336"/>
      <w:bookmarkStart w:id="337" w:name="_Toc184313280"/>
      <w:bookmarkEnd w:id="337"/>
      <w:bookmarkStart w:id="338" w:name="_Toc184314464"/>
      <w:bookmarkEnd w:id="338"/>
      <w:bookmarkStart w:id="339" w:name="_Toc184310285"/>
      <w:bookmarkEnd w:id="339"/>
      <w:bookmarkStart w:id="340" w:name="_Toc184313255"/>
      <w:bookmarkEnd w:id="340"/>
      <w:bookmarkStart w:id="341" w:name="_Toc184312130"/>
      <w:bookmarkEnd w:id="341"/>
      <w:bookmarkStart w:id="342" w:name="_Toc184312132"/>
      <w:bookmarkEnd w:id="342"/>
      <w:bookmarkStart w:id="343" w:name="_Toc184312116"/>
      <w:bookmarkEnd w:id="343"/>
      <w:bookmarkStart w:id="344" w:name="_Toc184314445"/>
      <w:bookmarkEnd w:id="344"/>
      <w:bookmarkStart w:id="345" w:name="_Toc184314425"/>
      <w:bookmarkEnd w:id="345"/>
      <w:bookmarkStart w:id="346" w:name="_Toc184310340"/>
      <w:bookmarkEnd w:id="346"/>
      <w:bookmarkStart w:id="347" w:name="_Toc184312110"/>
      <w:bookmarkEnd w:id="347"/>
      <w:bookmarkStart w:id="348" w:name="_Toc184308041"/>
      <w:bookmarkEnd w:id="348"/>
      <w:bookmarkStart w:id="349" w:name="_Toc184310335"/>
      <w:bookmarkEnd w:id="349"/>
      <w:bookmarkStart w:id="350" w:name="_Toc184314421"/>
      <w:bookmarkEnd w:id="350"/>
      <w:bookmarkStart w:id="351" w:name="_Toc184310290"/>
      <w:bookmarkEnd w:id="351"/>
      <w:bookmarkStart w:id="352" w:name="_Toc184313260"/>
      <w:bookmarkEnd w:id="352"/>
      <w:bookmarkStart w:id="353" w:name="_Toc184312099"/>
      <w:bookmarkEnd w:id="353"/>
      <w:bookmarkStart w:id="354" w:name="_Toc184308087"/>
      <w:bookmarkEnd w:id="354"/>
      <w:bookmarkStart w:id="355" w:name="_Toc184308067"/>
      <w:bookmarkEnd w:id="355"/>
      <w:bookmarkStart w:id="356" w:name="_Toc184308079"/>
      <w:bookmarkEnd w:id="356"/>
      <w:bookmarkStart w:id="357" w:name="_Toc184310333"/>
      <w:bookmarkEnd w:id="357"/>
      <w:bookmarkStart w:id="358" w:name="_Toc184313253"/>
      <w:bookmarkEnd w:id="358"/>
      <w:bookmarkStart w:id="359" w:name="_Toc184308060"/>
      <w:bookmarkEnd w:id="359"/>
      <w:bookmarkStart w:id="360" w:name="_Toc184312075"/>
      <w:bookmarkEnd w:id="360"/>
      <w:bookmarkStart w:id="361" w:name="_Toc184310299"/>
      <w:bookmarkEnd w:id="361"/>
      <w:bookmarkStart w:id="362" w:name="_Toc184308068"/>
      <w:bookmarkEnd w:id="362"/>
      <w:bookmarkStart w:id="363" w:name="_Toc184312113"/>
      <w:bookmarkEnd w:id="363"/>
      <w:bookmarkStart w:id="364" w:name="_Toc184308052"/>
      <w:bookmarkEnd w:id="364"/>
      <w:bookmarkStart w:id="365" w:name="_Toc184310342"/>
      <w:bookmarkEnd w:id="365"/>
      <w:bookmarkStart w:id="366" w:name="_Toc184308095"/>
      <w:bookmarkEnd w:id="366"/>
      <w:bookmarkStart w:id="367" w:name="_Toc184310305"/>
      <w:bookmarkEnd w:id="367"/>
      <w:bookmarkStart w:id="368" w:name="_Toc184314417"/>
      <w:bookmarkEnd w:id="368"/>
      <w:bookmarkStart w:id="369" w:name="_Toc184308065"/>
      <w:bookmarkEnd w:id="369"/>
      <w:bookmarkStart w:id="370" w:name="_Toc184310272"/>
      <w:bookmarkEnd w:id="370"/>
      <w:bookmarkStart w:id="371" w:name="_Toc184312136"/>
      <w:bookmarkEnd w:id="371"/>
      <w:bookmarkStart w:id="372" w:name="_Toc184310284"/>
      <w:bookmarkEnd w:id="372"/>
      <w:bookmarkStart w:id="373" w:name="_Toc184313286"/>
      <w:bookmarkEnd w:id="373"/>
      <w:bookmarkStart w:id="374" w:name="_Toc184312115"/>
      <w:bookmarkEnd w:id="374"/>
      <w:bookmarkStart w:id="375" w:name="_Toc184308046"/>
      <w:bookmarkEnd w:id="375"/>
      <w:bookmarkStart w:id="376" w:name="_Toc184314439"/>
      <w:bookmarkEnd w:id="376"/>
      <w:bookmarkStart w:id="377" w:name="_Toc184308105"/>
      <w:bookmarkEnd w:id="377"/>
      <w:bookmarkStart w:id="378" w:name="_Toc184308053"/>
      <w:bookmarkEnd w:id="378"/>
      <w:bookmarkStart w:id="379" w:name="_Toc184312104"/>
      <w:bookmarkEnd w:id="379"/>
      <w:bookmarkStart w:id="380" w:name="_Toc184313258"/>
      <w:bookmarkEnd w:id="380"/>
      <w:bookmarkStart w:id="381" w:name="_Toc184308082"/>
      <w:bookmarkEnd w:id="381"/>
      <w:bookmarkStart w:id="382" w:name="_Toc184310304"/>
      <w:bookmarkEnd w:id="382"/>
      <w:bookmarkStart w:id="383" w:name="_Toc184314460"/>
      <w:bookmarkEnd w:id="383"/>
      <w:bookmarkStart w:id="384" w:name="_Toc184312086"/>
      <w:bookmarkEnd w:id="384"/>
      <w:bookmarkStart w:id="385" w:name="_Toc184313238"/>
      <w:bookmarkEnd w:id="385"/>
      <w:bookmarkStart w:id="386" w:name="_Toc184314448"/>
      <w:bookmarkEnd w:id="386"/>
      <w:bookmarkStart w:id="387" w:name="_Toc184313259"/>
      <w:bookmarkEnd w:id="387"/>
      <w:bookmarkStart w:id="388" w:name="_Toc184310300"/>
      <w:bookmarkEnd w:id="388"/>
      <w:bookmarkStart w:id="389" w:name="_Toc184310332"/>
      <w:bookmarkEnd w:id="389"/>
      <w:bookmarkStart w:id="390" w:name="_Toc184314475"/>
      <w:bookmarkEnd w:id="390"/>
      <w:bookmarkStart w:id="391" w:name="_Toc184314471"/>
      <w:bookmarkEnd w:id="391"/>
      <w:bookmarkStart w:id="392" w:name="_Toc184314422"/>
      <w:bookmarkEnd w:id="392"/>
      <w:bookmarkStart w:id="393" w:name="_Toc184308077"/>
      <w:bookmarkEnd w:id="393"/>
      <w:r>
        <w:rPr>
          <w:rFonts w:hint="eastAsia" w:ascii="宋体" w:hAnsi="宋体" w:cs="宋体"/>
          <w:b/>
          <w:sz w:val="36"/>
          <w:szCs w:val="36"/>
        </w:rPr>
        <w:t>评标办法</w:t>
      </w:r>
    </w:p>
    <w:p w14:paraId="440444F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160"/>
        <w:gridCol w:w="615"/>
        <w:gridCol w:w="1110"/>
        <w:gridCol w:w="1455"/>
      </w:tblGrid>
      <w:tr w14:paraId="70E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EA4CD67">
            <w:pPr>
              <w:widowControl w:val="0"/>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160" w:type="dxa"/>
            <w:vAlign w:val="center"/>
          </w:tcPr>
          <w:p w14:paraId="4C27A42D">
            <w:pPr>
              <w:widowControl w:val="0"/>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615" w:type="dxa"/>
            <w:vAlign w:val="center"/>
          </w:tcPr>
          <w:p w14:paraId="272B51FF">
            <w:pPr>
              <w:widowControl w:val="0"/>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110" w:type="dxa"/>
            <w:vAlign w:val="center"/>
          </w:tcPr>
          <w:p w14:paraId="589CC83B">
            <w:pPr>
              <w:widowControl w:val="0"/>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455" w:type="dxa"/>
            <w:vAlign w:val="center"/>
          </w:tcPr>
          <w:p w14:paraId="1B2B8850">
            <w:pPr>
              <w:widowControl w:val="0"/>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7B39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FA45768">
            <w:pPr>
              <w:widowControl w:val="0"/>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5160" w:type="dxa"/>
            <w:vAlign w:val="center"/>
          </w:tcPr>
          <w:p w14:paraId="44A1F3CB">
            <w:pPr>
              <w:pStyle w:val="25"/>
              <w:widowControl w:val="0"/>
              <w:wordWrap/>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投标人自2021年1月1日以来（时间以合同签订时间为准），具有类似项目业绩的得1分，最高得1分。</w:t>
            </w:r>
            <w:r>
              <w:rPr>
                <w:rFonts w:hint="eastAsia" w:ascii="宋体" w:hAnsi="宋体" w:eastAsia="宋体" w:cs="宋体"/>
                <w:b/>
                <w:bCs/>
                <w:color w:val="auto"/>
                <w:sz w:val="24"/>
                <w:szCs w:val="24"/>
                <w:highlight w:val="none"/>
              </w:rPr>
              <w:t>【证明材料：业绩证明须提供加盖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公章的合同</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否则不得分。】</w:t>
            </w:r>
          </w:p>
        </w:tc>
        <w:tc>
          <w:tcPr>
            <w:tcW w:w="615" w:type="dxa"/>
            <w:vAlign w:val="center"/>
          </w:tcPr>
          <w:p w14:paraId="14815713">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110" w:type="dxa"/>
            <w:vAlign w:val="center"/>
          </w:tcPr>
          <w:p w14:paraId="6932E936">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5" w:type="dxa"/>
            <w:vAlign w:val="center"/>
          </w:tcPr>
          <w:p w14:paraId="314A7B60">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r>
      <w:tr w14:paraId="4D11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05" w:type="dxa"/>
            <w:vAlign w:val="center"/>
          </w:tcPr>
          <w:p w14:paraId="325DFC6F">
            <w:pPr>
              <w:widowControl w:val="0"/>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5160" w:type="dxa"/>
            <w:vAlign w:val="center"/>
          </w:tcPr>
          <w:p w14:paraId="3F8B9C72">
            <w:pPr>
              <w:pStyle w:val="26"/>
              <w:widowControl w:val="0"/>
              <w:wordWrap/>
              <w:spacing w:line="24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的相关管理体系认证证书</w:t>
            </w:r>
            <w:r>
              <w:rPr>
                <w:rFonts w:hint="eastAsia" w:hAnsi="宋体" w:cs="宋体"/>
                <w:color w:val="auto"/>
                <w:sz w:val="24"/>
                <w:szCs w:val="24"/>
                <w:highlight w:val="none"/>
                <w:lang w:val="en-US" w:eastAsia="zh-CN"/>
              </w:rPr>
              <w:t>：</w:t>
            </w:r>
          </w:p>
          <w:p w14:paraId="4B931212">
            <w:pPr>
              <w:pStyle w:val="26"/>
              <w:widowControl w:val="0"/>
              <w:wordWrap/>
              <w:spacing w:line="24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质量管理体系认证证书（认证依据：GB/T19001/ISO9001）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w:t>
            </w:r>
          </w:p>
          <w:p w14:paraId="6113B496">
            <w:pPr>
              <w:pStyle w:val="26"/>
              <w:widowControl w:val="0"/>
              <w:wordWrap/>
              <w:spacing w:line="24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环境管理体系认证证书（认证依据：GB/T24001/ISO14001）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w:t>
            </w:r>
          </w:p>
          <w:p w14:paraId="19A6C4FD">
            <w:pPr>
              <w:pStyle w:val="26"/>
              <w:widowControl w:val="0"/>
              <w:wordWrap/>
              <w:spacing w:line="24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职业健康安全管理体系认证证书（认证依据：GB/T45001/ISO 45001）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w:t>
            </w:r>
          </w:p>
          <w:p w14:paraId="5B5851BD">
            <w:pPr>
              <w:pStyle w:val="26"/>
              <w:widowControl w:val="0"/>
              <w:wordWrap/>
              <w:spacing w:line="24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rPr>
              <w:t>食品安全管理体系认证（认证依据：ISO22000）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w:t>
            </w:r>
          </w:p>
          <w:p w14:paraId="2305CC47">
            <w:pPr>
              <w:pStyle w:val="26"/>
              <w:widowControl w:val="0"/>
              <w:wordWrap/>
              <w:spacing w:line="240" w:lineRule="auto"/>
              <w:ind w:firstLine="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5）投标人具有</w:t>
            </w:r>
            <w:r>
              <w:rPr>
                <w:rFonts w:hint="eastAsia" w:ascii="宋体" w:hAnsi="宋体" w:eastAsia="宋体" w:cs="宋体"/>
                <w:bCs/>
                <w:color w:val="auto"/>
                <w:sz w:val="24"/>
                <w:szCs w:val="24"/>
                <w:highlight w:val="none"/>
              </w:rPr>
              <w:t>食品安全量化</w:t>
            </w:r>
            <w:r>
              <w:rPr>
                <w:rFonts w:hint="eastAsia" w:ascii="宋体" w:hAnsi="宋体" w:eastAsia="宋体" w:cs="宋体"/>
                <w:bCs/>
                <w:color w:val="auto"/>
                <w:sz w:val="24"/>
                <w:szCs w:val="24"/>
                <w:highlight w:val="none"/>
                <w:lang w:val="en-US" w:eastAsia="zh-CN"/>
              </w:rPr>
              <w:t>等级证书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A级</w:t>
            </w:r>
            <w:r>
              <w:rPr>
                <w:rFonts w:hint="eastAsia" w:ascii="宋体" w:hAnsi="宋体" w:eastAsia="宋体" w:cs="宋体"/>
                <w:bCs/>
                <w:color w:val="auto"/>
                <w:sz w:val="24"/>
                <w:szCs w:val="24"/>
                <w:highlight w:val="none"/>
                <w:lang w:val="en-US" w:eastAsia="zh-CN"/>
              </w:rPr>
              <w:t>得2分，B级得1分，C级得0.5分</w:t>
            </w:r>
            <w:r>
              <w:rPr>
                <w:rFonts w:hint="eastAsia" w:hAnsi="宋体" w:cs="宋体"/>
                <w:bCs/>
                <w:color w:val="auto"/>
                <w:sz w:val="24"/>
                <w:szCs w:val="24"/>
                <w:highlight w:val="none"/>
                <w:lang w:val="en-US" w:eastAsia="zh-CN"/>
              </w:rPr>
              <w:t>。</w:t>
            </w:r>
          </w:p>
          <w:p w14:paraId="10C395A0">
            <w:pPr>
              <w:pStyle w:val="26"/>
              <w:widowControl w:val="0"/>
              <w:wordWrap/>
              <w:spacing w:line="24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rPr>
              <w:t>证明材料：</w:t>
            </w:r>
            <w:r>
              <w:rPr>
                <w:rFonts w:hint="eastAsia" w:ascii="宋体" w:hAnsi="宋体" w:eastAsia="宋体" w:cs="宋体"/>
                <w:b/>
                <w:bCs/>
                <w:color w:val="auto"/>
                <w:sz w:val="24"/>
                <w:szCs w:val="24"/>
                <w:highlight w:val="none"/>
              </w:rPr>
              <w:t>1）须提供有效证书复印件并加盖单位公章；2）提供的证明材料须能体现相关评审因素，不提供或者不能提供有效证明的，不得分。】</w:t>
            </w:r>
          </w:p>
        </w:tc>
        <w:tc>
          <w:tcPr>
            <w:tcW w:w="615" w:type="dxa"/>
            <w:vAlign w:val="center"/>
          </w:tcPr>
          <w:p w14:paraId="6EBC4196">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110" w:type="dxa"/>
            <w:vAlign w:val="center"/>
          </w:tcPr>
          <w:p w14:paraId="66CD5CA1">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5" w:type="dxa"/>
            <w:vAlign w:val="center"/>
          </w:tcPr>
          <w:p w14:paraId="28294C8A">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企业综合服务能力及信誉</w:t>
            </w:r>
          </w:p>
        </w:tc>
      </w:tr>
      <w:tr w14:paraId="2749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454261B">
            <w:pPr>
              <w:wordWrap/>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p>
        </w:tc>
        <w:tc>
          <w:tcPr>
            <w:tcW w:w="5160" w:type="dxa"/>
            <w:vAlign w:val="center"/>
          </w:tcPr>
          <w:p w14:paraId="6B79AB00">
            <w:pPr>
              <w:wordWrap/>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投标人根据采购需求描述，结合自身经验，对本项目的需求、实施重点和难点进行阐述和说明。评委根据投标人的阐述说明，对其阐述的完整性、全面性、合理性进行评价打分。</w:t>
            </w:r>
            <w:r>
              <w:rPr>
                <w:rFonts w:hint="eastAsia" w:ascii="宋体" w:hAnsi="宋体" w:cs="宋体"/>
                <w:color w:val="auto"/>
                <w:kern w:val="0"/>
                <w:sz w:val="24"/>
                <w:szCs w:val="24"/>
                <w:highlight w:val="none"/>
                <w:lang w:eastAsia="zh-CN"/>
              </w:rPr>
              <w:t>（</w:t>
            </w:r>
            <w:r>
              <w:rPr>
                <w:rFonts w:hint="eastAsia" w:ascii="宋体" w:hAnsi="宋体" w:eastAsia="宋体" w:cs="宋体"/>
                <w:b/>
                <w:color w:val="auto"/>
                <w:kern w:val="0"/>
                <w:sz w:val="24"/>
                <w:szCs w:val="24"/>
                <w:highlight w:val="none"/>
              </w:rPr>
              <w:t>阐述</w:t>
            </w:r>
            <w:r>
              <w:rPr>
                <w:rFonts w:hint="eastAsia" w:ascii="宋体" w:hAnsi="宋体" w:eastAsia="宋体" w:cs="宋体"/>
                <w:b/>
                <w:color w:val="auto"/>
                <w:sz w:val="24"/>
                <w:szCs w:val="24"/>
                <w:highlight w:val="none"/>
              </w:rPr>
              <w:t>详尽、准确、针对性强且合理可行的，得</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分；</w:t>
            </w:r>
            <w:r>
              <w:rPr>
                <w:rFonts w:hint="eastAsia" w:ascii="宋体" w:hAnsi="宋体" w:eastAsia="宋体" w:cs="宋体"/>
                <w:b/>
                <w:color w:val="auto"/>
                <w:kern w:val="0"/>
                <w:sz w:val="24"/>
                <w:szCs w:val="24"/>
                <w:highlight w:val="none"/>
              </w:rPr>
              <w:t>阐述</w:t>
            </w:r>
            <w:r>
              <w:rPr>
                <w:rFonts w:hint="eastAsia" w:ascii="宋体" w:hAnsi="宋体" w:eastAsia="宋体" w:cs="宋体"/>
                <w:b/>
                <w:color w:val="auto"/>
                <w:sz w:val="24"/>
                <w:szCs w:val="24"/>
                <w:highlight w:val="none"/>
              </w:rPr>
              <w:t>部分内容有欠缺、基本合理可行的，得</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分；</w:t>
            </w:r>
            <w:r>
              <w:rPr>
                <w:rFonts w:hint="eastAsia" w:ascii="宋体" w:hAnsi="宋体" w:eastAsia="宋体" w:cs="宋体"/>
                <w:b/>
                <w:color w:val="auto"/>
                <w:kern w:val="0"/>
                <w:sz w:val="24"/>
                <w:szCs w:val="24"/>
                <w:highlight w:val="none"/>
              </w:rPr>
              <w:t>阐述</w:t>
            </w:r>
            <w:r>
              <w:rPr>
                <w:rFonts w:hint="eastAsia" w:ascii="宋体" w:hAnsi="宋体" w:eastAsia="宋体" w:cs="宋体"/>
                <w:b/>
                <w:color w:val="auto"/>
                <w:sz w:val="24"/>
                <w:szCs w:val="24"/>
                <w:highlight w:val="none"/>
              </w:rPr>
              <w:t>不全面或合理可行性有欠缺的，得</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分；完全不符或未提供的不得分。</w:t>
            </w:r>
            <w:r>
              <w:rPr>
                <w:rFonts w:hint="eastAsia" w:ascii="宋体" w:hAnsi="宋体" w:cs="宋体"/>
                <w:color w:val="auto"/>
                <w:kern w:val="0"/>
                <w:sz w:val="24"/>
                <w:szCs w:val="24"/>
                <w:highlight w:val="none"/>
                <w:lang w:eastAsia="zh-CN"/>
              </w:rPr>
              <w:t>）</w:t>
            </w:r>
          </w:p>
        </w:tc>
        <w:tc>
          <w:tcPr>
            <w:tcW w:w="615" w:type="dxa"/>
            <w:vAlign w:val="center"/>
          </w:tcPr>
          <w:p w14:paraId="60CC9026">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110" w:type="dxa"/>
            <w:vAlign w:val="center"/>
          </w:tcPr>
          <w:p w14:paraId="50005BEB">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1EE698E3">
            <w:pPr>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需求分析情况与重点、难点及解决措施评价</w:t>
            </w:r>
          </w:p>
        </w:tc>
      </w:tr>
      <w:tr w14:paraId="03D7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A571E09">
            <w:pPr>
              <w:wordWrap/>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p>
        </w:tc>
        <w:tc>
          <w:tcPr>
            <w:tcW w:w="5160" w:type="dxa"/>
            <w:vAlign w:val="center"/>
          </w:tcPr>
          <w:p w14:paraId="3EBB8DB7">
            <w:pPr>
              <w:wordWrap/>
              <w:snapToGri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根据投标人针对本项目采购需求提供的日常服务方案的科学性、周全性、可行性、针对性进行综合评分</w:t>
            </w:r>
            <w:r>
              <w:rPr>
                <w:rFonts w:hint="eastAsia" w:ascii="宋体" w:hAnsi="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日常服务方案科学合理、周全详实细致，各项工作安排得当衔接有序的得</w:t>
            </w: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分；日常管理服务方案较科学合理、较周全详实细致，各项工作安排得当衔接较合理的得</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分；日常服务方案简单粗略，各项工作安排能完成工作任务的得1分；</w:t>
            </w:r>
            <w:r>
              <w:rPr>
                <w:rFonts w:hint="eastAsia" w:ascii="宋体" w:hAnsi="宋体" w:eastAsia="宋体" w:cs="宋体"/>
                <w:b/>
                <w:color w:val="auto"/>
                <w:sz w:val="24"/>
                <w:szCs w:val="24"/>
                <w:highlight w:val="none"/>
              </w:rPr>
              <w:t>完全不符或未提供的不得分。</w:t>
            </w:r>
            <w:r>
              <w:rPr>
                <w:rFonts w:hint="eastAsia" w:ascii="宋体" w:hAnsi="宋体" w:cs="宋体"/>
                <w:color w:val="auto"/>
                <w:kern w:val="0"/>
                <w:sz w:val="24"/>
                <w:szCs w:val="24"/>
                <w:highlight w:val="none"/>
                <w:lang w:eastAsia="zh-CN"/>
              </w:rPr>
              <w:t>）</w:t>
            </w:r>
          </w:p>
        </w:tc>
        <w:tc>
          <w:tcPr>
            <w:tcW w:w="615" w:type="dxa"/>
            <w:vAlign w:val="center"/>
          </w:tcPr>
          <w:p w14:paraId="66C636C4">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110" w:type="dxa"/>
            <w:vAlign w:val="center"/>
          </w:tcPr>
          <w:p w14:paraId="6FA17EA1">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33AAFF06">
            <w:pPr>
              <w:wordWrap/>
              <w:snapToGrid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日常服务方案</w:t>
            </w:r>
          </w:p>
        </w:tc>
      </w:tr>
      <w:tr w14:paraId="2C85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EA6153E">
            <w:pPr>
              <w:wordWrap/>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p>
        </w:tc>
        <w:tc>
          <w:tcPr>
            <w:tcW w:w="5160" w:type="dxa"/>
            <w:vAlign w:val="center"/>
          </w:tcPr>
          <w:p w14:paraId="270EB886">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投标文件中提供的菜品应具有多样性、营养搭配合理性，且需根据季节不同提供适时菜品，定期推出特色菜或新菜（每周），</w:t>
            </w:r>
            <w:r>
              <w:rPr>
                <w:rFonts w:hint="eastAsia" w:ascii="宋体" w:hAnsi="宋体" w:eastAsia="宋体" w:cs="宋体"/>
                <w:b w:val="0"/>
                <w:color w:val="auto"/>
                <w:sz w:val="24"/>
                <w:szCs w:val="24"/>
                <w:highlight w:val="none"/>
              </w:rPr>
              <w:t>根据投标文件中提供的详细菜品方案进行评分</w:t>
            </w:r>
            <w:r>
              <w:rPr>
                <w:rFonts w:hint="eastAsia" w:ascii="宋体" w:hAnsi="宋体" w:eastAsia="宋体" w:cs="宋体"/>
                <w:b w:val="0"/>
                <w:color w:val="auto"/>
                <w:sz w:val="24"/>
                <w:szCs w:val="24"/>
                <w:highlight w:val="none"/>
                <w:lang w:eastAsia="zh-CN"/>
              </w:rPr>
              <w:t>。（</w:t>
            </w:r>
            <w:r>
              <w:rPr>
                <w:rFonts w:hint="eastAsia" w:ascii="宋体" w:hAnsi="宋体" w:eastAsia="宋体" w:cs="宋体"/>
                <w:b/>
                <w:color w:val="auto"/>
                <w:sz w:val="24"/>
                <w:szCs w:val="24"/>
                <w:highlight w:val="none"/>
              </w:rPr>
              <w:t>菜品新颖具有特色，营养搭配合理，符合季节性要求的得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分；菜品普通，营养搭配较合理，符合季节性要求的得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分；菜品没特色，营养搭配缺乏，符合季节性要求存在部分偏差的得1分，完全不符或未提供的不得分。</w:t>
            </w:r>
            <w:r>
              <w:rPr>
                <w:rFonts w:hint="eastAsia" w:ascii="宋体" w:hAnsi="宋体" w:eastAsia="宋体" w:cs="宋体"/>
                <w:b w:val="0"/>
                <w:color w:val="auto"/>
                <w:sz w:val="24"/>
                <w:szCs w:val="24"/>
                <w:highlight w:val="none"/>
                <w:lang w:eastAsia="zh-CN"/>
              </w:rPr>
              <w:t>）</w:t>
            </w:r>
          </w:p>
        </w:tc>
        <w:tc>
          <w:tcPr>
            <w:tcW w:w="615" w:type="dxa"/>
            <w:vAlign w:val="center"/>
          </w:tcPr>
          <w:p w14:paraId="280526D4">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110" w:type="dxa"/>
            <w:vAlign w:val="center"/>
          </w:tcPr>
          <w:p w14:paraId="5FDB6960">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532D9E1F">
            <w:pPr>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菜类品种方案评价</w:t>
            </w:r>
          </w:p>
        </w:tc>
      </w:tr>
      <w:tr w14:paraId="7749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557494E">
            <w:pPr>
              <w:wordWrap/>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5160" w:type="dxa"/>
            <w:vAlign w:val="center"/>
          </w:tcPr>
          <w:p w14:paraId="72333E1A">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根据投标人针对本项目提供的特色服务品种的多样性，是否具备一定的各个地方特色性，搭配的合理性及营养性等方面进行综合打分</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品种多样，具有明显的地方特色性，搭配合理营养，考虑到适合各种人群的得</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分；品种较多，具有一定的地方特色性，搭配较合理营养，基本考虑到适合各种人群的得</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分；品种偏少，具有个别的地方特色性，搭配合理营养，考虑人群较少的得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分；未提供或不涉及该内容不得分。</w:t>
            </w:r>
            <w:r>
              <w:rPr>
                <w:rFonts w:hint="eastAsia" w:ascii="宋体" w:hAnsi="宋体" w:cs="宋体"/>
                <w:color w:val="auto"/>
                <w:sz w:val="24"/>
                <w:szCs w:val="24"/>
                <w:highlight w:val="none"/>
                <w:lang w:eastAsia="zh-CN"/>
              </w:rPr>
              <w:t>）</w:t>
            </w:r>
          </w:p>
        </w:tc>
        <w:tc>
          <w:tcPr>
            <w:tcW w:w="615" w:type="dxa"/>
            <w:vAlign w:val="center"/>
          </w:tcPr>
          <w:p w14:paraId="7DADDCC6">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110" w:type="dxa"/>
            <w:vAlign w:val="center"/>
          </w:tcPr>
          <w:p w14:paraId="1C7DDE0B">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5112CBE8">
            <w:pPr>
              <w:wordWrap/>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特色服务</w:t>
            </w:r>
          </w:p>
        </w:tc>
      </w:tr>
      <w:tr w14:paraId="5DDF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2E302B2">
            <w:pPr>
              <w:wordWrap/>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p>
        </w:tc>
        <w:tc>
          <w:tcPr>
            <w:tcW w:w="5160" w:type="dxa"/>
            <w:vAlign w:val="center"/>
          </w:tcPr>
          <w:p w14:paraId="1BF57D83">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投标文件中应提供具体的成本分析方案，成本控制应合理。根据投标文件中提供的成本控制方案进行评分</w:t>
            </w:r>
            <w:r>
              <w:rPr>
                <w:rFonts w:hint="eastAsia" w:ascii="宋体" w:hAnsi="宋体" w:cs="宋体"/>
                <w:color w:val="auto"/>
                <w:sz w:val="24"/>
                <w:szCs w:val="24"/>
                <w:highlight w:val="none"/>
                <w:lang w:eastAsia="zh-CN"/>
              </w:rPr>
              <w:t>。（</w:t>
            </w:r>
            <w:r>
              <w:rPr>
                <w:rFonts w:hint="eastAsia" w:ascii="宋体" w:hAnsi="宋体" w:eastAsia="宋体" w:cs="宋体"/>
                <w:b/>
                <w:color w:val="auto"/>
                <w:sz w:val="24"/>
                <w:szCs w:val="24"/>
                <w:highlight w:val="none"/>
              </w:rPr>
              <w:t>方案详尽、准确、针对性强且合理可行的，得</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分；方案部分内容有欠缺、基本合理可行的，得</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分；方案不全面或合理可行性有欠缺的，得1分；完全不符或未提供的不得分。</w:t>
            </w:r>
            <w:r>
              <w:rPr>
                <w:rFonts w:hint="eastAsia" w:ascii="宋体" w:hAnsi="宋体" w:cs="宋体"/>
                <w:color w:val="auto"/>
                <w:sz w:val="24"/>
                <w:szCs w:val="24"/>
                <w:highlight w:val="none"/>
                <w:lang w:eastAsia="zh-CN"/>
              </w:rPr>
              <w:t>）</w:t>
            </w:r>
            <w:r>
              <w:rPr>
                <w:rFonts w:hint="eastAsia" w:ascii="宋体" w:hAnsi="宋体" w:eastAsia="宋体" w:cs="宋体"/>
                <w:b/>
                <w:color w:val="auto"/>
                <w:sz w:val="24"/>
                <w:szCs w:val="24"/>
                <w:highlight w:val="none"/>
              </w:rPr>
              <w:t>【备注：成本分析方案不得出现与本项目投标报价有关的价格信息内容，否则作无效标处理。】</w:t>
            </w:r>
          </w:p>
        </w:tc>
        <w:tc>
          <w:tcPr>
            <w:tcW w:w="615" w:type="dxa"/>
            <w:vAlign w:val="center"/>
          </w:tcPr>
          <w:p w14:paraId="5309125C">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110" w:type="dxa"/>
            <w:vAlign w:val="center"/>
          </w:tcPr>
          <w:p w14:paraId="13ED7CA4">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356940DB">
            <w:pPr>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成本控制方案评价</w:t>
            </w:r>
          </w:p>
        </w:tc>
      </w:tr>
      <w:tr w14:paraId="39FE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B4B8484">
            <w:pPr>
              <w:wordWrap/>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p>
        </w:tc>
        <w:tc>
          <w:tcPr>
            <w:tcW w:w="5160" w:type="dxa"/>
            <w:vAlign w:val="center"/>
          </w:tcPr>
          <w:p w14:paraId="5DCE471D">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企业内部管理制度健全程度、操作规程细则程度、台账管理明确程度、岗位责任落实程度，根据投标人提供的详细方案进行评分。</w:t>
            </w:r>
            <w:r>
              <w:rPr>
                <w:rFonts w:hint="eastAsia" w:ascii="宋体" w:hAnsi="宋体" w:cs="宋体"/>
                <w:color w:val="auto"/>
                <w:sz w:val="24"/>
                <w:szCs w:val="24"/>
                <w:highlight w:val="none"/>
                <w:lang w:eastAsia="zh-CN"/>
              </w:rPr>
              <w:t>（</w:t>
            </w:r>
            <w:r>
              <w:rPr>
                <w:rFonts w:hint="eastAsia" w:ascii="宋体" w:hAnsi="宋体" w:eastAsia="宋体" w:cs="宋体"/>
                <w:b/>
                <w:color w:val="auto"/>
                <w:sz w:val="24"/>
                <w:szCs w:val="24"/>
                <w:highlight w:val="none"/>
              </w:rPr>
              <w:t>方案完整、详尽、针对性强且合理可行性强的，得</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分；方案部分内容有欠缺、基本合理可行的，得</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分；方案不全面或合理可行性有欠缺的，得1分；完全不符或未提供的不得分。</w:t>
            </w:r>
            <w:r>
              <w:rPr>
                <w:rFonts w:hint="eastAsia" w:ascii="宋体" w:hAnsi="宋体" w:cs="宋体"/>
                <w:color w:val="auto"/>
                <w:sz w:val="24"/>
                <w:szCs w:val="24"/>
                <w:highlight w:val="none"/>
                <w:lang w:eastAsia="zh-CN"/>
              </w:rPr>
              <w:t>）</w:t>
            </w:r>
          </w:p>
        </w:tc>
        <w:tc>
          <w:tcPr>
            <w:tcW w:w="615" w:type="dxa"/>
            <w:vAlign w:val="center"/>
          </w:tcPr>
          <w:p w14:paraId="4D82F8B1">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110" w:type="dxa"/>
            <w:vAlign w:val="center"/>
          </w:tcPr>
          <w:p w14:paraId="2A0C92DE">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35B59F2C">
            <w:pPr>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项目管理方案评价</w:t>
            </w:r>
          </w:p>
        </w:tc>
      </w:tr>
      <w:tr w14:paraId="6340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455C877">
            <w:pPr>
              <w:wordWrap/>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9</w:t>
            </w:r>
          </w:p>
        </w:tc>
        <w:tc>
          <w:tcPr>
            <w:tcW w:w="5160" w:type="dxa"/>
            <w:vAlign w:val="center"/>
          </w:tcPr>
          <w:p w14:paraId="28CC6696">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卫生管理具体措施明确程度等，根据投标人提供的详细方案进行评分。</w:t>
            </w:r>
            <w:r>
              <w:rPr>
                <w:rFonts w:hint="eastAsia" w:ascii="宋体" w:hAnsi="宋体" w:cs="宋体"/>
                <w:color w:val="auto"/>
                <w:sz w:val="24"/>
                <w:szCs w:val="24"/>
                <w:highlight w:val="none"/>
                <w:lang w:eastAsia="zh-CN"/>
              </w:rPr>
              <w:t>（</w:t>
            </w:r>
            <w:r>
              <w:rPr>
                <w:rFonts w:hint="eastAsia" w:ascii="宋体" w:hAnsi="宋体" w:eastAsia="宋体" w:cs="宋体"/>
                <w:b/>
                <w:color w:val="auto"/>
                <w:sz w:val="24"/>
                <w:szCs w:val="24"/>
                <w:highlight w:val="none"/>
              </w:rPr>
              <w:t>方案完整、详尽、针对性强且合理可行的，得4分；方案部分内容有欠缺、基本合理可行的，得2分；方案不全面或合理可行性有欠缺的，得1分；完全不符或未提供的不得分。</w:t>
            </w:r>
            <w:r>
              <w:rPr>
                <w:rFonts w:hint="eastAsia" w:ascii="宋体" w:hAnsi="宋体" w:cs="宋体"/>
                <w:color w:val="auto"/>
                <w:sz w:val="24"/>
                <w:szCs w:val="24"/>
                <w:highlight w:val="none"/>
                <w:lang w:eastAsia="zh-CN"/>
              </w:rPr>
              <w:t>）</w:t>
            </w:r>
          </w:p>
        </w:tc>
        <w:tc>
          <w:tcPr>
            <w:tcW w:w="615" w:type="dxa"/>
            <w:vAlign w:val="center"/>
          </w:tcPr>
          <w:p w14:paraId="0BBD4F55">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1110" w:type="dxa"/>
            <w:vAlign w:val="center"/>
          </w:tcPr>
          <w:p w14:paraId="5F5CCB09">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0556AFEC">
            <w:pPr>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卫生管理方案评价</w:t>
            </w:r>
          </w:p>
        </w:tc>
      </w:tr>
      <w:tr w14:paraId="0A62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9066B84">
            <w:pPr>
              <w:wordWrap/>
              <w:snapToGrid w:val="0"/>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5160" w:type="dxa"/>
            <w:vAlign w:val="center"/>
          </w:tcPr>
          <w:p w14:paraId="2AE2B1ED">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食品安全、生产安全承诺、风险分析及可行控制方案。投标人应提供相应承诺及方案，包括对食堂风险的分析，对食品安全的保障措施及应急预案，方案应具有科学性，能体现投标人在安全方案的内控机制健全性及处置能力等。</w:t>
            </w:r>
            <w:r>
              <w:rPr>
                <w:rFonts w:hint="eastAsia" w:ascii="宋体" w:hAnsi="宋体" w:cs="宋体"/>
                <w:color w:val="auto"/>
                <w:sz w:val="24"/>
                <w:szCs w:val="24"/>
                <w:highlight w:val="none"/>
                <w:lang w:eastAsia="zh-CN"/>
              </w:rPr>
              <w:t>（</w:t>
            </w:r>
            <w:r>
              <w:rPr>
                <w:rFonts w:hint="eastAsia" w:ascii="宋体" w:hAnsi="宋体" w:eastAsia="宋体" w:cs="宋体"/>
                <w:b/>
                <w:color w:val="auto"/>
                <w:sz w:val="24"/>
                <w:szCs w:val="24"/>
                <w:highlight w:val="none"/>
              </w:rPr>
              <w:t>方案完整、详尽、针对性强且合理可行性强的，得</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分；方案部分内容有欠缺、基本合理可行的，得</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分；方案不全面或合理可行性有欠缺的，得1分；完全不符或未提供的不得分。</w:t>
            </w:r>
            <w:r>
              <w:rPr>
                <w:rFonts w:hint="eastAsia" w:ascii="宋体" w:hAnsi="宋体" w:cs="宋体"/>
                <w:color w:val="auto"/>
                <w:sz w:val="24"/>
                <w:szCs w:val="24"/>
                <w:highlight w:val="none"/>
                <w:lang w:eastAsia="zh-CN"/>
              </w:rPr>
              <w:t>）</w:t>
            </w:r>
          </w:p>
        </w:tc>
        <w:tc>
          <w:tcPr>
            <w:tcW w:w="615" w:type="dxa"/>
            <w:vAlign w:val="center"/>
          </w:tcPr>
          <w:p w14:paraId="17DAB7E7">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110" w:type="dxa"/>
            <w:vAlign w:val="center"/>
          </w:tcPr>
          <w:p w14:paraId="00561BBA">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7D9441D6">
            <w:pPr>
              <w:wordWrap/>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安全管理方案评价</w:t>
            </w:r>
          </w:p>
        </w:tc>
      </w:tr>
      <w:tr w14:paraId="22F5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33A05B3">
            <w:pPr>
              <w:wordWrap/>
              <w:snapToGrid w:val="0"/>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5160" w:type="dxa"/>
            <w:vAlign w:val="center"/>
          </w:tcPr>
          <w:p w14:paraId="3F8562BC">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节能管理具体措施明确程度等。</w:t>
            </w:r>
            <w:r>
              <w:rPr>
                <w:rFonts w:hint="eastAsia" w:ascii="宋体" w:hAnsi="宋体" w:cs="宋体"/>
                <w:color w:val="auto"/>
                <w:sz w:val="24"/>
                <w:szCs w:val="24"/>
                <w:highlight w:val="none"/>
                <w:lang w:eastAsia="zh-CN"/>
              </w:rPr>
              <w:t>（</w:t>
            </w:r>
            <w:r>
              <w:rPr>
                <w:rFonts w:hint="eastAsia" w:ascii="宋体" w:hAnsi="宋体" w:eastAsia="宋体" w:cs="宋体"/>
                <w:b/>
                <w:color w:val="auto"/>
                <w:sz w:val="24"/>
                <w:szCs w:val="24"/>
                <w:highlight w:val="none"/>
              </w:rPr>
              <w:t>方案完整、详尽、针对性强且合理可行性强的，得4分；方案部分内容有欠缺、基本合理可行的，得2分；方案不全面或合理可行性有欠缺的，得1分；完全不符或未提供的不得分。</w:t>
            </w:r>
            <w:r>
              <w:rPr>
                <w:rFonts w:hint="eastAsia" w:ascii="宋体" w:hAnsi="宋体" w:cs="宋体"/>
                <w:color w:val="auto"/>
                <w:sz w:val="24"/>
                <w:szCs w:val="24"/>
                <w:highlight w:val="none"/>
                <w:lang w:eastAsia="zh-CN"/>
              </w:rPr>
              <w:t>）</w:t>
            </w:r>
          </w:p>
        </w:tc>
        <w:tc>
          <w:tcPr>
            <w:tcW w:w="615" w:type="dxa"/>
            <w:vAlign w:val="center"/>
          </w:tcPr>
          <w:p w14:paraId="56AFCD27">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1110" w:type="dxa"/>
            <w:vAlign w:val="center"/>
          </w:tcPr>
          <w:p w14:paraId="2E1584D9">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04C6C921">
            <w:pPr>
              <w:wordWrap/>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节能管理方案评价</w:t>
            </w:r>
          </w:p>
        </w:tc>
      </w:tr>
      <w:tr w14:paraId="5649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EE0498F">
            <w:pPr>
              <w:wordWrap/>
              <w:snapToGrid w:val="0"/>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5160" w:type="dxa"/>
            <w:vAlign w:val="center"/>
          </w:tcPr>
          <w:p w14:paraId="47E6AB5F">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需求的筹备计划及后续的可行性工作计划。评委根据投标人提供的方案的相关内容，重点考察投标人对筹备工作的认识程度，对筹备过程中承诺的支持力度，以及按时开张的可行性，对现有食堂人员的分流安排，投标人在后续过程中的工作计划等。</w:t>
            </w:r>
            <w:r>
              <w:rPr>
                <w:rFonts w:hint="eastAsia" w:ascii="宋体" w:hAnsi="宋体" w:cs="宋体"/>
                <w:color w:val="auto"/>
                <w:sz w:val="24"/>
                <w:szCs w:val="24"/>
                <w:highlight w:val="none"/>
                <w:lang w:eastAsia="zh-CN"/>
              </w:rPr>
              <w:t>（</w:t>
            </w:r>
            <w:r>
              <w:rPr>
                <w:rFonts w:hint="eastAsia" w:ascii="宋体" w:hAnsi="宋体" w:eastAsia="宋体" w:cs="宋体"/>
                <w:b/>
                <w:color w:val="auto"/>
                <w:sz w:val="24"/>
                <w:szCs w:val="24"/>
                <w:highlight w:val="none"/>
              </w:rPr>
              <w:t>方案完整、详尽、针对性强且合理可行性强的，得4分；方案部分内容有欠缺、基本合理可行的，得2分；方案不全面或合理可行性有欠缺的，得1分；完全不符或未提供的不得分。</w:t>
            </w:r>
            <w:r>
              <w:rPr>
                <w:rFonts w:hint="eastAsia" w:ascii="宋体" w:hAnsi="宋体" w:cs="宋体"/>
                <w:color w:val="auto"/>
                <w:sz w:val="24"/>
                <w:szCs w:val="24"/>
                <w:highlight w:val="none"/>
                <w:lang w:eastAsia="zh-CN"/>
              </w:rPr>
              <w:t>）</w:t>
            </w:r>
          </w:p>
        </w:tc>
        <w:tc>
          <w:tcPr>
            <w:tcW w:w="615" w:type="dxa"/>
            <w:vAlign w:val="center"/>
          </w:tcPr>
          <w:p w14:paraId="327CBDC3">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1110" w:type="dxa"/>
            <w:vAlign w:val="center"/>
          </w:tcPr>
          <w:p w14:paraId="7DB5420B">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59E6C66B">
            <w:pPr>
              <w:wordWrap/>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项目筹备、交接方案评价</w:t>
            </w:r>
          </w:p>
        </w:tc>
      </w:tr>
      <w:tr w14:paraId="7765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972ABD1">
            <w:pPr>
              <w:wordWrap/>
              <w:snapToGrid w:val="0"/>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5160" w:type="dxa"/>
            <w:vAlign w:val="center"/>
          </w:tcPr>
          <w:p w14:paraId="2F1B0B72">
            <w:pPr>
              <w:wordWrap/>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质量保证措施是否明确、可行、针对性强</w:t>
            </w:r>
            <w:r>
              <w:rPr>
                <w:rFonts w:hint="eastAsia" w:ascii="宋体" w:hAnsi="宋体" w:cs="宋体"/>
                <w:color w:val="auto"/>
                <w:sz w:val="24"/>
                <w:szCs w:val="24"/>
                <w:highlight w:val="none"/>
                <w:lang w:eastAsia="zh-CN"/>
              </w:rPr>
              <w:t>。</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措施详尽、准确、针对性强且合理可行的，得4分；内容有欠缺、基本合理可行的，得2分；措施不全面或合理可行性有欠缺的，得1分；完全不符或未提供的不得分。</w:t>
            </w:r>
            <w:r>
              <w:rPr>
                <w:rFonts w:hint="eastAsia" w:ascii="宋体" w:hAnsi="宋体" w:cs="宋体"/>
                <w:b/>
                <w:color w:val="auto"/>
                <w:sz w:val="24"/>
                <w:szCs w:val="24"/>
                <w:highlight w:val="none"/>
                <w:lang w:eastAsia="zh-CN"/>
              </w:rPr>
              <w:t>）</w:t>
            </w:r>
          </w:p>
        </w:tc>
        <w:tc>
          <w:tcPr>
            <w:tcW w:w="615" w:type="dxa"/>
            <w:vAlign w:val="center"/>
          </w:tcPr>
          <w:p w14:paraId="39E0FCCF">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1110" w:type="dxa"/>
            <w:vAlign w:val="center"/>
          </w:tcPr>
          <w:p w14:paraId="09E2C76E">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234A500C">
            <w:pPr>
              <w:wordWrap/>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服务质量保证措施评价</w:t>
            </w:r>
          </w:p>
        </w:tc>
      </w:tr>
      <w:tr w14:paraId="27CF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14:paraId="19ED8E4C">
            <w:pPr>
              <w:wordWrap/>
              <w:snapToGrid w:val="0"/>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5160" w:type="dxa"/>
            <w:vAlign w:val="center"/>
          </w:tcPr>
          <w:p w14:paraId="277912D4">
            <w:pPr>
              <w:wordWrap/>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拟派项目</w:t>
            </w:r>
            <w:r>
              <w:rPr>
                <w:rFonts w:hint="eastAsia" w:ascii="宋体" w:hAnsi="宋体" w:eastAsia="宋体" w:cs="宋体"/>
                <w:b/>
                <w:color w:val="auto"/>
                <w:sz w:val="24"/>
                <w:szCs w:val="24"/>
                <w:highlight w:val="none"/>
                <w:lang w:val="en-US" w:eastAsia="zh-CN"/>
              </w:rPr>
              <w:t>经理</w:t>
            </w:r>
            <w:r>
              <w:rPr>
                <w:rFonts w:hint="eastAsia" w:ascii="宋体" w:hAnsi="宋体" w:eastAsia="宋体" w:cs="宋体"/>
                <w:b/>
                <w:color w:val="auto"/>
                <w:sz w:val="24"/>
                <w:szCs w:val="24"/>
                <w:highlight w:val="none"/>
              </w:rPr>
              <w:t>专业能力评价：</w:t>
            </w:r>
          </w:p>
          <w:p w14:paraId="3C7B3E5F">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w:t>
            </w:r>
            <w:r>
              <w:rPr>
                <w:rFonts w:hint="eastAsia" w:ascii="宋体" w:hAnsi="宋体" w:eastAsia="宋体" w:cs="宋体"/>
                <w:color w:val="auto"/>
                <w:sz w:val="24"/>
                <w:szCs w:val="24"/>
                <w:highlight w:val="none"/>
                <w:lang w:val="en-US" w:eastAsia="zh-CN"/>
              </w:rPr>
              <w:t>大专及以上学历的得1</w:t>
            </w:r>
            <w:r>
              <w:rPr>
                <w:rFonts w:hint="eastAsia" w:ascii="宋体" w:hAnsi="宋体" w:eastAsia="宋体" w:cs="宋体"/>
                <w:color w:val="auto"/>
                <w:sz w:val="24"/>
                <w:szCs w:val="24"/>
                <w:highlight w:val="none"/>
              </w:rPr>
              <w:t>分。</w:t>
            </w:r>
          </w:p>
          <w:p w14:paraId="29DAF950">
            <w:pPr>
              <w:wordWrap/>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（2）具有高级餐饮职业经理人证的得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初级以上餐饮职业经理人证的得1分</w:t>
            </w:r>
            <w:r>
              <w:rPr>
                <w:rFonts w:hint="eastAsia" w:ascii="宋体" w:hAnsi="宋体" w:cs="宋体"/>
                <w:color w:val="auto"/>
                <w:sz w:val="24"/>
                <w:szCs w:val="24"/>
                <w:highlight w:val="none"/>
                <w:lang w:val="en-US" w:eastAsia="zh-CN"/>
              </w:rPr>
              <w:t>。</w:t>
            </w:r>
          </w:p>
          <w:p w14:paraId="25BDD30D">
            <w:pPr>
              <w:wordWrap/>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【证明材料：上述人员必须为投标人在职员工，根据投标文件中提供以上人员的</w:t>
            </w:r>
            <w:r>
              <w:rPr>
                <w:rFonts w:hint="eastAsia" w:ascii="宋体" w:hAnsi="宋体" w:eastAsia="宋体" w:cs="宋体"/>
                <w:b/>
                <w:bCs/>
                <w:color w:val="auto"/>
                <w:sz w:val="24"/>
                <w:szCs w:val="24"/>
                <w:highlight w:val="none"/>
                <w:lang w:val="en-US" w:eastAsia="zh-CN"/>
              </w:rPr>
              <w:t>健康证、</w:t>
            </w:r>
            <w:r>
              <w:rPr>
                <w:rFonts w:hint="eastAsia" w:ascii="宋体" w:hAnsi="宋体" w:eastAsia="宋体" w:cs="宋体"/>
                <w:b/>
                <w:bCs/>
                <w:color w:val="auto"/>
                <w:sz w:val="24"/>
                <w:szCs w:val="24"/>
                <w:highlight w:val="none"/>
              </w:rPr>
              <w:t>社保缴纳证明</w:t>
            </w:r>
            <w:r>
              <w:rPr>
                <w:rFonts w:hint="eastAsia" w:ascii="宋体" w:hAnsi="宋体" w:eastAsia="宋体" w:cs="宋体"/>
                <w:b/>
                <w:bCs/>
                <w:color w:val="auto"/>
                <w:sz w:val="24"/>
                <w:szCs w:val="24"/>
                <w:highlight w:val="none"/>
                <w:lang w:val="en-US" w:eastAsia="zh-CN"/>
              </w:rPr>
              <w:t>及相关</w:t>
            </w:r>
            <w:r>
              <w:rPr>
                <w:rFonts w:hint="eastAsia" w:ascii="宋体" w:hAnsi="宋体" w:eastAsia="宋体" w:cs="宋体"/>
                <w:b/>
                <w:bCs/>
                <w:color w:val="auto"/>
                <w:sz w:val="24"/>
                <w:szCs w:val="24"/>
                <w:highlight w:val="none"/>
              </w:rPr>
              <w:t>证书进行评分，未提供或不符合以上条件不得分。社保缴纳证明以社保机构出具的社保证明为准。证明材料可以提供复印件加盖投标人公章。】</w:t>
            </w:r>
          </w:p>
        </w:tc>
        <w:tc>
          <w:tcPr>
            <w:tcW w:w="615" w:type="dxa"/>
            <w:vAlign w:val="center"/>
          </w:tcPr>
          <w:p w14:paraId="6A2B1BE3">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110" w:type="dxa"/>
            <w:vAlign w:val="center"/>
          </w:tcPr>
          <w:p w14:paraId="25935FB1">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5" w:type="dxa"/>
            <w:vMerge w:val="restart"/>
            <w:vAlign w:val="center"/>
          </w:tcPr>
          <w:p w14:paraId="3160E565">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7128FE24">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14CEE180">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011C8A2D">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03447971">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6882A3A8">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46B0A53E">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11696A41">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01049443">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6BAC09AA">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246B4B74">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07181634">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6ACCBB57">
            <w:pPr>
              <w:pStyle w:val="3"/>
              <w:wordWrap/>
              <w:spacing w:after="0" w:line="240" w:lineRule="auto"/>
              <w:ind w:left="0" w:leftChars="0" w:firstLine="0" w:firstLineChars="0"/>
              <w:jc w:val="center"/>
              <w:textAlignment w:val="auto"/>
              <w:rPr>
                <w:rFonts w:hint="eastAsia" w:ascii="宋体" w:hAnsi="宋体" w:eastAsia="宋体" w:cs="宋体"/>
                <w:b/>
                <w:bCs/>
                <w:color w:val="auto"/>
                <w:sz w:val="24"/>
                <w:szCs w:val="24"/>
                <w:highlight w:val="none"/>
              </w:rPr>
            </w:pPr>
          </w:p>
          <w:p w14:paraId="09CC9FEB">
            <w:pPr>
              <w:pStyle w:val="3"/>
              <w:wordWrap/>
              <w:spacing w:after="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服务团队人员</w:t>
            </w:r>
          </w:p>
        </w:tc>
      </w:tr>
      <w:tr w14:paraId="0D20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14:paraId="1DD85579">
            <w:pPr>
              <w:pStyle w:val="25"/>
              <w:wordWrap/>
              <w:spacing w:line="240" w:lineRule="auto"/>
              <w:jc w:val="center"/>
              <w:textAlignment w:val="auto"/>
              <w:rPr>
                <w:rFonts w:hint="eastAsia" w:ascii="宋体" w:hAnsi="宋体" w:eastAsia="宋体" w:cs="宋体"/>
                <w:color w:val="auto"/>
                <w:sz w:val="24"/>
                <w:szCs w:val="24"/>
                <w:highlight w:val="none"/>
                <w:lang w:val="en-US"/>
              </w:rPr>
            </w:pPr>
          </w:p>
        </w:tc>
        <w:tc>
          <w:tcPr>
            <w:tcW w:w="5160" w:type="dxa"/>
            <w:vAlign w:val="center"/>
          </w:tcPr>
          <w:p w14:paraId="7F3C3399">
            <w:pPr>
              <w:rPr>
                <w:rFonts w:hint="eastAsia" w:ascii="宋体" w:hAnsi="宋体" w:eastAsia="宋体" w:cs="宋体"/>
                <w:b/>
                <w:sz w:val="24"/>
                <w:szCs w:val="32"/>
                <w:highlight w:val="none"/>
                <w:lang w:val="en-US"/>
              </w:rPr>
            </w:pPr>
            <w:r>
              <w:rPr>
                <w:rFonts w:hint="eastAsia" w:ascii="宋体" w:hAnsi="宋体" w:eastAsia="宋体" w:cs="宋体"/>
                <w:b/>
                <w:sz w:val="24"/>
                <w:szCs w:val="32"/>
                <w:highlight w:val="none"/>
                <w:lang w:val="en-US"/>
              </w:rPr>
              <w:t>拟派厨师团队</w:t>
            </w:r>
            <w:r>
              <w:rPr>
                <w:rFonts w:hint="eastAsia" w:ascii="宋体" w:hAnsi="宋体" w:eastAsia="宋体" w:cs="宋体"/>
                <w:b/>
                <w:sz w:val="24"/>
                <w:szCs w:val="32"/>
                <w:highlight w:val="none"/>
                <w:lang w:val="en-US" w:eastAsia="zh-CN"/>
              </w:rPr>
              <w:t>（</w:t>
            </w:r>
            <w:r>
              <w:rPr>
                <w:rFonts w:hint="eastAsia" w:ascii="宋体" w:hAnsi="宋体" w:eastAsia="宋体" w:cs="宋体"/>
                <w:b/>
                <w:color w:val="auto"/>
                <w:sz w:val="24"/>
                <w:szCs w:val="24"/>
                <w:highlight w:val="none"/>
              </w:rPr>
              <w:t>项目</w:t>
            </w:r>
            <w:r>
              <w:rPr>
                <w:rFonts w:hint="eastAsia" w:ascii="宋体" w:hAnsi="宋体" w:eastAsia="宋体" w:cs="宋体"/>
                <w:b/>
                <w:color w:val="auto"/>
                <w:sz w:val="24"/>
                <w:szCs w:val="24"/>
                <w:highlight w:val="none"/>
                <w:lang w:val="en-US" w:eastAsia="zh-CN"/>
              </w:rPr>
              <w:t>经理除外</w:t>
            </w:r>
            <w:r>
              <w:rPr>
                <w:rFonts w:hint="eastAsia" w:ascii="宋体" w:hAnsi="宋体" w:eastAsia="宋体" w:cs="宋体"/>
                <w:b/>
                <w:sz w:val="24"/>
                <w:szCs w:val="32"/>
                <w:highlight w:val="none"/>
                <w:lang w:val="en-US" w:eastAsia="zh-CN"/>
              </w:rPr>
              <w:t>）</w:t>
            </w:r>
            <w:r>
              <w:rPr>
                <w:rFonts w:hint="eastAsia" w:ascii="宋体" w:hAnsi="宋体" w:eastAsia="宋体" w:cs="宋体"/>
                <w:b/>
                <w:sz w:val="24"/>
                <w:szCs w:val="32"/>
                <w:highlight w:val="none"/>
                <w:lang w:val="en-US"/>
              </w:rPr>
              <w:t>专业能力评价：</w:t>
            </w:r>
          </w:p>
          <w:p w14:paraId="61EFB0F5">
            <w:pPr>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rPr>
              <w:t>（1）拟派“厨师长”：具有一级或高级技师证以上的中式烹调师职业资格的得5分；二级的得3分</w:t>
            </w:r>
            <w:r>
              <w:rPr>
                <w:rFonts w:hint="eastAsia" w:ascii="宋体" w:hAnsi="宋体" w:eastAsia="宋体" w:cs="宋体"/>
                <w:sz w:val="24"/>
                <w:szCs w:val="32"/>
                <w:highlight w:val="none"/>
                <w:lang w:val="en-US" w:eastAsia="zh-CN"/>
              </w:rPr>
              <w:t>。</w:t>
            </w:r>
          </w:p>
          <w:p w14:paraId="4060FB51">
            <w:pPr>
              <w:rPr>
                <w:rFonts w:hint="eastAsia" w:ascii="宋体" w:hAnsi="宋体" w:eastAsia="宋体" w:cs="宋体"/>
                <w:sz w:val="24"/>
                <w:szCs w:val="32"/>
                <w:highlight w:val="none"/>
                <w:lang w:val="en-US"/>
              </w:rPr>
            </w:pPr>
            <w:r>
              <w:rPr>
                <w:rFonts w:hint="eastAsia" w:ascii="宋体" w:hAnsi="宋体" w:eastAsia="宋体" w:cs="宋体"/>
                <w:sz w:val="24"/>
                <w:szCs w:val="32"/>
                <w:highlight w:val="none"/>
                <w:lang w:val="en-US"/>
              </w:rPr>
              <w:t>（2）拟派“大灶厨师”具有三级中式烹调师职业资格及以上的，每提供1本得1分，最高得8分。</w:t>
            </w:r>
          </w:p>
          <w:p w14:paraId="4B38684E">
            <w:pPr>
              <w:rPr>
                <w:rFonts w:hint="eastAsia" w:ascii="宋体" w:hAnsi="宋体" w:eastAsia="宋体" w:cs="宋体"/>
                <w:sz w:val="24"/>
                <w:szCs w:val="32"/>
                <w:highlight w:val="none"/>
                <w:lang w:val="en-US"/>
              </w:rPr>
            </w:pPr>
            <w:r>
              <w:rPr>
                <w:rFonts w:hint="eastAsia" w:ascii="宋体" w:hAnsi="宋体" w:eastAsia="宋体" w:cs="宋体"/>
                <w:sz w:val="24"/>
                <w:szCs w:val="32"/>
                <w:highlight w:val="none"/>
                <w:lang w:val="en-US"/>
              </w:rPr>
              <w:t>（</w:t>
            </w: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lang w:val="en-US"/>
              </w:rPr>
              <w:t>）拟派“小灶厨师”具有三级中式烹调师职业资格及以上的，每提供1本得1分，最高得1分。</w:t>
            </w:r>
          </w:p>
          <w:p w14:paraId="234CAE3B">
            <w:pPr>
              <w:rPr>
                <w:rFonts w:hint="eastAsia" w:ascii="宋体" w:hAnsi="宋体" w:eastAsia="宋体" w:cs="宋体"/>
                <w:sz w:val="24"/>
                <w:szCs w:val="32"/>
                <w:highlight w:val="none"/>
                <w:lang w:val="en-US"/>
              </w:rPr>
            </w:pPr>
            <w:r>
              <w:rPr>
                <w:rFonts w:hint="eastAsia" w:ascii="宋体" w:hAnsi="宋体" w:eastAsia="宋体" w:cs="宋体"/>
                <w:sz w:val="24"/>
                <w:szCs w:val="32"/>
                <w:highlight w:val="none"/>
                <w:lang w:val="en-US"/>
              </w:rPr>
              <w:t>（</w:t>
            </w: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lang w:val="en-US"/>
              </w:rPr>
              <w:t>）拟派“面点师”具有三级西式面点师职业资格及以上的，每提供1本得2分，最高得2分。</w:t>
            </w:r>
          </w:p>
          <w:p w14:paraId="4FA59EE1">
            <w:pPr>
              <w:rPr>
                <w:rFonts w:hint="eastAsia" w:ascii="宋体" w:hAnsi="宋体" w:eastAsia="宋体" w:cs="宋体"/>
                <w:sz w:val="24"/>
                <w:szCs w:val="32"/>
                <w:highlight w:val="none"/>
                <w:lang w:val="en-US"/>
              </w:rPr>
            </w:pPr>
            <w:r>
              <w:rPr>
                <w:rFonts w:hint="eastAsia" w:ascii="宋体" w:hAnsi="宋体" w:eastAsia="宋体" w:cs="宋体"/>
                <w:sz w:val="24"/>
                <w:szCs w:val="32"/>
                <w:highlight w:val="none"/>
                <w:lang w:val="en-US"/>
              </w:rPr>
              <w:t>（</w:t>
            </w:r>
            <w:r>
              <w:rPr>
                <w:rFonts w:hint="eastAsia" w:ascii="宋体" w:hAnsi="宋体" w:eastAsia="宋体" w:cs="宋体"/>
                <w:sz w:val="24"/>
                <w:szCs w:val="32"/>
                <w:highlight w:val="none"/>
                <w:lang w:val="en-US" w:eastAsia="zh-CN"/>
              </w:rPr>
              <w:t>5</w:t>
            </w:r>
            <w:r>
              <w:rPr>
                <w:rFonts w:hint="eastAsia" w:ascii="宋体" w:hAnsi="宋体" w:eastAsia="宋体" w:cs="宋体"/>
                <w:sz w:val="24"/>
                <w:szCs w:val="32"/>
                <w:highlight w:val="none"/>
                <w:lang w:val="en-US"/>
              </w:rPr>
              <w:t>）拟派“面点师”具有三级中式面点师职业资格及以上的，每提供1本得2分，最高得2分。</w:t>
            </w:r>
          </w:p>
          <w:p w14:paraId="2BCB2D08">
            <w:pPr>
              <w:pStyle w:val="5"/>
              <w:spacing w:line="240" w:lineRule="auto"/>
              <w:rPr>
                <w:rFonts w:hint="eastAsia" w:ascii="宋体" w:hAnsi="宋体" w:eastAsia="宋体" w:cs="宋体"/>
                <w:sz w:val="32"/>
                <w:szCs w:val="32"/>
                <w:highlight w:val="none"/>
                <w:lang w:val="en-US"/>
              </w:rPr>
            </w:pPr>
            <w:r>
              <w:rPr>
                <w:rFonts w:hint="eastAsia" w:ascii="宋体" w:hAnsi="宋体" w:eastAsia="宋体" w:cs="宋体"/>
                <w:sz w:val="24"/>
                <w:szCs w:val="32"/>
                <w:highlight w:val="none"/>
                <w:lang w:val="en-US" w:eastAsia="zh-CN"/>
              </w:rPr>
              <w:t>注：以上人员不得重复得分。</w:t>
            </w:r>
          </w:p>
          <w:p w14:paraId="11603633">
            <w:pPr>
              <w:rPr>
                <w:rFonts w:hint="eastAsia" w:ascii="宋体" w:hAnsi="宋体" w:eastAsia="宋体" w:cs="宋体"/>
                <w:b/>
                <w:sz w:val="24"/>
                <w:szCs w:val="32"/>
                <w:highlight w:val="none"/>
                <w:lang w:val="en-US"/>
              </w:rPr>
            </w:pPr>
            <w:r>
              <w:rPr>
                <w:rFonts w:hint="eastAsia" w:ascii="宋体" w:hAnsi="宋体" w:eastAsia="宋体" w:cs="宋体"/>
                <w:b/>
                <w:bCs/>
                <w:color w:val="auto"/>
                <w:sz w:val="24"/>
                <w:szCs w:val="24"/>
                <w:highlight w:val="none"/>
                <w:lang w:val="en-US"/>
              </w:rPr>
              <w:t>【证明材料：上述人员必须均为投标人在职员工，根据投标文件中提供以上人员的</w:t>
            </w:r>
            <w:r>
              <w:rPr>
                <w:rFonts w:hint="eastAsia" w:ascii="宋体" w:hAnsi="宋体" w:eastAsia="宋体" w:cs="宋体"/>
                <w:b/>
                <w:bCs/>
                <w:color w:val="auto"/>
                <w:sz w:val="24"/>
                <w:szCs w:val="24"/>
                <w:highlight w:val="none"/>
                <w:lang w:val="en-US" w:eastAsia="zh-CN"/>
              </w:rPr>
              <w:t>健康证及</w:t>
            </w:r>
            <w:r>
              <w:rPr>
                <w:rFonts w:hint="eastAsia" w:ascii="宋体" w:hAnsi="宋体" w:eastAsia="宋体" w:cs="宋体"/>
                <w:b/>
                <w:bCs/>
                <w:color w:val="auto"/>
                <w:sz w:val="24"/>
                <w:szCs w:val="24"/>
                <w:highlight w:val="none"/>
                <w:lang w:val="en-US"/>
              </w:rPr>
              <w:t>社保缴纳证明、</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lang w:val="en-US"/>
              </w:rPr>
              <w:t>证书进行评分，未提供或不符合以上条件不得分。社保缴纳证明以社保机构出具的社保证明为准。证明材料可以提供复印件加盖投标人公章。】</w:t>
            </w:r>
          </w:p>
        </w:tc>
        <w:tc>
          <w:tcPr>
            <w:tcW w:w="615" w:type="dxa"/>
            <w:vAlign w:val="center"/>
          </w:tcPr>
          <w:p w14:paraId="2B783285">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1110" w:type="dxa"/>
            <w:vAlign w:val="center"/>
          </w:tcPr>
          <w:p w14:paraId="5F250156">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5" w:type="dxa"/>
            <w:vMerge w:val="continue"/>
            <w:vAlign w:val="center"/>
          </w:tcPr>
          <w:p w14:paraId="1F796994">
            <w:pPr>
              <w:pStyle w:val="3"/>
              <w:wordWrap/>
              <w:spacing w:after="0" w:line="240" w:lineRule="auto"/>
              <w:ind w:firstLine="480"/>
              <w:textAlignment w:val="auto"/>
              <w:rPr>
                <w:rFonts w:hint="eastAsia" w:ascii="宋体" w:hAnsi="宋体" w:eastAsia="宋体" w:cs="宋体"/>
                <w:color w:val="auto"/>
                <w:sz w:val="24"/>
                <w:szCs w:val="24"/>
                <w:highlight w:val="none"/>
              </w:rPr>
            </w:pPr>
          </w:p>
        </w:tc>
      </w:tr>
      <w:tr w14:paraId="7F9E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14:paraId="57592DB6">
            <w:pPr>
              <w:pStyle w:val="25"/>
              <w:wordWrap/>
              <w:spacing w:line="240" w:lineRule="auto"/>
              <w:jc w:val="center"/>
              <w:textAlignment w:val="auto"/>
              <w:rPr>
                <w:rFonts w:hint="eastAsia" w:ascii="宋体" w:hAnsi="宋体" w:eastAsia="宋体" w:cs="宋体"/>
                <w:color w:val="auto"/>
                <w:sz w:val="24"/>
                <w:szCs w:val="24"/>
                <w:highlight w:val="none"/>
                <w:lang w:val="en-US"/>
              </w:rPr>
            </w:pPr>
          </w:p>
        </w:tc>
        <w:tc>
          <w:tcPr>
            <w:tcW w:w="5160" w:type="dxa"/>
            <w:vAlign w:val="center"/>
          </w:tcPr>
          <w:p w14:paraId="238A8B88">
            <w:pPr>
              <w:wordWrap/>
              <w:spacing w:line="240"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拟派服务团队人员中具有食品安全管理员证的每一人得1分，最多得2分。</w:t>
            </w:r>
          </w:p>
          <w:p w14:paraId="0ADCB01D">
            <w:pPr>
              <w:pStyle w:val="26"/>
              <w:wordWrap/>
              <w:spacing w:line="240" w:lineRule="auto"/>
              <w:ind w:firstLine="0"/>
              <w:textAlignment w:val="auto"/>
              <w:rPr>
                <w:rFonts w:hint="eastAsia" w:ascii="宋体" w:hAnsi="宋体" w:eastAsia="宋体" w:cs="宋体"/>
                <w:color w:val="auto"/>
                <w:sz w:val="24"/>
                <w:szCs w:val="24"/>
                <w:highlight w:val="none"/>
              </w:rPr>
            </w:pPr>
            <w:r>
              <w:rPr>
                <w:rFonts w:hint="eastAsia"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w:t>
            </w:r>
            <w:r>
              <w:rPr>
                <w:rFonts w:hint="eastAsia"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rPr>
              <w:t>拟派人员中具有</w:t>
            </w:r>
            <w:r>
              <w:rPr>
                <w:rFonts w:hint="eastAsia" w:ascii="宋体" w:hAnsi="宋体" w:eastAsia="宋体" w:cs="宋体"/>
                <w:color w:val="auto"/>
                <w:sz w:val="24"/>
                <w:szCs w:val="24"/>
                <w:highlight w:val="none"/>
              </w:rPr>
              <w:t>高级</w:t>
            </w:r>
            <w:r>
              <w:rPr>
                <w:rFonts w:hint="eastAsia" w:ascii="宋体" w:hAnsi="宋体" w:eastAsia="宋体" w:cs="宋体"/>
                <w:color w:val="auto"/>
                <w:sz w:val="24"/>
                <w:szCs w:val="24"/>
                <w:highlight w:val="none"/>
                <w:lang w:val="en-US" w:eastAsia="zh-CN"/>
              </w:rPr>
              <w:t>公共</w:t>
            </w:r>
            <w:r>
              <w:rPr>
                <w:rFonts w:hint="eastAsia" w:ascii="宋体" w:hAnsi="宋体" w:eastAsia="宋体" w:cs="宋体"/>
                <w:color w:val="auto"/>
                <w:sz w:val="24"/>
                <w:szCs w:val="24"/>
                <w:highlight w:val="none"/>
              </w:rPr>
              <w:t>营养师职业资格</w:t>
            </w:r>
            <w:r>
              <w:rPr>
                <w:rFonts w:hint="eastAsia" w:ascii="宋体" w:hAnsi="宋体" w:eastAsia="宋体" w:cs="宋体"/>
                <w:color w:val="auto"/>
                <w:sz w:val="24"/>
                <w:szCs w:val="24"/>
                <w:highlight w:val="none"/>
                <w:lang w:val="en-US" w:eastAsia="zh-CN"/>
              </w:rPr>
              <w:t>证书</w:t>
            </w:r>
            <w:r>
              <w:rPr>
                <w:rFonts w:hint="eastAsia" w:ascii="宋体" w:hAnsi="宋体" w:eastAsia="宋体" w:cs="宋体"/>
                <w:bCs/>
                <w:color w:val="auto"/>
                <w:sz w:val="24"/>
                <w:szCs w:val="24"/>
                <w:highlight w:val="none"/>
                <w:lang w:val="en-US"/>
              </w:rPr>
              <w:t>的每一人得1分，</w:t>
            </w:r>
            <w:r>
              <w:rPr>
                <w:rFonts w:hint="eastAsia" w:ascii="宋体" w:hAnsi="宋体" w:eastAsia="宋体" w:cs="宋体"/>
                <w:bCs/>
                <w:color w:val="auto"/>
                <w:sz w:val="24"/>
                <w:szCs w:val="24"/>
                <w:highlight w:val="none"/>
              </w:rPr>
              <w:t>最多得</w:t>
            </w:r>
            <w:r>
              <w:rPr>
                <w:rFonts w:hint="eastAsia" w:ascii="宋体" w:hAnsi="宋体" w:eastAsia="宋体" w:cs="宋体"/>
                <w:bCs/>
                <w:color w:val="auto"/>
                <w:sz w:val="24"/>
                <w:szCs w:val="24"/>
                <w:highlight w:val="none"/>
                <w:lang w:val="en-US"/>
              </w:rPr>
              <w:t>1</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rPr>
              <w:t>不提供不得分。</w:t>
            </w:r>
          </w:p>
          <w:p w14:paraId="0BEC7F8B">
            <w:pPr>
              <w:pStyle w:val="26"/>
              <w:wordWrap/>
              <w:spacing w:line="240" w:lineRule="auto"/>
              <w:ind w:firstLine="0"/>
              <w:textAlignment w:val="auto"/>
              <w:rPr>
                <w:rFonts w:hint="eastAsia"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rPr>
              <w:t>工作人员都具有健康证且健康证在有效期内的得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rPr>
              <w:t>分，少1本或其中有失效的不得分。</w:t>
            </w:r>
          </w:p>
          <w:p w14:paraId="422DFB7D">
            <w:pPr>
              <w:wordWrap/>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【证明材料：上述人员必须均为投标人在职员工，根据投标文件中提供以上人员的</w:t>
            </w:r>
            <w:r>
              <w:rPr>
                <w:rFonts w:hint="eastAsia" w:ascii="宋体" w:hAnsi="宋体" w:eastAsia="宋体" w:cs="宋体"/>
                <w:b/>
                <w:bCs/>
                <w:color w:val="auto"/>
                <w:sz w:val="24"/>
                <w:szCs w:val="24"/>
                <w:highlight w:val="none"/>
                <w:lang w:val="en-US" w:eastAsia="zh-CN"/>
              </w:rPr>
              <w:t>健康证、</w:t>
            </w:r>
            <w:r>
              <w:rPr>
                <w:rFonts w:hint="eastAsia" w:ascii="宋体" w:hAnsi="宋体" w:eastAsia="宋体" w:cs="宋体"/>
                <w:b/>
                <w:bCs/>
                <w:color w:val="auto"/>
                <w:sz w:val="24"/>
                <w:szCs w:val="24"/>
                <w:highlight w:val="none"/>
              </w:rPr>
              <w:t>社保缴纳证明、</w:t>
            </w:r>
            <w:r>
              <w:rPr>
                <w:rFonts w:hint="eastAsia" w:ascii="宋体" w:hAnsi="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证书进行评分，未提供或不符合以上条件不得分。社保缴纳证明以社保机构出具的社保证明为准。证明材料可以提供复印件加盖投标人公章。】</w:t>
            </w:r>
          </w:p>
        </w:tc>
        <w:tc>
          <w:tcPr>
            <w:tcW w:w="615" w:type="dxa"/>
            <w:vAlign w:val="center"/>
          </w:tcPr>
          <w:p w14:paraId="494CB35D">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1110" w:type="dxa"/>
            <w:vAlign w:val="center"/>
          </w:tcPr>
          <w:p w14:paraId="11443AED">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5" w:type="dxa"/>
            <w:vMerge w:val="continue"/>
            <w:vAlign w:val="center"/>
          </w:tcPr>
          <w:p w14:paraId="0F0105F3">
            <w:pPr>
              <w:wordWrap/>
              <w:snapToGrid w:val="0"/>
              <w:spacing w:line="240" w:lineRule="auto"/>
              <w:contextualSpacing/>
              <w:jc w:val="center"/>
              <w:textAlignment w:val="auto"/>
              <w:rPr>
                <w:rFonts w:hint="eastAsia" w:ascii="宋体" w:hAnsi="宋体" w:eastAsia="宋体" w:cs="宋体"/>
                <w:b/>
                <w:bCs/>
                <w:color w:val="auto"/>
                <w:sz w:val="24"/>
                <w:szCs w:val="24"/>
                <w:highlight w:val="none"/>
              </w:rPr>
            </w:pPr>
          </w:p>
        </w:tc>
      </w:tr>
      <w:tr w14:paraId="0A47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C47DBB9">
            <w:pPr>
              <w:wordWrap/>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p>
        </w:tc>
        <w:tc>
          <w:tcPr>
            <w:tcW w:w="5160" w:type="dxa"/>
            <w:vAlign w:val="center"/>
          </w:tcPr>
          <w:p w14:paraId="4CD51DBF">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投标人应对项目组人员进行后续培训，投标文件中提供详细人员培训计划及思路，培训计划应具有科学性。根据投标人提供的详细培训方案进行评分</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方案详尽、准确、针对性强且合理可行的，得</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分；方案</w:t>
            </w:r>
            <w:r>
              <w:rPr>
                <w:rFonts w:hint="eastAsia" w:ascii="宋体" w:hAnsi="宋体" w:eastAsia="宋体" w:cs="宋体"/>
                <w:b/>
                <w:bCs/>
                <w:color w:val="auto"/>
                <w:sz w:val="24"/>
                <w:szCs w:val="24"/>
                <w:highlight w:val="none"/>
                <w:lang w:val="en-US" w:eastAsia="zh-CN"/>
              </w:rPr>
              <w:t>较</w:t>
            </w:r>
            <w:r>
              <w:rPr>
                <w:rFonts w:hint="eastAsia" w:ascii="宋体" w:hAnsi="宋体" w:eastAsia="宋体" w:cs="宋体"/>
                <w:b/>
                <w:bCs/>
                <w:color w:val="auto"/>
                <w:sz w:val="24"/>
                <w:szCs w:val="24"/>
                <w:highlight w:val="none"/>
              </w:rPr>
              <w:t>详尽、准确、针对性</w:t>
            </w:r>
            <w:r>
              <w:rPr>
                <w:rFonts w:hint="eastAsia" w:ascii="宋体" w:hAnsi="宋体" w:eastAsia="宋体" w:cs="宋体"/>
                <w:b/>
                <w:bCs/>
                <w:color w:val="auto"/>
                <w:sz w:val="24"/>
                <w:szCs w:val="24"/>
                <w:highlight w:val="none"/>
                <w:lang w:val="en-US" w:eastAsia="zh-CN"/>
              </w:rPr>
              <w:t>较</w:t>
            </w:r>
            <w:r>
              <w:rPr>
                <w:rFonts w:hint="eastAsia" w:ascii="宋体" w:hAnsi="宋体" w:eastAsia="宋体" w:cs="宋体"/>
                <w:b/>
                <w:bCs/>
                <w:color w:val="auto"/>
                <w:sz w:val="24"/>
                <w:szCs w:val="24"/>
                <w:highlight w:val="none"/>
              </w:rPr>
              <w:t>强且</w:t>
            </w:r>
            <w:r>
              <w:rPr>
                <w:rFonts w:hint="eastAsia" w:ascii="宋体" w:hAnsi="宋体" w:eastAsia="宋体" w:cs="宋体"/>
                <w:b/>
                <w:bCs/>
                <w:color w:val="auto"/>
                <w:sz w:val="24"/>
                <w:szCs w:val="24"/>
                <w:highlight w:val="none"/>
                <w:lang w:val="en-US" w:eastAsia="zh-CN"/>
              </w:rPr>
              <w:t>较</w:t>
            </w:r>
            <w:r>
              <w:rPr>
                <w:rFonts w:hint="eastAsia" w:ascii="宋体" w:hAnsi="宋体" w:eastAsia="宋体" w:cs="宋体"/>
                <w:b/>
                <w:bCs/>
                <w:color w:val="auto"/>
                <w:sz w:val="24"/>
                <w:szCs w:val="24"/>
                <w:highlight w:val="none"/>
              </w:rPr>
              <w:t>合理可行的，得</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分；方案部分内容有欠缺、基本合理可行的，得1分；完全不符或未提供的不得分。</w:t>
            </w:r>
            <w:r>
              <w:rPr>
                <w:rFonts w:hint="eastAsia" w:ascii="宋体" w:hAnsi="宋体" w:cs="宋体"/>
                <w:b/>
                <w:bCs/>
                <w:color w:val="auto"/>
                <w:sz w:val="24"/>
                <w:szCs w:val="24"/>
                <w:highlight w:val="none"/>
                <w:lang w:eastAsia="zh-CN"/>
              </w:rPr>
              <w:t>）</w:t>
            </w:r>
          </w:p>
        </w:tc>
        <w:tc>
          <w:tcPr>
            <w:tcW w:w="615" w:type="dxa"/>
            <w:vAlign w:val="center"/>
          </w:tcPr>
          <w:p w14:paraId="73DD851D">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110" w:type="dxa"/>
            <w:vAlign w:val="center"/>
          </w:tcPr>
          <w:p w14:paraId="66268F1E">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54E6FB5F">
            <w:pPr>
              <w:wordWrap/>
              <w:snapToGrid w:val="0"/>
              <w:spacing w:line="240" w:lineRule="auto"/>
              <w:contextualSpacing/>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服务人员日常培训方案</w:t>
            </w:r>
          </w:p>
        </w:tc>
      </w:tr>
      <w:tr w14:paraId="3339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705" w:type="dxa"/>
            <w:vAlign w:val="center"/>
          </w:tcPr>
          <w:p w14:paraId="7E62CEFC">
            <w:pPr>
              <w:wordWrap/>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6</w:t>
            </w:r>
          </w:p>
        </w:tc>
        <w:tc>
          <w:tcPr>
            <w:tcW w:w="5160" w:type="dxa"/>
            <w:vAlign w:val="center"/>
          </w:tcPr>
          <w:p w14:paraId="41823EEE">
            <w:pPr>
              <w:wordWrap/>
              <w:spacing w:line="24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投标人对聘用人员的薪资标准及方案制定应与聘用人员水平、本项目服务质量相适应，有利于服务人员队伍的稳定。根据投标人提供的人员酬薪方案进行评分</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各岗位薪酬明细完整、明确，整体薪酬合理、符合市场行情，能够有效保障服务质量的得4分；部分有欠缺，但基本合理，能够基本保障服务质量的得2分；岗位薪酬不明确或不合理，不符合市场行情，无法充分保障服务质量的得1分；未提供实质性方案的得0分。</w:t>
            </w:r>
            <w:r>
              <w:rPr>
                <w:rFonts w:hint="eastAsia" w:ascii="宋体" w:hAnsi="宋体" w:cs="宋体"/>
                <w:b/>
                <w:bCs/>
                <w:color w:val="auto"/>
                <w:sz w:val="24"/>
                <w:szCs w:val="24"/>
                <w:highlight w:val="none"/>
                <w:lang w:eastAsia="zh-CN"/>
              </w:rPr>
              <w:t>）</w:t>
            </w:r>
          </w:p>
        </w:tc>
        <w:tc>
          <w:tcPr>
            <w:tcW w:w="615" w:type="dxa"/>
            <w:vAlign w:val="center"/>
          </w:tcPr>
          <w:p w14:paraId="7399874A">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1110" w:type="dxa"/>
            <w:vAlign w:val="center"/>
          </w:tcPr>
          <w:p w14:paraId="57D650C0">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6073126C">
            <w:pPr>
              <w:wordWrap/>
              <w:snapToGrid w:val="0"/>
              <w:spacing w:line="240" w:lineRule="auto"/>
              <w:contextualSpacing/>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服务团队人员薪酬保障方案评价</w:t>
            </w:r>
          </w:p>
        </w:tc>
      </w:tr>
      <w:tr w14:paraId="2282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57FEDE1">
            <w:pPr>
              <w:wordWrap/>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p>
        </w:tc>
        <w:tc>
          <w:tcPr>
            <w:tcW w:w="5160" w:type="dxa"/>
            <w:vAlign w:val="center"/>
          </w:tcPr>
          <w:p w14:paraId="77488D14">
            <w:pPr>
              <w:wordWrap/>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投标人针对本项目提供的其他增值服务内容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有效性、可操作性强且具有一定实际意义的每项得1分，有效性、可操作性实际意义一般的每项得0.5分，最高得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15" w:type="dxa"/>
            <w:vAlign w:val="center"/>
          </w:tcPr>
          <w:p w14:paraId="174AA9C1">
            <w:pPr>
              <w:wordWrap/>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1110" w:type="dxa"/>
            <w:vAlign w:val="center"/>
          </w:tcPr>
          <w:p w14:paraId="6C107133">
            <w:pPr>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vAlign w:val="center"/>
          </w:tcPr>
          <w:p w14:paraId="23D74C81">
            <w:pPr>
              <w:wordWrap/>
              <w:snapToGrid w:val="0"/>
              <w:spacing w:line="240" w:lineRule="auto"/>
              <w:contextualSpacing/>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增值服务</w:t>
            </w:r>
          </w:p>
        </w:tc>
      </w:tr>
      <w:tr w14:paraId="2DB7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14:paraId="09754E37">
            <w:pPr>
              <w:wordWrap/>
              <w:snapToGrid w:val="0"/>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p>
        </w:tc>
        <w:tc>
          <w:tcPr>
            <w:tcW w:w="5160" w:type="dxa"/>
            <w:vAlign w:val="center"/>
          </w:tcPr>
          <w:p w14:paraId="73169F56">
            <w:pPr>
              <w:wordWrap/>
              <w:spacing w:line="240" w:lineRule="auto"/>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w:t>
            </w:r>
          </w:p>
          <w:p w14:paraId="49A0C608">
            <w:pPr>
              <w:widowControl/>
              <w:shd w:val="clear" w:color="auto" w:fill="FFFFFF"/>
              <w:wordWrap/>
              <w:adjustRightInd/>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615" w:type="dxa"/>
            <w:vAlign w:val="center"/>
          </w:tcPr>
          <w:p w14:paraId="7C16BA78">
            <w:pPr>
              <w:wordWrap/>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110" w:type="dxa"/>
            <w:vAlign w:val="center"/>
          </w:tcPr>
          <w:p w14:paraId="12A7D7D5">
            <w:pPr>
              <w:wordWrap/>
              <w:spacing w:line="24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c>
          <w:tcPr>
            <w:tcW w:w="1455" w:type="dxa"/>
            <w:vAlign w:val="center"/>
          </w:tcPr>
          <w:p w14:paraId="23B0557C">
            <w:pPr>
              <w:wordWrap/>
              <w:spacing w:line="24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w:t>
            </w:r>
          </w:p>
        </w:tc>
      </w:tr>
    </w:tbl>
    <w:p w14:paraId="146F6B25"/>
    <w:p w14:paraId="3F13B90E">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1851507">
      <w:pPr>
        <w:snapToGrid w:val="0"/>
        <w:spacing w:line="360" w:lineRule="auto"/>
        <w:rPr>
          <w:rFonts w:ascii="宋体" w:hAnsi="宋体" w:cs="宋体"/>
          <w:b/>
          <w:sz w:val="28"/>
          <w:szCs w:val="28"/>
        </w:rPr>
      </w:pPr>
      <w:r>
        <w:rPr>
          <w:rFonts w:hint="eastAsia" w:ascii="宋体" w:hAnsi="宋体" w:cs="宋体"/>
          <w:b/>
          <w:sz w:val="32"/>
        </w:rPr>
        <w:t>一、评标方法</w:t>
      </w:r>
    </w:p>
    <w:p w14:paraId="6BB6BE58">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940DA97">
      <w:pPr>
        <w:adjustRightInd/>
        <w:spacing w:line="360" w:lineRule="auto"/>
        <w:rPr>
          <w:rFonts w:ascii="宋体" w:hAnsi="宋体" w:cs="宋体"/>
          <w:kern w:val="0"/>
          <w:sz w:val="24"/>
        </w:rPr>
      </w:pPr>
      <w:r>
        <w:rPr>
          <w:rFonts w:hint="eastAsia" w:ascii="宋体" w:hAnsi="宋体" w:cs="宋体"/>
          <w:b/>
          <w:sz w:val="32"/>
        </w:rPr>
        <w:t>二、评标标准</w:t>
      </w:r>
    </w:p>
    <w:p w14:paraId="074E3F9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C9D8492">
      <w:pPr>
        <w:spacing w:line="360" w:lineRule="auto"/>
        <w:outlineLvl w:val="0"/>
        <w:rPr>
          <w:rFonts w:ascii="宋体" w:hAnsi="宋体" w:cs="宋体"/>
          <w:b/>
          <w:sz w:val="36"/>
          <w:szCs w:val="36"/>
        </w:rPr>
      </w:pPr>
      <w:r>
        <w:rPr>
          <w:rFonts w:hint="eastAsia" w:ascii="宋体" w:hAnsi="宋体" w:cs="宋体"/>
          <w:b/>
          <w:sz w:val="36"/>
          <w:szCs w:val="36"/>
        </w:rPr>
        <w:t>三、评标程序</w:t>
      </w:r>
    </w:p>
    <w:p w14:paraId="3F27FC5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E11CB7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D06059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15B9E6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88D0789">
      <w:pPr>
        <w:pStyle w:val="9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3D68D34">
      <w:pPr>
        <w:pStyle w:val="9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701D3AC">
      <w:pPr>
        <w:pStyle w:val="9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C48F97D">
      <w:pPr>
        <w:pStyle w:val="9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72BD350">
      <w:pPr>
        <w:pStyle w:val="9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75322DA">
      <w:pPr>
        <w:pStyle w:val="9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5AAED1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152C4A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CB8A0E9">
      <w:pPr>
        <w:pStyle w:val="9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87F056">
      <w:pPr>
        <w:pStyle w:val="9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C3D9EC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289A4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1FD1A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15E3A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E0EF0BD">
      <w:pPr>
        <w:pStyle w:val="9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EE04B">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42EE78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D6F659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C7D37E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50AD57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A3D287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5B4597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F83237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949474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1D541B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63DB45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8958BE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7F9C7F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565109">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9EF1BC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D755F85">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1930DD">
      <w:pPr>
        <w:pStyle w:val="2"/>
        <w:snapToGrid w:val="0"/>
        <w:spacing w:line="360" w:lineRule="auto"/>
        <w:rPr>
          <w:rFonts w:cs="宋体"/>
        </w:rPr>
      </w:pPr>
      <w:r>
        <w:rPr>
          <w:rFonts w:hint="eastAsia" w:cs="宋体"/>
        </w:rPr>
        <w:t>5.1符合专业条件的供应商或者对招标文件作实质响应的供应商不足3家的；</w:t>
      </w:r>
    </w:p>
    <w:p w14:paraId="5FFCBDF5">
      <w:pPr>
        <w:pStyle w:val="2"/>
        <w:snapToGrid w:val="0"/>
        <w:spacing w:line="360" w:lineRule="auto"/>
        <w:rPr>
          <w:rFonts w:cs="宋体"/>
        </w:rPr>
      </w:pPr>
      <w:r>
        <w:rPr>
          <w:rFonts w:hint="eastAsia" w:cs="宋体"/>
        </w:rPr>
        <w:t>5.2出现影响采购公正的违法、违规行为的；</w:t>
      </w:r>
    </w:p>
    <w:p w14:paraId="5861F9F5">
      <w:pPr>
        <w:pStyle w:val="2"/>
        <w:snapToGrid w:val="0"/>
        <w:spacing w:line="360" w:lineRule="auto"/>
        <w:rPr>
          <w:rFonts w:cs="宋体"/>
        </w:rPr>
      </w:pPr>
      <w:r>
        <w:rPr>
          <w:rFonts w:hint="eastAsia" w:cs="宋体"/>
        </w:rPr>
        <w:t>5.3投标人的报价均超过了采购预算，采购人不能支付的；</w:t>
      </w:r>
    </w:p>
    <w:p w14:paraId="621C900F">
      <w:pPr>
        <w:pStyle w:val="2"/>
        <w:snapToGrid w:val="0"/>
        <w:spacing w:line="360" w:lineRule="auto"/>
        <w:rPr>
          <w:rFonts w:cs="宋体"/>
        </w:rPr>
      </w:pPr>
      <w:r>
        <w:rPr>
          <w:rFonts w:hint="eastAsia" w:cs="宋体"/>
        </w:rPr>
        <w:t>5.4因重大变故，采购任务取消的。</w:t>
      </w:r>
    </w:p>
    <w:p w14:paraId="4DB0D1FE">
      <w:pPr>
        <w:pStyle w:val="2"/>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84B94D3">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81AFF6A">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44160E0">
      <w:pPr>
        <w:pStyle w:val="2"/>
        <w:snapToGrid w:val="0"/>
        <w:spacing w:line="360" w:lineRule="auto"/>
        <w:rPr>
          <w:rFonts w:cs="宋体"/>
        </w:rPr>
      </w:pPr>
      <w:r>
        <w:rPr>
          <w:rFonts w:hint="eastAsia" w:cs="宋体"/>
        </w:rPr>
        <w:t>7.1未确定中标供应商的，终止本次政府采购活动，重新开展政府采购活动。</w:t>
      </w:r>
    </w:p>
    <w:p w14:paraId="6FF536A7">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DFC85B0">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B56703A">
      <w:pPr>
        <w:pStyle w:val="2"/>
        <w:snapToGrid w:val="0"/>
        <w:spacing w:line="360" w:lineRule="auto"/>
        <w:rPr>
          <w:rFonts w:cs="宋体"/>
        </w:rPr>
      </w:pPr>
      <w:r>
        <w:rPr>
          <w:rFonts w:hint="eastAsia" w:cs="宋体"/>
        </w:rPr>
        <w:t>7.4政府采购合同已经履行，给采购人、供应商造成损失的，由责任人承担赔偿责任。</w:t>
      </w:r>
    </w:p>
    <w:p w14:paraId="7F8BA16B">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53BC918">
      <w:pPr>
        <w:pStyle w:val="2"/>
        <w:snapToGrid w:val="0"/>
        <w:spacing w:line="360" w:lineRule="auto"/>
        <w:ind w:firstLine="0" w:firstLineChars="0"/>
        <w:rPr>
          <w:rFonts w:cs="宋体"/>
        </w:rPr>
      </w:pPr>
    </w:p>
    <w:bookmarkEnd w:id="27"/>
    <w:p w14:paraId="24AFD8B3">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2A31D63A">
      <w:pPr>
        <w:spacing w:line="360" w:lineRule="auto"/>
        <w:ind w:left="720" w:leftChars="343" w:firstLine="1084" w:firstLineChars="300"/>
        <w:outlineLvl w:val="0"/>
        <w:rPr>
          <w:rFonts w:ascii="宋体" w:hAnsi="宋体" w:cs="宋体"/>
          <w:b/>
          <w:sz w:val="36"/>
          <w:szCs w:val="36"/>
        </w:rPr>
      </w:pPr>
    </w:p>
    <w:p w14:paraId="0BB4FF06">
      <w:pPr>
        <w:spacing w:line="360" w:lineRule="auto"/>
        <w:ind w:left="720" w:leftChars="343" w:firstLine="1084" w:firstLineChars="300"/>
        <w:outlineLvl w:val="0"/>
        <w:rPr>
          <w:rFonts w:ascii="宋体" w:hAnsi="宋体" w:cs="宋体"/>
          <w:b/>
          <w:sz w:val="36"/>
          <w:szCs w:val="36"/>
        </w:rPr>
      </w:pPr>
    </w:p>
    <w:p w14:paraId="6D4696BD">
      <w:pPr>
        <w:spacing w:line="360" w:lineRule="auto"/>
        <w:ind w:left="720" w:leftChars="343" w:firstLine="1084" w:firstLineChars="300"/>
        <w:outlineLvl w:val="0"/>
        <w:rPr>
          <w:rFonts w:ascii="宋体" w:hAnsi="宋体" w:cs="宋体"/>
          <w:b/>
          <w:sz w:val="36"/>
          <w:szCs w:val="36"/>
        </w:rPr>
      </w:pPr>
    </w:p>
    <w:p w14:paraId="1B27B402">
      <w:pPr>
        <w:spacing w:line="360" w:lineRule="auto"/>
        <w:ind w:left="720" w:leftChars="343" w:firstLine="1084" w:firstLineChars="300"/>
        <w:outlineLvl w:val="0"/>
        <w:rPr>
          <w:rFonts w:ascii="宋体" w:hAnsi="宋体" w:cs="宋体"/>
          <w:b/>
          <w:sz w:val="36"/>
          <w:szCs w:val="36"/>
        </w:rPr>
      </w:pPr>
    </w:p>
    <w:p w14:paraId="4A295E28">
      <w:pPr>
        <w:spacing w:line="360" w:lineRule="auto"/>
        <w:ind w:left="720" w:leftChars="343" w:firstLine="1084" w:firstLineChars="300"/>
        <w:outlineLvl w:val="0"/>
        <w:rPr>
          <w:rFonts w:ascii="宋体" w:hAnsi="宋体" w:cs="宋体"/>
          <w:b/>
          <w:sz w:val="36"/>
          <w:szCs w:val="36"/>
        </w:rPr>
      </w:pPr>
    </w:p>
    <w:p w14:paraId="2CCF92CD">
      <w:pPr>
        <w:spacing w:line="360" w:lineRule="auto"/>
        <w:ind w:left="720" w:leftChars="343" w:firstLine="1084" w:firstLineChars="300"/>
        <w:outlineLvl w:val="0"/>
        <w:rPr>
          <w:rFonts w:ascii="宋体" w:hAnsi="宋体" w:cs="宋体"/>
          <w:b/>
          <w:sz w:val="36"/>
          <w:szCs w:val="36"/>
        </w:rPr>
      </w:pPr>
    </w:p>
    <w:p w14:paraId="23E06CF6">
      <w:pPr>
        <w:spacing w:line="360" w:lineRule="auto"/>
        <w:ind w:left="720" w:leftChars="343" w:firstLine="1084" w:firstLineChars="300"/>
        <w:outlineLvl w:val="0"/>
        <w:rPr>
          <w:rFonts w:ascii="宋体" w:hAnsi="宋体" w:cs="宋体"/>
          <w:b/>
          <w:sz w:val="36"/>
          <w:szCs w:val="36"/>
        </w:rPr>
      </w:pPr>
    </w:p>
    <w:p w14:paraId="4A82F7AB">
      <w:pPr>
        <w:spacing w:line="360" w:lineRule="auto"/>
        <w:ind w:left="720" w:leftChars="343" w:firstLine="1084" w:firstLineChars="300"/>
        <w:outlineLvl w:val="0"/>
        <w:rPr>
          <w:rFonts w:ascii="宋体" w:hAnsi="宋体" w:cs="宋体"/>
          <w:b/>
          <w:sz w:val="36"/>
          <w:szCs w:val="36"/>
        </w:rPr>
      </w:pPr>
    </w:p>
    <w:p w14:paraId="1DA493C4">
      <w:pPr>
        <w:spacing w:line="360" w:lineRule="auto"/>
        <w:ind w:left="720" w:leftChars="343" w:firstLine="1084" w:firstLineChars="300"/>
        <w:outlineLvl w:val="0"/>
        <w:rPr>
          <w:rFonts w:ascii="宋体" w:hAnsi="宋体" w:cs="宋体"/>
          <w:b/>
          <w:sz w:val="36"/>
          <w:szCs w:val="36"/>
        </w:rPr>
      </w:pPr>
    </w:p>
    <w:p w14:paraId="3E9F98C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9793E0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7EAE2C6">
      <w:pPr>
        <w:spacing w:line="480" w:lineRule="auto"/>
        <w:jc w:val="center"/>
        <w:rPr>
          <w:rFonts w:ascii="宋体" w:hAnsi="宋体" w:cs="宋体"/>
          <w:b/>
          <w:sz w:val="28"/>
          <w:szCs w:val="28"/>
        </w:rPr>
      </w:pPr>
    </w:p>
    <w:p w14:paraId="2E1BEB66">
      <w:pPr>
        <w:spacing w:line="480" w:lineRule="auto"/>
        <w:jc w:val="center"/>
        <w:rPr>
          <w:rFonts w:ascii="宋体" w:hAnsi="宋体" w:cs="宋体"/>
          <w:b/>
          <w:sz w:val="24"/>
        </w:rPr>
      </w:pPr>
    </w:p>
    <w:p w14:paraId="1AD29536">
      <w:pPr>
        <w:spacing w:line="480" w:lineRule="auto"/>
        <w:jc w:val="center"/>
        <w:rPr>
          <w:rFonts w:ascii="宋体" w:hAnsi="宋体" w:cs="宋体"/>
          <w:b/>
          <w:sz w:val="24"/>
        </w:rPr>
      </w:pPr>
    </w:p>
    <w:p w14:paraId="44B343F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CF68781">
      <w:pPr>
        <w:spacing w:line="480" w:lineRule="auto"/>
        <w:jc w:val="center"/>
        <w:rPr>
          <w:rFonts w:ascii="宋体" w:hAnsi="宋体" w:cs="宋体"/>
          <w:b/>
          <w:sz w:val="36"/>
          <w:szCs w:val="36"/>
        </w:rPr>
      </w:pPr>
      <w:r>
        <w:rPr>
          <w:rFonts w:hint="eastAsia" w:ascii="宋体" w:hAnsi="宋体" w:cs="宋体"/>
          <w:b/>
          <w:sz w:val="36"/>
          <w:szCs w:val="36"/>
        </w:rPr>
        <w:t>（服务类）</w:t>
      </w:r>
    </w:p>
    <w:p w14:paraId="725E2D28">
      <w:pPr>
        <w:pStyle w:val="81"/>
        <w:ind w:firstLine="2843" w:firstLineChars="1180"/>
        <w:rPr>
          <w:rFonts w:ascii="宋体" w:hAnsi="宋体" w:cs="宋体"/>
          <w:b/>
          <w:szCs w:val="24"/>
        </w:rPr>
      </w:pPr>
      <w:r>
        <w:rPr>
          <w:rFonts w:hint="eastAsia" w:ascii="宋体" w:hAnsi="宋体" w:cs="宋体"/>
          <w:b/>
          <w:szCs w:val="24"/>
        </w:rPr>
        <w:t>第一部分 合同书</w:t>
      </w:r>
    </w:p>
    <w:p w14:paraId="40D54018">
      <w:pPr>
        <w:spacing w:before="120" w:line="22" w:lineRule="atLeast"/>
        <w:rPr>
          <w:rFonts w:ascii="宋体" w:hAnsi="宋体" w:cs="宋体"/>
          <w:sz w:val="24"/>
        </w:rPr>
      </w:pPr>
    </w:p>
    <w:p w14:paraId="6305B527">
      <w:pPr>
        <w:pStyle w:val="5"/>
      </w:pPr>
    </w:p>
    <w:p w14:paraId="3C77F7D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5B346B8">
      <w:pPr>
        <w:pStyle w:val="289"/>
        <w:spacing w:before="120" w:line="22" w:lineRule="atLeast"/>
        <w:rPr>
          <w:rFonts w:ascii="宋体" w:hAnsi="宋体" w:eastAsia="宋体" w:cs="宋体"/>
          <w:szCs w:val="24"/>
        </w:rPr>
      </w:pPr>
    </w:p>
    <w:p w14:paraId="740222BE">
      <w:pPr>
        <w:pStyle w:val="289"/>
        <w:spacing w:before="120" w:line="22" w:lineRule="atLeast"/>
        <w:rPr>
          <w:rFonts w:ascii="宋体" w:hAnsi="宋体" w:eastAsia="宋体" w:cs="宋体"/>
          <w:szCs w:val="24"/>
        </w:rPr>
      </w:pPr>
    </w:p>
    <w:p w14:paraId="57F8433A">
      <w:pPr>
        <w:rPr>
          <w:rFonts w:ascii="宋体" w:hAnsi="宋体" w:cs="宋体"/>
          <w:sz w:val="24"/>
        </w:rPr>
      </w:pPr>
    </w:p>
    <w:p w14:paraId="2E07220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B9007D2">
      <w:pPr>
        <w:spacing w:before="120" w:line="22" w:lineRule="atLeast"/>
        <w:rPr>
          <w:rFonts w:ascii="宋体" w:hAnsi="宋体" w:cs="宋体"/>
          <w:sz w:val="24"/>
        </w:rPr>
      </w:pPr>
    </w:p>
    <w:p w14:paraId="1D497FA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27D0B6A">
      <w:pPr>
        <w:spacing w:before="120" w:line="22" w:lineRule="atLeast"/>
        <w:rPr>
          <w:rFonts w:ascii="宋体" w:hAnsi="宋体" w:cs="宋体"/>
          <w:sz w:val="24"/>
        </w:rPr>
      </w:pPr>
    </w:p>
    <w:p w14:paraId="67AB302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164F791">
      <w:pPr>
        <w:spacing w:before="120" w:line="22" w:lineRule="atLeast"/>
        <w:rPr>
          <w:rFonts w:ascii="宋体" w:hAnsi="宋体" w:cs="宋体"/>
          <w:sz w:val="24"/>
        </w:rPr>
      </w:pPr>
    </w:p>
    <w:p w14:paraId="1F664C1B">
      <w:pPr>
        <w:spacing w:before="120" w:line="22" w:lineRule="atLeast"/>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0390F53">
      <w:pPr>
        <w:widowControl/>
        <w:jc w:val="left"/>
        <w:rPr>
          <w:rFonts w:ascii="宋体" w:hAnsi="宋体" w:cs="宋体"/>
          <w:color w:val="auto"/>
          <w:kern w:val="0"/>
          <w:sz w:val="24"/>
        </w:rPr>
        <w:sectPr>
          <w:pgSz w:w="11907" w:h="16840"/>
          <w:pgMar w:top="680" w:right="1417" w:bottom="471" w:left="1417" w:header="851" w:footer="851" w:gutter="0"/>
          <w:cols w:space="720" w:num="1"/>
        </w:sectPr>
      </w:pPr>
    </w:p>
    <w:p w14:paraId="4E131E03">
      <w:pPr>
        <w:rPr>
          <w:rFonts w:ascii="宋体" w:hAnsi="宋体" w:cs="宋体"/>
          <w:b/>
          <w:color w:val="auto"/>
          <w:sz w:val="24"/>
        </w:rPr>
      </w:pPr>
    </w:p>
    <w:p w14:paraId="18D25AF5">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65F2066">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EAEF367">
      <w:pPr>
        <w:spacing w:line="560" w:lineRule="exact"/>
        <w:ind w:firstLine="482" w:firstLineChars="200"/>
        <w:outlineLvl w:val="0"/>
        <w:rPr>
          <w:rFonts w:ascii="宋体" w:hAnsi="宋体"/>
          <w:color w:val="auto"/>
          <w:sz w:val="24"/>
        </w:rPr>
      </w:pPr>
      <w:bookmarkStart w:id="396" w:name="_Toc19273"/>
      <w:bookmarkStart w:id="397" w:name="_Toc20421"/>
      <w:bookmarkStart w:id="398" w:name="_Toc15367"/>
      <w:bookmarkStart w:id="399" w:name="_Toc28855"/>
      <w:bookmarkStart w:id="400" w:name="_Toc22967"/>
      <w:r>
        <w:rPr>
          <w:rFonts w:ascii="宋体" w:hAnsi="宋体"/>
          <w:b/>
          <w:color w:val="auto"/>
          <w:sz w:val="24"/>
        </w:rPr>
        <w:t xml:space="preserve">1.1 </w:t>
      </w:r>
      <w:r>
        <w:rPr>
          <w:rFonts w:hint="eastAsia" w:ascii="宋体" w:hAnsi="宋体"/>
          <w:b/>
          <w:color w:val="auto"/>
          <w:sz w:val="24"/>
        </w:rPr>
        <w:t>合同组成部分</w:t>
      </w:r>
      <w:bookmarkEnd w:id="396"/>
      <w:bookmarkEnd w:id="397"/>
      <w:bookmarkEnd w:id="398"/>
      <w:bookmarkEnd w:id="399"/>
      <w:bookmarkEnd w:id="400"/>
    </w:p>
    <w:p w14:paraId="69ED00FE">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80CE93">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50D3A677">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33A19746">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FC70EBE">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F4AEDD2">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C0B0A61">
      <w:pPr>
        <w:spacing w:line="560" w:lineRule="exact"/>
        <w:ind w:firstLine="482" w:firstLineChars="200"/>
        <w:outlineLvl w:val="0"/>
        <w:rPr>
          <w:rFonts w:ascii="宋体" w:hAnsi="宋体"/>
          <w:b/>
          <w:color w:val="auto"/>
          <w:sz w:val="24"/>
        </w:rPr>
      </w:pPr>
      <w:bookmarkStart w:id="401" w:name="_Toc18585"/>
      <w:bookmarkStart w:id="402" w:name="_Toc6311"/>
      <w:bookmarkStart w:id="403" w:name="_Toc2918"/>
      <w:bookmarkStart w:id="404" w:name="_Toc6773"/>
      <w:bookmarkStart w:id="405" w:name="_Toc22185"/>
      <w:r>
        <w:rPr>
          <w:rFonts w:ascii="宋体" w:hAnsi="宋体"/>
          <w:b/>
          <w:color w:val="auto"/>
          <w:sz w:val="24"/>
        </w:rPr>
        <w:t xml:space="preserve">1.2 </w:t>
      </w:r>
      <w:r>
        <w:rPr>
          <w:rFonts w:hint="eastAsia" w:ascii="宋体" w:hAnsi="宋体"/>
          <w:b/>
          <w:color w:val="auto"/>
          <w:sz w:val="24"/>
        </w:rPr>
        <w:t>标的</w:t>
      </w:r>
      <w:bookmarkEnd w:id="401"/>
      <w:bookmarkEnd w:id="402"/>
      <w:bookmarkEnd w:id="403"/>
      <w:bookmarkEnd w:id="404"/>
      <w:bookmarkEnd w:id="405"/>
    </w:p>
    <w:p w14:paraId="51CB1C07">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0A7F7FE">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48E893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23A1C540">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C6EACB3">
      <w:pPr>
        <w:pStyle w:val="62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79673849">
      <w:pPr>
        <w:spacing w:line="560" w:lineRule="exact"/>
        <w:ind w:firstLine="480" w:firstLineChars="200"/>
        <w:rPr>
          <w:rFonts w:ascii="宋体" w:hAnsi="宋体" w:cs="宋体"/>
          <w:color w:val="auto"/>
          <w:sz w:val="24"/>
          <w:u w:val="single"/>
        </w:rPr>
      </w:pPr>
      <w:bookmarkStart w:id="406" w:name="_Toc5635"/>
      <w:bookmarkStart w:id="407" w:name="_Toc13918"/>
      <w:bookmarkStart w:id="408" w:name="_Toc4929"/>
      <w:bookmarkStart w:id="409" w:name="_Toc21124"/>
      <w:bookmarkStart w:id="410"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F38D380">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F4EB1A5">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72DF9C5">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6"/>
      <w:bookmarkEnd w:id="407"/>
      <w:bookmarkEnd w:id="408"/>
      <w:bookmarkEnd w:id="409"/>
      <w:bookmarkEnd w:id="410"/>
    </w:p>
    <w:p w14:paraId="38750D1A">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DAADF6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5CFE3A7">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AF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3BCC72">
            <w:pPr>
              <w:pStyle w:val="11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88F341C">
            <w:pPr>
              <w:pStyle w:val="11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450B1118">
            <w:pPr>
              <w:pStyle w:val="112"/>
              <w:spacing w:line="560" w:lineRule="exact"/>
              <w:jc w:val="center"/>
              <w:rPr>
                <w:rFonts w:hAnsi="宋体"/>
                <w:color w:val="auto"/>
                <w:sz w:val="24"/>
                <w:szCs w:val="24"/>
              </w:rPr>
            </w:pPr>
            <w:r>
              <w:rPr>
                <w:rFonts w:hAnsi="宋体"/>
                <w:color w:val="auto"/>
                <w:sz w:val="24"/>
                <w:szCs w:val="24"/>
              </w:rPr>
              <w:t>分项价格</w:t>
            </w:r>
          </w:p>
        </w:tc>
      </w:tr>
      <w:tr w14:paraId="1A24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136328">
            <w:pPr>
              <w:pStyle w:val="112"/>
              <w:spacing w:line="560" w:lineRule="exact"/>
              <w:ind w:firstLine="200"/>
              <w:jc w:val="center"/>
              <w:rPr>
                <w:rFonts w:hAnsi="宋体"/>
                <w:color w:val="auto"/>
                <w:sz w:val="24"/>
                <w:szCs w:val="24"/>
              </w:rPr>
            </w:pPr>
          </w:p>
        </w:tc>
        <w:tc>
          <w:tcPr>
            <w:tcW w:w="3402" w:type="dxa"/>
            <w:vAlign w:val="center"/>
          </w:tcPr>
          <w:p w14:paraId="2AADDBF6">
            <w:pPr>
              <w:pStyle w:val="112"/>
              <w:spacing w:line="560" w:lineRule="exact"/>
              <w:ind w:firstLine="200"/>
              <w:jc w:val="center"/>
              <w:rPr>
                <w:rFonts w:hAnsi="宋体"/>
                <w:color w:val="auto"/>
                <w:sz w:val="24"/>
                <w:szCs w:val="24"/>
              </w:rPr>
            </w:pPr>
          </w:p>
        </w:tc>
        <w:tc>
          <w:tcPr>
            <w:tcW w:w="2552" w:type="dxa"/>
            <w:vAlign w:val="center"/>
          </w:tcPr>
          <w:p w14:paraId="79202202">
            <w:pPr>
              <w:pStyle w:val="112"/>
              <w:spacing w:line="560" w:lineRule="exact"/>
              <w:ind w:firstLine="200"/>
              <w:jc w:val="center"/>
              <w:rPr>
                <w:rFonts w:hAnsi="宋体"/>
                <w:color w:val="auto"/>
                <w:sz w:val="24"/>
                <w:szCs w:val="24"/>
              </w:rPr>
            </w:pPr>
          </w:p>
        </w:tc>
      </w:tr>
      <w:tr w14:paraId="0FF0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C2FEE1">
            <w:pPr>
              <w:pStyle w:val="112"/>
              <w:spacing w:line="560" w:lineRule="exact"/>
              <w:ind w:firstLine="200"/>
              <w:jc w:val="center"/>
              <w:rPr>
                <w:rFonts w:hAnsi="宋体"/>
                <w:color w:val="auto"/>
                <w:sz w:val="24"/>
                <w:szCs w:val="24"/>
              </w:rPr>
            </w:pPr>
          </w:p>
        </w:tc>
        <w:tc>
          <w:tcPr>
            <w:tcW w:w="3402" w:type="dxa"/>
            <w:vAlign w:val="center"/>
          </w:tcPr>
          <w:p w14:paraId="481442D6">
            <w:pPr>
              <w:pStyle w:val="112"/>
              <w:spacing w:line="560" w:lineRule="exact"/>
              <w:ind w:firstLine="200"/>
              <w:jc w:val="center"/>
              <w:rPr>
                <w:rFonts w:hAnsi="宋体"/>
                <w:color w:val="auto"/>
                <w:sz w:val="24"/>
                <w:szCs w:val="24"/>
              </w:rPr>
            </w:pPr>
          </w:p>
        </w:tc>
        <w:tc>
          <w:tcPr>
            <w:tcW w:w="2552" w:type="dxa"/>
            <w:vAlign w:val="center"/>
          </w:tcPr>
          <w:p w14:paraId="1925583F">
            <w:pPr>
              <w:pStyle w:val="112"/>
              <w:spacing w:line="560" w:lineRule="exact"/>
              <w:ind w:firstLine="200"/>
              <w:jc w:val="center"/>
              <w:rPr>
                <w:rFonts w:hAnsi="宋体"/>
                <w:color w:val="auto"/>
                <w:sz w:val="24"/>
                <w:szCs w:val="24"/>
              </w:rPr>
            </w:pPr>
          </w:p>
        </w:tc>
      </w:tr>
      <w:tr w14:paraId="6A70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6463EB">
            <w:pPr>
              <w:pStyle w:val="112"/>
              <w:spacing w:line="560" w:lineRule="exact"/>
              <w:ind w:firstLine="200"/>
              <w:jc w:val="center"/>
              <w:rPr>
                <w:rFonts w:hAnsi="宋体"/>
                <w:color w:val="auto"/>
                <w:sz w:val="24"/>
                <w:szCs w:val="24"/>
              </w:rPr>
            </w:pPr>
          </w:p>
        </w:tc>
        <w:tc>
          <w:tcPr>
            <w:tcW w:w="3402" w:type="dxa"/>
            <w:vAlign w:val="center"/>
          </w:tcPr>
          <w:p w14:paraId="62AFF0F6">
            <w:pPr>
              <w:pStyle w:val="112"/>
              <w:spacing w:line="560" w:lineRule="exact"/>
              <w:ind w:firstLine="200"/>
              <w:jc w:val="center"/>
              <w:rPr>
                <w:rFonts w:hAnsi="宋体"/>
                <w:color w:val="auto"/>
                <w:sz w:val="24"/>
                <w:szCs w:val="24"/>
              </w:rPr>
            </w:pPr>
          </w:p>
        </w:tc>
        <w:tc>
          <w:tcPr>
            <w:tcW w:w="2552" w:type="dxa"/>
            <w:vAlign w:val="center"/>
          </w:tcPr>
          <w:p w14:paraId="3F83BFB3">
            <w:pPr>
              <w:pStyle w:val="112"/>
              <w:spacing w:line="560" w:lineRule="exact"/>
              <w:ind w:firstLine="200"/>
              <w:jc w:val="center"/>
              <w:rPr>
                <w:rFonts w:hAnsi="宋体"/>
                <w:color w:val="auto"/>
                <w:sz w:val="24"/>
                <w:szCs w:val="24"/>
              </w:rPr>
            </w:pPr>
          </w:p>
        </w:tc>
      </w:tr>
      <w:tr w14:paraId="0D4F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1B6862">
            <w:pPr>
              <w:pStyle w:val="112"/>
              <w:spacing w:line="560" w:lineRule="exact"/>
              <w:ind w:firstLine="200"/>
              <w:jc w:val="center"/>
              <w:rPr>
                <w:rFonts w:hAnsi="宋体"/>
                <w:color w:val="auto"/>
                <w:sz w:val="24"/>
                <w:szCs w:val="24"/>
              </w:rPr>
            </w:pPr>
          </w:p>
        </w:tc>
        <w:tc>
          <w:tcPr>
            <w:tcW w:w="3402" w:type="dxa"/>
            <w:vAlign w:val="center"/>
          </w:tcPr>
          <w:p w14:paraId="693ADD0B">
            <w:pPr>
              <w:pStyle w:val="112"/>
              <w:spacing w:line="560" w:lineRule="exact"/>
              <w:ind w:firstLine="200"/>
              <w:jc w:val="center"/>
              <w:rPr>
                <w:rFonts w:hAnsi="宋体"/>
                <w:color w:val="auto"/>
                <w:sz w:val="24"/>
                <w:szCs w:val="24"/>
              </w:rPr>
            </w:pPr>
          </w:p>
        </w:tc>
        <w:tc>
          <w:tcPr>
            <w:tcW w:w="2552" w:type="dxa"/>
            <w:vAlign w:val="center"/>
          </w:tcPr>
          <w:p w14:paraId="683AE297">
            <w:pPr>
              <w:pStyle w:val="112"/>
              <w:spacing w:line="560" w:lineRule="exact"/>
              <w:ind w:firstLine="200"/>
              <w:jc w:val="center"/>
              <w:rPr>
                <w:rFonts w:hAnsi="宋体"/>
                <w:color w:val="auto"/>
                <w:sz w:val="24"/>
                <w:szCs w:val="24"/>
              </w:rPr>
            </w:pPr>
          </w:p>
        </w:tc>
      </w:tr>
      <w:tr w14:paraId="2EAD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9FDA0F">
            <w:pPr>
              <w:pStyle w:val="11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4429E243">
            <w:pPr>
              <w:pStyle w:val="112"/>
              <w:spacing w:line="560" w:lineRule="exact"/>
              <w:ind w:firstLine="200"/>
              <w:jc w:val="center"/>
              <w:rPr>
                <w:rFonts w:hAnsi="宋体"/>
                <w:color w:val="auto"/>
                <w:sz w:val="24"/>
                <w:szCs w:val="24"/>
              </w:rPr>
            </w:pPr>
          </w:p>
        </w:tc>
      </w:tr>
    </w:tbl>
    <w:p w14:paraId="5071D895">
      <w:pPr>
        <w:spacing w:line="560" w:lineRule="exact"/>
        <w:ind w:firstLine="480" w:firstLineChars="200"/>
        <w:rPr>
          <w:rFonts w:ascii="宋体" w:hAnsi="宋体"/>
          <w:color w:val="auto"/>
          <w:sz w:val="24"/>
        </w:rPr>
      </w:pPr>
      <w:bookmarkStart w:id="411" w:name="_Toc14993"/>
      <w:bookmarkStart w:id="412" w:name="_Toc26916"/>
      <w:bookmarkStart w:id="413" w:name="_Toc30506"/>
      <w:bookmarkStart w:id="414" w:name="_Toc3654"/>
      <w:bookmarkStart w:id="415"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802C0CF">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1"/>
    <w:bookmarkEnd w:id="412"/>
    <w:bookmarkEnd w:id="413"/>
    <w:bookmarkEnd w:id="414"/>
    <w:bookmarkEnd w:id="415"/>
    <w:p w14:paraId="1760C3C8">
      <w:pPr>
        <w:pStyle w:val="622"/>
        <w:spacing w:before="0" w:beforeAutospacing="0" w:after="0" w:afterAutospacing="0" w:line="360" w:lineRule="auto"/>
        <w:ind w:firstLine="480"/>
        <w:rPr>
          <w:b/>
          <w:color w:val="auto"/>
        </w:rPr>
      </w:pPr>
      <w:bookmarkStart w:id="416" w:name="_Toc22618"/>
      <w:bookmarkStart w:id="417" w:name="_Toc1814"/>
      <w:bookmarkStart w:id="418" w:name="_Toc10340"/>
      <w:bookmarkStart w:id="419" w:name="_Toc4760"/>
      <w:bookmarkStart w:id="420" w:name="_Toc3625"/>
      <w:bookmarkStart w:id="421" w:name="_Toc8772"/>
      <w:bookmarkStart w:id="422" w:name="_Toc11108"/>
      <w:bookmarkStart w:id="423" w:name="_Toc31421"/>
      <w:r>
        <w:rPr>
          <w:rFonts w:hint="eastAsia"/>
          <w:b/>
          <w:color w:val="auto"/>
        </w:rPr>
        <w:t>1.4履约保证金</w:t>
      </w:r>
    </w:p>
    <w:p w14:paraId="104B0C00">
      <w:pPr>
        <w:pStyle w:val="62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3852BC0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AC5672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36FBE7E">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27FB2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6BFC39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6"/>
      <w:bookmarkEnd w:id="417"/>
      <w:bookmarkEnd w:id="418"/>
      <w:r>
        <w:rPr>
          <w:rFonts w:hint="eastAsia" w:ascii="宋体" w:hAnsi="宋体" w:cs="宋体"/>
          <w:b/>
          <w:color w:val="auto"/>
          <w:sz w:val="24"/>
        </w:rPr>
        <w:t>预付款</w:t>
      </w:r>
    </w:p>
    <w:p w14:paraId="3CDF09E8">
      <w:pPr>
        <w:pStyle w:val="62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72A64F4">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225022D">
      <w:pPr>
        <w:pStyle w:val="62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9BCD009">
      <w:pPr>
        <w:pStyle w:val="62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74B6CF">
      <w:pPr>
        <w:pStyle w:val="622"/>
        <w:spacing w:before="0" w:beforeAutospacing="0" w:after="0" w:afterAutospacing="0" w:line="360" w:lineRule="auto"/>
        <w:ind w:firstLine="480"/>
        <w:rPr>
          <w:b/>
          <w:bCs/>
          <w:color w:val="auto"/>
        </w:rPr>
      </w:pPr>
      <w:r>
        <w:rPr>
          <w:rFonts w:hint="eastAsia"/>
          <w:b/>
          <w:bCs/>
          <w:color w:val="auto"/>
        </w:rPr>
        <w:t>1.6资金支付</w:t>
      </w:r>
    </w:p>
    <w:p w14:paraId="726FAFA6">
      <w:pPr>
        <w:pStyle w:val="62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D47E86">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A222826">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9"/>
      <w:bookmarkEnd w:id="420"/>
      <w:bookmarkEnd w:id="421"/>
      <w:bookmarkEnd w:id="422"/>
      <w:bookmarkEnd w:id="423"/>
    </w:p>
    <w:p w14:paraId="3A40DA94">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9AE27B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5B12E43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AC80ECF">
      <w:pPr>
        <w:spacing w:line="560" w:lineRule="exact"/>
        <w:ind w:firstLine="480" w:firstLineChars="200"/>
        <w:outlineLvl w:val="0"/>
        <w:rPr>
          <w:rFonts w:ascii="宋体" w:hAnsi="宋体"/>
          <w:bCs/>
          <w:color w:val="auto"/>
          <w:sz w:val="24"/>
        </w:rPr>
      </w:pPr>
      <w:bookmarkStart w:id="424" w:name="_Toc3079"/>
      <w:bookmarkStart w:id="425" w:name="_Toc24662"/>
      <w:bookmarkStart w:id="426" w:name="_Toc5698"/>
      <w:bookmarkStart w:id="427" w:name="_Toc2375"/>
      <w:bookmarkStart w:id="428" w:name="_Toc8586"/>
      <w:r>
        <w:rPr>
          <w:rFonts w:hint="eastAsia" w:ascii="宋体" w:hAnsi="宋体"/>
          <w:bCs/>
          <w:color w:val="auto"/>
          <w:sz w:val="24"/>
        </w:rPr>
        <w:t>1.7.4若服务</w:t>
      </w:r>
      <w:r>
        <w:rPr>
          <w:rFonts w:hint="eastAsia"/>
          <w:bCs/>
          <w:color w:val="auto"/>
          <w:sz w:val="24"/>
        </w:rPr>
        <w:t>涉及货物的，则货物的：</w:t>
      </w:r>
    </w:p>
    <w:p w14:paraId="79B0E22D">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B1F5ABA">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16275F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43AAB3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4"/>
      <w:bookmarkEnd w:id="425"/>
      <w:bookmarkEnd w:id="426"/>
      <w:bookmarkEnd w:id="427"/>
      <w:bookmarkEnd w:id="428"/>
    </w:p>
    <w:p w14:paraId="3B6BB70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3C41219">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781DB2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AC90021">
      <w:pPr>
        <w:spacing w:line="560" w:lineRule="exact"/>
        <w:ind w:firstLine="480" w:firstLineChars="200"/>
        <w:rPr>
          <w:rFonts w:ascii="宋体" w:hAnsi="宋体" w:cs="宋体"/>
          <w:color w:val="auto"/>
          <w:sz w:val="24"/>
        </w:rPr>
      </w:pPr>
      <w:bookmarkStart w:id="429" w:name="_Toc32454"/>
      <w:bookmarkStart w:id="430" w:name="_Toc26807"/>
      <w:bookmarkStart w:id="431" w:name="_Toc30329"/>
      <w:bookmarkStart w:id="432" w:name="_Toc9497"/>
      <w:bookmarkStart w:id="433"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6C91FB">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9702CE">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8EAA73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9"/>
    <w:bookmarkEnd w:id="430"/>
    <w:bookmarkEnd w:id="431"/>
    <w:bookmarkEnd w:id="432"/>
    <w:bookmarkEnd w:id="433"/>
    <w:p w14:paraId="4B36570A">
      <w:pPr>
        <w:spacing w:line="560" w:lineRule="exact"/>
        <w:ind w:firstLine="482" w:firstLineChars="200"/>
        <w:outlineLvl w:val="0"/>
        <w:rPr>
          <w:rFonts w:ascii="宋体" w:hAnsi="宋体" w:cs="宋体"/>
          <w:b/>
          <w:color w:val="auto"/>
          <w:sz w:val="24"/>
        </w:rPr>
      </w:pPr>
      <w:bookmarkStart w:id="434" w:name="_Toc16021"/>
      <w:bookmarkStart w:id="435" w:name="_Toc15583"/>
      <w:bookmarkStart w:id="436" w:name="_Toc28375"/>
      <w:r>
        <w:rPr>
          <w:rFonts w:hint="eastAsia" w:ascii="宋体" w:hAnsi="宋体" w:cs="宋体"/>
          <w:b/>
          <w:color w:val="auto"/>
          <w:sz w:val="24"/>
        </w:rPr>
        <w:t>1.9合同争议的解决</w:t>
      </w:r>
      <w:bookmarkEnd w:id="434"/>
      <w:bookmarkEnd w:id="435"/>
      <w:bookmarkEnd w:id="436"/>
    </w:p>
    <w:p w14:paraId="4D6C1D7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CFD98E3">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510DC3E">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5E1A4A1">
      <w:pPr>
        <w:spacing w:line="560" w:lineRule="exact"/>
        <w:ind w:firstLine="482" w:firstLineChars="200"/>
        <w:outlineLvl w:val="0"/>
        <w:rPr>
          <w:rFonts w:ascii="宋体" w:hAnsi="宋体" w:cs="宋体"/>
          <w:b/>
          <w:color w:val="auto"/>
          <w:sz w:val="24"/>
        </w:rPr>
      </w:pPr>
      <w:bookmarkStart w:id="437" w:name="_Toc15322"/>
      <w:bookmarkStart w:id="438" w:name="_Toc7245"/>
      <w:bookmarkStart w:id="439" w:name="_Toc11173"/>
      <w:r>
        <w:rPr>
          <w:rFonts w:hint="eastAsia" w:ascii="宋体" w:hAnsi="宋体" w:cs="宋体"/>
          <w:b/>
          <w:color w:val="auto"/>
          <w:sz w:val="24"/>
        </w:rPr>
        <w:t>2.0 合同生效</w:t>
      </w:r>
      <w:bookmarkEnd w:id="437"/>
      <w:bookmarkEnd w:id="438"/>
      <w:bookmarkEnd w:id="439"/>
    </w:p>
    <w:p w14:paraId="20133F39">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3F26215B">
      <w:pPr>
        <w:autoSpaceDE w:val="0"/>
        <w:autoSpaceDN w:val="0"/>
        <w:spacing w:line="560" w:lineRule="exact"/>
        <w:rPr>
          <w:rFonts w:ascii="宋体" w:hAnsi="宋体"/>
          <w:color w:val="auto"/>
          <w:sz w:val="24"/>
          <w:lang w:val="zh-CN"/>
        </w:rPr>
      </w:pPr>
    </w:p>
    <w:p w14:paraId="1D4BF5FF">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A13A28C">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0FDD8F88">
      <w:pPr>
        <w:autoSpaceDE w:val="0"/>
        <w:autoSpaceDN w:val="0"/>
        <w:spacing w:line="560" w:lineRule="exact"/>
        <w:rPr>
          <w:rFonts w:ascii="宋体" w:hAnsi="宋体"/>
          <w:color w:val="auto"/>
          <w:sz w:val="24"/>
          <w:lang w:val="zh-CN"/>
        </w:rPr>
      </w:pPr>
    </w:p>
    <w:p w14:paraId="43A8CDFC">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0F8A8DE">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4FADBB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1CE68A6">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86BAAB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C93B5E1">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02A03D1">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A6ABC5">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22323DB8">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BD86740">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160D34D7">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42C65C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0B501B44">
      <w:pPr>
        <w:widowControl/>
        <w:spacing w:line="560" w:lineRule="exact"/>
        <w:jc w:val="left"/>
        <w:rPr>
          <w:rFonts w:ascii="宋体" w:hAnsi="宋体"/>
          <w:b/>
          <w:color w:val="auto"/>
          <w:sz w:val="24"/>
        </w:rPr>
      </w:pPr>
    </w:p>
    <w:p w14:paraId="3C38BAF4">
      <w:pPr>
        <w:widowControl/>
        <w:adjustRightInd/>
        <w:jc w:val="left"/>
        <w:rPr>
          <w:rFonts w:ascii="宋体" w:hAnsi="宋体"/>
          <w:b/>
          <w:color w:val="auto"/>
          <w:sz w:val="24"/>
        </w:rPr>
      </w:pPr>
      <w:r>
        <w:rPr>
          <w:rFonts w:ascii="宋体" w:hAnsi="宋体"/>
          <w:b/>
          <w:color w:val="auto"/>
        </w:rPr>
        <w:br w:type="page"/>
      </w:r>
    </w:p>
    <w:p w14:paraId="46B0AF24">
      <w:pPr>
        <w:pStyle w:val="8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15D9DA03">
      <w:pPr>
        <w:spacing w:line="560" w:lineRule="exact"/>
        <w:ind w:firstLine="482" w:firstLineChars="200"/>
        <w:outlineLvl w:val="0"/>
        <w:rPr>
          <w:rFonts w:ascii="宋体" w:hAnsi="宋体"/>
          <w:b/>
          <w:color w:val="auto"/>
          <w:sz w:val="24"/>
        </w:rPr>
      </w:pPr>
      <w:bookmarkStart w:id="440" w:name="_Toc14021"/>
      <w:bookmarkStart w:id="441" w:name="_Toc5228"/>
      <w:bookmarkStart w:id="442" w:name="_Toc25079"/>
      <w:bookmarkStart w:id="443" w:name="_Toc31297"/>
      <w:bookmarkStart w:id="444" w:name="_Toc19680"/>
      <w:r>
        <w:rPr>
          <w:rFonts w:ascii="宋体" w:hAnsi="宋体"/>
          <w:b/>
          <w:color w:val="auto"/>
          <w:sz w:val="24"/>
        </w:rPr>
        <w:t>2.1 定义</w:t>
      </w:r>
      <w:bookmarkEnd w:id="440"/>
      <w:bookmarkEnd w:id="441"/>
      <w:bookmarkEnd w:id="442"/>
      <w:bookmarkEnd w:id="443"/>
      <w:bookmarkEnd w:id="444"/>
    </w:p>
    <w:p w14:paraId="63B2A026">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1580115">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420C16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D41B774">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BC5D20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BD9C61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7183190">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0995BDBE">
      <w:pPr>
        <w:spacing w:line="560" w:lineRule="exact"/>
        <w:ind w:firstLine="482" w:firstLineChars="200"/>
        <w:outlineLvl w:val="0"/>
        <w:rPr>
          <w:rFonts w:ascii="宋体" w:hAnsi="宋体"/>
          <w:b/>
          <w:color w:val="auto"/>
          <w:sz w:val="24"/>
        </w:rPr>
      </w:pPr>
      <w:bookmarkStart w:id="445" w:name="_Toc31402"/>
      <w:bookmarkStart w:id="446" w:name="_Toc23289"/>
      <w:bookmarkStart w:id="447" w:name="_Toc3769"/>
      <w:bookmarkStart w:id="448" w:name="_Toc19539"/>
      <w:bookmarkStart w:id="449" w:name="_Toc16752"/>
      <w:r>
        <w:rPr>
          <w:rFonts w:ascii="宋体" w:hAnsi="宋体"/>
          <w:b/>
          <w:color w:val="auto"/>
          <w:sz w:val="24"/>
        </w:rPr>
        <w:t>2.2 技术规范</w:t>
      </w:r>
      <w:bookmarkEnd w:id="445"/>
      <w:bookmarkEnd w:id="446"/>
      <w:bookmarkEnd w:id="447"/>
      <w:bookmarkEnd w:id="448"/>
      <w:bookmarkEnd w:id="449"/>
    </w:p>
    <w:p w14:paraId="06D8B32C">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D8330CC">
      <w:pPr>
        <w:spacing w:line="560" w:lineRule="exact"/>
        <w:ind w:firstLine="482" w:firstLineChars="200"/>
        <w:outlineLvl w:val="0"/>
        <w:rPr>
          <w:rFonts w:ascii="宋体" w:hAnsi="宋体"/>
          <w:b/>
          <w:color w:val="auto"/>
          <w:sz w:val="24"/>
        </w:rPr>
      </w:pPr>
      <w:bookmarkStart w:id="450" w:name="_Toc27945"/>
      <w:bookmarkStart w:id="451" w:name="_Toc12412"/>
      <w:bookmarkStart w:id="452" w:name="_Toc13673"/>
      <w:bookmarkStart w:id="453" w:name="_Toc4133"/>
      <w:bookmarkStart w:id="454" w:name="_Toc9161"/>
      <w:r>
        <w:rPr>
          <w:rFonts w:ascii="宋体" w:hAnsi="宋体"/>
          <w:b/>
          <w:color w:val="auto"/>
          <w:sz w:val="24"/>
        </w:rPr>
        <w:t>2.3 知识产权</w:t>
      </w:r>
      <w:bookmarkEnd w:id="450"/>
      <w:bookmarkEnd w:id="451"/>
      <w:bookmarkEnd w:id="452"/>
      <w:bookmarkEnd w:id="453"/>
      <w:bookmarkEnd w:id="454"/>
    </w:p>
    <w:p w14:paraId="1EE69C58">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8F1678A">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3B9C3D1">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33BAC9AF">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E0444B4">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1036402">
      <w:pPr>
        <w:spacing w:line="560" w:lineRule="exact"/>
        <w:ind w:firstLine="482" w:firstLineChars="200"/>
        <w:outlineLvl w:val="0"/>
        <w:rPr>
          <w:rFonts w:ascii="宋体" w:hAnsi="宋体"/>
          <w:b/>
          <w:color w:val="auto"/>
          <w:sz w:val="24"/>
        </w:rPr>
      </w:pPr>
      <w:bookmarkStart w:id="455" w:name="_Toc22011"/>
      <w:bookmarkStart w:id="456" w:name="_Toc26555"/>
      <w:bookmarkStart w:id="457" w:name="_Toc31233"/>
      <w:bookmarkStart w:id="458" w:name="_Toc32670"/>
      <w:bookmarkStart w:id="459" w:name="_Toc15447"/>
      <w:r>
        <w:rPr>
          <w:rFonts w:ascii="宋体" w:hAnsi="宋体"/>
          <w:b/>
          <w:color w:val="auto"/>
          <w:sz w:val="24"/>
        </w:rPr>
        <w:t>2.5 结算方式和付款条件</w:t>
      </w:r>
      <w:bookmarkEnd w:id="455"/>
      <w:bookmarkEnd w:id="456"/>
      <w:bookmarkEnd w:id="457"/>
      <w:bookmarkEnd w:id="458"/>
      <w:bookmarkEnd w:id="459"/>
    </w:p>
    <w:p w14:paraId="48FD4A40">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E6E794B">
      <w:pPr>
        <w:spacing w:line="560" w:lineRule="exact"/>
        <w:ind w:firstLine="482" w:firstLineChars="200"/>
        <w:outlineLvl w:val="0"/>
        <w:rPr>
          <w:rFonts w:ascii="宋体" w:hAnsi="宋体"/>
          <w:b/>
          <w:color w:val="auto"/>
          <w:sz w:val="24"/>
        </w:rPr>
      </w:pPr>
      <w:bookmarkStart w:id="460" w:name="_Toc13154"/>
      <w:bookmarkStart w:id="461" w:name="_Toc30507"/>
      <w:bookmarkStart w:id="462" w:name="_Toc13467"/>
      <w:bookmarkStart w:id="463" w:name="_Toc16163"/>
      <w:bookmarkStart w:id="464" w:name="_Toc18990"/>
      <w:r>
        <w:rPr>
          <w:rFonts w:ascii="宋体" w:hAnsi="宋体"/>
          <w:b/>
          <w:color w:val="auto"/>
          <w:sz w:val="24"/>
        </w:rPr>
        <w:t>2.6 技术资料和保密义务</w:t>
      </w:r>
      <w:bookmarkEnd w:id="460"/>
      <w:bookmarkEnd w:id="461"/>
      <w:bookmarkEnd w:id="462"/>
      <w:bookmarkEnd w:id="463"/>
      <w:bookmarkEnd w:id="464"/>
    </w:p>
    <w:p w14:paraId="0426B4F9">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10AE612">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5FB057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71BAFDC">
      <w:pPr>
        <w:spacing w:line="560" w:lineRule="exact"/>
        <w:ind w:firstLine="482" w:firstLineChars="200"/>
        <w:outlineLvl w:val="0"/>
        <w:rPr>
          <w:rFonts w:ascii="宋体" w:hAnsi="宋体"/>
          <w:b/>
          <w:color w:val="auto"/>
          <w:sz w:val="24"/>
        </w:rPr>
      </w:pPr>
      <w:bookmarkStart w:id="465" w:name="_Toc19069"/>
      <w:r>
        <w:rPr>
          <w:rFonts w:ascii="宋体" w:hAnsi="宋体"/>
          <w:b/>
          <w:color w:val="auto"/>
          <w:sz w:val="24"/>
        </w:rPr>
        <w:t xml:space="preserve">2.7 </w:t>
      </w:r>
      <w:r>
        <w:rPr>
          <w:rFonts w:hint="eastAsia" w:ascii="宋体" w:hAnsi="宋体"/>
          <w:b/>
          <w:color w:val="auto"/>
          <w:sz w:val="24"/>
        </w:rPr>
        <w:t>质量保证</w:t>
      </w:r>
      <w:bookmarkEnd w:id="465"/>
    </w:p>
    <w:p w14:paraId="41BDBBAB">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217601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EBEB7F3">
      <w:pPr>
        <w:spacing w:line="560" w:lineRule="exact"/>
        <w:ind w:firstLine="482" w:firstLineChars="200"/>
        <w:outlineLvl w:val="0"/>
        <w:rPr>
          <w:rFonts w:ascii="宋体" w:hAnsi="宋体"/>
          <w:b/>
          <w:color w:val="auto"/>
          <w:sz w:val="24"/>
        </w:rPr>
      </w:pPr>
      <w:bookmarkStart w:id="466" w:name="_Toc22267"/>
      <w:r>
        <w:rPr>
          <w:rFonts w:ascii="宋体" w:hAnsi="宋体"/>
          <w:b/>
          <w:color w:val="auto"/>
          <w:sz w:val="24"/>
        </w:rPr>
        <w:t xml:space="preserve">2.8 </w:t>
      </w:r>
      <w:r>
        <w:rPr>
          <w:rFonts w:hint="eastAsia" w:ascii="宋体" w:hAnsi="宋体"/>
          <w:b/>
          <w:color w:val="auto"/>
          <w:sz w:val="24"/>
        </w:rPr>
        <w:t>延迟履行</w:t>
      </w:r>
      <w:bookmarkEnd w:id="466"/>
    </w:p>
    <w:p w14:paraId="5AB4A5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FDFF3D1">
      <w:pPr>
        <w:spacing w:line="560" w:lineRule="exact"/>
        <w:ind w:firstLine="482" w:firstLineChars="200"/>
        <w:outlineLvl w:val="0"/>
        <w:rPr>
          <w:rFonts w:ascii="宋体" w:hAnsi="宋体"/>
          <w:b/>
          <w:color w:val="auto"/>
          <w:sz w:val="24"/>
        </w:rPr>
      </w:pPr>
      <w:bookmarkStart w:id="467" w:name="_Toc10611"/>
      <w:r>
        <w:rPr>
          <w:rFonts w:ascii="宋体" w:hAnsi="宋体"/>
          <w:b/>
          <w:color w:val="auto"/>
          <w:sz w:val="24"/>
        </w:rPr>
        <w:t xml:space="preserve">2.9 </w:t>
      </w:r>
      <w:r>
        <w:rPr>
          <w:rFonts w:hint="eastAsia" w:ascii="宋体" w:hAnsi="宋体"/>
          <w:b/>
          <w:color w:val="auto"/>
          <w:sz w:val="24"/>
        </w:rPr>
        <w:t>合同变更</w:t>
      </w:r>
      <w:bookmarkEnd w:id="467"/>
    </w:p>
    <w:p w14:paraId="498B726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55EED362">
      <w:pPr>
        <w:spacing w:line="560" w:lineRule="exact"/>
        <w:ind w:firstLine="482" w:firstLineChars="200"/>
        <w:outlineLvl w:val="0"/>
        <w:rPr>
          <w:rFonts w:ascii="宋体" w:hAnsi="宋体"/>
          <w:b/>
          <w:color w:val="auto"/>
          <w:sz w:val="24"/>
        </w:rPr>
      </w:pPr>
      <w:bookmarkStart w:id="468" w:name="_Toc26689"/>
      <w:bookmarkStart w:id="469" w:name="_Toc21830"/>
      <w:bookmarkStart w:id="470" w:name="_Toc10663"/>
      <w:bookmarkStart w:id="471" w:name="_Toc23368"/>
      <w:bookmarkStart w:id="472" w:name="_Toc42"/>
      <w:r>
        <w:rPr>
          <w:rFonts w:ascii="宋体" w:hAnsi="宋体"/>
          <w:b/>
          <w:color w:val="auto"/>
          <w:sz w:val="24"/>
        </w:rPr>
        <w:t>2.10 合同转让和分包</w:t>
      </w:r>
      <w:bookmarkEnd w:id="468"/>
      <w:bookmarkEnd w:id="469"/>
      <w:bookmarkEnd w:id="470"/>
      <w:bookmarkEnd w:id="471"/>
      <w:bookmarkEnd w:id="472"/>
    </w:p>
    <w:p w14:paraId="32301C7D">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7064D07">
      <w:pPr>
        <w:spacing w:line="560" w:lineRule="exact"/>
        <w:ind w:firstLine="482" w:firstLineChars="200"/>
        <w:outlineLvl w:val="0"/>
        <w:rPr>
          <w:rFonts w:ascii="宋体" w:hAnsi="宋体"/>
          <w:b/>
          <w:color w:val="auto"/>
          <w:sz w:val="24"/>
        </w:rPr>
      </w:pPr>
      <w:bookmarkStart w:id="473" w:name="_Toc32494"/>
      <w:bookmarkStart w:id="474" w:name="_Toc26633"/>
      <w:bookmarkStart w:id="475" w:name="_Toc4720"/>
      <w:bookmarkStart w:id="476" w:name="_Toc14371"/>
      <w:bookmarkStart w:id="477" w:name="_Toc25571"/>
      <w:r>
        <w:rPr>
          <w:rFonts w:ascii="宋体" w:hAnsi="宋体"/>
          <w:b/>
          <w:color w:val="auto"/>
          <w:sz w:val="24"/>
        </w:rPr>
        <w:t>2.11 不可抗力</w:t>
      </w:r>
      <w:bookmarkEnd w:id="473"/>
      <w:bookmarkEnd w:id="474"/>
      <w:bookmarkEnd w:id="475"/>
      <w:bookmarkEnd w:id="476"/>
      <w:bookmarkEnd w:id="477"/>
    </w:p>
    <w:p w14:paraId="7AF0090B">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1B8BF2B">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752C459">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C22CFCE">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EE503E4">
      <w:pPr>
        <w:spacing w:line="560" w:lineRule="exact"/>
        <w:ind w:firstLine="482" w:firstLineChars="200"/>
        <w:outlineLvl w:val="0"/>
        <w:rPr>
          <w:rFonts w:ascii="宋体" w:hAnsi="宋体"/>
          <w:b/>
          <w:color w:val="auto"/>
          <w:sz w:val="24"/>
        </w:rPr>
      </w:pPr>
      <w:bookmarkStart w:id="478" w:name="_Toc25783"/>
      <w:bookmarkStart w:id="479" w:name="_Toc24465"/>
      <w:bookmarkStart w:id="480" w:name="_Toc14115"/>
      <w:bookmarkStart w:id="481" w:name="_Toc23854"/>
      <w:bookmarkStart w:id="482" w:name="_Toc3638"/>
      <w:r>
        <w:rPr>
          <w:rFonts w:ascii="宋体" w:hAnsi="宋体"/>
          <w:b/>
          <w:color w:val="auto"/>
          <w:sz w:val="24"/>
        </w:rPr>
        <w:t>2.12 税费</w:t>
      </w:r>
      <w:bookmarkEnd w:id="478"/>
      <w:bookmarkEnd w:id="479"/>
      <w:bookmarkEnd w:id="480"/>
      <w:bookmarkEnd w:id="481"/>
      <w:bookmarkEnd w:id="482"/>
    </w:p>
    <w:p w14:paraId="18D5B6F3">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FEA2589">
      <w:pPr>
        <w:spacing w:line="560" w:lineRule="exact"/>
        <w:ind w:firstLine="482" w:firstLineChars="200"/>
        <w:outlineLvl w:val="0"/>
        <w:rPr>
          <w:rFonts w:ascii="宋体" w:hAnsi="宋体"/>
          <w:b/>
          <w:color w:val="auto"/>
          <w:sz w:val="24"/>
        </w:rPr>
      </w:pPr>
      <w:bookmarkStart w:id="483" w:name="_Toc25525"/>
      <w:bookmarkStart w:id="484" w:name="_Toc26883"/>
      <w:bookmarkStart w:id="485" w:name="_Toc7315"/>
      <w:bookmarkStart w:id="486" w:name="_Toc14814"/>
      <w:bookmarkStart w:id="487" w:name="_Toc30105"/>
      <w:r>
        <w:rPr>
          <w:rFonts w:ascii="宋体" w:hAnsi="宋体"/>
          <w:b/>
          <w:color w:val="auto"/>
          <w:sz w:val="24"/>
        </w:rPr>
        <w:t>2.13 乙方破产</w:t>
      </w:r>
      <w:bookmarkEnd w:id="483"/>
      <w:bookmarkEnd w:id="484"/>
      <w:bookmarkEnd w:id="485"/>
      <w:bookmarkEnd w:id="486"/>
      <w:bookmarkEnd w:id="487"/>
    </w:p>
    <w:p w14:paraId="7DCD97D2">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8E6AEC2">
      <w:pPr>
        <w:spacing w:line="560" w:lineRule="exact"/>
        <w:ind w:firstLine="482" w:firstLineChars="200"/>
        <w:outlineLvl w:val="0"/>
        <w:rPr>
          <w:rFonts w:ascii="宋体" w:hAnsi="宋体"/>
          <w:b/>
          <w:color w:val="auto"/>
          <w:sz w:val="24"/>
        </w:rPr>
      </w:pPr>
      <w:bookmarkStart w:id="488" w:name="_Toc2016"/>
      <w:bookmarkStart w:id="489" w:name="_Toc1123"/>
      <w:bookmarkStart w:id="490" w:name="_Toc23323"/>
      <w:r>
        <w:rPr>
          <w:rFonts w:ascii="宋体" w:hAnsi="宋体"/>
          <w:b/>
          <w:color w:val="auto"/>
          <w:sz w:val="24"/>
        </w:rPr>
        <w:t>2.14 合同中止、终止</w:t>
      </w:r>
      <w:bookmarkEnd w:id="488"/>
      <w:bookmarkEnd w:id="489"/>
      <w:bookmarkEnd w:id="490"/>
    </w:p>
    <w:p w14:paraId="2FC11536">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1F9F7A2">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968680F">
      <w:pPr>
        <w:spacing w:line="560" w:lineRule="exact"/>
        <w:ind w:firstLine="482" w:firstLineChars="200"/>
        <w:outlineLvl w:val="0"/>
        <w:rPr>
          <w:rFonts w:ascii="宋体" w:hAnsi="宋体"/>
          <w:b/>
          <w:color w:val="auto"/>
          <w:sz w:val="24"/>
        </w:rPr>
      </w:pPr>
      <w:bookmarkStart w:id="491" w:name="_Toc14525"/>
      <w:bookmarkStart w:id="492" w:name="_Toc17363"/>
      <w:bookmarkStart w:id="493" w:name="_Toc1969"/>
      <w:r>
        <w:rPr>
          <w:rFonts w:ascii="宋体" w:hAnsi="宋体"/>
          <w:b/>
          <w:color w:val="auto"/>
          <w:sz w:val="24"/>
        </w:rPr>
        <w:t>2.15 检验和验收</w:t>
      </w:r>
      <w:bookmarkEnd w:id="491"/>
      <w:bookmarkEnd w:id="492"/>
      <w:bookmarkEnd w:id="493"/>
    </w:p>
    <w:p w14:paraId="3EE3905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58CC15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5814F4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14126904">
      <w:pPr>
        <w:spacing w:line="560" w:lineRule="exact"/>
        <w:ind w:firstLine="482" w:firstLineChars="200"/>
        <w:outlineLvl w:val="0"/>
        <w:rPr>
          <w:rFonts w:ascii="宋体" w:hAnsi="宋体"/>
          <w:b/>
          <w:color w:val="auto"/>
          <w:sz w:val="24"/>
        </w:rPr>
      </w:pPr>
      <w:bookmarkStart w:id="494" w:name="_Toc12666"/>
      <w:bookmarkStart w:id="495" w:name="_Toc25198"/>
      <w:bookmarkStart w:id="496" w:name="_Toc9808"/>
      <w:bookmarkStart w:id="497" w:name="_Toc31892"/>
      <w:bookmarkStart w:id="498" w:name="_Toc2308"/>
      <w:r>
        <w:rPr>
          <w:rFonts w:ascii="宋体" w:hAnsi="宋体"/>
          <w:b/>
          <w:color w:val="auto"/>
          <w:sz w:val="24"/>
        </w:rPr>
        <w:t>2.16 通知和送达</w:t>
      </w:r>
      <w:bookmarkEnd w:id="494"/>
      <w:bookmarkEnd w:id="495"/>
      <w:bookmarkEnd w:id="496"/>
      <w:bookmarkEnd w:id="497"/>
      <w:bookmarkEnd w:id="498"/>
    </w:p>
    <w:p w14:paraId="0B535299">
      <w:pPr>
        <w:spacing w:line="560" w:lineRule="exact"/>
        <w:ind w:firstLine="480" w:firstLineChars="200"/>
        <w:rPr>
          <w:rFonts w:ascii="宋体" w:hAnsi="宋体"/>
          <w:color w:val="auto"/>
          <w:sz w:val="24"/>
        </w:rPr>
      </w:pPr>
      <w:bookmarkStart w:id="499" w:name="_Toc18401"/>
      <w:bookmarkStart w:id="500"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5F21B9A">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9"/>
      <w:bookmarkEnd w:id="500"/>
    </w:p>
    <w:p w14:paraId="4E37C222">
      <w:pPr>
        <w:spacing w:line="560" w:lineRule="exact"/>
        <w:ind w:firstLine="482" w:firstLineChars="200"/>
        <w:outlineLvl w:val="0"/>
        <w:rPr>
          <w:rFonts w:ascii="宋体" w:hAnsi="宋体"/>
          <w:b/>
          <w:color w:val="auto"/>
          <w:sz w:val="24"/>
        </w:rPr>
      </w:pPr>
      <w:bookmarkStart w:id="501" w:name="_Toc5063"/>
      <w:bookmarkStart w:id="502" w:name="_Toc20808"/>
      <w:bookmarkStart w:id="503" w:name="_Toc27644"/>
      <w:bookmarkStart w:id="504" w:name="_Toc28906"/>
      <w:bookmarkStart w:id="505"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1"/>
      <w:bookmarkEnd w:id="502"/>
      <w:bookmarkEnd w:id="503"/>
      <w:bookmarkEnd w:id="504"/>
      <w:bookmarkEnd w:id="505"/>
    </w:p>
    <w:p w14:paraId="49282D03">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D66056E">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7E340C7">
      <w:pPr>
        <w:spacing w:line="560" w:lineRule="exact"/>
        <w:ind w:firstLine="482" w:firstLineChars="200"/>
        <w:outlineLvl w:val="0"/>
        <w:rPr>
          <w:rFonts w:ascii="宋体" w:hAnsi="宋体" w:cs="宋体"/>
          <w:b/>
          <w:color w:val="auto"/>
          <w:sz w:val="24"/>
        </w:rPr>
      </w:pPr>
      <w:bookmarkStart w:id="506" w:name="_Toc18540"/>
      <w:bookmarkStart w:id="507" w:name="_Toc30599"/>
      <w:bookmarkStart w:id="508" w:name="_Toc4355"/>
      <w:r>
        <w:rPr>
          <w:rFonts w:hint="eastAsia" w:ascii="宋体" w:hAnsi="宋体" w:cs="宋体"/>
          <w:b/>
          <w:color w:val="auto"/>
          <w:sz w:val="24"/>
        </w:rPr>
        <w:t>2.18 计量单位</w:t>
      </w:r>
      <w:bookmarkEnd w:id="506"/>
      <w:bookmarkEnd w:id="507"/>
      <w:bookmarkEnd w:id="508"/>
    </w:p>
    <w:p w14:paraId="3D95013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142404B">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FE68702">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6B4E1F9">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9" w:name="_Toc331685784"/>
      <w:r>
        <w:rPr>
          <w:rFonts w:hint="eastAsia" w:ascii="宋体" w:hAnsi="宋体" w:cs="宋体"/>
          <w:b/>
          <w:color w:val="auto"/>
          <w:sz w:val="24"/>
        </w:rPr>
        <w:t xml:space="preserve"> </w:t>
      </w:r>
      <w:bookmarkEnd w:id="509"/>
      <w:r>
        <w:rPr>
          <w:rFonts w:hint="eastAsia" w:ascii="宋体" w:hAnsi="宋体" w:cs="宋体"/>
          <w:b/>
          <w:color w:val="auto"/>
          <w:sz w:val="24"/>
        </w:rPr>
        <w:t>第三部分  合同专用条款</w:t>
      </w:r>
    </w:p>
    <w:p w14:paraId="6ACB29B5">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56C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D18BF3A">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1FB1470D">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6B9E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DED996">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46ADCA4D">
            <w:pPr>
              <w:spacing w:line="360" w:lineRule="auto"/>
              <w:rPr>
                <w:rFonts w:ascii="宋体" w:hAnsi="宋体" w:cs="宋体"/>
                <w:color w:val="auto"/>
                <w:sz w:val="24"/>
              </w:rPr>
            </w:pPr>
          </w:p>
        </w:tc>
      </w:tr>
      <w:tr w14:paraId="27ED3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3CA004">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7C5CDAB3">
            <w:pPr>
              <w:spacing w:line="360" w:lineRule="auto"/>
              <w:rPr>
                <w:rFonts w:ascii="宋体" w:hAnsi="宋体" w:cs="宋体"/>
                <w:color w:val="auto"/>
                <w:sz w:val="24"/>
              </w:rPr>
            </w:pPr>
          </w:p>
        </w:tc>
      </w:tr>
      <w:tr w14:paraId="712AE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8FE6B9">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08A8A943">
            <w:pPr>
              <w:spacing w:line="360" w:lineRule="auto"/>
              <w:rPr>
                <w:rFonts w:ascii="宋体" w:hAnsi="宋体" w:cs="宋体"/>
                <w:color w:val="auto"/>
                <w:sz w:val="24"/>
              </w:rPr>
            </w:pPr>
          </w:p>
        </w:tc>
      </w:tr>
      <w:tr w14:paraId="6BB6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06DEDE">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41EC11AF">
            <w:pPr>
              <w:spacing w:line="360" w:lineRule="auto"/>
              <w:rPr>
                <w:rFonts w:ascii="宋体" w:hAnsi="宋体" w:cs="宋体"/>
                <w:color w:val="auto"/>
                <w:sz w:val="24"/>
              </w:rPr>
            </w:pPr>
          </w:p>
        </w:tc>
      </w:tr>
      <w:tr w14:paraId="33965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70953B">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3AEBE7D">
            <w:pPr>
              <w:spacing w:line="360" w:lineRule="auto"/>
              <w:rPr>
                <w:rFonts w:ascii="宋体" w:hAnsi="宋体" w:cs="宋体"/>
                <w:color w:val="auto"/>
                <w:sz w:val="24"/>
              </w:rPr>
            </w:pPr>
          </w:p>
        </w:tc>
      </w:tr>
      <w:tr w14:paraId="5F8E2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20C8A8">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D758502">
            <w:pPr>
              <w:spacing w:line="360" w:lineRule="auto"/>
              <w:rPr>
                <w:rFonts w:ascii="宋体" w:hAnsi="宋体" w:cs="宋体"/>
                <w:color w:val="auto"/>
                <w:sz w:val="24"/>
              </w:rPr>
            </w:pPr>
          </w:p>
        </w:tc>
      </w:tr>
      <w:tr w14:paraId="576A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A249C8">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5335D0DC">
            <w:pPr>
              <w:spacing w:line="360" w:lineRule="auto"/>
              <w:rPr>
                <w:rFonts w:ascii="宋体" w:hAnsi="宋体" w:cs="宋体"/>
                <w:color w:val="auto"/>
                <w:sz w:val="24"/>
              </w:rPr>
            </w:pPr>
          </w:p>
        </w:tc>
      </w:tr>
      <w:tr w14:paraId="6500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B41BD1">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08F1E70B">
            <w:pPr>
              <w:spacing w:line="360" w:lineRule="auto"/>
              <w:rPr>
                <w:rFonts w:ascii="宋体" w:hAnsi="宋体" w:cs="宋体"/>
                <w:color w:val="auto"/>
                <w:sz w:val="24"/>
              </w:rPr>
            </w:pPr>
          </w:p>
        </w:tc>
      </w:tr>
      <w:tr w14:paraId="3395E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8F7135">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12C40EAB">
            <w:pPr>
              <w:spacing w:line="360" w:lineRule="auto"/>
              <w:rPr>
                <w:rFonts w:ascii="宋体" w:hAnsi="宋体" w:cs="宋体"/>
                <w:color w:val="auto"/>
                <w:sz w:val="24"/>
              </w:rPr>
            </w:pPr>
          </w:p>
        </w:tc>
      </w:tr>
      <w:tr w14:paraId="6CD0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5E0F54">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63CA12B8">
            <w:pPr>
              <w:spacing w:line="360" w:lineRule="auto"/>
              <w:rPr>
                <w:rFonts w:ascii="宋体" w:hAnsi="宋体" w:cs="宋体"/>
                <w:color w:val="auto"/>
                <w:sz w:val="24"/>
              </w:rPr>
            </w:pPr>
          </w:p>
        </w:tc>
      </w:tr>
      <w:tr w14:paraId="5410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B66DFD">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13F13BB8">
            <w:pPr>
              <w:spacing w:line="360" w:lineRule="auto"/>
              <w:rPr>
                <w:rFonts w:ascii="宋体" w:hAnsi="宋体" w:cs="宋体"/>
                <w:color w:val="auto"/>
                <w:sz w:val="24"/>
              </w:rPr>
            </w:pPr>
          </w:p>
        </w:tc>
      </w:tr>
      <w:tr w14:paraId="1C0A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64CE5A">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79660CC1">
            <w:pPr>
              <w:spacing w:line="360" w:lineRule="auto"/>
              <w:rPr>
                <w:rFonts w:ascii="宋体" w:hAnsi="宋体" w:cs="宋体"/>
                <w:color w:val="auto"/>
                <w:sz w:val="24"/>
              </w:rPr>
            </w:pPr>
          </w:p>
        </w:tc>
      </w:tr>
      <w:tr w14:paraId="39B65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3E99E3">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46BAFE3F">
            <w:pPr>
              <w:spacing w:line="360" w:lineRule="auto"/>
              <w:rPr>
                <w:rFonts w:ascii="宋体" w:hAnsi="宋体" w:cs="宋体"/>
                <w:color w:val="auto"/>
                <w:sz w:val="24"/>
              </w:rPr>
            </w:pPr>
          </w:p>
        </w:tc>
      </w:tr>
      <w:tr w14:paraId="323C4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6600ED">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23E5F51C">
            <w:pPr>
              <w:spacing w:line="360" w:lineRule="auto"/>
              <w:rPr>
                <w:rFonts w:ascii="宋体" w:hAnsi="宋体" w:cs="宋体"/>
                <w:color w:val="auto"/>
                <w:sz w:val="24"/>
              </w:rPr>
            </w:pPr>
          </w:p>
        </w:tc>
      </w:tr>
      <w:tr w14:paraId="675E9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D04E30">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7348C5FC">
            <w:pPr>
              <w:spacing w:line="360" w:lineRule="auto"/>
              <w:rPr>
                <w:rFonts w:ascii="宋体" w:hAnsi="宋体" w:cs="宋体"/>
                <w:color w:val="auto"/>
                <w:sz w:val="24"/>
              </w:rPr>
            </w:pPr>
          </w:p>
        </w:tc>
      </w:tr>
      <w:tr w14:paraId="2456D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5E3586">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0A268326">
            <w:pPr>
              <w:spacing w:line="360" w:lineRule="auto"/>
              <w:ind w:left="-420" w:leftChars="-200" w:right="-420" w:rightChars="-200" w:firstLine="480" w:firstLineChars="200"/>
              <w:rPr>
                <w:rFonts w:ascii="宋体" w:hAnsi="宋体" w:cs="宋体"/>
                <w:color w:val="auto"/>
                <w:sz w:val="24"/>
              </w:rPr>
            </w:pPr>
          </w:p>
        </w:tc>
      </w:tr>
      <w:tr w14:paraId="747D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AB83A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18396891">
            <w:pPr>
              <w:spacing w:line="360" w:lineRule="auto"/>
              <w:ind w:left="-420" w:leftChars="-200" w:right="-420" w:rightChars="-200" w:firstLine="480" w:firstLineChars="200"/>
              <w:rPr>
                <w:rFonts w:ascii="宋体" w:hAnsi="宋体" w:cs="宋体"/>
                <w:color w:val="auto"/>
                <w:sz w:val="24"/>
              </w:rPr>
            </w:pPr>
          </w:p>
        </w:tc>
      </w:tr>
      <w:tr w14:paraId="5DF4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A1FDC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1C9C0255">
            <w:pPr>
              <w:spacing w:line="360" w:lineRule="auto"/>
              <w:rPr>
                <w:rFonts w:ascii="宋体" w:hAnsi="宋体" w:cs="宋体"/>
                <w:color w:val="auto"/>
                <w:sz w:val="24"/>
              </w:rPr>
            </w:pPr>
          </w:p>
        </w:tc>
      </w:tr>
      <w:tr w14:paraId="130D2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2DFFCF8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42B620F8">
            <w:pPr>
              <w:spacing w:line="360" w:lineRule="auto"/>
              <w:rPr>
                <w:rFonts w:ascii="宋体" w:hAnsi="宋体" w:cs="宋体"/>
                <w:color w:val="auto"/>
                <w:sz w:val="24"/>
              </w:rPr>
            </w:pPr>
          </w:p>
        </w:tc>
      </w:tr>
      <w:tr w14:paraId="1FF1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FBD42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185261B6">
            <w:pPr>
              <w:spacing w:line="360" w:lineRule="auto"/>
              <w:rPr>
                <w:rFonts w:ascii="宋体" w:hAnsi="宋体" w:cs="宋体"/>
                <w:color w:val="auto"/>
                <w:sz w:val="24"/>
              </w:rPr>
            </w:pPr>
          </w:p>
        </w:tc>
      </w:tr>
      <w:tr w14:paraId="5990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4F73C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DDE0402">
            <w:pPr>
              <w:spacing w:line="360" w:lineRule="auto"/>
              <w:rPr>
                <w:rFonts w:ascii="宋体" w:hAnsi="宋体" w:cs="宋体"/>
                <w:color w:val="auto"/>
                <w:sz w:val="24"/>
              </w:rPr>
            </w:pPr>
          </w:p>
        </w:tc>
      </w:tr>
      <w:tr w14:paraId="0141F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7229407">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415DDC89">
            <w:pPr>
              <w:spacing w:line="360" w:lineRule="auto"/>
              <w:rPr>
                <w:rFonts w:ascii="宋体" w:hAnsi="宋体" w:cs="宋体"/>
                <w:color w:val="auto"/>
                <w:sz w:val="24"/>
              </w:rPr>
            </w:pPr>
          </w:p>
        </w:tc>
      </w:tr>
    </w:tbl>
    <w:p w14:paraId="422E8E17">
      <w:pPr>
        <w:spacing w:line="360" w:lineRule="auto"/>
        <w:ind w:left="-420" w:leftChars="-200" w:right="-420" w:rightChars="-200" w:firstLine="480" w:firstLineChars="200"/>
        <w:rPr>
          <w:rFonts w:ascii="宋体" w:hAnsi="宋体" w:cs="宋体"/>
          <w:color w:val="auto"/>
          <w:sz w:val="24"/>
        </w:rPr>
      </w:pPr>
    </w:p>
    <w:p w14:paraId="6E50429F">
      <w:pPr>
        <w:spacing w:line="360" w:lineRule="auto"/>
        <w:ind w:left="-420" w:leftChars="-200" w:right="-420" w:rightChars="-200" w:firstLine="480" w:firstLineChars="200"/>
        <w:jc w:val="center"/>
        <w:outlineLvl w:val="0"/>
        <w:rPr>
          <w:rFonts w:ascii="宋体" w:hAnsi="宋体" w:cs="宋体"/>
          <w:color w:val="auto"/>
          <w:sz w:val="24"/>
        </w:rPr>
      </w:pPr>
    </w:p>
    <w:p w14:paraId="098B29D2">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4"/>
      <w:r>
        <w:rPr>
          <w:rFonts w:hint="eastAsia" w:ascii="宋体" w:hAnsi="宋体" w:cs="宋体"/>
          <w:b/>
          <w:color w:val="auto"/>
          <w:sz w:val="36"/>
          <w:szCs w:val="20"/>
        </w:rPr>
        <w:t xml:space="preserve"> </w:t>
      </w:r>
      <w:bookmarkEnd w:id="395"/>
      <w:r>
        <w:rPr>
          <w:rFonts w:hint="eastAsia" w:ascii="宋体" w:hAnsi="宋体" w:cs="宋体"/>
          <w:b/>
          <w:color w:val="auto"/>
          <w:sz w:val="36"/>
          <w:szCs w:val="20"/>
        </w:rPr>
        <w:t>应提交的有关格式范例</w:t>
      </w:r>
    </w:p>
    <w:p w14:paraId="439B7B25">
      <w:pPr>
        <w:spacing w:line="360" w:lineRule="auto"/>
        <w:jc w:val="center"/>
        <w:outlineLvl w:val="0"/>
        <w:rPr>
          <w:rFonts w:ascii="宋体" w:hAnsi="宋体" w:cs="宋体"/>
          <w:b/>
          <w:color w:val="auto"/>
          <w:kern w:val="0"/>
          <w:sz w:val="36"/>
          <w:szCs w:val="36"/>
        </w:rPr>
      </w:pPr>
    </w:p>
    <w:p w14:paraId="12586AB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EE62DB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27DEFC1">
      <w:pPr>
        <w:spacing w:line="360" w:lineRule="auto"/>
        <w:jc w:val="center"/>
        <w:outlineLvl w:val="0"/>
        <w:rPr>
          <w:rFonts w:ascii="宋体" w:hAnsi="宋体" w:cs="宋体"/>
          <w:b/>
          <w:color w:val="auto"/>
          <w:kern w:val="0"/>
          <w:sz w:val="36"/>
          <w:szCs w:val="36"/>
        </w:rPr>
      </w:pPr>
    </w:p>
    <w:p w14:paraId="2C7C711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C63FE4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B12893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1C8ACE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5F52473">
      <w:pPr>
        <w:snapToGrid w:val="0"/>
        <w:spacing w:line="360" w:lineRule="auto"/>
        <w:ind w:firstLine="480" w:firstLineChars="200"/>
        <w:rPr>
          <w:rFonts w:ascii="宋体" w:hAnsi="宋体" w:cs="宋体"/>
          <w:color w:val="auto"/>
          <w:sz w:val="24"/>
        </w:rPr>
      </w:pPr>
    </w:p>
    <w:p w14:paraId="6D0780F7">
      <w:pPr>
        <w:spacing w:line="360" w:lineRule="auto"/>
        <w:ind w:firstLine="480" w:firstLineChars="200"/>
        <w:rPr>
          <w:rFonts w:ascii="宋体" w:hAnsi="宋体" w:cs="宋体"/>
          <w:color w:val="auto"/>
          <w:sz w:val="24"/>
        </w:rPr>
      </w:pPr>
    </w:p>
    <w:p w14:paraId="211EEC97">
      <w:pPr>
        <w:snapToGrid w:val="0"/>
        <w:spacing w:line="360" w:lineRule="auto"/>
        <w:ind w:right="480"/>
        <w:jc w:val="center"/>
        <w:rPr>
          <w:rFonts w:ascii="宋体" w:hAnsi="宋体" w:cs="宋体"/>
          <w:b/>
          <w:color w:val="auto"/>
          <w:kern w:val="0"/>
          <w:sz w:val="32"/>
          <w:szCs w:val="32"/>
        </w:rPr>
      </w:pPr>
      <w:bookmarkStart w:id="515" w:name="_GoBack"/>
      <w:bookmarkEnd w:id="515"/>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3F18EF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D4113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AD69D41">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5DDA7E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39CE0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9704C2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449E4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EE4D0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9A99D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1A03E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AC775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C5832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7DDED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A8CE9E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27FAEF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22EBD95">
      <w:pPr>
        <w:snapToGrid w:val="0"/>
        <w:spacing w:line="360" w:lineRule="auto"/>
        <w:ind w:right="480"/>
        <w:jc w:val="center"/>
        <w:rPr>
          <w:rFonts w:ascii="宋体" w:hAnsi="宋体" w:cs="宋体"/>
          <w:b/>
          <w:color w:val="auto"/>
          <w:kern w:val="0"/>
          <w:sz w:val="32"/>
          <w:szCs w:val="32"/>
        </w:rPr>
      </w:pPr>
    </w:p>
    <w:p w14:paraId="503B9A75">
      <w:pPr>
        <w:snapToGrid w:val="0"/>
        <w:spacing w:line="360" w:lineRule="auto"/>
        <w:ind w:right="480"/>
        <w:jc w:val="center"/>
        <w:rPr>
          <w:rFonts w:ascii="宋体" w:hAnsi="宋体" w:cs="宋体"/>
          <w:b/>
          <w:color w:val="auto"/>
          <w:kern w:val="0"/>
          <w:sz w:val="32"/>
          <w:szCs w:val="32"/>
        </w:rPr>
      </w:pPr>
    </w:p>
    <w:p w14:paraId="0F35AF7F">
      <w:pPr>
        <w:snapToGrid w:val="0"/>
        <w:spacing w:line="360" w:lineRule="auto"/>
        <w:ind w:right="480"/>
        <w:jc w:val="center"/>
        <w:rPr>
          <w:rFonts w:ascii="宋体" w:hAnsi="宋体" w:cs="宋体"/>
          <w:b/>
          <w:color w:val="auto"/>
          <w:kern w:val="0"/>
          <w:sz w:val="32"/>
          <w:szCs w:val="32"/>
        </w:rPr>
      </w:pPr>
    </w:p>
    <w:p w14:paraId="4DC53C73">
      <w:pPr>
        <w:rPr>
          <w:rFonts w:ascii="宋体" w:hAnsi="宋体" w:cs="宋体"/>
          <w:color w:val="auto"/>
        </w:rPr>
      </w:pPr>
    </w:p>
    <w:p w14:paraId="638F2940">
      <w:pPr>
        <w:snapToGrid w:val="0"/>
        <w:spacing w:line="360" w:lineRule="auto"/>
        <w:ind w:right="480"/>
        <w:jc w:val="center"/>
        <w:rPr>
          <w:rFonts w:ascii="宋体" w:hAnsi="宋体" w:cs="宋体"/>
          <w:b/>
          <w:color w:val="auto"/>
          <w:kern w:val="0"/>
          <w:sz w:val="32"/>
          <w:szCs w:val="32"/>
        </w:rPr>
      </w:pPr>
    </w:p>
    <w:p w14:paraId="0174AF38">
      <w:pPr>
        <w:snapToGrid w:val="0"/>
        <w:spacing w:line="360" w:lineRule="auto"/>
        <w:ind w:right="480"/>
        <w:jc w:val="center"/>
        <w:rPr>
          <w:rFonts w:ascii="宋体" w:hAnsi="宋体" w:cs="宋体"/>
          <w:b/>
          <w:color w:val="auto"/>
          <w:kern w:val="0"/>
          <w:sz w:val="32"/>
          <w:szCs w:val="32"/>
        </w:rPr>
      </w:pPr>
    </w:p>
    <w:p w14:paraId="572FCEFF">
      <w:pPr>
        <w:snapToGrid w:val="0"/>
        <w:spacing w:line="360" w:lineRule="auto"/>
        <w:ind w:right="480"/>
        <w:jc w:val="center"/>
        <w:rPr>
          <w:rFonts w:ascii="宋体" w:hAnsi="宋体" w:cs="宋体"/>
          <w:b/>
          <w:color w:val="auto"/>
          <w:kern w:val="0"/>
          <w:sz w:val="32"/>
          <w:szCs w:val="32"/>
        </w:rPr>
      </w:pPr>
    </w:p>
    <w:p w14:paraId="5861427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527B905">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E12965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A1F89D4">
      <w:pPr>
        <w:snapToGrid w:val="0"/>
        <w:spacing w:line="360" w:lineRule="auto"/>
        <w:ind w:right="480"/>
        <w:jc w:val="center"/>
        <w:rPr>
          <w:rFonts w:ascii="宋体" w:hAnsi="宋体" w:cs="宋体"/>
          <w:b/>
          <w:color w:val="auto"/>
          <w:kern w:val="0"/>
          <w:sz w:val="32"/>
          <w:szCs w:val="32"/>
        </w:rPr>
      </w:pPr>
    </w:p>
    <w:p w14:paraId="035EDCED">
      <w:pPr>
        <w:snapToGrid w:val="0"/>
        <w:spacing w:line="360" w:lineRule="auto"/>
        <w:ind w:right="480"/>
        <w:jc w:val="center"/>
        <w:rPr>
          <w:rFonts w:ascii="宋体" w:hAnsi="宋体" w:cs="宋体"/>
          <w:b/>
          <w:color w:val="auto"/>
          <w:kern w:val="0"/>
          <w:sz w:val="32"/>
          <w:szCs w:val="32"/>
        </w:rPr>
      </w:pPr>
    </w:p>
    <w:p w14:paraId="776301E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1026A8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2B2F2D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255B342">
      <w:pPr>
        <w:widowControl/>
        <w:spacing w:line="360" w:lineRule="auto"/>
        <w:ind w:firstLine="480"/>
        <w:jc w:val="left"/>
        <w:rPr>
          <w:rFonts w:ascii="宋体" w:hAnsi="宋体" w:cs="宋体"/>
          <w:color w:val="auto"/>
          <w:sz w:val="24"/>
        </w:rPr>
      </w:pPr>
    </w:p>
    <w:p w14:paraId="29187A9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311C22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D20CC99">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DC1208C">
      <w:pPr>
        <w:widowControl/>
        <w:spacing w:line="360" w:lineRule="auto"/>
        <w:ind w:left="150"/>
        <w:jc w:val="center"/>
        <w:rPr>
          <w:rFonts w:ascii="宋体" w:hAnsi="宋体" w:cs="宋体"/>
          <w:b/>
          <w:color w:val="auto"/>
          <w:kern w:val="0"/>
          <w:sz w:val="32"/>
          <w:szCs w:val="32"/>
        </w:rPr>
      </w:pPr>
    </w:p>
    <w:p w14:paraId="33B765D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2987F86">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9951774">
      <w:pPr>
        <w:rPr>
          <w:rFonts w:ascii="宋体" w:hAnsi="宋体" w:cs="宋体"/>
          <w:color w:val="auto"/>
        </w:rPr>
      </w:pPr>
    </w:p>
    <w:p w14:paraId="40C63B47">
      <w:pPr>
        <w:snapToGrid w:val="0"/>
        <w:spacing w:line="360" w:lineRule="auto"/>
        <w:ind w:right="480"/>
        <w:jc w:val="center"/>
        <w:rPr>
          <w:rFonts w:ascii="宋体" w:hAnsi="宋体" w:cs="宋体"/>
          <w:b/>
          <w:color w:val="auto"/>
          <w:kern w:val="0"/>
          <w:sz w:val="32"/>
          <w:szCs w:val="32"/>
        </w:rPr>
      </w:pPr>
    </w:p>
    <w:p w14:paraId="26A13BF3">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637EA24">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51A4AAB">
      <w:pPr>
        <w:spacing w:line="360" w:lineRule="auto"/>
        <w:jc w:val="center"/>
        <w:outlineLvl w:val="0"/>
        <w:rPr>
          <w:rFonts w:ascii="宋体" w:hAnsi="宋体" w:cs="宋体"/>
          <w:b/>
          <w:color w:val="auto"/>
          <w:kern w:val="0"/>
          <w:sz w:val="24"/>
        </w:rPr>
      </w:pPr>
    </w:p>
    <w:p w14:paraId="1F272FB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C00857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B4AA3B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A799DFD">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68DD0C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2D49E7E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D592C19">
      <w:pPr>
        <w:snapToGrid w:val="0"/>
        <w:spacing w:line="360" w:lineRule="auto"/>
        <w:jc w:val="center"/>
        <w:rPr>
          <w:rFonts w:ascii="宋体" w:hAnsi="宋体" w:cs="宋体"/>
          <w:b/>
          <w:color w:val="auto"/>
          <w:kern w:val="0"/>
          <w:sz w:val="32"/>
          <w:szCs w:val="32"/>
          <w:lang w:val="zh-CN"/>
        </w:rPr>
      </w:pPr>
    </w:p>
    <w:p w14:paraId="384F3822">
      <w:pPr>
        <w:snapToGrid w:val="0"/>
        <w:spacing w:line="360" w:lineRule="auto"/>
        <w:jc w:val="center"/>
        <w:rPr>
          <w:rFonts w:ascii="宋体" w:hAnsi="宋体" w:cs="宋体"/>
          <w:b/>
          <w:color w:val="auto"/>
          <w:kern w:val="0"/>
          <w:sz w:val="32"/>
          <w:szCs w:val="32"/>
          <w:lang w:val="zh-CN"/>
        </w:rPr>
      </w:pPr>
    </w:p>
    <w:p w14:paraId="1FFAF8F2">
      <w:pPr>
        <w:snapToGrid w:val="0"/>
        <w:spacing w:line="360" w:lineRule="auto"/>
        <w:jc w:val="center"/>
        <w:rPr>
          <w:rFonts w:ascii="宋体" w:hAnsi="宋体" w:cs="宋体"/>
          <w:b/>
          <w:color w:val="auto"/>
          <w:kern w:val="0"/>
          <w:sz w:val="32"/>
          <w:szCs w:val="32"/>
          <w:lang w:val="zh-CN"/>
        </w:rPr>
      </w:pPr>
    </w:p>
    <w:p w14:paraId="7DE5B617">
      <w:pPr>
        <w:snapToGrid w:val="0"/>
        <w:spacing w:line="360" w:lineRule="auto"/>
        <w:jc w:val="center"/>
        <w:rPr>
          <w:rFonts w:ascii="宋体" w:hAnsi="宋体" w:cs="宋体"/>
          <w:b/>
          <w:color w:val="auto"/>
          <w:kern w:val="0"/>
          <w:sz w:val="32"/>
          <w:szCs w:val="32"/>
          <w:lang w:val="zh-CN"/>
        </w:rPr>
      </w:pPr>
    </w:p>
    <w:p w14:paraId="0E8724BE">
      <w:pPr>
        <w:snapToGrid w:val="0"/>
        <w:spacing w:line="360" w:lineRule="auto"/>
        <w:jc w:val="center"/>
        <w:rPr>
          <w:rFonts w:ascii="宋体" w:hAnsi="宋体" w:cs="宋体"/>
          <w:b/>
          <w:color w:val="auto"/>
          <w:kern w:val="0"/>
          <w:sz w:val="32"/>
          <w:szCs w:val="32"/>
          <w:lang w:val="zh-CN"/>
        </w:rPr>
      </w:pPr>
    </w:p>
    <w:p w14:paraId="7D9C0D1E">
      <w:pPr>
        <w:snapToGrid w:val="0"/>
        <w:spacing w:line="360" w:lineRule="auto"/>
        <w:jc w:val="center"/>
        <w:rPr>
          <w:rFonts w:ascii="宋体" w:hAnsi="宋体" w:cs="宋体"/>
          <w:b/>
          <w:color w:val="auto"/>
          <w:kern w:val="0"/>
          <w:sz w:val="32"/>
          <w:szCs w:val="32"/>
          <w:lang w:val="zh-CN"/>
        </w:rPr>
      </w:pPr>
    </w:p>
    <w:p w14:paraId="2C076F91">
      <w:pPr>
        <w:snapToGrid w:val="0"/>
        <w:spacing w:line="360" w:lineRule="auto"/>
        <w:jc w:val="center"/>
        <w:rPr>
          <w:rFonts w:ascii="宋体" w:hAnsi="宋体" w:cs="宋体"/>
          <w:b/>
          <w:color w:val="auto"/>
          <w:kern w:val="0"/>
          <w:sz w:val="32"/>
          <w:szCs w:val="32"/>
          <w:lang w:val="zh-CN"/>
        </w:rPr>
      </w:pPr>
    </w:p>
    <w:p w14:paraId="0550180E">
      <w:pPr>
        <w:snapToGrid w:val="0"/>
        <w:spacing w:line="360" w:lineRule="auto"/>
        <w:jc w:val="center"/>
        <w:rPr>
          <w:rFonts w:ascii="宋体" w:hAnsi="宋体" w:cs="宋体"/>
          <w:b/>
          <w:color w:val="auto"/>
          <w:kern w:val="0"/>
          <w:sz w:val="32"/>
          <w:szCs w:val="32"/>
          <w:lang w:val="zh-CN"/>
        </w:rPr>
      </w:pPr>
    </w:p>
    <w:p w14:paraId="58F9D6DE">
      <w:pPr>
        <w:snapToGrid w:val="0"/>
        <w:spacing w:line="360" w:lineRule="auto"/>
        <w:jc w:val="center"/>
        <w:rPr>
          <w:rFonts w:ascii="宋体" w:hAnsi="宋体" w:cs="宋体"/>
          <w:b/>
          <w:color w:val="auto"/>
          <w:kern w:val="0"/>
          <w:sz w:val="32"/>
          <w:szCs w:val="32"/>
          <w:lang w:val="zh-CN"/>
        </w:rPr>
      </w:pPr>
    </w:p>
    <w:p w14:paraId="317496E8">
      <w:pPr>
        <w:snapToGrid w:val="0"/>
        <w:spacing w:line="360" w:lineRule="auto"/>
        <w:jc w:val="center"/>
        <w:rPr>
          <w:rFonts w:ascii="宋体" w:hAnsi="宋体" w:cs="宋体"/>
          <w:b/>
          <w:color w:val="auto"/>
          <w:kern w:val="0"/>
          <w:sz w:val="32"/>
          <w:szCs w:val="32"/>
          <w:lang w:val="zh-CN"/>
        </w:rPr>
      </w:pPr>
    </w:p>
    <w:p w14:paraId="6401BEC3">
      <w:pPr>
        <w:snapToGrid w:val="0"/>
        <w:spacing w:line="360" w:lineRule="auto"/>
        <w:jc w:val="center"/>
        <w:rPr>
          <w:rFonts w:ascii="宋体" w:hAnsi="宋体" w:cs="宋体"/>
          <w:b/>
          <w:color w:val="auto"/>
          <w:kern w:val="0"/>
          <w:sz w:val="32"/>
          <w:szCs w:val="32"/>
          <w:lang w:val="zh-CN"/>
        </w:rPr>
      </w:pPr>
    </w:p>
    <w:p w14:paraId="3935785D">
      <w:pPr>
        <w:snapToGrid w:val="0"/>
        <w:spacing w:line="360" w:lineRule="auto"/>
        <w:jc w:val="center"/>
        <w:rPr>
          <w:rFonts w:ascii="宋体" w:hAnsi="宋体" w:cs="宋体"/>
          <w:b/>
          <w:color w:val="auto"/>
          <w:kern w:val="0"/>
          <w:sz w:val="32"/>
          <w:szCs w:val="32"/>
          <w:lang w:val="zh-CN"/>
        </w:rPr>
      </w:pPr>
    </w:p>
    <w:p w14:paraId="79819223">
      <w:pPr>
        <w:rPr>
          <w:rFonts w:ascii="宋体" w:hAnsi="宋体" w:cs="宋体"/>
          <w:b/>
          <w:color w:val="auto"/>
          <w:kern w:val="0"/>
          <w:sz w:val="32"/>
          <w:szCs w:val="32"/>
          <w:lang w:val="zh-CN"/>
        </w:rPr>
      </w:pPr>
    </w:p>
    <w:p w14:paraId="0EF26CF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4CC54F1">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EC2469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1A2C44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293D7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06E94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3E4B89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84369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F007A5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0" w:name="_Hlk101257010"/>
      <w:r>
        <w:rPr>
          <w:rFonts w:hint="eastAsia" w:ascii="宋体" w:hAnsi="宋体" w:cs="宋体"/>
          <w:color w:val="auto"/>
          <w:sz w:val="24"/>
        </w:rPr>
        <w:t>（如果有)</w:t>
      </w:r>
      <w:bookmarkEnd w:id="510"/>
      <w:r>
        <w:rPr>
          <w:rFonts w:hint="eastAsia" w:ascii="宋体" w:hAnsi="宋体" w:cs="宋体"/>
          <w:snapToGrid w:val="0"/>
          <w:color w:val="auto"/>
          <w:kern w:val="28"/>
          <w:sz w:val="24"/>
          <w:szCs w:val="20"/>
        </w:rPr>
        <w:t>；</w:t>
      </w:r>
    </w:p>
    <w:p w14:paraId="1D0707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44150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43C2C8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F518B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4A5086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59246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3A9BB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D4C34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0782F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1414A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401170A">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5A4653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7BCBCC3">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3690E6BB">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466CD2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88F514A">
      <w:pPr>
        <w:pStyle w:val="85"/>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62EFA4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D597A1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2EA424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71E99A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DDAEF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0ECC2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E38175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1D900C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F62106D">
      <w:pPr>
        <w:snapToGrid w:val="0"/>
        <w:spacing w:line="360" w:lineRule="auto"/>
        <w:ind w:left="420" w:leftChars="200" w:firstLine="4200" w:firstLineChars="1750"/>
        <w:rPr>
          <w:rFonts w:ascii="宋体" w:hAnsi="宋体" w:cs="宋体"/>
          <w:color w:val="auto"/>
          <w:kern w:val="0"/>
          <w:sz w:val="24"/>
          <w:u w:val="single"/>
        </w:rPr>
      </w:pPr>
    </w:p>
    <w:p w14:paraId="1A9FEDC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A48BB12">
      <w:pPr>
        <w:snapToGrid w:val="0"/>
        <w:spacing w:line="360" w:lineRule="auto"/>
        <w:jc w:val="center"/>
        <w:rPr>
          <w:rFonts w:ascii="宋体" w:hAnsi="宋体" w:cs="宋体"/>
          <w:b/>
          <w:color w:val="auto"/>
          <w:kern w:val="0"/>
          <w:sz w:val="32"/>
          <w:szCs w:val="32"/>
        </w:rPr>
      </w:pPr>
    </w:p>
    <w:p w14:paraId="6811C964">
      <w:pPr>
        <w:snapToGrid w:val="0"/>
        <w:spacing w:line="360" w:lineRule="auto"/>
        <w:rPr>
          <w:rFonts w:ascii="宋体" w:hAnsi="宋体" w:cs="宋体"/>
          <w:color w:val="auto"/>
          <w:sz w:val="24"/>
        </w:rPr>
      </w:pPr>
    </w:p>
    <w:p w14:paraId="67FDE3C0">
      <w:pPr>
        <w:jc w:val="center"/>
        <w:rPr>
          <w:rFonts w:ascii="宋体" w:hAnsi="宋体" w:cs="宋体"/>
          <w:b/>
          <w:color w:val="auto"/>
          <w:kern w:val="0"/>
          <w:sz w:val="32"/>
          <w:szCs w:val="32"/>
        </w:rPr>
      </w:pPr>
    </w:p>
    <w:p w14:paraId="60E6D3C3">
      <w:pPr>
        <w:jc w:val="center"/>
        <w:rPr>
          <w:rFonts w:ascii="宋体" w:hAnsi="宋体" w:cs="宋体"/>
          <w:b/>
          <w:color w:val="auto"/>
          <w:kern w:val="0"/>
          <w:sz w:val="32"/>
          <w:szCs w:val="32"/>
        </w:rPr>
      </w:pPr>
    </w:p>
    <w:p w14:paraId="412981CA">
      <w:pPr>
        <w:jc w:val="center"/>
        <w:rPr>
          <w:rFonts w:ascii="宋体" w:hAnsi="宋体" w:cs="宋体"/>
          <w:b/>
          <w:color w:val="auto"/>
          <w:kern w:val="0"/>
          <w:sz w:val="32"/>
          <w:szCs w:val="32"/>
        </w:rPr>
      </w:pPr>
    </w:p>
    <w:p w14:paraId="33872446">
      <w:pPr>
        <w:jc w:val="center"/>
        <w:rPr>
          <w:rFonts w:ascii="宋体" w:hAnsi="宋体" w:cs="宋体"/>
          <w:b/>
          <w:color w:val="auto"/>
          <w:kern w:val="0"/>
          <w:sz w:val="32"/>
          <w:szCs w:val="32"/>
        </w:rPr>
      </w:pPr>
    </w:p>
    <w:p w14:paraId="301930DF">
      <w:pPr>
        <w:jc w:val="center"/>
        <w:rPr>
          <w:rFonts w:ascii="宋体" w:hAnsi="宋体" w:cs="宋体"/>
          <w:b/>
          <w:color w:val="auto"/>
          <w:kern w:val="0"/>
          <w:sz w:val="32"/>
          <w:szCs w:val="32"/>
        </w:rPr>
      </w:pPr>
    </w:p>
    <w:p w14:paraId="50427D33">
      <w:pPr>
        <w:jc w:val="center"/>
        <w:rPr>
          <w:rFonts w:ascii="宋体" w:hAnsi="宋体" w:cs="宋体"/>
          <w:b/>
          <w:color w:val="auto"/>
          <w:kern w:val="0"/>
          <w:sz w:val="32"/>
          <w:szCs w:val="32"/>
        </w:rPr>
      </w:pPr>
    </w:p>
    <w:p w14:paraId="28E04B4C">
      <w:pPr>
        <w:jc w:val="center"/>
        <w:rPr>
          <w:rFonts w:ascii="宋体" w:hAnsi="宋体" w:cs="宋体"/>
          <w:b/>
          <w:color w:val="auto"/>
          <w:kern w:val="0"/>
          <w:sz w:val="32"/>
          <w:szCs w:val="32"/>
        </w:rPr>
      </w:pPr>
    </w:p>
    <w:p w14:paraId="1A31E6D2">
      <w:pPr>
        <w:jc w:val="center"/>
        <w:rPr>
          <w:rFonts w:ascii="宋体" w:hAnsi="宋体" w:cs="宋体"/>
          <w:b/>
          <w:color w:val="auto"/>
          <w:kern w:val="0"/>
          <w:sz w:val="32"/>
          <w:szCs w:val="32"/>
        </w:rPr>
      </w:pPr>
    </w:p>
    <w:p w14:paraId="7DDD2051">
      <w:pPr>
        <w:jc w:val="center"/>
        <w:rPr>
          <w:rFonts w:ascii="宋体" w:hAnsi="宋体" w:cs="宋体"/>
          <w:b/>
          <w:color w:val="auto"/>
          <w:kern w:val="0"/>
          <w:sz w:val="32"/>
          <w:szCs w:val="32"/>
        </w:rPr>
      </w:pPr>
    </w:p>
    <w:p w14:paraId="6C83DEFF">
      <w:pPr>
        <w:jc w:val="center"/>
        <w:rPr>
          <w:rFonts w:ascii="宋体" w:hAnsi="宋体" w:cs="宋体"/>
          <w:b/>
          <w:color w:val="auto"/>
          <w:kern w:val="0"/>
          <w:sz w:val="32"/>
          <w:szCs w:val="32"/>
        </w:rPr>
      </w:pPr>
    </w:p>
    <w:p w14:paraId="42A0A96D">
      <w:pPr>
        <w:jc w:val="center"/>
        <w:rPr>
          <w:rFonts w:ascii="宋体" w:hAnsi="宋体" w:cs="宋体"/>
          <w:b/>
          <w:color w:val="auto"/>
          <w:kern w:val="0"/>
          <w:sz w:val="32"/>
          <w:szCs w:val="32"/>
        </w:rPr>
      </w:pPr>
    </w:p>
    <w:p w14:paraId="19252E9D">
      <w:pPr>
        <w:jc w:val="center"/>
        <w:rPr>
          <w:rFonts w:ascii="宋体" w:hAnsi="宋体" w:cs="宋体"/>
          <w:b/>
          <w:color w:val="auto"/>
          <w:kern w:val="0"/>
          <w:sz w:val="32"/>
          <w:szCs w:val="32"/>
        </w:rPr>
      </w:pPr>
    </w:p>
    <w:p w14:paraId="08D041E6">
      <w:pPr>
        <w:jc w:val="center"/>
        <w:rPr>
          <w:rFonts w:ascii="宋体" w:hAnsi="宋体" w:cs="宋体"/>
          <w:b/>
          <w:color w:val="auto"/>
          <w:kern w:val="0"/>
          <w:sz w:val="32"/>
          <w:szCs w:val="32"/>
        </w:rPr>
      </w:pPr>
    </w:p>
    <w:p w14:paraId="14449B03">
      <w:pPr>
        <w:jc w:val="center"/>
        <w:rPr>
          <w:rFonts w:ascii="宋体" w:hAnsi="宋体" w:cs="宋体"/>
          <w:b/>
          <w:color w:val="auto"/>
          <w:kern w:val="0"/>
          <w:sz w:val="32"/>
          <w:szCs w:val="32"/>
        </w:rPr>
      </w:pPr>
    </w:p>
    <w:p w14:paraId="390E2CF0">
      <w:pPr>
        <w:jc w:val="center"/>
        <w:rPr>
          <w:rFonts w:ascii="宋体" w:hAnsi="宋体" w:cs="宋体"/>
          <w:b/>
          <w:color w:val="auto"/>
          <w:kern w:val="0"/>
          <w:sz w:val="32"/>
          <w:szCs w:val="32"/>
        </w:rPr>
      </w:pPr>
    </w:p>
    <w:p w14:paraId="73EFF367">
      <w:pPr>
        <w:jc w:val="center"/>
        <w:rPr>
          <w:rFonts w:ascii="宋体" w:hAnsi="宋体" w:cs="宋体"/>
          <w:b/>
          <w:color w:val="auto"/>
          <w:kern w:val="0"/>
          <w:sz w:val="32"/>
          <w:szCs w:val="32"/>
        </w:rPr>
      </w:pPr>
    </w:p>
    <w:p w14:paraId="4C266D15">
      <w:pPr>
        <w:jc w:val="center"/>
        <w:rPr>
          <w:rFonts w:ascii="宋体" w:hAnsi="宋体" w:cs="宋体"/>
          <w:b/>
          <w:color w:val="auto"/>
          <w:kern w:val="0"/>
          <w:sz w:val="32"/>
          <w:szCs w:val="32"/>
        </w:rPr>
      </w:pPr>
    </w:p>
    <w:p w14:paraId="11F2D6A7">
      <w:pPr>
        <w:jc w:val="center"/>
        <w:rPr>
          <w:rFonts w:ascii="宋体" w:hAnsi="宋体" w:cs="宋体"/>
          <w:b/>
          <w:color w:val="auto"/>
          <w:kern w:val="0"/>
          <w:sz w:val="32"/>
          <w:szCs w:val="32"/>
        </w:rPr>
      </w:pPr>
    </w:p>
    <w:p w14:paraId="48BEF4AD">
      <w:pPr>
        <w:jc w:val="center"/>
        <w:rPr>
          <w:rFonts w:ascii="宋体" w:hAnsi="宋体" w:cs="宋体"/>
          <w:b/>
          <w:color w:val="auto"/>
          <w:kern w:val="0"/>
          <w:sz w:val="32"/>
          <w:szCs w:val="32"/>
        </w:rPr>
      </w:pPr>
    </w:p>
    <w:p w14:paraId="412B6F54">
      <w:pPr>
        <w:jc w:val="center"/>
        <w:rPr>
          <w:rFonts w:ascii="宋体" w:hAnsi="宋体" w:cs="宋体"/>
          <w:b/>
          <w:color w:val="auto"/>
          <w:kern w:val="0"/>
          <w:sz w:val="32"/>
          <w:szCs w:val="32"/>
        </w:rPr>
      </w:pPr>
    </w:p>
    <w:p w14:paraId="68635937">
      <w:pPr>
        <w:pStyle w:val="5"/>
        <w:rPr>
          <w:color w:val="auto"/>
          <w:lang w:val="en-US"/>
        </w:rPr>
      </w:pPr>
    </w:p>
    <w:p w14:paraId="6F7E777A">
      <w:pPr>
        <w:jc w:val="center"/>
        <w:rPr>
          <w:rFonts w:ascii="宋体" w:hAnsi="宋体" w:cs="宋体"/>
          <w:b/>
          <w:color w:val="auto"/>
          <w:kern w:val="0"/>
          <w:sz w:val="32"/>
          <w:szCs w:val="32"/>
        </w:rPr>
      </w:pPr>
    </w:p>
    <w:p w14:paraId="49341B1C">
      <w:pPr>
        <w:jc w:val="center"/>
        <w:rPr>
          <w:rFonts w:ascii="宋体" w:hAnsi="宋体" w:cs="宋体"/>
          <w:b/>
          <w:color w:val="auto"/>
          <w:kern w:val="0"/>
          <w:sz w:val="32"/>
          <w:szCs w:val="32"/>
        </w:rPr>
      </w:pPr>
    </w:p>
    <w:p w14:paraId="0D8D6CB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15FE72E">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ED1D9C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D5EA44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F90953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32995F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9A7F20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275C3C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6485EC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80CEA26">
      <w:pPr>
        <w:snapToGrid w:val="0"/>
        <w:spacing w:line="360" w:lineRule="auto"/>
        <w:rPr>
          <w:rFonts w:ascii="宋体" w:hAnsi="宋体" w:cs="宋体"/>
          <w:color w:val="auto"/>
          <w:sz w:val="24"/>
        </w:rPr>
      </w:pPr>
    </w:p>
    <w:p w14:paraId="37545B8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C06ABC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4ADD6E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CE57CF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06A1A9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81DE6BA">
      <w:pPr>
        <w:jc w:val="center"/>
        <w:rPr>
          <w:rFonts w:ascii="宋体" w:hAnsi="宋体" w:cs="宋体"/>
          <w:b/>
          <w:color w:val="auto"/>
          <w:kern w:val="0"/>
          <w:sz w:val="32"/>
          <w:szCs w:val="32"/>
        </w:rPr>
      </w:pPr>
    </w:p>
    <w:p w14:paraId="2F43D5F4">
      <w:pPr>
        <w:rPr>
          <w:rFonts w:ascii="宋体" w:hAnsi="宋体" w:cs="宋体"/>
          <w:color w:val="auto"/>
        </w:rPr>
      </w:pPr>
    </w:p>
    <w:p w14:paraId="473EECA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B05C92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8ECDA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84CB94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EC9F05B">
      <w:pPr>
        <w:autoSpaceDE w:val="0"/>
        <w:autoSpaceDN w:val="0"/>
        <w:spacing w:line="360" w:lineRule="auto"/>
        <w:jc w:val="center"/>
        <w:rPr>
          <w:rFonts w:ascii="宋体" w:hAnsi="宋体" w:cs="宋体"/>
          <w:b/>
          <w:color w:val="auto"/>
          <w:kern w:val="0"/>
          <w:sz w:val="32"/>
          <w:szCs w:val="32"/>
          <w:lang w:val="zh-CN"/>
        </w:rPr>
      </w:pPr>
    </w:p>
    <w:p w14:paraId="12A57285">
      <w:pPr>
        <w:autoSpaceDE w:val="0"/>
        <w:autoSpaceDN w:val="0"/>
        <w:spacing w:line="360" w:lineRule="auto"/>
        <w:jc w:val="center"/>
        <w:rPr>
          <w:rFonts w:ascii="宋体" w:hAnsi="宋体" w:cs="宋体"/>
          <w:b/>
          <w:color w:val="auto"/>
          <w:kern w:val="0"/>
          <w:sz w:val="32"/>
          <w:szCs w:val="32"/>
          <w:lang w:val="zh-CN"/>
        </w:rPr>
      </w:pPr>
    </w:p>
    <w:p w14:paraId="47879593">
      <w:pPr>
        <w:autoSpaceDE w:val="0"/>
        <w:autoSpaceDN w:val="0"/>
        <w:spacing w:line="360" w:lineRule="auto"/>
        <w:jc w:val="center"/>
        <w:rPr>
          <w:rFonts w:ascii="宋体" w:hAnsi="宋体" w:cs="宋体"/>
          <w:b/>
          <w:color w:val="auto"/>
          <w:kern w:val="0"/>
          <w:sz w:val="32"/>
          <w:szCs w:val="32"/>
          <w:lang w:val="zh-CN"/>
        </w:rPr>
      </w:pPr>
    </w:p>
    <w:p w14:paraId="477EF95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3BAF423">
      <w:pPr>
        <w:pStyle w:val="94"/>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12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BC16412">
            <w:pPr>
              <w:pStyle w:val="94"/>
              <w:adjustRightInd w:val="0"/>
              <w:spacing w:line="360" w:lineRule="auto"/>
              <w:rPr>
                <w:rFonts w:hAnsi="宋体" w:cs="宋体"/>
                <w:bCs/>
                <w:color w:val="auto"/>
                <w:sz w:val="24"/>
              </w:rPr>
            </w:pPr>
            <w:r>
              <w:rPr>
                <w:rFonts w:hint="eastAsia" w:hAnsi="宋体" w:cs="宋体"/>
                <w:bCs/>
                <w:color w:val="auto"/>
                <w:sz w:val="24"/>
              </w:rPr>
              <w:t>正面：                                 反面：</w:t>
            </w:r>
          </w:p>
          <w:p w14:paraId="780AAB96">
            <w:pPr>
              <w:pStyle w:val="94"/>
              <w:adjustRightInd w:val="0"/>
              <w:spacing w:line="360" w:lineRule="auto"/>
              <w:rPr>
                <w:rFonts w:hAnsi="宋体" w:cs="宋体"/>
                <w:bCs/>
                <w:color w:val="auto"/>
                <w:sz w:val="24"/>
              </w:rPr>
            </w:pPr>
          </w:p>
        </w:tc>
      </w:tr>
    </w:tbl>
    <w:p w14:paraId="41142F7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E77E0E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C5A7FB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8485EF6">
      <w:pPr>
        <w:jc w:val="center"/>
        <w:rPr>
          <w:rFonts w:ascii="宋体" w:hAnsi="宋体" w:cs="宋体"/>
          <w:b/>
          <w:color w:val="auto"/>
          <w:kern w:val="0"/>
          <w:sz w:val="32"/>
          <w:szCs w:val="32"/>
        </w:rPr>
      </w:pPr>
    </w:p>
    <w:p w14:paraId="32639082">
      <w:pPr>
        <w:jc w:val="center"/>
        <w:rPr>
          <w:rFonts w:ascii="宋体" w:hAnsi="宋体" w:cs="宋体"/>
          <w:b/>
          <w:color w:val="auto"/>
          <w:kern w:val="0"/>
          <w:sz w:val="32"/>
          <w:szCs w:val="32"/>
        </w:rPr>
      </w:pPr>
    </w:p>
    <w:p w14:paraId="035C169F">
      <w:pPr>
        <w:jc w:val="center"/>
        <w:rPr>
          <w:rFonts w:ascii="宋体" w:hAnsi="宋体" w:cs="宋体"/>
          <w:b/>
          <w:color w:val="auto"/>
          <w:kern w:val="0"/>
          <w:sz w:val="32"/>
          <w:szCs w:val="32"/>
        </w:rPr>
      </w:pPr>
    </w:p>
    <w:p w14:paraId="0CFA89B8">
      <w:pPr>
        <w:jc w:val="center"/>
        <w:rPr>
          <w:rFonts w:ascii="宋体" w:hAnsi="宋体" w:cs="宋体"/>
          <w:b/>
          <w:color w:val="auto"/>
          <w:kern w:val="0"/>
          <w:sz w:val="32"/>
          <w:szCs w:val="32"/>
        </w:rPr>
      </w:pPr>
    </w:p>
    <w:p w14:paraId="60DEDB76">
      <w:pPr>
        <w:jc w:val="center"/>
        <w:rPr>
          <w:rFonts w:ascii="宋体" w:hAnsi="宋体" w:cs="宋体"/>
          <w:b/>
          <w:color w:val="auto"/>
          <w:kern w:val="0"/>
          <w:sz w:val="32"/>
          <w:szCs w:val="32"/>
        </w:rPr>
      </w:pPr>
    </w:p>
    <w:p w14:paraId="762FF539">
      <w:pPr>
        <w:jc w:val="center"/>
        <w:rPr>
          <w:rFonts w:ascii="宋体" w:hAnsi="宋体" w:cs="宋体"/>
          <w:b/>
          <w:color w:val="auto"/>
          <w:kern w:val="0"/>
          <w:sz w:val="32"/>
          <w:szCs w:val="32"/>
        </w:rPr>
      </w:pPr>
    </w:p>
    <w:p w14:paraId="3D313A7A">
      <w:pPr>
        <w:jc w:val="center"/>
        <w:rPr>
          <w:rFonts w:ascii="宋体" w:hAnsi="宋体" w:cs="宋体"/>
          <w:b/>
          <w:color w:val="auto"/>
          <w:kern w:val="0"/>
          <w:sz w:val="32"/>
          <w:szCs w:val="32"/>
        </w:rPr>
      </w:pPr>
    </w:p>
    <w:p w14:paraId="3332A87F">
      <w:pPr>
        <w:jc w:val="center"/>
        <w:rPr>
          <w:rFonts w:ascii="宋体" w:hAnsi="宋体" w:cs="宋体"/>
          <w:b/>
          <w:color w:val="auto"/>
          <w:kern w:val="0"/>
          <w:sz w:val="32"/>
          <w:szCs w:val="32"/>
        </w:rPr>
      </w:pPr>
    </w:p>
    <w:p w14:paraId="4D5F22BE">
      <w:pPr>
        <w:jc w:val="center"/>
        <w:rPr>
          <w:rFonts w:ascii="宋体" w:hAnsi="宋体" w:cs="宋体"/>
          <w:b/>
          <w:color w:val="auto"/>
          <w:kern w:val="0"/>
          <w:sz w:val="32"/>
          <w:szCs w:val="32"/>
        </w:rPr>
      </w:pPr>
    </w:p>
    <w:p w14:paraId="426E5370">
      <w:pPr>
        <w:jc w:val="center"/>
        <w:rPr>
          <w:rFonts w:ascii="宋体" w:hAnsi="宋体" w:cs="宋体"/>
          <w:b/>
          <w:color w:val="auto"/>
          <w:kern w:val="0"/>
          <w:sz w:val="32"/>
          <w:szCs w:val="32"/>
        </w:rPr>
      </w:pPr>
    </w:p>
    <w:p w14:paraId="754E7E4D">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7B37FAF">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A26091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E247774">
      <w:pPr>
        <w:snapToGrid w:val="0"/>
        <w:spacing w:line="360" w:lineRule="auto"/>
        <w:rPr>
          <w:rFonts w:ascii="宋体" w:hAnsi="宋体" w:cs="宋体"/>
          <w:color w:val="auto"/>
          <w:kern w:val="0"/>
          <w:sz w:val="24"/>
        </w:rPr>
      </w:pPr>
    </w:p>
    <w:p w14:paraId="498D50D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5E6ADBA">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6A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043E93">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25A7A7F">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669D618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187832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B89FB40">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111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FCBC9E">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35E75E9E">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D375928">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52D17DE0">
            <w:pPr>
              <w:rPr>
                <w:rFonts w:ascii="宋体" w:hAnsi="宋体" w:cs="宋体"/>
                <w:color w:val="auto"/>
                <w:sz w:val="24"/>
              </w:rPr>
            </w:pPr>
          </w:p>
          <w:p w14:paraId="45423978">
            <w:pPr>
              <w:rPr>
                <w:rFonts w:ascii="宋体" w:hAnsi="宋体" w:cs="宋体"/>
                <w:color w:val="auto"/>
                <w:sz w:val="24"/>
              </w:rPr>
            </w:pPr>
            <w:r>
              <w:rPr>
                <w:rFonts w:hint="eastAsia" w:ascii="宋体" w:hAnsi="宋体" w:cs="宋体"/>
                <w:color w:val="auto"/>
                <w:sz w:val="24"/>
              </w:rPr>
              <w:t>见投标文件</w:t>
            </w:r>
          </w:p>
          <w:p w14:paraId="37150530">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8F1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4B61AB">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3FB570E1">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F137990">
            <w:pPr>
              <w:rPr>
                <w:rFonts w:ascii="宋体" w:hAnsi="宋体" w:cs="宋体"/>
                <w:color w:val="auto"/>
                <w:sz w:val="24"/>
              </w:rPr>
            </w:pPr>
            <w:r>
              <w:rPr>
                <w:rFonts w:hint="eastAsia" w:ascii="宋体" w:hAnsi="宋体" w:cs="宋体"/>
                <w:color w:val="auto"/>
                <w:sz w:val="24"/>
              </w:rPr>
              <w:t>投标函</w:t>
            </w:r>
          </w:p>
        </w:tc>
        <w:tc>
          <w:tcPr>
            <w:tcW w:w="1418" w:type="dxa"/>
            <w:vAlign w:val="top"/>
          </w:tcPr>
          <w:p w14:paraId="60DF9FD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E58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AD70C4">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544EEB5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9AA903A">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4E01D05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ADF692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733A7C">
      <w:pPr>
        <w:jc w:val="center"/>
        <w:rPr>
          <w:rFonts w:ascii="宋体" w:hAnsi="宋体" w:cs="宋体"/>
          <w:b/>
          <w:color w:val="auto"/>
          <w:kern w:val="0"/>
          <w:sz w:val="32"/>
          <w:szCs w:val="32"/>
        </w:rPr>
      </w:pPr>
    </w:p>
    <w:p w14:paraId="33909BF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0D1E601">
      <w:pPr>
        <w:jc w:val="center"/>
        <w:rPr>
          <w:rFonts w:ascii="宋体" w:hAnsi="宋体" w:cs="宋体"/>
          <w:b/>
          <w:color w:val="auto"/>
          <w:kern w:val="0"/>
          <w:sz w:val="32"/>
          <w:szCs w:val="32"/>
        </w:rPr>
      </w:pPr>
    </w:p>
    <w:p w14:paraId="314C7AD2">
      <w:pPr>
        <w:jc w:val="center"/>
        <w:rPr>
          <w:rFonts w:ascii="宋体" w:hAnsi="宋体" w:cs="宋体"/>
          <w:b/>
          <w:color w:val="auto"/>
          <w:kern w:val="0"/>
          <w:sz w:val="32"/>
          <w:szCs w:val="32"/>
        </w:rPr>
      </w:pPr>
    </w:p>
    <w:p w14:paraId="17DBF412">
      <w:pPr>
        <w:jc w:val="center"/>
        <w:rPr>
          <w:rFonts w:ascii="宋体" w:hAnsi="宋体" w:cs="宋体"/>
          <w:b/>
          <w:color w:val="auto"/>
          <w:kern w:val="0"/>
          <w:sz w:val="32"/>
          <w:szCs w:val="32"/>
        </w:rPr>
      </w:pPr>
    </w:p>
    <w:p w14:paraId="67F0DFD1">
      <w:pPr>
        <w:jc w:val="center"/>
        <w:rPr>
          <w:rFonts w:ascii="宋体" w:hAnsi="宋体" w:cs="宋体"/>
          <w:b/>
          <w:color w:val="auto"/>
          <w:kern w:val="0"/>
          <w:sz w:val="32"/>
          <w:szCs w:val="32"/>
        </w:rPr>
      </w:pPr>
    </w:p>
    <w:p w14:paraId="0C24C144">
      <w:pPr>
        <w:jc w:val="center"/>
        <w:rPr>
          <w:rFonts w:ascii="宋体" w:hAnsi="宋体" w:cs="宋体"/>
          <w:b/>
          <w:color w:val="auto"/>
          <w:kern w:val="0"/>
          <w:sz w:val="32"/>
          <w:szCs w:val="32"/>
        </w:rPr>
      </w:pPr>
    </w:p>
    <w:p w14:paraId="3C8AC335">
      <w:pPr>
        <w:jc w:val="center"/>
        <w:rPr>
          <w:rFonts w:ascii="宋体" w:hAnsi="宋体" w:cs="宋体"/>
          <w:b/>
          <w:color w:val="auto"/>
          <w:kern w:val="0"/>
          <w:sz w:val="32"/>
          <w:szCs w:val="32"/>
        </w:rPr>
      </w:pPr>
    </w:p>
    <w:p w14:paraId="6E1FF4F9">
      <w:pPr>
        <w:jc w:val="center"/>
        <w:rPr>
          <w:rFonts w:ascii="宋体" w:hAnsi="宋体" w:cs="宋体"/>
          <w:b/>
          <w:color w:val="auto"/>
          <w:kern w:val="0"/>
          <w:sz w:val="32"/>
          <w:szCs w:val="32"/>
        </w:rPr>
      </w:pPr>
    </w:p>
    <w:p w14:paraId="1E9854B0">
      <w:pPr>
        <w:jc w:val="center"/>
        <w:rPr>
          <w:rFonts w:ascii="宋体" w:hAnsi="宋体" w:cs="宋体"/>
          <w:b/>
          <w:color w:val="auto"/>
          <w:kern w:val="0"/>
          <w:sz w:val="32"/>
          <w:szCs w:val="32"/>
        </w:rPr>
      </w:pPr>
    </w:p>
    <w:p w14:paraId="445C21B5">
      <w:pPr>
        <w:jc w:val="center"/>
        <w:rPr>
          <w:rFonts w:ascii="宋体" w:hAnsi="宋体" w:cs="宋体"/>
          <w:b/>
          <w:color w:val="auto"/>
          <w:kern w:val="0"/>
          <w:sz w:val="32"/>
          <w:szCs w:val="32"/>
        </w:rPr>
      </w:pPr>
    </w:p>
    <w:p w14:paraId="023D24F9">
      <w:pPr>
        <w:jc w:val="center"/>
        <w:rPr>
          <w:rFonts w:ascii="宋体" w:hAnsi="宋体" w:cs="宋体"/>
          <w:b/>
          <w:color w:val="auto"/>
          <w:kern w:val="0"/>
          <w:sz w:val="32"/>
          <w:szCs w:val="32"/>
        </w:rPr>
      </w:pPr>
    </w:p>
    <w:p w14:paraId="00B77F46">
      <w:pPr>
        <w:jc w:val="center"/>
        <w:rPr>
          <w:rFonts w:ascii="宋体" w:hAnsi="宋体" w:cs="宋体"/>
          <w:b/>
          <w:color w:val="auto"/>
          <w:kern w:val="0"/>
          <w:sz w:val="32"/>
          <w:szCs w:val="32"/>
        </w:rPr>
      </w:pPr>
    </w:p>
    <w:p w14:paraId="0C21955F">
      <w:pPr>
        <w:jc w:val="center"/>
        <w:rPr>
          <w:rFonts w:ascii="宋体" w:hAnsi="宋体" w:cs="宋体"/>
          <w:b/>
          <w:color w:val="auto"/>
          <w:kern w:val="0"/>
          <w:sz w:val="32"/>
          <w:szCs w:val="32"/>
        </w:rPr>
      </w:pPr>
    </w:p>
    <w:p w14:paraId="51E8702B">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D61CFFF">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7A53552F">
      <w:pPr>
        <w:jc w:val="center"/>
        <w:rPr>
          <w:rFonts w:ascii="宋体" w:hAnsi="宋体" w:cs="宋体"/>
          <w:b/>
          <w:color w:val="auto"/>
          <w:kern w:val="0"/>
          <w:sz w:val="32"/>
          <w:szCs w:val="32"/>
        </w:rPr>
      </w:pPr>
    </w:p>
    <w:p w14:paraId="6856A60D">
      <w:pPr>
        <w:jc w:val="center"/>
        <w:rPr>
          <w:rFonts w:ascii="宋体" w:hAnsi="宋体" w:cs="宋体"/>
          <w:b/>
          <w:color w:val="auto"/>
          <w:kern w:val="0"/>
          <w:sz w:val="32"/>
          <w:szCs w:val="32"/>
        </w:rPr>
      </w:pPr>
    </w:p>
    <w:p w14:paraId="2E170246">
      <w:pPr>
        <w:jc w:val="center"/>
        <w:rPr>
          <w:rFonts w:ascii="宋体" w:hAnsi="宋体" w:cs="宋体"/>
          <w:b/>
          <w:color w:val="auto"/>
          <w:kern w:val="0"/>
          <w:sz w:val="32"/>
          <w:szCs w:val="32"/>
        </w:rPr>
      </w:pPr>
    </w:p>
    <w:p w14:paraId="4931E5F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4F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74BFD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1542C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22C86AC">
            <w:pPr>
              <w:spacing w:line="360" w:lineRule="auto"/>
              <w:jc w:val="center"/>
              <w:rPr>
                <w:rFonts w:ascii="宋体" w:hAnsi="宋体" w:cs="宋体"/>
                <w:b/>
                <w:color w:val="auto"/>
                <w:sz w:val="24"/>
              </w:rPr>
            </w:pPr>
          </w:p>
          <w:p w14:paraId="3F73E59C">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C9BAE5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D089E0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26FF47">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2A29E18">
            <w:pPr>
              <w:spacing w:line="360" w:lineRule="auto"/>
              <w:jc w:val="center"/>
              <w:rPr>
                <w:rFonts w:ascii="宋体" w:hAnsi="宋体" w:cs="宋体"/>
                <w:b/>
                <w:color w:val="auto"/>
                <w:sz w:val="24"/>
              </w:rPr>
            </w:pPr>
          </w:p>
          <w:p w14:paraId="6954E41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83AE5F0">
            <w:pPr>
              <w:spacing w:line="360" w:lineRule="auto"/>
              <w:jc w:val="center"/>
              <w:rPr>
                <w:rFonts w:ascii="宋体" w:hAnsi="宋体" w:cs="宋体"/>
                <w:b/>
                <w:color w:val="auto"/>
                <w:sz w:val="24"/>
              </w:rPr>
            </w:pPr>
          </w:p>
        </w:tc>
      </w:tr>
      <w:tr w14:paraId="33C4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F1099C">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28D0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57591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80BA3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89D2A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E99150">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55AAA7">
            <w:pPr>
              <w:spacing w:line="360" w:lineRule="auto"/>
              <w:jc w:val="center"/>
              <w:rPr>
                <w:rFonts w:ascii="宋体" w:hAnsi="宋体" w:cs="宋体"/>
                <w:color w:val="auto"/>
                <w:sz w:val="24"/>
              </w:rPr>
            </w:pPr>
          </w:p>
        </w:tc>
      </w:tr>
      <w:tr w14:paraId="4EAD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5C6DF9">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B1D69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D1192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EEF6B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823F46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F2C9C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28248EE">
            <w:pPr>
              <w:spacing w:line="360" w:lineRule="auto"/>
              <w:jc w:val="center"/>
              <w:rPr>
                <w:rFonts w:ascii="宋体" w:hAnsi="宋体" w:cs="宋体"/>
                <w:color w:val="auto"/>
                <w:sz w:val="24"/>
              </w:rPr>
            </w:pPr>
          </w:p>
        </w:tc>
      </w:tr>
      <w:tr w14:paraId="54A7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B81D3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0B6497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C83CB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D20BD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BBD34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793272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787B9F">
            <w:pPr>
              <w:spacing w:line="360" w:lineRule="auto"/>
              <w:jc w:val="center"/>
              <w:rPr>
                <w:rFonts w:ascii="宋体" w:hAnsi="宋体" w:cs="宋体"/>
                <w:color w:val="auto"/>
                <w:sz w:val="24"/>
              </w:rPr>
            </w:pPr>
          </w:p>
        </w:tc>
      </w:tr>
    </w:tbl>
    <w:p w14:paraId="215ACD9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078542">
      <w:pPr>
        <w:jc w:val="center"/>
        <w:rPr>
          <w:rFonts w:ascii="宋体" w:hAnsi="宋体" w:cs="宋体"/>
          <w:b/>
          <w:color w:val="auto"/>
          <w:kern w:val="0"/>
          <w:sz w:val="32"/>
          <w:szCs w:val="32"/>
        </w:rPr>
      </w:pPr>
    </w:p>
    <w:p w14:paraId="58198050">
      <w:pPr>
        <w:jc w:val="center"/>
        <w:rPr>
          <w:rFonts w:ascii="宋体" w:hAnsi="宋体" w:cs="宋体"/>
          <w:b/>
          <w:color w:val="auto"/>
          <w:kern w:val="0"/>
          <w:sz w:val="32"/>
          <w:szCs w:val="32"/>
        </w:rPr>
      </w:pPr>
    </w:p>
    <w:p w14:paraId="1FFB258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10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B74663C">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2683B33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5BA3884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23D7D6CE">
            <w:pPr>
              <w:jc w:val="center"/>
              <w:rPr>
                <w:rFonts w:ascii="宋体" w:hAnsi="宋体" w:cs="宋体"/>
                <w:b/>
                <w:bCs/>
                <w:color w:val="auto"/>
                <w:sz w:val="24"/>
              </w:rPr>
            </w:pPr>
            <w:r>
              <w:rPr>
                <w:rFonts w:hint="eastAsia" w:ascii="宋体" w:hAnsi="宋体" w:cs="宋体"/>
                <w:b/>
                <w:bCs/>
                <w:color w:val="auto"/>
                <w:sz w:val="24"/>
              </w:rPr>
              <w:t>偏离说明</w:t>
            </w:r>
          </w:p>
        </w:tc>
      </w:tr>
      <w:tr w14:paraId="3C46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72E6530">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1B55931B">
            <w:pPr>
              <w:jc w:val="center"/>
              <w:rPr>
                <w:rFonts w:ascii="宋体" w:hAnsi="宋体" w:cs="宋体"/>
                <w:b/>
                <w:color w:val="auto"/>
                <w:kern w:val="0"/>
                <w:sz w:val="32"/>
                <w:szCs w:val="32"/>
              </w:rPr>
            </w:pPr>
          </w:p>
        </w:tc>
        <w:tc>
          <w:tcPr>
            <w:tcW w:w="3546" w:type="dxa"/>
            <w:vAlign w:val="top"/>
          </w:tcPr>
          <w:p w14:paraId="01FF14D9">
            <w:pPr>
              <w:jc w:val="center"/>
              <w:rPr>
                <w:rFonts w:ascii="宋体" w:hAnsi="宋体" w:cs="宋体"/>
                <w:b/>
                <w:color w:val="auto"/>
                <w:kern w:val="0"/>
                <w:sz w:val="32"/>
                <w:szCs w:val="32"/>
              </w:rPr>
            </w:pPr>
          </w:p>
        </w:tc>
        <w:tc>
          <w:tcPr>
            <w:tcW w:w="1276" w:type="dxa"/>
            <w:vAlign w:val="top"/>
          </w:tcPr>
          <w:p w14:paraId="2E6DE71B">
            <w:pPr>
              <w:jc w:val="center"/>
              <w:rPr>
                <w:rFonts w:ascii="宋体" w:hAnsi="宋体" w:cs="宋体"/>
                <w:b/>
                <w:color w:val="auto"/>
                <w:kern w:val="0"/>
                <w:sz w:val="32"/>
                <w:szCs w:val="32"/>
              </w:rPr>
            </w:pPr>
          </w:p>
        </w:tc>
      </w:tr>
      <w:tr w14:paraId="3EF8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6FE0B32">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6D6FB7B0">
            <w:pPr>
              <w:jc w:val="center"/>
              <w:rPr>
                <w:rFonts w:ascii="宋体" w:hAnsi="宋体" w:cs="宋体"/>
                <w:b/>
                <w:color w:val="auto"/>
                <w:kern w:val="0"/>
                <w:sz w:val="32"/>
                <w:szCs w:val="32"/>
              </w:rPr>
            </w:pPr>
          </w:p>
        </w:tc>
        <w:tc>
          <w:tcPr>
            <w:tcW w:w="3546" w:type="dxa"/>
            <w:vAlign w:val="top"/>
          </w:tcPr>
          <w:p w14:paraId="50A3707E">
            <w:pPr>
              <w:jc w:val="center"/>
              <w:rPr>
                <w:rFonts w:ascii="宋体" w:hAnsi="宋体" w:cs="宋体"/>
                <w:b/>
                <w:color w:val="auto"/>
                <w:kern w:val="0"/>
                <w:sz w:val="32"/>
                <w:szCs w:val="32"/>
              </w:rPr>
            </w:pPr>
          </w:p>
        </w:tc>
        <w:tc>
          <w:tcPr>
            <w:tcW w:w="1276" w:type="dxa"/>
            <w:vAlign w:val="top"/>
          </w:tcPr>
          <w:p w14:paraId="44415815">
            <w:pPr>
              <w:jc w:val="center"/>
              <w:rPr>
                <w:rFonts w:ascii="宋体" w:hAnsi="宋体" w:cs="宋体"/>
                <w:b/>
                <w:color w:val="auto"/>
                <w:kern w:val="0"/>
                <w:sz w:val="32"/>
                <w:szCs w:val="32"/>
              </w:rPr>
            </w:pPr>
          </w:p>
        </w:tc>
      </w:tr>
      <w:tr w14:paraId="6071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32895A2">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1556C8A0">
            <w:pPr>
              <w:jc w:val="center"/>
              <w:rPr>
                <w:rFonts w:ascii="宋体" w:hAnsi="宋体" w:cs="宋体"/>
                <w:b/>
                <w:color w:val="auto"/>
                <w:kern w:val="0"/>
                <w:sz w:val="32"/>
                <w:szCs w:val="32"/>
              </w:rPr>
            </w:pPr>
          </w:p>
        </w:tc>
        <w:tc>
          <w:tcPr>
            <w:tcW w:w="3546" w:type="dxa"/>
            <w:vAlign w:val="top"/>
          </w:tcPr>
          <w:p w14:paraId="18EFA13B">
            <w:pPr>
              <w:jc w:val="center"/>
              <w:rPr>
                <w:rFonts w:ascii="宋体" w:hAnsi="宋体" w:cs="宋体"/>
                <w:b/>
                <w:color w:val="auto"/>
                <w:kern w:val="0"/>
                <w:sz w:val="32"/>
                <w:szCs w:val="32"/>
              </w:rPr>
            </w:pPr>
          </w:p>
        </w:tc>
        <w:tc>
          <w:tcPr>
            <w:tcW w:w="1276" w:type="dxa"/>
            <w:vAlign w:val="top"/>
          </w:tcPr>
          <w:p w14:paraId="6AEE1A7F">
            <w:pPr>
              <w:jc w:val="center"/>
              <w:rPr>
                <w:rFonts w:ascii="宋体" w:hAnsi="宋体" w:cs="宋体"/>
                <w:b/>
                <w:color w:val="auto"/>
                <w:kern w:val="0"/>
                <w:sz w:val="32"/>
                <w:szCs w:val="32"/>
              </w:rPr>
            </w:pPr>
          </w:p>
        </w:tc>
      </w:tr>
    </w:tbl>
    <w:p w14:paraId="5D9F6EC4">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1AE4195">
      <w:pPr>
        <w:jc w:val="center"/>
        <w:rPr>
          <w:rFonts w:ascii="宋体" w:hAnsi="宋体" w:cs="宋体"/>
          <w:b/>
          <w:color w:val="auto"/>
          <w:kern w:val="0"/>
          <w:sz w:val="32"/>
          <w:szCs w:val="32"/>
        </w:rPr>
      </w:pPr>
    </w:p>
    <w:p w14:paraId="0A0DD1B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24CC1E">
      <w:pPr>
        <w:ind w:firstLine="1911" w:firstLineChars="595"/>
        <w:rPr>
          <w:rFonts w:ascii="宋体" w:hAnsi="宋体" w:cs="宋体"/>
          <w:b/>
          <w:bCs/>
          <w:color w:val="auto"/>
          <w:sz w:val="32"/>
          <w:szCs w:val="32"/>
        </w:rPr>
      </w:pPr>
    </w:p>
    <w:p w14:paraId="6F3DE4BC">
      <w:pPr>
        <w:ind w:firstLine="1911" w:firstLineChars="595"/>
        <w:rPr>
          <w:rFonts w:ascii="宋体" w:hAnsi="宋体" w:cs="宋体"/>
          <w:b/>
          <w:bCs/>
          <w:color w:val="auto"/>
          <w:sz w:val="32"/>
          <w:szCs w:val="32"/>
        </w:rPr>
      </w:pPr>
    </w:p>
    <w:p w14:paraId="1FBA5712">
      <w:pPr>
        <w:ind w:firstLine="1911" w:firstLineChars="595"/>
        <w:rPr>
          <w:rFonts w:ascii="宋体" w:hAnsi="宋体" w:cs="宋体"/>
          <w:b/>
          <w:bCs/>
          <w:color w:val="auto"/>
          <w:sz w:val="32"/>
          <w:szCs w:val="32"/>
        </w:rPr>
      </w:pPr>
    </w:p>
    <w:p w14:paraId="0EAF7FC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568F8D6">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E287877">
      <w:pPr>
        <w:snapToGrid w:val="0"/>
        <w:spacing w:line="360" w:lineRule="auto"/>
        <w:rPr>
          <w:rFonts w:ascii="宋体" w:hAnsi="宋体" w:cs="宋体"/>
          <w:color w:val="auto"/>
          <w:sz w:val="24"/>
        </w:rPr>
      </w:pPr>
    </w:p>
    <w:p w14:paraId="18D3CCF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EA929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753E72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CD58FE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05EE39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BD68EF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63C133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46ED36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8FD2CF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CB14CA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356C2C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90E9A2B">
      <w:pPr>
        <w:autoSpaceDE w:val="0"/>
        <w:autoSpaceDN w:val="0"/>
        <w:spacing w:line="360" w:lineRule="auto"/>
        <w:ind w:left="2"/>
        <w:jc w:val="left"/>
        <w:rPr>
          <w:rFonts w:ascii="宋体" w:hAnsi="宋体" w:cs="宋体"/>
          <w:color w:val="auto"/>
          <w:kern w:val="0"/>
          <w:sz w:val="24"/>
          <w:lang w:val="zh-CN"/>
        </w:rPr>
      </w:pPr>
    </w:p>
    <w:p w14:paraId="59284B48">
      <w:pPr>
        <w:autoSpaceDE w:val="0"/>
        <w:autoSpaceDN w:val="0"/>
        <w:spacing w:line="360" w:lineRule="auto"/>
        <w:ind w:left="2"/>
        <w:jc w:val="left"/>
        <w:rPr>
          <w:rFonts w:ascii="宋体" w:hAnsi="宋体" w:cs="宋体"/>
          <w:color w:val="auto"/>
          <w:kern w:val="0"/>
          <w:sz w:val="24"/>
          <w:lang w:val="zh-CN"/>
        </w:rPr>
      </w:pPr>
    </w:p>
    <w:p w14:paraId="65CC75CE">
      <w:pPr>
        <w:autoSpaceDE w:val="0"/>
        <w:autoSpaceDN w:val="0"/>
        <w:spacing w:line="360" w:lineRule="auto"/>
        <w:ind w:left="2"/>
        <w:jc w:val="left"/>
        <w:rPr>
          <w:rFonts w:ascii="宋体" w:hAnsi="宋体" w:cs="宋体"/>
          <w:color w:val="auto"/>
          <w:kern w:val="0"/>
          <w:sz w:val="24"/>
          <w:lang w:val="zh-CN"/>
        </w:rPr>
      </w:pPr>
    </w:p>
    <w:p w14:paraId="3161D80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6C83E02">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6C5320F">
      <w:pPr>
        <w:spacing w:line="360" w:lineRule="auto"/>
        <w:jc w:val="center"/>
        <w:rPr>
          <w:rFonts w:ascii="宋体" w:hAnsi="宋体" w:cs="宋体"/>
          <w:b/>
          <w:bCs/>
          <w:color w:val="auto"/>
          <w:sz w:val="24"/>
        </w:rPr>
      </w:pPr>
    </w:p>
    <w:p w14:paraId="4EB2165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89A6C54">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C1BAD6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A4B813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6696F87">
      <w:pPr>
        <w:spacing w:line="360" w:lineRule="auto"/>
        <w:jc w:val="center"/>
        <w:outlineLvl w:val="0"/>
        <w:rPr>
          <w:rFonts w:ascii="宋体" w:hAnsi="宋体" w:cs="宋体"/>
          <w:b/>
          <w:color w:val="auto"/>
          <w:kern w:val="0"/>
          <w:sz w:val="36"/>
          <w:szCs w:val="36"/>
        </w:rPr>
      </w:pPr>
    </w:p>
    <w:p w14:paraId="5205912D">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66BCC70E">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3D2F53B1">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A8E4E07">
      <w:pPr>
        <w:pStyle w:val="85"/>
        <w:rPr>
          <w:rFonts w:hint="eastAsia"/>
          <w:color w:val="auto"/>
        </w:rPr>
      </w:pPr>
    </w:p>
    <w:p w14:paraId="7F218546">
      <w:pPr>
        <w:pStyle w:val="85"/>
        <w:rPr>
          <w:color w:val="auto"/>
        </w:rPr>
      </w:pPr>
    </w:p>
    <w:p w14:paraId="3E82646D">
      <w:pPr>
        <w:snapToGrid w:val="0"/>
        <w:spacing w:line="360" w:lineRule="auto"/>
        <w:ind w:right="480"/>
        <w:jc w:val="center"/>
        <w:rPr>
          <w:rFonts w:ascii="宋体" w:hAnsi="宋体" w:cs="宋体"/>
          <w:b/>
          <w:color w:val="auto"/>
          <w:kern w:val="0"/>
          <w:sz w:val="32"/>
          <w:szCs w:val="32"/>
        </w:rPr>
      </w:pPr>
    </w:p>
    <w:p w14:paraId="1B0CBDF9">
      <w:pPr>
        <w:snapToGrid w:val="0"/>
        <w:spacing w:line="360" w:lineRule="auto"/>
        <w:ind w:right="480"/>
        <w:jc w:val="center"/>
        <w:rPr>
          <w:rFonts w:ascii="宋体" w:hAnsi="宋体" w:cs="宋体"/>
          <w:b/>
          <w:color w:val="auto"/>
          <w:kern w:val="0"/>
          <w:sz w:val="32"/>
          <w:szCs w:val="32"/>
        </w:rPr>
      </w:pPr>
    </w:p>
    <w:p w14:paraId="6AC2A636">
      <w:pPr>
        <w:snapToGrid w:val="0"/>
        <w:spacing w:line="360" w:lineRule="auto"/>
        <w:ind w:right="480"/>
        <w:jc w:val="center"/>
        <w:rPr>
          <w:rFonts w:ascii="宋体" w:hAnsi="宋体" w:cs="宋体"/>
          <w:b/>
          <w:color w:val="auto"/>
          <w:kern w:val="0"/>
          <w:sz w:val="32"/>
          <w:szCs w:val="32"/>
        </w:rPr>
      </w:pPr>
    </w:p>
    <w:p w14:paraId="7C675421">
      <w:pPr>
        <w:snapToGrid w:val="0"/>
        <w:spacing w:line="360" w:lineRule="auto"/>
        <w:ind w:right="480"/>
        <w:jc w:val="center"/>
        <w:rPr>
          <w:rFonts w:ascii="宋体" w:hAnsi="宋体" w:cs="宋体"/>
          <w:b/>
          <w:color w:val="auto"/>
          <w:kern w:val="0"/>
          <w:sz w:val="32"/>
          <w:szCs w:val="32"/>
        </w:rPr>
      </w:pPr>
    </w:p>
    <w:p w14:paraId="61299DBF">
      <w:pPr>
        <w:snapToGrid w:val="0"/>
        <w:spacing w:line="360" w:lineRule="auto"/>
        <w:ind w:right="480"/>
        <w:jc w:val="center"/>
        <w:rPr>
          <w:rFonts w:ascii="宋体" w:hAnsi="宋体" w:cs="宋体"/>
          <w:b/>
          <w:color w:val="auto"/>
          <w:kern w:val="0"/>
          <w:sz w:val="32"/>
          <w:szCs w:val="32"/>
        </w:rPr>
      </w:pPr>
    </w:p>
    <w:p w14:paraId="4E0D2267">
      <w:pPr>
        <w:snapToGrid w:val="0"/>
        <w:spacing w:line="360" w:lineRule="auto"/>
        <w:ind w:right="480"/>
        <w:jc w:val="center"/>
        <w:rPr>
          <w:rFonts w:ascii="宋体" w:hAnsi="宋体" w:cs="宋体"/>
          <w:b/>
          <w:color w:val="auto"/>
          <w:kern w:val="0"/>
          <w:sz w:val="32"/>
          <w:szCs w:val="32"/>
        </w:rPr>
      </w:pPr>
    </w:p>
    <w:p w14:paraId="13035927">
      <w:pPr>
        <w:snapToGrid w:val="0"/>
        <w:spacing w:line="360" w:lineRule="auto"/>
        <w:ind w:right="480"/>
        <w:jc w:val="center"/>
        <w:rPr>
          <w:rFonts w:ascii="宋体" w:hAnsi="宋体" w:cs="宋体"/>
          <w:b/>
          <w:color w:val="auto"/>
          <w:kern w:val="0"/>
          <w:sz w:val="32"/>
          <w:szCs w:val="32"/>
        </w:rPr>
      </w:pPr>
    </w:p>
    <w:p w14:paraId="37E91D69">
      <w:pPr>
        <w:snapToGrid w:val="0"/>
        <w:spacing w:line="360" w:lineRule="auto"/>
        <w:ind w:right="480"/>
        <w:jc w:val="center"/>
        <w:rPr>
          <w:rFonts w:ascii="宋体" w:hAnsi="宋体" w:cs="宋体"/>
          <w:b/>
          <w:color w:val="auto"/>
          <w:kern w:val="0"/>
          <w:sz w:val="32"/>
          <w:szCs w:val="32"/>
        </w:rPr>
      </w:pPr>
    </w:p>
    <w:p w14:paraId="50C5768B">
      <w:pPr>
        <w:snapToGrid w:val="0"/>
        <w:spacing w:line="360" w:lineRule="auto"/>
        <w:ind w:right="480"/>
        <w:jc w:val="center"/>
        <w:rPr>
          <w:rFonts w:ascii="宋体" w:hAnsi="宋体" w:cs="宋体"/>
          <w:b/>
          <w:color w:val="auto"/>
          <w:kern w:val="0"/>
          <w:sz w:val="32"/>
          <w:szCs w:val="32"/>
        </w:rPr>
      </w:pPr>
    </w:p>
    <w:p w14:paraId="1ACC2BB1">
      <w:pPr>
        <w:snapToGrid w:val="0"/>
        <w:spacing w:line="360" w:lineRule="auto"/>
        <w:ind w:right="480"/>
        <w:jc w:val="center"/>
        <w:rPr>
          <w:rFonts w:ascii="宋体" w:hAnsi="宋体" w:cs="宋体"/>
          <w:b/>
          <w:color w:val="auto"/>
          <w:kern w:val="0"/>
          <w:sz w:val="32"/>
          <w:szCs w:val="32"/>
        </w:rPr>
      </w:pPr>
    </w:p>
    <w:p w14:paraId="09D097E2">
      <w:pPr>
        <w:snapToGrid w:val="0"/>
        <w:spacing w:line="360" w:lineRule="auto"/>
        <w:ind w:right="480"/>
        <w:jc w:val="center"/>
        <w:rPr>
          <w:rFonts w:ascii="宋体" w:hAnsi="宋体" w:cs="宋体"/>
          <w:b/>
          <w:color w:val="auto"/>
          <w:kern w:val="0"/>
          <w:sz w:val="32"/>
          <w:szCs w:val="32"/>
        </w:rPr>
      </w:pPr>
    </w:p>
    <w:p w14:paraId="43022BEA">
      <w:pPr>
        <w:snapToGrid w:val="0"/>
        <w:spacing w:line="360" w:lineRule="auto"/>
        <w:ind w:right="480"/>
        <w:jc w:val="center"/>
        <w:rPr>
          <w:rFonts w:ascii="宋体" w:hAnsi="宋体" w:cs="宋体"/>
          <w:b/>
          <w:color w:val="auto"/>
          <w:kern w:val="0"/>
          <w:sz w:val="32"/>
          <w:szCs w:val="32"/>
        </w:rPr>
      </w:pPr>
    </w:p>
    <w:p w14:paraId="317AF5B2">
      <w:pPr>
        <w:snapToGrid w:val="0"/>
        <w:spacing w:line="360" w:lineRule="auto"/>
        <w:ind w:right="480"/>
        <w:jc w:val="center"/>
        <w:rPr>
          <w:rFonts w:ascii="宋体" w:hAnsi="宋体" w:cs="宋体"/>
          <w:b/>
          <w:color w:val="auto"/>
          <w:kern w:val="0"/>
          <w:sz w:val="32"/>
          <w:szCs w:val="32"/>
        </w:rPr>
      </w:pPr>
    </w:p>
    <w:p w14:paraId="2A306DA0">
      <w:pPr>
        <w:snapToGrid w:val="0"/>
        <w:spacing w:line="360" w:lineRule="auto"/>
        <w:ind w:right="480"/>
        <w:jc w:val="center"/>
        <w:rPr>
          <w:rFonts w:ascii="宋体" w:hAnsi="宋体" w:cs="宋体"/>
          <w:b/>
          <w:color w:val="auto"/>
          <w:kern w:val="0"/>
          <w:sz w:val="32"/>
          <w:szCs w:val="32"/>
        </w:rPr>
      </w:pPr>
    </w:p>
    <w:p w14:paraId="7EDA90B8">
      <w:pPr>
        <w:snapToGrid w:val="0"/>
        <w:spacing w:line="360" w:lineRule="auto"/>
        <w:ind w:right="480"/>
        <w:jc w:val="center"/>
        <w:rPr>
          <w:rFonts w:ascii="宋体" w:hAnsi="宋体" w:cs="宋体"/>
          <w:b/>
          <w:color w:val="auto"/>
          <w:kern w:val="0"/>
          <w:sz w:val="32"/>
          <w:szCs w:val="32"/>
        </w:rPr>
      </w:pPr>
    </w:p>
    <w:p w14:paraId="684AA19D">
      <w:pPr>
        <w:pStyle w:val="383"/>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DF4B50A">
      <w:pPr>
        <w:pStyle w:val="383"/>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BED11E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367EC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251C6464">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602"/>
      </w:tblGrid>
      <w:tr w14:paraId="1AEF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7083DB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2DB914D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3C4E6139">
            <w:pPr>
              <w:spacing w:line="360" w:lineRule="auto"/>
              <w:jc w:val="center"/>
              <w:rPr>
                <w:rFonts w:ascii="宋体" w:hAnsi="宋体" w:cs="宋体"/>
                <w:b/>
                <w:color w:val="auto"/>
                <w:sz w:val="24"/>
              </w:rPr>
            </w:pPr>
          </w:p>
          <w:p w14:paraId="730ED79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6EA11AC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0810CE1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10FAF5F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37B20AE6">
            <w:pPr>
              <w:spacing w:line="360" w:lineRule="auto"/>
              <w:jc w:val="center"/>
              <w:rPr>
                <w:rFonts w:ascii="宋体" w:hAnsi="宋体" w:cs="宋体"/>
                <w:b/>
                <w:color w:val="auto"/>
                <w:sz w:val="24"/>
              </w:rPr>
            </w:pPr>
          </w:p>
          <w:p w14:paraId="31E1AC58">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602" w:type="dxa"/>
            <w:vAlign w:val="center"/>
          </w:tcPr>
          <w:p w14:paraId="3B830044">
            <w:pPr>
              <w:spacing w:line="360" w:lineRule="auto"/>
              <w:jc w:val="center"/>
              <w:rPr>
                <w:rFonts w:ascii="宋体" w:hAnsi="宋体" w:cs="宋体"/>
                <w:b/>
                <w:color w:val="auto"/>
                <w:sz w:val="24"/>
              </w:rPr>
            </w:pPr>
          </w:p>
          <w:p w14:paraId="637225C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AA9BFF4">
            <w:pPr>
              <w:spacing w:line="360" w:lineRule="auto"/>
              <w:jc w:val="center"/>
              <w:rPr>
                <w:rFonts w:ascii="宋体" w:hAnsi="宋体" w:cs="宋体"/>
                <w:b/>
                <w:color w:val="auto"/>
                <w:sz w:val="24"/>
              </w:rPr>
            </w:pPr>
          </w:p>
        </w:tc>
      </w:tr>
      <w:tr w14:paraId="216F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569046">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03A1CA0">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D294DD5">
            <w:pPr>
              <w:snapToGrid w:val="0"/>
              <w:spacing w:line="360" w:lineRule="auto"/>
              <w:jc w:val="center"/>
              <w:rPr>
                <w:rFonts w:ascii="宋体" w:hAnsi="宋体" w:cs="宋体"/>
                <w:color w:val="auto"/>
                <w:sz w:val="24"/>
              </w:rPr>
            </w:pPr>
          </w:p>
        </w:tc>
        <w:tc>
          <w:tcPr>
            <w:tcW w:w="2410" w:type="dxa"/>
            <w:vAlign w:val="center"/>
          </w:tcPr>
          <w:p w14:paraId="4554D5E1">
            <w:pPr>
              <w:snapToGrid w:val="0"/>
              <w:spacing w:line="360" w:lineRule="auto"/>
              <w:jc w:val="center"/>
              <w:rPr>
                <w:rFonts w:ascii="宋体" w:hAnsi="宋体" w:cs="宋体"/>
                <w:color w:val="auto"/>
                <w:sz w:val="24"/>
              </w:rPr>
            </w:pPr>
          </w:p>
        </w:tc>
        <w:tc>
          <w:tcPr>
            <w:tcW w:w="2268" w:type="dxa"/>
            <w:vAlign w:val="center"/>
          </w:tcPr>
          <w:p w14:paraId="74BB4756">
            <w:pPr>
              <w:snapToGrid w:val="0"/>
              <w:spacing w:line="360" w:lineRule="auto"/>
              <w:jc w:val="center"/>
              <w:rPr>
                <w:rFonts w:ascii="宋体" w:hAnsi="宋体" w:cs="宋体"/>
                <w:color w:val="auto"/>
                <w:sz w:val="24"/>
              </w:rPr>
            </w:pPr>
          </w:p>
        </w:tc>
        <w:tc>
          <w:tcPr>
            <w:tcW w:w="2126" w:type="dxa"/>
            <w:vAlign w:val="center"/>
          </w:tcPr>
          <w:p w14:paraId="7DFD500A">
            <w:pPr>
              <w:spacing w:line="360" w:lineRule="auto"/>
              <w:jc w:val="center"/>
              <w:rPr>
                <w:rFonts w:ascii="宋体" w:hAnsi="宋体" w:cs="宋体"/>
                <w:color w:val="auto"/>
                <w:sz w:val="24"/>
              </w:rPr>
            </w:pPr>
          </w:p>
        </w:tc>
        <w:tc>
          <w:tcPr>
            <w:tcW w:w="2127" w:type="dxa"/>
            <w:vAlign w:val="top"/>
          </w:tcPr>
          <w:p w14:paraId="6181BA6B">
            <w:pPr>
              <w:spacing w:line="360" w:lineRule="auto"/>
              <w:jc w:val="center"/>
              <w:rPr>
                <w:rFonts w:ascii="宋体" w:hAnsi="宋体" w:cs="宋体"/>
                <w:color w:val="auto"/>
                <w:sz w:val="24"/>
              </w:rPr>
            </w:pPr>
          </w:p>
        </w:tc>
        <w:tc>
          <w:tcPr>
            <w:tcW w:w="1602" w:type="dxa"/>
            <w:vAlign w:val="center"/>
          </w:tcPr>
          <w:p w14:paraId="36EF2130">
            <w:pPr>
              <w:spacing w:line="360" w:lineRule="auto"/>
              <w:jc w:val="center"/>
              <w:rPr>
                <w:rFonts w:ascii="宋体" w:hAnsi="宋体" w:cs="宋体"/>
                <w:color w:val="auto"/>
                <w:sz w:val="24"/>
              </w:rPr>
            </w:pPr>
          </w:p>
        </w:tc>
      </w:tr>
      <w:tr w14:paraId="7FB8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201ED7">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44A5560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44716165">
            <w:pPr>
              <w:snapToGrid w:val="0"/>
              <w:spacing w:line="360" w:lineRule="auto"/>
              <w:jc w:val="center"/>
              <w:rPr>
                <w:rFonts w:ascii="宋体" w:hAnsi="宋体" w:cs="宋体"/>
                <w:color w:val="auto"/>
                <w:sz w:val="24"/>
              </w:rPr>
            </w:pPr>
          </w:p>
        </w:tc>
        <w:tc>
          <w:tcPr>
            <w:tcW w:w="2410" w:type="dxa"/>
            <w:vAlign w:val="center"/>
          </w:tcPr>
          <w:p w14:paraId="2FBC7729">
            <w:pPr>
              <w:snapToGrid w:val="0"/>
              <w:spacing w:line="360" w:lineRule="auto"/>
              <w:jc w:val="center"/>
              <w:rPr>
                <w:rFonts w:ascii="宋体" w:hAnsi="宋体" w:cs="宋体"/>
                <w:color w:val="auto"/>
                <w:sz w:val="24"/>
              </w:rPr>
            </w:pPr>
          </w:p>
        </w:tc>
        <w:tc>
          <w:tcPr>
            <w:tcW w:w="2268" w:type="dxa"/>
            <w:vAlign w:val="center"/>
          </w:tcPr>
          <w:p w14:paraId="6107D96A">
            <w:pPr>
              <w:snapToGrid w:val="0"/>
              <w:spacing w:line="360" w:lineRule="auto"/>
              <w:jc w:val="center"/>
              <w:rPr>
                <w:rFonts w:ascii="宋体" w:hAnsi="宋体" w:cs="宋体"/>
                <w:color w:val="auto"/>
                <w:sz w:val="24"/>
              </w:rPr>
            </w:pPr>
          </w:p>
        </w:tc>
        <w:tc>
          <w:tcPr>
            <w:tcW w:w="2126" w:type="dxa"/>
            <w:vAlign w:val="center"/>
          </w:tcPr>
          <w:p w14:paraId="595DDF51">
            <w:pPr>
              <w:spacing w:line="360" w:lineRule="auto"/>
              <w:jc w:val="center"/>
              <w:rPr>
                <w:rFonts w:ascii="宋体" w:hAnsi="宋体" w:cs="宋体"/>
                <w:color w:val="auto"/>
                <w:sz w:val="24"/>
              </w:rPr>
            </w:pPr>
          </w:p>
        </w:tc>
        <w:tc>
          <w:tcPr>
            <w:tcW w:w="2127" w:type="dxa"/>
            <w:vAlign w:val="top"/>
          </w:tcPr>
          <w:p w14:paraId="1CD2822E">
            <w:pPr>
              <w:spacing w:line="360" w:lineRule="auto"/>
              <w:jc w:val="center"/>
              <w:rPr>
                <w:rFonts w:ascii="宋体" w:hAnsi="宋体" w:cs="宋体"/>
                <w:color w:val="auto"/>
                <w:sz w:val="24"/>
              </w:rPr>
            </w:pPr>
          </w:p>
        </w:tc>
        <w:tc>
          <w:tcPr>
            <w:tcW w:w="1602" w:type="dxa"/>
            <w:vAlign w:val="center"/>
          </w:tcPr>
          <w:p w14:paraId="096CE162">
            <w:pPr>
              <w:spacing w:line="360" w:lineRule="auto"/>
              <w:jc w:val="center"/>
              <w:rPr>
                <w:rFonts w:ascii="宋体" w:hAnsi="宋体" w:cs="宋体"/>
                <w:color w:val="auto"/>
                <w:sz w:val="24"/>
              </w:rPr>
            </w:pPr>
          </w:p>
        </w:tc>
      </w:tr>
      <w:tr w14:paraId="4584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B66E61">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C9BCEBA">
            <w:pPr>
              <w:snapToGrid w:val="0"/>
              <w:spacing w:line="360" w:lineRule="auto"/>
              <w:jc w:val="center"/>
              <w:rPr>
                <w:rFonts w:ascii="宋体" w:hAnsi="宋体" w:cs="宋体"/>
                <w:color w:val="auto"/>
                <w:sz w:val="24"/>
              </w:rPr>
            </w:pPr>
          </w:p>
        </w:tc>
        <w:tc>
          <w:tcPr>
            <w:tcW w:w="2268" w:type="dxa"/>
            <w:vAlign w:val="center"/>
          </w:tcPr>
          <w:p w14:paraId="3E5467FD">
            <w:pPr>
              <w:snapToGrid w:val="0"/>
              <w:spacing w:line="360" w:lineRule="auto"/>
              <w:jc w:val="center"/>
              <w:rPr>
                <w:rFonts w:ascii="宋体" w:hAnsi="宋体" w:cs="宋体"/>
                <w:color w:val="auto"/>
                <w:sz w:val="24"/>
              </w:rPr>
            </w:pPr>
          </w:p>
        </w:tc>
        <w:tc>
          <w:tcPr>
            <w:tcW w:w="2410" w:type="dxa"/>
            <w:vAlign w:val="center"/>
          </w:tcPr>
          <w:p w14:paraId="13F98755">
            <w:pPr>
              <w:snapToGrid w:val="0"/>
              <w:spacing w:line="360" w:lineRule="auto"/>
              <w:jc w:val="center"/>
              <w:rPr>
                <w:rFonts w:ascii="宋体" w:hAnsi="宋体" w:cs="宋体"/>
                <w:color w:val="auto"/>
                <w:sz w:val="24"/>
              </w:rPr>
            </w:pPr>
          </w:p>
        </w:tc>
        <w:tc>
          <w:tcPr>
            <w:tcW w:w="2268" w:type="dxa"/>
            <w:vAlign w:val="center"/>
          </w:tcPr>
          <w:p w14:paraId="42616A56">
            <w:pPr>
              <w:snapToGrid w:val="0"/>
              <w:spacing w:line="360" w:lineRule="auto"/>
              <w:jc w:val="center"/>
              <w:rPr>
                <w:rFonts w:ascii="宋体" w:hAnsi="宋体" w:cs="宋体"/>
                <w:color w:val="auto"/>
                <w:sz w:val="24"/>
              </w:rPr>
            </w:pPr>
          </w:p>
        </w:tc>
        <w:tc>
          <w:tcPr>
            <w:tcW w:w="2126" w:type="dxa"/>
            <w:vAlign w:val="center"/>
          </w:tcPr>
          <w:p w14:paraId="0F772553">
            <w:pPr>
              <w:spacing w:line="360" w:lineRule="auto"/>
              <w:jc w:val="center"/>
              <w:rPr>
                <w:rFonts w:ascii="宋体" w:hAnsi="宋体" w:cs="宋体"/>
                <w:color w:val="auto"/>
                <w:sz w:val="24"/>
              </w:rPr>
            </w:pPr>
          </w:p>
        </w:tc>
        <w:tc>
          <w:tcPr>
            <w:tcW w:w="2127" w:type="dxa"/>
            <w:vAlign w:val="top"/>
          </w:tcPr>
          <w:p w14:paraId="3FD52445">
            <w:pPr>
              <w:spacing w:line="360" w:lineRule="auto"/>
              <w:jc w:val="center"/>
              <w:rPr>
                <w:rFonts w:ascii="宋体" w:hAnsi="宋体" w:cs="宋体"/>
                <w:color w:val="auto"/>
                <w:sz w:val="24"/>
              </w:rPr>
            </w:pPr>
          </w:p>
        </w:tc>
        <w:tc>
          <w:tcPr>
            <w:tcW w:w="1602" w:type="dxa"/>
            <w:vAlign w:val="center"/>
          </w:tcPr>
          <w:p w14:paraId="57167CEC">
            <w:pPr>
              <w:spacing w:line="360" w:lineRule="auto"/>
              <w:jc w:val="center"/>
              <w:rPr>
                <w:rFonts w:ascii="宋体" w:hAnsi="宋体" w:cs="宋体"/>
                <w:color w:val="auto"/>
                <w:sz w:val="24"/>
              </w:rPr>
            </w:pPr>
          </w:p>
        </w:tc>
      </w:tr>
      <w:tr w14:paraId="74F3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752886">
            <w:pPr>
              <w:spacing w:line="360" w:lineRule="auto"/>
              <w:jc w:val="center"/>
              <w:rPr>
                <w:rFonts w:ascii="宋体" w:hAnsi="宋体" w:cs="宋体"/>
                <w:color w:val="auto"/>
                <w:sz w:val="24"/>
              </w:rPr>
            </w:pPr>
          </w:p>
        </w:tc>
        <w:tc>
          <w:tcPr>
            <w:tcW w:w="992" w:type="dxa"/>
            <w:vAlign w:val="center"/>
          </w:tcPr>
          <w:p w14:paraId="2B135064">
            <w:pPr>
              <w:snapToGrid w:val="0"/>
              <w:spacing w:line="360" w:lineRule="auto"/>
              <w:jc w:val="center"/>
              <w:rPr>
                <w:rFonts w:ascii="宋体" w:hAnsi="宋体" w:cs="宋体"/>
                <w:color w:val="auto"/>
                <w:sz w:val="24"/>
              </w:rPr>
            </w:pPr>
          </w:p>
        </w:tc>
        <w:tc>
          <w:tcPr>
            <w:tcW w:w="2268" w:type="dxa"/>
            <w:vAlign w:val="center"/>
          </w:tcPr>
          <w:p w14:paraId="3F151983">
            <w:pPr>
              <w:snapToGrid w:val="0"/>
              <w:spacing w:line="360" w:lineRule="auto"/>
              <w:jc w:val="center"/>
              <w:rPr>
                <w:rFonts w:ascii="宋体" w:hAnsi="宋体" w:cs="宋体"/>
                <w:color w:val="auto"/>
                <w:sz w:val="24"/>
              </w:rPr>
            </w:pPr>
          </w:p>
        </w:tc>
        <w:tc>
          <w:tcPr>
            <w:tcW w:w="2410" w:type="dxa"/>
            <w:vAlign w:val="center"/>
          </w:tcPr>
          <w:p w14:paraId="38FEA01F">
            <w:pPr>
              <w:snapToGrid w:val="0"/>
              <w:spacing w:line="360" w:lineRule="auto"/>
              <w:jc w:val="center"/>
              <w:rPr>
                <w:rFonts w:ascii="宋体" w:hAnsi="宋体" w:cs="宋体"/>
                <w:color w:val="auto"/>
                <w:sz w:val="24"/>
              </w:rPr>
            </w:pPr>
          </w:p>
        </w:tc>
        <w:tc>
          <w:tcPr>
            <w:tcW w:w="2268" w:type="dxa"/>
            <w:vAlign w:val="center"/>
          </w:tcPr>
          <w:p w14:paraId="095DC614">
            <w:pPr>
              <w:snapToGrid w:val="0"/>
              <w:spacing w:line="360" w:lineRule="auto"/>
              <w:jc w:val="center"/>
              <w:rPr>
                <w:rFonts w:ascii="宋体" w:hAnsi="宋体" w:cs="宋体"/>
                <w:color w:val="auto"/>
                <w:sz w:val="24"/>
              </w:rPr>
            </w:pPr>
          </w:p>
        </w:tc>
        <w:tc>
          <w:tcPr>
            <w:tcW w:w="2126" w:type="dxa"/>
            <w:vAlign w:val="center"/>
          </w:tcPr>
          <w:p w14:paraId="4FDAF279">
            <w:pPr>
              <w:spacing w:line="360" w:lineRule="auto"/>
              <w:jc w:val="center"/>
              <w:rPr>
                <w:rFonts w:ascii="宋体" w:hAnsi="宋体" w:cs="宋体"/>
                <w:color w:val="auto"/>
                <w:sz w:val="24"/>
              </w:rPr>
            </w:pPr>
          </w:p>
        </w:tc>
        <w:tc>
          <w:tcPr>
            <w:tcW w:w="2127" w:type="dxa"/>
            <w:vAlign w:val="top"/>
          </w:tcPr>
          <w:p w14:paraId="20995D75">
            <w:pPr>
              <w:spacing w:line="360" w:lineRule="auto"/>
              <w:jc w:val="center"/>
              <w:rPr>
                <w:rFonts w:ascii="宋体" w:hAnsi="宋体" w:cs="宋体"/>
                <w:color w:val="auto"/>
                <w:sz w:val="24"/>
              </w:rPr>
            </w:pPr>
          </w:p>
        </w:tc>
        <w:tc>
          <w:tcPr>
            <w:tcW w:w="1602" w:type="dxa"/>
            <w:vAlign w:val="center"/>
          </w:tcPr>
          <w:p w14:paraId="73ED470F">
            <w:pPr>
              <w:spacing w:line="360" w:lineRule="auto"/>
              <w:jc w:val="center"/>
              <w:rPr>
                <w:rFonts w:ascii="宋体" w:hAnsi="宋体" w:cs="宋体"/>
                <w:color w:val="auto"/>
                <w:sz w:val="24"/>
              </w:rPr>
            </w:pPr>
          </w:p>
        </w:tc>
      </w:tr>
      <w:tr w14:paraId="52EF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14:paraId="178D7889">
            <w:pPr>
              <w:spacing w:line="360" w:lineRule="auto"/>
              <w:jc w:val="center"/>
              <w:rPr>
                <w:rFonts w:ascii="宋体" w:hAnsi="宋体" w:cs="宋体"/>
                <w:color w:val="auto"/>
                <w:sz w:val="24"/>
              </w:rPr>
            </w:pPr>
          </w:p>
        </w:tc>
        <w:tc>
          <w:tcPr>
            <w:tcW w:w="992" w:type="dxa"/>
            <w:vAlign w:val="center"/>
          </w:tcPr>
          <w:p w14:paraId="5265BD34">
            <w:pPr>
              <w:snapToGrid w:val="0"/>
              <w:spacing w:line="360" w:lineRule="auto"/>
              <w:jc w:val="center"/>
              <w:rPr>
                <w:rFonts w:ascii="宋体" w:hAnsi="宋体" w:cs="宋体"/>
                <w:color w:val="auto"/>
                <w:sz w:val="24"/>
              </w:rPr>
            </w:pPr>
          </w:p>
        </w:tc>
        <w:tc>
          <w:tcPr>
            <w:tcW w:w="2268" w:type="dxa"/>
            <w:vAlign w:val="center"/>
          </w:tcPr>
          <w:p w14:paraId="14060B17">
            <w:pPr>
              <w:snapToGrid w:val="0"/>
              <w:spacing w:line="360" w:lineRule="auto"/>
              <w:jc w:val="center"/>
              <w:rPr>
                <w:rFonts w:ascii="宋体" w:hAnsi="宋体" w:cs="宋体"/>
                <w:color w:val="auto"/>
                <w:sz w:val="24"/>
              </w:rPr>
            </w:pPr>
          </w:p>
        </w:tc>
        <w:tc>
          <w:tcPr>
            <w:tcW w:w="2410" w:type="dxa"/>
            <w:vAlign w:val="center"/>
          </w:tcPr>
          <w:p w14:paraId="1E182899">
            <w:pPr>
              <w:snapToGrid w:val="0"/>
              <w:spacing w:line="360" w:lineRule="auto"/>
              <w:jc w:val="center"/>
              <w:rPr>
                <w:rFonts w:ascii="宋体" w:hAnsi="宋体" w:cs="宋体"/>
                <w:color w:val="auto"/>
                <w:sz w:val="24"/>
              </w:rPr>
            </w:pPr>
          </w:p>
        </w:tc>
        <w:tc>
          <w:tcPr>
            <w:tcW w:w="2268" w:type="dxa"/>
            <w:vAlign w:val="center"/>
          </w:tcPr>
          <w:p w14:paraId="66995910">
            <w:pPr>
              <w:snapToGrid w:val="0"/>
              <w:spacing w:line="360" w:lineRule="auto"/>
              <w:jc w:val="center"/>
              <w:rPr>
                <w:rFonts w:ascii="宋体" w:hAnsi="宋体" w:cs="宋体"/>
                <w:color w:val="auto"/>
                <w:sz w:val="24"/>
              </w:rPr>
            </w:pPr>
          </w:p>
        </w:tc>
        <w:tc>
          <w:tcPr>
            <w:tcW w:w="2126" w:type="dxa"/>
            <w:vAlign w:val="center"/>
          </w:tcPr>
          <w:p w14:paraId="6DBB75D1">
            <w:pPr>
              <w:spacing w:line="360" w:lineRule="auto"/>
              <w:jc w:val="center"/>
              <w:rPr>
                <w:rFonts w:ascii="宋体" w:hAnsi="宋体" w:cs="宋体"/>
                <w:color w:val="auto"/>
                <w:sz w:val="24"/>
              </w:rPr>
            </w:pPr>
          </w:p>
        </w:tc>
        <w:tc>
          <w:tcPr>
            <w:tcW w:w="2127" w:type="dxa"/>
            <w:vAlign w:val="top"/>
          </w:tcPr>
          <w:p w14:paraId="2795D779">
            <w:pPr>
              <w:spacing w:line="360" w:lineRule="auto"/>
              <w:jc w:val="center"/>
              <w:rPr>
                <w:rFonts w:ascii="宋体" w:hAnsi="宋体" w:cs="宋体"/>
                <w:color w:val="auto"/>
                <w:sz w:val="24"/>
              </w:rPr>
            </w:pPr>
          </w:p>
        </w:tc>
        <w:tc>
          <w:tcPr>
            <w:tcW w:w="1602" w:type="dxa"/>
            <w:vAlign w:val="center"/>
          </w:tcPr>
          <w:p w14:paraId="2CA02045">
            <w:pPr>
              <w:spacing w:line="360" w:lineRule="auto"/>
              <w:jc w:val="center"/>
              <w:rPr>
                <w:rFonts w:ascii="宋体" w:hAnsi="宋体" w:cs="宋体"/>
                <w:color w:val="auto"/>
                <w:sz w:val="24"/>
              </w:rPr>
            </w:pPr>
          </w:p>
        </w:tc>
      </w:tr>
      <w:tr w14:paraId="549E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87" w:type="dxa"/>
            <w:gridSpan w:val="4"/>
            <w:vMerge w:val="restart"/>
            <w:vAlign w:val="center"/>
          </w:tcPr>
          <w:p w14:paraId="0C3C9999">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123" w:type="dxa"/>
            <w:gridSpan w:val="4"/>
            <w:vAlign w:val="top"/>
          </w:tcPr>
          <w:p w14:paraId="378ED0A9">
            <w:pPr>
              <w:spacing w:line="360" w:lineRule="auto"/>
              <w:jc w:val="center"/>
              <w:rPr>
                <w:rFonts w:ascii="宋体" w:hAnsi="宋体" w:cs="宋体"/>
                <w:color w:val="auto"/>
                <w:sz w:val="24"/>
              </w:rPr>
            </w:pPr>
          </w:p>
        </w:tc>
      </w:tr>
      <w:tr w14:paraId="4C52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87" w:type="dxa"/>
            <w:gridSpan w:val="4"/>
            <w:vAlign w:val="center"/>
          </w:tcPr>
          <w:p w14:paraId="3D20DF1D">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123" w:type="dxa"/>
            <w:gridSpan w:val="4"/>
            <w:vAlign w:val="top"/>
          </w:tcPr>
          <w:p w14:paraId="767B66B1">
            <w:pPr>
              <w:spacing w:line="360" w:lineRule="auto"/>
              <w:jc w:val="center"/>
              <w:rPr>
                <w:rFonts w:ascii="宋体" w:hAnsi="宋体" w:cs="宋体"/>
                <w:color w:val="auto"/>
                <w:sz w:val="24"/>
              </w:rPr>
            </w:pPr>
          </w:p>
        </w:tc>
      </w:tr>
    </w:tbl>
    <w:p w14:paraId="3AC211F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8688645">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3AAA70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A05C2F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7A90B30F">
      <w:pPr>
        <w:snapToGrid w:val="0"/>
        <w:spacing w:line="360" w:lineRule="auto"/>
        <w:ind w:firstLine="480" w:firstLineChars="200"/>
        <w:jc w:val="left"/>
        <w:rPr>
          <w:rFonts w:ascii="宋体" w:hAnsi="宋体" w:cs="宋体"/>
          <w:b/>
          <w:color w:val="auto"/>
          <w:kern w:val="0"/>
          <w:sz w:val="24"/>
        </w:rPr>
        <w:sectPr>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66D202">
      <w:pPr>
        <w:pStyle w:val="383"/>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20A93353">
      <w:pPr>
        <w:pStyle w:val="5"/>
        <w:numPr>
          <w:ilvl w:val="0"/>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5098A1DE">
      <w:pPr>
        <w:pStyle w:val="383"/>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4E9E6B6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D5F225A">
      <w:pPr>
        <w:pStyle w:val="85"/>
        <w:rPr>
          <w:rFonts w:hint="eastAsia" w:ascii="宋体" w:hAnsi="宋体" w:cs="宋体"/>
          <w:b/>
          <w:color w:val="auto"/>
          <w:sz w:val="24"/>
        </w:rPr>
      </w:pPr>
    </w:p>
    <w:p w14:paraId="3B7A733A">
      <w:pPr>
        <w:pStyle w:val="85"/>
        <w:rPr>
          <w:rFonts w:hint="eastAsia" w:ascii="宋体" w:hAnsi="宋体" w:cs="宋体"/>
          <w:b/>
          <w:color w:val="auto"/>
          <w:sz w:val="24"/>
        </w:rPr>
      </w:pPr>
    </w:p>
    <w:p w14:paraId="61D3730F">
      <w:pPr>
        <w:pStyle w:val="4"/>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804A872">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86AA74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3D41D0D6">
      <w:pPr>
        <w:spacing w:line="360" w:lineRule="auto"/>
        <w:rPr>
          <w:rFonts w:ascii="宋体" w:hAnsi="宋体" w:cs="宋体"/>
          <w:b/>
          <w:color w:val="auto"/>
          <w:spacing w:val="6"/>
          <w:sz w:val="30"/>
          <w:szCs w:val="30"/>
        </w:rPr>
      </w:pPr>
    </w:p>
    <w:p w14:paraId="0569915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30FEA2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273CF1C">
      <w:pPr>
        <w:spacing w:line="360" w:lineRule="auto"/>
        <w:ind w:firstLine="480" w:firstLineChars="200"/>
        <w:rPr>
          <w:rFonts w:ascii="宋体" w:hAnsi="宋体" w:cs="宋体"/>
          <w:color w:val="auto"/>
          <w:sz w:val="24"/>
        </w:rPr>
      </w:pPr>
    </w:p>
    <w:p w14:paraId="560F73FF">
      <w:pPr>
        <w:spacing w:line="360" w:lineRule="auto"/>
        <w:ind w:firstLine="480" w:firstLineChars="200"/>
        <w:rPr>
          <w:rFonts w:ascii="宋体" w:hAnsi="宋体" w:cs="宋体"/>
          <w:color w:val="auto"/>
          <w:sz w:val="24"/>
        </w:rPr>
      </w:pPr>
    </w:p>
    <w:p w14:paraId="069D46F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2966AB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37CB9AB">
      <w:pPr>
        <w:spacing w:line="360" w:lineRule="auto"/>
        <w:ind w:firstLine="480" w:firstLineChars="200"/>
        <w:rPr>
          <w:rFonts w:ascii="宋体" w:hAnsi="宋体" w:cs="宋体"/>
          <w:color w:val="auto"/>
          <w:sz w:val="24"/>
        </w:rPr>
      </w:pPr>
    </w:p>
    <w:p w14:paraId="5F02F2EE">
      <w:pPr>
        <w:spacing w:line="360" w:lineRule="auto"/>
        <w:ind w:firstLine="420" w:firstLineChars="200"/>
        <w:rPr>
          <w:rFonts w:ascii="宋体" w:hAnsi="宋体" w:cs="宋体"/>
          <w:color w:val="auto"/>
        </w:rPr>
      </w:pPr>
    </w:p>
    <w:p w14:paraId="47E1EE24">
      <w:pPr>
        <w:spacing w:line="360" w:lineRule="auto"/>
        <w:ind w:firstLine="420" w:firstLineChars="200"/>
        <w:rPr>
          <w:rFonts w:ascii="宋体" w:hAnsi="宋体" w:cs="宋体"/>
          <w:color w:val="auto"/>
        </w:rPr>
      </w:pPr>
    </w:p>
    <w:p w14:paraId="3D9FB9A6">
      <w:pPr>
        <w:spacing w:line="360" w:lineRule="auto"/>
        <w:ind w:firstLine="420" w:firstLineChars="200"/>
        <w:rPr>
          <w:rFonts w:ascii="宋体" w:hAnsi="宋体" w:cs="宋体"/>
          <w:color w:val="auto"/>
        </w:rPr>
      </w:pPr>
    </w:p>
    <w:p w14:paraId="43E47780">
      <w:pPr>
        <w:spacing w:line="360" w:lineRule="auto"/>
        <w:ind w:firstLine="420" w:firstLineChars="200"/>
        <w:rPr>
          <w:rFonts w:ascii="宋体" w:hAnsi="宋体" w:cs="宋体"/>
          <w:color w:val="auto"/>
        </w:rPr>
      </w:pPr>
    </w:p>
    <w:p w14:paraId="75333D33">
      <w:pPr>
        <w:spacing w:line="360" w:lineRule="auto"/>
        <w:rPr>
          <w:rFonts w:ascii="宋体" w:hAnsi="宋体" w:cs="宋体"/>
          <w:b/>
          <w:color w:val="auto"/>
          <w:sz w:val="24"/>
        </w:rPr>
      </w:pPr>
    </w:p>
    <w:p w14:paraId="23E5820E">
      <w:pPr>
        <w:spacing w:line="360" w:lineRule="auto"/>
        <w:rPr>
          <w:rFonts w:ascii="宋体" w:hAnsi="宋体" w:cs="宋体"/>
          <w:b/>
          <w:color w:val="auto"/>
          <w:sz w:val="24"/>
        </w:rPr>
      </w:pPr>
    </w:p>
    <w:p w14:paraId="0232BB1E">
      <w:pPr>
        <w:spacing w:line="360" w:lineRule="auto"/>
        <w:rPr>
          <w:rFonts w:ascii="宋体" w:hAnsi="宋体" w:cs="宋体"/>
          <w:b/>
          <w:color w:val="auto"/>
          <w:sz w:val="24"/>
        </w:rPr>
      </w:pPr>
    </w:p>
    <w:p w14:paraId="243B35D1">
      <w:pPr>
        <w:spacing w:line="360" w:lineRule="auto"/>
        <w:rPr>
          <w:rFonts w:ascii="宋体" w:hAnsi="宋体" w:cs="宋体"/>
          <w:b/>
          <w:color w:val="auto"/>
          <w:sz w:val="24"/>
        </w:rPr>
      </w:pPr>
    </w:p>
    <w:p w14:paraId="2381562D">
      <w:pPr>
        <w:spacing w:line="360" w:lineRule="auto"/>
        <w:rPr>
          <w:rFonts w:ascii="宋体" w:hAnsi="宋体" w:cs="宋体"/>
          <w:b/>
          <w:color w:val="auto"/>
          <w:sz w:val="24"/>
        </w:rPr>
      </w:pPr>
    </w:p>
    <w:p w14:paraId="0FDCCB9E">
      <w:pPr>
        <w:spacing w:line="360" w:lineRule="auto"/>
        <w:rPr>
          <w:rFonts w:ascii="宋体" w:hAnsi="宋体" w:cs="宋体"/>
          <w:b/>
          <w:color w:val="auto"/>
          <w:sz w:val="24"/>
        </w:rPr>
      </w:pPr>
    </w:p>
    <w:p w14:paraId="14B524F9">
      <w:pPr>
        <w:spacing w:line="360" w:lineRule="auto"/>
        <w:rPr>
          <w:rFonts w:ascii="宋体" w:hAnsi="宋体" w:cs="宋体"/>
          <w:b/>
          <w:color w:val="auto"/>
          <w:sz w:val="24"/>
        </w:rPr>
      </w:pPr>
    </w:p>
    <w:p w14:paraId="4E9C147E">
      <w:pPr>
        <w:spacing w:line="360" w:lineRule="auto"/>
        <w:rPr>
          <w:rFonts w:ascii="宋体" w:hAnsi="宋体" w:cs="宋体"/>
          <w:b/>
          <w:color w:val="auto"/>
          <w:sz w:val="24"/>
        </w:rPr>
      </w:pPr>
    </w:p>
    <w:p w14:paraId="3EC5B7CF">
      <w:pPr>
        <w:spacing w:line="360" w:lineRule="auto"/>
        <w:rPr>
          <w:rFonts w:ascii="宋体" w:hAnsi="宋体" w:cs="宋体"/>
          <w:b/>
          <w:color w:val="auto"/>
          <w:sz w:val="24"/>
        </w:rPr>
      </w:pPr>
    </w:p>
    <w:p w14:paraId="0277844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DF6B2C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139C931">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E63B5C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662D37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174E86A">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569EF5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A0A360E">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66672F6">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938E219">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CFF6B22">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48269B4">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D623BE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25FD280">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6E9FC54">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D283EF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5B6CBC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CD50B9C">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086EC8C">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B93CE5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AB48C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206EDC1">
      <w:pPr>
        <w:snapToGrid w:val="0"/>
        <w:spacing w:line="360" w:lineRule="auto"/>
        <w:rPr>
          <w:rFonts w:ascii="宋体" w:hAnsi="宋体" w:cs="宋体"/>
          <w:color w:val="auto"/>
          <w:sz w:val="24"/>
        </w:rPr>
      </w:pPr>
      <w:r>
        <w:rPr>
          <w:rFonts w:hint="eastAsia" w:ascii="宋体" w:hAnsi="宋体" w:cs="宋体"/>
          <w:color w:val="auto"/>
          <w:sz w:val="24"/>
        </w:rPr>
        <w:t>……</w:t>
      </w:r>
    </w:p>
    <w:p w14:paraId="68F0D69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DB95A8A">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CC041C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74E0F5D">
      <w:pPr>
        <w:spacing w:line="360" w:lineRule="auto"/>
        <w:rPr>
          <w:rFonts w:ascii="宋体" w:hAnsi="宋体" w:cs="宋体"/>
          <w:color w:val="auto"/>
          <w:sz w:val="24"/>
        </w:rPr>
      </w:pPr>
      <w:r>
        <w:rPr>
          <w:rFonts w:hint="eastAsia" w:ascii="宋体" w:hAnsi="宋体" w:cs="宋体"/>
          <w:color w:val="auto"/>
          <w:sz w:val="24"/>
        </w:rPr>
        <w:t xml:space="preserve">日期：    </w:t>
      </w:r>
    </w:p>
    <w:p w14:paraId="08F41489">
      <w:pPr>
        <w:spacing w:line="360" w:lineRule="auto"/>
        <w:jc w:val="center"/>
        <w:rPr>
          <w:rFonts w:ascii="宋体" w:hAnsi="宋体" w:cs="宋体"/>
          <w:b/>
          <w:bCs/>
          <w:color w:val="auto"/>
          <w:sz w:val="24"/>
        </w:rPr>
      </w:pPr>
    </w:p>
    <w:p w14:paraId="1BE3AECC">
      <w:pPr>
        <w:spacing w:line="360" w:lineRule="auto"/>
        <w:rPr>
          <w:rFonts w:ascii="宋体" w:hAnsi="宋体" w:cs="宋体"/>
          <w:b/>
          <w:color w:val="auto"/>
          <w:sz w:val="24"/>
        </w:rPr>
      </w:pPr>
    </w:p>
    <w:p w14:paraId="1EF48FD2">
      <w:pPr>
        <w:spacing w:line="360" w:lineRule="auto"/>
        <w:rPr>
          <w:rFonts w:ascii="宋体" w:hAnsi="宋体" w:cs="宋体"/>
          <w:b/>
          <w:color w:val="auto"/>
          <w:sz w:val="24"/>
        </w:rPr>
      </w:pPr>
    </w:p>
    <w:p w14:paraId="34FA310B">
      <w:pPr>
        <w:spacing w:line="360" w:lineRule="auto"/>
        <w:rPr>
          <w:rFonts w:ascii="宋体" w:hAnsi="宋体" w:cs="宋体"/>
          <w:b/>
          <w:color w:val="auto"/>
          <w:sz w:val="24"/>
        </w:rPr>
      </w:pPr>
    </w:p>
    <w:p w14:paraId="6C744A2D">
      <w:pPr>
        <w:spacing w:line="360" w:lineRule="auto"/>
        <w:rPr>
          <w:rFonts w:ascii="宋体" w:hAnsi="宋体" w:cs="宋体"/>
          <w:b/>
          <w:color w:val="auto"/>
          <w:sz w:val="24"/>
        </w:rPr>
      </w:pPr>
      <w:r>
        <w:rPr>
          <w:rFonts w:hint="eastAsia" w:ascii="宋体" w:hAnsi="宋体" w:cs="宋体"/>
          <w:b/>
          <w:color w:val="auto"/>
          <w:sz w:val="24"/>
        </w:rPr>
        <w:t>质疑函制作说明：</w:t>
      </w:r>
    </w:p>
    <w:p w14:paraId="29B8113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678746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80FBE5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275091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4BDC08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8E62C5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8344A33">
      <w:pPr>
        <w:widowControl/>
        <w:spacing w:line="360" w:lineRule="auto"/>
        <w:ind w:firstLine="600" w:firstLineChars="200"/>
        <w:jc w:val="left"/>
        <w:rPr>
          <w:rFonts w:ascii="宋体" w:hAnsi="宋体" w:cs="宋体"/>
          <w:color w:val="auto"/>
          <w:sz w:val="30"/>
          <w:szCs w:val="30"/>
        </w:rPr>
      </w:pPr>
    </w:p>
    <w:p w14:paraId="625484C3">
      <w:pPr>
        <w:spacing w:line="360" w:lineRule="auto"/>
        <w:jc w:val="center"/>
        <w:rPr>
          <w:rFonts w:ascii="宋体" w:hAnsi="宋体" w:cs="宋体"/>
          <w:b/>
          <w:color w:val="auto"/>
          <w:spacing w:val="6"/>
          <w:sz w:val="32"/>
          <w:szCs w:val="32"/>
        </w:rPr>
      </w:pPr>
    </w:p>
    <w:p w14:paraId="0A3D413C">
      <w:pPr>
        <w:spacing w:line="360" w:lineRule="auto"/>
        <w:jc w:val="center"/>
        <w:rPr>
          <w:rFonts w:ascii="宋体" w:hAnsi="宋体" w:cs="宋体"/>
          <w:b/>
          <w:color w:val="auto"/>
          <w:spacing w:val="6"/>
          <w:sz w:val="32"/>
          <w:szCs w:val="32"/>
        </w:rPr>
      </w:pPr>
    </w:p>
    <w:p w14:paraId="60E51E00">
      <w:pPr>
        <w:spacing w:line="360" w:lineRule="auto"/>
        <w:jc w:val="center"/>
        <w:rPr>
          <w:rFonts w:ascii="宋体" w:hAnsi="宋体" w:cs="宋体"/>
          <w:b/>
          <w:color w:val="auto"/>
          <w:spacing w:val="6"/>
          <w:sz w:val="32"/>
          <w:szCs w:val="32"/>
        </w:rPr>
      </w:pPr>
    </w:p>
    <w:p w14:paraId="0CB4E7EE">
      <w:pPr>
        <w:spacing w:line="360" w:lineRule="auto"/>
        <w:jc w:val="center"/>
        <w:rPr>
          <w:rFonts w:ascii="宋体" w:hAnsi="宋体" w:cs="宋体"/>
          <w:b/>
          <w:color w:val="auto"/>
          <w:spacing w:val="6"/>
          <w:sz w:val="32"/>
          <w:szCs w:val="32"/>
        </w:rPr>
      </w:pPr>
    </w:p>
    <w:p w14:paraId="6CB96D69">
      <w:pPr>
        <w:spacing w:line="360" w:lineRule="auto"/>
        <w:jc w:val="center"/>
        <w:rPr>
          <w:rFonts w:ascii="宋体" w:hAnsi="宋体" w:cs="宋体"/>
          <w:b/>
          <w:color w:val="auto"/>
          <w:spacing w:val="6"/>
          <w:sz w:val="32"/>
          <w:szCs w:val="32"/>
        </w:rPr>
      </w:pPr>
    </w:p>
    <w:p w14:paraId="6708C40D">
      <w:pPr>
        <w:spacing w:line="360" w:lineRule="auto"/>
        <w:jc w:val="center"/>
        <w:rPr>
          <w:rFonts w:ascii="宋体" w:hAnsi="宋体" w:cs="宋体"/>
          <w:b/>
          <w:color w:val="auto"/>
          <w:spacing w:val="6"/>
          <w:sz w:val="32"/>
          <w:szCs w:val="32"/>
        </w:rPr>
      </w:pPr>
    </w:p>
    <w:p w14:paraId="1103214D">
      <w:pPr>
        <w:spacing w:line="360" w:lineRule="auto"/>
        <w:jc w:val="center"/>
        <w:rPr>
          <w:rFonts w:ascii="宋体" w:hAnsi="宋体" w:cs="宋体"/>
          <w:b/>
          <w:color w:val="auto"/>
          <w:spacing w:val="6"/>
          <w:sz w:val="32"/>
          <w:szCs w:val="32"/>
        </w:rPr>
      </w:pPr>
    </w:p>
    <w:p w14:paraId="73503A79">
      <w:pPr>
        <w:spacing w:line="360" w:lineRule="auto"/>
        <w:jc w:val="center"/>
        <w:rPr>
          <w:rFonts w:ascii="宋体" w:hAnsi="宋体" w:cs="宋体"/>
          <w:b/>
          <w:color w:val="auto"/>
          <w:spacing w:val="6"/>
          <w:sz w:val="32"/>
          <w:szCs w:val="32"/>
        </w:rPr>
      </w:pPr>
    </w:p>
    <w:p w14:paraId="4AFA8706">
      <w:pPr>
        <w:spacing w:line="360" w:lineRule="auto"/>
        <w:jc w:val="center"/>
        <w:rPr>
          <w:rFonts w:ascii="宋体" w:hAnsi="宋体" w:cs="宋体"/>
          <w:b/>
          <w:color w:val="auto"/>
          <w:spacing w:val="6"/>
          <w:sz w:val="32"/>
          <w:szCs w:val="32"/>
        </w:rPr>
      </w:pPr>
    </w:p>
    <w:p w14:paraId="7497B51F">
      <w:pPr>
        <w:spacing w:line="360" w:lineRule="auto"/>
        <w:jc w:val="center"/>
        <w:rPr>
          <w:rFonts w:ascii="宋体" w:hAnsi="宋体" w:cs="宋体"/>
          <w:b/>
          <w:color w:val="auto"/>
          <w:spacing w:val="6"/>
          <w:sz w:val="32"/>
          <w:szCs w:val="32"/>
        </w:rPr>
      </w:pPr>
    </w:p>
    <w:p w14:paraId="7DDD0FB4">
      <w:pPr>
        <w:spacing w:line="360" w:lineRule="auto"/>
        <w:jc w:val="center"/>
        <w:rPr>
          <w:rFonts w:ascii="宋体" w:hAnsi="宋体" w:cs="宋体"/>
          <w:b/>
          <w:color w:val="auto"/>
          <w:spacing w:val="6"/>
          <w:sz w:val="32"/>
          <w:szCs w:val="32"/>
        </w:rPr>
      </w:pPr>
    </w:p>
    <w:p w14:paraId="7EC04BEC">
      <w:pPr>
        <w:spacing w:line="360" w:lineRule="auto"/>
        <w:jc w:val="center"/>
        <w:rPr>
          <w:rFonts w:ascii="宋体" w:hAnsi="宋体" w:cs="宋体"/>
          <w:b/>
          <w:color w:val="auto"/>
          <w:spacing w:val="6"/>
          <w:sz w:val="32"/>
          <w:szCs w:val="32"/>
        </w:rPr>
      </w:pPr>
    </w:p>
    <w:p w14:paraId="5386E2E2">
      <w:pPr>
        <w:spacing w:line="360" w:lineRule="auto"/>
        <w:jc w:val="left"/>
        <w:rPr>
          <w:rFonts w:ascii="宋体" w:hAnsi="宋体" w:cs="宋体"/>
          <w:b/>
          <w:color w:val="auto"/>
          <w:spacing w:val="6"/>
          <w:sz w:val="32"/>
          <w:szCs w:val="32"/>
        </w:rPr>
      </w:pPr>
    </w:p>
    <w:p w14:paraId="3B3D916A">
      <w:pPr>
        <w:spacing w:line="360" w:lineRule="auto"/>
        <w:jc w:val="left"/>
        <w:rPr>
          <w:rFonts w:ascii="宋体" w:hAnsi="宋体" w:cs="宋体"/>
          <w:b/>
          <w:color w:val="auto"/>
          <w:spacing w:val="6"/>
          <w:sz w:val="32"/>
          <w:szCs w:val="32"/>
        </w:rPr>
      </w:pPr>
    </w:p>
    <w:p w14:paraId="7851CE7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6BAF3D6">
      <w:pPr>
        <w:spacing w:line="360" w:lineRule="auto"/>
        <w:jc w:val="center"/>
        <w:rPr>
          <w:rFonts w:ascii="宋体" w:hAnsi="宋体" w:cs="宋体"/>
          <w:b/>
          <w:color w:val="auto"/>
          <w:sz w:val="24"/>
        </w:rPr>
      </w:pPr>
    </w:p>
    <w:p w14:paraId="6A545FC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4482504">
      <w:pPr>
        <w:spacing w:line="360" w:lineRule="auto"/>
        <w:rPr>
          <w:rFonts w:ascii="宋体" w:hAnsi="宋体" w:cs="宋体"/>
          <w:color w:val="auto"/>
          <w:sz w:val="24"/>
        </w:rPr>
      </w:pPr>
      <w:r>
        <w:rPr>
          <w:rFonts w:hint="eastAsia" w:ascii="宋体" w:hAnsi="宋体" w:cs="宋体"/>
          <w:color w:val="auto"/>
          <w:sz w:val="24"/>
        </w:rPr>
        <w:t>一、投诉相关主体基本情况</w:t>
      </w:r>
    </w:p>
    <w:p w14:paraId="797237F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6A3BCE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BD7E5C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E7B1C3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5C90E3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9EA3077">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E901DF2">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2035BA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722FB3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E4114C5">
      <w:pPr>
        <w:spacing w:line="360" w:lineRule="auto"/>
        <w:rPr>
          <w:rFonts w:ascii="宋体" w:hAnsi="宋体" w:cs="宋体"/>
          <w:color w:val="auto"/>
          <w:sz w:val="24"/>
        </w:rPr>
      </w:pPr>
      <w:r>
        <w:rPr>
          <w:rFonts w:hint="eastAsia" w:ascii="宋体" w:hAnsi="宋体" w:cs="宋体"/>
          <w:color w:val="auto"/>
          <w:sz w:val="24"/>
        </w:rPr>
        <w:t>被投诉人2</w:t>
      </w:r>
    </w:p>
    <w:p w14:paraId="522D2A4A">
      <w:pPr>
        <w:spacing w:line="360" w:lineRule="auto"/>
        <w:rPr>
          <w:rFonts w:ascii="宋体" w:hAnsi="宋体" w:cs="宋体"/>
          <w:color w:val="auto"/>
          <w:sz w:val="24"/>
          <w:u w:val="dotted"/>
        </w:rPr>
      </w:pPr>
      <w:r>
        <w:rPr>
          <w:rFonts w:hint="eastAsia" w:ascii="宋体" w:hAnsi="宋体" w:cs="宋体"/>
          <w:color w:val="auto"/>
          <w:sz w:val="24"/>
        </w:rPr>
        <w:t>……</w:t>
      </w:r>
    </w:p>
    <w:p w14:paraId="1FD6B623">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133F0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884B01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548F57">
      <w:pPr>
        <w:spacing w:line="360" w:lineRule="auto"/>
        <w:rPr>
          <w:rFonts w:ascii="宋体" w:hAnsi="宋体" w:cs="宋体"/>
          <w:color w:val="auto"/>
          <w:sz w:val="24"/>
        </w:rPr>
      </w:pPr>
      <w:r>
        <w:rPr>
          <w:rFonts w:hint="eastAsia" w:ascii="宋体" w:hAnsi="宋体" w:cs="宋体"/>
          <w:color w:val="auto"/>
          <w:sz w:val="24"/>
        </w:rPr>
        <w:t>二、投诉项目基本情况</w:t>
      </w:r>
    </w:p>
    <w:p w14:paraId="648BAA76">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FFC2F93">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DB10FE2">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E83DD2A">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D0BA7C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C157BF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5D8BFD3">
      <w:pPr>
        <w:spacing w:line="360" w:lineRule="auto"/>
        <w:rPr>
          <w:rFonts w:ascii="宋体" w:hAnsi="宋体" w:cs="宋体"/>
          <w:color w:val="auto"/>
          <w:sz w:val="24"/>
        </w:rPr>
      </w:pPr>
      <w:r>
        <w:rPr>
          <w:rFonts w:hint="eastAsia" w:ascii="宋体" w:hAnsi="宋体" w:cs="宋体"/>
          <w:color w:val="auto"/>
          <w:sz w:val="24"/>
        </w:rPr>
        <w:t>三、质疑基本情况</w:t>
      </w:r>
    </w:p>
    <w:p w14:paraId="57F32826">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A7AD5B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1548F3A">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05613E8">
      <w:pPr>
        <w:spacing w:line="360" w:lineRule="auto"/>
        <w:rPr>
          <w:rFonts w:ascii="宋体" w:hAnsi="宋体" w:cs="宋体"/>
          <w:color w:val="auto"/>
          <w:sz w:val="24"/>
        </w:rPr>
      </w:pPr>
      <w:r>
        <w:rPr>
          <w:rFonts w:hint="eastAsia" w:ascii="宋体" w:hAnsi="宋体" w:cs="宋体"/>
          <w:color w:val="auto"/>
          <w:sz w:val="24"/>
        </w:rPr>
        <w:t>四、投诉事项具体内容</w:t>
      </w:r>
    </w:p>
    <w:p w14:paraId="66AFFF6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2F642A7B">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2DA849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802012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38AA74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FC812BF">
      <w:pPr>
        <w:spacing w:line="360" w:lineRule="auto"/>
        <w:rPr>
          <w:rFonts w:ascii="宋体" w:hAnsi="宋体" w:cs="宋体"/>
          <w:color w:val="auto"/>
          <w:sz w:val="24"/>
        </w:rPr>
      </w:pPr>
      <w:r>
        <w:rPr>
          <w:rFonts w:hint="eastAsia" w:ascii="宋体" w:hAnsi="宋体" w:cs="宋体"/>
          <w:color w:val="auto"/>
          <w:sz w:val="24"/>
        </w:rPr>
        <w:t>投诉事项2</w:t>
      </w:r>
    </w:p>
    <w:p w14:paraId="05A33EB0">
      <w:pPr>
        <w:spacing w:line="360" w:lineRule="auto"/>
        <w:rPr>
          <w:rFonts w:ascii="宋体" w:hAnsi="宋体" w:cs="宋体"/>
          <w:color w:val="auto"/>
          <w:sz w:val="24"/>
          <w:u w:val="dotted"/>
        </w:rPr>
      </w:pPr>
      <w:r>
        <w:rPr>
          <w:rFonts w:hint="eastAsia" w:ascii="宋体" w:hAnsi="宋体" w:cs="宋体"/>
          <w:color w:val="auto"/>
          <w:sz w:val="24"/>
        </w:rPr>
        <w:t>……</w:t>
      </w:r>
    </w:p>
    <w:p w14:paraId="7071CAA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3824746">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190B6D6">
      <w:pPr>
        <w:spacing w:line="360" w:lineRule="auto"/>
        <w:rPr>
          <w:rFonts w:ascii="宋体" w:hAnsi="宋体" w:cs="宋体"/>
          <w:color w:val="auto"/>
          <w:sz w:val="24"/>
          <w:u w:val="single"/>
        </w:rPr>
      </w:pPr>
      <w:r>
        <w:rPr>
          <w:rFonts w:hint="eastAsia" w:ascii="宋体" w:hAnsi="宋体" w:cs="宋体"/>
          <w:color w:val="auto"/>
          <w:sz w:val="24"/>
        </w:rPr>
        <w:t xml:space="preserve">                                                                                                    </w:t>
      </w:r>
    </w:p>
    <w:p w14:paraId="18B925F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87DFFAE">
      <w:pPr>
        <w:spacing w:line="360" w:lineRule="auto"/>
        <w:rPr>
          <w:rFonts w:ascii="宋体" w:hAnsi="宋体" w:cs="宋体"/>
          <w:color w:val="auto"/>
          <w:sz w:val="24"/>
        </w:rPr>
      </w:pPr>
      <w:r>
        <w:rPr>
          <w:rFonts w:hint="eastAsia" w:ascii="宋体" w:hAnsi="宋体" w:cs="宋体"/>
          <w:color w:val="auto"/>
          <w:sz w:val="24"/>
        </w:rPr>
        <w:t xml:space="preserve">日期：    </w:t>
      </w:r>
    </w:p>
    <w:p w14:paraId="291C963E">
      <w:pPr>
        <w:spacing w:line="360" w:lineRule="auto"/>
        <w:rPr>
          <w:rFonts w:ascii="宋体" w:hAnsi="宋体" w:cs="宋体"/>
          <w:b/>
          <w:color w:val="auto"/>
          <w:sz w:val="24"/>
        </w:rPr>
      </w:pPr>
    </w:p>
    <w:p w14:paraId="16E3EF66">
      <w:pPr>
        <w:spacing w:line="360" w:lineRule="auto"/>
        <w:rPr>
          <w:rFonts w:ascii="宋体" w:hAnsi="宋体" w:cs="宋体"/>
          <w:b/>
          <w:color w:val="auto"/>
          <w:sz w:val="24"/>
        </w:rPr>
      </w:pPr>
    </w:p>
    <w:p w14:paraId="7933F394">
      <w:pPr>
        <w:spacing w:line="360" w:lineRule="auto"/>
        <w:rPr>
          <w:rFonts w:ascii="宋体" w:hAnsi="宋体" w:cs="宋体"/>
          <w:b/>
          <w:color w:val="auto"/>
          <w:sz w:val="24"/>
        </w:rPr>
      </w:pPr>
      <w:r>
        <w:rPr>
          <w:rFonts w:hint="eastAsia" w:ascii="宋体" w:hAnsi="宋体" w:cs="宋体"/>
          <w:b/>
          <w:color w:val="auto"/>
          <w:sz w:val="24"/>
        </w:rPr>
        <w:t>投诉书制作说明：</w:t>
      </w:r>
    </w:p>
    <w:p w14:paraId="5AABBD2A">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ACCADB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A3C86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26B268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D72EC4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ADE7CC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4DF0BC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AD9A602">
      <w:pPr>
        <w:spacing w:line="360" w:lineRule="auto"/>
        <w:rPr>
          <w:rFonts w:ascii="宋体" w:hAnsi="宋体" w:cs="宋体"/>
          <w:b/>
          <w:color w:val="auto"/>
          <w:sz w:val="24"/>
        </w:rPr>
      </w:pPr>
    </w:p>
    <w:p w14:paraId="57DE5BC1">
      <w:pPr>
        <w:autoSpaceDE w:val="0"/>
        <w:autoSpaceDN w:val="0"/>
        <w:jc w:val="center"/>
        <w:rPr>
          <w:rFonts w:ascii="宋体" w:hAnsi="宋体" w:cs="宋体"/>
          <w:b/>
          <w:color w:val="auto"/>
          <w:spacing w:val="6"/>
          <w:sz w:val="32"/>
          <w:szCs w:val="32"/>
        </w:rPr>
      </w:pPr>
    </w:p>
    <w:p w14:paraId="6B91DF12">
      <w:pPr>
        <w:autoSpaceDE w:val="0"/>
        <w:autoSpaceDN w:val="0"/>
        <w:jc w:val="center"/>
        <w:rPr>
          <w:rFonts w:ascii="宋体" w:hAnsi="宋体" w:cs="宋体"/>
          <w:b/>
          <w:color w:val="auto"/>
          <w:spacing w:val="6"/>
          <w:sz w:val="32"/>
          <w:szCs w:val="32"/>
        </w:rPr>
      </w:pPr>
    </w:p>
    <w:p w14:paraId="33CCEB11">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FBB3DFE">
      <w:pPr>
        <w:spacing w:line="360" w:lineRule="auto"/>
        <w:rPr>
          <w:rFonts w:ascii="宋体" w:hAnsi="宋体" w:cs="宋体"/>
          <w:color w:val="auto"/>
          <w:sz w:val="24"/>
          <w:u w:val="single"/>
        </w:rPr>
      </w:pPr>
    </w:p>
    <w:p w14:paraId="3AD5D53C">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8D8BD3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5364B9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C7096E9">
      <w:pPr>
        <w:spacing w:line="360" w:lineRule="auto"/>
        <w:ind w:firstLine="494"/>
        <w:rPr>
          <w:rFonts w:ascii="宋体" w:hAnsi="宋体" w:cs="宋体"/>
          <w:color w:val="auto"/>
          <w:sz w:val="24"/>
        </w:rPr>
      </w:pPr>
    </w:p>
    <w:p w14:paraId="783EFD35">
      <w:pPr>
        <w:spacing w:line="360" w:lineRule="auto"/>
        <w:ind w:firstLine="494"/>
        <w:rPr>
          <w:rFonts w:ascii="宋体" w:hAnsi="宋体" w:cs="宋体"/>
          <w:color w:val="auto"/>
          <w:sz w:val="24"/>
        </w:rPr>
      </w:pPr>
    </w:p>
    <w:p w14:paraId="379DB232">
      <w:pPr>
        <w:spacing w:line="360" w:lineRule="auto"/>
        <w:ind w:firstLine="494"/>
        <w:rPr>
          <w:rFonts w:ascii="宋体" w:hAnsi="宋体" w:cs="宋体"/>
          <w:color w:val="auto"/>
          <w:sz w:val="24"/>
        </w:rPr>
      </w:pPr>
    </w:p>
    <w:p w14:paraId="30E9CE50">
      <w:pPr>
        <w:spacing w:line="360" w:lineRule="auto"/>
        <w:ind w:firstLine="494"/>
        <w:rPr>
          <w:rFonts w:ascii="宋体" w:hAnsi="宋体" w:cs="宋体"/>
          <w:color w:val="auto"/>
          <w:sz w:val="24"/>
        </w:rPr>
      </w:pPr>
    </w:p>
    <w:p w14:paraId="56461A63">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2AD214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ACC2E4C">
      <w:pPr>
        <w:rPr>
          <w:rFonts w:ascii="宋体" w:hAnsi="宋体" w:cs="宋体"/>
          <w:color w:val="auto"/>
          <w:sz w:val="24"/>
        </w:rPr>
      </w:pPr>
      <w:r>
        <w:rPr>
          <w:rFonts w:hint="eastAsia" w:ascii="宋体" w:hAnsi="宋体" w:cs="宋体"/>
          <w:b/>
          <w:bCs/>
          <w:color w:val="auto"/>
          <w:sz w:val="24"/>
        </w:rPr>
        <w:t>附：</w:t>
      </w:r>
    </w:p>
    <w:p w14:paraId="3499C143">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5AD8FF1">
      <w:pPr>
        <w:autoSpaceDE w:val="0"/>
        <w:autoSpaceDN w:val="0"/>
        <w:jc w:val="center"/>
        <w:rPr>
          <w:rFonts w:ascii="宋体" w:hAnsi="宋体" w:cs="宋体"/>
          <w:b/>
          <w:color w:val="auto"/>
          <w:spacing w:val="6"/>
          <w:sz w:val="32"/>
          <w:szCs w:val="32"/>
        </w:rPr>
      </w:pPr>
    </w:p>
    <w:p w14:paraId="2309CA63">
      <w:pPr>
        <w:autoSpaceDE w:val="0"/>
        <w:autoSpaceDN w:val="0"/>
        <w:jc w:val="center"/>
        <w:rPr>
          <w:rFonts w:ascii="宋体" w:hAnsi="宋体" w:cs="宋体"/>
          <w:b/>
          <w:color w:val="auto"/>
          <w:spacing w:val="6"/>
          <w:sz w:val="32"/>
          <w:szCs w:val="32"/>
        </w:rPr>
      </w:pPr>
    </w:p>
    <w:p w14:paraId="5457495A">
      <w:pPr>
        <w:autoSpaceDE w:val="0"/>
        <w:autoSpaceDN w:val="0"/>
        <w:jc w:val="center"/>
        <w:rPr>
          <w:rFonts w:ascii="宋体" w:hAnsi="宋体" w:cs="宋体"/>
          <w:b/>
          <w:color w:val="auto"/>
          <w:spacing w:val="6"/>
          <w:sz w:val="32"/>
          <w:szCs w:val="32"/>
        </w:rPr>
      </w:pPr>
    </w:p>
    <w:p w14:paraId="02EA5657">
      <w:pPr>
        <w:autoSpaceDE w:val="0"/>
        <w:autoSpaceDN w:val="0"/>
        <w:jc w:val="center"/>
        <w:rPr>
          <w:rFonts w:ascii="宋体" w:hAnsi="宋体" w:cs="宋体"/>
          <w:b/>
          <w:color w:val="auto"/>
          <w:spacing w:val="6"/>
          <w:sz w:val="32"/>
          <w:szCs w:val="32"/>
        </w:rPr>
      </w:pPr>
    </w:p>
    <w:p w14:paraId="13883655">
      <w:pPr>
        <w:autoSpaceDE w:val="0"/>
        <w:autoSpaceDN w:val="0"/>
        <w:jc w:val="center"/>
        <w:rPr>
          <w:rFonts w:ascii="宋体" w:hAnsi="宋体" w:cs="宋体"/>
          <w:b/>
          <w:color w:val="auto"/>
          <w:spacing w:val="6"/>
          <w:sz w:val="32"/>
          <w:szCs w:val="32"/>
        </w:rPr>
      </w:pPr>
    </w:p>
    <w:p w14:paraId="71B42C91">
      <w:pPr>
        <w:autoSpaceDE w:val="0"/>
        <w:autoSpaceDN w:val="0"/>
        <w:jc w:val="center"/>
        <w:rPr>
          <w:rFonts w:ascii="宋体" w:hAnsi="宋体" w:cs="宋体"/>
          <w:b/>
          <w:color w:val="auto"/>
          <w:spacing w:val="6"/>
          <w:sz w:val="32"/>
          <w:szCs w:val="32"/>
        </w:rPr>
      </w:pPr>
    </w:p>
    <w:p w14:paraId="256456B0">
      <w:pPr>
        <w:autoSpaceDE w:val="0"/>
        <w:autoSpaceDN w:val="0"/>
        <w:jc w:val="center"/>
        <w:rPr>
          <w:rFonts w:ascii="宋体" w:hAnsi="宋体" w:cs="宋体"/>
          <w:b/>
          <w:color w:val="auto"/>
          <w:spacing w:val="6"/>
          <w:sz w:val="32"/>
          <w:szCs w:val="32"/>
        </w:rPr>
      </w:pPr>
    </w:p>
    <w:p w14:paraId="6711B53A">
      <w:pPr>
        <w:autoSpaceDE w:val="0"/>
        <w:autoSpaceDN w:val="0"/>
        <w:jc w:val="center"/>
        <w:rPr>
          <w:rFonts w:ascii="宋体" w:hAnsi="宋体" w:cs="宋体"/>
          <w:b/>
          <w:color w:val="auto"/>
          <w:spacing w:val="6"/>
          <w:sz w:val="32"/>
          <w:szCs w:val="32"/>
        </w:rPr>
      </w:pPr>
    </w:p>
    <w:p w14:paraId="74F43527">
      <w:pPr>
        <w:autoSpaceDE w:val="0"/>
        <w:autoSpaceDN w:val="0"/>
        <w:jc w:val="center"/>
        <w:rPr>
          <w:rFonts w:ascii="宋体" w:hAnsi="宋体" w:cs="宋体"/>
          <w:b/>
          <w:color w:val="auto"/>
          <w:spacing w:val="6"/>
          <w:sz w:val="32"/>
          <w:szCs w:val="32"/>
        </w:rPr>
      </w:pPr>
    </w:p>
    <w:p w14:paraId="05E38B89">
      <w:pPr>
        <w:autoSpaceDE w:val="0"/>
        <w:autoSpaceDN w:val="0"/>
        <w:jc w:val="center"/>
        <w:rPr>
          <w:rFonts w:ascii="宋体" w:hAnsi="宋体" w:cs="宋体"/>
          <w:b/>
          <w:color w:val="auto"/>
          <w:spacing w:val="6"/>
          <w:sz w:val="32"/>
          <w:szCs w:val="32"/>
        </w:rPr>
      </w:pPr>
    </w:p>
    <w:p w14:paraId="47A309C2">
      <w:pPr>
        <w:autoSpaceDE w:val="0"/>
        <w:autoSpaceDN w:val="0"/>
        <w:jc w:val="center"/>
        <w:rPr>
          <w:rFonts w:ascii="宋体" w:hAnsi="宋体" w:cs="宋体"/>
          <w:b/>
          <w:color w:val="auto"/>
          <w:spacing w:val="6"/>
          <w:sz w:val="32"/>
          <w:szCs w:val="32"/>
        </w:rPr>
      </w:pPr>
    </w:p>
    <w:p w14:paraId="3245C689">
      <w:pPr>
        <w:autoSpaceDE w:val="0"/>
        <w:autoSpaceDN w:val="0"/>
        <w:jc w:val="center"/>
        <w:rPr>
          <w:rFonts w:ascii="宋体" w:hAnsi="宋体" w:cs="宋体"/>
          <w:b/>
          <w:color w:val="auto"/>
          <w:spacing w:val="6"/>
          <w:sz w:val="32"/>
          <w:szCs w:val="32"/>
        </w:rPr>
      </w:pPr>
    </w:p>
    <w:p w14:paraId="483AFE5C">
      <w:pPr>
        <w:autoSpaceDE w:val="0"/>
        <w:autoSpaceDN w:val="0"/>
        <w:jc w:val="center"/>
        <w:rPr>
          <w:rFonts w:ascii="宋体" w:hAnsi="宋体" w:cs="宋体"/>
          <w:b/>
          <w:color w:val="auto"/>
          <w:spacing w:val="6"/>
          <w:sz w:val="32"/>
          <w:szCs w:val="32"/>
        </w:rPr>
      </w:pPr>
    </w:p>
    <w:p w14:paraId="09451122">
      <w:pPr>
        <w:autoSpaceDE w:val="0"/>
        <w:autoSpaceDN w:val="0"/>
        <w:jc w:val="center"/>
        <w:rPr>
          <w:rFonts w:ascii="宋体" w:hAnsi="宋体" w:cs="宋体"/>
          <w:b/>
          <w:color w:val="auto"/>
          <w:spacing w:val="6"/>
          <w:sz w:val="32"/>
          <w:szCs w:val="32"/>
        </w:rPr>
      </w:pPr>
    </w:p>
    <w:p w14:paraId="2B3C77E5">
      <w:pPr>
        <w:autoSpaceDE w:val="0"/>
        <w:autoSpaceDN w:val="0"/>
        <w:jc w:val="center"/>
        <w:rPr>
          <w:rFonts w:ascii="宋体" w:hAnsi="宋体" w:cs="宋体"/>
          <w:b/>
          <w:color w:val="auto"/>
          <w:spacing w:val="6"/>
          <w:sz w:val="32"/>
          <w:szCs w:val="32"/>
        </w:rPr>
      </w:pPr>
    </w:p>
    <w:p w14:paraId="4A92D364">
      <w:pPr>
        <w:autoSpaceDE w:val="0"/>
        <w:autoSpaceDN w:val="0"/>
        <w:jc w:val="center"/>
        <w:rPr>
          <w:rFonts w:ascii="宋体" w:hAnsi="宋体" w:cs="宋体"/>
          <w:b/>
          <w:color w:val="auto"/>
          <w:spacing w:val="6"/>
          <w:sz w:val="32"/>
          <w:szCs w:val="32"/>
        </w:rPr>
      </w:pPr>
    </w:p>
    <w:p w14:paraId="2A60FA0B">
      <w:pPr>
        <w:autoSpaceDE w:val="0"/>
        <w:autoSpaceDN w:val="0"/>
        <w:jc w:val="center"/>
        <w:rPr>
          <w:rFonts w:ascii="宋体" w:hAnsi="宋体" w:cs="宋体"/>
          <w:b/>
          <w:color w:val="auto"/>
          <w:spacing w:val="6"/>
          <w:sz w:val="32"/>
          <w:szCs w:val="32"/>
        </w:rPr>
      </w:pPr>
    </w:p>
    <w:p w14:paraId="66B17C09">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F12333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3168F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7ACD6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5D839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F73228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9555A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51E63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A141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4FC44BB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C25A4CF">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B12445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36EEC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272A3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263FD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12ACC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6EB40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C5E943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A666D9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ECC67F6">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70095C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29F729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D3A8BA4">
      <w:pPr>
        <w:autoSpaceDE w:val="0"/>
        <w:autoSpaceDN w:val="0"/>
        <w:jc w:val="center"/>
        <w:rPr>
          <w:rFonts w:ascii="宋体" w:hAnsi="宋体" w:cs="宋体"/>
          <w:b/>
          <w:color w:val="auto"/>
          <w:spacing w:val="6"/>
          <w:sz w:val="32"/>
          <w:szCs w:val="32"/>
        </w:rPr>
      </w:pPr>
    </w:p>
    <w:p w14:paraId="42AEC5E3">
      <w:pPr>
        <w:autoSpaceDE w:val="0"/>
        <w:autoSpaceDN w:val="0"/>
        <w:jc w:val="center"/>
        <w:rPr>
          <w:rFonts w:ascii="宋体" w:hAnsi="宋体" w:cs="宋体"/>
          <w:b/>
          <w:color w:val="auto"/>
          <w:spacing w:val="6"/>
          <w:sz w:val="32"/>
          <w:szCs w:val="32"/>
        </w:rPr>
      </w:pPr>
    </w:p>
    <w:p w14:paraId="62C4FF53">
      <w:pPr>
        <w:autoSpaceDE w:val="0"/>
        <w:autoSpaceDN w:val="0"/>
        <w:jc w:val="center"/>
        <w:rPr>
          <w:rFonts w:ascii="宋体" w:hAnsi="宋体" w:cs="宋体"/>
          <w:b/>
          <w:color w:val="auto"/>
          <w:spacing w:val="6"/>
          <w:sz w:val="32"/>
          <w:szCs w:val="32"/>
        </w:rPr>
      </w:pPr>
    </w:p>
    <w:p w14:paraId="6DC0EBFF">
      <w:pPr>
        <w:autoSpaceDE w:val="0"/>
        <w:autoSpaceDN w:val="0"/>
        <w:jc w:val="center"/>
        <w:rPr>
          <w:rFonts w:ascii="宋体" w:hAnsi="宋体" w:cs="宋体"/>
          <w:b/>
          <w:color w:val="auto"/>
          <w:spacing w:val="6"/>
          <w:sz w:val="32"/>
          <w:szCs w:val="32"/>
        </w:rPr>
      </w:pPr>
    </w:p>
    <w:p w14:paraId="5DA402A4">
      <w:pPr>
        <w:autoSpaceDE w:val="0"/>
        <w:autoSpaceDN w:val="0"/>
        <w:jc w:val="center"/>
        <w:rPr>
          <w:rFonts w:ascii="宋体" w:hAnsi="宋体" w:cs="宋体"/>
          <w:b/>
          <w:color w:val="auto"/>
          <w:spacing w:val="6"/>
          <w:sz w:val="32"/>
          <w:szCs w:val="32"/>
        </w:rPr>
      </w:pPr>
    </w:p>
    <w:p w14:paraId="7C3D9D7A">
      <w:pPr>
        <w:autoSpaceDE w:val="0"/>
        <w:autoSpaceDN w:val="0"/>
        <w:jc w:val="center"/>
        <w:rPr>
          <w:rFonts w:ascii="宋体" w:hAnsi="宋体" w:cs="宋体"/>
          <w:b/>
          <w:color w:val="auto"/>
          <w:spacing w:val="6"/>
          <w:sz w:val="32"/>
          <w:szCs w:val="32"/>
        </w:rPr>
      </w:pPr>
    </w:p>
    <w:p w14:paraId="1E6B3252">
      <w:pPr>
        <w:autoSpaceDE w:val="0"/>
        <w:autoSpaceDN w:val="0"/>
        <w:jc w:val="center"/>
        <w:rPr>
          <w:rFonts w:ascii="宋体" w:hAnsi="宋体" w:cs="宋体"/>
          <w:b/>
          <w:color w:val="auto"/>
          <w:spacing w:val="6"/>
          <w:sz w:val="32"/>
          <w:szCs w:val="32"/>
        </w:rPr>
      </w:pPr>
    </w:p>
    <w:p w14:paraId="4BD318DF">
      <w:pPr>
        <w:autoSpaceDE w:val="0"/>
        <w:autoSpaceDN w:val="0"/>
        <w:jc w:val="center"/>
        <w:rPr>
          <w:rFonts w:ascii="宋体" w:hAnsi="宋体" w:cs="宋体"/>
          <w:b/>
          <w:color w:val="auto"/>
          <w:spacing w:val="6"/>
          <w:sz w:val="32"/>
          <w:szCs w:val="32"/>
        </w:rPr>
      </w:pPr>
    </w:p>
    <w:p w14:paraId="3CDF0BFE">
      <w:pPr>
        <w:autoSpaceDE w:val="0"/>
        <w:autoSpaceDN w:val="0"/>
        <w:jc w:val="center"/>
        <w:rPr>
          <w:rFonts w:ascii="宋体" w:hAnsi="宋体" w:cs="宋体"/>
          <w:b/>
          <w:color w:val="auto"/>
          <w:spacing w:val="6"/>
          <w:sz w:val="32"/>
          <w:szCs w:val="32"/>
        </w:rPr>
      </w:pPr>
    </w:p>
    <w:p w14:paraId="15793387">
      <w:pPr>
        <w:autoSpaceDE w:val="0"/>
        <w:autoSpaceDN w:val="0"/>
        <w:jc w:val="center"/>
        <w:rPr>
          <w:rFonts w:ascii="宋体" w:hAnsi="宋体" w:cs="宋体"/>
          <w:b/>
          <w:color w:val="auto"/>
          <w:spacing w:val="6"/>
          <w:sz w:val="32"/>
          <w:szCs w:val="32"/>
        </w:rPr>
      </w:pPr>
    </w:p>
    <w:p w14:paraId="6DA6D49C">
      <w:pPr>
        <w:autoSpaceDE w:val="0"/>
        <w:autoSpaceDN w:val="0"/>
        <w:jc w:val="center"/>
        <w:rPr>
          <w:rFonts w:ascii="宋体" w:hAnsi="宋体" w:cs="宋体"/>
          <w:b/>
          <w:color w:val="auto"/>
          <w:spacing w:val="6"/>
          <w:sz w:val="32"/>
          <w:szCs w:val="32"/>
        </w:rPr>
      </w:pPr>
    </w:p>
    <w:p w14:paraId="23C084E9">
      <w:pPr>
        <w:autoSpaceDE w:val="0"/>
        <w:autoSpaceDN w:val="0"/>
        <w:jc w:val="center"/>
        <w:rPr>
          <w:rFonts w:ascii="宋体" w:hAnsi="宋体" w:cs="宋体"/>
          <w:b/>
          <w:color w:val="auto"/>
          <w:spacing w:val="6"/>
          <w:sz w:val="32"/>
          <w:szCs w:val="32"/>
        </w:rPr>
      </w:pPr>
    </w:p>
    <w:p w14:paraId="096F8A2B">
      <w:pPr>
        <w:autoSpaceDE w:val="0"/>
        <w:autoSpaceDN w:val="0"/>
        <w:jc w:val="center"/>
        <w:rPr>
          <w:rFonts w:ascii="宋体" w:hAnsi="宋体" w:cs="宋体"/>
          <w:b/>
          <w:color w:val="auto"/>
          <w:spacing w:val="6"/>
          <w:sz w:val="32"/>
          <w:szCs w:val="32"/>
        </w:rPr>
      </w:pPr>
    </w:p>
    <w:p w14:paraId="2299D04C">
      <w:pPr>
        <w:autoSpaceDE w:val="0"/>
        <w:autoSpaceDN w:val="0"/>
        <w:jc w:val="center"/>
        <w:rPr>
          <w:rFonts w:ascii="宋体" w:hAnsi="宋体" w:cs="宋体"/>
          <w:b/>
          <w:color w:val="auto"/>
          <w:spacing w:val="6"/>
          <w:sz w:val="32"/>
          <w:szCs w:val="32"/>
        </w:rPr>
      </w:pPr>
    </w:p>
    <w:p w14:paraId="1CB502FA">
      <w:pPr>
        <w:autoSpaceDE w:val="0"/>
        <w:autoSpaceDN w:val="0"/>
        <w:jc w:val="center"/>
        <w:rPr>
          <w:rFonts w:ascii="宋体" w:hAnsi="宋体" w:cs="宋体"/>
          <w:b/>
          <w:color w:val="auto"/>
          <w:spacing w:val="6"/>
          <w:sz w:val="32"/>
          <w:szCs w:val="32"/>
        </w:rPr>
      </w:pPr>
    </w:p>
    <w:p w14:paraId="547E2952">
      <w:pPr>
        <w:autoSpaceDE w:val="0"/>
        <w:autoSpaceDN w:val="0"/>
        <w:jc w:val="center"/>
        <w:rPr>
          <w:rFonts w:ascii="宋体" w:hAnsi="宋体" w:cs="宋体"/>
          <w:b/>
          <w:color w:val="auto"/>
          <w:spacing w:val="6"/>
          <w:sz w:val="32"/>
          <w:szCs w:val="32"/>
        </w:rPr>
      </w:pPr>
    </w:p>
    <w:p w14:paraId="14079CDC">
      <w:pPr>
        <w:autoSpaceDE w:val="0"/>
        <w:autoSpaceDN w:val="0"/>
        <w:jc w:val="center"/>
        <w:rPr>
          <w:rFonts w:ascii="宋体" w:hAnsi="宋体" w:cs="宋体"/>
          <w:b/>
          <w:color w:val="auto"/>
          <w:spacing w:val="6"/>
          <w:sz w:val="32"/>
          <w:szCs w:val="32"/>
        </w:rPr>
      </w:pPr>
    </w:p>
    <w:p w14:paraId="62925AC9">
      <w:pPr>
        <w:autoSpaceDE w:val="0"/>
        <w:autoSpaceDN w:val="0"/>
        <w:jc w:val="center"/>
        <w:rPr>
          <w:rFonts w:ascii="宋体" w:hAnsi="宋体" w:cs="宋体"/>
          <w:b/>
          <w:color w:val="auto"/>
          <w:spacing w:val="6"/>
          <w:sz w:val="32"/>
          <w:szCs w:val="32"/>
        </w:rPr>
      </w:pPr>
    </w:p>
    <w:p w14:paraId="7ADF8D6E">
      <w:pPr>
        <w:pStyle w:val="2"/>
        <w:rPr>
          <w:rFonts w:ascii="宋体" w:hAnsi="宋体" w:cs="宋体"/>
          <w:b/>
          <w:color w:val="auto"/>
          <w:spacing w:val="6"/>
          <w:sz w:val="32"/>
          <w:szCs w:val="32"/>
        </w:rPr>
      </w:pPr>
    </w:p>
    <w:p w14:paraId="13A67768">
      <w:pPr>
        <w:pStyle w:val="3"/>
        <w:rPr>
          <w:rFonts w:ascii="宋体" w:hAnsi="宋体" w:cs="宋体"/>
          <w:b/>
          <w:color w:val="auto"/>
          <w:spacing w:val="6"/>
          <w:sz w:val="32"/>
          <w:szCs w:val="32"/>
        </w:rPr>
      </w:pPr>
    </w:p>
    <w:p w14:paraId="57F353F7">
      <w:pPr>
        <w:rPr>
          <w:rFonts w:ascii="宋体" w:hAnsi="宋体" w:cs="宋体"/>
          <w:b/>
          <w:color w:val="auto"/>
          <w:spacing w:val="6"/>
          <w:sz w:val="32"/>
          <w:szCs w:val="32"/>
        </w:rPr>
      </w:pPr>
    </w:p>
    <w:p w14:paraId="1E706DAF">
      <w:pPr>
        <w:pStyle w:val="2"/>
        <w:rPr>
          <w:rFonts w:ascii="宋体" w:hAnsi="宋体" w:cs="宋体"/>
          <w:b/>
          <w:color w:val="auto"/>
          <w:spacing w:val="6"/>
          <w:sz w:val="32"/>
          <w:szCs w:val="32"/>
        </w:rPr>
      </w:pPr>
    </w:p>
    <w:p w14:paraId="658B2E20">
      <w:pPr>
        <w:pStyle w:val="3"/>
        <w:rPr>
          <w:rFonts w:ascii="宋体" w:hAnsi="宋体" w:cs="宋体"/>
          <w:b/>
          <w:color w:val="auto"/>
          <w:spacing w:val="6"/>
          <w:sz w:val="32"/>
          <w:szCs w:val="32"/>
        </w:rPr>
      </w:pPr>
    </w:p>
    <w:p w14:paraId="11E6C3EA">
      <w:pPr>
        <w:rPr>
          <w:rFonts w:ascii="宋体" w:hAnsi="宋体" w:cs="宋体"/>
          <w:b/>
          <w:color w:val="auto"/>
          <w:spacing w:val="6"/>
          <w:sz w:val="32"/>
          <w:szCs w:val="32"/>
        </w:rPr>
      </w:pPr>
    </w:p>
    <w:p w14:paraId="10C06D57">
      <w:pPr>
        <w:pStyle w:val="2"/>
      </w:pPr>
    </w:p>
    <w:p w14:paraId="5AE1C142">
      <w:pPr>
        <w:autoSpaceDE w:val="0"/>
        <w:autoSpaceDN w:val="0"/>
        <w:jc w:val="center"/>
        <w:rPr>
          <w:rFonts w:ascii="宋体" w:hAnsi="宋体" w:cs="宋体"/>
          <w:b/>
          <w:color w:val="auto"/>
          <w:spacing w:val="6"/>
          <w:sz w:val="32"/>
          <w:szCs w:val="32"/>
        </w:rPr>
      </w:pPr>
    </w:p>
    <w:p w14:paraId="2DF7940C">
      <w:pPr>
        <w:autoSpaceDE w:val="0"/>
        <w:autoSpaceDN w:val="0"/>
        <w:jc w:val="center"/>
        <w:rPr>
          <w:rFonts w:ascii="宋体" w:hAnsi="宋体" w:cs="宋体"/>
          <w:b/>
          <w:color w:val="auto"/>
          <w:spacing w:val="6"/>
          <w:sz w:val="32"/>
          <w:szCs w:val="32"/>
        </w:rPr>
      </w:pPr>
    </w:p>
    <w:p w14:paraId="554CD319">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5964D3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9BCE05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7CE5DF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6137BD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E031656">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5CE4AF1">
      <w:pPr>
        <w:rPr>
          <w:color w:val="auto"/>
        </w:rPr>
      </w:pPr>
      <w:r>
        <w:rPr>
          <w:rFonts w:hint="eastAsia"/>
          <w:color w:val="auto"/>
          <w:lang w:val="zh-CN"/>
        </w:rPr>
        <w:t xml:space="preserve"> </w:t>
      </w:r>
    </w:p>
    <w:p w14:paraId="75B83D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D2890C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7C5372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9129B1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4B24870">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CC583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55615A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92D75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B3822D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F679EA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D3C4DD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2ACC2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F0D321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64B1E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7A23A0E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16C55B8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7996AA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1526C27">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7CA216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E811ECA">
      <w:pPr>
        <w:autoSpaceDE w:val="0"/>
        <w:autoSpaceDN w:val="0"/>
        <w:jc w:val="center"/>
        <w:rPr>
          <w:rFonts w:ascii="宋体" w:hAnsi="宋体" w:cs="宋体"/>
          <w:b/>
          <w:color w:val="auto"/>
          <w:spacing w:val="6"/>
          <w:sz w:val="32"/>
          <w:szCs w:val="32"/>
        </w:rPr>
      </w:pPr>
    </w:p>
    <w:p w14:paraId="640F2CA4">
      <w:pPr>
        <w:autoSpaceDE w:val="0"/>
        <w:autoSpaceDN w:val="0"/>
        <w:jc w:val="center"/>
        <w:rPr>
          <w:rFonts w:ascii="宋体" w:hAnsi="宋体" w:cs="宋体"/>
          <w:b/>
          <w:color w:val="auto"/>
          <w:spacing w:val="6"/>
          <w:sz w:val="32"/>
          <w:szCs w:val="32"/>
        </w:rPr>
      </w:pPr>
    </w:p>
    <w:p w14:paraId="625E8B97">
      <w:pPr>
        <w:autoSpaceDE w:val="0"/>
        <w:autoSpaceDN w:val="0"/>
        <w:jc w:val="center"/>
        <w:rPr>
          <w:rFonts w:ascii="宋体" w:hAnsi="宋体" w:cs="宋体"/>
          <w:b/>
          <w:color w:val="auto"/>
          <w:spacing w:val="6"/>
          <w:sz w:val="32"/>
          <w:szCs w:val="32"/>
        </w:rPr>
      </w:pPr>
    </w:p>
    <w:p w14:paraId="01D9D192">
      <w:pPr>
        <w:autoSpaceDE w:val="0"/>
        <w:autoSpaceDN w:val="0"/>
        <w:jc w:val="center"/>
        <w:rPr>
          <w:rFonts w:ascii="宋体" w:hAnsi="宋体" w:cs="宋体"/>
          <w:b/>
          <w:color w:val="auto"/>
          <w:spacing w:val="6"/>
          <w:sz w:val="32"/>
          <w:szCs w:val="32"/>
        </w:rPr>
      </w:pPr>
    </w:p>
    <w:p w14:paraId="05FF8417">
      <w:pPr>
        <w:autoSpaceDE w:val="0"/>
        <w:autoSpaceDN w:val="0"/>
        <w:jc w:val="center"/>
        <w:rPr>
          <w:rFonts w:ascii="宋体" w:hAnsi="宋体" w:cs="宋体"/>
          <w:b/>
          <w:color w:val="auto"/>
          <w:spacing w:val="6"/>
          <w:sz w:val="32"/>
          <w:szCs w:val="32"/>
        </w:rPr>
      </w:pPr>
    </w:p>
    <w:p w14:paraId="03C6BA47">
      <w:pPr>
        <w:autoSpaceDE w:val="0"/>
        <w:autoSpaceDN w:val="0"/>
        <w:jc w:val="center"/>
        <w:rPr>
          <w:rFonts w:ascii="宋体" w:hAnsi="宋体" w:cs="宋体"/>
          <w:b/>
          <w:color w:val="auto"/>
          <w:spacing w:val="6"/>
          <w:sz w:val="32"/>
          <w:szCs w:val="32"/>
        </w:rPr>
      </w:pPr>
    </w:p>
    <w:p w14:paraId="71170C2B">
      <w:pPr>
        <w:autoSpaceDE w:val="0"/>
        <w:autoSpaceDN w:val="0"/>
        <w:jc w:val="center"/>
        <w:rPr>
          <w:rFonts w:ascii="宋体" w:hAnsi="宋体" w:cs="宋体"/>
          <w:b/>
          <w:color w:val="auto"/>
          <w:spacing w:val="6"/>
          <w:sz w:val="32"/>
          <w:szCs w:val="32"/>
        </w:rPr>
      </w:pPr>
    </w:p>
    <w:p w14:paraId="28CD170F">
      <w:pPr>
        <w:autoSpaceDE w:val="0"/>
        <w:autoSpaceDN w:val="0"/>
        <w:jc w:val="center"/>
        <w:rPr>
          <w:rFonts w:ascii="宋体" w:hAnsi="宋体" w:cs="宋体"/>
          <w:b/>
          <w:color w:val="auto"/>
          <w:spacing w:val="6"/>
          <w:sz w:val="32"/>
          <w:szCs w:val="32"/>
        </w:rPr>
      </w:pPr>
    </w:p>
    <w:p w14:paraId="586CA69B">
      <w:pPr>
        <w:autoSpaceDE w:val="0"/>
        <w:autoSpaceDN w:val="0"/>
        <w:jc w:val="center"/>
        <w:rPr>
          <w:rFonts w:ascii="宋体" w:hAnsi="宋体" w:cs="宋体"/>
          <w:b/>
          <w:color w:val="auto"/>
          <w:spacing w:val="6"/>
          <w:sz w:val="32"/>
          <w:szCs w:val="32"/>
        </w:rPr>
      </w:pPr>
    </w:p>
    <w:p w14:paraId="019AD766">
      <w:pPr>
        <w:autoSpaceDE w:val="0"/>
        <w:autoSpaceDN w:val="0"/>
        <w:jc w:val="center"/>
        <w:rPr>
          <w:rFonts w:ascii="宋体" w:hAnsi="宋体" w:cs="宋体"/>
          <w:b/>
          <w:color w:val="auto"/>
          <w:spacing w:val="6"/>
          <w:sz w:val="32"/>
          <w:szCs w:val="32"/>
        </w:rPr>
      </w:pPr>
    </w:p>
    <w:p w14:paraId="753B4427">
      <w:pPr>
        <w:autoSpaceDE w:val="0"/>
        <w:autoSpaceDN w:val="0"/>
        <w:jc w:val="center"/>
        <w:rPr>
          <w:rFonts w:ascii="宋体" w:hAnsi="宋体" w:cs="宋体"/>
          <w:b/>
          <w:color w:val="auto"/>
          <w:spacing w:val="6"/>
          <w:sz w:val="32"/>
          <w:szCs w:val="32"/>
        </w:rPr>
      </w:pPr>
    </w:p>
    <w:p w14:paraId="5C31ED37">
      <w:pPr>
        <w:autoSpaceDE w:val="0"/>
        <w:autoSpaceDN w:val="0"/>
        <w:jc w:val="center"/>
        <w:rPr>
          <w:rFonts w:ascii="宋体" w:hAnsi="宋体" w:cs="宋体"/>
          <w:b/>
          <w:color w:val="auto"/>
          <w:spacing w:val="6"/>
          <w:sz w:val="32"/>
          <w:szCs w:val="32"/>
        </w:rPr>
      </w:pPr>
    </w:p>
    <w:p w14:paraId="076E434F">
      <w:pPr>
        <w:autoSpaceDE w:val="0"/>
        <w:autoSpaceDN w:val="0"/>
        <w:jc w:val="center"/>
        <w:rPr>
          <w:rFonts w:ascii="宋体" w:hAnsi="宋体" w:cs="宋体"/>
          <w:b/>
          <w:color w:val="auto"/>
          <w:spacing w:val="6"/>
          <w:sz w:val="32"/>
          <w:szCs w:val="32"/>
        </w:rPr>
      </w:pPr>
    </w:p>
    <w:p w14:paraId="01DE33C5">
      <w:pPr>
        <w:autoSpaceDE w:val="0"/>
        <w:autoSpaceDN w:val="0"/>
        <w:jc w:val="center"/>
        <w:rPr>
          <w:rFonts w:ascii="宋体" w:hAnsi="宋体" w:cs="宋体"/>
          <w:b/>
          <w:color w:val="auto"/>
          <w:spacing w:val="6"/>
          <w:sz w:val="32"/>
          <w:szCs w:val="32"/>
        </w:rPr>
      </w:pPr>
    </w:p>
    <w:p w14:paraId="6DFC0395">
      <w:pPr>
        <w:autoSpaceDE w:val="0"/>
        <w:autoSpaceDN w:val="0"/>
        <w:jc w:val="center"/>
        <w:rPr>
          <w:rFonts w:ascii="宋体" w:hAnsi="宋体" w:cs="宋体"/>
          <w:b/>
          <w:color w:val="auto"/>
          <w:spacing w:val="6"/>
          <w:sz w:val="32"/>
          <w:szCs w:val="32"/>
        </w:rPr>
      </w:pPr>
    </w:p>
    <w:p w14:paraId="285476B8">
      <w:pPr>
        <w:autoSpaceDE w:val="0"/>
        <w:autoSpaceDN w:val="0"/>
        <w:jc w:val="center"/>
        <w:rPr>
          <w:rFonts w:ascii="宋体" w:hAnsi="宋体" w:cs="宋体"/>
          <w:b/>
          <w:color w:val="auto"/>
          <w:spacing w:val="6"/>
          <w:sz w:val="32"/>
          <w:szCs w:val="32"/>
        </w:rPr>
      </w:pPr>
    </w:p>
    <w:p w14:paraId="30055F4E">
      <w:pPr>
        <w:autoSpaceDE w:val="0"/>
        <w:autoSpaceDN w:val="0"/>
        <w:jc w:val="center"/>
        <w:rPr>
          <w:rFonts w:ascii="宋体" w:hAnsi="宋体" w:cs="宋体"/>
          <w:b/>
          <w:color w:val="auto"/>
          <w:spacing w:val="6"/>
          <w:sz w:val="32"/>
          <w:szCs w:val="32"/>
        </w:rPr>
      </w:pPr>
    </w:p>
    <w:p w14:paraId="1EB64662">
      <w:pPr>
        <w:autoSpaceDE w:val="0"/>
        <w:autoSpaceDN w:val="0"/>
        <w:jc w:val="center"/>
        <w:rPr>
          <w:rFonts w:ascii="宋体" w:hAnsi="宋体" w:cs="宋体"/>
          <w:b/>
          <w:color w:val="auto"/>
          <w:spacing w:val="6"/>
          <w:sz w:val="32"/>
          <w:szCs w:val="32"/>
        </w:rPr>
      </w:pPr>
    </w:p>
    <w:p w14:paraId="1DB1C725">
      <w:pPr>
        <w:autoSpaceDE w:val="0"/>
        <w:autoSpaceDN w:val="0"/>
        <w:jc w:val="center"/>
        <w:rPr>
          <w:rFonts w:ascii="宋体" w:hAnsi="宋体" w:cs="宋体"/>
          <w:b/>
          <w:color w:val="auto"/>
          <w:spacing w:val="6"/>
          <w:sz w:val="32"/>
          <w:szCs w:val="32"/>
        </w:rPr>
      </w:pPr>
    </w:p>
    <w:p w14:paraId="370E58AE">
      <w:pPr>
        <w:autoSpaceDE w:val="0"/>
        <w:autoSpaceDN w:val="0"/>
        <w:jc w:val="center"/>
        <w:rPr>
          <w:rFonts w:ascii="宋体" w:hAnsi="宋体" w:cs="宋体"/>
          <w:b/>
          <w:color w:val="auto"/>
          <w:spacing w:val="6"/>
          <w:sz w:val="32"/>
          <w:szCs w:val="32"/>
        </w:rPr>
      </w:pPr>
    </w:p>
    <w:p w14:paraId="723D1A4F">
      <w:pPr>
        <w:autoSpaceDE w:val="0"/>
        <w:autoSpaceDN w:val="0"/>
        <w:jc w:val="center"/>
        <w:rPr>
          <w:rFonts w:ascii="宋体" w:hAnsi="宋体" w:cs="宋体"/>
          <w:b/>
          <w:color w:val="auto"/>
          <w:spacing w:val="6"/>
          <w:sz w:val="32"/>
          <w:szCs w:val="32"/>
        </w:rPr>
      </w:pPr>
    </w:p>
    <w:p w14:paraId="4646091F">
      <w:pPr>
        <w:autoSpaceDE w:val="0"/>
        <w:autoSpaceDN w:val="0"/>
        <w:jc w:val="center"/>
        <w:rPr>
          <w:rFonts w:ascii="宋体" w:hAnsi="宋体" w:cs="宋体"/>
          <w:b/>
          <w:color w:val="auto"/>
          <w:spacing w:val="6"/>
          <w:sz w:val="32"/>
          <w:szCs w:val="32"/>
        </w:rPr>
      </w:pPr>
    </w:p>
    <w:p w14:paraId="175A7A9C">
      <w:pPr>
        <w:autoSpaceDE w:val="0"/>
        <w:autoSpaceDN w:val="0"/>
        <w:jc w:val="center"/>
        <w:rPr>
          <w:rFonts w:ascii="宋体" w:hAnsi="宋体" w:cs="宋体"/>
          <w:b/>
          <w:color w:val="auto"/>
          <w:spacing w:val="6"/>
          <w:sz w:val="32"/>
          <w:szCs w:val="32"/>
        </w:rPr>
      </w:pPr>
    </w:p>
    <w:p w14:paraId="6C9C6BFD">
      <w:pPr>
        <w:autoSpaceDE w:val="0"/>
        <w:autoSpaceDN w:val="0"/>
        <w:jc w:val="center"/>
        <w:rPr>
          <w:rFonts w:ascii="宋体" w:hAnsi="宋体" w:cs="宋体"/>
          <w:b/>
          <w:color w:val="auto"/>
          <w:spacing w:val="6"/>
          <w:sz w:val="32"/>
          <w:szCs w:val="32"/>
        </w:rPr>
      </w:pPr>
    </w:p>
    <w:p w14:paraId="622615C7">
      <w:pPr>
        <w:autoSpaceDE w:val="0"/>
        <w:autoSpaceDN w:val="0"/>
        <w:jc w:val="center"/>
        <w:rPr>
          <w:rFonts w:ascii="宋体" w:hAnsi="宋体" w:cs="宋体"/>
          <w:b/>
          <w:color w:val="auto"/>
          <w:spacing w:val="6"/>
          <w:sz w:val="32"/>
          <w:szCs w:val="32"/>
        </w:rPr>
      </w:pPr>
    </w:p>
    <w:p w14:paraId="1A4B49F2">
      <w:pPr>
        <w:autoSpaceDE w:val="0"/>
        <w:autoSpaceDN w:val="0"/>
        <w:jc w:val="center"/>
        <w:rPr>
          <w:rFonts w:ascii="宋体" w:hAnsi="宋体" w:cs="宋体"/>
          <w:b/>
          <w:color w:val="auto"/>
          <w:spacing w:val="6"/>
          <w:sz w:val="32"/>
          <w:szCs w:val="32"/>
        </w:rPr>
      </w:pPr>
    </w:p>
    <w:p w14:paraId="62B80BFA">
      <w:pPr>
        <w:autoSpaceDE w:val="0"/>
        <w:autoSpaceDN w:val="0"/>
        <w:jc w:val="center"/>
        <w:rPr>
          <w:rFonts w:ascii="宋体" w:hAnsi="宋体" w:cs="宋体"/>
          <w:b/>
          <w:color w:val="auto"/>
          <w:spacing w:val="6"/>
          <w:sz w:val="32"/>
          <w:szCs w:val="32"/>
        </w:rPr>
      </w:pPr>
    </w:p>
    <w:p w14:paraId="21DCA1DB">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3F203F33">
      <w:pPr>
        <w:spacing w:line="360" w:lineRule="auto"/>
        <w:jc w:val="center"/>
        <w:rPr>
          <w:rFonts w:ascii="宋体" w:hAnsi="宋体" w:cs="宋体"/>
          <w:color w:val="auto"/>
          <w:sz w:val="24"/>
          <w:u w:val="single"/>
        </w:rPr>
      </w:pPr>
    </w:p>
    <w:p w14:paraId="687A1240">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FCA777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00EF22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0D51DCD">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9B25FD5">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05A577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F2F94D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826F5C6">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E440440">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13E48F47">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0D9F8B7">
      <w:pPr>
        <w:spacing w:line="360" w:lineRule="auto"/>
        <w:ind w:right="420"/>
        <w:rPr>
          <w:rFonts w:ascii="宋体" w:hAnsi="宋体" w:cs="宋体"/>
          <w:color w:val="auto"/>
          <w:sz w:val="24"/>
        </w:rPr>
      </w:pPr>
    </w:p>
    <w:p w14:paraId="1FDF8E14">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1D648BC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EAAEA1">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F20CBE">
      <w:pPr>
        <w:pStyle w:val="5"/>
        <w:rPr>
          <w:rFonts w:ascii="宋体" w:hAnsi="宋体" w:eastAsia="宋体" w:cs="宋体"/>
          <w:color w:val="auto"/>
          <w:lang w:val="en-US"/>
        </w:rPr>
      </w:pPr>
    </w:p>
    <w:p w14:paraId="3F25950E">
      <w:pPr>
        <w:spacing w:line="360" w:lineRule="auto"/>
        <w:ind w:right="420"/>
        <w:rPr>
          <w:rFonts w:ascii="宋体" w:hAnsi="宋体" w:cs="宋体"/>
          <w:color w:val="auto"/>
        </w:rPr>
      </w:pPr>
    </w:p>
    <w:p w14:paraId="642C0B13">
      <w:pPr>
        <w:spacing w:line="360" w:lineRule="auto"/>
        <w:rPr>
          <w:rFonts w:ascii="宋体" w:hAnsi="宋体" w:cs="宋体"/>
          <w:bCs/>
          <w:color w:val="auto"/>
          <w:sz w:val="24"/>
        </w:rPr>
      </w:pPr>
    </w:p>
    <w:p w14:paraId="2ABBAF31">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363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042E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072">
    <w:pPr>
      <w:pStyle w:val="42"/>
      <w:framePr w:wrap="around" w:vAnchor="text" w:hAnchor="margin" w:xAlign="right" w:y="1"/>
      <w:rPr>
        <w:rStyle w:val="72"/>
      </w:rPr>
    </w:pPr>
    <w:r>
      <w:fldChar w:fldCharType="begin"/>
    </w:r>
    <w:r>
      <w:rPr>
        <w:rStyle w:val="72"/>
      </w:rPr>
      <w:instrText xml:space="preserve">PAGE  </w:instrText>
    </w:r>
    <w:r>
      <w:fldChar w:fldCharType="end"/>
    </w:r>
  </w:p>
  <w:p w14:paraId="37D7DD66">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48C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1" w:name="_Toc91899912"/>
    <w:bookmarkStart w:id="512" w:name="_Toc131845147"/>
    <w:bookmarkStart w:id="513" w:name="_Toc36110187"/>
    <w:bookmarkStart w:id="514" w:name="_Toc164085800"/>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8A07">
    <w:pPr>
      <w:pStyle w:val="42"/>
      <w:framePr w:wrap="around" w:vAnchor="text" w:hAnchor="margin" w:xAlign="right" w:y="1"/>
      <w:rPr>
        <w:rStyle w:val="72"/>
      </w:rPr>
    </w:pPr>
    <w:r>
      <w:fldChar w:fldCharType="begin"/>
    </w:r>
    <w:r>
      <w:rPr>
        <w:rStyle w:val="72"/>
      </w:rPr>
      <w:instrText xml:space="preserve">PAGE  </w:instrText>
    </w:r>
    <w:r>
      <w:fldChar w:fldCharType="end"/>
    </w:r>
  </w:p>
  <w:p w14:paraId="63AEB97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723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BE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5133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7D9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A868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A0B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CD8F3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9B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B408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323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0207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91E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14357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8C177">
    <w:pPr>
      <w:pStyle w:val="43"/>
      <w:pBdr>
        <w:bottom w:val="single" w:color="auto" w:sz="6" w:space="4"/>
      </w:pBdr>
      <w:jc w:val="right"/>
    </w:pPr>
    <w:r>
      <w:t></w:t>
    </w:r>
    <w:r>
      <w:rPr>
        <w:rFonts w:hint="eastAsia"/>
      </w:rPr>
      <w:t xml:space="preserve">             </w:t>
    </w:r>
    <w:r>
      <w:t>杭州市政府采购公开招标文件</w:t>
    </w:r>
  </w:p>
  <w:p w14:paraId="64EE2D5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AC98">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FC5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13EF">
    <w:pPr>
      <w:pStyle w:val="43"/>
      <w:rPr>
        <w:rFonts w:ascii="仿宋_GB2312" w:eastAsia="仿宋_GB2312"/>
        <w:b/>
        <w:i/>
        <w:u w:val="single"/>
      </w:rPr>
    </w:pPr>
    <w:r>
      <w:t></w:t>
    </w:r>
    <w:r>
      <w:rPr>
        <w:rFonts w:hint="eastAsia"/>
      </w:rPr>
      <w:t xml:space="preserve">                                                  </w:t>
    </w:r>
    <w:r>
      <w:t xml:space="preserve">             杭州市政府采购公开招标文件</w:t>
    </w:r>
  </w:p>
  <w:p w14:paraId="44918C6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4209">
    <w:pPr>
      <w:pStyle w:val="43"/>
    </w:pPr>
    <w:r>
      <w:t></w:t>
    </w:r>
    <w:r>
      <w:rPr>
        <w:rFonts w:hint="eastAsia"/>
      </w:rPr>
      <w:t xml:space="preserve">         </w:t>
    </w:r>
  </w:p>
  <w:p w14:paraId="24F74A41">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BB83A">
    <w:pPr>
      <w:pStyle w:val="43"/>
      <w:rPr>
        <w:rFonts w:ascii="仿宋_GB2312" w:eastAsia="仿宋_GB2312"/>
        <w:b/>
        <w:i/>
        <w:u w:val="single"/>
      </w:rPr>
    </w:pPr>
    <w:r>
      <w:t></w:t>
    </w:r>
    <w:r>
      <w:rPr>
        <w:rFonts w:hint="eastAsia"/>
      </w:rPr>
      <w:t xml:space="preserve">                                                  </w:t>
    </w:r>
    <w:r>
      <w:t>杭州市政府采购公开招标文件</w:t>
    </w:r>
  </w:p>
  <w:p w14:paraId="35EAED9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5D9E">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9442">
    <w:pPr>
      <w:pStyle w:val="43"/>
      <w:jc w:val="right"/>
      <w:rPr>
        <w:rFonts w:ascii="仿宋_GB2312" w:eastAsia="仿宋_GB2312"/>
        <w:b/>
        <w:i/>
        <w:u w:val="single"/>
      </w:rPr>
    </w:pPr>
    <w:r>
      <w:rPr>
        <w:rFonts w:hint="eastAsia"/>
      </w:rPr>
      <w:t xml:space="preserve">                                  </w:t>
    </w:r>
    <w:r>
      <w:t>杭州市政府采购公开招标文件</w:t>
    </w:r>
  </w:p>
  <w:p w14:paraId="5D9CB61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789C">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2426">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Y1NGNiMzlkZmM4NTA2NWZlM2RlZGFlZjM4M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E733E"/>
    <w:rsid w:val="150536C3"/>
    <w:rsid w:val="150C1963"/>
    <w:rsid w:val="151447A0"/>
    <w:rsid w:val="153F5227"/>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0785A"/>
    <w:rsid w:val="1D3963AF"/>
    <w:rsid w:val="1D53705C"/>
    <w:rsid w:val="1D6A673C"/>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9F04B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84A23"/>
    <w:rsid w:val="38BC0149"/>
    <w:rsid w:val="38D87D1C"/>
    <w:rsid w:val="38E627E6"/>
    <w:rsid w:val="39636459"/>
    <w:rsid w:val="396B7F6C"/>
    <w:rsid w:val="39B417A9"/>
    <w:rsid w:val="39FC5695"/>
    <w:rsid w:val="3A006D8E"/>
    <w:rsid w:val="3A3651E5"/>
    <w:rsid w:val="3A6C5F59"/>
    <w:rsid w:val="3A744481"/>
    <w:rsid w:val="3A7A74E7"/>
    <w:rsid w:val="3A8C7BEF"/>
    <w:rsid w:val="3A906246"/>
    <w:rsid w:val="3B2349B7"/>
    <w:rsid w:val="3B616CFF"/>
    <w:rsid w:val="3B6259F6"/>
    <w:rsid w:val="3B82342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7E75"/>
    <w:rsid w:val="3F060E16"/>
    <w:rsid w:val="3F1D1096"/>
    <w:rsid w:val="3F2F0234"/>
    <w:rsid w:val="3F6363FE"/>
    <w:rsid w:val="3F756B8F"/>
    <w:rsid w:val="3F95482B"/>
    <w:rsid w:val="4019356B"/>
    <w:rsid w:val="40592157"/>
    <w:rsid w:val="406E1CAE"/>
    <w:rsid w:val="40A0133A"/>
    <w:rsid w:val="40C31A53"/>
    <w:rsid w:val="40FF545D"/>
    <w:rsid w:val="410067C8"/>
    <w:rsid w:val="414F73B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33F2D"/>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1593D"/>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93D32"/>
    <w:rsid w:val="5C80234E"/>
    <w:rsid w:val="5C8A680C"/>
    <w:rsid w:val="5CC76B11"/>
    <w:rsid w:val="5D0C4701"/>
    <w:rsid w:val="5D0F0395"/>
    <w:rsid w:val="5D221076"/>
    <w:rsid w:val="5D397964"/>
    <w:rsid w:val="5D5A391C"/>
    <w:rsid w:val="5D5F10C0"/>
    <w:rsid w:val="5D7954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C506B"/>
    <w:rsid w:val="66195831"/>
    <w:rsid w:val="662E75B1"/>
    <w:rsid w:val="66342C2E"/>
    <w:rsid w:val="663E784C"/>
    <w:rsid w:val="668B6A45"/>
    <w:rsid w:val="67011F07"/>
    <w:rsid w:val="672F3F24"/>
    <w:rsid w:val="673E055F"/>
    <w:rsid w:val="67551CE3"/>
    <w:rsid w:val="675D054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109E9"/>
    <w:rsid w:val="704B4683"/>
    <w:rsid w:val="7051453B"/>
    <w:rsid w:val="707723D0"/>
    <w:rsid w:val="70F5661B"/>
    <w:rsid w:val="71360107"/>
    <w:rsid w:val="713B688E"/>
    <w:rsid w:val="71D43752"/>
    <w:rsid w:val="71E02960"/>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1726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6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12DF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F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7"/>
    <w:qFormat/>
    <w:uiPriority w:val="0"/>
    <w:pPr>
      <w:spacing w:line="480" w:lineRule="exact"/>
      <w:ind w:firstLine="480" w:firstLineChars="200"/>
    </w:pPr>
    <w:rPr>
      <w:rFonts w:ascii="宋体" w:hAnsi="宋体"/>
      <w:sz w:val="24"/>
    </w:rPr>
  </w:style>
  <w:style w:type="paragraph" w:styleId="3">
    <w:name w:val="Body Text First Indent 2"/>
    <w:basedOn w:val="2"/>
    <w:next w:val="1"/>
    <w:link w:val="659"/>
    <w:qFormat/>
    <w:uiPriority w:val="0"/>
    <w:pPr>
      <w:adjustRightInd/>
      <w:spacing w:after="120" w:line="240" w:lineRule="auto"/>
      <w:ind w:left="420" w:leftChars="200" w:firstLine="210"/>
    </w:pPr>
    <w:rPr>
      <w:sz w:val="21"/>
    </w:rPr>
  </w:style>
  <w:style w:type="paragraph" w:styleId="7">
    <w:name w:val="Normal Indent"/>
    <w:basedOn w:val="1"/>
    <w:next w:val="2"/>
    <w:link w:val="72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1"/>
    <w:qFormat/>
    <w:uiPriority w:val="0"/>
    <w:pPr>
      <w:shd w:val="clear" w:color="auto" w:fill="000080"/>
    </w:pPr>
  </w:style>
  <w:style w:type="paragraph" w:styleId="21">
    <w:name w:val="annotation text"/>
    <w:basedOn w:val="1"/>
    <w:link w:val="859"/>
    <w:qFormat/>
    <w:uiPriority w:val="99"/>
    <w:pPr>
      <w:jc w:val="left"/>
    </w:pPr>
  </w:style>
  <w:style w:type="paragraph" w:styleId="22">
    <w:name w:val="Salutation"/>
    <w:basedOn w:val="1"/>
    <w:next w:val="1"/>
    <w:link w:val="819"/>
    <w:qFormat/>
    <w:uiPriority w:val="0"/>
    <w:rPr>
      <w:rFonts w:ascii="仿宋_GB2312" w:eastAsia="仿宋_GB2312"/>
      <w:sz w:val="28"/>
      <w:szCs w:val="20"/>
    </w:rPr>
  </w:style>
  <w:style w:type="paragraph" w:styleId="23">
    <w:name w:val="Body Text 3"/>
    <w:basedOn w:val="1"/>
    <w:link w:val="84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8"/>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3"/>
    <w:qFormat/>
    <w:uiPriority w:val="0"/>
    <w:pPr>
      <w:ind w:left="100" w:leftChars="2500"/>
    </w:pPr>
    <w:rPr>
      <w:rFonts w:ascii="宋体"/>
      <w:sz w:val="24"/>
      <w:szCs w:val="21"/>
      <w:lang w:val="zh-CN"/>
    </w:rPr>
  </w:style>
  <w:style w:type="paragraph" w:styleId="39">
    <w:name w:val="Body Text Indent 2"/>
    <w:basedOn w:val="1"/>
    <w:link w:val="827"/>
    <w:qFormat/>
    <w:uiPriority w:val="0"/>
    <w:pPr>
      <w:spacing w:line="360" w:lineRule="auto"/>
      <w:ind w:firstLine="601"/>
      <w:textAlignment w:val="baseline"/>
    </w:pPr>
    <w:rPr>
      <w:rFonts w:ascii="宋体"/>
      <w:kern w:val="0"/>
      <w:sz w:val="28"/>
      <w:szCs w:val="20"/>
    </w:rPr>
  </w:style>
  <w:style w:type="paragraph" w:styleId="40">
    <w:name w:val="endnote text"/>
    <w:basedOn w:val="1"/>
    <w:link w:val="944"/>
    <w:qFormat/>
    <w:uiPriority w:val="0"/>
    <w:rPr>
      <w:lang w:val="zh-CN"/>
    </w:rPr>
  </w:style>
  <w:style w:type="paragraph" w:styleId="41">
    <w:name w:val="Balloon Text"/>
    <w:basedOn w:val="1"/>
    <w:link w:val="720"/>
    <w:qFormat/>
    <w:uiPriority w:val="0"/>
    <w:rPr>
      <w:sz w:val="18"/>
      <w:szCs w:val="18"/>
    </w:rPr>
  </w:style>
  <w:style w:type="paragraph" w:styleId="42">
    <w:name w:val="footer"/>
    <w:basedOn w:val="1"/>
    <w:link w:val="895"/>
    <w:qFormat/>
    <w:uiPriority w:val="99"/>
    <w:pPr>
      <w:tabs>
        <w:tab w:val="center" w:pos="4153"/>
        <w:tab w:val="right" w:pos="8306"/>
      </w:tabs>
      <w:snapToGrid w:val="0"/>
      <w:jc w:val="left"/>
    </w:pPr>
    <w:rPr>
      <w:sz w:val="18"/>
      <w:szCs w:val="18"/>
    </w:rPr>
  </w:style>
  <w:style w:type="paragraph" w:styleId="43">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9"/>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3"/>
    <w:qFormat/>
    <w:uiPriority w:val="0"/>
    <w:pPr>
      <w:spacing w:after="120" w:line="480" w:lineRule="auto"/>
    </w:pPr>
  </w:style>
  <w:style w:type="paragraph" w:styleId="58">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文本首行缩进 21"/>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
    <w:basedOn w:val="2"/>
    <w:qFormat/>
    <w:uiPriority w:val="99"/>
    <w:pPr>
      <w:spacing w:line="200" w:lineRule="atLeast"/>
      <w:ind w:firstLine="420"/>
    </w:pPr>
    <w:rPr>
      <w:rFonts w:ascii="宋体" w:hAnsi="Courier New"/>
      <w:spacing w:val="-4"/>
      <w:sz w:val="1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8"/>
    <w:qFormat/>
    <w:uiPriority w:val="0"/>
    <w:pPr>
      <w:spacing w:before="156" w:line="360" w:lineRule="auto"/>
      <w:ind w:firstLine="510" w:firstLineChars="200"/>
    </w:pPr>
    <w:rPr>
      <w:sz w:val="24"/>
      <w:szCs w:val="20"/>
    </w:rPr>
  </w:style>
  <w:style w:type="paragraph" w:customStyle="1" w:styleId="93">
    <w:name w:val="无间隔1"/>
    <w:link w:val="676"/>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4"/>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5"/>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9"/>
    <w:qFormat/>
    <w:uiPriority w:val="0"/>
    <w:pPr>
      <w:ind w:left="0" w:right="466" w:firstLine="288"/>
    </w:pPr>
    <w:rPr>
      <w:rFonts w:hAnsi="宋体"/>
    </w:rPr>
  </w:style>
  <w:style w:type="paragraph" w:customStyle="1" w:styleId="100">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8"/>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1"/>
    <w:qFormat/>
    <w:uiPriority w:val="0"/>
    <w:pPr>
      <w:adjustRightInd/>
      <w:spacing w:line="360" w:lineRule="auto"/>
      <w:ind w:firstLine="480" w:firstLineChars="200"/>
    </w:pPr>
    <w:rPr>
      <w:kern w:val="0"/>
      <w:sz w:val="24"/>
    </w:rPr>
  </w:style>
  <w:style w:type="paragraph" w:customStyle="1" w:styleId="105">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2"/>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4"/>
    <w:qFormat/>
    <w:uiPriority w:val="0"/>
    <w:pPr>
      <w:tabs>
        <w:tab w:val="left" w:pos="2356"/>
      </w:tabs>
    </w:pPr>
  </w:style>
  <w:style w:type="paragraph" w:customStyle="1" w:styleId="110">
    <w:name w:val="样式 标题 4h4H4Fab-4T5Ref Heading 1rh1Heading sqlsect 1.2.3...."/>
    <w:basedOn w:val="8"/>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7"/>
    <w:qFormat/>
    <w:uiPriority w:val="0"/>
    <w:pPr>
      <w:adjustRightInd/>
    </w:pPr>
    <w:rPr>
      <w:rFonts w:ascii="宋体" w:hAnsi="Courier New"/>
      <w:kern w:val="0"/>
      <w:sz w:val="20"/>
      <w:szCs w:val="20"/>
    </w:rPr>
  </w:style>
  <w:style w:type="paragraph" w:customStyle="1" w:styleId="113">
    <w:name w:val="正文说明"/>
    <w:basedOn w:val="1"/>
    <w:link w:val="849"/>
    <w:qFormat/>
    <w:uiPriority w:val="0"/>
    <w:pPr>
      <w:adjustRightInd/>
      <w:spacing w:line="360" w:lineRule="auto"/>
    </w:pPr>
    <w:rPr>
      <w:kern w:val="0"/>
      <w:sz w:val="24"/>
    </w:rPr>
  </w:style>
  <w:style w:type="paragraph" w:customStyle="1" w:styleId="114">
    <w:name w:val="Table Text"/>
    <w:basedOn w:val="1"/>
    <w:link w:val="855"/>
    <w:qFormat/>
    <w:uiPriority w:val="0"/>
    <w:pPr>
      <w:widowControl/>
      <w:spacing w:before="60" w:after="60"/>
      <w:jc w:val="left"/>
    </w:pPr>
    <w:rPr>
      <w:kern w:val="0"/>
      <w:sz w:val="24"/>
    </w:rPr>
  </w:style>
  <w:style w:type="paragraph" w:customStyle="1" w:styleId="115">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7"/>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8"/>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5"/>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6"/>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9"/>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6"/>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8"/>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4"/>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8"/>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9"/>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5"/>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qFormat/>
    <w:uiPriority w:val="0"/>
    <w:pPr>
      <w:tabs>
        <w:tab w:val="left" w:pos="1080"/>
        <w:tab w:val="clear" w:pos="1008"/>
      </w:tabs>
      <w:ind w:left="1080" w:hanging="1080"/>
    </w:pPr>
  </w:style>
  <w:style w:type="paragraph" w:customStyle="1" w:styleId="585">
    <w:name w:val="数字标题1"/>
    <w:basedOn w:val="4"/>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列出段落6"/>
    <w:basedOn w:val="1"/>
    <w:qFormat/>
    <w:uiPriority w:val="0"/>
    <w:pPr>
      <w:adjustRightInd/>
      <w:spacing w:line="360" w:lineRule="auto"/>
      <w:ind w:firstLine="420" w:firstLineChars="200"/>
    </w:pPr>
    <w:rPr>
      <w:rFonts w:ascii="Calibri" w:hAnsi="Calibri"/>
      <w:sz w:val="24"/>
      <w:szCs w:val="22"/>
    </w:rPr>
  </w:style>
  <w:style w:type="character" w:customStyle="1" w:styleId="625">
    <w:name w:val="表格非标题文字 Char"/>
    <w:link w:val="87"/>
    <w:qFormat/>
    <w:uiPriority w:val="0"/>
    <w:rPr>
      <w:rFonts w:ascii="Futura Bk" w:hAnsi="Futura Bk"/>
      <w:kern w:val="2"/>
      <w:sz w:val="18"/>
      <w:szCs w:val="21"/>
      <w:lang w:val="en-US" w:eastAsia="zh-CN" w:bidi="ar-SA"/>
    </w:rPr>
  </w:style>
  <w:style w:type="character" w:customStyle="1" w:styleId="626">
    <w:name w:val="*正文 Char"/>
    <w:link w:val="88"/>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9"/>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90"/>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91"/>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3"/>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2"/>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9"/>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3"/>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10"/>
    <w:qFormat/>
    <w:uiPriority w:val="0"/>
    <w:rPr>
      <w:rFonts w:ascii="Arial" w:hAnsi="Arial" w:eastAsia="黑体"/>
      <w:b/>
      <w:bCs/>
      <w:kern w:val="2"/>
      <w:sz w:val="24"/>
      <w:szCs w:val="24"/>
    </w:rPr>
  </w:style>
  <w:style w:type="character" w:customStyle="1" w:styleId="684">
    <w:name w:val="纯文本 Char_0"/>
    <w:link w:val="94"/>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6"/>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7"/>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8"/>
    <w:qFormat/>
    <w:uiPriority w:val="0"/>
    <w:rPr>
      <w:rFonts w:ascii="宋体"/>
      <w:kern w:val="2"/>
      <w:sz w:val="24"/>
      <w:szCs w:val="21"/>
      <w:lang w:val="zh-CN"/>
    </w:rPr>
  </w:style>
  <w:style w:type="character" w:customStyle="1" w:styleId="714">
    <w:name w:val="标题 9 Char"/>
    <w:link w:val="13"/>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1"/>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8"/>
    <w:qFormat/>
    <w:locked/>
    <w:uiPriority w:val="0"/>
    <w:rPr>
      <w:rFonts w:ascii="Tahoma" w:hAnsi="Tahoma"/>
      <w:sz w:val="24"/>
      <w:szCs w:val="24"/>
    </w:rPr>
  </w:style>
  <w:style w:type="character" w:customStyle="1" w:styleId="724">
    <w:name w:val="正文缩进 Char2"/>
    <w:link w:val="7"/>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9"/>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20"/>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2"/>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1"/>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2"/>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8"/>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3"/>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4"/>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5"/>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6"/>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8"/>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4"/>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0"/>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9"/>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2"/>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8"/>
    <w:qFormat/>
    <w:uiPriority w:val="0"/>
    <w:rPr>
      <w:rFonts w:ascii="黑体" w:hAnsi="Courier New" w:eastAsia="黑体"/>
    </w:rPr>
  </w:style>
  <w:style w:type="character" w:customStyle="1" w:styleId="823">
    <w:name w:val="正文文本 2 Char1"/>
    <w:link w:val="57"/>
    <w:qFormat/>
    <w:uiPriority w:val="0"/>
    <w:rPr>
      <w:kern w:val="2"/>
      <w:sz w:val="21"/>
      <w:szCs w:val="24"/>
    </w:rPr>
  </w:style>
  <w:style w:type="character" w:customStyle="1" w:styleId="824">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11"/>
    <w:qFormat/>
    <w:uiPriority w:val="0"/>
    <w:rPr>
      <w:b/>
      <w:bCs/>
      <w:kern w:val="2"/>
      <w:sz w:val="24"/>
      <w:szCs w:val="24"/>
    </w:rPr>
  </w:style>
  <w:style w:type="character" w:customStyle="1" w:styleId="827">
    <w:name w:val="正文文本缩进 2 Char"/>
    <w:link w:val="39"/>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2"/>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11"/>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2"/>
    <w:qFormat/>
    <w:uiPriority w:val="0"/>
    <w:rPr>
      <w:rFonts w:ascii="宋体" w:hAnsi="Courier New"/>
    </w:rPr>
  </w:style>
  <w:style w:type="character" w:customStyle="1" w:styleId="838">
    <w:name w:val="正文首行缩进 Char"/>
    <w:link w:val="26"/>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8"/>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3"/>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3"/>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4"/>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1"/>
    <w:qFormat/>
    <w:uiPriority w:val="99"/>
    <w:rPr>
      <w:kern w:val="2"/>
      <w:sz w:val="21"/>
      <w:szCs w:val="24"/>
    </w:rPr>
  </w:style>
  <w:style w:type="character" w:customStyle="1" w:styleId="860">
    <w:name w:val="签名 Char"/>
    <w:link w:val="44"/>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5"/>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6"/>
    <w:qFormat/>
    <w:uiPriority w:val="0"/>
    <w:rPr>
      <w:rFonts w:ascii="宋体"/>
    </w:rPr>
  </w:style>
  <w:style w:type="character" w:customStyle="1" w:styleId="871">
    <w:name w:val="标题 8 Char"/>
    <w:link w:val="12"/>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4"/>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7"/>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2"/>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8"/>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3"/>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9"/>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20"/>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21"/>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2"/>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3"/>
    <w:qFormat/>
    <w:uiPriority w:val="0"/>
    <w:rPr>
      <w:rFonts w:cs="宋体"/>
      <w:kern w:val="2"/>
      <w:sz w:val="24"/>
    </w:rPr>
  </w:style>
  <w:style w:type="character" w:customStyle="1" w:styleId="93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40"/>
    <w:qFormat/>
    <w:uiPriority w:val="0"/>
    <w:rPr>
      <w:kern w:val="2"/>
      <w:sz w:val="21"/>
      <w:szCs w:val="24"/>
      <w:lang w:val="zh-CN"/>
    </w:rPr>
  </w:style>
  <w:style w:type="character" w:customStyle="1" w:styleId="945">
    <w:name w:val="无间隔 Char"/>
    <w:link w:val="173"/>
    <w:qFormat/>
    <w:uiPriority w:val="99"/>
    <w:rPr>
      <w:kern w:val="2"/>
      <w:sz w:val="21"/>
      <w:szCs w:val="22"/>
    </w:rPr>
  </w:style>
  <w:style w:type="character" w:customStyle="1" w:styleId="946">
    <w:name w:val="标准文本 Char Char"/>
    <w:link w:val="610"/>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38658</Words>
  <Characters>40752</Characters>
  <Lines>281</Lines>
  <Paragraphs>79</Paragraphs>
  <TotalTime>12</TotalTime>
  <ScaleCrop>false</ScaleCrop>
  <LinksUpToDate>false</LinksUpToDate>
  <CharactersWithSpaces>46222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暹罗猫</cp:lastModifiedBy>
  <cp:lastPrinted>2021-12-27T19:06:00Z</cp:lastPrinted>
  <dcterms:modified xsi:type="dcterms:W3CDTF">2024-10-12T08:56:51Z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9ADC6F098B7B402196C280DAB40C1FF4_13</vt:lpwstr>
  </property>
</Properties>
</file>