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26D98">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1195A185">
      <w:pPr>
        <w:spacing w:line="360" w:lineRule="auto"/>
        <w:jc w:val="center"/>
        <w:rPr>
          <w:rFonts w:ascii="宋体" w:hAnsi="宋体" w:cs="宋体"/>
          <w:b/>
          <w:color w:val="auto"/>
          <w:sz w:val="24"/>
          <w:highlight w:val="none"/>
        </w:rPr>
      </w:pPr>
    </w:p>
    <w:p w14:paraId="3952F83E">
      <w:pPr>
        <w:adjustRightInd/>
        <w:spacing w:line="360" w:lineRule="auto"/>
        <w:jc w:val="center"/>
        <w:rPr>
          <w:rFonts w:ascii="宋体" w:hAnsi="宋体" w:cs="宋体"/>
          <w:b/>
          <w:color w:val="auto"/>
          <w:sz w:val="44"/>
          <w:szCs w:val="44"/>
          <w:highlight w:val="none"/>
        </w:rPr>
      </w:pPr>
    </w:p>
    <w:p w14:paraId="6FCED8CC">
      <w:pPr>
        <w:spacing w:line="360" w:lineRule="auto"/>
        <w:jc w:val="center"/>
        <w:rPr>
          <w:rFonts w:ascii="宋体" w:hAnsi="宋体" w:cs="宋体"/>
          <w:b/>
          <w:color w:val="auto"/>
          <w:sz w:val="44"/>
          <w:szCs w:val="44"/>
          <w:highlight w:val="none"/>
        </w:rPr>
      </w:pPr>
    </w:p>
    <w:p w14:paraId="0D3BC8D6">
      <w:pPr>
        <w:adjustRightInd/>
        <w:spacing w:line="360" w:lineRule="auto"/>
        <w:jc w:val="center"/>
        <w:rPr>
          <w:rFonts w:ascii="宋体" w:hAnsi="宋体" w:cs="宋体"/>
          <w:b/>
          <w:color w:val="auto"/>
          <w:sz w:val="48"/>
          <w:szCs w:val="48"/>
          <w:highlight w:val="none"/>
        </w:rPr>
      </w:pPr>
    </w:p>
    <w:p w14:paraId="04F1E478">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中泰街道2025年度食材（蔬菜水果豆制品、乳品、粮油、调味品）配送服务</w:t>
      </w:r>
    </w:p>
    <w:p w14:paraId="20C4616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980A67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FED045F">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JXZFCG-2025-001</w:t>
      </w:r>
    </w:p>
    <w:p w14:paraId="506A2ADF">
      <w:pPr>
        <w:adjustRightInd/>
        <w:spacing w:line="360" w:lineRule="auto"/>
        <w:rPr>
          <w:rFonts w:ascii="宋体" w:hAnsi="宋体" w:cs="宋体"/>
          <w:color w:val="auto"/>
          <w:sz w:val="28"/>
          <w:szCs w:val="20"/>
          <w:highlight w:val="none"/>
        </w:rPr>
      </w:pPr>
    </w:p>
    <w:p w14:paraId="2C079A5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667D359">
      <w:pPr>
        <w:spacing w:line="360" w:lineRule="auto"/>
        <w:jc w:val="center"/>
        <w:rPr>
          <w:rFonts w:ascii="宋体" w:hAnsi="宋体" w:cs="宋体"/>
          <w:b/>
          <w:color w:val="auto"/>
          <w:sz w:val="44"/>
          <w:szCs w:val="44"/>
          <w:highlight w:val="none"/>
        </w:rPr>
      </w:pPr>
    </w:p>
    <w:p w14:paraId="709EF5E1">
      <w:pPr>
        <w:spacing w:line="360" w:lineRule="auto"/>
        <w:jc w:val="center"/>
        <w:rPr>
          <w:rFonts w:ascii="宋体" w:hAnsi="宋体" w:cs="宋体"/>
          <w:color w:val="auto"/>
          <w:sz w:val="24"/>
          <w:highlight w:val="none"/>
        </w:rPr>
      </w:pPr>
    </w:p>
    <w:p w14:paraId="18BA6E1C">
      <w:pPr>
        <w:spacing w:line="360" w:lineRule="auto"/>
        <w:jc w:val="center"/>
        <w:rPr>
          <w:rFonts w:ascii="宋体" w:hAnsi="宋体" w:cs="宋体"/>
          <w:color w:val="auto"/>
          <w:sz w:val="24"/>
          <w:highlight w:val="none"/>
        </w:rPr>
      </w:pPr>
    </w:p>
    <w:p w14:paraId="30CCA5B3">
      <w:pPr>
        <w:spacing w:line="360" w:lineRule="auto"/>
        <w:rPr>
          <w:rFonts w:ascii="宋体" w:hAnsi="宋体" w:cs="宋体"/>
          <w:color w:val="auto"/>
          <w:sz w:val="32"/>
          <w:szCs w:val="32"/>
          <w:highlight w:val="none"/>
        </w:rPr>
      </w:pPr>
    </w:p>
    <w:p w14:paraId="1EA2C0D5">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杭州市余杭区人民政府</w:t>
      </w:r>
      <w:r>
        <w:rPr>
          <w:rFonts w:hint="eastAsia" w:ascii="仿宋" w:hAnsi="仿宋" w:eastAsia="仿宋" w:cs="仿宋"/>
          <w:color w:val="auto"/>
          <w:sz w:val="32"/>
          <w:szCs w:val="32"/>
          <w:highlight w:val="none"/>
          <w:lang w:val="en-US" w:eastAsia="zh-CN"/>
        </w:rPr>
        <w:t>中泰</w:t>
      </w:r>
      <w:r>
        <w:rPr>
          <w:rFonts w:hint="eastAsia" w:ascii="仿宋" w:hAnsi="仿宋" w:eastAsia="仿宋" w:cs="仿宋"/>
          <w:color w:val="auto"/>
          <w:sz w:val="32"/>
          <w:szCs w:val="32"/>
          <w:highlight w:val="none"/>
          <w:lang w:eastAsia="zh-CN"/>
        </w:rPr>
        <w:t>街道办事处</w:t>
      </w:r>
    </w:p>
    <w:p w14:paraId="5727DF20">
      <w:pPr>
        <w:pStyle w:val="2"/>
        <w:ind w:left="808" w:leftChars="385" w:firstLine="304" w:firstLineChars="95"/>
        <w:rPr>
          <w:color w:val="auto"/>
          <w:highlight w:val="none"/>
        </w:rPr>
      </w:pPr>
      <w:r>
        <w:rPr>
          <w:rFonts w:hint="eastAsia" w:ascii="仿宋" w:hAnsi="仿宋" w:eastAsia="仿宋" w:cs="仿宋"/>
          <w:b w:val="0"/>
          <w:bCs w:val="0"/>
          <w:color w:val="auto"/>
          <w:kern w:val="2"/>
          <w:sz w:val="32"/>
          <w:szCs w:val="32"/>
          <w:highlight w:val="none"/>
          <w:lang w:val="en-US" w:eastAsia="zh-CN" w:bidi="ar-SA"/>
        </w:rPr>
        <w:t>采购代理机构：</w:t>
      </w:r>
      <w:r>
        <w:rPr>
          <w:rFonts w:hint="eastAsia" w:ascii="仿宋" w:eastAsia="仿宋" w:cs="仿宋"/>
          <w:b w:val="0"/>
          <w:bCs w:val="0"/>
          <w:color w:val="auto"/>
          <w:kern w:val="2"/>
          <w:sz w:val="32"/>
          <w:szCs w:val="32"/>
          <w:highlight w:val="none"/>
          <w:lang w:val="en-US" w:eastAsia="zh-CN" w:bidi="ar-SA"/>
        </w:rPr>
        <w:t>金信联合建设咨询有限公司</w:t>
      </w:r>
    </w:p>
    <w:p w14:paraId="24B66E0F">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14:paraId="49B83E75">
      <w:pPr>
        <w:pStyle w:val="638"/>
        <w:rPr>
          <w:color w:val="auto"/>
          <w:highlight w:val="none"/>
        </w:rPr>
      </w:pPr>
    </w:p>
    <w:p w14:paraId="10C68C1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4F23B63">
      <w:pPr>
        <w:spacing w:line="360" w:lineRule="auto"/>
        <w:rPr>
          <w:rFonts w:ascii="宋体" w:hAnsi="宋体" w:cs="宋体"/>
          <w:color w:val="auto"/>
          <w:sz w:val="32"/>
          <w:szCs w:val="32"/>
          <w:highlight w:val="none"/>
        </w:rPr>
      </w:pPr>
    </w:p>
    <w:p w14:paraId="53B059CF">
      <w:pPr>
        <w:spacing w:line="360" w:lineRule="auto"/>
        <w:rPr>
          <w:rFonts w:ascii="宋体" w:hAnsi="宋体" w:cs="宋体"/>
          <w:color w:val="auto"/>
          <w:sz w:val="32"/>
          <w:szCs w:val="32"/>
          <w:highlight w:val="none"/>
        </w:rPr>
      </w:pPr>
    </w:p>
    <w:p w14:paraId="23DB90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B6754B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B6426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CCECED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A7BA8E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B65A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6F7C29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176D0C3">
      <w:pPr>
        <w:spacing w:line="360" w:lineRule="auto"/>
        <w:ind w:firstLine="549" w:firstLineChars="229"/>
        <w:rPr>
          <w:rFonts w:ascii="宋体" w:hAnsi="宋体" w:cs="宋体"/>
          <w:color w:val="auto"/>
          <w:sz w:val="24"/>
          <w:highlight w:val="none"/>
        </w:rPr>
      </w:pPr>
    </w:p>
    <w:p w14:paraId="53E2D1CF">
      <w:pPr>
        <w:spacing w:line="360" w:lineRule="auto"/>
        <w:ind w:firstLine="549" w:firstLineChars="229"/>
        <w:rPr>
          <w:rFonts w:ascii="宋体" w:hAnsi="宋体" w:cs="宋体"/>
          <w:color w:val="auto"/>
          <w:sz w:val="24"/>
          <w:highlight w:val="none"/>
        </w:rPr>
      </w:pPr>
    </w:p>
    <w:p w14:paraId="2E4CC303">
      <w:pPr>
        <w:spacing w:line="360" w:lineRule="auto"/>
        <w:ind w:firstLine="549" w:firstLineChars="229"/>
        <w:rPr>
          <w:rFonts w:ascii="宋体" w:hAnsi="宋体" w:cs="宋体"/>
          <w:color w:val="auto"/>
          <w:sz w:val="24"/>
          <w:highlight w:val="none"/>
        </w:rPr>
      </w:pPr>
    </w:p>
    <w:p w14:paraId="01D98448">
      <w:pPr>
        <w:spacing w:line="360" w:lineRule="auto"/>
        <w:ind w:firstLine="549" w:firstLineChars="229"/>
        <w:rPr>
          <w:rFonts w:ascii="宋体" w:hAnsi="宋体" w:cs="宋体"/>
          <w:color w:val="auto"/>
          <w:sz w:val="24"/>
          <w:highlight w:val="none"/>
        </w:rPr>
      </w:pPr>
    </w:p>
    <w:p w14:paraId="50C849FB">
      <w:pPr>
        <w:spacing w:line="360" w:lineRule="auto"/>
        <w:ind w:firstLine="549" w:firstLineChars="229"/>
        <w:rPr>
          <w:rFonts w:ascii="宋体" w:hAnsi="宋体" w:cs="宋体"/>
          <w:color w:val="auto"/>
          <w:sz w:val="24"/>
          <w:highlight w:val="none"/>
        </w:rPr>
      </w:pPr>
    </w:p>
    <w:p w14:paraId="5A040D6F">
      <w:pPr>
        <w:spacing w:line="360" w:lineRule="auto"/>
        <w:ind w:firstLine="549" w:firstLineChars="229"/>
        <w:rPr>
          <w:rFonts w:ascii="宋体" w:hAnsi="宋体" w:cs="宋体"/>
          <w:color w:val="auto"/>
          <w:sz w:val="24"/>
          <w:highlight w:val="none"/>
        </w:rPr>
      </w:pPr>
    </w:p>
    <w:p w14:paraId="2B1F1C10">
      <w:pPr>
        <w:spacing w:line="360" w:lineRule="auto"/>
        <w:ind w:firstLine="549" w:firstLineChars="229"/>
        <w:rPr>
          <w:rFonts w:ascii="宋体" w:hAnsi="宋体" w:cs="宋体"/>
          <w:color w:val="auto"/>
          <w:sz w:val="24"/>
          <w:highlight w:val="none"/>
        </w:rPr>
      </w:pPr>
    </w:p>
    <w:p w14:paraId="11BF26A3">
      <w:pPr>
        <w:spacing w:line="360" w:lineRule="auto"/>
        <w:ind w:firstLine="549" w:firstLineChars="229"/>
        <w:rPr>
          <w:rFonts w:ascii="宋体" w:hAnsi="宋体" w:cs="宋体"/>
          <w:color w:val="auto"/>
          <w:sz w:val="24"/>
          <w:highlight w:val="none"/>
        </w:rPr>
      </w:pPr>
    </w:p>
    <w:p w14:paraId="7353A988">
      <w:pPr>
        <w:spacing w:line="360" w:lineRule="auto"/>
        <w:ind w:firstLine="549" w:firstLineChars="229"/>
        <w:rPr>
          <w:rFonts w:ascii="宋体" w:hAnsi="宋体" w:cs="宋体"/>
          <w:color w:val="auto"/>
          <w:sz w:val="24"/>
          <w:highlight w:val="none"/>
        </w:rPr>
      </w:pPr>
    </w:p>
    <w:p w14:paraId="126EFC80">
      <w:pPr>
        <w:spacing w:line="360" w:lineRule="auto"/>
        <w:ind w:firstLine="549" w:firstLineChars="229"/>
        <w:rPr>
          <w:rFonts w:ascii="宋体" w:hAnsi="宋体" w:cs="宋体"/>
          <w:color w:val="auto"/>
          <w:sz w:val="24"/>
          <w:highlight w:val="none"/>
        </w:rPr>
      </w:pPr>
    </w:p>
    <w:p w14:paraId="71A57906">
      <w:pPr>
        <w:spacing w:line="360" w:lineRule="auto"/>
        <w:ind w:firstLine="549" w:firstLineChars="229"/>
        <w:rPr>
          <w:rFonts w:ascii="宋体" w:hAnsi="宋体" w:cs="宋体"/>
          <w:color w:val="auto"/>
          <w:sz w:val="24"/>
          <w:highlight w:val="none"/>
        </w:rPr>
      </w:pPr>
    </w:p>
    <w:p w14:paraId="33F1ED35">
      <w:pPr>
        <w:spacing w:line="360" w:lineRule="auto"/>
        <w:ind w:firstLine="549" w:firstLineChars="229"/>
        <w:rPr>
          <w:rFonts w:ascii="宋体" w:hAnsi="宋体" w:cs="宋体"/>
          <w:color w:val="auto"/>
          <w:sz w:val="24"/>
          <w:highlight w:val="none"/>
        </w:rPr>
      </w:pPr>
    </w:p>
    <w:p w14:paraId="5E3C74AF">
      <w:pPr>
        <w:spacing w:line="360" w:lineRule="auto"/>
        <w:rPr>
          <w:rFonts w:ascii="宋体" w:hAnsi="宋体" w:cs="宋体"/>
          <w:color w:val="auto"/>
          <w:sz w:val="24"/>
          <w:highlight w:val="none"/>
        </w:rPr>
      </w:pPr>
    </w:p>
    <w:p w14:paraId="5AC2CBD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92E78E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4E851D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中泰街道2025年度食材（蔬菜水果豆制品、乳品、粮油、调味品）配送服务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2</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10</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14</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00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5D7A52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ACB78A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JXZFCG-2025-001</w:t>
      </w:r>
    </w:p>
    <w:p w14:paraId="7187432B">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lang w:val="en-US" w:eastAsia="zh-CN"/>
        </w:rPr>
        <w:t>中泰街道2025年度食材（蔬菜水果豆制品、乳品、粮油、调味品）配送服务</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57CFDA58">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1500000</w:t>
      </w:r>
    </w:p>
    <w:p w14:paraId="21662299">
      <w:pPr>
        <w:spacing w:line="360" w:lineRule="auto"/>
        <w:ind w:firstLine="480"/>
        <w:rPr>
          <w:rFonts w:hint="default"/>
          <w:color w:val="auto"/>
          <w:highlight w:val="none"/>
          <w:lang w:val="en-US"/>
        </w:rPr>
      </w:pPr>
      <w:r>
        <w:rPr>
          <w:rFonts w:hint="eastAsia" w:ascii="宋体" w:hAnsi="宋体" w:cs="宋体"/>
          <w:b/>
          <w:color w:val="auto"/>
          <w:sz w:val="24"/>
          <w:highlight w:val="none"/>
          <w:lang w:val="en-US" w:eastAsia="zh-CN"/>
        </w:rPr>
        <w:t>最高限价</w:t>
      </w:r>
      <w:r>
        <w:rPr>
          <w:rFonts w:hint="eastAsia" w:ascii="宋体" w:hAnsi="宋体" w:cs="宋体"/>
          <w:b/>
          <w:color w:val="auto"/>
          <w:sz w:val="24"/>
          <w:highlight w:val="none"/>
        </w:rPr>
        <w:t>（元）：</w:t>
      </w:r>
      <w:r>
        <w:rPr>
          <w:rFonts w:hint="eastAsia" w:ascii="宋体" w:hAnsi="宋体" w:cs="宋体"/>
          <w:b/>
          <w:color w:val="auto"/>
          <w:sz w:val="24"/>
          <w:highlight w:val="none"/>
          <w:lang w:val="en-US" w:eastAsia="zh-CN"/>
        </w:rPr>
        <w:t>1500000</w:t>
      </w:r>
    </w:p>
    <w:p w14:paraId="25153CEA">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val="en-US" w:eastAsia="zh-CN"/>
        </w:rPr>
        <w:t>中泰街道2025年度食材（蔬菜水果豆制品、乳品、粮油、调味品）配送服务</w:t>
      </w:r>
      <w:r>
        <w:rPr>
          <w:rFonts w:hint="eastAsia" w:hAnsi="宋体" w:cs="宋体"/>
          <w:bCs/>
          <w:snapToGrid/>
          <w:color w:val="auto"/>
          <w:kern w:val="2"/>
          <w:sz w:val="24"/>
          <w:szCs w:val="24"/>
          <w:highlight w:val="none"/>
        </w:rPr>
        <w:t xml:space="preserve">主要内容： </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8C4FA3F">
      <w:pPr>
        <w:pStyle w:val="2"/>
        <w:ind w:left="434" w:leftChars="202" w:hanging="10" w:hangingChars="4"/>
        <w:rPr>
          <w:rFonts w:hint="default" w:eastAsiaTheme="minorEastAsia"/>
          <w:color w:val="auto"/>
          <w:highlight w:val="none"/>
          <w:lang w:val="en-US" w:eastAsia="zh-CN"/>
        </w:rPr>
      </w:pPr>
      <w:r>
        <w:rPr>
          <w:rFonts w:hint="eastAsia" w:ascii="宋体" w:hAnsi="宋体" w:eastAsia="宋体" w:cs="宋体"/>
          <w:b/>
          <w:snapToGrid w:val="0"/>
          <w:color w:val="auto"/>
          <w:kern w:val="28"/>
          <w:sz w:val="24"/>
          <w:szCs w:val="20"/>
          <w:highlight w:val="none"/>
          <w:lang w:val="en-US" w:eastAsia="zh-CN" w:bidi="ar-SA"/>
        </w:rPr>
        <w:t>简要规格描述或项目基本概况介绍、用途：详见招标文件。</w:t>
      </w:r>
    </w:p>
    <w:p w14:paraId="43695FF4">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ascii="宋体" w:hAnsi="宋体" w:cs="宋体"/>
          <w:color w:val="auto"/>
          <w:highlight w:val="none"/>
        </w:rPr>
        <w:t xml:space="preserve"> </w:t>
      </w:r>
    </w:p>
    <w:p w14:paraId="0CEDAE38">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B67D3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93C25B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87C64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1C79BE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18576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2B2178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F68AEB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FBF515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34E94DA">
      <w:pPr>
        <w:rPr>
          <w:rFonts w:ascii="宋体" w:hAnsi="宋体" w:cs="宋体"/>
          <w:color w:val="auto"/>
          <w:highlight w:val="none"/>
        </w:rPr>
      </w:pPr>
    </w:p>
    <w:p w14:paraId="3A8A294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5D56DE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7A5F51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7FBC5AB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D8112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CC7F2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38C10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71041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5FF1C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4ED733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C3F9F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A54D0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C8557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14:paraId="286B76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C6C830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bookmarkStart w:id="523" w:name="_GoBack"/>
      <w:bookmarkEnd w:id="523"/>
    </w:p>
    <w:p w14:paraId="75F378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3B3989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0C968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43283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F2E1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4EBA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A3D01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F1AC7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2FF99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杭州市余杭区人民政府中泰街道办事处</w:t>
      </w:r>
      <w:r>
        <w:rPr>
          <w:rFonts w:hint="eastAsia" w:ascii="宋体" w:hAnsi="宋体" w:cs="宋体"/>
          <w:color w:val="auto"/>
          <w:sz w:val="24"/>
          <w:highlight w:val="none"/>
        </w:rPr>
        <w:t xml:space="preserve"> </w:t>
      </w:r>
    </w:p>
    <w:p w14:paraId="55472F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eastAsia="zh-CN"/>
        </w:rPr>
        <w:t>杭州市余杭区中泰街道杭泰路158号</w:t>
      </w:r>
      <w:r>
        <w:rPr>
          <w:rFonts w:hint="eastAsia" w:ascii="宋体" w:hAnsi="宋体" w:cs="宋体"/>
          <w:color w:val="auto"/>
          <w:sz w:val="24"/>
          <w:highlight w:val="none"/>
        </w:rPr>
        <w:t xml:space="preserve">      </w:t>
      </w:r>
    </w:p>
    <w:p w14:paraId="5800D4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3A0F7D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项目联系人（询问）：李华岗</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79661D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项目联系方式（询问）：0571-88636302 </w:t>
      </w:r>
    </w:p>
    <w:p w14:paraId="26204EC0">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李丹</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0B75B56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质疑联系方式：13615812519</w:t>
      </w:r>
    </w:p>
    <w:p w14:paraId="02100FC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437924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金信联合建设咨询有限公司</w:t>
      </w:r>
    </w:p>
    <w:p w14:paraId="3BD351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bookmarkStart w:id="11" w:name="OLE_LINK2"/>
      <w:r>
        <w:rPr>
          <w:rFonts w:hint="eastAsia" w:ascii="宋体" w:hAnsi="宋体" w:cs="宋体"/>
          <w:color w:val="auto"/>
          <w:sz w:val="24"/>
          <w:highlight w:val="none"/>
          <w:lang w:eastAsia="zh-CN"/>
        </w:rPr>
        <w:t>浙江省杭州市余杭区仓前街道时尚万通城1幢23楼</w:t>
      </w:r>
      <w:bookmarkEnd w:id="11"/>
    </w:p>
    <w:p w14:paraId="7A8B26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             </w:t>
      </w:r>
    </w:p>
    <w:p w14:paraId="3C8F4C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 xml:space="preserve">          </w:t>
      </w:r>
    </w:p>
    <w:p w14:paraId="5A5D84F8">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15968835855</w:t>
      </w:r>
    </w:p>
    <w:p w14:paraId="2988B5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质疑联系人：孙树明          </w:t>
      </w:r>
    </w:p>
    <w:p w14:paraId="6BBF44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质疑联系方式：18667187869</w:t>
      </w:r>
    </w:p>
    <w:p w14:paraId="7494D4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325883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称：杭州市财政局政府采购监管处 /浙江省政府采购行政裁决服务中心（杭州）</w:t>
      </w:r>
    </w:p>
    <w:p w14:paraId="0E26CE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址：杭州市上城区清泰街549号城建综合大楼11楼（快递仅限ems或顺丰） </w:t>
      </w:r>
    </w:p>
    <w:p w14:paraId="79DFFED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308644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59376E5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 xml:space="preserve">：0571-87800218,0571-87227671   </w:t>
      </w:r>
    </w:p>
    <w:p w14:paraId="41FF73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E5412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C3FA513">
      <w:pPr>
        <w:spacing w:line="360" w:lineRule="auto"/>
        <w:ind w:firstLine="480" w:firstLineChars="200"/>
        <w:rPr>
          <w:rFonts w:ascii="宋体" w:hAnsi="宋体" w:cs="宋体"/>
          <w:color w:val="auto"/>
          <w:sz w:val="24"/>
          <w:highlight w:val="none"/>
        </w:rPr>
      </w:pPr>
    </w:p>
    <w:p w14:paraId="42C2EFD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E77CAC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952D13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A245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94CFC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666AA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7E1E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935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4ECF93">
            <w:pPr>
              <w:snapToGrid w:val="0"/>
              <w:spacing w:line="360" w:lineRule="auto"/>
              <w:jc w:val="center"/>
              <w:rPr>
                <w:rFonts w:ascii="宋体" w:hAnsi="宋体" w:cs="宋体"/>
                <w:color w:val="auto"/>
                <w:sz w:val="24"/>
                <w:highlight w:val="none"/>
              </w:rPr>
            </w:pPr>
          </w:p>
          <w:p w14:paraId="6CC8F0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84653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719C0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F583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911D848">
            <w:pPr>
              <w:snapToGrid w:val="0"/>
              <w:spacing w:line="360" w:lineRule="auto"/>
              <w:jc w:val="center"/>
              <w:rPr>
                <w:rFonts w:ascii="宋体" w:hAnsi="宋体" w:cs="宋体"/>
                <w:color w:val="auto"/>
                <w:sz w:val="24"/>
                <w:highlight w:val="none"/>
              </w:rPr>
            </w:pPr>
          </w:p>
          <w:p w14:paraId="0AC34B39">
            <w:pPr>
              <w:snapToGrid w:val="0"/>
              <w:spacing w:line="360" w:lineRule="auto"/>
              <w:jc w:val="center"/>
              <w:rPr>
                <w:rFonts w:hint="eastAsia" w:ascii="宋体" w:hAnsi="宋体" w:cs="宋体"/>
                <w:color w:val="auto"/>
                <w:sz w:val="24"/>
                <w:highlight w:val="none"/>
              </w:rPr>
            </w:pPr>
          </w:p>
          <w:p w14:paraId="6670192C">
            <w:pPr>
              <w:snapToGrid w:val="0"/>
              <w:spacing w:line="360" w:lineRule="auto"/>
              <w:jc w:val="center"/>
              <w:rPr>
                <w:rFonts w:hint="eastAsia" w:ascii="宋体" w:hAnsi="宋体" w:cs="宋体"/>
                <w:color w:val="auto"/>
                <w:sz w:val="24"/>
                <w:highlight w:val="none"/>
              </w:rPr>
            </w:pPr>
          </w:p>
          <w:p w14:paraId="5B588105">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85B2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79C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食堂日常采购配送服务</w:t>
            </w:r>
            <w:r>
              <w:rPr>
                <w:rFonts w:hint="eastAsia" w:ascii="宋体" w:hAnsi="宋体" w:cs="宋体"/>
                <w:color w:val="auto"/>
                <w:kern w:val="0"/>
                <w:sz w:val="24"/>
                <w:highlight w:val="none"/>
              </w:rPr>
              <w:t>，属于其他未列明行业；</w:t>
            </w:r>
          </w:p>
          <w:p w14:paraId="21757FAF">
            <w:pPr>
              <w:pStyle w:val="2"/>
              <w:ind w:left="434" w:leftChars="202" w:hanging="10" w:hangingChars="4"/>
              <w:jc w:val="both"/>
              <w:rPr>
                <w:rFonts w:hint="eastAsia" w:ascii="宋体" w:hAnsi="宋体" w:eastAsia="宋体" w:cs="宋体"/>
                <w:color w:val="auto"/>
                <w:highlight w:val="none"/>
                <w:lang w:val="en-US" w:eastAsia="zh-CN"/>
              </w:rPr>
            </w:pPr>
            <w:r>
              <w:rPr>
                <w:rFonts w:hint="eastAsia" w:ascii="仿宋" w:hAnsi="仿宋" w:eastAsia="仿宋" w:cs="仿宋"/>
                <w:color w:val="auto"/>
                <w:sz w:val="24"/>
                <w:szCs w:val="24"/>
                <w:highlight w:val="none"/>
                <w:lang w:val="en-US"/>
              </w:rPr>
              <w:t>具体详见《中小企业划型标准规定》</w:t>
            </w:r>
            <w:r>
              <w:rPr>
                <w:rFonts w:hint="eastAsia" w:ascii="宋体" w:hAnsi="宋体" w:eastAsia="宋体" w:cs="宋体"/>
                <w:color w:val="auto"/>
                <w:highlight w:val="none"/>
                <w:lang w:val="en-US" w:eastAsia="zh-CN"/>
              </w:rPr>
              <w:t>，</w:t>
            </w:r>
            <w:r>
              <w:rPr>
                <w:rFonts w:hint="eastAsia" w:ascii="仿宋" w:hAnsi="仿宋" w:eastAsia="仿宋" w:cs="仿宋"/>
                <w:color w:val="auto"/>
                <w:sz w:val="24"/>
                <w:szCs w:val="24"/>
                <w:highlight w:val="none"/>
                <w:lang w:eastAsia="zh-CN"/>
              </w:rPr>
              <w:t>根据《政府采购促进中小企业发展管理办法》（财库﹝2020﹞46 号）要求，</w:t>
            </w:r>
            <w:r>
              <w:rPr>
                <w:rFonts w:hint="eastAsia" w:ascii="仿宋" w:hAnsi="仿宋" w:eastAsia="仿宋" w:cs="仿宋"/>
                <w:b/>
                <w:bCs/>
                <w:color w:val="auto"/>
                <w:sz w:val="24"/>
                <w:szCs w:val="24"/>
                <w:highlight w:val="none"/>
                <w:lang w:eastAsia="zh-CN"/>
              </w:rPr>
              <w:t>本次采购为</w:t>
            </w:r>
            <w:r>
              <w:rPr>
                <w:rFonts w:hint="eastAsia" w:ascii="仿宋" w:hAnsi="仿宋" w:eastAsia="仿宋" w:cs="仿宋"/>
                <w:b/>
                <w:bCs/>
                <w:color w:val="auto"/>
                <w:sz w:val="24"/>
                <w:szCs w:val="24"/>
                <w:highlight w:val="none"/>
                <w:u w:val="none"/>
                <w:lang w:eastAsia="zh-CN"/>
              </w:rPr>
              <w:t>专门面向中小企业预留采购份额的采购项目</w:t>
            </w:r>
            <w:r>
              <w:rPr>
                <w:rFonts w:hint="eastAsia" w:asci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eastAsia="zh-CN"/>
              </w:rPr>
              <w:t>对小型和微型企业的投标报价不予扣除评审。</w:t>
            </w:r>
          </w:p>
        </w:tc>
      </w:tr>
      <w:tr w14:paraId="2DD6F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1D5DD1">
            <w:pPr>
              <w:snapToGrid w:val="0"/>
              <w:spacing w:line="360" w:lineRule="auto"/>
              <w:jc w:val="center"/>
              <w:rPr>
                <w:rFonts w:ascii="宋体" w:hAnsi="宋体" w:cs="宋体"/>
                <w:color w:val="auto"/>
                <w:sz w:val="24"/>
                <w:highlight w:val="none"/>
              </w:rPr>
            </w:pPr>
          </w:p>
          <w:p w14:paraId="4F03B3C0">
            <w:pPr>
              <w:snapToGrid w:val="0"/>
              <w:spacing w:line="360" w:lineRule="auto"/>
              <w:jc w:val="center"/>
              <w:rPr>
                <w:rFonts w:ascii="宋体" w:hAnsi="宋体" w:cs="宋体"/>
                <w:color w:val="auto"/>
                <w:sz w:val="24"/>
                <w:highlight w:val="none"/>
              </w:rPr>
            </w:pPr>
          </w:p>
          <w:p w14:paraId="351E6F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096FC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466A8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7AA84F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8092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9ADD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E0F84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239A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2C1D16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A57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F541C2">
            <w:pPr>
              <w:snapToGrid w:val="0"/>
              <w:spacing w:line="360" w:lineRule="auto"/>
              <w:jc w:val="center"/>
              <w:rPr>
                <w:rFonts w:ascii="宋体" w:hAnsi="宋体" w:cs="宋体"/>
                <w:color w:val="auto"/>
                <w:sz w:val="24"/>
                <w:highlight w:val="none"/>
              </w:rPr>
            </w:pPr>
          </w:p>
          <w:p w14:paraId="11D2599D">
            <w:pPr>
              <w:snapToGrid w:val="0"/>
              <w:spacing w:line="360" w:lineRule="auto"/>
              <w:jc w:val="center"/>
              <w:rPr>
                <w:rFonts w:ascii="宋体" w:hAnsi="宋体" w:cs="宋体"/>
                <w:color w:val="auto"/>
                <w:sz w:val="24"/>
                <w:highlight w:val="none"/>
              </w:rPr>
            </w:pPr>
          </w:p>
          <w:p w14:paraId="51EE02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4360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7A83BC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A690DF">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2DEF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C84943">
            <w:pPr>
              <w:snapToGrid w:val="0"/>
              <w:spacing w:line="360" w:lineRule="auto"/>
              <w:jc w:val="center"/>
              <w:rPr>
                <w:rFonts w:ascii="宋体" w:hAnsi="宋体" w:cs="宋体"/>
                <w:color w:val="auto"/>
                <w:sz w:val="24"/>
                <w:highlight w:val="none"/>
              </w:rPr>
            </w:pPr>
          </w:p>
          <w:p w14:paraId="33085BAD">
            <w:pPr>
              <w:snapToGrid w:val="0"/>
              <w:spacing w:line="360" w:lineRule="auto"/>
              <w:jc w:val="center"/>
              <w:rPr>
                <w:rFonts w:ascii="宋体" w:hAnsi="宋体" w:cs="宋体"/>
                <w:color w:val="auto"/>
                <w:sz w:val="24"/>
                <w:highlight w:val="none"/>
              </w:rPr>
            </w:pPr>
          </w:p>
          <w:p w14:paraId="1D64674B">
            <w:pPr>
              <w:snapToGrid w:val="0"/>
              <w:spacing w:line="360" w:lineRule="auto"/>
              <w:jc w:val="center"/>
              <w:rPr>
                <w:rFonts w:ascii="宋体" w:hAnsi="宋体" w:cs="宋体"/>
                <w:color w:val="auto"/>
                <w:sz w:val="24"/>
                <w:highlight w:val="none"/>
              </w:rPr>
            </w:pPr>
          </w:p>
          <w:p w14:paraId="1629B0F1">
            <w:pPr>
              <w:snapToGrid w:val="0"/>
              <w:spacing w:line="360" w:lineRule="auto"/>
              <w:jc w:val="center"/>
              <w:rPr>
                <w:rFonts w:ascii="宋体" w:hAnsi="宋体" w:cs="宋体"/>
                <w:color w:val="auto"/>
                <w:sz w:val="24"/>
                <w:highlight w:val="none"/>
              </w:rPr>
            </w:pPr>
          </w:p>
          <w:p w14:paraId="44892C44">
            <w:pPr>
              <w:snapToGrid w:val="0"/>
              <w:spacing w:line="360" w:lineRule="auto"/>
              <w:jc w:val="center"/>
              <w:rPr>
                <w:rFonts w:ascii="宋体" w:hAnsi="宋体" w:cs="宋体"/>
                <w:color w:val="auto"/>
                <w:sz w:val="24"/>
                <w:highlight w:val="none"/>
              </w:rPr>
            </w:pPr>
          </w:p>
          <w:p w14:paraId="7DE39F5B">
            <w:pPr>
              <w:snapToGrid w:val="0"/>
              <w:spacing w:line="360" w:lineRule="auto"/>
              <w:jc w:val="center"/>
              <w:rPr>
                <w:rFonts w:ascii="宋体" w:hAnsi="宋体" w:cs="宋体"/>
                <w:color w:val="auto"/>
                <w:sz w:val="24"/>
                <w:highlight w:val="none"/>
              </w:rPr>
            </w:pPr>
          </w:p>
          <w:p w14:paraId="18EFE49C">
            <w:pPr>
              <w:snapToGrid w:val="0"/>
              <w:spacing w:line="360" w:lineRule="auto"/>
              <w:jc w:val="center"/>
              <w:rPr>
                <w:rFonts w:ascii="宋体" w:hAnsi="宋体" w:cs="宋体"/>
                <w:color w:val="auto"/>
                <w:sz w:val="24"/>
                <w:highlight w:val="none"/>
              </w:rPr>
            </w:pPr>
          </w:p>
          <w:p w14:paraId="578FA1B0">
            <w:pPr>
              <w:snapToGrid w:val="0"/>
              <w:spacing w:line="360" w:lineRule="auto"/>
              <w:jc w:val="center"/>
              <w:rPr>
                <w:rFonts w:ascii="宋体" w:hAnsi="宋体" w:cs="宋体"/>
                <w:color w:val="auto"/>
                <w:sz w:val="24"/>
                <w:highlight w:val="none"/>
              </w:rPr>
            </w:pPr>
          </w:p>
          <w:p w14:paraId="6C2C305C">
            <w:pPr>
              <w:snapToGrid w:val="0"/>
              <w:spacing w:line="360" w:lineRule="auto"/>
              <w:jc w:val="center"/>
              <w:rPr>
                <w:rFonts w:ascii="宋体" w:hAnsi="宋体" w:cs="宋体"/>
                <w:color w:val="auto"/>
                <w:sz w:val="24"/>
                <w:highlight w:val="none"/>
              </w:rPr>
            </w:pPr>
          </w:p>
          <w:p w14:paraId="65F1E0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9442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01052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6C7B03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FF6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02F1C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9A6F73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9027B1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0C2C9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9D880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22B30E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AA40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5FF146">
            <w:pPr>
              <w:snapToGrid w:val="0"/>
              <w:spacing w:line="360" w:lineRule="auto"/>
              <w:jc w:val="center"/>
              <w:rPr>
                <w:rFonts w:ascii="宋体" w:hAnsi="宋体" w:cs="宋体"/>
                <w:color w:val="auto"/>
                <w:sz w:val="24"/>
                <w:highlight w:val="none"/>
              </w:rPr>
            </w:pPr>
          </w:p>
          <w:p w14:paraId="57827F78">
            <w:pPr>
              <w:snapToGrid w:val="0"/>
              <w:spacing w:line="360" w:lineRule="auto"/>
              <w:jc w:val="center"/>
              <w:rPr>
                <w:rFonts w:ascii="宋体" w:hAnsi="宋体" w:cs="宋体"/>
                <w:color w:val="auto"/>
                <w:sz w:val="24"/>
                <w:highlight w:val="none"/>
              </w:rPr>
            </w:pPr>
          </w:p>
          <w:p w14:paraId="04AADC16">
            <w:pPr>
              <w:snapToGrid w:val="0"/>
              <w:spacing w:line="360" w:lineRule="auto"/>
              <w:jc w:val="center"/>
              <w:rPr>
                <w:rFonts w:ascii="宋体" w:hAnsi="宋体" w:cs="宋体"/>
                <w:color w:val="auto"/>
                <w:sz w:val="24"/>
                <w:highlight w:val="none"/>
              </w:rPr>
            </w:pPr>
          </w:p>
          <w:p w14:paraId="0E455417">
            <w:pPr>
              <w:snapToGrid w:val="0"/>
              <w:spacing w:line="360" w:lineRule="auto"/>
              <w:jc w:val="center"/>
              <w:rPr>
                <w:rFonts w:hint="eastAsia" w:ascii="宋体" w:hAnsi="宋体" w:cs="宋体"/>
                <w:color w:val="auto"/>
                <w:sz w:val="24"/>
                <w:highlight w:val="none"/>
              </w:rPr>
            </w:pPr>
          </w:p>
          <w:p w14:paraId="6244DA2C">
            <w:pPr>
              <w:snapToGrid w:val="0"/>
              <w:spacing w:line="360" w:lineRule="auto"/>
              <w:jc w:val="center"/>
              <w:rPr>
                <w:rFonts w:hint="eastAsia" w:ascii="宋体" w:hAnsi="宋体" w:cs="宋体"/>
                <w:color w:val="auto"/>
                <w:sz w:val="24"/>
                <w:highlight w:val="none"/>
              </w:rPr>
            </w:pPr>
          </w:p>
          <w:p w14:paraId="082ACE78">
            <w:pPr>
              <w:snapToGrid w:val="0"/>
              <w:spacing w:line="360" w:lineRule="auto"/>
              <w:jc w:val="center"/>
              <w:rPr>
                <w:rFonts w:hint="eastAsia" w:ascii="宋体" w:hAnsi="宋体" w:cs="宋体"/>
                <w:color w:val="auto"/>
                <w:sz w:val="24"/>
                <w:highlight w:val="none"/>
              </w:rPr>
            </w:pPr>
          </w:p>
          <w:p w14:paraId="238880A4">
            <w:pPr>
              <w:snapToGrid w:val="0"/>
              <w:spacing w:line="360" w:lineRule="auto"/>
              <w:jc w:val="center"/>
              <w:rPr>
                <w:rFonts w:hint="eastAsia" w:ascii="宋体" w:hAnsi="宋体" w:cs="宋体"/>
                <w:color w:val="auto"/>
                <w:sz w:val="24"/>
                <w:highlight w:val="none"/>
              </w:rPr>
            </w:pPr>
          </w:p>
          <w:p w14:paraId="7138FD53">
            <w:pPr>
              <w:snapToGrid w:val="0"/>
              <w:spacing w:line="360" w:lineRule="auto"/>
              <w:jc w:val="center"/>
              <w:rPr>
                <w:rFonts w:hint="eastAsia" w:ascii="宋体" w:hAnsi="宋体" w:cs="宋体"/>
                <w:color w:val="auto"/>
                <w:sz w:val="24"/>
                <w:highlight w:val="none"/>
              </w:rPr>
            </w:pPr>
          </w:p>
          <w:p w14:paraId="354DA9BC">
            <w:pPr>
              <w:snapToGrid w:val="0"/>
              <w:spacing w:line="360" w:lineRule="auto"/>
              <w:jc w:val="center"/>
              <w:rPr>
                <w:rFonts w:hint="eastAsia" w:ascii="宋体" w:hAnsi="宋体" w:cs="宋体"/>
                <w:color w:val="auto"/>
                <w:sz w:val="24"/>
                <w:highlight w:val="none"/>
              </w:rPr>
            </w:pPr>
          </w:p>
          <w:p w14:paraId="13D56209">
            <w:pPr>
              <w:snapToGrid w:val="0"/>
              <w:spacing w:line="360" w:lineRule="auto"/>
              <w:jc w:val="center"/>
              <w:rPr>
                <w:rFonts w:hint="eastAsia" w:ascii="宋体" w:hAnsi="宋体" w:cs="宋体"/>
                <w:color w:val="auto"/>
                <w:sz w:val="24"/>
                <w:highlight w:val="none"/>
              </w:rPr>
            </w:pPr>
          </w:p>
          <w:p w14:paraId="05755C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ABB0BE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D29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8230D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350A9C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DC5B7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C523D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40AB6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D29798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C72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30278D9">
            <w:pPr>
              <w:snapToGrid w:val="0"/>
              <w:spacing w:line="360" w:lineRule="auto"/>
              <w:jc w:val="center"/>
              <w:rPr>
                <w:rFonts w:ascii="宋体" w:hAnsi="宋体" w:cs="宋体"/>
                <w:color w:val="auto"/>
                <w:sz w:val="24"/>
                <w:highlight w:val="none"/>
              </w:rPr>
            </w:pPr>
          </w:p>
          <w:p w14:paraId="1A6CC4B1">
            <w:pPr>
              <w:snapToGrid w:val="0"/>
              <w:spacing w:line="360" w:lineRule="auto"/>
              <w:jc w:val="center"/>
              <w:rPr>
                <w:rFonts w:ascii="宋体" w:hAnsi="宋体" w:cs="宋体"/>
                <w:color w:val="auto"/>
                <w:sz w:val="24"/>
                <w:highlight w:val="none"/>
              </w:rPr>
            </w:pPr>
          </w:p>
          <w:p w14:paraId="3C69D0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D0C99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703F7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40E05A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D907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1EA14D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C0997E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9EE25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5F27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FE18A6">
            <w:pPr>
              <w:snapToGrid w:val="0"/>
              <w:spacing w:line="360" w:lineRule="auto"/>
              <w:jc w:val="center"/>
              <w:rPr>
                <w:rFonts w:ascii="宋体" w:hAnsi="宋体" w:cs="宋体"/>
                <w:color w:val="auto"/>
                <w:sz w:val="24"/>
                <w:highlight w:val="none"/>
              </w:rPr>
            </w:pPr>
          </w:p>
          <w:p w14:paraId="49652FBF">
            <w:pPr>
              <w:snapToGrid w:val="0"/>
              <w:spacing w:line="360" w:lineRule="auto"/>
              <w:jc w:val="center"/>
              <w:rPr>
                <w:rFonts w:ascii="宋体" w:hAnsi="宋体" w:cs="宋体"/>
                <w:color w:val="auto"/>
                <w:sz w:val="24"/>
                <w:highlight w:val="none"/>
              </w:rPr>
            </w:pPr>
          </w:p>
          <w:p w14:paraId="614E02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674B5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F15D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DF07E2">
            <w:pPr>
              <w:snapToGrid w:val="0"/>
              <w:spacing w:line="360" w:lineRule="auto"/>
              <w:rPr>
                <w:rFonts w:hint="default" w:ascii="宋体" w:hAnsi="宋体" w:cs="宋体"/>
                <w:color w:val="auto"/>
                <w:kern w:val="0"/>
                <w:sz w:val="24"/>
                <w:highlight w:val="none"/>
                <w:lang w:val="en-US" w:eastAsia="zh-CN"/>
              </w:rPr>
            </w:pPr>
            <w:sdt>
              <w:sdtPr>
                <w:rPr>
                  <w:rFonts w:hint="eastAsia" w:ascii="宋体" w:hAnsi="宋体" w:cs="宋体"/>
                  <w:color w:val="auto"/>
                  <w:kern w:val="0"/>
                  <w:sz w:val="24"/>
                  <w:highlight w:val="none"/>
                </w:rPr>
                <w:id w:val="147480109"/>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en-US" w:eastAsia="zh-CN"/>
                </w:rPr>
              </w:sdtEndPr>
              <w:sdtContent>
                <w:r>
                  <w:rPr>
                    <w:rFonts w:hint="eastAsia" w:ascii="宋体" w:hAnsi="宋体" w:cs="宋体"/>
                    <w:color w:val="auto"/>
                    <w:kern w:val="0"/>
                    <w:sz w:val="24"/>
                    <w:highlight w:val="none"/>
                    <w:lang w:val="en-US" w:eastAsia="zh-CN"/>
                  </w:rPr>
                  <w:t>☐</w:t>
                </w:r>
              </w:sdtContent>
            </w:sdt>
            <w:r>
              <w:rPr>
                <w:rFonts w:hint="eastAsia" w:ascii="宋体" w:hAnsi="宋体" w:cs="宋体"/>
                <w:color w:val="auto"/>
                <w:kern w:val="0"/>
                <w:sz w:val="24"/>
                <w:highlight w:val="none"/>
                <w:lang w:val="en-US" w:eastAsia="zh-CN"/>
              </w:rPr>
              <w:t>强制采购。产品：</w:t>
            </w:r>
          </w:p>
          <w:p w14:paraId="71179BC5">
            <w:pPr>
              <w:snapToGrid w:val="0"/>
              <w:spacing w:line="360" w:lineRule="auto"/>
              <w:rPr>
                <w:rFonts w:hint="default" w:ascii="宋体" w:hAnsi="宋体" w:cs="宋体"/>
                <w:color w:val="auto"/>
                <w:kern w:val="0"/>
                <w:sz w:val="24"/>
                <w:highlight w:val="none"/>
                <w:lang w:val="en-US"/>
              </w:rPr>
            </w:pPr>
            <w:sdt>
              <w:sdtPr>
                <w:rPr>
                  <w:rFonts w:hint="eastAsia" w:ascii="宋体" w:hAnsi="宋体" w:cs="宋体"/>
                  <w:color w:val="auto"/>
                  <w:kern w:val="0"/>
                  <w:sz w:val="24"/>
                  <w:highlight w:val="none"/>
                </w:rPr>
                <w:id w:val="147454264"/>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en-US" w:eastAsia="zh-CN"/>
                </w:rPr>
              </w:sdtEndPr>
              <w:sdtContent>
                <w:r>
                  <w:rPr>
                    <w:rFonts w:hint="eastAsia" w:ascii="宋体" w:hAnsi="宋体" w:cs="宋体"/>
                    <w:color w:val="auto"/>
                    <w:kern w:val="0"/>
                    <w:sz w:val="24"/>
                    <w:highlight w:val="none"/>
                    <w:lang w:val="en-US" w:eastAsia="zh-CN"/>
                  </w:rPr>
                  <w:t>☐</w:t>
                </w:r>
              </w:sdtContent>
            </w:sdt>
            <w:r>
              <w:rPr>
                <w:rFonts w:hint="eastAsia" w:ascii="宋体" w:hAnsi="宋体" w:cs="宋体"/>
                <w:color w:val="auto"/>
                <w:kern w:val="0"/>
                <w:sz w:val="24"/>
                <w:highlight w:val="none"/>
                <w:lang w:val="en-US" w:eastAsia="zh-CN"/>
              </w:rPr>
              <w:t>优先采购节能产品。产品：</w:t>
            </w:r>
          </w:p>
          <w:p w14:paraId="724AEA9F">
            <w:pPr>
              <w:snapToGrid w:val="0"/>
              <w:spacing w:line="360" w:lineRule="auto"/>
              <w:rPr>
                <w:rFonts w:hint="default" w:ascii="宋体" w:hAnsi="宋体" w:cs="宋体"/>
                <w:color w:val="auto"/>
                <w:kern w:val="0"/>
                <w:sz w:val="24"/>
                <w:highlight w:val="none"/>
                <w:lang w:val="en-US"/>
              </w:rPr>
            </w:pPr>
            <w:sdt>
              <w:sdtPr>
                <w:rPr>
                  <w:rFonts w:hint="eastAsia" w:ascii="宋体" w:hAnsi="宋体" w:cs="宋体"/>
                  <w:color w:val="auto"/>
                  <w:kern w:val="0"/>
                  <w:sz w:val="24"/>
                  <w:highlight w:val="none"/>
                </w:rPr>
                <w:id w:val="147471995"/>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en-US" w:eastAsia="zh-CN"/>
                </w:rPr>
              </w:sdtEndPr>
              <w:sdtContent>
                <w:r>
                  <w:rPr>
                    <w:rFonts w:hint="eastAsia" w:ascii="宋体" w:hAnsi="宋体" w:cs="宋体"/>
                    <w:color w:val="auto"/>
                    <w:kern w:val="0"/>
                    <w:sz w:val="24"/>
                    <w:highlight w:val="none"/>
                    <w:lang w:val="en-US" w:eastAsia="zh-CN"/>
                  </w:rPr>
                  <w:t>☐</w:t>
                </w:r>
              </w:sdtContent>
            </w:sdt>
            <w:r>
              <w:rPr>
                <w:rFonts w:hint="eastAsia" w:ascii="宋体" w:hAnsi="宋体" w:cs="宋体"/>
                <w:color w:val="auto"/>
                <w:kern w:val="0"/>
                <w:sz w:val="24"/>
                <w:highlight w:val="none"/>
                <w:lang w:val="en-US" w:eastAsia="zh-CN"/>
              </w:rPr>
              <w:t>优先采购环保产品。产品：</w:t>
            </w:r>
          </w:p>
          <w:p w14:paraId="6BA19A9F">
            <w:pPr>
              <w:snapToGrid w:val="0"/>
              <w:spacing w:line="360" w:lineRule="auto"/>
              <w:rPr>
                <w:rFonts w:hint="default"/>
                <w:color w:val="auto"/>
                <w:highlight w:val="none"/>
                <w:lang w:val="en-US"/>
              </w:rPr>
            </w:pPr>
            <w:sdt>
              <w:sdtPr>
                <w:rPr>
                  <w:rFonts w:hint="eastAsia" w:ascii="宋体" w:hAnsi="宋体" w:cs="宋体"/>
                  <w:color w:val="auto"/>
                  <w:kern w:val="0"/>
                  <w:sz w:val="24"/>
                  <w:highlight w:val="none"/>
                </w:rPr>
                <w:id w:val="14746923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en-US" w:eastAsia="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tc>
      </w:tr>
      <w:tr w14:paraId="28269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966F7EB">
            <w:pPr>
              <w:snapToGrid w:val="0"/>
              <w:spacing w:line="360" w:lineRule="auto"/>
              <w:jc w:val="center"/>
              <w:rPr>
                <w:rFonts w:ascii="宋体" w:hAnsi="宋体" w:cs="宋体"/>
                <w:color w:val="auto"/>
                <w:sz w:val="24"/>
                <w:highlight w:val="none"/>
              </w:rPr>
            </w:pPr>
          </w:p>
          <w:p w14:paraId="50656134">
            <w:pPr>
              <w:snapToGrid w:val="0"/>
              <w:spacing w:line="360" w:lineRule="auto"/>
              <w:jc w:val="center"/>
              <w:rPr>
                <w:rFonts w:ascii="宋体" w:hAnsi="宋体" w:cs="宋体"/>
                <w:color w:val="auto"/>
                <w:sz w:val="24"/>
                <w:highlight w:val="none"/>
              </w:rPr>
            </w:pPr>
          </w:p>
          <w:p w14:paraId="1D57AEF7">
            <w:pPr>
              <w:snapToGrid w:val="0"/>
              <w:spacing w:line="360" w:lineRule="auto"/>
              <w:jc w:val="center"/>
              <w:rPr>
                <w:rFonts w:ascii="宋体" w:hAnsi="宋体" w:cs="宋体"/>
                <w:color w:val="auto"/>
                <w:sz w:val="24"/>
                <w:highlight w:val="none"/>
              </w:rPr>
            </w:pPr>
          </w:p>
          <w:p w14:paraId="41941390">
            <w:pPr>
              <w:snapToGrid w:val="0"/>
              <w:spacing w:line="360" w:lineRule="auto"/>
              <w:jc w:val="center"/>
              <w:rPr>
                <w:rFonts w:ascii="宋体" w:hAnsi="宋体" w:cs="宋体"/>
                <w:color w:val="auto"/>
                <w:sz w:val="24"/>
                <w:highlight w:val="none"/>
              </w:rPr>
            </w:pPr>
          </w:p>
          <w:p w14:paraId="72E664C2">
            <w:pPr>
              <w:snapToGrid w:val="0"/>
              <w:spacing w:line="360" w:lineRule="auto"/>
              <w:jc w:val="center"/>
              <w:rPr>
                <w:rFonts w:ascii="宋体" w:hAnsi="宋体" w:cs="宋体"/>
                <w:color w:val="auto"/>
                <w:sz w:val="24"/>
                <w:highlight w:val="none"/>
              </w:rPr>
            </w:pPr>
          </w:p>
          <w:p w14:paraId="03731C2C">
            <w:pPr>
              <w:snapToGrid w:val="0"/>
              <w:spacing w:line="360" w:lineRule="auto"/>
              <w:jc w:val="center"/>
              <w:rPr>
                <w:rFonts w:hint="eastAsia" w:ascii="宋体" w:hAnsi="宋体" w:cs="宋体"/>
                <w:color w:val="auto"/>
                <w:sz w:val="24"/>
                <w:highlight w:val="none"/>
              </w:rPr>
            </w:pPr>
          </w:p>
          <w:p w14:paraId="598DC937">
            <w:pPr>
              <w:snapToGrid w:val="0"/>
              <w:spacing w:line="360" w:lineRule="auto"/>
              <w:jc w:val="center"/>
              <w:rPr>
                <w:rFonts w:hint="eastAsia" w:ascii="宋体" w:hAnsi="宋体" w:cs="宋体"/>
                <w:color w:val="auto"/>
                <w:sz w:val="24"/>
                <w:highlight w:val="none"/>
              </w:rPr>
            </w:pPr>
          </w:p>
          <w:p w14:paraId="03E133AA">
            <w:pPr>
              <w:snapToGrid w:val="0"/>
              <w:spacing w:line="360" w:lineRule="auto"/>
              <w:jc w:val="center"/>
              <w:rPr>
                <w:rFonts w:hint="eastAsia" w:ascii="宋体" w:hAnsi="宋体" w:cs="宋体"/>
                <w:color w:val="auto"/>
                <w:sz w:val="24"/>
                <w:highlight w:val="none"/>
              </w:rPr>
            </w:pPr>
          </w:p>
          <w:p w14:paraId="1F5DB3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3F22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5959A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DBDF48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6326E9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7CCC17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D07417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32DA3D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742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0F64CE2">
            <w:pPr>
              <w:snapToGrid w:val="0"/>
              <w:spacing w:line="360" w:lineRule="auto"/>
              <w:jc w:val="center"/>
              <w:rPr>
                <w:rFonts w:ascii="宋体" w:hAnsi="宋体" w:cs="宋体"/>
                <w:color w:val="auto"/>
                <w:sz w:val="24"/>
                <w:highlight w:val="none"/>
              </w:rPr>
            </w:pPr>
          </w:p>
          <w:p w14:paraId="1B580CCD">
            <w:pPr>
              <w:snapToGrid w:val="0"/>
              <w:spacing w:line="360" w:lineRule="auto"/>
              <w:jc w:val="center"/>
              <w:rPr>
                <w:rFonts w:hint="eastAsia" w:ascii="宋体" w:hAnsi="宋体" w:cs="宋体"/>
                <w:color w:val="auto"/>
                <w:sz w:val="24"/>
                <w:highlight w:val="none"/>
              </w:rPr>
            </w:pPr>
          </w:p>
          <w:p w14:paraId="2CB51FD0">
            <w:pPr>
              <w:snapToGrid w:val="0"/>
              <w:spacing w:line="360" w:lineRule="auto"/>
              <w:jc w:val="center"/>
              <w:rPr>
                <w:rFonts w:hint="eastAsia" w:ascii="宋体" w:hAnsi="宋体" w:cs="宋体"/>
                <w:color w:val="auto"/>
                <w:sz w:val="24"/>
                <w:highlight w:val="none"/>
              </w:rPr>
            </w:pPr>
          </w:p>
          <w:p w14:paraId="799227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9D1F8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32FA5E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432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DAE1E55">
            <w:pPr>
              <w:snapToGrid w:val="0"/>
              <w:spacing w:line="360" w:lineRule="auto"/>
              <w:jc w:val="center"/>
              <w:rPr>
                <w:rFonts w:hint="eastAsia" w:ascii="宋体" w:hAnsi="宋体" w:cs="宋体"/>
                <w:color w:val="auto"/>
                <w:sz w:val="24"/>
                <w:highlight w:val="none"/>
              </w:rPr>
            </w:pPr>
          </w:p>
          <w:p w14:paraId="0231797E">
            <w:pPr>
              <w:snapToGrid w:val="0"/>
              <w:spacing w:line="360" w:lineRule="auto"/>
              <w:jc w:val="center"/>
              <w:rPr>
                <w:rFonts w:hint="eastAsia" w:ascii="宋体" w:hAnsi="宋体" w:cs="宋体"/>
                <w:color w:val="auto"/>
                <w:sz w:val="24"/>
                <w:highlight w:val="none"/>
              </w:rPr>
            </w:pPr>
          </w:p>
          <w:p w14:paraId="781AEB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1158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624C1">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浙江省杭州市余杭区仓前街道时尚万通城1幢23楼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15968835855</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97E3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61F78EA">
            <w:pPr>
              <w:snapToGrid w:val="0"/>
              <w:spacing w:line="360" w:lineRule="auto"/>
              <w:jc w:val="center"/>
              <w:rPr>
                <w:rFonts w:hint="eastAsia" w:ascii="宋体" w:hAnsi="宋体" w:cs="宋体"/>
                <w:color w:val="auto"/>
                <w:sz w:val="24"/>
                <w:highlight w:val="none"/>
              </w:rPr>
            </w:pPr>
          </w:p>
          <w:p w14:paraId="6B4EFD8E">
            <w:pPr>
              <w:snapToGrid w:val="0"/>
              <w:spacing w:line="360" w:lineRule="auto"/>
              <w:jc w:val="center"/>
              <w:rPr>
                <w:rFonts w:hint="eastAsia" w:ascii="宋体" w:hAnsi="宋体" w:cs="宋体"/>
                <w:color w:val="auto"/>
                <w:sz w:val="24"/>
                <w:highlight w:val="none"/>
              </w:rPr>
            </w:pPr>
          </w:p>
          <w:p w14:paraId="4050EE22">
            <w:pPr>
              <w:snapToGrid w:val="0"/>
              <w:spacing w:line="360" w:lineRule="auto"/>
              <w:jc w:val="center"/>
              <w:rPr>
                <w:rFonts w:hint="eastAsia" w:ascii="宋体" w:hAnsi="宋体" w:cs="宋体"/>
                <w:color w:val="auto"/>
                <w:sz w:val="24"/>
                <w:highlight w:val="none"/>
              </w:rPr>
            </w:pPr>
          </w:p>
          <w:p w14:paraId="0D99743F">
            <w:pPr>
              <w:snapToGrid w:val="0"/>
              <w:spacing w:line="360" w:lineRule="auto"/>
              <w:jc w:val="center"/>
              <w:rPr>
                <w:rFonts w:hint="eastAsia" w:ascii="宋体" w:hAnsi="宋体" w:cs="宋体"/>
                <w:color w:val="auto"/>
                <w:sz w:val="24"/>
                <w:highlight w:val="none"/>
              </w:rPr>
            </w:pPr>
          </w:p>
          <w:p w14:paraId="5BFEA6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4BD1EA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E8EF54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5DB8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D13F2D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108EB9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078EFA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317369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5D52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1225E8D">
            <w:pPr>
              <w:snapToGrid w:val="0"/>
              <w:spacing w:line="360" w:lineRule="auto"/>
              <w:jc w:val="center"/>
              <w:rPr>
                <w:rFonts w:hint="eastAsia" w:ascii="宋体" w:hAnsi="宋体" w:cs="宋体"/>
                <w:color w:val="auto"/>
                <w:sz w:val="24"/>
                <w:highlight w:val="none"/>
                <w:lang w:val="en-US" w:eastAsia="zh-CN"/>
              </w:rPr>
            </w:pPr>
          </w:p>
          <w:p w14:paraId="73017A71">
            <w:pPr>
              <w:snapToGrid w:val="0"/>
              <w:spacing w:line="360" w:lineRule="auto"/>
              <w:jc w:val="center"/>
              <w:rPr>
                <w:rFonts w:hint="eastAsia" w:ascii="宋体" w:hAnsi="宋体" w:cs="宋体"/>
                <w:color w:val="auto"/>
                <w:sz w:val="24"/>
                <w:highlight w:val="none"/>
                <w:lang w:val="en-US" w:eastAsia="zh-CN"/>
              </w:rPr>
            </w:pPr>
          </w:p>
          <w:p w14:paraId="3AF06A93">
            <w:pPr>
              <w:snapToGrid w:val="0"/>
              <w:spacing w:line="360" w:lineRule="auto"/>
              <w:jc w:val="center"/>
              <w:rPr>
                <w:rFonts w:hint="eastAsia" w:ascii="宋体" w:hAnsi="宋体" w:cs="宋体"/>
                <w:color w:val="auto"/>
                <w:sz w:val="24"/>
                <w:highlight w:val="none"/>
                <w:lang w:val="en-US" w:eastAsia="zh-CN"/>
              </w:rPr>
            </w:pPr>
          </w:p>
          <w:p w14:paraId="712A835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7938" w:type="dxa"/>
            <w:gridSpan w:val="2"/>
            <w:tcBorders>
              <w:top w:val="single" w:color="auto" w:sz="4" w:space="0"/>
              <w:left w:val="single" w:color="000000" w:sz="2" w:space="0"/>
              <w:bottom w:val="single" w:color="auto" w:sz="4" w:space="0"/>
              <w:right w:val="single" w:color="000000" w:sz="8" w:space="0"/>
            </w:tcBorders>
            <w:vAlign w:val="center"/>
          </w:tcPr>
          <w:p w14:paraId="6FD102B3">
            <w:pPr>
              <w:pStyle w:val="132"/>
              <w:snapToGrid w:val="0"/>
              <w:spacing w:line="360" w:lineRule="auto"/>
              <w:ind w:firstLine="0" w:firstLineChars="0"/>
              <w:rPr>
                <w:rFonts w:hint="eastAsia" w:ascii="宋体" w:hAnsi="宋体" w:eastAsia="宋体" w:cs="宋体"/>
                <w:snapToGrid w:val="0"/>
                <w:color w:val="auto"/>
                <w:kern w:val="28"/>
                <w:sz w:val="24"/>
                <w:szCs w:val="24"/>
                <w:highlight w:val="none"/>
                <w:lang w:val="en-US" w:eastAsia="zh-CN" w:bidi="ar-SA"/>
              </w:rPr>
            </w:pPr>
            <w:bookmarkStart w:id="12" w:name="OLE_LINK1"/>
            <w:r>
              <w:rPr>
                <w:rFonts w:hint="eastAsia" w:ascii="宋体" w:hAnsi="宋体" w:eastAsia="宋体" w:cs="宋体"/>
                <w:snapToGrid w:val="0"/>
                <w:color w:val="auto"/>
                <w:kern w:val="28"/>
                <w:sz w:val="24"/>
                <w:szCs w:val="24"/>
                <w:highlight w:val="none"/>
                <w:lang w:val="en-US" w:eastAsia="zh-CN" w:bidi="ar-SA"/>
              </w:rPr>
              <w:t>本次招标代理服务费由中标人支付，招标代理服务费按照国家计委印发的《招标代理服务收费管理暂行办法》计价格[2002]1980号、发改办价格[2003]857号规定收费（以预算金额作为收费的计费基数），中标人在领取中标通知书前需向招标代理机构支付招标代理服务费，费用包含在总报价中，不单独列项报价。</w:t>
            </w:r>
          </w:p>
          <w:bookmarkEnd w:id="12"/>
          <w:p w14:paraId="5BE2BB17">
            <w:pPr>
              <w:pStyle w:val="132"/>
              <w:snapToGrid w:val="0"/>
              <w:spacing w:line="360" w:lineRule="auto"/>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中标服务费的交纳方式：以转帐或支票的形式支付，开户行名称：杭州联合农村商业银行股份有限公司西溪支行；帐号：201000005837188，收款单位（账户名称）：金信联合建设咨询有限公司。</w:t>
            </w:r>
          </w:p>
          <w:p w14:paraId="2A45BF60">
            <w:pPr>
              <w:spacing w:line="360" w:lineRule="auto"/>
              <w:jc w:val="left"/>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szCs w:val="24"/>
                <w:highlight w:val="none"/>
                <w:lang w:val="en-US" w:eastAsia="zh-CN" w:bidi="ar-SA"/>
              </w:rPr>
              <w:t>中标单位需在领取中标通知书前缴纳中标服务费，缴纳时注明招标编号。</w:t>
            </w:r>
          </w:p>
        </w:tc>
      </w:tr>
      <w:tr w14:paraId="2F622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93AA8C9">
            <w:pPr>
              <w:snapToGrid w:val="0"/>
              <w:spacing w:line="360" w:lineRule="auto"/>
              <w:jc w:val="center"/>
              <w:rPr>
                <w:rFonts w:hint="default"/>
                <w:color w:val="auto"/>
                <w:highlight w:val="none"/>
                <w:lang w:val="en-US" w:eastAsia="zh-CN"/>
              </w:rPr>
            </w:pPr>
          </w:p>
          <w:p w14:paraId="7AF44F6D">
            <w:pPr>
              <w:snapToGrid w:val="0"/>
              <w:spacing w:line="360" w:lineRule="auto"/>
              <w:jc w:val="center"/>
              <w:rPr>
                <w:rFonts w:hint="default" w:ascii="宋体" w:hAnsi="宋体" w:eastAsia="宋体" w:cs="宋体"/>
                <w:color w:val="auto"/>
                <w:sz w:val="24"/>
                <w:highlight w:val="none"/>
                <w:lang w:val="en-US" w:eastAsia="zh-CN"/>
              </w:rPr>
            </w:pPr>
            <w:r>
              <w:rPr>
                <w:rFonts w:hint="eastAsia"/>
                <w:color w:val="auto"/>
                <w:highlight w:val="none"/>
                <w:lang w:val="en-US" w:eastAsia="zh-CN"/>
              </w:rPr>
              <w:t>15</w:t>
            </w:r>
          </w:p>
          <w:p w14:paraId="12BC8286">
            <w:pPr>
              <w:rPr>
                <w:rFonts w:hint="default"/>
                <w:color w:val="auto"/>
                <w:highlight w:val="none"/>
                <w:lang w:val="en-US" w:eastAsia="zh-CN"/>
              </w:rPr>
            </w:pPr>
          </w:p>
        </w:tc>
        <w:tc>
          <w:tcPr>
            <w:tcW w:w="7938" w:type="dxa"/>
            <w:gridSpan w:val="2"/>
            <w:tcBorders>
              <w:top w:val="single" w:color="auto" w:sz="4" w:space="0"/>
              <w:left w:val="single" w:color="000000" w:sz="2" w:space="0"/>
              <w:bottom w:val="single" w:color="000000" w:sz="8" w:space="0"/>
              <w:right w:val="single" w:color="000000" w:sz="8" w:space="0"/>
            </w:tcBorders>
            <w:vAlign w:val="center"/>
          </w:tcPr>
          <w:p w14:paraId="7C023EA2">
            <w:pPr>
              <w:spacing w:line="360" w:lineRule="auto"/>
              <w:jc w:val="left"/>
              <w:rPr>
                <w:rFonts w:hint="eastAsia"/>
                <w:color w:val="auto"/>
                <w:highlight w:val="none"/>
                <w:lang w:val="en-US" w:eastAsia="zh-CN"/>
              </w:rPr>
            </w:pPr>
            <w:r>
              <w:rPr>
                <w:rFonts w:hint="eastAsia" w:ascii="宋体" w:hAnsi="宋体" w:eastAsia="宋体" w:cs="宋体"/>
                <w:snapToGrid w:val="0"/>
                <w:color w:val="auto"/>
                <w:kern w:val="28"/>
                <w:sz w:val="24"/>
                <w:szCs w:val="24"/>
                <w:highlight w:val="none"/>
                <w:lang w:val="en-US" w:eastAsia="zh-CN" w:bidi="ar-SA"/>
              </w:rPr>
              <w:t>中标后提供承诺书和纸质版投标文件一式</w:t>
            </w:r>
            <w:r>
              <w:rPr>
                <w:rFonts w:hint="eastAsia" w:ascii="宋体" w:hAnsi="宋体" w:cs="宋体"/>
                <w:snapToGrid w:val="0"/>
                <w:color w:val="auto"/>
                <w:kern w:val="28"/>
                <w:sz w:val="24"/>
                <w:szCs w:val="24"/>
                <w:highlight w:val="none"/>
                <w:lang w:val="en-US" w:eastAsia="zh-CN" w:bidi="ar-SA"/>
              </w:rPr>
              <w:t>四</w:t>
            </w:r>
            <w:r>
              <w:rPr>
                <w:rFonts w:hint="eastAsia" w:ascii="宋体" w:hAnsi="宋体" w:eastAsia="宋体" w:cs="宋体"/>
                <w:snapToGrid w:val="0"/>
                <w:color w:val="auto"/>
                <w:kern w:val="28"/>
                <w:sz w:val="24"/>
                <w:szCs w:val="24"/>
                <w:highlight w:val="none"/>
                <w:lang w:val="en-US" w:eastAsia="zh-CN" w:bidi="ar-SA"/>
              </w:rPr>
              <w:t>份（正本一份红章版，副本</w:t>
            </w:r>
            <w:r>
              <w:rPr>
                <w:rFonts w:hint="eastAsia" w:ascii="宋体" w:hAnsi="宋体" w:cs="宋体"/>
                <w:snapToGrid w:val="0"/>
                <w:color w:val="auto"/>
                <w:kern w:val="28"/>
                <w:sz w:val="24"/>
                <w:szCs w:val="24"/>
                <w:highlight w:val="none"/>
                <w:lang w:val="en-US" w:eastAsia="zh-CN" w:bidi="ar-SA"/>
              </w:rPr>
              <w:t>三</w:t>
            </w:r>
            <w:r>
              <w:rPr>
                <w:rFonts w:hint="eastAsia" w:ascii="宋体" w:hAnsi="宋体" w:eastAsia="宋体" w:cs="宋体"/>
                <w:snapToGrid w:val="0"/>
                <w:color w:val="auto"/>
                <w:kern w:val="28"/>
                <w:sz w:val="24"/>
                <w:szCs w:val="24"/>
                <w:highlight w:val="none"/>
                <w:lang w:val="en-US" w:eastAsia="zh-CN" w:bidi="ar-SA"/>
              </w:rPr>
              <w:t>份，可为正本复印件），承诺书详见附件。</w:t>
            </w:r>
          </w:p>
        </w:tc>
      </w:tr>
    </w:tbl>
    <w:p w14:paraId="73D81E32">
      <w:pPr>
        <w:snapToGrid w:val="0"/>
        <w:spacing w:line="360" w:lineRule="auto"/>
        <w:jc w:val="center"/>
        <w:rPr>
          <w:rFonts w:ascii="宋体" w:hAnsi="宋体" w:cs="宋体"/>
          <w:b/>
          <w:color w:val="auto"/>
          <w:sz w:val="32"/>
          <w:szCs w:val="20"/>
          <w:highlight w:val="none"/>
        </w:rPr>
      </w:pPr>
    </w:p>
    <w:bookmarkEnd w:id="10"/>
    <w:p w14:paraId="47B3FDD5">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521EDF3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64CA5E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BA1739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EDEB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E40AA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B8E9A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23C35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005B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775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FC0A4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444AC7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0166F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2192B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0E93CE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CBA89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12036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98862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E6BF3D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41B15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3DF2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0554F8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1BA2D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F1798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74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AC436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3068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DF97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68DF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D5D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CE97C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B6AD82F">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C47B2DB">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98E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543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D07C2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6E5DB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94E8BEB">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C18197B">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E2B9392">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C92AA02">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ADD710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58721D9">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A40801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F8C4C7">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1E6851A">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8151D3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92370A2">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12D83B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4FF4C5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D96FD5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40B770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C1909D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71791CC">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FFE993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3A3FBA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8DF4B3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F79827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29D2538">
      <w:pPr>
        <w:pStyle w:val="888"/>
        <w:shd w:val="clear" w:color="auto" w:fill="FFFFFF"/>
        <w:snapToGrid w:val="0"/>
        <w:spacing w:after="240" w:afterAutospacing="0" w:line="360" w:lineRule="auto"/>
        <w:ind w:firstLine="400"/>
        <w:contextualSpacing/>
        <w:rPr>
          <w:color w:val="auto"/>
          <w:highlight w:val="none"/>
        </w:rPr>
      </w:pPr>
      <w:r>
        <w:rPr>
          <w:rFonts w:hint="eastAsia" w:ascii="宋体" w:hAnsi="宋体" w:eastAsia="宋体" w:cs="宋体"/>
          <w:color w:val="auto"/>
          <w:highlight w:val="none"/>
        </w:rPr>
        <w:t>4.4.5余杭区政府采购项目投诉材料可寄送至</w:t>
      </w:r>
      <w:r>
        <w:rPr>
          <w:rFonts w:hint="eastAsia" w:cs="宋体"/>
          <w:color w:val="auto"/>
          <w:highlight w:val="none"/>
          <w:lang w:eastAsia="zh-CN"/>
        </w:rPr>
        <w:t>杭州市余杭区财政局、浙江省政府采购行政裁决服务中心（杭州）</w:t>
      </w:r>
      <w:r>
        <w:rPr>
          <w:rFonts w:hint="eastAsia" w:ascii="宋体" w:hAnsi="宋体" w:eastAsia="宋体" w:cs="宋体"/>
          <w:color w:val="auto"/>
          <w:highlight w:val="none"/>
        </w:rPr>
        <w:t>，地址：</w:t>
      </w:r>
      <w:r>
        <w:rPr>
          <w:rFonts w:hint="eastAsia" w:cs="宋体"/>
          <w:color w:val="auto"/>
          <w:highlight w:val="none"/>
          <w:lang w:eastAsia="zh-CN"/>
        </w:rPr>
        <w:t>杭州市上城区四季青街道新业路市民之家G03办公室（快递仅限ems或顺丰）</w:t>
      </w:r>
      <w:r>
        <w:rPr>
          <w:rFonts w:hint="eastAsia" w:ascii="宋体" w:hAnsi="宋体" w:eastAsia="宋体" w:cs="宋体"/>
          <w:color w:val="auto"/>
          <w:highlight w:val="none"/>
        </w:rPr>
        <w:t>，收件人：</w:t>
      </w:r>
      <w:r>
        <w:rPr>
          <w:rFonts w:hint="eastAsia"/>
          <w:color w:val="auto"/>
          <w:highlight w:val="none"/>
        </w:rPr>
        <w:t>朱女士、王女士，电话：0571-85252453。</w:t>
      </w:r>
    </w:p>
    <w:p w14:paraId="40AD252D">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65BC1617">
      <w:pPr>
        <w:pStyle w:val="132"/>
        <w:snapToGrid w:val="0"/>
        <w:spacing w:before="0"/>
        <w:ind w:firstLine="360"/>
        <w:rPr>
          <w:rFonts w:ascii="宋体" w:hAnsi="宋体" w:cs="宋体"/>
          <w:color w:val="auto"/>
          <w:sz w:val="18"/>
          <w:szCs w:val="18"/>
          <w:highlight w:val="none"/>
        </w:rPr>
      </w:pPr>
    </w:p>
    <w:p w14:paraId="6038C97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53475E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42CE9B9">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D4E6D84">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FDBBCEE">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97E57E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2AF865A">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D487924">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3B32F7">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360DC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DC3D2BF">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8D6692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A3E749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67FC88">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C7DF2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1B3BD3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6F5B9D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709512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E09A55">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26A5E96">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EE5D6D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680615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11F0EF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175B56E">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9A5E1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6D578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5D10C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4FE966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0EC5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113FA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8814A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FCB19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ED27E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F4F5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56B29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EBE58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1A96A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9F8F9C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C8E48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B3BC1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8069C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7FA765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2D7859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F37F752">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9D7910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C5FCE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01144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60704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B4D124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DCB986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61CAC0">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95BC1AE">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7573EAD">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2BDCCF">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763F4C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8C8FB2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BA8CA7B">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7847B8C">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2C3EC8">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21A1A4F">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30F0EF8">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A34FA3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3858397">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745780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7292BC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EF62E0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F64501">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3C18DCC">
      <w:pPr>
        <w:pStyle w:val="132"/>
        <w:spacing w:before="0"/>
        <w:ind w:firstLine="643"/>
        <w:rPr>
          <w:rFonts w:ascii="宋体" w:hAnsi="宋体" w:cs="宋体"/>
          <w:b/>
          <w:color w:val="auto"/>
          <w:sz w:val="32"/>
          <w:highlight w:val="none"/>
        </w:rPr>
      </w:pPr>
    </w:p>
    <w:p w14:paraId="41959838">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F96C07">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1387AA5">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DD649E6">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E2DA70C">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453190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7576D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1F4945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3E0C4E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889B17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31BE81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F7092A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267028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0B84D8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AD2909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16DAD85">
      <w:pPr>
        <w:pStyle w:val="132"/>
        <w:spacing w:before="0"/>
        <w:ind w:firstLine="0" w:firstLineChars="0"/>
        <w:rPr>
          <w:rFonts w:ascii="宋体" w:hAnsi="宋体" w:cs="宋体"/>
          <w:color w:val="auto"/>
          <w:kern w:val="0"/>
          <w:szCs w:val="24"/>
          <w:highlight w:val="none"/>
        </w:rPr>
      </w:pPr>
    </w:p>
    <w:p w14:paraId="205F19F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9936FE8">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299CE3">
      <w:pPr>
        <w:spacing w:line="360" w:lineRule="auto"/>
        <w:rPr>
          <w:rFonts w:ascii="宋体" w:hAnsi="宋体" w:cs="宋体"/>
          <w:b/>
          <w:color w:val="auto"/>
          <w:sz w:val="24"/>
          <w:highlight w:val="none"/>
        </w:rPr>
      </w:pPr>
    </w:p>
    <w:p w14:paraId="27AF5E5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6DB052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189FDD4">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790616">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E735B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12CB94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2C8718C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3E2E653">
      <w:pPr>
        <w:snapToGrid w:val="0"/>
        <w:spacing w:line="360" w:lineRule="auto"/>
        <w:ind w:left="120" w:leftChars="57" w:firstLine="482" w:firstLineChars="150"/>
        <w:jc w:val="center"/>
        <w:rPr>
          <w:rFonts w:ascii="宋体" w:hAnsi="宋体" w:cs="宋体"/>
          <w:b/>
          <w:color w:val="auto"/>
          <w:sz w:val="32"/>
          <w:highlight w:val="none"/>
        </w:rPr>
      </w:pPr>
    </w:p>
    <w:p w14:paraId="23B6BF3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E103C36">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9948AEC">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664CB2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CAD5A3">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196AA9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863B8A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9CBBF88">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B05545E">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910ACF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3418373">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649125">
      <w:pPr>
        <w:pStyle w:val="2"/>
        <w:rPr>
          <w:color w:val="auto"/>
          <w:highlight w:val="none"/>
        </w:rPr>
      </w:pPr>
      <w:r>
        <w:rPr>
          <w:rFonts w:ascii="宋体" w:hAnsi="宋体" w:eastAsia="宋体"/>
          <w:b/>
          <w:bCs/>
          <w:color w:val="auto"/>
          <w:sz w:val="24"/>
          <w:szCs w:val="32"/>
          <w:highlight w:val="none"/>
          <w:lang w:val="en-US"/>
        </w:rPr>
        <w:t>27.预付款</w:t>
      </w:r>
    </w:p>
    <w:p w14:paraId="1004F0A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84906CB">
      <w:pPr>
        <w:rPr>
          <w:color w:val="auto"/>
          <w:highlight w:val="none"/>
        </w:rPr>
      </w:pPr>
    </w:p>
    <w:p w14:paraId="03B28DE7">
      <w:pPr>
        <w:snapToGrid w:val="0"/>
        <w:spacing w:line="360" w:lineRule="auto"/>
        <w:ind w:firstLine="3357" w:firstLineChars="1045"/>
        <w:rPr>
          <w:rFonts w:ascii="宋体" w:hAnsi="宋体" w:cs="宋体"/>
          <w:b/>
          <w:color w:val="auto"/>
          <w:sz w:val="32"/>
          <w:highlight w:val="none"/>
        </w:rPr>
      </w:pPr>
    </w:p>
    <w:p w14:paraId="42BB75A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3C2E550">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A5E567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67A6B0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35E1CE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15CD3B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A4517D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52C6ED4">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F5FC1C">
      <w:pPr>
        <w:tabs>
          <w:tab w:val="left" w:pos="0"/>
        </w:tabs>
        <w:spacing w:line="360" w:lineRule="auto"/>
        <w:ind w:firstLine="480"/>
        <w:rPr>
          <w:rFonts w:ascii="宋体" w:hAnsi="宋体" w:cs="宋体"/>
          <w:color w:val="auto"/>
          <w:sz w:val="24"/>
          <w:highlight w:val="none"/>
        </w:rPr>
      </w:pPr>
    </w:p>
    <w:p w14:paraId="64D174D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9112819">
      <w:pPr>
        <w:pStyle w:val="26"/>
        <w:spacing w:line="360" w:lineRule="auto"/>
        <w:ind w:firstLine="0" w:firstLineChars="0"/>
        <w:rPr>
          <w:rFonts w:cs="宋体"/>
          <w:b/>
          <w:color w:val="auto"/>
          <w:highlight w:val="none"/>
        </w:rPr>
      </w:pPr>
      <w:r>
        <w:rPr>
          <w:rFonts w:hint="eastAsia" w:cs="宋体"/>
          <w:b/>
          <w:color w:val="auto"/>
          <w:highlight w:val="none"/>
        </w:rPr>
        <w:t>30.验收</w:t>
      </w:r>
    </w:p>
    <w:p w14:paraId="3FFBD82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4DDB1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73CF2B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1CA9B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148CF1C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75236011"/>
      <w:bookmarkEnd w:id="18"/>
      <w:bookmarkStart w:id="19" w:name="_Hlt68057669"/>
      <w:bookmarkEnd w:id="19"/>
      <w:bookmarkStart w:id="20" w:name="_Hlt68073093"/>
      <w:bookmarkEnd w:id="20"/>
      <w:bookmarkStart w:id="21" w:name="_Hlt75236101"/>
      <w:bookmarkEnd w:id="21"/>
      <w:bookmarkStart w:id="22" w:name="_Hlt74714665"/>
      <w:bookmarkEnd w:id="22"/>
      <w:bookmarkStart w:id="23" w:name="_Hlt68072990"/>
      <w:bookmarkEnd w:id="23"/>
      <w:bookmarkStart w:id="24" w:name="_Hlt74707468"/>
      <w:bookmarkEnd w:id="24"/>
      <w:bookmarkStart w:id="25" w:name="_Hlt74729768"/>
      <w:bookmarkEnd w:id="25"/>
      <w:bookmarkStart w:id="26" w:name="_Hlt68403820"/>
      <w:bookmarkEnd w:id="26"/>
      <w:bookmarkStart w:id="27" w:name="_Hlt75236290"/>
      <w:bookmarkEnd w:id="27"/>
      <w:bookmarkStart w:id="28" w:name="_Hlt68072998"/>
      <w:bookmarkEnd w:id="28"/>
    </w:p>
    <w:bookmarkEnd w:id="13"/>
    <w:bookmarkEnd w:id="14"/>
    <w:p w14:paraId="526D00BD">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7BD8D9D4">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jc w:val="left"/>
        <w:rPr>
          <w:rFonts w:hint="eastAsia" w:ascii="仿宋" w:hAnsi="仿宋" w:eastAsia="仿宋" w:cs="仿宋"/>
          <w:color w:val="auto"/>
          <w:sz w:val="24"/>
          <w:szCs w:val="24"/>
          <w:highlight w:val="none"/>
        </w:rPr>
      </w:pPr>
      <w:bookmarkStart w:id="30" w:name="_Toc2781"/>
      <w:bookmarkStart w:id="31" w:name="_Toc20030"/>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项目概述：</w:t>
      </w:r>
      <w:r>
        <w:rPr>
          <w:rFonts w:hint="eastAsia" w:ascii="仿宋" w:hAnsi="仿宋" w:eastAsia="仿宋" w:cs="仿宋"/>
          <w:b/>
          <w:bCs/>
          <w:color w:val="auto"/>
          <w:sz w:val="24"/>
          <w:szCs w:val="24"/>
          <w:highlight w:val="none"/>
        </w:rPr>
        <w:t xml:space="preserve"> </w:t>
      </w:r>
    </w:p>
    <w:p w14:paraId="1D2315F1">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为“交钥匙”项目，采购内容包括物资的采购、运输、装卸和相关维护等。投标报价应包括物资配送过程中需要配置的各种设备运输、装卸搬运、人工等费用及售后服务费、招标代理服务费、有关部门的验收费、政策性文件规定及合同包含的所有费用、责任等各项全部费用。</w:t>
      </w:r>
    </w:p>
    <w:p w14:paraId="584C67C7">
      <w:pPr>
        <w:keepNext w:val="0"/>
        <w:keepLines w:val="0"/>
        <w:pageBreakBefore w:val="0"/>
        <w:kinsoku/>
        <w:wordWrap/>
        <w:overflowPunct/>
        <w:topLinePunct w:val="0"/>
        <w:autoSpaceDE/>
        <w:autoSpaceDN/>
        <w:bidi w:val="0"/>
        <w:spacing w:line="500" w:lineRule="exact"/>
        <w:ind w:right="0" w:righ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二、具体服务内容：</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912"/>
        <w:gridCol w:w="3793"/>
        <w:gridCol w:w="1152"/>
        <w:gridCol w:w="674"/>
        <w:gridCol w:w="675"/>
      </w:tblGrid>
      <w:tr w14:paraId="4C37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6DDD6A34">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标项</w:t>
            </w:r>
          </w:p>
        </w:tc>
        <w:tc>
          <w:tcPr>
            <w:tcW w:w="912" w:type="dxa"/>
          </w:tcPr>
          <w:p w14:paraId="4B1C1689">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名称</w:t>
            </w:r>
          </w:p>
        </w:tc>
        <w:tc>
          <w:tcPr>
            <w:tcW w:w="3793" w:type="dxa"/>
          </w:tcPr>
          <w:p w14:paraId="73A71B29">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种类</w:t>
            </w:r>
          </w:p>
        </w:tc>
        <w:tc>
          <w:tcPr>
            <w:tcW w:w="1152" w:type="dxa"/>
          </w:tcPr>
          <w:p w14:paraId="58AEF671">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预算价</w:t>
            </w:r>
          </w:p>
        </w:tc>
        <w:tc>
          <w:tcPr>
            <w:tcW w:w="674" w:type="dxa"/>
          </w:tcPr>
          <w:p w14:paraId="516CF238">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单位</w:t>
            </w:r>
          </w:p>
        </w:tc>
        <w:tc>
          <w:tcPr>
            <w:tcW w:w="675" w:type="dxa"/>
          </w:tcPr>
          <w:p w14:paraId="2F9C33EF">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r>
      <w:tr w14:paraId="16B6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tcPr>
          <w:p w14:paraId="00E4F9CD">
            <w:pPr>
              <w:rPr>
                <w:rFonts w:hint="eastAsia" w:ascii="仿宋" w:hAnsi="仿宋" w:eastAsia="仿宋" w:cs="仿宋"/>
                <w:color w:val="auto"/>
                <w:sz w:val="24"/>
                <w:szCs w:val="24"/>
                <w:highlight w:val="none"/>
                <w:vertAlign w:val="baseline"/>
                <w:lang w:val="en-US" w:eastAsia="zh-CN"/>
              </w:rPr>
            </w:pPr>
          </w:p>
          <w:p w14:paraId="7FA8233A">
            <w:pPr>
              <w:rPr>
                <w:rFonts w:hint="eastAsia" w:ascii="仿宋" w:hAnsi="仿宋" w:eastAsia="仿宋" w:cs="仿宋"/>
                <w:color w:val="auto"/>
                <w:sz w:val="24"/>
                <w:szCs w:val="24"/>
                <w:highlight w:val="none"/>
                <w:vertAlign w:val="baseline"/>
                <w:lang w:val="en-US" w:eastAsia="zh-CN"/>
              </w:rPr>
            </w:pPr>
          </w:p>
          <w:p w14:paraId="5F6CFFB6">
            <w:pPr>
              <w:rPr>
                <w:rFonts w:hint="eastAsia" w:ascii="仿宋" w:hAnsi="仿宋" w:eastAsia="仿宋" w:cs="仿宋"/>
                <w:color w:val="auto"/>
                <w:sz w:val="24"/>
                <w:szCs w:val="24"/>
                <w:highlight w:val="none"/>
                <w:vertAlign w:val="baseline"/>
                <w:lang w:val="en-US" w:eastAsia="zh-CN"/>
              </w:rPr>
            </w:pPr>
          </w:p>
          <w:p w14:paraId="25D21F73">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中泰街道2025年度食材（蔬菜水果豆制品、乳品、粮油、调味品）配送服务</w:t>
            </w:r>
          </w:p>
        </w:tc>
        <w:tc>
          <w:tcPr>
            <w:tcW w:w="912" w:type="dxa"/>
          </w:tcPr>
          <w:p w14:paraId="50E75F8E">
            <w:pPr>
              <w:rPr>
                <w:rFonts w:hint="eastAsia" w:ascii="仿宋" w:hAnsi="仿宋" w:eastAsia="仿宋" w:cs="仿宋"/>
                <w:color w:val="auto"/>
                <w:sz w:val="24"/>
                <w:szCs w:val="24"/>
                <w:highlight w:val="none"/>
                <w:vertAlign w:val="baseline"/>
                <w:lang w:val="en-US" w:eastAsia="zh-CN"/>
              </w:rPr>
            </w:pPr>
          </w:p>
          <w:p w14:paraId="0E57481C">
            <w:pPr>
              <w:rPr>
                <w:rFonts w:hint="eastAsia" w:ascii="仿宋" w:hAnsi="仿宋" w:eastAsia="仿宋" w:cs="仿宋"/>
                <w:color w:val="auto"/>
                <w:sz w:val="24"/>
                <w:szCs w:val="24"/>
                <w:highlight w:val="none"/>
                <w:vertAlign w:val="baseline"/>
                <w:lang w:val="en-US" w:eastAsia="zh-CN"/>
              </w:rPr>
            </w:pPr>
          </w:p>
          <w:p w14:paraId="50F3A5B3">
            <w:pPr>
              <w:rPr>
                <w:rFonts w:hint="eastAsia" w:ascii="仿宋" w:hAnsi="仿宋" w:eastAsia="仿宋" w:cs="仿宋"/>
                <w:color w:val="auto"/>
                <w:sz w:val="24"/>
                <w:szCs w:val="24"/>
                <w:highlight w:val="none"/>
                <w:vertAlign w:val="baseline"/>
                <w:lang w:val="en-US" w:eastAsia="zh-CN"/>
              </w:rPr>
            </w:pPr>
          </w:p>
          <w:p w14:paraId="12E9918E">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蔬菜类</w:t>
            </w:r>
          </w:p>
        </w:tc>
        <w:tc>
          <w:tcPr>
            <w:tcW w:w="3793" w:type="dxa"/>
          </w:tcPr>
          <w:p w14:paraId="61B6CC68">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辣椒；去皮土豆；绿豆芽，小葱；胡萝卜，茄子；兰 州包心菜；糯玉米棒；日本南瓜；酱瓜；茭白肉；生 菜；有机花菜；海带丝；番茄；长豇豆；尖椒；葫芦 去皮；黄瓜；香菜；冬瓜；毛毛菜；黑木耳；花生米丝瓜；西兰花；藕；四季豆；老姜；洋葱；辣萝卜丁</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新鲜毛豆；大白菜等</w:t>
            </w:r>
          </w:p>
        </w:tc>
        <w:tc>
          <w:tcPr>
            <w:tcW w:w="1152" w:type="dxa"/>
            <w:vMerge w:val="restart"/>
          </w:tcPr>
          <w:p w14:paraId="72222187">
            <w:pPr>
              <w:rPr>
                <w:color w:val="auto"/>
                <w:highlight w:val="none"/>
                <w:vertAlign w:val="baseline"/>
              </w:rPr>
            </w:pPr>
          </w:p>
        </w:tc>
        <w:tc>
          <w:tcPr>
            <w:tcW w:w="674" w:type="dxa"/>
            <w:vMerge w:val="restart"/>
          </w:tcPr>
          <w:p w14:paraId="13E4DD53">
            <w:pPr>
              <w:rPr>
                <w:color w:val="auto"/>
                <w:highlight w:val="none"/>
                <w:vertAlign w:val="baseline"/>
              </w:rPr>
            </w:pPr>
          </w:p>
        </w:tc>
        <w:tc>
          <w:tcPr>
            <w:tcW w:w="675" w:type="dxa"/>
            <w:vMerge w:val="restart"/>
          </w:tcPr>
          <w:p w14:paraId="1A6FFA34">
            <w:pPr>
              <w:rPr>
                <w:color w:val="auto"/>
                <w:highlight w:val="none"/>
                <w:vertAlign w:val="baseline"/>
              </w:rPr>
            </w:pPr>
          </w:p>
        </w:tc>
      </w:tr>
      <w:tr w14:paraId="7589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Pr>
          <w:p w14:paraId="49E1EBD7">
            <w:pPr>
              <w:rPr>
                <w:rFonts w:hint="eastAsia" w:ascii="仿宋" w:hAnsi="仿宋" w:eastAsia="仿宋" w:cs="仿宋"/>
                <w:color w:val="auto"/>
                <w:sz w:val="24"/>
                <w:szCs w:val="24"/>
                <w:highlight w:val="none"/>
                <w:vertAlign w:val="baseline"/>
              </w:rPr>
            </w:pPr>
          </w:p>
        </w:tc>
        <w:tc>
          <w:tcPr>
            <w:tcW w:w="912" w:type="dxa"/>
          </w:tcPr>
          <w:p w14:paraId="66E97AB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水果类</w:t>
            </w:r>
          </w:p>
        </w:tc>
        <w:tc>
          <w:tcPr>
            <w:tcW w:w="3793" w:type="dxa"/>
          </w:tcPr>
          <w:p w14:paraId="355928C0">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西瓜、梨、油桃、苹果、橘子等</w:t>
            </w:r>
            <w:r>
              <w:rPr>
                <w:rFonts w:hint="eastAsia" w:ascii="仿宋" w:hAnsi="仿宋" w:eastAsia="仿宋" w:cs="仿宋"/>
                <w:color w:val="auto"/>
                <w:sz w:val="24"/>
                <w:szCs w:val="24"/>
                <w:highlight w:val="none"/>
                <w:vertAlign w:val="baseline"/>
                <w:lang w:eastAsia="zh-CN"/>
              </w:rPr>
              <w:t>其他水果</w:t>
            </w:r>
          </w:p>
        </w:tc>
        <w:tc>
          <w:tcPr>
            <w:tcW w:w="1152" w:type="dxa"/>
            <w:vMerge w:val="continue"/>
          </w:tcPr>
          <w:p w14:paraId="6A5E9765">
            <w:pPr>
              <w:rPr>
                <w:color w:val="auto"/>
                <w:highlight w:val="none"/>
                <w:vertAlign w:val="baseline"/>
              </w:rPr>
            </w:pPr>
          </w:p>
        </w:tc>
        <w:tc>
          <w:tcPr>
            <w:tcW w:w="674" w:type="dxa"/>
            <w:vMerge w:val="continue"/>
          </w:tcPr>
          <w:p w14:paraId="63126332">
            <w:pPr>
              <w:rPr>
                <w:color w:val="auto"/>
                <w:highlight w:val="none"/>
                <w:vertAlign w:val="baseline"/>
              </w:rPr>
            </w:pPr>
          </w:p>
        </w:tc>
        <w:tc>
          <w:tcPr>
            <w:tcW w:w="675" w:type="dxa"/>
            <w:vMerge w:val="continue"/>
          </w:tcPr>
          <w:p w14:paraId="7AE27CB0">
            <w:pPr>
              <w:rPr>
                <w:color w:val="auto"/>
                <w:highlight w:val="none"/>
                <w:vertAlign w:val="baseline"/>
              </w:rPr>
            </w:pPr>
          </w:p>
        </w:tc>
      </w:tr>
      <w:tr w14:paraId="7C03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Pr>
          <w:p w14:paraId="0A035C1B">
            <w:pPr>
              <w:rPr>
                <w:rFonts w:hint="eastAsia" w:ascii="仿宋" w:hAnsi="仿宋" w:eastAsia="仿宋" w:cs="仿宋"/>
                <w:color w:val="auto"/>
                <w:sz w:val="24"/>
                <w:szCs w:val="24"/>
                <w:highlight w:val="none"/>
                <w:vertAlign w:val="baseline"/>
              </w:rPr>
            </w:pPr>
          </w:p>
        </w:tc>
        <w:tc>
          <w:tcPr>
            <w:tcW w:w="912" w:type="dxa"/>
          </w:tcPr>
          <w:p w14:paraId="019D58B8">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豆制品类</w:t>
            </w:r>
          </w:p>
        </w:tc>
        <w:tc>
          <w:tcPr>
            <w:tcW w:w="3793" w:type="dxa"/>
          </w:tcPr>
          <w:p w14:paraId="1B74805F">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豆腐、油豆腐、千张结、油干、豆腐干等</w:t>
            </w:r>
          </w:p>
        </w:tc>
        <w:tc>
          <w:tcPr>
            <w:tcW w:w="1152" w:type="dxa"/>
            <w:vMerge w:val="continue"/>
          </w:tcPr>
          <w:p w14:paraId="435335D4">
            <w:pPr>
              <w:rPr>
                <w:color w:val="auto"/>
                <w:highlight w:val="none"/>
                <w:vertAlign w:val="baseline"/>
              </w:rPr>
            </w:pPr>
          </w:p>
        </w:tc>
        <w:tc>
          <w:tcPr>
            <w:tcW w:w="674" w:type="dxa"/>
            <w:vMerge w:val="continue"/>
          </w:tcPr>
          <w:p w14:paraId="2D81EA53">
            <w:pPr>
              <w:rPr>
                <w:color w:val="auto"/>
                <w:highlight w:val="none"/>
                <w:vertAlign w:val="baseline"/>
              </w:rPr>
            </w:pPr>
          </w:p>
        </w:tc>
        <w:tc>
          <w:tcPr>
            <w:tcW w:w="675" w:type="dxa"/>
            <w:vMerge w:val="continue"/>
          </w:tcPr>
          <w:p w14:paraId="37367F63">
            <w:pPr>
              <w:rPr>
                <w:color w:val="auto"/>
                <w:highlight w:val="none"/>
                <w:vertAlign w:val="baseline"/>
              </w:rPr>
            </w:pPr>
          </w:p>
        </w:tc>
      </w:tr>
      <w:tr w14:paraId="0B4E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Pr>
          <w:p w14:paraId="3AE31EE7">
            <w:pPr>
              <w:rPr>
                <w:rFonts w:hint="eastAsia" w:ascii="仿宋" w:hAnsi="仿宋" w:eastAsia="仿宋" w:cs="仿宋"/>
                <w:color w:val="auto"/>
                <w:sz w:val="24"/>
                <w:szCs w:val="24"/>
                <w:highlight w:val="none"/>
                <w:vertAlign w:val="baseline"/>
              </w:rPr>
            </w:pPr>
          </w:p>
        </w:tc>
        <w:tc>
          <w:tcPr>
            <w:tcW w:w="912" w:type="dxa"/>
          </w:tcPr>
          <w:p w14:paraId="42A258F8">
            <w:pP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乳品</w:t>
            </w:r>
          </w:p>
        </w:tc>
        <w:tc>
          <w:tcPr>
            <w:tcW w:w="3793" w:type="dxa"/>
          </w:tcPr>
          <w:p w14:paraId="4584C597">
            <w:pP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牛奶等其他乳品</w:t>
            </w:r>
          </w:p>
        </w:tc>
        <w:tc>
          <w:tcPr>
            <w:tcW w:w="1152" w:type="dxa"/>
            <w:vMerge w:val="continue"/>
          </w:tcPr>
          <w:p w14:paraId="63D2CB4B">
            <w:pPr>
              <w:rPr>
                <w:color w:val="auto"/>
                <w:highlight w:val="none"/>
                <w:vertAlign w:val="baseline"/>
              </w:rPr>
            </w:pPr>
          </w:p>
        </w:tc>
        <w:tc>
          <w:tcPr>
            <w:tcW w:w="674" w:type="dxa"/>
            <w:vMerge w:val="continue"/>
          </w:tcPr>
          <w:p w14:paraId="22FB81B6">
            <w:pPr>
              <w:rPr>
                <w:color w:val="auto"/>
                <w:highlight w:val="none"/>
                <w:vertAlign w:val="baseline"/>
              </w:rPr>
            </w:pPr>
          </w:p>
        </w:tc>
        <w:tc>
          <w:tcPr>
            <w:tcW w:w="675" w:type="dxa"/>
            <w:vMerge w:val="continue"/>
          </w:tcPr>
          <w:p w14:paraId="4CB04A1A">
            <w:pPr>
              <w:rPr>
                <w:color w:val="auto"/>
                <w:highlight w:val="none"/>
                <w:vertAlign w:val="baseline"/>
              </w:rPr>
            </w:pPr>
          </w:p>
        </w:tc>
      </w:tr>
      <w:tr w14:paraId="5AB3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Pr>
          <w:p w14:paraId="41F61ED6">
            <w:pPr>
              <w:rPr>
                <w:rFonts w:hint="eastAsia" w:ascii="仿宋" w:hAnsi="仿宋" w:eastAsia="仿宋" w:cs="仿宋"/>
                <w:color w:val="auto"/>
                <w:sz w:val="24"/>
                <w:szCs w:val="24"/>
                <w:highlight w:val="none"/>
                <w:vertAlign w:val="baseline"/>
              </w:rPr>
            </w:pPr>
          </w:p>
        </w:tc>
        <w:tc>
          <w:tcPr>
            <w:tcW w:w="912" w:type="dxa"/>
          </w:tcPr>
          <w:p w14:paraId="22081BC6">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副食品类</w:t>
            </w:r>
          </w:p>
        </w:tc>
        <w:tc>
          <w:tcPr>
            <w:tcW w:w="3793" w:type="dxa"/>
          </w:tcPr>
          <w:p w14:paraId="62C20004">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糖果、罐头、茶叶、饮料、</w:t>
            </w:r>
            <w:r>
              <w:rPr>
                <w:rFonts w:hint="eastAsia" w:ascii="仿宋" w:hAnsi="仿宋" w:eastAsia="仿宋" w:cs="仿宋"/>
                <w:color w:val="auto"/>
                <w:sz w:val="24"/>
                <w:szCs w:val="24"/>
                <w:highlight w:val="none"/>
                <w:vertAlign w:val="baseline"/>
                <w:lang w:eastAsia="zh-CN"/>
              </w:rPr>
              <w:t>牛奶、</w:t>
            </w:r>
            <w:r>
              <w:rPr>
                <w:rFonts w:hint="eastAsia" w:ascii="仿宋" w:hAnsi="仿宋" w:eastAsia="仿宋" w:cs="仿宋"/>
                <w:color w:val="auto"/>
                <w:sz w:val="24"/>
                <w:szCs w:val="24"/>
                <w:highlight w:val="none"/>
                <w:vertAlign w:val="baseline"/>
              </w:rPr>
              <w:t>饼干、糕点等</w:t>
            </w:r>
            <w:r>
              <w:rPr>
                <w:rFonts w:hint="eastAsia" w:ascii="仿宋" w:hAnsi="仿宋" w:eastAsia="仿宋" w:cs="仿宋"/>
                <w:color w:val="auto"/>
                <w:sz w:val="24"/>
                <w:szCs w:val="24"/>
                <w:highlight w:val="none"/>
                <w:vertAlign w:val="baseline"/>
                <w:lang w:eastAsia="zh-CN"/>
              </w:rPr>
              <w:t>副食品</w:t>
            </w:r>
          </w:p>
        </w:tc>
        <w:tc>
          <w:tcPr>
            <w:tcW w:w="1152" w:type="dxa"/>
            <w:vMerge w:val="continue"/>
          </w:tcPr>
          <w:p w14:paraId="6B66300B">
            <w:pPr>
              <w:rPr>
                <w:color w:val="auto"/>
                <w:highlight w:val="none"/>
                <w:vertAlign w:val="baseline"/>
              </w:rPr>
            </w:pPr>
          </w:p>
        </w:tc>
        <w:tc>
          <w:tcPr>
            <w:tcW w:w="674" w:type="dxa"/>
            <w:vMerge w:val="continue"/>
          </w:tcPr>
          <w:p w14:paraId="67258D16">
            <w:pPr>
              <w:rPr>
                <w:color w:val="auto"/>
                <w:highlight w:val="none"/>
                <w:vertAlign w:val="baseline"/>
              </w:rPr>
            </w:pPr>
          </w:p>
        </w:tc>
        <w:tc>
          <w:tcPr>
            <w:tcW w:w="675" w:type="dxa"/>
            <w:vMerge w:val="continue"/>
          </w:tcPr>
          <w:p w14:paraId="27998C9A">
            <w:pPr>
              <w:rPr>
                <w:color w:val="auto"/>
                <w:highlight w:val="none"/>
                <w:vertAlign w:val="baseline"/>
              </w:rPr>
            </w:pPr>
          </w:p>
        </w:tc>
      </w:tr>
      <w:tr w14:paraId="02E7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Pr>
          <w:p w14:paraId="38CB2083">
            <w:pPr>
              <w:rPr>
                <w:rFonts w:hint="eastAsia" w:ascii="仿宋" w:hAnsi="仿宋" w:eastAsia="仿宋" w:cs="仿宋"/>
                <w:color w:val="auto"/>
                <w:sz w:val="24"/>
                <w:szCs w:val="24"/>
                <w:highlight w:val="none"/>
                <w:vertAlign w:val="baseline"/>
              </w:rPr>
            </w:pPr>
          </w:p>
        </w:tc>
        <w:tc>
          <w:tcPr>
            <w:tcW w:w="912" w:type="dxa"/>
          </w:tcPr>
          <w:p w14:paraId="25E1C3F9">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粮油类</w:t>
            </w:r>
          </w:p>
        </w:tc>
        <w:tc>
          <w:tcPr>
            <w:tcW w:w="3793" w:type="dxa"/>
          </w:tcPr>
          <w:p w14:paraId="4956A01B">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大米、面粉、米粉；水饺皮；绿豆糕；小米糕等</w:t>
            </w:r>
          </w:p>
        </w:tc>
        <w:tc>
          <w:tcPr>
            <w:tcW w:w="1152" w:type="dxa"/>
            <w:vMerge w:val="continue"/>
          </w:tcPr>
          <w:p w14:paraId="5D3963CD">
            <w:pPr>
              <w:rPr>
                <w:color w:val="auto"/>
                <w:highlight w:val="none"/>
                <w:vertAlign w:val="baseline"/>
              </w:rPr>
            </w:pPr>
          </w:p>
        </w:tc>
        <w:tc>
          <w:tcPr>
            <w:tcW w:w="674" w:type="dxa"/>
            <w:vMerge w:val="continue"/>
          </w:tcPr>
          <w:p w14:paraId="13F93F1F">
            <w:pPr>
              <w:rPr>
                <w:color w:val="auto"/>
                <w:highlight w:val="none"/>
                <w:vertAlign w:val="baseline"/>
              </w:rPr>
            </w:pPr>
          </w:p>
        </w:tc>
        <w:tc>
          <w:tcPr>
            <w:tcW w:w="675" w:type="dxa"/>
            <w:vMerge w:val="continue"/>
          </w:tcPr>
          <w:p w14:paraId="0558B198">
            <w:pPr>
              <w:rPr>
                <w:color w:val="auto"/>
                <w:highlight w:val="none"/>
                <w:vertAlign w:val="baseline"/>
              </w:rPr>
            </w:pPr>
          </w:p>
        </w:tc>
      </w:tr>
      <w:tr w14:paraId="45F4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Pr>
          <w:p w14:paraId="611C4367">
            <w:pPr>
              <w:rPr>
                <w:rFonts w:hint="eastAsia" w:ascii="仿宋" w:hAnsi="仿宋" w:eastAsia="仿宋" w:cs="仿宋"/>
                <w:color w:val="auto"/>
                <w:sz w:val="24"/>
                <w:szCs w:val="24"/>
                <w:highlight w:val="none"/>
                <w:vertAlign w:val="baseline"/>
              </w:rPr>
            </w:pPr>
          </w:p>
        </w:tc>
        <w:tc>
          <w:tcPr>
            <w:tcW w:w="912" w:type="dxa"/>
            <w:shd w:val="clear" w:color="auto" w:fill="auto"/>
            <w:vAlign w:val="top"/>
          </w:tcPr>
          <w:p w14:paraId="02E53B10">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调味品</w:t>
            </w:r>
          </w:p>
        </w:tc>
        <w:tc>
          <w:tcPr>
            <w:tcW w:w="3793" w:type="dxa"/>
            <w:shd w:val="clear" w:color="auto" w:fill="auto"/>
            <w:vAlign w:val="top"/>
          </w:tcPr>
          <w:p w14:paraId="2D9E7433">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油、</w:t>
            </w:r>
            <w:r>
              <w:rPr>
                <w:rFonts w:hint="eastAsia" w:ascii="仿宋" w:hAnsi="仿宋" w:eastAsia="仿宋" w:cs="仿宋"/>
                <w:color w:val="auto"/>
                <w:sz w:val="24"/>
                <w:szCs w:val="24"/>
                <w:highlight w:val="none"/>
              </w:rPr>
              <w:t>酱油、盐、鸡精、米醋、酱、料酒、调料、淀粉、酵母、糖等</w:t>
            </w:r>
          </w:p>
        </w:tc>
        <w:tc>
          <w:tcPr>
            <w:tcW w:w="1152" w:type="dxa"/>
            <w:vMerge w:val="continue"/>
          </w:tcPr>
          <w:p w14:paraId="6A350187">
            <w:pPr>
              <w:rPr>
                <w:color w:val="auto"/>
                <w:highlight w:val="none"/>
                <w:vertAlign w:val="baseline"/>
              </w:rPr>
            </w:pPr>
          </w:p>
        </w:tc>
        <w:tc>
          <w:tcPr>
            <w:tcW w:w="674" w:type="dxa"/>
            <w:vMerge w:val="continue"/>
          </w:tcPr>
          <w:p w14:paraId="704013C1">
            <w:pPr>
              <w:rPr>
                <w:color w:val="auto"/>
                <w:highlight w:val="none"/>
                <w:vertAlign w:val="baseline"/>
              </w:rPr>
            </w:pPr>
          </w:p>
        </w:tc>
        <w:tc>
          <w:tcPr>
            <w:tcW w:w="675" w:type="dxa"/>
            <w:vMerge w:val="continue"/>
          </w:tcPr>
          <w:p w14:paraId="03BF18B7">
            <w:pPr>
              <w:rPr>
                <w:color w:val="auto"/>
                <w:highlight w:val="none"/>
                <w:vertAlign w:val="baseline"/>
              </w:rPr>
            </w:pPr>
          </w:p>
        </w:tc>
      </w:tr>
      <w:tr w14:paraId="0034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Pr>
          <w:p w14:paraId="7D858D19">
            <w:pPr>
              <w:rPr>
                <w:rFonts w:hint="eastAsia" w:ascii="仿宋" w:hAnsi="仿宋" w:eastAsia="仿宋" w:cs="仿宋"/>
                <w:color w:val="auto"/>
                <w:sz w:val="24"/>
                <w:szCs w:val="24"/>
                <w:highlight w:val="none"/>
                <w:vertAlign w:val="baseline"/>
              </w:rPr>
            </w:pPr>
          </w:p>
        </w:tc>
        <w:tc>
          <w:tcPr>
            <w:tcW w:w="912" w:type="dxa"/>
          </w:tcPr>
          <w:p w14:paraId="38743CEF">
            <w:pP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干货类</w:t>
            </w:r>
          </w:p>
        </w:tc>
        <w:tc>
          <w:tcPr>
            <w:tcW w:w="3793" w:type="dxa"/>
          </w:tcPr>
          <w:p w14:paraId="7894972B">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lang w:val="en-US" w:eastAsia="zh-CN"/>
              </w:rPr>
              <w:t>黑木耳，香菇，笋干，黄花菜，粉丝，等等</w:t>
            </w:r>
          </w:p>
        </w:tc>
        <w:tc>
          <w:tcPr>
            <w:tcW w:w="1152" w:type="dxa"/>
            <w:vMerge w:val="continue"/>
          </w:tcPr>
          <w:p w14:paraId="69A8E8E1">
            <w:pPr>
              <w:rPr>
                <w:color w:val="auto"/>
                <w:highlight w:val="none"/>
                <w:vertAlign w:val="baseline"/>
              </w:rPr>
            </w:pPr>
          </w:p>
        </w:tc>
        <w:tc>
          <w:tcPr>
            <w:tcW w:w="674" w:type="dxa"/>
            <w:vMerge w:val="continue"/>
          </w:tcPr>
          <w:p w14:paraId="54719F71">
            <w:pPr>
              <w:rPr>
                <w:color w:val="auto"/>
                <w:highlight w:val="none"/>
                <w:vertAlign w:val="baseline"/>
              </w:rPr>
            </w:pPr>
          </w:p>
        </w:tc>
        <w:tc>
          <w:tcPr>
            <w:tcW w:w="675" w:type="dxa"/>
            <w:vMerge w:val="continue"/>
          </w:tcPr>
          <w:p w14:paraId="520B3D6B">
            <w:pPr>
              <w:rPr>
                <w:color w:val="auto"/>
                <w:highlight w:val="none"/>
                <w:vertAlign w:val="baseline"/>
              </w:rPr>
            </w:pPr>
          </w:p>
        </w:tc>
      </w:tr>
    </w:tbl>
    <w:p w14:paraId="0E8E27B5">
      <w:pPr>
        <w:pStyle w:val="968"/>
        <w:keepNext w:val="0"/>
        <w:keepLines w:val="0"/>
        <w:pageBreakBefore w:val="0"/>
        <w:numPr>
          <w:ilvl w:val="0"/>
          <w:numId w:val="0"/>
        </w:numPr>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bCs/>
          <w:color w:val="auto"/>
          <w:sz w:val="24"/>
          <w:szCs w:val="24"/>
          <w:highlight w:val="none"/>
        </w:rPr>
      </w:pPr>
    </w:p>
    <w:p w14:paraId="48CB0CDB">
      <w:pPr>
        <w:pStyle w:val="968"/>
        <w:keepNext w:val="0"/>
        <w:keepLines w:val="0"/>
        <w:pageBreakBefore w:val="0"/>
        <w:numPr>
          <w:ilvl w:val="0"/>
          <w:numId w:val="0"/>
        </w:numPr>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color w:val="auto"/>
          <w:sz w:val="24"/>
          <w:szCs w:val="24"/>
          <w:highlight w:val="none"/>
        </w:rPr>
        <w:t>配送要求：</w:t>
      </w:r>
    </w:p>
    <w:p w14:paraId="336DA1BE">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定价方法</w:t>
      </w:r>
    </w:p>
    <w:p w14:paraId="5D156339">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1、所有配送食堂物资的价格按每月定价一次。</w:t>
      </w:r>
    </w:p>
    <w:p w14:paraId="0CBF521B">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2、所有配送物资的预算价均</w:t>
      </w:r>
      <w:r>
        <w:rPr>
          <w:rFonts w:hint="eastAsia" w:ascii="仿宋" w:hAnsi="仿宋" w:eastAsia="仿宋" w:cs="仿宋"/>
          <w:b w:val="0"/>
          <w:bCs/>
          <w:color w:val="auto"/>
          <w:sz w:val="24"/>
          <w:szCs w:val="24"/>
          <w:highlight w:val="none"/>
          <w:lang w:eastAsia="zh-CN"/>
        </w:rPr>
        <w:t>不得高于</w:t>
      </w:r>
      <w:r>
        <w:rPr>
          <w:rFonts w:hint="eastAsia" w:ascii="仿宋" w:hAnsi="仿宋" w:eastAsia="仿宋" w:cs="仿宋"/>
          <w:b/>
          <w:bCs/>
          <w:color w:val="auto"/>
          <w:sz w:val="24"/>
          <w:szCs w:val="24"/>
          <w:highlight w:val="none"/>
        </w:rPr>
        <w:t>“杭州市物价局官方网站”发布的当月整期杭州市城区部分民生商品价格公示的同类货物的平均价格</w:t>
      </w:r>
      <w:r>
        <w:rPr>
          <w:rFonts w:hint="eastAsia" w:ascii="仿宋" w:hAnsi="仿宋" w:eastAsia="仿宋" w:cs="仿宋"/>
          <w:b w:val="0"/>
          <w:bCs/>
          <w:color w:val="auto"/>
          <w:sz w:val="24"/>
          <w:szCs w:val="24"/>
          <w:highlight w:val="none"/>
        </w:rPr>
        <w:t>。若发现报价高于同类配送单位或杭州市价格网价格，</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方有权要求</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立即调整价格，并对警告一次，追究甲方违约责任。</w:t>
      </w:r>
    </w:p>
    <w:p w14:paraId="38E09CC2">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3、在每个结算周期供货完成（每月25日），经双方账目核对无误，成交供应商向采购人提交结算金额的全额增值税发票后，采购人在下个月10日前向供货方付款。（如遇节假日顺延）</w:t>
      </w:r>
    </w:p>
    <w:p w14:paraId="57E74AEA">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采购人下订单订货</w:t>
      </w:r>
    </w:p>
    <w:p w14:paraId="1DDF719F">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1、采购人每天下午5：00前向供应商下达第二天的订单，采购人以传真</w:t>
      </w:r>
      <w:r>
        <w:rPr>
          <w:rFonts w:hint="eastAsia" w:ascii="仿宋" w:hAnsi="仿宋" w:eastAsia="仿宋" w:cs="仿宋"/>
          <w:b w:val="0"/>
          <w:bCs/>
          <w:color w:val="auto"/>
          <w:sz w:val="24"/>
          <w:szCs w:val="24"/>
          <w:highlight w:val="none"/>
          <w:lang w:eastAsia="zh-CN"/>
        </w:rPr>
        <w:t>、微信</w:t>
      </w:r>
      <w:r>
        <w:rPr>
          <w:rFonts w:hint="eastAsia" w:ascii="仿宋" w:hAnsi="仿宋" w:eastAsia="仿宋" w:cs="仿宋"/>
          <w:b w:val="0"/>
          <w:bCs/>
          <w:color w:val="auto"/>
          <w:sz w:val="24"/>
          <w:szCs w:val="24"/>
          <w:highlight w:val="none"/>
        </w:rPr>
        <w:t>或电话方式直接通知供应商，订单内容包括名称、种类、规格、数量、运送时间、送达地点、订单联系人等具体要求。</w:t>
      </w:r>
    </w:p>
    <w:p w14:paraId="24A4C1A1">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配送方每天（按要货批次）送至指定的收货地点。</w:t>
      </w:r>
    </w:p>
    <w:p w14:paraId="09F31722">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配送方指定专职人员负责配送工作，送货必须备有三联送货单（应含品名、数量、单价、应到时间、实到时间），清楚记录完整信息。</w:t>
      </w:r>
    </w:p>
    <w:p w14:paraId="1738BDE3">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配送工作产生的运输费用由配送方承担</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所有品种按除箱净重过磅，最终交易重量以双方确认的过磅数为准，双方签字确认作为结算凭证</w:t>
      </w:r>
      <w:r>
        <w:rPr>
          <w:rFonts w:hint="eastAsia" w:ascii="仿宋" w:hAnsi="仿宋" w:eastAsia="仿宋" w:cs="仿宋"/>
          <w:color w:val="auto"/>
          <w:sz w:val="24"/>
          <w:szCs w:val="24"/>
          <w:highlight w:val="none"/>
        </w:rPr>
        <w:t>。</w:t>
      </w:r>
    </w:p>
    <w:p w14:paraId="1173AE78">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 xml:space="preserve">、临时性的追加订单，供应商应在接到采购人通知后 </w:t>
      </w: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分钟内响应，</w:t>
      </w:r>
      <w:r>
        <w:rPr>
          <w:rFonts w:hint="eastAsia" w:ascii="仿宋" w:hAnsi="仿宋" w:eastAsia="仿宋" w:cs="仿宋"/>
          <w:b w:val="0"/>
          <w:bCs/>
          <w:color w:val="auto"/>
          <w:sz w:val="24"/>
          <w:szCs w:val="24"/>
          <w:highlight w:val="none"/>
          <w:lang w:val="en-US" w:eastAsia="zh-CN"/>
        </w:rPr>
        <w:t>60分钟</w:t>
      </w:r>
      <w:r>
        <w:rPr>
          <w:rFonts w:hint="eastAsia" w:ascii="仿宋" w:hAnsi="仿宋" w:eastAsia="仿宋" w:cs="仿宋"/>
          <w:b w:val="0"/>
          <w:bCs/>
          <w:color w:val="auto"/>
          <w:sz w:val="24"/>
          <w:szCs w:val="24"/>
          <w:highlight w:val="none"/>
        </w:rPr>
        <w:t>内完成配送。</w:t>
      </w:r>
    </w:p>
    <w:p w14:paraId="1DFA5162">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、供应商接到采购人订单后，个别品种因缺货而无法提供的，供应商应在接到订单当天内及时知会采购人并协商好解决方法。</w:t>
      </w:r>
    </w:p>
    <w:p w14:paraId="1871BFBD">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交货要求</w:t>
      </w:r>
    </w:p>
    <w:p w14:paraId="1F8ED238">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1、供应商每天早上7：</w:t>
      </w:r>
      <w:r>
        <w:rPr>
          <w:rFonts w:hint="eastAsia" w:ascii="仿宋" w:hAnsi="仿宋" w:eastAsia="仿宋" w:cs="仿宋"/>
          <w:b w:val="0"/>
          <w:bCs/>
          <w:color w:val="auto"/>
          <w:sz w:val="24"/>
          <w:szCs w:val="24"/>
          <w:highlight w:val="none"/>
          <w:lang w:val="en-US" w:eastAsia="zh-CN"/>
        </w:rPr>
        <w:t>00前</w:t>
      </w:r>
      <w:r>
        <w:rPr>
          <w:rFonts w:hint="eastAsia" w:ascii="仿宋" w:hAnsi="仿宋" w:eastAsia="仿宋" w:cs="仿宋"/>
          <w:b w:val="0"/>
          <w:bCs/>
          <w:color w:val="auto"/>
          <w:sz w:val="24"/>
          <w:szCs w:val="24"/>
          <w:highlight w:val="none"/>
        </w:rPr>
        <w:t>将订单内所有物资送到采购人指定的地点并配送完毕，供应商提供《送货清单》一式两份，双方现场过秤并验收签名，作结算凭证。</w:t>
      </w:r>
    </w:p>
    <w:p w14:paraId="63BE179F">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2、所有品种按除箱净重过磅，最终交易重量以双方确认的过磅数为准。</w:t>
      </w:r>
    </w:p>
    <w:p w14:paraId="56650667">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3、数量、质量、品质要求</w:t>
      </w:r>
    </w:p>
    <w:p w14:paraId="6C74061C">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①每个品种的重量以双方核准的净重过磅数为准，双方签字确认作为结算凭证。</w:t>
      </w:r>
    </w:p>
    <w:p w14:paraId="25A2B6C6">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②质量必须符合国家相关食品安全卫生标准，由采购人质量验收员签字为准。</w:t>
      </w:r>
    </w:p>
    <w:p w14:paraId="0296501B">
      <w:pPr>
        <w:keepNext w:val="0"/>
        <w:keepLines w:val="0"/>
        <w:pageBreakBefore w:val="0"/>
        <w:numPr>
          <w:ilvl w:val="0"/>
          <w:numId w:val="1"/>
        </w:numPr>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食品原料采购、运输的卫生管理相关制度和规划，并符合卫生管理要求。</w:t>
      </w:r>
    </w:p>
    <w:p w14:paraId="6206F0FF">
      <w:pPr>
        <w:keepNext w:val="0"/>
        <w:keepLines w:val="0"/>
        <w:pageBreakBefore w:val="0"/>
        <w:numPr>
          <w:ilvl w:val="0"/>
          <w:numId w:val="1"/>
        </w:numPr>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每批次货物随带必要的质量证明材料，如蔬菜检测报告、豆制品合格证明或质量保证文件。</w:t>
      </w:r>
    </w:p>
    <w:p w14:paraId="67D0923F">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eastAsia="zh-CN"/>
        </w:rPr>
        <w:t>要求</w:t>
      </w:r>
      <w:r>
        <w:rPr>
          <w:rFonts w:hint="eastAsia" w:ascii="仿宋" w:hAnsi="仿宋" w:eastAsia="仿宋" w:cs="仿宋"/>
          <w:b/>
          <w:color w:val="auto"/>
          <w:sz w:val="24"/>
          <w:szCs w:val="24"/>
          <w:highlight w:val="none"/>
        </w:rPr>
        <w:t>：</w:t>
      </w:r>
    </w:p>
    <w:p w14:paraId="38D3B224">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1、服务期限：自合同生效之日起</w:t>
      </w: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rPr>
        <w:t>年；</w:t>
      </w:r>
    </w:p>
    <w:p w14:paraId="4B1CC96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如中标供应商在合同履行期内配送的食材引起重大事故的，经鉴定为配送单位食材质量问题的，由配送单位承担相应法律责任并终止合同。在服务期内违反合同约定，经考核不合格，采购单位有权提前终止合同</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工作人员在提供服务过程中，发生的一切安全事故及因行为导致自身或任何一方人身损害、财产损失等一切法律责任及赔偿，由</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承担，与</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方无关。</w:t>
      </w:r>
    </w:p>
    <w:p w14:paraId="46A60EF3">
      <w:pPr>
        <w:pStyle w:val="26"/>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采购方将不定期对配送方提供的产品进行正规抽检，若发现配送方提供的产品检测报告等与采购方抽检存在较大偏差或农药残留超标的，采购方有权要求配送方立即对当天整批产品进行调换，并对配送方警告一次，追究其违约责任。</w:t>
      </w:r>
    </w:p>
    <w:p w14:paraId="21F1CD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采购方</w:t>
      </w:r>
      <w:r>
        <w:rPr>
          <w:rFonts w:hint="eastAsia" w:ascii="仿宋" w:hAnsi="仿宋" w:eastAsia="仿宋" w:cs="仿宋"/>
          <w:b w:val="0"/>
          <w:bCs/>
          <w:color w:val="auto"/>
          <w:sz w:val="24"/>
          <w:szCs w:val="24"/>
          <w:highlight w:val="none"/>
        </w:rPr>
        <w:t>根据需求每天向配送方提供需求信息，配送方应按</w:t>
      </w:r>
      <w:r>
        <w:rPr>
          <w:rFonts w:hint="eastAsia" w:ascii="仿宋" w:hAnsi="仿宋" w:eastAsia="仿宋" w:cs="仿宋"/>
          <w:b w:val="0"/>
          <w:bCs/>
          <w:color w:val="auto"/>
          <w:sz w:val="24"/>
          <w:szCs w:val="24"/>
          <w:highlight w:val="none"/>
          <w:lang w:eastAsia="zh-CN"/>
        </w:rPr>
        <w:t>采购方</w:t>
      </w:r>
      <w:r>
        <w:rPr>
          <w:rFonts w:hint="eastAsia" w:ascii="仿宋" w:hAnsi="仿宋" w:eastAsia="仿宋" w:cs="仿宋"/>
          <w:b w:val="0"/>
          <w:bCs/>
          <w:color w:val="auto"/>
          <w:sz w:val="24"/>
          <w:szCs w:val="24"/>
          <w:highlight w:val="none"/>
        </w:rPr>
        <w:t>要求时间、数量、产品类别、规格、质量进行配送，否则乙方有权拒绝接收。</w:t>
      </w:r>
    </w:p>
    <w:p w14:paraId="36122D5B">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服务地点：</w:t>
      </w:r>
      <w:r>
        <w:rPr>
          <w:rFonts w:hint="eastAsia" w:ascii="仿宋" w:hAnsi="仿宋" w:eastAsia="仿宋" w:cs="仿宋"/>
          <w:b w:val="0"/>
          <w:bCs/>
          <w:color w:val="auto"/>
          <w:sz w:val="24"/>
          <w:szCs w:val="24"/>
          <w:highlight w:val="none"/>
          <w:lang w:val="en-US" w:eastAsia="zh-CN"/>
        </w:rPr>
        <w:t>采购人指定地点</w:t>
      </w:r>
      <w:r>
        <w:rPr>
          <w:rFonts w:hint="eastAsia" w:ascii="仿宋" w:hAnsi="仿宋" w:eastAsia="仿宋" w:cs="仿宋"/>
          <w:b w:val="0"/>
          <w:bCs/>
          <w:color w:val="auto"/>
          <w:sz w:val="24"/>
          <w:szCs w:val="24"/>
          <w:highlight w:val="none"/>
          <w:lang w:eastAsia="zh-CN"/>
        </w:rPr>
        <w:t>。</w:t>
      </w:r>
    </w:p>
    <w:p w14:paraId="48CFC7CC">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采购人其他要求</w:t>
      </w:r>
      <w:r>
        <w:rPr>
          <w:rFonts w:hint="eastAsia" w:ascii="仿宋" w:hAnsi="仿宋" w:eastAsia="仿宋" w:cs="仿宋"/>
          <w:b/>
          <w:bCs/>
          <w:color w:val="auto"/>
          <w:sz w:val="24"/>
          <w:szCs w:val="24"/>
          <w:highlight w:val="none"/>
          <w:lang w:eastAsia="zh-CN"/>
        </w:rPr>
        <w:t>：</w:t>
      </w:r>
    </w:p>
    <w:p w14:paraId="719FC99F">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1、所有配送产品必须优质、新鲜，采购人必须按经招标的品牌、品名、规格等要求进行认真验收。采购人和配送供应商分别建立采购和供应台账，确定专人负责验收和送货，禁用非统一配送物品、无 QS 标志的相关食品进入食堂， 禁止禁用的食物成品、半成品。对于出现不符规格、以次充好等现象，采购人有权退货，配送供应商必须无条件退换，退换时间不得超过 1 小时，并保证使用单位正常就餐。采购人接报查实后，视情节作出处罚决定。</w:t>
      </w:r>
    </w:p>
    <w:p w14:paraId="6138FC46">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2、中标人所提供的食材必须符合相关的卫生、食品安全、环保等国家标准。</w:t>
      </w:r>
    </w:p>
    <w:p w14:paraId="4EB2929C">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3、所有预包装食品要求标注“食品生产许可证”编号，每批次送货时须提供产品合格证。</w:t>
      </w:r>
    </w:p>
    <w:p w14:paraId="0B2F5DA9">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蔬菜类要求为新鲜、安全、成熟度适中，无烂枯叶、黄叶，按要求去皮、去壳、去叶、去泥等，适宜用切菜机操作。农残量不得超过国家标准，送货时提交农残自检报告、无公害农产品证书复印件。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豆制品要求提供食品检测合格证明。</w:t>
      </w:r>
    </w:p>
    <w:p w14:paraId="50CEF00F">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、中标人在供货期间，如发生质量纠纷时采购人须对被投诉食材质量进行检测的，不论检测结果如何，因检测产生的相关费用须由中标人承担。</w:t>
      </w:r>
    </w:p>
    <w:p w14:paraId="5F27E753">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、保质期要求：</w:t>
      </w:r>
    </w:p>
    <w:p w14:paraId="3313A4BE">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、蔬菜、豆制品要求新鲜，无腐烂变质现象。</w:t>
      </w:r>
    </w:p>
    <w:p w14:paraId="13E4578E">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、预包装食品保质期不得超出生产厂商标注保质期限的一半时间。</w:t>
      </w:r>
    </w:p>
    <w:p w14:paraId="2D105BD8">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、其他所有食材保质期不得超出生产厂商标注保质期限的三分之二时间。</w:t>
      </w:r>
    </w:p>
    <w:bookmarkEnd w:id="30"/>
    <w:bookmarkEnd w:id="31"/>
    <w:p w14:paraId="0647EB84">
      <w:pPr>
        <w:spacing w:line="6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、履约保证金的缴纳和退付：</w:t>
      </w:r>
      <w:r>
        <w:rPr>
          <w:rFonts w:hint="eastAsia" w:ascii="仿宋" w:hAnsi="仿宋" w:eastAsia="仿宋" w:cs="仿宋"/>
          <w:color w:val="auto"/>
          <w:sz w:val="24"/>
          <w:szCs w:val="24"/>
          <w:highlight w:val="none"/>
          <w:lang w:val="en-US" w:eastAsia="zh-CN"/>
        </w:rPr>
        <w:t>无</w:t>
      </w:r>
    </w:p>
    <w:p w14:paraId="7504FC78">
      <w:pPr>
        <w:pStyle w:val="2"/>
        <w:rPr>
          <w:rFonts w:hint="eastAsia" w:ascii="仿宋" w:hAnsi="仿宋" w:eastAsia="仿宋" w:cs="仿宋"/>
          <w:b/>
          <w:bCs/>
          <w:color w:val="auto"/>
          <w:kern w:val="2"/>
          <w:sz w:val="24"/>
          <w:szCs w:val="24"/>
          <w:highlight w:val="none"/>
          <w:lang w:val="en-US" w:eastAsia="zh-CN" w:bidi="ar-SA"/>
        </w:rPr>
      </w:pPr>
      <w:r>
        <w:rPr>
          <w:rFonts w:hint="eastAsia" w:ascii="仿宋" w:eastAsia="仿宋" w:cs="仿宋"/>
          <w:b/>
          <w:bCs/>
          <w:color w:val="auto"/>
          <w:kern w:val="2"/>
          <w:sz w:val="24"/>
          <w:szCs w:val="24"/>
          <w:highlight w:val="none"/>
          <w:lang w:val="en-US" w:eastAsia="zh-CN" w:bidi="ar-SA"/>
        </w:rPr>
        <w:t>七</w:t>
      </w:r>
      <w:r>
        <w:rPr>
          <w:rFonts w:hint="eastAsia" w:ascii="仿宋" w:hAnsi="仿宋" w:eastAsia="仿宋" w:cs="仿宋"/>
          <w:b/>
          <w:bCs/>
          <w:color w:val="auto"/>
          <w:kern w:val="2"/>
          <w:sz w:val="24"/>
          <w:szCs w:val="24"/>
          <w:highlight w:val="none"/>
          <w:lang w:val="en-US" w:eastAsia="zh-CN" w:bidi="ar-SA"/>
        </w:rPr>
        <w:t>、服务验收：</w:t>
      </w:r>
      <w:r>
        <w:rPr>
          <w:rFonts w:hint="eastAsia" w:ascii="仿宋" w:hAnsi="仿宋" w:eastAsia="仿宋" w:cs="仿宋"/>
          <w:b w:val="0"/>
          <w:bCs w:val="0"/>
          <w:color w:val="auto"/>
          <w:kern w:val="2"/>
          <w:sz w:val="24"/>
          <w:szCs w:val="24"/>
          <w:highlight w:val="none"/>
          <w:lang w:val="en-US" w:eastAsia="zh-CN" w:bidi="ar-SA"/>
        </w:rPr>
        <w:t>采购人自行验收</w:t>
      </w:r>
      <w:r>
        <w:rPr>
          <w:rFonts w:hint="eastAsia" w:ascii="仿宋" w:hAnsi="仿宋" w:eastAsia="仿宋" w:cs="仿宋"/>
          <w:b/>
          <w:bCs/>
          <w:color w:val="auto"/>
          <w:kern w:val="2"/>
          <w:sz w:val="24"/>
          <w:szCs w:val="24"/>
          <w:highlight w:val="none"/>
          <w:lang w:val="en-US" w:eastAsia="zh-CN" w:bidi="ar-SA"/>
        </w:rPr>
        <w:t>。</w:t>
      </w:r>
    </w:p>
    <w:p w14:paraId="3913E35F">
      <w:pPr>
        <w:pStyle w:val="2"/>
        <w:rPr>
          <w:rFonts w:hint="eastAsia" w:ascii="宋体" w:hAnsi="宋体" w:cs="宋体"/>
          <w:b/>
          <w:color w:val="auto"/>
          <w:sz w:val="36"/>
          <w:szCs w:val="36"/>
          <w:highlight w:val="none"/>
        </w:rPr>
      </w:pPr>
      <w:r>
        <w:rPr>
          <w:rFonts w:hint="eastAsia" w:ascii="仿宋" w:eastAsia="仿宋" w:cs="仿宋"/>
          <w:b/>
          <w:bCs/>
          <w:color w:val="auto"/>
          <w:kern w:val="2"/>
          <w:sz w:val="24"/>
          <w:szCs w:val="24"/>
          <w:highlight w:val="none"/>
          <w:lang w:val="en-US" w:eastAsia="zh-CN" w:bidi="ar-SA"/>
        </w:rPr>
        <w:t>八</w:t>
      </w:r>
      <w:r>
        <w:rPr>
          <w:rFonts w:hint="eastAsia" w:ascii="仿宋" w:hAnsi="仿宋" w:eastAsia="仿宋" w:cs="仿宋"/>
          <w:b/>
          <w:bCs/>
          <w:color w:val="auto"/>
          <w:kern w:val="2"/>
          <w:sz w:val="24"/>
          <w:szCs w:val="24"/>
          <w:highlight w:val="none"/>
          <w:lang w:val="en-US" w:eastAsia="zh-CN" w:bidi="ar-SA"/>
        </w:rPr>
        <w:t>、其他要求</w:t>
      </w:r>
      <w:r>
        <w:rPr>
          <w:rFonts w:hint="eastAsia" w:ascii="仿宋" w:hAnsi="仿宋" w:eastAsia="仿宋" w:cs="仿宋"/>
          <w:b w:val="0"/>
          <w:bCs w:val="0"/>
          <w:color w:val="auto"/>
          <w:kern w:val="2"/>
          <w:sz w:val="24"/>
          <w:szCs w:val="24"/>
          <w:highlight w:val="none"/>
          <w:lang w:val="en-US" w:eastAsia="zh-CN" w:bidi="ar-SA"/>
        </w:rPr>
        <w:t>：未明事宜双方另行约定。</w:t>
      </w:r>
    </w:p>
    <w:p w14:paraId="13B8BBF7">
      <w:pPr>
        <w:spacing w:line="360" w:lineRule="auto"/>
        <w:jc w:val="both"/>
        <w:outlineLvl w:val="0"/>
        <w:rPr>
          <w:rFonts w:hint="eastAsia" w:ascii="宋体" w:hAnsi="宋体" w:cs="宋体"/>
          <w:b/>
          <w:color w:val="auto"/>
          <w:sz w:val="36"/>
          <w:szCs w:val="36"/>
          <w:highlight w:val="none"/>
        </w:rPr>
      </w:pPr>
    </w:p>
    <w:p w14:paraId="6E2B1379">
      <w:pPr>
        <w:pStyle w:val="2"/>
        <w:rPr>
          <w:rFonts w:hint="eastAsia" w:ascii="宋体" w:hAnsi="宋体" w:cs="宋体"/>
          <w:b/>
          <w:color w:val="auto"/>
          <w:sz w:val="36"/>
          <w:szCs w:val="36"/>
          <w:highlight w:val="none"/>
        </w:rPr>
      </w:pPr>
    </w:p>
    <w:p w14:paraId="345B7F19">
      <w:pPr>
        <w:rPr>
          <w:rFonts w:hint="eastAsia" w:ascii="宋体" w:hAnsi="宋体" w:cs="宋体"/>
          <w:b/>
          <w:color w:val="auto"/>
          <w:sz w:val="36"/>
          <w:szCs w:val="36"/>
          <w:highlight w:val="none"/>
        </w:rPr>
      </w:pPr>
    </w:p>
    <w:p w14:paraId="162CD29E">
      <w:pPr>
        <w:pStyle w:val="2"/>
        <w:rPr>
          <w:rFonts w:hint="eastAsia" w:ascii="宋体" w:hAnsi="宋体" w:cs="宋体"/>
          <w:b/>
          <w:color w:val="auto"/>
          <w:sz w:val="36"/>
          <w:szCs w:val="36"/>
          <w:highlight w:val="none"/>
        </w:rPr>
      </w:pPr>
    </w:p>
    <w:p w14:paraId="10F0BF6B">
      <w:pPr>
        <w:rPr>
          <w:rFonts w:hint="eastAsia" w:ascii="宋体" w:hAnsi="宋体" w:cs="宋体"/>
          <w:b/>
          <w:color w:val="auto"/>
          <w:sz w:val="36"/>
          <w:szCs w:val="36"/>
          <w:highlight w:val="none"/>
        </w:rPr>
      </w:pPr>
    </w:p>
    <w:p w14:paraId="30DCE684">
      <w:pPr>
        <w:pStyle w:val="2"/>
        <w:rPr>
          <w:rFonts w:hint="eastAsia" w:ascii="宋体" w:hAnsi="宋体" w:cs="宋体"/>
          <w:b/>
          <w:color w:val="auto"/>
          <w:sz w:val="36"/>
          <w:szCs w:val="36"/>
          <w:highlight w:val="none"/>
        </w:rPr>
      </w:pPr>
    </w:p>
    <w:p w14:paraId="201746A0">
      <w:pPr>
        <w:rPr>
          <w:rFonts w:hint="eastAsia" w:ascii="宋体" w:hAnsi="宋体" w:cs="宋体"/>
          <w:b/>
          <w:color w:val="auto"/>
          <w:sz w:val="36"/>
          <w:szCs w:val="36"/>
          <w:highlight w:val="none"/>
        </w:rPr>
      </w:pPr>
    </w:p>
    <w:p w14:paraId="0FDDD788">
      <w:pPr>
        <w:pStyle w:val="2"/>
        <w:rPr>
          <w:rFonts w:hint="eastAsia"/>
          <w:color w:val="auto"/>
          <w:highlight w:val="none"/>
        </w:rPr>
      </w:pPr>
    </w:p>
    <w:p w14:paraId="31021F42">
      <w:pPr>
        <w:spacing w:line="360" w:lineRule="auto"/>
        <w:jc w:val="both"/>
        <w:outlineLvl w:val="0"/>
        <w:rPr>
          <w:rFonts w:hint="eastAsia" w:ascii="宋体" w:hAnsi="宋体" w:cs="宋体"/>
          <w:b/>
          <w:color w:val="auto"/>
          <w:sz w:val="36"/>
          <w:szCs w:val="36"/>
          <w:highlight w:val="none"/>
        </w:rPr>
      </w:pPr>
    </w:p>
    <w:p w14:paraId="04B9822E">
      <w:pPr>
        <w:spacing w:line="360" w:lineRule="auto"/>
        <w:jc w:val="center"/>
        <w:outlineLvl w:val="0"/>
        <w:rPr>
          <w:rFonts w:hint="eastAsia" w:ascii="宋体" w:hAnsi="宋体" w:cs="宋体"/>
          <w:b/>
          <w:color w:val="auto"/>
          <w:sz w:val="36"/>
          <w:szCs w:val="36"/>
          <w:highlight w:val="none"/>
        </w:rPr>
        <w:sectPr>
          <w:pgSz w:w="11907" w:h="16840"/>
          <w:pgMar w:top="1474" w:right="1814" w:bottom="1474" w:left="1814" w:header="851" w:footer="851" w:gutter="0"/>
          <w:cols w:space="720" w:num="1"/>
        </w:sectPr>
      </w:pPr>
    </w:p>
    <w:p w14:paraId="7174E70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3259"/>
      <w:bookmarkEnd w:id="32"/>
      <w:bookmarkStart w:id="33" w:name="_Toc184310316"/>
      <w:bookmarkEnd w:id="33"/>
      <w:bookmarkStart w:id="34" w:name="_Toc184313307"/>
      <w:bookmarkEnd w:id="34"/>
      <w:bookmarkStart w:id="35" w:name="_Toc184308086"/>
      <w:bookmarkEnd w:id="35"/>
      <w:bookmarkStart w:id="36" w:name="_Toc184314413"/>
      <w:bookmarkEnd w:id="36"/>
      <w:bookmarkStart w:id="37" w:name="_Toc184313264"/>
      <w:bookmarkEnd w:id="37"/>
      <w:bookmarkStart w:id="38" w:name="_Toc184308098"/>
      <w:bookmarkEnd w:id="38"/>
      <w:bookmarkStart w:id="39" w:name="_Toc184308079"/>
      <w:bookmarkEnd w:id="39"/>
      <w:bookmarkStart w:id="40" w:name="_Toc184314425"/>
      <w:bookmarkEnd w:id="40"/>
      <w:bookmarkStart w:id="41" w:name="_Toc184314479"/>
      <w:bookmarkEnd w:id="41"/>
      <w:bookmarkStart w:id="42" w:name="_Toc184312078"/>
      <w:bookmarkEnd w:id="42"/>
      <w:bookmarkStart w:id="43" w:name="_Toc184314419"/>
      <w:bookmarkEnd w:id="43"/>
      <w:bookmarkStart w:id="44" w:name="_Toc184312122"/>
      <w:bookmarkEnd w:id="44"/>
      <w:bookmarkStart w:id="45" w:name="_Toc184313279"/>
      <w:bookmarkEnd w:id="45"/>
      <w:bookmarkStart w:id="46" w:name="_Toc184314477"/>
      <w:bookmarkEnd w:id="46"/>
      <w:bookmarkStart w:id="47" w:name="_Toc184310314"/>
      <w:bookmarkEnd w:id="47"/>
      <w:bookmarkStart w:id="48" w:name="_Toc184313278"/>
      <w:bookmarkEnd w:id="48"/>
      <w:bookmarkStart w:id="49" w:name="_Toc184308100"/>
      <w:bookmarkEnd w:id="49"/>
      <w:bookmarkStart w:id="50" w:name="_Toc184314414"/>
      <w:bookmarkEnd w:id="50"/>
      <w:bookmarkStart w:id="51" w:name="_Toc184312125"/>
      <w:bookmarkEnd w:id="51"/>
      <w:bookmarkStart w:id="52" w:name="_Toc184312118"/>
      <w:bookmarkEnd w:id="52"/>
      <w:bookmarkStart w:id="53" w:name="_Toc184308102"/>
      <w:bookmarkEnd w:id="53"/>
      <w:bookmarkStart w:id="54" w:name="_Toc184310337"/>
      <w:bookmarkEnd w:id="54"/>
      <w:bookmarkStart w:id="55" w:name="_Toc184312100"/>
      <w:bookmarkEnd w:id="55"/>
      <w:bookmarkStart w:id="56" w:name="_Toc184312139"/>
      <w:bookmarkEnd w:id="56"/>
      <w:bookmarkStart w:id="57" w:name="_Toc184314418"/>
      <w:bookmarkEnd w:id="57"/>
      <w:bookmarkStart w:id="58" w:name="_Toc184308096"/>
      <w:bookmarkEnd w:id="58"/>
      <w:bookmarkStart w:id="59" w:name="_Toc184308041"/>
      <w:bookmarkEnd w:id="59"/>
      <w:bookmarkStart w:id="60" w:name="_Toc184312116"/>
      <w:bookmarkEnd w:id="60"/>
      <w:bookmarkStart w:id="61" w:name="_Toc184312082"/>
      <w:bookmarkEnd w:id="61"/>
      <w:bookmarkStart w:id="62" w:name="_Toc184312098"/>
      <w:bookmarkEnd w:id="62"/>
      <w:bookmarkStart w:id="63" w:name="_Toc184310286"/>
      <w:bookmarkEnd w:id="63"/>
      <w:bookmarkStart w:id="64" w:name="_Toc184314436"/>
      <w:bookmarkEnd w:id="64"/>
      <w:bookmarkStart w:id="65" w:name="_Toc184310330"/>
      <w:bookmarkEnd w:id="65"/>
      <w:bookmarkStart w:id="66" w:name="_Toc184310329"/>
      <w:bookmarkEnd w:id="66"/>
      <w:bookmarkStart w:id="67" w:name="_Toc184313306"/>
      <w:bookmarkEnd w:id="67"/>
      <w:bookmarkStart w:id="68" w:name="_Toc184308064"/>
      <w:bookmarkEnd w:id="68"/>
      <w:bookmarkStart w:id="69" w:name="_Toc184308060"/>
      <w:bookmarkEnd w:id="69"/>
      <w:bookmarkStart w:id="70" w:name="_Toc184313244"/>
      <w:bookmarkEnd w:id="70"/>
      <w:bookmarkStart w:id="71" w:name="_Toc184308039"/>
      <w:bookmarkEnd w:id="71"/>
      <w:bookmarkStart w:id="72" w:name="_Toc184308074"/>
      <w:bookmarkEnd w:id="72"/>
      <w:bookmarkStart w:id="73" w:name="_Toc184312106"/>
      <w:bookmarkEnd w:id="73"/>
      <w:bookmarkStart w:id="74" w:name="_Toc184308043"/>
      <w:bookmarkEnd w:id="74"/>
      <w:bookmarkStart w:id="75" w:name="_Toc184310283"/>
      <w:bookmarkEnd w:id="75"/>
      <w:bookmarkStart w:id="76" w:name="_Toc184308047"/>
      <w:bookmarkEnd w:id="76"/>
      <w:bookmarkStart w:id="77" w:name="_Toc184314480"/>
      <w:bookmarkEnd w:id="77"/>
      <w:bookmarkStart w:id="78" w:name="_Toc184313263"/>
      <w:bookmarkEnd w:id="78"/>
      <w:bookmarkStart w:id="79" w:name="_Toc184310302"/>
      <w:bookmarkEnd w:id="79"/>
      <w:bookmarkStart w:id="80" w:name="_Toc184308080"/>
      <w:bookmarkEnd w:id="80"/>
      <w:bookmarkStart w:id="81" w:name="_Toc184310311"/>
      <w:bookmarkEnd w:id="81"/>
      <w:bookmarkStart w:id="82" w:name="_Toc184314421"/>
      <w:bookmarkEnd w:id="82"/>
      <w:bookmarkStart w:id="83" w:name="_Toc184314446"/>
      <w:bookmarkEnd w:id="83"/>
      <w:bookmarkStart w:id="84" w:name="_Toc184313295"/>
      <w:bookmarkEnd w:id="84"/>
      <w:bookmarkStart w:id="85" w:name="_Toc184310315"/>
      <w:bookmarkEnd w:id="85"/>
      <w:bookmarkStart w:id="86" w:name="_Toc184313281"/>
      <w:bookmarkEnd w:id="86"/>
      <w:bookmarkStart w:id="87" w:name="_Toc184308073"/>
      <w:bookmarkEnd w:id="87"/>
      <w:bookmarkStart w:id="88" w:name="_Toc184314456"/>
      <w:bookmarkEnd w:id="88"/>
      <w:bookmarkStart w:id="89" w:name="_Toc184308104"/>
      <w:bookmarkEnd w:id="89"/>
      <w:bookmarkStart w:id="90" w:name="_Toc184310322"/>
      <w:bookmarkEnd w:id="90"/>
      <w:bookmarkStart w:id="91" w:name="_Toc184310284"/>
      <w:bookmarkEnd w:id="91"/>
      <w:bookmarkStart w:id="92" w:name="_Toc184314478"/>
      <w:bookmarkEnd w:id="92"/>
      <w:bookmarkStart w:id="93" w:name="_Toc184310303"/>
      <w:bookmarkEnd w:id="93"/>
      <w:bookmarkStart w:id="94" w:name="_Toc184308044"/>
      <w:bookmarkEnd w:id="94"/>
      <w:bookmarkStart w:id="95" w:name="_Toc184310309"/>
      <w:bookmarkEnd w:id="95"/>
      <w:bookmarkStart w:id="96" w:name="_Toc184310277"/>
      <w:bookmarkEnd w:id="96"/>
      <w:bookmarkStart w:id="97" w:name="_Toc184312067"/>
      <w:bookmarkEnd w:id="97"/>
      <w:bookmarkStart w:id="98" w:name="_Toc184312073"/>
      <w:bookmarkEnd w:id="98"/>
      <w:bookmarkStart w:id="99" w:name="_Toc184312113"/>
      <w:bookmarkEnd w:id="99"/>
      <w:bookmarkStart w:id="100" w:name="_Toc184314445"/>
      <w:bookmarkEnd w:id="100"/>
      <w:bookmarkStart w:id="101" w:name="_Toc184313241"/>
      <w:bookmarkEnd w:id="101"/>
      <w:bookmarkStart w:id="102" w:name="_Toc184308081"/>
      <w:bookmarkEnd w:id="102"/>
      <w:bookmarkStart w:id="103" w:name="_Toc184313298"/>
      <w:bookmarkEnd w:id="103"/>
      <w:bookmarkStart w:id="104" w:name="_Toc184312074"/>
      <w:bookmarkEnd w:id="104"/>
      <w:bookmarkStart w:id="105" w:name="_Toc184313309"/>
      <w:bookmarkEnd w:id="105"/>
      <w:bookmarkStart w:id="106" w:name="_Toc184314439"/>
      <w:bookmarkEnd w:id="106"/>
      <w:bookmarkStart w:id="107" w:name="_Toc184314463"/>
      <w:bookmarkEnd w:id="107"/>
      <w:bookmarkStart w:id="108" w:name="_Toc184312091"/>
      <w:bookmarkEnd w:id="108"/>
      <w:bookmarkStart w:id="109" w:name="_Toc184313260"/>
      <w:bookmarkEnd w:id="109"/>
      <w:bookmarkStart w:id="110" w:name="_Toc184314468"/>
      <w:bookmarkEnd w:id="110"/>
      <w:bookmarkStart w:id="111" w:name="_Toc184312133"/>
      <w:bookmarkEnd w:id="111"/>
      <w:bookmarkStart w:id="112" w:name="_Toc184312128"/>
      <w:bookmarkEnd w:id="112"/>
      <w:bookmarkStart w:id="113" w:name="_Toc184314423"/>
      <w:bookmarkEnd w:id="113"/>
      <w:bookmarkStart w:id="114" w:name="_Toc184313285"/>
      <w:bookmarkEnd w:id="114"/>
      <w:bookmarkStart w:id="115" w:name="_Toc184313248"/>
      <w:bookmarkEnd w:id="115"/>
      <w:bookmarkStart w:id="116" w:name="_Toc184314449"/>
      <w:bookmarkEnd w:id="116"/>
      <w:bookmarkStart w:id="117" w:name="_Toc184310288"/>
      <w:bookmarkEnd w:id="117"/>
      <w:bookmarkStart w:id="118" w:name="_Toc184313296"/>
      <w:bookmarkEnd w:id="118"/>
      <w:bookmarkStart w:id="119" w:name="_Toc184314417"/>
      <w:bookmarkEnd w:id="119"/>
      <w:bookmarkStart w:id="120" w:name="_Toc184313271"/>
      <w:bookmarkEnd w:id="120"/>
      <w:bookmarkStart w:id="121" w:name="_Toc184314450"/>
      <w:bookmarkEnd w:id="121"/>
      <w:bookmarkStart w:id="122" w:name="_Toc184313251"/>
      <w:bookmarkEnd w:id="122"/>
      <w:bookmarkStart w:id="123" w:name="_Toc184310274"/>
      <w:bookmarkEnd w:id="123"/>
      <w:bookmarkStart w:id="124" w:name="_Toc184313305"/>
      <w:bookmarkEnd w:id="124"/>
      <w:bookmarkStart w:id="125" w:name="_Toc184313265"/>
      <w:bookmarkEnd w:id="125"/>
      <w:bookmarkStart w:id="126" w:name="_Toc184313252"/>
      <w:bookmarkEnd w:id="126"/>
      <w:bookmarkStart w:id="127" w:name="_Toc184312069"/>
      <w:bookmarkEnd w:id="127"/>
      <w:bookmarkStart w:id="128" w:name="_Toc184314441"/>
      <w:bookmarkEnd w:id="128"/>
      <w:bookmarkStart w:id="129" w:name="_Toc184308070"/>
      <w:bookmarkEnd w:id="129"/>
      <w:bookmarkStart w:id="130" w:name="_Toc184312107"/>
      <w:bookmarkEnd w:id="130"/>
      <w:bookmarkStart w:id="131" w:name="_Toc184308076"/>
      <w:bookmarkEnd w:id="131"/>
      <w:bookmarkStart w:id="132" w:name="_Toc184312127"/>
      <w:bookmarkEnd w:id="132"/>
      <w:bookmarkStart w:id="133" w:name="_Toc184310289"/>
      <w:bookmarkEnd w:id="133"/>
      <w:bookmarkStart w:id="134" w:name="_Toc184310272"/>
      <w:bookmarkEnd w:id="134"/>
      <w:bookmarkStart w:id="135" w:name="_Toc184314454"/>
      <w:bookmarkEnd w:id="135"/>
      <w:bookmarkStart w:id="136" w:name="_Toc184310335"/>
      <w:bookmarkEnd w:id="136"/>
      <w:bookmarkStart w:id="137" w:name="_Toc184313297"/>
      <w:bookmarkEnd w:id="137"/>
      <w:bookmarkStart w:id="138" w:name="_Toc184312109"/>
      <w:bookmarkEnd w:id="138"/>
      <w:bookmarkStart w:id="139" w:name="_Toc184312099"/>
      <w:bookmarkEnd w:id="139"/>
      <w:bookmarkStart w:id="140" w:name="_Toc184312111"/>
      <w:bookmarkEnd w:id="140"/>
      <w:bookmarkStart w:id="141" w:name="_Toc184314451"/>
      <w:bookmarkEnd w:id="141"/>
      <w:bookmarkStart w:id="142" w:name="_Toc184313262"/>
      <w:bookmarkEnd w:id="142"/>
      <w:bookmarkStart w:id="143" w:name="_Toc184314430"/>
      <w:bookmarkEnd w:id="143"/>
      <w:bookmarkStart w:id="144" w:name="_Toc184313280"/>
      <w:bookmarkEnd w:id="144"/>
      <w:bookmarkStart w:id="145" w:name="_Toc184314447"/>
      <w:bookmarkEnd w:id="145"/>
      <w:bookmarkStart w:id="146" w:name="_Toc184312126"/>
      <w:bookmarkEnd w:id="146"/>
      <w:bookmarkStart w:id="147" w:name="_Toc184308038"/>
      <w:bookmarkEnd w:id="147"/>
      <w:bookmarkStart w:id="148" w:name="_Toc184312123"/>
      <w:bookmarkEnd w:id="148"/>
      <w:bookmarkStart w:id="149" w:name="_Toc184313293"/>
      <w:bookmarkEnd w:id="149"/>
      <w:bookmarkStart w:id="150" w:name="_Toc184312081"/>
      <w:bookmarkEnd w:id="150"/>
      <w:bookmarkStart w:id="151" w:name="_Toc184310333"/>
      <w:bookmarkEnd w:id="151"/>
      <w:bookmarkStart w:id="152" w:name="_Toc184310323"/>
      <w:bookmarkEnd w:id="152"/>
      <w:bookmarkStart w:id="153" w:name="_Toc184314410"/>
      <w:bookmarkEnd w:id="153"/>
      <w:bookmarkStart w:id="154" w:name="_Toc184312095"/>
      <w:bookmarkEnd w:id="154"/>
      <w:bookmarkStart w:id="155" w:name="_Toc184314482"/>
      <w:bookmarkEnd w:id="155"/>
      <w:bookmarkStart w:id="156" w:name="_Toc184314428"/>
      <w:bookmarkEnd w:id="156"/>
      <w:bookmarkStart w:id="157" w:name="_Toc184312138"/>
      <w:bookmarkEnd w:id="157"/>
      <w:bookmarkStart w:id="158" w:name="_Toc184308067"/>
      <w:bookmarkEnd w:id="158"/>
      <w:bookmarkStart w:id="159" w:name="_Toc184314457"/>
      <w:bookmarkEnd w:id="159"/>
      <w:bookmarkStart w:id="160" w:name="_Toc184310318"/>
      <w:bookmarkEnd w:id="160"/>
      <w:bookmarkStart w:id="161" w:name="_Toc184314434"/>
      <w:bookmarkEnd w:id="161"/>
      <w:bookmarkStart w:id="162" w:name="_Toc184314443"/>
      <w:bookmarkEnd w:id="162"/>
      <w:bookmarkStart w:id="163" w:name="_Toc184310343"/>
      <w:bookmarkEnd w:id="163"/>
      <w:bookmarkStart w:id="164" w:name="_Toc184310301"/>
      <w:bookmarkEnd w:id="164"/>
      <w:bookmarkStart w:id="165" w:name="_Toc184312110"/>
      <w:bookmarkEnd w:id="165"/>
      <w:bookmarkStart w:id="166" w:name="_Toc184314411"/>
      <w:bookmarkEnd w:id="166"/>
      <w:bookmarkStart w:id="167" w:name="_Toc184313286"/>
      <w:bookmarkEnd w:id="167"/>
      <w:bookmarkStart w:id="168" w:name="_Toc184312097"/>
      <w:bookmarkEnd w:id="168"/>
      <w:bookmarkStart w:id="169" w:name="_Toc184308078"/>
      <w:bookmarkEnd w:id="169"/>
      <w:bookmarkStart w:id="170" w:name="_Toc184310336"/>
      <w:bookmarkEnd w:id="170"/>
      <w:bookmarkStart w:id="171" w:name="_Toc184313294"/>
      <w:bookmarkEnd w:id="171"/>
      <w:bookmarkStart w:id="172" w:name="_Toc184308107"/>
      <w:bookmarkEnd w:id="172"/>
      <w:bookmarkStart w:id="173" w:name="_Toc184308050"/>
      <w:bookmarkEnd w:id="173"/>
      <w:bookmarkStart w:id="174" w:name="_Toc184312084"/>
      <w:bookmarkEnd w:id="174"/>
      <w:bookmarkStart w:id="175" w:name="_Toc184308088"/>
      <w:bookmarkEnd w:id="175"/>
      <w:bookmarkStart w:id="176" w:name="_Toc184310273"/>
      <w:bookmarkEnd w:id="176"/>
      <w:bookmarkStart w:id="177" w:name="_Toc184312085"/>
      <w:bookmarkEnd w:id="177"/>
      <w:bookmarkStart w:id="178" w:name="_Toc184308063"/>
      <w:bookmarkEnd w:id="178"/>
      <w:bookmarkStart w:id="179" w:name="_Toc184308099"/>
      <w:bookmarkEnd w:id="179"/>
      <w:bookmarkStart w:id="180" w:name="_Toc184312071"/>
      <w:bookmarkEnd w:id="180"/>
      <w:bookmarkStart w:id="181" w:name="_Toc184308066"/>
      <w:bookmarkEnd w:id="181"/>
      <w:bookmarkStart w:id="182" w:name="_Toc184310281"/>
      <w:bookmarkEnd w:id="182"/>
      <w:bookmarkStart w:id="183" w:name="_Toc184314465"/>
      <w:bookmarkEnd w:id="183"/>
      <w:bookmarkStart w:id="184" w:name="_Toc184313256"/>
      <w:bookmarkEnd w:id="184"/>
      <w:bookmarkStart w:id="185" w:name="_Toc184310298"/>
      <w:bookmarkEnd w:id="185"/>
      <w:bookmarkStart w:id="186" w:name="_Toc184308087"/>
      <w:bookmarkEnd w:id="186"/>
      <w:bookmarkStart w:id="187" w:name="_Toc184308057"/>
      <w:bookmarkEnd w:id="187"/>
      <w:bookmarkStart w:id="188" w:name="_Toc184314437"/>
      <w:bookmarkEnd w:id="188"/>
      <w:bookmarkStart w:id="189" w:name="_Toc184313250"/>
      <w:bookmarkEnd w:id="189"/>
      <w:bookmarkStart w:id="190" w:name="_Toc184313254"/>
      <w:bookmarkEnd w:id="190"/>
      <w:bookmarkStart w:id="191" w:name="_Toc184308101"/>
      <w:bookmarkEnd w:id="191"/>
      <w:bookmarkStart w:id="192" w:name="_Toc184313269"/>
      <w:bookmarkEnd w:id="192"/>
      <w:bookmarkStart w:id="193" w:name="_Toc184312104"/>
      <w:bookmarkEnd w:id="193"/>
      <w:bookmarkStart w:id="194" w:name="_Toc184308091"/>
      <w:bookmarkEnd w:id="194"/>
      <w:bookmarkStart w:id="195" w:name="_Toc184310297"/>
      <w:bookmarkEnd w:id="195"/>
      <w:bookmarkStart w:id="196" w:name="_Toc184310326"/>
      <w:bookmarkEnd w:id="196"/>
      <w:bookmarkStart w:id="197" w:name="_Toc184313275"/>
      <w:bookmarkEnd w:id="197"/>
      <w:bookmarkStart w:id="198" w:name="_Toc184308056"/>
      <w:bookmarkEnd w:id="198"/>
      <w:bookmarkStart w:id="199" w:name="_Toc184312083"/>
      <w:bookmarkEnd w:id="199"/>
      <w:bookmarkStart w:id="200" w:name="_Toc184308054"/>
      <w:bookmarkEnd w:id="200"/>
      <w:bookmarkStart w:id="201" w:name="_Toc184310294"/>
      <w:bookmarkEnd w:id="201"/>
      <w:bookmarkStart w:id="202" w:name="_Toc184310307"/>
      <w:bookmarkEnd w:id="202"/>
      <w:bookmarkStart w:id="203" w:name="_Toc184310296"/>
      <w:bookmarkEnd w:id="203"/>
      <w:bookmarkStart w:id="204" w:name="_Toc184314453"/>
      <w:bookmarkEnd w:id="204"/>
      <w:bookmarkStart w:id="205" w:name="_Toc184310290"/>
      <w:bookmarkEnd w:id="205"/>
      <w:bookmarkStart w:id="206" w:name="_Toc184308083"/>
      <w:bookmarkEnd w:id="206"/>
      <w:bookmarkStart w:id="207" w:name="_Toc184308049"/>
      <w:bookmarkEnd w:id="207"/>
      <w:bookmarkStart w:id="208" w:name="_Toc184312102"/>
      <w:bookmarkEnd w:id="208"/>
      <w:bookmarkStart w:id="209" w:name="_Toc184314476"/>
      <w:bookmarkEnd w:id="209"/>
      <w:bookmarkStart w:id="210" w:name="_Toc184308082"/>
      <w:bookmarkEnd w:id="210"/>
      <w:bookmarkStart w:id="211" w:name="_Toc184314440"/>
      <w:bookmarkEnd w:id="211"/>
      <w:bookmarkStart w:id="212" w:name="_Toc184310295"/>
      <w:bookmarkEnd w:id="212"/>
      <w:bookmarkStart w:id="213" w:name="_Toc184310327"/>
      <w:bookmarkEnd w:id="213"/>
      <w:bookmarkStart w:id="214" w:name="_Toc184314412"/>
      <w:bookmarkEnd w:id="214"/>
      <w:bookmarkStart w:id="215" w:name="_Toc184310300"/>
      <w:bookmarkEnd w:id="215"/>
      <w:bookmarkStart w:id="216" w:name="_Toc184314416"/>
      <w:bookmarkEnd w:id="216"/>
      <w:bookmarkStart w:id="217" w:name="_Toc184314481"/>
      <w:bookmarkEnd w:id="217"/>
      <w:bookmarkStart w:id="218" w:name="_Toc184308051"/>
      <w:bookmarkEnd w:id="218"/>
      <w:bookmarkStart w:id="219" w:name="_Toc184310344"/>
      <w:bookmarkEnd w:id="219"/>
      <w:bookmarkStart w:id="220" w:name="_Toc184314422"/>
      <w:bookmarkEnd w:id="220"/>
      <w:bookmarkStart w:id="221" w:name="_Toc184314427"/>
      <w:bookmarkEnd w:id="221"/>
      <w:bookmarkStart w:id="222" w:name="_Toc184310328"/>
      <w:bookmarkEnd w:id="222"/>
      <w:bookmarkStart w:id="223" w:name="_Toc184310292"/>
      <w:bookmarkEnd w:id="223"/>
      <w:bookmarkStart w:id="224" w:name="_Toc184312117"/>
      <w:bookmarkEnd w:id="224"/>
      <w:bookmarkStart w:id="225" w:name="_Toc184314458"/>
      <w:bookmarkEnd w:id="225"/>
      <w:bookmarkStart w:id="226" w:name="_Toc184314471"/>
      <w:bookmarkEnd w:id="226"/>
      <w:bookmarkStart w:id="227" w:name="_Toc184308045"/>
      <w:bookmarkEnd w:id="227"/>
      <w:bookmarkStart w:id="228" w:name="_Toc184313302"/>
      <w:bookmarkEnd w:id="228"/>
      <w:bookmarkStart w:id="229" w:name="_Toc184312121"/>
      <w:bookmarkEnd w:id="229"/>
      <w:bookmarkStart w:id="230" w:name="_Toc184312089"/>
      <w:bookmarkEnd w:id="230"/>
      <w:bookmarkStart w:id="231" w:name="_Toc184313276"/>
      <w:bookmarkEnd w:id="231"/>
      <w:bookmarkStart w:id="232" w:name="_Toc184308084"/>
      <w:bookmarkEnd w:id="232"/>
      <w:bookmarkStart w:id="233" w:name="_Toc184312087"/>
      <w:bookmarkEnd w:id="233"/>
      <w:bookmarkStart w:id="234" w:name="_Toc184314467"/>
      <w:bookmarkEnd w:id="234"/>
      <w:bookmarkStart w:id="235" w:name="_Toc184313304"/>
      <w:bookmarkEnd w:id="235"/>
      <w:bookmarkStart w:id="236" w:name="_Toc184312094"/>
      <w:bookmarkEnd w:id="236"/>
      <w:bookmarkStart w:id="237" w:name="_Toc184314459"/>
      <w:bookmarkEnd w:id="237"/>
      <w:bookmarkStart w:id="238" w:name="_Toc184312092"/>
      <w:bookmarkEnd w:id="238"/>
      <w:bookmarkStart w:id="239" w:name="_Toc184313240"/>
      <w:bookmarkEnd w:id="239"/>
      <w:bookmarkStart w:id="240" w:name="_Toc184313284"/>
      <w:bookmarkEnd w:id="240"/>
      <w:bookmarkStart w:id="241" w:name="_Toc184313267"/>
      <w:bookmarkEnd w:id="241"/>
      <w:bookmarkStart w:id="242" w:name="_Toc184310285"/>
      <w:bookmarkEnd w:id="242"/>
      <w:bookmarkStart w:id="243" w:name="_Toc184314442"/>
      <w:bookmarkEnd w:id="243"/>
      <w:bookmarkStart w:id="244" w:name="_Toc184310325"/>
      <w:bookmarkEnd w:id="244"/>
      <w:bookmarkStart w:id="245" w:name="_Toc184308106"/>
      <w:bookmarkEnd w:id="245"/>
      <w:bookmarkStart w:id="246" w:name="_Toc184310291"/>
      <w:bookmarkEnd w:id="246"/>
      <w:bookmarkStart w:id="247" w:name="_Toc184313253"/>
      <w:bookmarkEnd w:id="247"/>
      <w:bookmarkStart w:id="248" w:name="_Toc184312086"/>
      <w:bookmarkEnd w:id="248"/>
      <w:bookmarkStart w:id="249" w:name="_Toc184308103"/>
      <w:bookmarkEnd w:id="249"/>
      <w:bookmarkStart w:id="250" w:name="_Toc184313292"/>
      <w:bookmarkEnd w:id="250"/>
      <w:bookmarkStart w:id="251" w:name="_Toc184308062"/>
      <w:bookmarkEnd w:id="251"/>
      <w:bookmarkStart w:id="252" w:name="_Toc184310334"/>
      <w:bookmarkEnd w:id="252"/>
      <w:bookmarkStart w:id="253" w:name="_Toc184308065"/>
      <w:bookmarkEnd w:id="253"/>
      <w:bookmarkStart w:id="254" w:name="_Toc184308052"/>
      <w:bookmarkEnd w:id="254"/>
      <w:bookmarkStart w:id="255" w:name="_Toc184313255"/>
      <w:bookmarkEnd w:id="255"/>
      <w:bookmarkStart w:id="256" w:name="_Toc184312101"/>
      <w:bookmarkEnd w:id="256"/>
      <w:bookmarkStart w:id="257" w:name="_Toc184310306"/>
      <w:bookmarkEnd w:id="257"/>
      <w:bookmarkStart w:id="258" w:name="_Toc184308075"/>
      <w:bookmarkEnd w:id="258"/>
      <w:bookmarkStart w:id="259" w:name="_Toc184310310"/>
      <w:bookmarkEnd w:id="259"/>
      <w:bookmarkStart w:id="260" w:name="_Toc184314432"/>
      <w:bookmarkEnd w:id="260"/>
      <w:bookmarkStart w:id="261" w:name="_Toc184312088"/>
      <w:bookmarkEnd w:id="261"/>
      <w:bookmarkStart w:id="262" w:name="_Toc184312134"/>
      <w:bookmarkEnd w:id="262"/>
      <w:bookmarkStart w:id="263" w:name="_Toc184313258"/>
      <w:bookmarkEnd w:id="263"/>
      <w:bookmarkStart w:id="264" w:name="_Toc184314431"/>
      <w:bookmarkEnd w:id="264"/>
      <w:bookmarkStart w:id="265" w:name="_Toc184313272"/>
      <w:bookmarkEnd w:id="265"/>
      <w:bookmarkStart w:id="266" w:name="_Toc184313242"/>
      <w:bookmarkEnd w:id="266"/>
      <w:bookmarkStart w:id="267" w:name="_Toc184310279"/>
      <w:bookmarkEnd w:id="267"/>
      <w:bookmarkStart w:id="268" w:name="_Toc184314455"/>
      <w:bookmarkEnd w:id="268"/>
      <w:bookmarkStart w:id="269" w:name="_Toc184313257"/>
      <w:bookmarkEnd w:id="269"/>
      <w:bookmarkStart w:id="270" w:name="_Toc184308094"/>
      <w:bookmarkEnd w:id="270"/>
      <w:bookmarkStart w:id="271" w:name="_Toc184308061"/>
      <w:bookmarkEnd w:id="271"/>
      <w:bookmarkStart w:id="272" w:name="_Toc184310332"/>
      <w:bookmarkEnd w:id="272"/>
      <w:bookmarkStart w:id="273" w:name="_Toc184310282"/>
      <w:bookmarkEnd w:id="273"/>
      <w:bookmarkStart w:id="274" w:name="_Toc184312129"/>
      <w:bookmarkEnd w:id="274"/>
      <w:bookmarkStart w:id="275" w:name="_Toc184314473"/>
      <w:bookmarkEnd w:id="275"/>
      <w:bookmarkStart w:id="276" w:name="_Toc184310287"/>
      <w:bookmarkEnd w:id="276"/>
      <w:bookmarkStart w:id="277" w:name="_Toc184314474"/>
      <w:bookmarkEnd w:id="277"/>
      <w:bookmarkStart w:id="278" w:name="_Toc184312080"/>
      <w:bookmarkEnd w:id="278"/>
      <w:bookmarkStart w:id="279" w:name="_Toc184312072"/>
      <w:bookmarkEnd w:id="279"/>
      <w:bookmarkStart w:id="280" w:name="_Toc184312076"/>
      <w:bookmarkEnd w:id="280"/>
      <w:bookmarkStart w:id="281" w:name="_Toc184312136"/>
      <w:bookmarkEnd w:id="281"/>
      <w:bookmarkStart w:id="282" w:name="_Toc184313299"/>
      <w:bookmarkEnd w:id="282"/>
      <w:bookmarkStart w:id="283" w:name="_Toc184312105"/>
      <w:bookmarkEnd w:id="283"/>
      <w:bookmarkStart w:id="284" w:name="_Toc184312096"/>
      <w:bookmarkEnd w:id="284"/>
      <w:bookmarkStart w:id="285" w:name="_Toc184308071"/>
      <w:bookmarkEnd w:id="285"/>
      <w:bookmarkStart w:id="286" w:name="_Toc184308089"/>
      <w:bookmarkEnd w:id="286"/>
      <w:bookmarkStart w:id="287" w:name="_Toc184310341"/>
      <w:bookmarkEnd w:id="287"/>
      <w:bookmarkStart w:id="288" w:name="_Toc184312077"/>
      <w:bookmarkEnd w:id="288"/>
      <w:bookmarkStart w:id="289" w:name="_Toc184310320"/>
      <w:bookmarkEnd w:id="289"/>
      <w:bookmarkStart w:id="290" w:name="_Toc184313243"/>
      <w:bookmarkEnd w:id="290"/>
      <w:bookmarkStart w:id="291" w:name="_Toc184314461"/>
      <w:bookmarkEnd w:id="291"/>
      <w:bookmarkStart w:id="292" w:name="_Toc184308059"/>
      <w:bookmarkEnd w:id="292"/>
      <w:bookmarkStart w:id="293" w:name="_Toc184308093"/>
      <w:bookmarkEnd w:id="293"/>
      <w:bookmarkStart w:id="294" w:name="_Toc184308068"/>
      <w:bookmarkEnd w:id="294"/>
      <w:bookmarkStart w:id="295" w:name="_Toc184308048"/>
      <w:bookmarkEnd w:id="295"/>
      <w:bookmarkStart w:id="296" w:name="_Toc184308046"/>
      <w:bookmarkEnd w:id="296"/>
      <w:bookmarkStart w:id="297" w:name="_Toc184314433"/>
      <w:bookmarkEnd w:id="297"/>
      <w:bookmarkStart w:id="298" w:name="_Toc184312137"/>
      <w:bookmarkEnd w:id="298"/>
      <w:bookmarkStart w:id="299" w:name="_Toc184308053"/>
      <w:bookmarkEnd w:id="299"/>
      <w:bookmarkStart w:id="300" w:name="_Toc184310324"/>
      <w:bookmarkEnd w:id="300"/>
      <w:bookmarkStart w:id="301" w:name="_Toc184308042"/>
      <w:bookmarkEnd w:id="301"/>
      <w:bookmarkStart w:id="302" w:name="_Toc184313301"/>
      <w:bookmarkEnd w:id="302"/>
      <w:bookmarkStart w:id="303" w:name="_Toc184313268"/>
      <w:bookmarkEnd w:id="303"/>
      <w:bookmarkStart w:id="304" w:name="_Toc184312114"/>
      <w:bookmarkEnd w:id="304"/>
      <w:bookmarkStart w:id="305" w:name="_Toc184312070"/>
      <w:bookmarkEnd w:id="305"/>
      <w:bookmarkStart w:id="306" w:name="_Toc184312090"/>
      <w:bookmarkEnd w:id="306"/>
      <w:bookmarkStart w:id="307" w:name="_Toc184308085"/>
      <w:bookmarkEnd w:id="307"/>
      <w:bookmarkStart w:id="308" w:name="_Toc184310331"/>
      <w:bookmarkEnd w:id="308"/>
      <w:bookmarkStart w:id="309" w:name="_Toc184312079"/>
      <w:bookmarkEnd w:id="309"/>
      <w:bookmarkStart w:id="310" w:name="_Toc184314426"/>
      <w:bookmarkEnd w:id="310"/>
      <w:bookmarkStart w:id="311" w:name="_Toc184313300"/>
      <w:bookmarkEnd w:id="311"/>
      <w:bookmarkStart w:id="312" w:name="_Toc184312115"/>
      <w:bookmarkEnd w:id="312"/>
      <w:bookmarkStart w:id="313" w:name="_Toc184310313"/>
      <w:bookmarkEnd w:id="313"/>
      <w:bookmarkStart w:id="314" w:name="_Toc184308097"/>
      <w:bookmarkEnd w:id="314"/>
      <w:bookmarkStart w:id="315" w:name="_Toc184314460"/>
      <w:bookmarkEnd w:id="315"/>
      <w:bookmarkStart w:id="316" w:name="_Toc184313287"/>
      <w:bookmarkEnd w:id="316"/>
      <w:bookmarkStart w:id="317" w:name="_Toc184314420"/>
      <w:bookmarkEnd w:id="317"/>
      <w:bookmarkStart w:id="318" w:name="_Toc184314462"/>
      <w:bookmarkEnd w:id="318"/>
      <w:bookmarkStart w:id="319" w:name="_Toc184308105"/>
      <w:bookmarkEnd w:id="319"/>
      <w:bookmarkStart w:id="320" w:name="_Toc184313289"/>
      <w:bookmarkEnd w:id="320"/>
      <w:bookmarkStart w:id="321" w:name="_Toc184313247"/>
      <w:bookmarkEnd w:id="321"/>
      <w:bookmarkStart w:id="322" w:name="_Toc184308037"/>
      <w:bookmarkEnd w:id="322"/>
      <w:bookmarkStart w:id="323" w:name="_Toc184310280"/>
      <w:bookmarkEnd w:id="323"/>
      <w:bookmarkStart w:id="324" w:name="_Toc184310276"/>
      <w:bookmarkEnd w:id="324"/>
      <w:bookmarkStart w:id="325" w:name="_Toc184313274"/>
      <w:bookmarkEnd w:id="325"/>
      <w:bookmarkStart w:id="326" w:name="_Toc184314444"/>
      <w:bookmarkEnd w:id="326"/>
      <w:bookmarkStart w:id="327" w:name="_Toc184312075"/>
      <w:bookmarkEnd w:id="327"/>
      <w:bookmarkStart w:id="328" w:name="_Toc184313273"/>
      <w:bookmarkEnd w:id="328"/>
      <w:bookmarkStart w:id="329" w:name="_Toc184312108"/>
      <w:bookmarkEnd w:id="329"/>
      <w:bookmarkStart w:id="330" w:name="_Toc184312093"/>
      <w:bookmarkEnd w:id="330"/>
      <w:bookmarkStart w:id="331" w:name="_Toc184313245"/>
      <w:bookmarkEnd w:id="331"/>
      <w:bookmarkStart w:id="332" w:name="_Toc184312135"/>
      <w:bookmarkEnd w:id="332"/>
      <w:bookmarkStart w:id="333" w:name="_Toc184312120"/>
      <w:bookmarkEnd w:id="333"/>
      <w:bookmarkStart w:id="334" w:name="_Toc184310293"/>
      <w:bookmarkEnd w:id="334"/>
      <w:bookmarkStart w:id="335" w:name="_Toc184310305"/>
      <w:bookmarkEnd w:id="335"/>
      <w:bookmarkStart w:id="336" w:name="_Toc184308055"/>
      <w:bookmarkEnd w:id="336"/>
      <w:bookmarkStart w:id="337" w:name="_Toc184308090"/>
      <w:bookmarkEnd w:id="337"/>
      <w:bookmarkStart w:id="338" w:name="_Toc184313308"/>
      <w:bookmarkEnd w:id="338"/>
      <w:bookmarkStart w:id="339" w:name="_Toc184308040"/>
      <w:bookmarkEnd w:id="339"/>
      <w:bookmarkStart w:id="340" w:name="_Toc184313238"/>
      <w:bookmarkEnd w:id="340"/>
      <w:bookmarkStart w:id="341" w:name="_Toc184314448"/>
      <w:bookmarkEnd w:id="341"/>
      <w:bookmarkStart w:id="342" w:name="_Toc184312068"/>
      <w:bookmarkEnd w:id="342"/>
      <w:bookmarkStart w:id="343" w:name="_Toc184313270"/>
      <w:bookmarkEnd w:id="343"/>
      <w:bookmarkStart w:id="344" w:name="_Toc184314475"/>
      <w:bookmarkEnd w:id="344"/>
      <w:bookmarkStart w:id="345" w:name="_Toc184310308"/>
      <w:bookmarkEnd w:id="345"/>
      <w:bookmarkStart w:id="346" w:name="_Toc184314438"/>
      <w:bookmarkEnd w:id="346"/>
      <w:bookmarkStart w:id="347" w:name="_Toc184310321"/>
      <w:bookmarkEnd w:id="347"/>
      <w:bookmarkStart w:id="348" w:name="_Toc184312103"/>
      <w:bookmarkEnd w:id="348"/>
      <w:bookmarkStart w:id="349" w:name="_Toc184313283"/>
      <w:bookmarkEnd w:id="349"/>
      <w:bookmarkStart w:id="350" w:name="_Toc184313277"/>
      <w:bookmarkEnd w:id="350"/>
      <w:bookmarkStart w:id="351" w:name="_Toc184310339"/>
      <w:bookmarkEnd w:id="351"/>
      <w:bookmarkStart w:id="352" w:name="_Toc184313303"/>
      <w:bookmarkEnd w:id="352"/>
      <w:bookmarkStart w:id="353" w:name="_Toc184313246"/>
      <w:bookmarkEnd w:id="353"/>
      <w:bookmarkStart w:id="354" w:name="_Toc184314472"/>
      <w:bookmarkEnd w:id="354"/>
      <w:bookmarkStart w:id="355" w:name="_Toc184312131"/>
      <w:bookmarkEnd w:id="355"/>
      <w:bookmarkStart w:id="356" w:name="_Toc184313261"/>
      <w:bookmarkEnd w:id="356"/>
      <w:bookmarkStart w:id="357" w:name="_Toc184310278"/>
      <w:bookmarkEnd w:id="357"/>
      <w:bookmarkStart w:id="358" w:name="_Toc184310342"/>
      <w:bookmarkEnd w:id="358"/>
      <w:bookmarkStart w:id="359" w:name="_Toc184312130"/>
      <w:bookmarkEnd w:id="359"/>
      <w:bookmarkStart w:id="360" w:name="_Toc184310312"/>
      <w:bookmarkEnd w:id="360"/>
      <w:bookmarkStart w:id="361" w:name="_Toc184310299"/>
      <w:bookmarkEnd w:id="361"/>
      <w:bookmarkStart w:id="362" w:name="_Toc184313266"/>
      <w:bookmarkEnd w:id="362"/>
      <w:bookmarkStart w:id="363" w:name="_Toc184308072"/>
      <w:bookmarkEnd w:id="363"/>
      <w:bookmarkStart w:id="364" w:name="_Toc184308036"/>
      <w:bookmarkEnd w:id="364"/>
      <w:bookmarkStart w:id="365" w:name="_Toc184314424"/>
      <w:bookmarkEnd w:id="365"/>
      <w:bookmarkStart w:id="366" w:name="_Toc184310304"/>
      <w:bookmarkEnd w:id="366"/>
      <w:bookmarkStart w:id="367" w:name="_Toc184314435"/>
      <w:bookmarkEnd w:id="367"/>
      <w:bookmarkStart w:id="368" w:name="_Toc184310319"/>
      <w:bookmarkEnd w:id="368"/>
      <w:bookmarkStart w:id="369" w:name="_Toc184312124"/>
      <w:bookmarkEnd w:id="369"/>
      <w:bookmarkStart w:id="370" w:name="_Toc184313239"/>
      <w:bookmarkEnd w:id="370"/>
      <w:bookmarkStart w:id="371" w:name="_Toc184310340"/>
      <w:bookmarkEnd w:id="371"/>
      <w:bookmarkStart w:id="372" w:name="_Toc184314452"/>
      <w:bookmarkEnd w:id="372"/>
      <w:bookmarkStart w:id="373" w:name="_Toc184314464"/>
      <w:bookmarkEnd w:id="373"/>
      <w:bookmarkStart w:id="374" w:name="_Toc184314466"/>
      <w:bookmarkEnd w:id="374"/>
      <w:bookmarkStart w:id="375" w:name="_Toc184313291"/>
      <w:bookmarkEnd w:id="375"/>
      <w:bookmarkStart w:id="376" w:name="_Toc184314415"/>
      <w:bookmarkEnd w:id="376"/>
      <w:bookmarkStart w:id="377" w:name="_Toc184314429"/>
      <w:bookmarkEnd w:id="377"/>
      <w:bookmarkStart w:id="378" w:name="_Toc184313288"/>
      <w:bookmarkEnd w:id="378"/>
      <w:bookmarkStart w:id="379" w:name="_Toc184308092"/>
      <w:bookmarkEnd w:id="379"/>
      <w:bookmarkStart w:id="380" w:name="_Toc184313249"/>
      <w:bookmarkEnd w:id="380"/>
      <w:bookmarkStart w:id="381" w:name="_Toc184312132"/>
      <w:bookmarkEnd w:id="381"/>
      <w:bookmarkStart w:id="382" w:name="_Toc184308108"/>
      <w:bookmarkEnd w:id="382"/>
      <w:bookmarkStart w:id="383" w:name="_Toc184314469"/>
      <w:bookmarkEnd w:id="383"/>
      <w:bookmarkStart w:id="384" w:name="_Toc184308077"/>
      <w:bookmarkEnd w:id="384"/>
      <w:bookmarkStart w:id="385" w:name="_Toc184313310"/>
      <w:bookmarkEnd w:id="385"/>
      <w:bookmarkStart w:id="386" w:name="_Toc184313282"/>
      <w:bookmarkEnd w:id="386"/>
      <w:bookmarkStart w:id="387" w:name="_Toc184314470"/>
      <w:bookmarkEnd w:id="387"/>
      <w:bookmarkStart w:id="388" w:name="_Toc184310275"/>
      <w:bookmarkEnd w:id="388"/>
      <w:bookmarkStart w:id="389" w:name="_Toc184308058"/>
      <w:bookmarkEnd w:id="389"/>
      <w:bookmarkStart w:id="390" w:name="_Toc184308095"/>
      <w:bookmarkEnd w:id="390"/>
      <w:bookmarkStart w:id="391" w:name="_Toc184310317"/>
      <w:bookmarkEnd w:id="391"/>
      <w:bookmarkStart w:id="392" w:name="_Toc184310338"/>
      <w:bookmarkEnd w:id="392"/>
      <w:bookmarkStart w:id="393" w:name="_Toc184308069"/>
      <w:bookmarkEnd w:id="393"/>
      <w:bookmarkStart w:id="394" w:name="_Toc184312119"/>
      <w:bookmarkEnd w:id="394"/>
      <w:bookmarkStart w:id="395" w:name="_Toc184312112"/>
      <w:bookmarkEnd w:id="395"/>
      <w:bookmarkStart w:id="396" w:name="_Toc184313290"/>
      <w:bookmarkEnd w:id="396"/>
      <w:r>
        <w:rPr>
          <w:rFonts w:hint="eastAsia" w:ascii="宋体" w:hAnsi="宋体" w:cs="宋体"/>
          <w:b/>
          <w:color w:val="auto"/>
          <w:sz w:val="36"/>
          <w:szCs w:val="36"/>
          <w:highlight w:val="none"/>
        </w:rPr>
        <w:t>评标办法</w:t>
      </w:r>
    </w:p>
    <w:p w14:paraId="3013BC0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4868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D0F0B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3BA261D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0CEE4C1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0F52E9C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1EFDB3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533B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8EC73E">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14:paraId="696F87A4">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公司管理制度：投标人公司管理制度是否健全、合理性、可操作性，完全符合得7分，基本符合得4分，部分符合得2分，不符合不得分。</w:t>
            </w:r>
          </w:p>
        </w:tc>
        <w:tc>
          <w:tcPr>
            <w:tcW w:w="764" w:type="dxa"/>
            <w:vAlign w:val="center"/>
          </w:tcPr>
          <w:p w14:paraId="26D1EA26">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1147" w:type="dxa"/>
            <w:vAlign w:val="center"/>
          </w:tcPr>
          <w:p w14:paraId="6F0DB8A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w:t>
            </w:r>
          </w:p>
        </w:tc>
        <w:tc>
          <w:tcPr>
            <w:tcW w:w="2150" w:type="dxa"/>
          </w:tcPr>
          <w:p w14:paraId="36EF64D4">
            <w:pPr>
              <w:snapToGrid w:val="0"/>
              <w:spacing w:line="360" w:lineRule="auto"/>
              <w:jc w:val="center"/>
              <w:rPr>
                <w:rFonts w:cs="仿宋_GB2312" w:asciiTheme="minorEastAsia" w:hAnsiTheme="minorEastAsia" w:eastAsiaTheme="minorEastAsia"/>
                <w:color w:val="auto"/>
                <w:sz w:val="24"/>
                <w:highlight w:val="none"/>
              </w:rPr>
            </w:pPr>
          </w:p>
        </w:tc>
      </w:tr>
      <w:tr w14:paraId="2105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CEFBCC1">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vAlign w:val="center"/>
          </w:tcPr>
          <w:p w14:paraId="6C330642">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公司财务制度：公司财务制度否健全、合理性、可操作性，完全符合得7分，基本符合得4分，部分符合得2分，不符合不得分。</w:t>
            </w:r>
          </w:p>
        </w:tc>
        <w:tc>
          <w:tcPr>
            <w:tcW w:w="764" w:type="dxa"/>
            <w:vAlign w:val="center"/>
          </w:tcPr>
          <w:p w14:paraId="48054C7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1147" w:type="dxa"/>
            <w:vAlign w:val="center"/>
          </w:tcPr>
          <w:p w14:paraId="65510D2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w:t>
            </w:r>
          </w:p>
        </w:tc>
        <w:tc>
          <w:tcPr>
            <w:tcW w:w="2150" w:type="dxa"/>
          </w:tcPr>
          <w:p w14:paraId="61EEFD64">
            <w:pPr>
              <w:snapToGrid w:val="0"/>
              <w:spacing w:line="360" w:lineRule="auto"/>
              <w:jc w:val="center"/>
              <w:rPr>
                <w:rFonts w:cs="仿宋_GB2312" w:asciiTheme="minorEastAsia" w:hAnsiTheme="minorEastAsia" w:eastAsiaTheme="minorEastAsia"/>
                <w:color w:val="auto"/>
                <w:sz w:val="24"/>
                <w:highlight w:val="none"/>
              </w:rPr>
            </w:pPr>
          </w:p>
        </w:tc>
      </w:tr>
      <w:tr w14:paraId="3739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BCBF99">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3545" w:type="dxa"/>
            <w:vAlign w:val="center"/>
          </w:tcPr>
          <w:p w14:paraId="0D2C4C4B">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GB" w:eastAsia="zh-CN"/>
              </w:rPr>
              <w:t>根据供应商针对本项目制定的项目实施方案进行评议，方案设计符合项目目标和服务要求，执行流程、内容清晰具体，充分体现针对性、专业性、合理性和可操作性的程度进行评议，</w:t>
            </w:r>
            <w:r>
              <w:rPr>
                <w:rFonts w:hint="eastAsia" w:cs="仿宋_GB2312" w:asciiTheme="minorEastAsia" w:hAnsiTheme="minorEastAsia" w:eastAsiaTheme="minorEastAsia"/>
                <w:color w:val="auto"/>
                <w:sz w:val="24"/>
                <w:highlight w:val="none"/>
                <w:lang w:val="en-US" w:eastAsia="zh-CN"/>
              </w:rPr>
              <w:t>方案完整，科学，合理的得7分；方案一般，科学，较为合理的得4分；方案粗糙，较科学性，一般合理的得2分；</w:t>
            </w:r>
            <w:r>
              <w:rPr>
                <w:rFonts w:hint="eastAsia" w:cs="仿宋_GB2312" w:asciiTheme="minorEastAsia" w:hAnsiTheme="minorEastAsia" w:eastAsiaTheme="minorEastAsia"/>
                <w:color w:val="auto"/>
                <w:sz w:val="24"/>
                <w:highlight w:val="none"/>
                <w:lang w:val="en-GB" w:eastAsia="zh-CN"/>
              </w:rPr>
              <w:t>未提供或完全不符</w:t>
            </w:r>
            <w:r>
              <w:rPr>
                <w:rFonts w:hint="eastAsia" w:cs="仿宋_GB2312" w:asciiTheme="minorEastAsia" w:hAnsiTheme="minorEastAsia" w:eastAsiaTheme="minorEastAsia"/>
                <w:color w:val="auto"/>
                <w:sz w:val="24"/>
                <w:highlight w:val="none"/>
                <w:lang w:val="en-US" w:eastAsia="zh-CN"/>
              </w:rPr>
              <w:t>不得</w:t>
            </w:r>
            <w:r>
              <w:rPr>
                <w:rFonts w:hint="eastAsia" w:cs="仿宋_GB2312" w:asciiTheme="minorEastAsia" w:hAnsiTheme="minorEastAsia" w:eastAsiaTheme="minorEastAsia"/>
                <w:color w:val="auto"/>
                <w:sz w:val="24"/>
                <w:highlight w:val="none"/>
                <w:lang w:val="en-GB" w:eastAsia="zh-CN"/>
              </w:rPr>
              <w:t>分。</w:t>
            </w:r>
          </w:p>
        </w:tc>
        <w:tc>
          <w:tcPr>
            <w:tcW w:w="764" w:type="dxa"/>
            <w:vAlign w:val="center"/>
          </w:tcPr>
          <w:p w14:paraId="4FF53FAD">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1147" w:type="dxa"/>
            <w:vAlign w:val="center"/>
          </w:tcPr>
          <w:p w14:paraId="473A596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w:t>
            </w:r>
          </w:p>
        </w:tc>
        <w:tc>
          <w:tcPr>
            <w:tcW w:w="2150" w:type="dxa"/>
          </w:tcPr>
          <w:p w14:paraId="26799AB4">
            <w:pPr>
              <w:snapToGrid w:val="0"/>
              <w:spacing w:line="360" w:lineRule="auto"/>
              <w:jc w:val="center"/>
              <w:rPr>
                <w:rFonts w:cs="仿宋_GB2312" w:asciiTheme="minorEastAsia" w:hAnsiTheme="minorEastAsia" w:eastAsiaTheme="minorEastAsia"/>
                <w:color w:val="auto"/>
                <w:sz w:val="24"/>
                <w:highlight w:val="none"/>
              </w:rPr>
            </w:pPr>
          </w:p>
        </w:tc>
      </w:tr>
      <w:tr w14:paraId="0D5C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93311A7">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3545" w:type="dxa"/>
            <w:vAlign w:val="center"/>
          </w:tcPr>
          <w:p w14:paraId="0463047F">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shd w:val="clear" w:color="auto" w:fill="auto"/>
              </w:rPr>
              <w:t>供货质量控制制度</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供货质量控制制度的健全</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合理性</w:t>
            </w:r>
            <w:r>
              <w:rPr>
                <w:rFonts w:hint="eastAsia" w:ascii="宋体" w:hAnsi="宋体" w:eastAsia="宋体" w:cs="宋体"/>
                <w:color w:val="auto"/>
                <w:sz w:val="24"/>
                <w:szCs w:val="24"/>
                <w:highlight w:val="none"/>
                <w:shd w:val="clear" w:color="auto" w:fill="auto"/>
                <w:lang w:eastAsia="zh-CN"/>
              </w:rPr>
              <w:t>、可操作性</w:t>
            </w:r>
            <w:r>
              <w:rPr>
                <w:rFonts w:hint="eastAsia" w:ascii="宋体" w:hAnsi="宋体" w:eastAsia="宋体" w:cs="宋体"/>
                <w:color w:val="auto"/>
                <w:sz w:val="24"/>
                <w:szCs w:val="24"/>
                <w:highlight w:val="none"/>
                <w:lang w:eastAsia="zh-CN"/>
              </w:rPr>
              <w:t>，完全符合得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分，部分符合得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分，不符合不得分</w:t>
            </w:r>
            <w:r>
              <w:rPr>
                <w:rFonts w:hint="eastAsia" w:ascii="宋体" w:hAnsi="宋体" w:cs="宋体"/>
                <w:color w:val="auto"/>
                <w:sz w:val="24"/>
                <w:szCs w:val="24"/>
                <w:highlight w:val="none"/>
                <w:lang w:val="en-US" w:eastAsia="zh-CN"/>
              </w:rPr>
              <w:t>。</w:t>
            </w:r>
          </w:p>
        </w:tc>
        <w:tc>
          <w:tcPr>
            <w:tcW w:w="764" w:type="dxa"/>
            <w:vAlign w:val="center"/>
          </w:tcPr>
          <w:p w14:paraId="32FFA83A">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1147" w:type="dxa"/>
            <w:vAlign w:val="center"/>
          </w:tcPr>
          <w:p w14:paraId="6F7E1EF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w:t>
            </w:r>
          </w:p>
        </w:tc>
        <w:tc>
          <w:tcPr>
            <w:tcW w:w="2150" w:type="dxa"/>
          </w:tcPr>
          <w:p w14:paraId="45100029">
            <w:pPr>
              <w:snapToGrid w:val="0"/>
              <w:spacing w:line="360" w:lineRule="auto"/>
              <w:jc w:val="center"/>
              <w:rPr>
                <w:rFonts w:cs="仿宋_GB2312" w:asciiTheme="minorEastAsia" w:hAnsiTheme="minorEastAsia" w:eastAsiaTheme="minorEastAsia"/>
                <w:color w:val="auto"/>
                <w:sz w:val="24"/>
                <w:highlight w:val="none"/>
              </w:rPr>
            </w:pPr>
          </w:p>
        </w:tc>
      </w:tr>
      <w:tr w14:paraId="12EC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7C3B8D">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3545" w:type="dxa"/>
            <w:vAlign w:val="center"/>
          </w:tcPr>
          <w:p w14:paraId="4DBF0E7E">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拟投入本项目的人员配置情况：10人（含）以下的得1分，11-20人（含）的得3分，21-30人（含）的得4分，30人以上的得6分。</w:t>
            </w:r>
          </w:p>
          <w:p w14:paraId="692AD2E3">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（投标文件中提供相关人员的社保缴纳证明材料复印件并盖公章，否则不得分）</w:t>
            </w:r>
          </w:p>
        </w:tc>
        <w:tc>
          <w:tcPr>
            <w:tcW w:w="764" w:type="dxa"/>
            <w:vAlign w:val="center"/>
          </w:tcPr>
          <w:p w14:paraId="30BBBAE1">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6</w:t>
            </w:r>
          </w:p>
        </w:tc>
        <w:tc>
          <w:tcPr>
            <w:tcW w:w="1147" w:type="dxa"/>
            <w:vAlign w:val="center"/>
          </w:tcPr>
          <w:p w14:paraId="0EEBF15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2150" w:type="dxa"/>
          </w:tcPr>
          <w:p w14:paraId="3C52ED20">
            <w:pPr>
              <w:snapToGrid w:val="0"/>
              <w:spacing w:line="360" w:lineRule="auto"/>
              <w:jc w:val="center"/>
              <w:rPr>
                <w:rFonts w:cs="仿宋_GB2312" w:asciiTheme="minorEastAsia" w:hAnsiTheme="minorEastAsia" w:eastAsiaTheme="minorEastAsia"/>
                <w:color w:val="auto"/>
                <w:sz w:val="24"/>
                <w:highlight w:val="none"/>
              </w:rPr>
            </w:pPr>
          </w:p>
        </w:tc>
      </w:tr>
      <w:tr w14:paraId="6117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0E267B">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3545" w:type="dxa"/>
            <w:vAlign w:val="center"/>
          </w:tcPr>
          <w:p w14:paraId="09931F43">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食品安全管理员：投标人具有食品安全管理员证书的得3分。 （证明材料以社保缴纳证明、食品安全管理员证书、健康证、劳动合同合同原件扫描件为准）</w:t>
            </w:r>
          </w:p>
        </w:tc>
        <w:tc>
          <w:tcPr>
            <w:tcW w:w="764" w:type="dxa"/>
            <w:vAlign w:val="center"/>
          </w:tcPr>
          <w:p w14:paraId="56CCFBF1">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w:t>
            </w:r>
          </w:p>
        </w:tc>
        <w:tc>
          <w:tcPr>
            <w:tcW w:w="1147" w:type="dxa"/>
            <w:vAlign w:val="center"/>
          </w:tcPr>
          <w:p w14:paraId="62463AE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2150" w:type="dxa"/>
          </w:tcPr>
          <w:p w14:paraId="749976B3">
            <w:pPr>
              <w:snapToGrid w:val="0"/>
              <w:spacing w:line="360" w:lineRule="auto"/>
              <w:jc w:val="center"/>
              <w:rPr>
                <w:rFonts w:cs="仿宋_GB2312" w:asciiTheme="minorEastAsia" w:hAnsiTheme="minorEastAsia" w:eastAsiaTheme="minorEastAsia"/>
                <w:color w:val="auto"/>
                <w:sz w:val="24"/>
                <w:highlight w:val="none"/>
              </w:rPr>
            </w:pPr>
          </w:p>
        </w:tc>
      </w:tr>
      <w:tr w14:paraId="4F4B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89" w:type="dxa"/>
            <w:vAlign w:val="center"/>
          </w:tcPr>
          <w:p w14:paraId="179D81A2">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top"/>
          </w:tcPr>
          <w:p w14:paraId="100F0C44">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食品检验人员：人员须提供社保缴纳证明、健康证（有效期内）、具有检验能力以及具有大专及以上学历（食品、生物、化学、医药等相关专业）的得3分。（证明材料以社保缴纳证明、食品检验员证书、健康证、劳动合同合同原件扫描件为准）</w:t>
            </w:r>
          </w:p>
        </w:tc>
        <w:tc>
          <w:tcPr>
            <w:tcW w:w="764" w:type="dxa"/>
            <w:vAlign w:val="center"/>
          </w:tcPr>
          <w:p w14:paraId="1AE4C9AE">
            <w:pPr>
              <w:snapToGrid w:val="0"/>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1147" w:type="dxa"/>
            <w:vAlign w:val="center"/>
          </w:tcPr>
          <w:p w14:paraId="4FE7018E">
            <w:pPr>
              <w:snapToGrid w:val="0"/>
              <w:spacing w:line="360" w:lineRule="auto"/>
              <w:jc w:val="center"/>
              <w:rPr>
                <w:rFonts w:hint="eastAsia" w:ascii="仿宋_GB2312" w:hAnsi="仿宋" w:eastAsia="仿宋_GB2312" w:cs="Arial"/>
                <w:color w:val="auto"/>
                <w:kern w:val="0"/>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客观</w:t>
            </w:r>
          </w:p>
        </w:tc>
        <w:tc>
          <w:tcPr>
            <w:tcW w:w="2150" w:type="dxa"/>
          </w:tcPr>
          <w:p w14:paraId="1ED5056E">
            <w:pPr>
              <w:snapToGrid w:val="0"/>
              <w:spacing w:line="360" w:lineRule="auto"/>
              <w:jc w:val="center"/>
              <w:rPr>
                <w:rFonts w:hint="eastAsia" w:ascii="仿宋_GB2312" w:hAnsi="仿宋" w:eastAsia="仿宋_GB2312" w:cs="Arial"/>
                <w:color w:val="auto"/>
                <w:kern w:val="0"/>
                <w:sz w:val="24"/>
                <w:szCs w:val="24"/>
                <w:highlight w:val="none"/>
                <w:lang w:val="en-US" w:eastAsia="zh-CN" w:bidi="ar-SA"/>
              </w:rPr>
            </w:pPr>
          </w:p>
        </w:tc>
      </w:tr>
      <w:tr w14:paraId="22E2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ABE188">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3545" w:type="dxa"/>
          </w:tcPr>
          <w:p w14:paraId="2E4E450D">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拟投入本项目的驾驶员：持B照以上驾驶员，每人得1分；持C照以上驾驶员,每人得0.5分，得分累计最高不超过3分。（投标文件中需提供劳动合同复印件、驾驶证复印件及社保缴纳证明材料复印件并盖公章，否则不得分）</w:t>
            </w:r>
          </w:p>
        </w:tc>
        <w:tc>
          <w:tcPr>
            <w:tcW w:w="764" w:type="dxa"/>
            <w:vAlign w:val="center"/>
          </w:tcPr>
          <w:p w14:paraId="179D4AD0">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47" w:type="dxa"/>
            <w:vAlign w:val="center"/>
          </w:tcPr>
          <w:p w14:paraId="501625AF">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58C6A21C">
            <w:pPr>
              <w:spacing w:line="360" w:lineRule="auto"/>
              <w:jc w:val="center"/>
              <w:outlineLvl w:val="0"/>
              <w:rPr>
                <w:rFonts w:cs="仿宋_GB2312" w:asciiTheme="minorEastAsia" w:hAnsiTheme="minorEastAsia" w:eastAsiaTheme="minorEastAsia"/>
                <w:color w:val="auto"/>
                <w:sz w:val="24"/>
                <w:highlight w:val="none"/>
              </w:rPr>
            </w:pPr>
          </w:p>
        </w:tc>
      </w:tr>
      <w:tr w14:paraId="2DA0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F71F5F">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tcPr>
          <w:p w14:paraId="119BA526">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投标人拟投入本项目自有冷藏厢式货车每辆得1分，合计不超过2分。车辆行驶证上所有人为该公司或公司法人代表，如车辆在股东名下的，还需提供公司章程。（以行驶证原件扫描件为准，车辆品牌型号须含有XLC，方认定为冷藏车，否则不得分）</w:t>
            </w:r>
          </w:p>
        </w:tc>
        <w:tc>
          <w:tcPr>
            <w:tcW w:w="764" w:type="dxa"/>
            <w:vAlign w:val="center"/>
          </w:tcPr>
          <w:p w14:paraId="20AA4811">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147" w:type="dxa"/>
            <w:vAlign w:val="center"/>
          </w:tcPr>
          <w:p w14:paraId="45F9E301">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4E10D363">
            <w:pPr>
              <w:spacing w:line="360" w:lineRule="auto"/>
              <w:jc w:val="center"/>
              <w:outlineLvl w:val="0"/>
              <w:rPr>
                <w:rFonts w:cs="仿宋_GB2312" w:asciiTheme="minorEastAsia" w:hAnsiTheme="minorEastAsia" w:eastAsiaTheme="minorEastAsia"/>
                <w:color w:val="auto"/>
                <w:sz w:val="24"/>
                <w:highlight w:val="none"/>
              </w:rPr>
            </w:pPr>
          </w:p>
        </w:tc>
      </w:tr>
      <w:tr w14:paraId="3FE1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C98567">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tcPr>
          <w:p w14:paraId="1E503453">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rPr>
              <w:t>投标人</w:t>
            </w:r>
            <w:r>
              <w:rPr>
                <w:rFonts w:hint="eastAsia" w:cs="仿宋_GB2312" w:asciiTheme="minorEastAsia" w:hAnsiTheme="minorEastAsia" w:eastAsiaTheme="minorEastAsia"/>
                <w:color w:val="auto"/>
                <w:sz w:val="24"/>
                <w:highlight w:val="none"/>
                <w:lang w:val="en-US" w:eastAsia="zh-CN"/>
              </w:rPr>
              <w:t>有质量管理体系认证证书得1分；有环境管理体系认证证书得1分；有职业健康安全管理体系认证证书得1分；有食品安全管理体系认证证书得1分；有HACCP危害分析临界控制点体系认证证书得1分；最高得5分。</w:t>
            </w:r>
          </w:p>
        </w:tc>
        <w:tc>
          <w:tcPr>
            <w:tcW w:w="764" w:type="dxa"/>
            <w:vAlign w:val="center"/>
          </w:tcPr>
          <w:p w14:paraId="4DC3B7AE">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47" w:type="dxa"/>
            <w:vAlign w:val="center"/>
          </w:tcPr>
          <w:p w14:paraId="49434F4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16C4BDAC">
            <w:pPr>
              <w:spacing w:line="360" w:lineRule="auto"/>
              <w:jc w:val="center"/>
              <w:outlineLvl w:val="0"/>
              <w:rPr>
                <w:rFonts w:cs="仿宋_GB2312" w:asciiTheme="minorEastAsia" w:hAnsiTheme="minorEastAsia" w:eastAsiaTheme="minorEastAsia"/>
                <w:color w:val="auto"/>
                <w:sz w:val="24"/>
                <w:highlight w:val="none"/>
              </w:rPr>
            </w:pPr>
          </w:p>
        </w:tc>
      </w:tr>
      <w:tr w14:paraId="5D23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F50E23">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tcPr>
          <w:p w14:paraId="279002B4">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所供货物的进货渠道</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供应物品的追溯及索证。需提供有效期至少到202</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lang w:val="en-US" w:eastAsia="zh-CN"/>
              </w:rPr>
              <w:t>12</w:t>
            </w:r>
            <w:r>
              <w:rPr>
                <w:rFonts w:hint="eastAsia" w:cs="仿宋_GB2312" w:asciiTheme="minorEastAsia" w:hAnsiTheme="minorEastAsia" w:eastAsiaTheme="minorEastAsia"/>
                <w:color w:val="auto"/>
                <w:sz w:val="24"/>
                <w:highlight w:val="none"/>
              </w:rPr>
              <w:t>月的厂家代理授权书或合同</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每</w:t>
            </w:r>
            <w:r>
              <w:rPr>
                <w:rFonts w:hint="eastAsia" w:cs="仿宋_GB2312" w:asciiTheme="minorEastAsia" w:hAnsiTheme="minorEastAsia" w:eastAsiaTheme="minorEastAsia"/>
                <w:color w:val="auto"/>
                <w:sz w:val="24"/>
                <w:highlight w:val="none"/>
              </w:rPr>
              <w:t>一份得1分，最高得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分。(以上游供应商代理授权书或供货合同原件扫描件为准，否则不得分)</w:t>
            </w:r>
          </w:p>
        </w:tc>
        <w:tc>
          <w:tcPr>
            <w:tcW w:w="764" w:type="dxa"/>
            <w:vAlign w:val="center"/>
          </w:tcPr>
          <w:p w14:paraId="2443E683">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147" w:type="dxa"/>
            <w:vAlign w:val="center"/>
          </w:tcPr>
          <w:p w14:paraId="0E1A1939">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7907C7C3">
            <w:pPr>
              <w:spacing w:line="360" w:lineRule="auto"/>
              <w:jc w:val="center"/>
              <w:outlineLvl w:val="0"/>
              <w:rPr>
                <w:rFonts w:cs="仿宋_GB2312" w:asciiTheme="minorEastAsia" w:hAnsiTheme="minorEastAsia" w:eastAsiaTheme="minorEastAsia"/>
                <w:color w:val="auto"/>
                <w:sz w:val="24"/>
                <w:highlight w:val="none"/>
              </w:rPr>
            </w:pPr>
          </w:p>
        </w:tc>
      </w:tr>
      <w:tr w14:paraId="7079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329F58">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tcPr>
          <w:p w14:paraId="7B296097">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检测报告：提供由投标</w:t>
            </w:r>
            <w:r>
              <w:rPr>
                <w:rFonts w:hint="eastAsia" w:cs="仿宋_GB2312" w:asciiTheme="minorEastAsia" w:hAnsiTheme="minorEastAsia" w:eastAsiaTheme="minorEastAsia"/>
                <w:color w:val="auto"/>
                <w:sz w:val="24"/>
                <w:highlight w:val="none"/>
                <w:lang w:eastAsia="zh-CN"/>
              </w:rPr>
              <w:t>人</w:t>
            </w:r>
            <w:r>
              <w:rPr>
                <w:rFonts w:hint="eastAsia" w:cs="仿宋_GB2312" w:asciiTheme="minorEastAsia" w:hAnsiTheme="minorEastAsia" w:eastAsiaTheme="minorEastAsia"/>
                <w:color w:val="auto"/>
                <w:sz w:val="24"/>
                <w:highlight w:val="none"/>
              </w:rPr>
              <w:t>送检第三方检测机构所供货物的检测报告且在1年有效期内的</w:t>
            </w:r>
            <w:r>
              <w:rPr>
                <w:rFonts w:hint="eastAsia" w:cs="仿宋_GB2312" w:asciiTheme="minorEastAsia" w:hAnsiTheme="minorEastAsia" w:eastAsiaTheme="minorEastAsia"/>
                <w:color w:val="auto"/>
                <w:sz w:val="24"/>
                <w:highlight w:val="none"/>
                <w:lang w:eastAsia="zh-CN"/>
              </w:rPr>
              <w:t>，每有</w:t>
            </w:r>
            <w:r>
              <w:rPr>
                <w:rFonts w:hint="eastAsia" w:cs="仿宋_GB2312" w:asciiTheme="minorEastAsia" w:hAnsiTheme="minorEastAsia" w:eastAsiaTheme="minorEastAsia"/>
                <w:color w:val="auto"/>
                <w:sz w:val="24"/>
                <w:highlight w:val="none"/>
              </w:rPr>
              <w:t>一份得1分，最高4分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投标文件中提供检测报告</w:t>
            </w:r>
            <w:r>
              <w:rPr>
                <w:rFonts w:hint="eastAsia" w:cs="仿宋_GB2312" w:asciiTheme="minorEastAsia" w:hAnsiTheme="minorEastAsia" w:eastAsiaTheme="minorEastAsia"/>
                <w:color w:val="auto"/>
                <w:sz w:val="24"/>
                <w:highlight w:val="none"/>
                <w:lang w:eastAsia="zh-CN"/>
              </w:rPr>
              <w:t>复印</w:t>
            </w:r>
            <w:r>
              <w:rPr>
                <w:rFonts w:hint="eastAsia" w:cs="仿宋_GB2312" w:asciiTheme="minorEastAsia" w:hAnsiTheme="minorEastAsia" w:eastAsiaTheme="minorEastAsia"/>
                <w:color w:val="auto"/>
                <w:sz w:val="24"/>
                <w:highlight w:val="none"/>
              </w:rPr>
              <w:t>件</w:t>
            </w:r>
            <w:r>
              <w:rPr>
                <w:rFonts w:hint="eastAsia" w:cs="仿宋_GB2312" w:asciiTheme="minorEastAsia" w:hAnsiTheme="minorEastAsia" w:eastAsiaTheme="minorEastAsia"/>
                <w:color w:val="auto"/>
                <w:sz w:val="24"/>
                <w:highlight w:val="none"/>
                <w:lang w:eastAsia="zh-CN"/>
              </w:rPr>
              <w:t>）</w:t>
            </w:r>
          </w:p>
        </w:tc>
        <w:tc>
          <w:tcPr>
            <w:tcW w:w="764" w:type="dxa"/>
            <w:vAlign w:val="center"/>
          </w:tcPr>
          <w:p w14:paraId="78853B2A">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147" w:type="dxa"/>
            <w:vAlign w:val="center"/>
          </w:tcPr>
          <w:p w14:paraId="5804F5AD">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21322DCF">
            <w:pPr>
              <w:spacing w:line="360" w:lineRule="auto"/>
              <w:jc w:val="center"/>
              <w:outlineLvl w:val="0"/>
              <w:rPr>
                <w:rFonts w:cs="仿宋_GB2312" w:asciiTheme="minorEastAsia" w:hAnsiTheme="minorEastAsia" w:eastAsiaTheme="minorEastAsia"/>
                <w:color w:val="auto"/>
                <w:sz w:val="24"/>
                <w:highlight w:val="none"/>
              </w:rPr>
            </w:pPr>
          </w:p>
        </w:tc>
      </w:tr>
      <w:tr w14:paraId="56E3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19FDA7">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3545" w:type="dxa"/>
          </w:tcPr>
          <w:p w14:paraId="7F5E0BB6">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经营场所设施设备情况：</w:t>
            </w:r>
          </w:p>
          <w:p w14:paraId="657BB0A4">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达到</w:t>
            </w:r>
            <w:r>
              <w:rPr>
                <w:rFonts w:hint="eastAsia" w:cs="仿宋_GB2312" w:asciiTheme="minorEastAsia" w:hAnsiTheme="minorEastAsia" w:eastAsiaTheme="minorEastAsia"/>
                <w:color w:val="auto"/>
                <w:sz w:val="24"/>
                <w:highlight w:val="none"/>
                <w:lang w:val="en-US" w:eastAsia="zh-CN"/>
              </w:rPr>
              <w:t>1000</w:t>
            </w:r>
            <w:r>
              <w:rPr>
                <w:rFonts w:hint="eastAsia" w:cs="仿宋_GB2312" w:asciiTheme="minorEastAsia" w:hAnsiTheme="minorEastAsia" w:eastAsiaTheme="minorEastAsia"/>
                <w:color w:val="auto"/>
                <w:sz w:val="24"/>
                <w:highlight w:val="none"/>
              </w:rPr>
              <w:t>平方米及以上的同时分拣区，检测室、冷库、仓库、蔬菜水产加工车间功能区划分清晰的得3分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未达到</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00平方米的得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p>
          <w:p w14:paraId="6C653D93">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拟可投入本项目的设施设备齐全（需包含清洗设备、加工设备、分拣设备、存储设备、消毒设备等）的得3分；</w:t>
            </w:r>
          </w:p>
          <w:p w14:paraId="13BFA2B3">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拟可投入本项目</w:t>
            </w:r>
            <w:r>
              <w:rPr>
                <w:rFonts w:hint="eastAsia" w:cs="仿宋_GB2312" w:asciiTheme="minorEastAsia" w:hAnsiTheme="minorEastAsia" w:eastAsiaTheme="minorEastAsia"/>
                <w:color w:val="auto"/>
                <w:sz w:val="24"/>
                <w:highlight w:val="none"/>
                <w:lang w:val="en-US" w:eastAsia="zh-CN"/>
              </w:rPr>
              <w:t>检测设备：</w:t>
            </w:r>
            <w:r>
              <w:rPr>
                <w:rFonts w:hint="eastAsia" w:cs="仿宋_GB2312" w:asciiTheme="minorEastAsia" w:hAnsiTheme="minorEastAsia" w:eastAsiaTheme="minorEastAsia"/>
                <w:color w:val="auto"/>
                <w:sz w:val="24"/>
                <w:highlight w:val="none"/>
              </w:rPr>
              <w:t>具有蔬果农药残留检测设备得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p>
          <w:p w14:paraId="30A21057">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（以房产证或租赁协议、场地照片、设施设备照片，检测设备照片和发票扫描件为准，否则不得分）</w:t>
            </w:r>
          </w:p>
        </w:tc>
        <w:tc>
          <w:tcPr>
            <w:tcW w:w="764" w:type="dxa"/>
            <w:vAlign w:val="center"/>
          </w:tcPr>
          <w:p w14:paraId="57F988BC">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147" w:type="dxa"/>
            <w:vAlign w:val="center"/>
          </w:tcPr>
          <w:p w14:paraId="0DFB8B3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6B681ABE">
            <w:pPr>
              <w:spacing w:line="360" w:lineRule="auto"/>
              <w:jc w:val="center"/>
              <w:outlineLvl w:val="0"/>
              <w:rPr>
                <w:rFonts w:cs="仿宋_GB2312" w:asciiTheme="minorEastAsia" w:hAnsiTheme="minorEastAsia" w:eastAsiaTheme="minorEastAsia"/>
                <w:color w:val="auto"/>
                <w:sz w:val="24"/>
                <w:highlight w:val="none"/>
              </w:rPr>
            </w:pPr>
          </w:p>
        </w:tc>
      </w:tr>
      <w:tr w14:paraId="7E5B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9633EE9">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3545" w:type="dxa"/>
          </w:tcPr>
          <w:p w14:paraId="4FFFEC48">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投保食品安全责任保险</w:t>
            </w:r>
            <w:r>
              <w:rPr>
                <w:rFonts w:hint="eastAsia" w:cs="仿宋_GB2312" w:asciiTheme="minorEastAsia" w:hAnsiTheme="minorEastAsia" w:eastAsiaTheme="minorEastAsia"/>
                <w:color w:val="auto"/>
                <w:sz w:val="24"/>
                <w:highlight w:val="none"/>
                <w:lang w:val="en-US" w:eastAsia="zh-CN"/>
              </w:rPr>
              <w:t>2000万及以上（含2000万）</w:t>
            </w:r>
            <w:r>
              <w:rPr>
                <w:rFonts w:hint="eastAsia" w:cs="仿宋_GB2312" w:asciiTheme="minorEastAsia" w:hAnsiTheme="minorEastAsia" w:eastAsiaTheme="minorEastAsia"/>
                <w:color w:val="auto"/>
                <w:sz w:val="24"/>
                <w:highlight w:val="none"/>
              </w:rPr>
              <w:t>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投保食品安全责任保险</w:t>
            </w:r>
            <w:r>
              <w:rPr>
                <w:rFonts w:hint="eastAsia" w:cs="仿宋_GB2312" w:asciiTheme="minorEastAsia" w:hAnsiTheme="minorEastAsia" w:eastAsiaTheme="minorEastAsia"/>
                <w:color w:val="auto"/>
                <w:sz w:val="24"/>
                <w:highlight w:val="none"/>
                <w:lang w:val="en-US" w:eastAsia="zh-CN"/>
              </w:rPr>
              <w:t>2000万以下的得1分。（</w:t>
            </w:r>
            <w:r>
              <w:rPr>
                <w:rFonts w:hint="eastAsia" w:cs="仿宋_GB2312" w:asciiTheme="minorEastAsia" w:hAnsiTheme="minorEastAsia" w:eastAsiaTheme="minorEastAsia"/>
                <w:color w:val="auto"/>
                <w:sz w:val="24"/>
                <w:highlight w:val="none"/>
              </w:rPr>
              <w:t>投保保单扫描件并在有效期内为准，否则不得分</w:t>
            </w:r>
            <w:r>
              <w:rPr>
                <w:rFonts w:hint="eastAsia" w:cs="仿宋_GB2312" w:asciiTheme="minorEastAsia" w:hAnsiTheme="minorEastAsia" w:eastAsiaTheme="minorEastAsia"/>
                <w:color w:val="auto"/>
                <w:sz w:val="24"/>
                <w:highlight w:val="none"/>
                <w:lang w:val="en-US" w:eastAsia="zh-CN"/>
              </w:rPr>
              <w:t>）</w:t>
            </w:r>
          </w:p>
        </w:tc>
        <w:tc>
          <w:tcPr>
            <w:tcW w:w="764" w:type="dxa"/>
            <w:vAlign w:val="center"/>
          </w:tcPr>
          <w:p w14:paraId="43A2DB3B">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147" w:type="dxa"/>
            <w:vAlign w:val="center"/>
          </w:tcPr>
          <w:p w14:paraId="2D1798B2">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1802E037">
            <w:pPr>
              <w:spacing w:line="360" w:lineRule="auto"/>
              <w:jc w:val="center"/>
              <w:outlineLvl w:val="0"/>
              <w:rPr>
                <w:rFonts w:cs="仿宋_GB2312" w:asciiTheme="minorEastAsia" w:hAnsiTheme="minorEastAsia" w:eastAsiaTheme="minorEastAsia"/>
                <w:color w:val="auto"/>
                <w:sz w:val="24"/>
                <w:highlight w:val="none"/>
              </w:rPr>
            </w:pPr>
          </w:p>
        </w:tc>
      </w:tr>
      <w:tr w14:paraId="75D6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199600">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3545" w:type="dxa"/>
          </w:tcPr>
          <w:p w14:paraId="44B95AC1">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根据投标人得退换货措施</w:t>
            </w:r>
            <w:r>
              <w:rPr>
                <w:rFonts w:hint="eastAsia" w:cs="仿宋_GB2312" w:asciiTheme="minorEastAsia" w:hAnsiTheme="minorEastAsia" w:eastAsiaTheme="minorEastAsia"/>
                <w:color w:val="auto"/>
                <w:sz w:val="24"/>
                <w:highlight w:val="none"/>
                <w:lang w:val="en-GB" w:eastAsia="zh-CN"/>
              </w:rPr>
              <w:t>，进行</w:t>
            </w:r>
            <w:r>
              <w:rPr>
                <w:rFonts w:hint="eastAsia" w:cs="仿宋_GB2312" w:asciiTheme="minorEastAsia" w:hAnsiTheme="minorEastAsia" w:eastAsiaTheme="minorEastAsia"/>
                <w:color w:val="auto"/>
                <w:sz w:val="24"/>
                <w:highlight w:val="none"/>
                <w:lang w:val="en-US" w:eastAsia="zh-CN"/>
              </w:rPr>
              <w:t>评审</w:t>
            </w:r>
            <w:r>
              <w:rPr>
                <w:rFonts w:hint="eastAsia" w:cs="仿宋_GB2312" w:asciiTheme="minorEastAsia" w:hAnsiTheme="minorEastAsia" w:eastAsiaTheme="minorEastAsia"/>
                <w:color w:val="auto"/>
                <w:sz w:val="24"/>
                <w:highlight w:val="none"/>
                <w:lang w:val="en-GB" w:eastAsia="zh-CN"/>
              </w:rPr>
              <w:t>：</w:t>
            </w:r>
            <w:r>
              <w:rPr>
                <w:rFonts w:hint="eastAsia" w:cs="仿宋_GB2312" w:asciiTheme="minorEastAsia" w:hAnsiTheme="minorEastAsia" w:eastAsiaTheme="minorEastAsia"/>
                <w:color w:val="auto"/>
                <w:sz w:val="24"/>
                <w:highlight w:val="none"/>
                <w:lang w:val="en-US" w:eastAsia="zh-CN"/>
              </w:rPr>
              <w:t>方案完整，科学，合理的得7分；方案一般，科学，较为合理的得4分；方案粗糙，较科学性，一般合理的得2分；</w:t>
            </w:r>
            <w:r>
              <w:rPr>
                <w:rFonts w:hint="eastAsia" w:cs="仿宋_GB2312" w:asciiTheme="minorEastAsia" w:hAnsiTheme="minorEastAsia" w:eastAsiaTheme="minorEastAsia"/>
                <w:color w:val="auto"/>
                <w:sz w:val="24"/>
                <w:highlight w:val="none"/>
                <w:lang w:val="en-GB" w:eastAsia="zh-CN"/>
              </w:rPr>
              <w:t>未提供或完全不符</w:t>
            </w:r>
            <w:r>
              <w:rPr>
                <w:rFonts w:hint="eastAsia" w:cs="仿宋_GB2312" w:asciiTheme="minorEastAsia" w:hAnsiTheme="minorEastAsia" w:eastAsiaTheme="minorEastAsia"/>
                <w:color w:val="auto"/>
                <w:sz w:val="24"/>
                <w:highlight w:val="none"/>
                <w:lang w:val="en-US" w:eastAsia="zh-CN"/>
              </w:rPr>
              <w:t>不得</w:t>
            </w:r>
            <w:r>
              <w:rPr>
                <w:rFonts w:hint="eastAsia" w:cs="仿宋_GB2312" w:asciiTheme="minorEastAsia" w:hAnsiTheme="minorEastAsia" w:eastAsiaTheme="minorEastAsia"/>
                <w:color w:val="auto"/>
                <w:sz w:val="24"/>
                <w:highlight w:val="none"/>
                <w:lang w:val="en-GB" w:eastAsia="zh-CN"/>
              </w:rPr>
              <w:t>分。</w:t>
            </w:r>
          </w:p>
        </w:tc>
        <w:tc>
          <w:tcPr>
            <w:tcW w:w="764" w:type="dxa"/>
            <w:vAlign w:val="center"/>
          </w:tcPr>
          <w:p w14:paraId="4605C0E9">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147" w:type="dxa"/>
            <w:vAlign w:val="center"/>
          </w:tcPr>
          <w:p w14:paraId="4C751849">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2150" w:type="dxa"/>
            <w:vAlign w:val="center"/>
          </w:tcPr>
          <w:p w14:paraId="04EB4D4F">
            <w:pPr>
              <w:spacing w:line="360" w:lineRule="auto"/>
              <w:jc w:val="center"/>
              <w:outlineLvl w:val="0"/>
              <w:rPr>
                <w:rFonts w:cs="仿宋_GB2312" w:asciiTheme="minorEastAsia" w:hAnsiTheme="minorEastAsia" w:eastAsiaTheme="minorEastAsia"/>
                <w:color w:val="auto"/>
                <w:sz w:val="24"/>
                <w:highlight w:val="none"/>
              </w:rPr>
            </w:pPr>
          </w:p>
        </w:tc>
      </w:tr>
      <w:tr w14:paraId="142C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C52CEB">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3545" w:type="dxa"/>
          </w:tcPr>
          <w:p w14:paraId="67A9F639">
            <w:pPr>
              <w:widowControl/>
              <w:shd w:val="clear" w:color="auto" w:fill="FFFFFF"/>
              <w:adjustRightInd/>
              <w:spacing w:after="225" w:line="315" w:lineRule="atLeast"/>
              <w:jc w:val="left"/>
              <w:rPr>
                <w:rFonts w:hint="eastAsia" w:ascii="仿宋" w:hAnsi="仿宋" w:eastAsia="仿宋" w:cs="仿宋"/>
                <w:color w:val="auto"/>
                <w:sz w:val="24"/>
                <w:szCs w:val="20"/>
                <w:highlight w:val="none"/>
              </w:rPr>
            </w:pPr>
            <w:r>
              <w:rPr>
                <w:rFonts w:hint="eastAsia" w:cs="仿宋_GB2312" w:asciiTheme="minorEastAsia" w:hAnsiTheme="minorEastAsia" w:eastAsiaTheme="minorEastAsia"/>
                <w:color w:val="auto"/>
                <w:sz w:val="24"/>
                <w:highlight w:val="none"/>
              </w:rPr>
              <w:t>投标人</w:t>
            </w:r>
            <w:r>
              <w:rPr>
                <w:rFonts w:hint="eastAsia" w:cs="仿宋_GB2312" w:asciiTheme="minorEastAsia" w:hAnsiTheme="minorEastAsia" w:eastAsiaTheme="minorEastAsia"/>
                <w:color w:val="auto"/>
                <w:sz w:val="24"/>
                <w:highlight w:val="none"/>
                <w:lang w:val="en-US"/>
              </w:rPr>
              <w:t>针对本项目应急预案：</w:t>
            </w:r>
            <w:r>
              <w:rPr>
                <w:rFonts w:hint="eastAsia" w:cs="仿宋_GB2312" w:asciiTheme="minorEastAsia" w:hAnsiTheme="minorEastAsia" w:eastAsiaTheme="minorEastAsia"/>
                <w:color w:val="auto"/>
                <w:sz w:val="24"/>
                <w:highlight w:val="none"/>
                <w:lang w:val="en-US" w:eastAsia="zh-CN"/>
              </w:rPr>
              <w:t>针对</w:t>
            </w:r>
            <w:r>
              <w:rPr>
                <w:rFonts w:hint="eastAsia" w:cs="仿宋_GB2312" w:asciiTheme="minorEastAsia" w:hAnsiTheme="minorEastAsia" w:eastAsiaTheme="minorEastAsia"/>
                <w:color w:val="auto"/>
                <w:sz w:val="24"/>
                <w:highlight w:val="none"/>
                <w:lang w:val="en-US"/>
              </w:rPr>
              <w:t>传染病的应急预备方案</w:t>
            </w:r>
            <w:r>
              <w:rPr>
                <w:rFonts w:hint="eastAsia" w:cs="仿宋_GB2312" w:asciiTheme="minorEastAsia" w:hAnsiTheme="minorEastAsia" w:eastAsiaTheme="minorEastAsia"/>
                <w:color w:val="auto"/>
                <w:sz w:val="24"/>
                <w:highlight w:val="none"/>
                <w:lang w:val="en-US" w:eastAsia="zh-CN"/>
              </w:rPr>
              <w:t>、针对不安全食品召回管理制度、针对停电、停水的应急预备方案</w:t>
            </w:r>
            <w:r>
              <w:rPr>
                <w:rFonts w:hint="eastAsia" w:cs="仿宋_GB2312" w:asciiTheme="minorEastAsia" w:hAnsiTheme="minorEastAsia" w:eastAsiaTheme="minorEastAsia"/>
                <w:color w:val="auto"/>
                <w:sz w:val="24"/>
                <w:highlight w:val="none"/>
                <w:lang w:val="en-US"/>
              </w:rPr>
              <w:t>根据</w:t>
            </w:r>
            <w:r>
              <w:rPr>
                <w:rFonts w:hint="eastAsia" w:cs="仿宋_GB2312" w:asciiTheme="minorEastAsia" w:hAnsiTheme="minorEastAsia" w:eastAsiaTheme="minorEastAsia"/>
                <w:color w:val="auto"/>
                <w:sz w:val="24"/>
                <w:highlight w:val="none"/>
              </w:rPr>
              <w:t>应急响应能力、响应时间、处理突发事件的能力、方式以及应急预案的合理性、可操作性</w:t>
            </w:r>
            <w:r>
              <w:rPr>
                <w:rFonts w:hint="eastAsia" w:cs="仿宋_GB2312" w:asciiTheme="minorEastAsia" w:hAnsiTheme="minorEastAsia" w:eastAsiaTheme="minorEastAsia"/>
                <w:color w:val="auto"/>
                <w:sz w:val="24"/>
                <w:highlight w:val="none"/>
                <w:lang w:val="en-US" w:eastAsia="zh-CN"/>
              </w:rPr>
              <w:t>进行</w:t>
            </w:r>
            <w:r>
              <w:rPr>
                <w:rFonts w:hint="eastAsia" w:cs="仿宋_GB2312" w:asciiTheme="minorEastAsia" w:hAnsiTheme="minorEastAsia" w:eastAsiaTheme="minorEastAsia"/>
                <w:color w:val="auto"/>
                <w:sz w:val="24"/>
                <w:highlight w:val="none"/>
              </w:rPr>
              <w:t>打分，</w:t>
            </w:r>
            <w:r>
              <w:rPr>
                <w:rFonts w:hint="eastAsia" w:cs="仿宋_GB2312" w:asciiTheme="minorEastAsia" w:hAnsiTheme="minorEastAsia" w:eastAsiaTheme="minorEastAsia"/>
                <w:color w:val="auto"/>
                <w:sz w:val="24"/>
                <w:highlight w:val="none"/>
                <w:lang w:val="en-US" w:eastAsia="zh-CN"/>
              </w:rPr>
              <w:t>方案完整，科学，合理的得7分；方案一般，科学，较为合理的得4分；方案粗糙，较科学性，一般合理的得2分；</w:t>
            </w:r>
            <w:r>
              <w:rPr>
                <w:rFonts w:hint="eastAsia" w:cs="仿宋_GB2312" w:asciiTheme="minorEastAsia" w:hAnsiTheme="minorEastAsia" w:eastAsiaTheme="minorEastAsia"/>
                <w:color w:val="auto"/>
                <w:sz w:val="24"/>
                <w:highlight w:val="none"/>
                <w:lang w:val="en-GB" w:eastAsia="zh-CN"/>
              </w:rPr>
              <w:t>未提供或完全不符</w:t>
            </w:r>
            <w:r>
              <w:rPr>
                <w:rFonts w:hint="eastAsia" w:cs="仿宋_GB2312" w:asciiTheme="minorEastAsia" w:hAnsiTheme="minorEastAsia" w:eastAsiaTheme="minorEastAsia"/>
                <w:color w:val="auto"/>
                <w:sz w:val="24"/>
                <w:highlight w:val="none"/>
                <w:lang w:val="en-US" w:eastAsia="zh-CN"/>
              </w:rPr>
              <w:t>不得</w:t>
            </w:r>
            <w:r>
              <w:rPr>
                <w:rFonts w:hint="eastAsia" w:cs="仿宋_GB2312" w:asciiTheme="minorEastAsia" w:hAnsiTheme="minorEastAsia" w:eastAsiaTheme="minorEastAsia"/>
                <w:color w:val="auto"/>
                <w:sz w:val="24"/>
                <w:highlight w:val="none"/>
                <w:lang w:val="en-GB" w:eastAsia="zh-CN"/>
              </w:rPr>
              <w:t>分。</w:t>
            </w:r>
          </w:p>
        </w:tc>
        <w:tc>
          <w:tcPr>
            <w:tcW w:w="764" w:type="dxa"/>
            <w:vAlign w:val="center"/>
          </w:tcPr>
          <w:p w14:paraId="2D55591F">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147" w:type="dxa"/>
            <w:vAlign w:val="center"/>
          </w:tcPr>
          <w:p w14:paraId="458577C3">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2150" w:type="dxa"/>
            <w:vAlign w:val="center"/>
          </w:tcPr>
          <w:p w14:paraId="7654798C">
            <w:pPr>
              <w:spacing w:line="360" w:lineRule="auto"/>
              <w:jc w:val="center"/>
              <w:outlineLvl w:val="0"/>
              <w:rPr>
                <w:rFonts w:cs="仿宋_GB2312" w:asciiTheme="minorEastAsia" w:hAnsiTheme="minorEastAsia" w:eastAsiaTheme="minorEastAsia"/>
                <w:color w:val="auto"/>
                <w:sz w:val="24"/>
                <w:highlight w:val="none"/>
              </w:rPr>
            </w:pPr>
          </w:p>
        </w:tc>
      </w:tr>
      <w:tr w14:paraId="5065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C1AC45">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3545" w:type="dxa"/>
          </w:tcPr>
          <w:p w14:paraId="69D53307">
            <w:pPr>
              <w:widowControl/>
              <w:shd w:val="clear" w:color="auto" w:fill="FFFFFF"/>
              <w:adjustRightInd/>
              <w:spacing w:after="225" w:line="315" w:lineRule="atLeast"/>
              <w:jc w:val="left"/>
              <w:rPr>
                <w:rFonts w:hint="eastAsia" w:ascii="仿宋" w:hAnsi="仿宋" w:eastAsia="仿宋" w:cs="宋体"/>
                <w:color w:val="auto"/>
                <w:sz w:val="24"/>
                <w:szCs w:val="24"/>
                <w:highlight w:val="none"/>
              </w:rPr>
            </w:pPr>
            <w:r>
              <w:rPr>
                <w:rFonts w:hint="eastAsia" w:ascii="宋体" w:hAnsi="宋体" w:eastAsia="宋体" w:cs="宋体"/>
                <w:color w:val="auto"/>
                <w:sz w:val="24"/>
                <w:szCs w:val="24"/>
                <w:highlight w:val="none"/>
                <w:shd w:val="clear" w:color="auto" w:fill="auto"/>
              </w:rPr>
              <w:t>优惠条件、增值服务及合理化建议，根据各投标人提供的优惠条件及增值服务及合理化建议进行打分</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lang w:eastAsia="zh-CN"/>
              </w:rPr>
              <w:t>完全符合得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基本符合得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部分符合得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；没有</w:t>
            </w:r>
            <w:r>
              <w:rPr>
                <w:rFonts w:hint="eastAsia" w:ascii="宋体" w:hAnsi="宋体" w:eastAsia="宋体" w:cs="宋体"/>
                <w:color w:val="auto"/>
                <w:sz w:val="24"/>
                <w:szCs w:val="24"/>
                <w:highlight w:val="none"/>
                <w:lang w:val="en-US" w:eastAsia="zh-CN"/>
              </w:rPr>
              <w:t>不得分</w:t>
            </w:r>
            <w:r>
              <w:rPr>
                <w:rFonts w:hint="eastAsia" w:ascii="宋体" w:hAnsi="宋体" w:cs="宋体"/>
                <w:color w:val="auto"/>
                <w:sz w:val="24"/>
                <w:szCs w:val="24"/>
                <w:highlight w:val="none"/>
                <w:lang w:val="en-US" w:eastAsia="zh-CN"/>
              </w:rPr>
              <w:t>。</w:t>
            </w:r>
          </w:p>
        </w:tc>
        <w:tc>
          <w:tcPr>
            <w:tcW w:w="764" w:type="dxa"/>
            <w:vAlign w:val="center"/>
          </w:tcPr>
          <w:p w14:paraId="55E4D96A">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147" w:type="dxa"/>
            <w:vAlign w:val="center"/>
          </w:tcPr>
          <w:p w14:paraId="619F70DD">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w:t>
            </w:r>
          </w:p>
        </w:tc>
        <w:tc>
          <w:tcPr>
            <w:tcW w:w="2150" w:type="dxa"/>
            <w:vAlign w:val="center"/>
          </w:tcPr>
          <w:p w14:paraId="51DB2D58">
            <w:pPr>
              <w:spacing w:line="360" w:lineRule="auto"/>
              <w:jc w:val="center"/>
              <w:outlineLvl w:val="0"/>
              <w:rPr>
                <w:rFonts w:cs="仿宋_GB2312" w:asciiTheme="minorEastAsia" w:hAnsiTheme="minorEastAsia" w:eastAsiaTheme="minorEastAsia"/>
                <w:color w:val="auto"/>
                <w:sz w:val="24"/>
                <w:highlight w:val="none"/>
              </w:rPr>
            </w:pPr>
          </w:p>
        </w:tc>
      </w:tr>
      <w:tr w14:paraId="56EC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AC722A">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3545" w:type="dxa"/>
          </w:tcPr>
          <w:p w14:paraId="7CAE7B9D">
            <w:pPr>
              <w:widowControl/>
              <w:shd w:val="clear" w:color="auto" w:fill="FFFFFF"/>
              <w:adjustRightInd/>
              <w:spacing w:after="225" w:line="315" w:lineRule="atLeast"/>
              <w:jc w:val="left"/>
              <w:rPr>
                <w:rFonts w:hint="eastAsia" w:ascii="宋体" w:hAnsi="宋体" w:eastAsia="宋体" w:cs="宋体"/>
                <w:color w:val="auto"/>
                <w:sz w:val="24"/>
                <w:szCs w:val="24"/>
                <w:highlight w:val="none"/>
                <w:shd w:val="clear" w:color="auto" w:fill="auto"/>
              </w:rPr>
            </w:pPr>
            <w:r>
              <w:rPr>
                <w:rFonts w:hint="eastAsia" w:cs="仿宋_GB2312" w:asciiTheme="minorEastAsia" w:hAnsiTheme="minorEastAsia" w:eastAsiaTheme="minorEastAsia"/>
                <w:color w:val="auto"/>
                <w:sz w:val="24"/>
                <w:highlight w:val="none"/>
              </w:rPr>
              <w:t>类似项目实施业绩：投标人自20</w:t>
            </w:r>
            <w:r>
              <w:rPr>
                <w:rFonts w:hint="eastAsia" w:cs="仿宋_GB2312" w:asciiTheme="minorEastAsia" w:hAnsiTheme="minorEastAsia" w:eastAsiaTheme="minorEastAsia"/>
                <w:color w:val="auto"/>
                <w:sz w:val="24"/>
                <w:highlight w:val="none"/>
                <w:lang w:val="en-US" w:eastAsia="zh-CN"/>
              </w:rPr>
              <w:t>22年</w:t>
            </w:r>
            <w:r>
              <w:rPr>
                <w:rFonts w:hint="eastAsia" w:cs="仿宋_GB2312" w:asciiTheme="minorEastAsia" w:hAnsiTheme="minorEastAsia" w:eastAsiaTheme="minorEastAsia"/>
                <w:color w:val="auto"/>
                <w:sz w:val="24"/>
                <w:highlight w:val="none"/>
              </w:rPr>
              <w:t>（含）以来（以合同签订时间为准）承接过食堂物资配送项目的同类案例，每提供一个案例得</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分，得分累计最高不超过</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分。（提供合同</w:t>
            </w:r>
            <w:r>
              <w:rPr>
                <w:rFonts w:hint="eastAsia" w:cs="仿宋_GB2312" w:asciiTheme="minorEastAsia" w:hAnsiTheme="minorEastAsia" w:eastAsiaTheme="minorEastAsia"/>
                <w:color w:val="auto"/>
                <w:sz w:val="24"/>
                <w:highlight w:val="none"/>
                <w:lang w:val="en-US" w:eastAsia="zh-CN"/>
              </w:rPr>
              <w:t>复制件</w:t>
            </w:r>
            <w:r>
              <w:rPr>
                <w:rFonts w:hint="eastAsia" w:cs="仿宋_GB2312" w:asciiTheme="minorEastAsia" w:hAnsiTheme="minorEastAsia" w:eastAsiaTheme="minorEastAsia"/>
                <w:color w:val="auto"/>
                <w:sz w:val="24"/>
                <w:highlight w:val="none"/>
              </w:rPr>
              <w:t>，不提供不得分）</w:t>
            </w:r>
          </w:p>
        </w:tc>
        <w:tc>
          <w:tcPr>
            <w:tcW w:w="764" w:type="dxa"/>
            <w:vAlign w:val="center"/>
          </w:tcPr>
          <w:p w14:paraId="1A8E13FC">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147" w:type="dxa"/>
            <w:vAlign w:val="center"/>
          </w:tcPr>
          <w:p w14:paraId="2D9388F5">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50" w:type="dxa"/>
            <w:vAlign w:val="center"/>
          </w:tcPr>
          <w:p w14:paraId="3BE9EA9A">
            <w:pPr>
              <w:spacing w:line="360" w:lineRule="auto"/>
              <w:jc w:val="center"/>
              <w:outlineLvl w:val="0"/>
              <w:rPr>
                <w:rFonts w:cs="仿宋_GB2312" w:asciiTheme="minorEastAsia" w:hAnsiTheme="minorEastAsia" w:eastAsiaTheme="minorEastAsia"/>
                <w:color w:val="auto"/>
                <w:sz w:val="24"/>
                <w:highlight w:val="none"/>
              </w:rPr>
            </w:pPr>
          </w:p>
        </w:tc>
      </w:tr>
      <w:tr w14:paraId="0C39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F578AF">
            <w:pPr>
              <w:widowControl/>
              <w:shd w:val="clear" w:color="auto" w:fill="FFFFFF"/>
              <w:adjustRightInd/>
              <w:spacing w:after="225" w:line="315" w:lineRule="atLeast"/>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3545" w:type="dxa"/>
          </w:tcPr>
          <w:p w14:paraId="56CFA14F">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6C33FE8D">
            <w:pPr>
              <w:widowControl/>
              <w:shd w:val="clear" w:color="auto" w:fill="FFFFFF"/>
              <w:adjustRightInd/>
              <w:spacing w:after="225" w:line="315" w:lineRule="atLeast"/>
              <w:jc w:val="left"/>
              <w:rPr>
                <w:rFonts w:hint="eastAsia" w:ascii="仿宋" w:hAnsi="仿宋" w:eastAsia="仿宋"/>
                <w:color w:val="auto"/>
                <w:sz w:val="24"/>
                <w:szCs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64" w:type="dxa"/>
            <w:vAlign w:val="center"/>
          </w:tcPr>
          <w:p w14:paraId="681A9B01">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7" w:type="dxa"/>
            <w:vAlign w:val="center"/>
          </w:tcPr>
          <w:p w14:paraId="35473864">
            <w:pPr>
              <w:spacing w:line="360" w:lineRule="auto"/>
              <w:jc w:val="center"/>
              <w:outlineLvl w:val="0"/>
              <w:rPr>
                <w:rFonts w:cs="仿宋_GB2312" w:asciiTheme="minorEastAsia" w:hAnsiTheme="minorEastAsia" w:eastAsiaTheme="minorEastAsia"/>
                <w:color w:val="auto"/>
                <w:sz w:val="24"/>
                <w:highlight w:val="none"/>
              </w:rPr>
            </w:pPr>
          </w:p>
        </w:tc>
        <w:tc>
          <w:tcPr>
            <w:tcW w:w="2150" w:type="dxa"/>
            <w:vAlign w:val="center"/>
          </w:tcPr>
          <w:p w14:paraId="233469F6">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D1AFF85">
      <w:pPr>
        <w:rPr>
          <w:color w:val="auto"/>
          <w:highlight w:val="none"/>
        </w:rPr>
      </w:pPr>
    </w:p>
    <w:p w14:paraId="2318A0A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A75289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51D81E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20ED71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E4B8F9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F24EE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16A06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BEB1C8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B05064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DDCC87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3F8E7C1">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3B564F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9D0779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7C9711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545280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E92ABC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5F0C18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DD0E6C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A9E7AC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CA0F6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23C0D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61ABE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F09E3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99D90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AB4BD2E">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94192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6DC69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F4102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AD023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80E2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D1E37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208BEF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04A1F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20BBB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50860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260CB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B1D91F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ABB06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77019F0">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21872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55DD1B7">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0EB3C7B">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7289AB">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2A95A0B6">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D7FEE4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4751437">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C10ECD8">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72BDECE">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B4A2A63">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178AFB4">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A697942">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27B397C">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7DDCBB0">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D787C7A">
      <w:pPr>
        <w:pStyle w:val="26"/>
        <w:snapToGrid w:val="0"/>
        <w:spacing w:line="360" w:lineRule="auto"/>
        <w:ind w:firstLine="0" w:firstLineChars="0"/>
        <w:rPr>
          <w:rFonts w:cs="宋体"/>
          <w:color w:val="auto"/>
          <w:highlight w:val="none"/>
        </w:rPr>
      </w:pPr>
    </w:p>
    <w:bookmarkEnd w:id="29"/>
    <w:p w14:paraId="3E828A88">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75F3078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6787143">
      <w:pPr>
        <w:spacing w:line="360" w:lineRule="auto"/>
        <w:ind w:left="720" w:leftChars="343" w:firstLine="1084" w:firstLineChars="300"/>
        <w:outlineLvl w:val="0"/>
        <w:rPr>
          <w:rFonts w:ascii="宋体" w:hAnsi="宋体" w:cs="宋体"/>
          <w:b/>
          <w:color w:val="auto"/>
          <w:sz w:val="36"/>
          <w:szCs w:val="36"/>
          <w:highlight w:val="none"/>
        </w:rPr>
      </w:pPr>
    </w:p>
    <w:p w14:paraId="7436E29C">
      <w:pPr>
        <w:spacing w:line="360" w:lineRule="auto"/>
        <w:outlineLvl w:val="0"/>
        <w:rPr>
          <w:rFonts w:hint="eastAsia" w:ascii="宋体" w:hAnsi="宋体" w:cs="宋体"/>
          <w:b/>
          <w:color w:val="auto"/>
          <w:sz w:val="36"/>
          <w:szCs w:val="36"/>
          <w:highlight w:val="none"/>
        </w:rPr>
      </w:pPr>
    </w:p>
    <w:p w14:paraId="39D52C9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58B2D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FA0BFA8">
      <w:pPr>
        <w:spacing w:line="480" w:lineRule="auto"/>
        <w:jc w:val="center"/>
        <w:rPr>
          <w:rFonts w:ascii="宋体" w:hAnsi="宋体" w:cs="宋体"/>
          <w:b/>
          <w:color w:val="auto"/>
          <w:sz w:val="28"/>
          <w:szCs w:val="28"/>
          <w:highlight w:val="none"/>
        </w:rPr>
      </w:pPr>
    </w:p>
    <w:p w14:paraId="4AF7FDB8">
      <w:pPr>
        <w:spacing w:line="480" w:lineRule="auto"/>
        <w:jc w:val="center"/>
        <w:rPr>
          <w:rFonts w:ascii="宋体" w:hAnsi="宋体" w:cs="宋体"/>
          <w:b/>
          <w:color w:val="auto"/>
          <w:sz w:val="24"/>
          <w:highlight w:val="none"/>
        </w:rPr>
      </w:pPr>
    </w:p>
    <w:p w14:paraId="164C0DD7">
      <w:pPr>
        <w:spacing w:line="480" w:lineRule="auto"/>
        <w:jc w:val="center"/>
        <w:rPr>
          <w:rFonts w:ascii="宋体" w:hAnsi="宋体" w:cs="宋体"/>
          <w:b/>
          <w:color w:val="auto"/>
          <w:sz w:val="24"/>
          <w:highlight w:val="none"/>
        </w:rPr>
      </w:pPr>
    </w:p>
    <w:p w14:paraId="2ECACE3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F661A56">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05C83336">
      <w:pPr>
        <w:pStyle w:val="26"/>
        <w:ind w:firstLine="3132" w:firstLineChars="1300"/>
        <w:rPr>
          <w:b/>
          <w:bCs/>
          <w:color w:val="auto"/>
          <w:highlight w:val="none"/>
        </w:rPr>
      </w:pPr>
      <w:r>
        <w:rPr>
          <w:rFonts w:hint="eastAsia"/>
          <w:b/>
          <w:bCs/>
          <w:color w:val="auto"/>
          <w:highlight w:val="none"/>
        </w:rPr>
        <w:t>第一部分 合同书</w:t>
      </w:r>
    </w:p>
    <w:p w14:paraId="4CB8E55D">
      <w:pPr>
        <w:pStyle w:val="26"/>
        <w:rPr>
          <w:color w:val="auto"/>
          <w:highlight w:val="none"/>
        </w:rPr>
      </w:pPr>
    </w:p>
    <w:p w14:paraId="5345FA8B">
      <w:pPr>
        <w:pStyle w:val="2"/>
        <w:ind w:left="0" w:leftChars="0" w:firstLine="0" w:firstLineChars="0"/>
        <w:rPr>
          <w:color w:val="auto"/>
          <w:highlight w:val="none"/>
        </w:rPr>
      </w:pPr>
    </w:p>
    <w:p w14:paraId="3AFE905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EC118FB">
      <w:pPr>
        <w:pStyle w:val="600"/>
        <w:spacing w:before="120" w:line="22" w:lineRule="atLeast"/>
        <w:rPr>
          <w:rFonts w:ascii="宋体" w:hAnsi="宋体" w:eastAsia="宋体" w:cs="宋体"/>
          <w:color w:val="auto"/>
          <w:szCs w:val="24"/>
          <w:highlight w:val="none"/>
        </w:rPr>
      </w:pPr>
    </w:p>
    <w:p w14:paraId="3CC981A5">
      <w:pPr>
        <w:pStyle w:val="600"/>
        <w:spacing w:before="120" w:line="22" w:lineRule="atLeast"/>
        <w:rPr>
          <w:rFonts w:ascii="宋体" w:hAnsi="宋体" w:eastAsia="宋体" w:cs="宋体"/>
          <w:color w:val="auto"/>
          <w:szCs w:val="24"/>
          <w:highlight w:val="none"/>
        </w:rPr>
      </w:pPr>
    </w:p>
    <w:p w14:paraId="6F4D9736">
      <w:pPr>
        <w:rPr>
          <w:rFonts w:ascii="宋体" w:hAnsi="宋体" w:cs="宋体"/>
          <w:color w:val="auto"/>
          <w:sz w:val="24"/>
          <w:highlight w:val="none"/>
        </w:rPr>
      </w:pPr>
    </w:p>
    <w:p w14:paraId="6865E9C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F5BCDA3">
      <w:pPr>
        <w:spacing w:before="120" w:line="22" w:lineRule="atLeast"/>
        <w:rPr>
          <w:rFonts w:ascii="宋体" w:hAnsi="宋体" w:cs="宋体"/>
          <w:color w:val="auto"/>
          <w:sz w:val="24"/>
          <w:highlight w:val="none"/>
        </w:rPr>
      </w:pPr>
    </w:p>
    <w:p w14:paraId="1B8231C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FB2F23B">
      <w:pPr>
        <w:spacing w:before="120" w:line="22" w:lineRule="atLeast"/>
        <w:rPr>
          <w:rFonts w:ascii="宋体" w:hAnsi="宋体" w:cs="宋体"/>
          <w:color w:val="auto"/>
          <w:sz w:val="24"/>
          <w:highlight w:val="none"/>
        </w:rPr>
      </w:pPr>
    </w:p>
    <w:p w14:paraId="26B6715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E76732C">
      <w:pPr>
        <w:spacing w:before="120" w:line="22" w:lineRule="atLeast"/>
        <w:rPr>
          <w:rFonts w:ascii="宋体" w:hAnsi="宋体" w:cs="宋体"/>
          <w:color w:val="auto"/>
          <w:sz w:val="24"/>
          <w:highlight w:val="none"/>
        </w:rPr>
      </w:pPr>
    </w:p>
    <w:p w14:paraId="0E01344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A2D70E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4A35C95">
      <w:pPr>
        <w:rPr>
          <w:rFonts w:ascii="宋体" w:hAnsi="宋体" w:cs="宋体"/>
          <w:b/>
          <w:color w:val="auto"/>
          <w:sz w:val="24"/>
          <w:highlight w:val="none"/>
        </w:rPr>
      </w:pPr>
    </w:p>
    <w:p w14:paraId="5E12B24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92B61B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F642BEA">
      <w:pPr>
        <w:spacing w:line="560" w:lineRule="exact"/>
        <w:ind w:firstLine="482" w:firstLineChars="200"/>
        <w:outlineLvl w:val="0"/>
        <w:rPr>
          <w:rFonts w:ascii="宋体" w:hAnsi="宋体"/>
          <w:color w:val="auto"/>
          <w:sz w:val="24"/>
          <w:highlight w:val="none"/>
        </w:rPr>
      </w:pPr>
      <w:bookmarkStart w:id="399" w:name="_Toc20421"/>
      <w:bookmarkStart w:id="400" w:name="_Toc22967"/>
      <w:bookmarkStart w:id="401" w:name="_Toc28855"/>
      <w:bookmarkStart w:id="402" w:name="_Toc15367"/>
      <w:bookmarkStart w:id="403"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3C6B00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506B0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14AD7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4A4E1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E33A2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645F2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400D23C">
      <w:pPr>
        <w:spacing w:line="560" w:lineRule="exact"/>
        <w:ind w:firstLine="482" w:firstLineChars="200"/>
        <w:outlineLvl w:val="0"/>
        <w:rPr>
          <w:rFonts w:ascii="宋体" w:hAnsi="宋体"/>
          <w:b/>
          <w:color w:val="auto"/>
          <w:sz w:val="24"/>
          <w:highlight w:val="none"/>
        </w:rPr>
      </w:pPr>
      <w:bookmarkStart w:id="404" w:name="_Toc2918"/>
      <w:bookmarkStart w:id="405" w:name="_Toc6773"/>
      <w:bookmarkStart w:id="406" w:name="_Toc6311"/>
      <w:bookmarkStart w:id="407" w:name="_Toc22185"/>
      <w:bookmarkStart w:id="408"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34C3972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74748A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62D8FF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3483E2E">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911F4BA">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E9B5D63">
      <w:pPr>
        <w:spacing w:line="560" w:lineRule="exact"/>
        <w:ind w:firstLine="480" w:firstLineChars="200"/>
        <w:rPr>
          <w:rFonts w:ascii="宋体" w:hAnsi="宋体" w:cs="宋体"/>
          <w:color w:val="auto"/>
          <w:sz w:val="24"/>
          <w:highlight w:val="none"/>
          <w:u w:val="single"/>
        </w:rPr>
      </w:pPr>
      <w:bookmarkStart w:id="409" w:name="_Toc13918"/>
      <w:bookmarkStart w:id="410" w:name="_Toc1386"/>
      <w:bookmarkStart w:id="411" w:name="_Toc4929"/>
      <w:bookmarkStart w:id="412" w:name="_Toc21124"/>
      <w:bookmarkStart w:id="413"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E8B16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B42F3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BFC6A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AC229D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F44303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6DD8B2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C3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E12FA0">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92659E8">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5E86699">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FEE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686C27">
            <w:pPr>
              <w:pStyle w:val="321"/>
              <w:spacing w:line="560" w:lineRule="exact"/>
              <w:ind w:firstLine="200"/>
              <w:jc w:val="center"/>
              <w:rPr>
                <w:rFonts w:hAnsi="宋体"/>
                <w:color w:val="auto"/>
                <w:sz w:val="24"/>
                <w:szCs w:val="24"/>
                <w:highlight w:val="none"/>
              </w:rPr>
            </w:pPr>
          </w:p>
        </w:tc>
        <w:tc>
          <w:tcPr>
            <w:tcW w:w="3402" w:type="dxa"/>
            <w:vAlign w:val="center"/>
          </w:tcPr>
          <w:p w14:paraId="51DFD55C">
            <w:pPr>
              <w:pStyle w:val="321"/>
              <w:spacing w:line="560" w:lineRule="exact"/>
              <w:ind w:firstLine="200"/>
              <w:jc w:val="center"/>
              <w:rPr>
                <w:rFonts w:hAnsi="宋体"/>
                <w:color w:val="auto"/>
                <w:sz w:val="24"/>
                <w:szCs w:val="24"/>
                <w:highlight w:val="none"/>
              </w:rPr>
            </w:pPr>
          </w:p>
        </w:tc>
        <w:tc>
          <w:tcPr>
            <w:tcW w:w="2552" w:type="dxa"/>
            <w:vAlign w:val="center"/>
          </w:tcPr>
          <w:p w14:paraId="74F5B690">
            <w:pPr>
              <w:pStyle w:val="321"/>
              <w:spacing w:line="560" w:lineRule="exact"/>
              <w:ind w:firstLine="200"/>
              <w:jc w:val="center"/>
              <w:rPr>
                <w:rFonts w:hAnsi="宋体"/>
                <w:color w:val="auto"/>
                <w:sz w:val="24"/>
                <w:szCs w:val="24"/>
                <w:highlight w:val="none"/>
              </w:rPr>
            </w:pPr>
          </w:p>
        </w:tc>
      </w:tr>
      <w:tr w14:paraId="49F5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182588">
            <w:pPr>
              <w:pStyle w:val="321"/>
              <w:spacing w:line="560" w:lineRule="exact"/>
              <w:ind w:firstLine="200"/>
              <w:jc w:val="center"/>
              <w:rPr>
                <w:rFonts w:hAnsi="宋体"/>
                <w:color w:val="auto"/>
                <w:sz w:val="24"/>
                <w:szCs w:val="24"/>
                <w:highlight w:val="none"/>
              </w:rPr>
            </w:pPr>
          </w:p>
        </w:tc>
        <w:tc>
          <w:tcPr>
            <w:tcW w:w="3402" w:type="dxa"/>
            <w:vAlign w:val="center"/>
          </w:tcPr>
          <w:p w14:paraId="074AD394">
            <w:pPr>
              <w:pStyle w:val="321"/>
              <w:spacing w:line="560" w:lineRule="exact"/>
              <w:ind w:firstLine="200"/>
              <w:jc w:val="center"/>
              <w:rPr>
                <w:rFonts w:hAnsi="宋体"/>
                <w:color w:val="auto"/>
                <w:sz w:val="24"/>
                <w:szCs w:val="24"/>
                <w:highlight w:val="none"/>
              </w:rPr>
            </w:pPr>
          </w:p>
        </w:tc>
        <w:tc>
          <w:tcPr>
            <w:tcW w:w="2552" w:type="dxa"/>
            <w:vAlign w:val="center"/>
          </w:tcPr>
          <w:p w14:paraId="15A76155">
            <w:pPr>
              <w:pStyle w:val="321"/>
              <w:spacing w:line="560" w:lineRule="exact"/>
              <w:ind w:firstLine="200"/>
              <w:jc w:val="center"/>
              <w:rPr>
                <w:rFonts w:hAnsi="宋体"/>
                <w:color w:val="auto"/>
                <w:sz w:val="24"/>
                <w:szCs w:val="24"/>
                <w:highlight w:val="none"/>
              </w:rPr>
            </w:pPr>
          </w:p>
        </w:tc>
      </w:tr>
      <w:tr w14:paraId="577B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8BA327">
            <w:pPr>
              <w:pStyle w:val="321"/>
              <w:spacing w:line="560" w:lineRule="exact"/>
              <w:ind w:firstLine="200"/>
              <w:jc w:val="center"/>
              <w:rPr>
                <w:rFonts w:hAnsi="宋体"/>
                <w:color w:val="auto"/>
                <w:sz w:val="24"/>
                <w:szCs w:val="24"/>
                <w:highlight w:val="none"/>
              </w:rPr>
            </w:pPr>
          </w:p>
        </w:tc>
        <w:tc>
          <w:tcPr>
            <w:tcW w:w="3402" w:type="dxa"/>
            <w:vAlign w:val="center"/>
          </w:tcPr>
          <w:p w14:paraId="13296453">
            <w:pPr>
              <w:pStyle w:val="321"/>
              <w:spacing w:line="560" w:lineRule="exact"/>
              <w:ind w:firstLine="200"/>
              <w:jc w:val="center"/>
              <w:rPr>
                <w:rFonts w:hAnsi="宋体"/>
                <w:color w:val="auto"/>
                <w:sz w:val="24"/>
                <w:szCs w:val="24"/>
                <w:highlight w:val="none"/>
              </w:rPr>
            </w:pPr>
          </w:p>
        </w:tc>
        <w:tc>
          <w:tcPr>
            <w:tcW w:w="2552" w:type="dxa"/>
            <w:vAlign w:val="center"/>
          </w:tcPr>
          <w:p w14:paraId="31CE7A74">
            <w:pPr>
              <w:pStyle w:val="321"/>
              <w:spacing w:line="560" w:lineRule="exact"/>
              <w:ind w:firstLine="200"/>
              <w:jc w:val="center"/>
              <w:rPr>
                <w:rFonts w:hAnsi="宋体"/>
                <w:color w:val="auto"/>
                <w:sz w:val="24"/>
                <w:szCs w:val="24"/>
                <w:highlight w:val="none"/>
              </w:rPr>
            </w:pPr>
          </w:p>
        </w:tc>
      </w:tr>
      <w:tr w14:paraId="2504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D1E543">
            <w:pPr>
              <w:pStyle w:val="321"/>
              <w:spacing w:line="560" w:lineRule="exact"/>
              <w:ind w:firstLine="200"/>
              <w:jc w:val="center"/>
              <w:rPr>
                <w:rFonts w:hAnsi="宋体"/>
                <w:color w:val="auto"/>
                <w:sz w:val="24"/>
                <w:szCs w:val="24"/>
                <w:highlight w:val="none"/>
              </w:rPr>
            </w:pPr>
          </w:p>
        </w:tc>
        <w:tc>
          <w:tcPr>
            <w:tcW w:w="3402" w:type="dxa"/>
            <w:vAlign w:val="center"/>
          </w:tcPr>
          <w:p w14:paraId="7B5CD668">
            <w:pPr>
              <w:pStyle w:val="321"/>
              <w:spacing w:line="560" w:lineRule="exact"/>
              <w:ind w:firstLine="200"/>
              <w:jc w:val="center"/>
              <w:rPr>
                <w:rFonts w:hAnsi="宋体"/>
                <w:color w:val="auto"/>
                <w:sz w:val="24"/>
                <w:szCs w:val="24"/>
                <w:highlight w:val="none"/>
              </w:rPr>
            </w:pPr>
          </w:p>
        </w:tc>
        <w:tc>
          <w:tcPr>
            <w:tcW w:w="2552" w:type="dxa"/>
            <w:vAlign w:val="center"/>
          </w:tcPr>
          <w:p w14:paraId="2B70774D">
            <w:pPr>
              <w:pStyle w:val="321"/>
              <w:spacing w:line="560" w:lineRule="exact"/>
              <w:ind w:firstLine="200"/>
              <w:jc w:val="center"/>
              <w:rPr>
                <w:rFonts w:hAnsi="宋体"/>
                <w:color w:val="auto"/>
                <w:sz w:val="24"/>
                <w:szCs w:val="24"/>
                <w:highlight w:val="none"/>
              </w:rPr>
            </w:pPr>
          </w:p>
        </w:tc>
      </w:tr>
      <w:tr w14:paraId="1E3B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AC5154">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34D7523">
            <w:pPr>
              <w:pStyle w:val="321"/>
              <w:spacing w:line="560" w:lineRule="exact"/>
              <w:ind w:firstLine="200"/>
              <w:jc w:val="center"/>
              <w:rPr>
                <w:rFonts w:hAnsi="宋体"/>
                <w:color w:val="auto"/>
                <w:sz w:val="24"/>
                <w:szCs w:val="24"/>
                <w:highlight w:val="none"/>
              </w:rPr>
            </w:pPr>
          </w:p>
        </w:tc>
      </w:tr>
    </w:tbl>
    <w:p w14:paraId="44F87F50">
      <w:pPr>
        <w:spacing w:line="560" w:lineRule="exact"/>
        <w:ind w:firstLine="480" w:firstLineChars="200"/>
        <w:rPr>
          <w:rFonts w:ascii="宋体" w:hAnsi="宋体"/>
          <w:color w:val="auto"/>
          <w:sz w:val="24"/>
          <w:highlight w:val="none"/>
        </w:rPr>
      </w:pPr>
      <w:bookmarkStart w:id="414" w:name="_Toc14993"/>
      <w:bookmarkStart w:id="415" w:name="_Toc3654"/>
      <w:bookmarkStart w:id="416" w:name="_Toc30158"/>
      <w:bookmarkStart w:id="417" w:name="_Toc26916"/>
      <w:bookmarkStart w:id="41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B966AF6">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5AD287ED">
      <w:pPr>
        <w:pStyle w:val="959"/>
        <w:spacing w:before="0" w:beforeAutospacing="0" w:after="0" w:afterAutospacing="0" w:line="360" w:lineRule="auto"/>
        <w:ind w:firstLine="480"/>
        <w:rPr>
          <w:b/>
          <w:color w:val="auto"/>
          <w:highlight w:val="none"/>
        </w:rPr>
      </w:pPr>
      <w:bookmarkStart w:id="419" w:name="_Toc1814"/>
      <w:bookmarkStart w:id="420" w:name="_Toc22618"/>
      <w:bookmarkStart w:id="421" w:name="_Toc10340"/>
      <w:bookmarkStart w:id="422" w:name="_Toc8772"/>
      <w:bookmarkStart w:id="423" w:name="_Toc11108"/>
      <w:bookmarkStart w:id="424" w:name="_Toc4760"/>
      <w:bookmarkStart w:id="425" w:name="_Toc3625"/>
      <w:bookmarkStart w:id="426" w:name="_Toc31421"/>
      <w:r>
        <w:rPr>
          <w:rFonts w:hint="eastAsia"/>
          <w:b/>
          <w:color w:val="auto"/>
          <w:highlight w:val="none"/>
        </w:rPr>
        <w:t>1.4履约保证金</w:t>
      </w:r>
    </w:p>
    <w:p w14:paraId="6AE6929E">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ED4BB7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AE707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500405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D9079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032978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52B2DC48">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9C2A97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665C93">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438D4A">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74B6480">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CF0497D">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04DB0C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50FA53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27883DF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5A025C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56D4EA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D395C07">
      <w:pPr>
        <w:spacing w:line="560" w:lineRule="exact"/>
        <w:ind w:firstLine="480" w:firstLineChars="200"/>
        <w:outlineLvl w:val="0"/>
        <w:rPr>
          <w:rFonts w:ascii="宋体" w:hAnsi="宋体"/>
          <w:bCs/>
          <w:color w:val="auto"/>
          <w:sz w:val="24"/>
          <w:highlight w:val="none"/>
        </w:rPr>
      </w:pPr>
      <w:bookmarkStart w:id="427" w:name="_Toc24662"/>
      <w:bookmarkStart w:id="428" w:name="_Toc2375"/>
      <w:bookmarkStart w:id="429" w:name="_Toc8586"/>
      <w:bookmarkStart w:id="430" w:name="_Toc5698"/>
      <w:bookmarkStart w:id="431"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3E7F2E4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4F1D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9282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F867F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05BC0BC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45296AB">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D3A521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CAA1FEC">
      <w:pPr>
        <w:spacing w:line="560" w:lineRule="exact"/>
        <w:ind w:firstLine="480" w:firstLineChars="200"/>
        <w:rPr>
          <w:rFonts w:ascii="宋体" w:hAnsi="宋体" w:cs="宋体"/>
          <w:color w:val="auto"/>
          <w:sz w:val="24"/>
          <w:highlight w:val="none"/>
        </w:rPr>
      </w:pPr>
      <w:bookmarkStart w:id="432" w:name="_Toc32454"/>
      <w:bookmarkStart w:id="433" w:name="_Toc18683"/>
      <w:bookmarkStart w:id="434" w:name="_Toc9497"/>
      <w:bookmarkStart w:id="435" w:name="_Toc26807"/>
      <w:bookmarkStart w:id="436"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349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6B4E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7ABEC2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2C145159">
      <w:pPr>
        <w:spacing w:line="560" w:lineRule="exact"/>
        <w:ind w:firstLine="482" w:firstLineChars="200"/>
        <w:outlineLvl w:val="0"/>
        <w:rPr>
          <w:rFonts w:ascii="宋体" w:hAnsi="宋体" w:cs="宋体"/>
          <w:b/>
          <w:color w:val="auto"/>
          <w:sz w:val="24"/>
          <w:highlight w:val="none"/>
        </w:rPr>
      </w:pPr>
      <w:bookmarkStart w:id="437" w:name="_Toc16021"/>
      <w:bookmarkStart w:id="438" w:name="_Toc15583"/>
      <w:bookmarkStart w:id="439" w:name="_Toc28375"/>
      <w:r>
        <w:rPr>
          <w:rFonts w:hint="eastAsia" w:ascii="宋体" w:hAnsi="宋体" w:cs="宋体"/>
          <w:b/>
          <w:color w:val="auto"/>
          <w:sz w:val="24"/>
          <w:highlight w:val="none"/>
        </w:rPr>
        <w:t>1.9合同争议的解决</w:t>
      </w:r>
      <w:bookmarkEnd w:id="437"/>
      <w:bookmarkEnd w:id="438"/>
      <w:bookmarkEnd w:id="439"/>
    </w:p>
    <w:p w14:paraId="597C3D0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1237B0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B00DEA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72C2CD1">
      <w:pPr>
        <w:spacing w:line="560" w:lineRule="exact"/>
        <w:ind w:firstLine="482" w:firstLineChars="200"/>
        <w:outlineLvl w:val="0"/>
        <w:rPr>
          <w:rFonts w:ascii="宋体" w:hAnsi="宋体" w:cs="宋体"/>
          <w:b/>
          <w:color w:val="auto"/>
          <w:sz w:val="24"/>
          <w:highlight w:val="none"/>
        </w:rPr>
      </w:pPr>
      <w:bookmarkStart w:id="440" w:name="_Toc15322"/>
      <w:bookmarkStart w:id="441" w:name="_Toc11173"/>
      <w:bookmarkStart w:id="442" w:name="_Toc7245"/>
      <w:r>
        <w:rPr>
          <w:rFonts w:hint="eastAsia" w:ascii="宋体" w:hAnsi="宋体" w:cs="宋体"/>
          <w:b/>
          <w:color w:val="auto"/>
          <w:sz w:val="24"/>
          <w:highlight w:val="none"/>
        </w:rPr>
        <w:t>2.0 合同生效</w:t>
      </w:r>
      <w:bookmarkEnd w:id="440"/>
      <w:bookmarkEnd w:id="441"/>
      <w:bookmarkEnd w:id="442"/>
    </w:p>
    <w:p w14:paraId="5E4AE06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2EFCE67">
      <w:pPr>
        <w:autoSpaceDE w:val="0"/>
        <w:autoSpaceDN w:val="0"/>
        <w:spacing w:line="560" w:lineRule="exact"/>
        <w:rPr>
          <w:rFonts w:ascii="宋体" w:hAnsi="宋体"/>
          <w:color w:val="auto"/>
          <w:sz w:val="24"/>
          <w:highlight w:val="none"/>
          <w:lang w:val="zh-CN"/>
        </w:rPr>
      </w:pPr>
    </w:p>
    <w:p w14:paraId="65907E0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93EE68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06E07B5">
      <w:pPr>
        <w:autoSpaceDE w:val="0"/>
        <w:autoSpaceDN w:val="0"/>
        <w:spacing w:line="560" w:lineRule="exact"/>
        <w:rPr>
          <w:rFonts w:ascii="宋体" w:hAnsi="宋体"/>
          <w:color w:val="auto"/>
          <w:sz w:val="24"/>
          <w:highlight w:val="none"/>
          <w:lang w:val="zh-CN"/>
        </w:rPr>
      </w:pPr>
    </w:p>
    <w:p w14:paraId="7865012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07722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83DEA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2F8DCE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190C8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0E8AC5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44BC48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B202E9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A1C230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34BDF0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52BF21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7D708D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F136D75">
      <w:pPr>
        <w:widowControl/>
        <w:spacing w:line="560" w:lineRule="exact"/>
        <w:jc w:val="left"/>
        <w:rPr>
          <w:rFonts w:ascii="宋体" w:hAnsi="宋体"/>
          <w:b/>
          <w:color w:val="auto"/>
          <w:sz w:val="24"/>
          <w:highlight w:val="none"/>
        </w:rPr>
      </w:pPr>
    </w:p>
    <w:p w14:paraId="152468D1">
      <w:pPr>
        <w:widowControl/>
        <w:adjustRightInd/>
        <w:jc w:val="left"/>
        <w:rPr>
          <w:rFonts w:ascii="宋体" w:hAnsi="宋体"/>
          <w:b/>
          <w:color w:val="auto"/>
          <w:sz w:val="24"/>
          <w:highlight w:val="none"/>
        </w:rPr>
      </w:pPr>
      <w:r>
        <w:rPr>
          <w:rFonts w:ascii="宋体" w:hAnsi="宋体"/>
          <w:b/>
          <w:color w:val="auto"/>
          <w:highlight w:val="none"/>
        </w:rPr>
        <w:br w:type="page"/>
      </w:r>
    </w:p>
    <w:p w14:paraId="19458FC0">
      <w:pPr>
        <w:pStyle w:val="2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BF7A6B4">
      <w:pPr>
        <w:spacing w:line="560" w:lineRule="exact"/>
        <w:ind w:firstLine="482" w:firstLineChars="200"/>
        <w:outlineLvl w:val="0"/>
        <w:rPr>
          <w:rFonts w:ascii="宋体" w:hAnsi="宋体"/>
          <w:b/>
          <w:color w:val="auto"/>
          <w:sz w:val="24"/>
          <w:highlight w:val="none"/>
        </w:rPr>
      </w:pPr>
      <w:bookmarkStart w:id="443" w:name="_Toc5228"/>
      <w:bookmarkStart w:id="444" w:name="_Toc25079"/>
      <w:bookmarkStart w:id="445" w:name="_Toc31297"/>
      <w:bookmarkStart w:id="446" w:name="_Toc19680"/>
      <w:bookmarkStart w:id="447" w:name="_Toc14021"/>
      <w:r>
        <w:rPr>
          <w:rFonts w:ascii="宋体" w:hAnsi="宋体"/>
          <w:b/>
          <w:color w:val="auto"/>
          <w:sz w:val="24"/>
          <w:highlight w:val="none"/>
        </w:rPr>
        <w:t>2.1 定义</w:t>
      </w:r>
      <w:bookmarkEnd w:id="443"/>
      <w:bookmarkEnd w:id="444"/>
      <w:bookmarkEnd w:id="445"/>
      <w:bookmarkEnd w:id="446"/>
      <w:bookmarkEnd w:id="447"/>
    </w:p>
    <w:p w14:paraId="0462097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598305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DF7498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53393A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3CE8AE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C9F4D0B">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9FD426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699859C">
      <w:pPr>
        <w:spacing w:line="560" w:lineRule="exact"/>
        <w:ind w:firstLine="482" w:firstLineChars="200"/>
        <w:outlineLvl w:val="0"/>
        <w:rPr>
          <w:rFonts w:ascii="宋体" w:hAnsi="宋体"/>
          <w:b/>
          <w:color w:val="auto"/>
          <w:sz w:val="24"/>
          <w:highlight w:val="none"/>
        </w:rPr>
      </w:pPr>
      <w:bookmarkStart w:id="448" w:name="_Toc3769"/>
      <w:bookmarkStart w:id="449" w:name="_Toc16752"/>
      <w:bookmarkStart w:id="450" w:name="_Toc19539"/>
      <w:bookmarkStart w:id="451" w:name="_Toc31402"/>
      <w:bookmarkStart w:id="452" w:name="_Toc23289"/>
      <w:r>
        <w:rPr>
          <w:rFonts w:ascii="宋体" w:hAnsi="宋体"/>
          <w:b/>
          <w:color w:val="auto"/>
          <w:sz w:val="24"/>
          <w:highlight w:val="none"/>
        </w:rPr>
        <w:t>2.2 技术规范</w:t>
      </w:r>
      <w:bookmarkEnd w:id="448"/>
      <w:bookmarkEnd w:id="449"/>
      <w:bookmarkEnd w:id="450"/>
      <w:bookmarkEnd w:id="451"/>
      <w:bookmarkEnd w:id="452"/>
    </w:p>
    <w:p w14:paraId="6FAD26C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2D30C4A">
      <w:pPr>
        <w:spacing w:line="560" w:lineRule="exact"/>
        <w:ind w:firstLine="482" w:firstLineChars="200"/>
        <w:outlineLvl w:val="0"/>
        <w:rPr>
          <w:rFonts w:ascii="宋体" w:hAnsi="宋体"/>
          <w:b/>
          <w:color w:val="auto"/>
          <w:sz w:val="24"/>
          <w:highlight w:val="none"/>
        </w:rPr>
      </w:pPr>
      <w:bookmarkStart w:id="453" w:name="_Toc13673"/>
      <w:bookmarkStart w:id="454" w:name="_Toc9161"/>
      <w:bookmarkStart w:id="455" w:name="_Toc4133"/>
      <w:bookmarkStart w:id="456" w:name="_Toc27945"/>
      <w:bookmarkStart w:id="457" w:name="_Toc12412"/>
      <w:r>
        <w:rPr>
          <w:rFonts w:ascii="宋体" w:hAnsi="宋体"/>
          <w:b/>
          <w:color w:val="auto"/>
          <w:sz w:val="24"/>
          <w:highlight w:val="none"/>
        </w:rPr>
        <w:t>2.3 知识产权</w:t>
      </w:r>
      <w:bookmarkEnd w:id="453"/>
      <w:bookmarkEnd w:id="454"/>
      <w:bookmarkEnd w:id="455"/>
      <w:bookmarkEnd w:id="456"/>
      <w:bookmarkEnd w:id="457"/>
    </w:p>
    <w:p w14:paraId="191F9E8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11C48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B2AA7D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C24BEB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00783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4D702EE">
      <w:pPr>
        <w:spacing w:line="560" w:lineRule="exact"/>
        <w:ind w:firstLine="482" w:firstLineChars="200"/>
        <w:outlineLvl w:val="0"/>
        <w:rPr>
          <w:rFonts w:ascii="宋体" w:hAnsi="宋体"/>
          <w:b/>
          <w:color w:val="auto"/>
          <w:sz w:val="24"/>
          <w:highlight w:val="none"/>
        </w:rPr>
      </w:pPr>
      <w:bookmarkStart w:id="458" w:name="_Toc26555"/>
      <w:bookmarkStart w:id="459" w:name="_Toc31233"/>
      <w:bookmarkStart w:id="460" w:name="_Toc15447"/>
      <w:bookmarkStart w:id="461" w:name="_Toc32670"/>
      <w:bookmarkStart w:id="462" w:name="_Toc22011"/>
      <w:r>
        <w:rPr>
          <w:rFonts w:ascii="宋体" w:hAnsi="宋体"/>
          <w:b/>
          <w:color w:val="auto"/>
          <w:sz w:val="24"/>
          <w:highlight w:val="none"/>
        </w:rPr>
        <w:t>2.5 结算方式和付款条件</w:t>
      </w:r>
      <w:bookmarkEnd w:id="458"/>
      <w:bookmarkEnd w:id="459"/>
      <w:bookmarkEnd w:id="460"/>
      <w:bookmarkEnd w:id="461"/>
      <w:bookmarkEnd w:id="462"/>
    </w:p>
    <w:p w14:paraId="1C482E9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18DD41A">
      <w:pPr>
        <w:spacing w:line="560" w:lineRule="exact"/>
        <w:ind w:firstLine="482" w:firstLineChars="200"/>
        <w:outlineLvl w:val="0"/>
        <w:rPr>
          <w:rFonts w:ascii="宋体" w:hAnsi="宋体"/>
          <w:b/>
          <w:color w:val="auto"/>
          <w:sz w:val="24"/>
          <w:highlight w:val="none"/>
        </w:rPr>
      </w:pPr>
      <w:bookmarkStart w:id="463" w:name="_Toc18990"/>
      <w:bookmarkStart w:id="464" w:name="_Toc13154"/>
      <w:bookmarkStart w:id="465" w:name="_Toc30507"/>
      <w:bookmarkStart w:id="466" w:name="_Toc13467"/>
      <w:bookmarkStart w:id="467" w:name="_Toc16163"/>
      <w:r>
        <w:rPr>
          <w:rFonts w:ascii="宋体" w:hAnsi="宋体"/>
          <w:b/>
          <w:color w:val="auto"/>
          <w:sz w:val="24"/>
          <w:highlight w:val="none"/>
        </w:rPr>
        <w:t>2.6 技术资料和保密义务</w:t>
      </w:r>
      <w:bookmarkEnd w:id="463"/>
      <w:bookmarkEnd w:id="464"/>
      <w:bookmarkEnd w:id="465"/>
      <w:bookmarkEnd w:id="466"/>
      <w:bookmarkEnd w:id="467"/>
    </w:p>
    <w:p w14:paraId="35D9245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BDFFB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C27A9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C9C921F">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67A83C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FE3C5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65C0C16">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5513003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EF6B92E">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1ABEE41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9EADD03">
      <w:pPr>
        <w:spacing w:line="560" w:lineRule="exact"/>
        <w:ind w:firstLine="482" w:firstLineChars="200"/>
        <w:outlineLvl w:val="0"/>
        <w:rPr>
          <w:rFonts w:ascii="宋体" w:hAnsi="宋体"/>
          <w:b/>
          <w:color w:val="auto"/>
          <w:sz w:val="24"/>
          <w:highlight w:val="none"/>
        </w:rPr>
      </w:pPr>
      <w:bookmarkStart w:id="471" w:name="_Toc10663"/>
      <w:bookmarkStart w:id="472" w:name="_Toc42"/>
      <w:bookmarkStart w:id="473" w:name="_Toc26689"/>
      <w:bookmarkStart w:id="474" w:name="_Toc21830"/>
      <w:bookmarkStart w:id="475" w:name="_Toc23368"/>
      <w:r>
        <w:rPr>
          <w:rFonts w:ascii="宋体" w:hAnsi="宋体"/>
          <w:b/>
          <w:color w:val="auto"/>
          <w:sz w:val="24"/>
          <w:highlight w:val="none"/>
        </w:rPr>
        <w:t>2.10 合同转让和分包</w:t>
      </w:r>
      <w:bookmarkEnd w:id="471"/>
      <w:bookmarkEnd w:id="472"/>
      <w:bookmarkEnd w:id="473"/>
      <w:bookmarkEnd w:id="474"/>
      <w:bookmarkEnd w:id="475"/>
    </w:p>
    <w:p w14:paraId="0E9780BC">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7B8AF59">
      <w:pPr>
        <w:spacing w:line="560" w:lineRule="exact"/>
        <w:ind w:firstLine="482" w:firstLineChars="200"/>
        <w:outlineLvl w:val="0"/>
        <w:rPr>
          <w:rFonts w:ascii="宋体" w:hAnsi="宋体"/>
          <w:b/>
          <w:color w:val="auto"/>
          <w:sz w:val="24"/>
          <w:highlight w:val="none"/>
        </w:rPr>
      </w:pPr>
      <w:bookmarkStart w:id="476" w:name="_Toc26633"/>
      <w:bookmarkStart w:id="477" w:name="_Toc4720"/>
      <w:bookmarkStart w:id="478" w:name="_Toc25571"/>
      <w:bookmarkStart w:id="479" w:name="_Toc14371"/>
      <w:bookmarkStart w:id="480" w:name="_Toc32494"/>
      <w:r>
        <w:rPr>
          <w:rFonts w:ascii="宋体" w:hAnsi="宋体"/>
          <w:b/>
          <w:color w:val="auto"/>
          <w:sz w:val="24"/>
          <w:highlight w:val="none"/>
        </w:rPr>
        <w:t>2.11 不可抗力</w:t>
      </w:r>
      <w:bookmarkEnd w:id="476"/>
      <w:bookmarkEnd w:id="477"/>
      <w:bookmarkEnd w:id="478"/>
      <w:bookmarkEnd w:id="479"/>
      <w:bookmarkEnd w:id="480"/>
    </w:p>
    <w:p w14:paraId="02F5499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F6E631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6C95B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345D37A">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663FF7A">
      <w:pPr>
        <w:spacing w:line="560" w:lineRule="exact"/>
        <w:ind w:firstLine="482" w:firstLineChars="200"/>
        <w:outlineLvl w:val="0"/>
        <w:rPr>
          <w:rFonts w:ascii="宋体" w:hAnsi="宋体"/>
          <w:b/>
          <w:color w:val="auto"/>
          <w:sz w:val="24"/>
          <w:highlight w:val="none"/>
        </w:rPr>
      </w:pPr>
      <w:bookmarkStart w:id="481" w:name="_Toc14115"/>
      <w:bookmarkStart w:id="482" w:name="_Toc23854"/>
      <w:bookmarkStart w:id="483" w:name="_Toc25783"/>
      <w:bookmarkStart w:id="484" w:name="_Toc24465"/>
      <w:bookmarkStart w:id="485" w:name="_Toc3638"/>
      <w:r>
        <w:rPr>
          <w:rFonts w:ascii="宋体" w:hAnsi="宋体"/>
          <w:b/>
          <w:color w:val="auto"/>
          <w:sz w:val="24"/>
          <w:highlight w:val="none"/>
        </w:rPr>
        <w:t>2.12 税费</w:t>
      </w:r>
      <w:bookmarkEnd w:id="481"/>
      <w:bookmarkEnd w:id="482"/>
      <w:bookmarkEnd w:id="483"/>
      <w:bookmarkEnd w:id="484"/>
      <w:bookmarkEnd w:id="485"/>
    </w:p>
    <w:p w14:paraId="293F1887">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CEC8097">
      <w:pPr>
        <w:spacing w:line="560" w:lineRule="exact"/>
        <w:ind w:firstLine="482" w:firstLineChars="200"/>
        <w:outlineLvl w:val="0"/>
        <w:rPr>
          <w:rFonts w:ascii="宋体" w:hAnsi="宋体"/>
          <w:b/>
          <w:color w:val="auto"/>
          <w:sz w:val="24"/>
          <w:highlight w:val="none"/>
        </w:rPr>
      </w:pPr>
      <w:bookmarkStart w:id="486" w:name="_Toc26883"/>
      <w:bookmarkStart w:id="487" w:name="_Toc30105"/>
      <w:bookmarkStart w:id="488" w:name="_Toc7315"/>
      <w:bookmarkStart w:id="489" w:name="_Toc25525"/>
      <w:bookmarkStart w:id="490" w:name="_Toc14814"/>
      <w:r>
        <w:rPr>
          <w:rFonts w:ascii="宋体" w:hAnsi="宋体"/>
          <w:b/>
          <w:color w:val="auto"/>
          <w:sz w:val="24"/>
          <w:highlight w:val="none"/>
        </w:rPr>
        <w:t>2.13 乙方破产</w:t>
      </w:r>
      <w:bookmarkEnd w:id="486"/>
      <w:bookmarkEnd w:id="487"/>
      <w:bookmarkEnd w:id="488"/>
      <w:bookmarkEnd w:id="489"/>
      <w:bookmarkEnd w:id="490"/>
    </w:p>
    <w:p w14:paraId="693C43AD">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8A2EB9C">
      <w:pPr>
        <w:spacing w:line="560" w:lineRule="exact"/>
        <w:ind w:firstLine="482" w:firstLineChars="200"/>
        <w:outlineLvl w:val="0"/>
        <w:rPr>
          <w:rFonts w:ascii="宋体" w:hAnsi="宋体"/>
          <w:b/>
          <w:color w:val="auto"/>
          <w:sz w:val="24"/>
          <w:highlight w:val="none"/>
        </w:rPr>
      </w:pPr>
      <w:bookmarkStart w:id="491" w:name="_Toc23323"/>
      <w:bookmarkStart w:id="492" w:name="_Toc1123"/>
      <w:bookmarkStart w:id="493" w:name="_Toc2016"/>
      <w:r>
        <w:rPr>
          <w:rFonts w:ascii="宋体" w:hAnsi="宋体"/>
          <w:b/>
          <w:color w:val="auto"/>
          <w:sz w:val="24"/>
          <w:highlight w:val="none"/>
        </w:rPr>
        <w:t>2.14 合同中止、终止</w:t>
      </w:r>
      <w:bookmarkEnd w:id="491"/>
      <w:bookmarkEnd w:id="492"/>
      <w:bookmarkEnd w:id="493"/>
    </w:p>
    <w:p w14:paraId="168F6C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15ADF6D">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B6FE690">
      <w:pPr>
        <w:spacing w:line="560" w:lineRule="exact"/>
        <w:ind w:firstLine="482" w:firstLineChars="200"/>
        <w:outlineLvl w:val="0"/>
        <w:rPr>
          <w:rFonts w:ascii="宋体" w:hAnsi="宋体"/>
          <w:b/>
          <w:color w:val="auto"/>
          <w:sz w:val="24"/>
          <w:highlight w:val="none"/>
        </w:rPr>
      </w:pPr>
      <w:bookmarkStart w:id="494" w:name="_Toc17363"/>
      <w:bookmarkStart w:id="495" w:name="_Toc14525"/>
      <w:bookmarkStart w:id="496" w:name="_Toc1969"/>
      <w:r>
        <w:rPr>
          <w:rFonts w:ascii="宋体" w:hAnsi="宋体"/>
          <w:b/>
          <w:color w:val="auto"/>
          <w:sz w:val="24"/>
          <w:highlight w:val="none"/>
        </w:rPr>
        <w:t>2.15 检验和验收</w:t>
      </w:r>
      <w:bookmarkEnd w:id="494"/>
      <w:bookmarkEnd w:id="495"/>
      <w:bookmarkEnd w:id="496"/>
    </w:p>
    <w:p w14:paraId="2A89BA5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38FA93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AB9DC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F7C4AF6">
      <w:pPr>
        <w:spacing w:line="560" w:lineRule="exact"/>
        <w:ind w:firstLine="482" w:firstLineChars="200"/>
        <w:outlineLvl w:val="0"/>
        <w:rPr>
          <w:rFonts w:ascii="宋体" w:hAnsi="宋体"/>
          <w:b/>
          <w:color w:val="auto"/>
          <w:sz w:val="24"/>
          <w:highlight w:val="none"/>
        </w:rPr>
      </w:pPr>
      <w:bookmarkStart w:id="497" w:name="_Toc9808"/>
      <w:bookmarkStart w:id="498" w:name="_Toc31892"/>
      <w:bookmarkStart w:id="499" w:name="_Toc2308"/>
      <w:bookmarkStart w:id="500" w:name="_Toc25198"/>
      <w:bookmarkStart w:id="501" w:name="_Toc12666"/>
      <w:r>
        <w:rPr>
          <w:rFonts w:ascii="宋体" w:hAnsi="宋体"/>
          <w:b/>
          <w:color w:val="auto"/>
          <w:sz w:val="24"/>
          <w:highlight w:val="none"/>
        </w:rPr>
        <w:t>2.16 通知和送达</w:t>
      </w:r>
      <w:bookmarkEnd w:id="497"/>
      <w:bookmarkEnd w:id="498"/>
      <w:bookmarkEnd w:id="499"/>
      <w:bookmarkEnd w:id="500"/>
      <w:bookmarkEnd w:id="501"/>
    </w:p>
    <w:p w14:paraId="15BDA249">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42ECF4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2527E04A">
      <w:pPr>
        <w:spacing w:line="560" w:lineRule="exact"/>
        <w:ind w:firstLine="482" w:firstLineChars="200"/>
        <w:outlineLvl w:val="0"/>
        <w:rPr>
          <w:rFonts w:ascii="宋体" w:hAnsi="宋体"/>
          <w:b/>
          <w:color w:val="auto"/>
          <w:sz w:val="24"/>
          <w:highlight w:val="none"/>
        </w:rPr>
      </w:pPr>
      <w:bookmarkStart w:id="504" w:name="_Toc12254"/>
      <w:bookmarkStart w:id="505" w:name="_Toc27644"/>
      <w:bookmarkStart w:id="506" w:name="_Toc28906"/>
      <w:bookmarkStart w:id="507" w:name="_Toc5063"/>
      <w:bookmarkStart w:id="508"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2FB51B7D">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A73B96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F8557CA">
      <w:pPr>
        <w:spacing w:line="560" w:lineRule="exact"/>
        <w:ind w:firstLine="482" w:firstLineChars="200"/>
        <w:outlineLvl w:val="0"/>
        <w:rPr>
          <w:rFonts w:ascii="宋体" w:hAnsi="宋体" w:cs="宋体"/>
          <w:b/>
          <w:color w:val="auto"/>
          <w:sz w:val="24"/>
          <w:highlight w:val="none"/>
        </w:rPr>
      </w:pPr>
      <w:bookmarkStart w:id="509" w:name="_Toc18540"/>
      <w:bookmarkStart w:id="510" w:name="_Toc30599"/>
      <w:bookmarkStart w:id="511" w:name="_Toc4355"/>
      <w:r>
        <w:rPr>
          <w:rFonts w:hint="eastAsia" w:ascii="宋体" w:hAnsi="宋体" w:cs="宋体"/>
          <w:b/>
          <w:color w:val="auto"/>
          <w:sz w:val="24"/>
          <w:highlight w:val="none"/>
        </w:rPr>
        <w:t>2.18 计量单位</w:t>
      </w:r>
      <w:bookmarkEnd w:id="509"/>
      <w:bookmarkEnd w:id="510"/>
      <w:bookmarkEnd w:id="511"/>
    </w:p>
    <w:p w14:paraId="603589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6A92C3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8BEDC7B">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6A8CB7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44E6011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024A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983F0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56D7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D095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E50B8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4E8A6C70">
            <w:pPr>
              <w:spacing w:line="360" w:lineRule="auto"/>
              <w:rPr>
                <w:rFonts w:ascii="宋体" w:hAnsi="宋体" w:cs="宋体"/>
                <w:color w:val="auto"/>
                <w:sz w:val="24"/>
                <w:highlight w:val="none"/>
              </w:rPr>
            </w:pPr>
          </w:p>
        </w:tc>
      </w:tr>
      <w:tr w14:paraId="2E951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B536F5">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515BD2B">
            <w:pPr>
              <w:spacing w:line="360" w:lineRule="auto"/>
              <w:rPr>
                <w:rFonts w:ascii="宋体" w:hAnsi="宋体" w:cs="宋体"/>
                <w:color w:val="auto"/>
                <w:sz w:val="24"/>
                <w:highlight w:val="none"/>
              </w:rPr>
            </w:pPr>
          </w:p>
        </w:tc>
      </w:tr>
      <w:tr w14:paraId="63B41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B7D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C543981">
            <w:pPr>
              <w:spacing w:line="360" w:lineRule="auto"/>
              <w:rPr>
                <w:rFonts w:ascii="宋体" w:hAnsi="宋体" w:cs="宋体"/>
                <w:color w:val="auto"/>
                <w:sz w:val="24"/>
                <w:highlight w:val="none"/>
              </w:rPr>
            </w:pPr>
          </w:p>
        </w:tc>
      </w:tr>
      <w:tr w14:paraId="282E2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E9FE8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2C7EEBF">
            <w:pPr>
              <w:spacing w:line="360" w:lineRule="auto"/>
              <w:rPr>
                <w:rFonts w:ascii="宋体" w:hAnsi="宋体" w:cs="宋体"/>
                <w:color w:val="auto"/>
                <w:sz w:val="24"/>
                <w:highlight w:val="none"/>
              </w:rPr>
            </w:pPr>
          </w:p>
        </w:tc>
      </w:tr>
      <w:tr w14:paraId="241C3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27AF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9A56D45">
            <w:pPr>
              <w:spacing w:line="360" w:lineRule="auto"/>
              <w:rPr>
                <w:rFonts w:ascii="宋体" w:hAnsi="宋体" w:cs="宋体"/>
                <w:color w:val="auto"/>
                <w:sz w:val="24"/>
                <w:highlight w:val="none"/>
              </w:rPr>
            </w:pPr>
          </w:p>
        </w:tc>
      </w:tr>
      <w:tr w14:paraId="10A49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A451B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ED03A1B">
            <w:pPr>
              <w:spacing w:line="360" w:lineRule="auto"/>
              <w:rPr>
                <w:rFonts w:ascii="宋体" w:hAnsi="宋体" w:cs="宋体"/>
                <w:color w:val="auto"/>
                <w:sz w:val="24"/>
                <w:highlight w:val="none"/>
              </w:rPr>
            </w:pPr>
          </w:p>
        </w:tc>
      </w:tr>
      <w:tr w14:paraId="54D4E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D821C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42FC4F5">
            <w:pPr>
              <w:spacing w:line="360" w:lineRule="auto"/>
              <w:rPr>
                <w:rFonts w:ascii="宋体" w:hAnsi="宋体" w:cs="宋体"/>
                <w:color w:val="auto"/>
                <w:sz w:val="24"/>
                <w:highlight w:val="none"/>
              </w:rPr>
            </w:pPr>
          </w:p>
        </w:tc>
      </w:tr>
      <w:tr w14:paraId="3998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7D4FE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8B9EF1B">
            <w:pPr>
              <w:spacing w:line="360" w:lineRule="auto"/>
              <w:rPr>
                <w:rFonts w:ascii="宋体" w:hAnsi="宋体" w:cs="宋体"/>
                <w:color w:val="auto"/>
                <w:sz w:val="24"/>
                <w:highlight w:val="none"/>
              </w:rPr>
            </w:pPr>
          </w:p>
        </w:tc>
      </w:tr>
      <w:tr w14:paraId="5EB73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F6937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9E98BC2">
            <w:pPr>
              <w:spacing w:line="360" w:lineRule="auto"/>
              <w:rPr>
                <w:rFonts w:ascii="宋体" w:hAnsi="宋体" w:cs="宋体"/>
                <w:color w:val="auto"/>
                <w:sz w:val="24"/>
                <w:highlight w:val="none"/>
              </w:rPr>
            </w:pPr>
          </w:p>
        </w:tc>
      </w:tr>
      <w:tr w14:paraId="06EF4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4BE0C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928DE19">
            <w:pPr>
              <w:spacing w:line="360" w:lineRule="auto"/>
              <w:rPr>
                <w:rFonts w:ascii="宋体" w:hAnsi="宋体" w:cs="宋体"/>
                <w:color w:val="auto"/>
                <w:sz w:val="24"/>
                <w:highlight w:val="none"/>
              </w:rPr>
            </w:pPr>
          </w:p>
        </w:tc>
      </w:tr>
      <w:tr w14:paraId="3F21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E94CE2">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7215AA2">
            <w:pPr>
              <w:spacing w:line="360" w:lineRule="auto"/>
              <w:rPr>
                <w:rFonts w:ascii="宋体" w:hAnsi="宋体" w:cs="宋体"/>
                <w:color w:val="auto"/>
                <w:sz w:val="24"/>
                <w:highlight w:val="none"/>
              </w:rPr>
            </w:pPr>
          </w:p>
        </w:tc>
      </w:tr>
      <w:tr w14:paraId="3FC7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9D2D6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AEAA0DA">
            <w:pPr>
              <w:spacing w:line="360" w:lineRule="auto"/>
              <w:rPr>
                <w:rFonts w:ascii="宋体" w:hAnsi="宋体" w:cs="宋体"/>
                <w:color w:val="auto"/>
                <w:sz w:val="24"/>
                <w:highlight w:val="none"/>
              </w:rPr>
            </w:pPr>
          </w:p>
        </w:tc>
      </w:tr>
      <w:tr w14:paraId="2D961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65FB0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6CA3C1D">
            <w:pPr>
              <w:spacing w:line="360" w:lineRule="auto"/>
              <w:rPr>
                <w:rFonts w:ascii="宋体" w:hAnsi="宋体" w:cs="宋体"/>
                <w:color w:val="auto"/>
                <w:sz w:val="24"/>
                <w:highlight w:val="none"/>
              </w:rPr>
            </w:pPr>
          </w:p>
        </w:tc>
      </w:tr>
      <w:tr w14:paraId="159D1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AB048B">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E7E936C">
            <w:pPr>
              <w:spacing w:line="360" w:lineRule="auto"/>
              <w:rPr>
                <w:rFonts w:ascii="宋体" w:hAnsi="宋体" w:cs="宋体"/>
                <w:color w:val="auto"/>
                <w:sz w:val="24"/>
                <w:highlight w:val="none"/>
              </w:rPr>
            </w:pPr>
          </w:p>
        </w:tc>
      </w:tr>
      <w:tr w14:paraId="458C9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7438DB">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17C6738">
            <w:pPr>
              <w:spacing w:line="360" w:lineRule="auto"/>
              <w:rPr>
                <w:rFonts w:ascii="宋体" w:hAnsi="宋体" w:cs="宋体"/>
                <w:color w:val="auto"/>
                <w:sz w:val="24"/>
                <w:highlight w:val="none"/>
              </w:rPr>
            </w:pPr>
          </w:p>
        </w:tc>
      </w:tr>
      <w:tr w14:paraId="0108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8B5EC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402F41B">
            <w:pPr>
              <w:spacing w:line="360" w:lineRule="auto"/>
              <w:ind w:left="-420" w:leftChars="-200" w:right="-420" w:rightChars="-200" w:firstLine="480" w:firstLineChars="200"/>
              <w:rPr>
                <w:rFonts w:ascii="宋体" w:hAnsi="宋体" w:cs="宋体"/>
                <w:color w:val="auto"/>
                <w:sz w:val="24"/>
                <w:highlight w:val="none"/>
              </w:rPr>
            </w:pPr>
          </w:p>
        </w:tc>
      </w:tr>
      <w:tr w14:paraId="60A7F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7E7A4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3438A47">
            <w:pPr>
              <w:spacing w:line="360" w:lineRule="auto"/>
              <w:ind w:left="-420" w:leftChars="-200" w:right="-420" w:rightChars="-200" w:firstLine="480" w:firstLineChars="200"/>
              <w:rPr>
                <w:rFonts w:ascii="宋体" w:hAnsi="宋体" w:cs="宋体"/>
                <w:color w:val="auto"/>
                <w:sz w:val="24"/>
                <w:highlight w:val="none"/>
              </w:rPr>
            </w:pPr>
          </w:p>
        </w:tc>
      </w:tr>
      <w:tr w14:paraId="5364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46DE7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FF19320">
            <w:pPr>
              <w:spacing w:line="360" w:lineRule="auto"/>
              <w:rPr>
                <w:rFonts w:ascii="宋体" w:hAnsi="宋体" w:cs="宋体"/>
                <w:color w:val="auto"/>
                <w:sz w:val="24"/>
                <w:highlight w:val="none"/>
              </w:rPr>
            </w:pPr>
          </w:p>
        </w:tc>
      </w:tr>
      <w:tr w14:paraId="79F8A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682CDE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AFCC259">
            <w:pPr>
              <w:spacing w:line="360" w:lineRule="auto"/>
              <w:rPr>
                <w:rFonts w:ascii="宋体" w:hAnsi="宋体" w:cs="宋体"/>
                <w:color w:val="auto"/>
                <w:sz w:val="24"/>
                <w:highlight w:val="none"/>
              </w:rPr>
            </w:pPr>
          </w:p>
        </w:tc>
      </w:tr>
      <w:tr w14:paraId="06C2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FDB40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C7602F1">
            <w:pPr>
              <w:spacing w:line="360" w:lineRule="auto"/>
              <w:rPr>
                <w:rFonts w:ascii="宋体" w:hAnsi="宋体" w:cs="宋体"/>
                <w:color w:val="auto"/>
                <w:sz w:val="24"/>
                <w:highlight w:val="none"/>
              </w:rPr>
            </w:pPr>
          </w:p>
        </w:tc>
      </w:tr>
      <w:tr w14:paraId="6761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E0696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2CF0706">
            <w:pPr>
              <w:spacing w:line="360" w:lineRule="auto"/>
              <w:rPr>
                <w:rFonts w:ascii="宋体" w:hAnsi="宋体" w:cs="宋体"/>
                <w:color w:val="auto"/>
                <w:sz w:val="24"/>
                <w:highlight w:val="none"/>
              </w:rPr>
            </w:pPr>
          </w:p>
        </w:tc>
      </w:tr>
      <w:tr w14:paraId="35606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ED19B44">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17B1A62">
            <w:pPr>
              <w:spacing w:line="360" w:lineRule="auto"/>
              <w:rPr>
                <w:rFonts w:ascii="宋体" w:hAnsi="宋体" w:cs="宋体"/>
                <w:color w:val="auto"/>
                <w:sz w:val="24"/>
                <w:highlight w:val="none"/>
              </w:rPr>
            </w:pPr>
          </w:p>
        </w:tc>
      </w:tr>
    </w:tbl>
    <w:p w14:paraId="42509853">
      <w:pPr>
        <w:spacing w:line="360" w:lineRule="auto"/>
        <w:ind w:left="-420" w:leftChars="-200" w:right="-420" w:rightChars="-200" w:firstLine="422" w:firstLineChars="200"/>
        <w:jc w:val="center"/>
        <w:rPr>
          <w:rFonts w:ascii="宋体" w:hAnsi="宋体" w:cs="宋体"/>
          <w:b/>
          <w:bCs/>
          <w:color w:val="auto"/>
          <w:sz w:val="24"/>
          <w:highlight w:val="none"/>
        </w:rPr>
      </w:pPr>
      <w:r>
        <w:rPr>
          <w:b/>
          <w:bCs/>
          <w:color w:val="auto"/>
          <w:highlight w:val="none"/>
        </w:rPr>
        <w:t>此仅为合同书样本，中标单位需根据实际情况和采购人签订相应的合同！</w:t>
      </w:r>
    </w:p>
    <w:p w14:paraId="5B50CF1C">
      <w:pPr>
        <w:spacing w:line="360" w:lineRule="auto"/>
        <w:ind w:left="-420" w:leftChars="-200" w:right="-420" w:rightChars="-200" w:firstLine="480" w:firstLineChars="200"/>
        <w:jc w:val="center"/>
        <w:outlineLvl w:val="0"/>
        <w:rPr>
          <w:rFonts w:ascii="宋体" w:hAnsi="宋体" w:cs="宋体"/>
          <w:color w:val="auto"/>
          <w:sz w:val="24"/>
          <w:highlight w:val="none"/>
        </w:rPr>
      </w:pPr>
    </w:p>
    <w:p w14:paraId="4A8B82B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68128DA2">
      <w:pPr>
        <w:spacing w:line="360" w:lineRule="auto"/>
        <w:jc w:val="center"/>
        <w:outlineLvl w:val="0"/>
        <w:rPr>
          <w:rFonts w:ascii="宋体" w:hAnsi="宋体" w:cs="宋体"/>
          <w:b/>
          <w:color w:val="auto"/>
          <w:kern w:val="0"/>
          <w:sz w:val="36"/>
          <w:szCs w:val="36"/>
          <w:highlight w:val="none"/>
        </w:rPr>
      </w:pPr>
    </w:p>
    <w:p w14:paraId="69BE2A7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B49782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986D1C">
      <w:pPr>
        <w:spacing w:line="360" w:lineRule="auto"/>
        <w:jc w:val="center"/>
        <w:outlineLvl w:val="0"/>
        <w:rPr>
          <w:rFonts w:ascii="宋体" w:hAnsi="宋体" w:cs="宋体"/>
          <w:b/>
          <w:color w:val="auto"/>
          <w:kern w:val="0"/>
          <w:sz w:val="36"/>
          <w:szCs w:val="36"/>
          <w:highlight w:val="none"/>
        </w:rPr>
      </w:pPr>
    </w:p>
    <w:p w14:paraId="100769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2331F9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7860A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4E27F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8A0A134">
      <w:pPr>
        <w:snapToGrid w:val="0"/>
        <w:spacing w:line="360" w:lineRule="auto"/>
        <w:ind w:firstLine="480" w:firstLineChars="200"/>
        <w:rPr>
          <w:rFonts w:ascii="宋体" w:hAnsi="宋体" w:cs="宋体"/>
          <w:color w:val="auto"/>
          <w:sz w:val="24"/>
          <w:highlight w:val="none"/>
        </w:rPr>
      </w:pPr>
    </w:p>
    <w:p w14:paraId="56D6C330">
      <w:pPr>
        <w:spacing w:line="360" w:lineRule="auto"/>
        <w:ind w:firstLine="480" w:firstLineChars="200"/>
        <w:rPr>
          <w:rFonts w:ascii="宋体" w:hAnsi="宋体" w:cs="宋体"/>
          <w:color w:val="auto"/>
          <w:sz w:val="24"/>
          <w:highlight w:val="none"/>
        </w:rPr>
      </w:pPr>
    </w:p>
    <w:p w14:paraId="71C2C5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E603F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26DE5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14:paraId="2F4C3E3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4AAE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2171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459EB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368D9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71DD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D49F7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5DE4A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B8AFB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AE068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4F5D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607C3C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A54CA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C82D1D">
      <w:pPr>
        <w:snapToGrid w:val="0"/>
        <w:spacing w:line="360" w:lineRule="auto"/>
        <w:ind w:right="480"/>
        <w:jc w:val="center"/>
        <w:rPr>
          <w:rFonts w:ascii="宋体" w:hAnsi="宋体" w:cs="宋体"/>
          <w:b/>
          <w:color w:val="auto"/>
          <w:kern w:val="0"/>
          <w:sz w:val="32"/>
          <w:szCs w:val="32"/>
          <w:highlight w:val="none"/>
        </w:rPr>
      </w:pPr>
    </w:p>
    <w:p w14:paraId="3896626E">
      <w:pPr>
        <w:snapToGrid w:val="0"/>
        <w:spacing w:line="360" w:lineRule="auto"/>
        <w:ind w:right="480"/>
        <w:jc w:val="center"/>
        <w:rPr>
          <w:rFonts w:ascii="宋体" w:hAnsi="宋体" w:cs="宋体"/>
          <w:b/>
          <w:color w:val="auto"/>
          <w:kern w:val="0"/>
          <w:sz w:val="32"/>
          <w:szCs w:val="32"/>
          <w:highlight w:val="none"/>
        </w:rPr>
      </w:pPr>
    </w:p>
    <w:p w14:paraId="1219673F">
      <w:pPr>
        <w:snapToGrid w:val="0"/>
        <w:spacing w:line="360" w:lineRule="auto"/>
        <w:ind w:right="480"/>
        <w:jc w:val="center"/>
        <w:rPr>
          <w:rFonts w:ascii="宋体" w:hAnsi="宋体" w:cs="宋体"/>
          <w:b/>
          <w:color w:val="auto"/>
          <w:kern w:val="0"/>
          <w:sz w:val="32"/>
          <w:szCs w:val="32"/>
          <w:highlight w:val="none"/>
        </w:rPr>
      </w:pPr>
    </w:p>
    <w:p w14:paraId="676CC152">
      <w:pPr>
        <w:rPr>
          <w:rFonts w:ascii="宋体" w:hAnsi="宋体" w:cs="宋体"/>
          <w:color w:val="auto"/>
          <w:highlight w:val="none"/>
        </w:rPr>
      </w:pPr>
    </w:p>
    <w:p w14:paraId="7BEF15D1">
      <w:pPr>
        <w:snapToGrid w:val="0"/>
        <w:spacing w:line="360" w:lineRule="auto"/>
        <w:ind w:right="480"/>
        <w:jc w:val="center"/>
        <w:rPr>
          <w:rFonts w:ascii="宋体" w:hAnsi="宋体" w:cs="宋体"/>
          <w:b/>
          <w:color w:val="auto"/>
          <w:kern w:val="0"/>
          <w:sz w:val="32"/>
          <w:szCs w:val="32"/>
          <w:highlight w:val="none"/>
        </w:rPr>
      </w:pPr>
    </w:p>
    <w:p w14:paraId="322E6F06">
      <w:pPr>
        <w:snapToGrid w:val="0"/>
        <w:spacing w:line="360" w:lineRule="auto"/>
        <w:ind w:right="480"/>
        <w:jc w:val="center"/>
        <w:rPr>
          <w:rFonts w:ascii="宋体" w:hAnsi="宋体" w:cs="宋体"/>
          <w:b/>
          <w:color w:val="auto"/>
          <w:kern w:val="0"/>
          <w:sz w:val="32"/>
          <w:szCs w:val="32"/>
          <w:highlight w:val="none"/>
        </w:rPr>
      </w:pPr>
    </w:p>
    <w:p w14:paraId="0BE745C2">
      <w:pPr>
        <w:snapToGrid w:val="0"/>
        <w:spacing w:line="360" w:lineRule="auto"/>
        <w:ind w:right="480"/>
        <w:jc w:val="center"/>
        <w:rPr>
          <w:rFonts w:ascii="宋体" w:hAnsi="宋体" w:cs="宋体"/>
          <w:b/>
          <w:color w:val="auto"/>
          <w:kern w:val="0"/>
          <w:sz w:val="32"/>
          <w:szCs w:val="32"/>
          <w:highlight w:val="none"/>
        </w:rPr>
      </w:pPr>
    </w:p>
    <w:p w14:paraId="092BF77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D1A471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16B2F95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E3CE311">
      <w:pPr>
        <w:snapToGrid w:val="0"/>
        <w:spacing w:line="360" w:lineRule="auto"/>
        <w:ind w:right="480"/>
        <w:jc w:val="center"/>
        <w:rPr>
          <w:rFonts w:ascii="宋体" w:hAnsi="宋体" w:cs="宋体"/>
          <w:b/>
          <w:color w:val="auto"/>
          <w:kern w:val="0"/>
          <w:sz w:val="32"/>
          <w:szCs w:val="32"/>
          <w:highlight w:val="none"/>
        </w:rPr>
      </w:pPr>
    </w:p>
    <w:p w14:paraId="2AEA8546">
      <w:pPr>
        <w:snapToGrid w:val="0"/>
        <w:spacing w:line="360" w:lineRule="auto"/>
        <w:ind w:right="480"/>
        <w:jc w:val="center"/>
        <w:rPr>
          <w:rFonts w:ascii="宋体" w:hAnsi="宋体" w:cs="宋体"/>
          <w:b/>
          <w:color w:val="auto"/>
          <w:kern w:val="0"/>
          <w:sz w:val="32"/>
          <w:szCs w:val="32"/>
          <w:highlight w:val="none"/>
        </w:rPr>
      </w:pPr>
    </w:p>
    <w:p w14:paraId="22D0454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3450CD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716C0D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B50478A">
      <w:pPr>
        <w:widowControl/>
        <w:spacing w:line="360" w:lineRule="auto"/>
        <w:ind w:firstLine="480"/>
        <w:jc w:val="left"/>
        <w:rPr>
          <w:rFonts w:ascii="宋体" w:hAnsi="宋体" w:cs="宋体"/>
          <w:color w:val="auto"/>
          <w:sz w:val="24"/>
          <w:highlight w:val="none"/>
        </w:rPr>
      </w:pPr>
    </w:p>
    <w:p w14:paraId="21BCBEA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E6A01C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DE1E9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14F3C94">
      <w:pPr>
        <w:widowControl/>
        <w:spacing w:line="360" w:lineRule="auto"/>
        <w:ind w:left="150"/>
        <w:jc w:val="center"/>
        <w:rPr>
          <w:rFonts w:ascii="宋体" w:hAnsi="宋体" w:cs="宋体"/>
          <w:b/>
          <w:color w:val="auto"/>
          <w:kern w:val="0"/>
          <w:sz w:val="32"/>
          <w:szCs w:val="32"/>
          <w:highlight w:val="none"/>
        </w:rPr>
      </w:pPr>
    </w:p>
    <w:p w14:paraId="189F9AC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D9CF4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CB40D9C">
      <w:pPr>
        <w:rPr>
          <w:rFonts w:ascii="宋体" w:hAnsi="宋体" w:cs="宋体"/>
          <w:color w:val="auto"/>
          <w:highlight w:val="none"/>
        </w:rPr>
      </w:pPr>
    </w:p>
    <w:p w14:paraId="71578911">
      <w:pPr>
        <w:snapToGrid w:val="0"/>
        <w:spacing w:line="360" w:lineRule="auto"/>
        <w:ind w:right="480"/>
        <w:jc w:val="center"/>
        <w:rPr>
          <w:rFonts w:ascii="宋体" w:hAnsi="宋体" w:cs="宋体"/>
          <w:b/>
          <w:color w:val="auto"/>
          <w:kern w:val="0"/>
          <w:sz w:val="32"/>
          <w:szCs w:val="32"/>
          <w:highlight w:val="none"/>
        </w:rPr>
      </w:pPr>
    </w:p>
    <w:p w14:paraId="26930BE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0368F3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89538E0">
      <w:pPr>
        <w:spacing w:line="360" w:lineRule="auto"/>
        <w:jc w:val="center"/>
        <w:outlineLvl w:val="0"/>
        <w:rPr>
          <w:rFonts w:ascii="宋体" w:hAnsi="宋体" w:cs="宋体"/>
          <w:b/>
          <w:color w:val="auto"/>
          <w:kern w:val="0"/>
          <w:sz w:val="24"/>
          <w:highlight w:val="none"/>
        </w:rPr>
      </w:pPr>
    </w:p>
    <w:p w14:paraId="742FF1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CF8F43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D3035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F8D4A6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7A487D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B35759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5DFEF2">
      <w:pPr>
        <w:snapToGrid w:val="0"/>
        <w:spacing w:line="360" w:lineRule="auto"/>
        <w:jc w:val="center"/>
        <w:rPr>
          <w:rFonts w:ascii="宋体" w:hAnsi="宋体" w:cs="宋体"/>
          <w:b/>
          <w:color w:val="auto"/>
          <w:kern w:val="0"/>
          <w:sz w:val="32"/>
          <w:szCs w:val="32"/>
          <w:highlight w:val="none"/>
          <w:lang w:val="zh-CN"/>
        </w:rPr>
      </w:pPr>
    </w:p>
    <w:p w14:paraId="346980B2">
      <w:pPr>
        <w:snapToGrid w:val="0"/>
        <w:spacing w:line="360" w:lineRule="auto"/>
        <w:jc w:val="center"/>
        <w:rPr>
          <w:rFonts w:ascii="宋体" w:hAnsi="宋体" w:cs="宋体"/>
          <w:b/>
          <w:color w:val="auto"/>
          <w:kern w:val="0"/>
          <w:sz w:val="32"/>
          <w:szCs w:val="32"/>
          <w:highlight w:val="none"/>
          <w:lang w:val="zh-CN"/>
        </w:rPr>
      </w:pPr>
    </w:p>
    <w:p w14:paraId="6C94BCD6">
      <w:pPr>
        <w:snapToGrid w:val="0"/>
        <w:spacing w:line="360" w:lineRule="auto"/>
        <w:jc w:val="center"/>
        <w:rPr>
          <w:rFonts w:ascii="宋体" w:hAnsi="宋体" w:cs="宋体"/>
          <w:b/>
          <w:color w:val="auto"/>
          <w:kern w:val="0"/>
          <w:sz w:val="32"/>
          <w:szCs w:val="32"/>
          <w:highlight w:val="none"/>
          <w:lang w:val="zh-CN"/>
        </w:rPr>
      </w:pPr>
    </w:p>
    <w:p w14:paraId="34D48469">
      <w:pPr>
        <w:snapToGrid w:val="0"/>
        <w:spacing w:line="360" w:lineRule="auto"/>
        <w:jc w:val="center"/>
        <w:rPr>
          <w:rFonts w:ascii="宋体" w:hAnsi="宋体" w:cs="宋体"/>
          <w:b/>
          <w:color w:val="auto"/>
          <w:kern w:val="0"/>
          <w:sz w:val="32"/>
          <w:szCs w:val="32"/>
          <w:highlight w:val="none"/>
          <w:lang w:val="zh-CN"/>
        </w:rPr>
      </w:pPr>
    </w:p>
    <w:p w14:paraId="69B6418E">
      <w:pPr>
        <w:snapToGrid w:val="0"/>
        <w:spacing w:line="360" w:lineRule="auto"/>
        <w:jc w:val="center"/>
        <w:rPr>
          <w:rFonts w:ascii="宋体" w:hAnsi="宋体" w:cs="宋体"/>
          <w:b/>
          <w:color w:val="auto"/>
          <w:kern w:val="0"/>
          <w:sz w:val="32"/>
          <w:szCs w:val="32"/>
          <w:highlight w:val="none"/>
          <w:lang w:val="zh-CN"/>
        </w:rPr>
      </w:pPr>
    </w:p>
    <w:p w14:paraId="698C7959">
      <w:pPr>
        <w:snapToGrid w:val="0"/>
        <w:spacing w:line="360" w:lineRule="auto"/>
        <w:jc w:val="center"/>
        <w:rPr>
          <w:rFonts w:ascii="宋体" w:hAnsi="宋体" w:cs="宋体"/>
          <w:b/>
          <w:color w:val="auto"/>
          <w:kern w:val="0"/>
          <w:sz w:val="32"/>
          <w:szCs w:val="32"/>
          <w:highlight w:val="none"/>
          <w:lang w:val="zh-CN"/>
        </w:rPr>
      </w:pPr>
    </w:p>
    <w:p w14:paraId="5D415189">
      <w:pPr>
        <w:snapToGrid w:val="0"/>
        <w:spacing w:line="360" w:lineRule="auto"/>
        <w:jc w:val="center"/>
        <w:rPr>
          <w:rFonts w:ascii="宋体" w:hAnsi="宋体" w:cs="宋体"/>
          <w:b/>
          <w:color w:val="auto"/>
          <w:kern w:val="0"/>
          <w:sz w:val="32"/>
          <w:szCs w:val="32"/>
          <w:highlight w:val="none"/>
          <w:lang w:val="zh-CN"/>
        </w:rPr>
      </w:pPr>
    </w:p>
    <w:p w14:paraId="14C2B472">
      <w:pPr>
        <w:snapToGrid w:val="0"/>
        <w:spacing w:line="360" w:lineRule="auto"/>
        <w:jc w:val="center"/>
        <w:rPr>
          <w:rFonts w:ascii="宋体" w:hAnsi="宋体" w:cs="宋体"/>
          <w:b/>
          <w:color w:val="auto"/>
          <w:kern w:val="0"/>
          <w:sz w:val="32"/>
          <w:szCs w:val="32"/>
          <w:highlight w:val="none"/>
          <w:lang w:val="zh-CN"/>
        </w:rPr>
      </w:pPr>
    </w:p>
    <w:p w14:paraId="57E4452A">
      <w:pPr>
        <w:snapToGrid w:val="0"/>
        <w:spacing w:line="360" w:lineRule="auto"/>
        <w:jc w:val="center"/>
        <w:rPr>
          <w:rFonts w:ascii="宋体" w:hAnsi="宋体" w:cs="宋体"/>
          <w:b/>
          <w:color w:val="auto"/>
          <w:kern w:val="0"/>
          <w:sz w:val="32"/>
          <w:szCs w:val="32"/>
          <w:highlight w:val="none"/>
          <w:lang w:val="zh-CN"/>
        </w:rPr>
      </w:pPr>
    </w:p>
    <w:p w14:paraId="130C7C63">
      <w:pPr>
        <w:snapToGrid w:val="0"/>
        <w:spacing w:line="360" w:lineRule="auto"/>
        <w:jc w:val="center"/>
        <w:rPr>
          <w:rFonts w:ascii="宋体" w:hAnsi="宋体" w:cs="宋体"/>
          <w:b/>
          <w:color w:val="auto"/>
          <w:kern w:val="0"/>
          <w:sz w:val="32"/>
          <w:szCs w:val="32"/>
          <w:highlight w:val="none"/>
          <w:lang w:val="zh-CN"/>
        </w:rPr>
      </w:pPr>
    </w:p>
    <w:p w14:paraId="36B5D4BA">
      <w:pPr>
        <w:snapToGrid w:val="0"/>
        <w:spacing w:line="360" w:lineRule="auto"/>
        <w:jc w:val="center"/>
        <w:rPr>
          <w:rFonts w:ascii="宋体" w:hAnsi="宋体" w:cs="宋体"/>
          <w:b/>
          <w:color w:val="auto"/>
          <w:kern w:val="0"/>
          <w:sz w:val="32"/>
          <w:szCs w:val="32"/>
          <w:highlight w:val="none"/>
          <w:lang w:val="zh-CN"/>
        </w:rPr>
      </w:pPr>
    </w:p>
    <w:p w14:paraId="3103EB2B">
      <w:pPr>
        <w:snapToGrid w:val="0"/>
        <w:spacing w:line="360" w:lineRule="auto"/>
        <w:jc w:val="center"/>
        <w:rPr>
          <w:rFonts w:ascii="宋体" w:hAnsi="宋体" w:cs="宋体"/>
          <w:b/>
          <w:color w:val="auto"/>
          <w:kern w:val="0"/>
          <w:sz w:val="32"/>
          <w:szCs w:val="32"/>
          <w:highlight w:val="none"/>
          <w:lang w:val="zh-CN"/>
        </w:rPr>
      </w:pPr>
    </w:p>
    <w:p w14:paraId="647AB93E">
      <w:pPr>
        <w:rPr>
          <w:rFonts w:ascii="宋体" w:hAnsi="宋体" w:cs="宋体"/>
          <w:b/>
          <w:color w:val="auto"/>
          <w:kern w:val="0"/>
          <w:sz w:val="32"/>
          <w:szCs w:val="32"/>
          <w:highlight w:val="none"/>
          <w:lang w:val="zh-CN"/>
        </w:rPr>
      </w:pPr>
    </w:p>
    <w:p w14:paraId="2144C63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B23A61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BF3B5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79724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14:paraId="5B1E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60947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2EE58A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172F6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02D6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271486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32C4EA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0BCFE48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4390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DEE4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3638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6D4616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A71EA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B9F1E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53B00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02966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59D83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30587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7A35F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8F931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384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E9F43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7901F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0C8CE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EA0B7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CAE03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4EAE4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C23D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B0E1CD">
      <w:pPr>
        <w:snapToGrid w:val="0"/>
        <w:spacing w:line="360" w:lineRule="auto"/>
        <w:ind w:left="420" w:leftChars="200" w:firstLine="4200" w:firstLineChars="1750"/>
        <w:rPr>
          <w:rFonts w:ascii="宋体" w:hAnsi="宋体" w:cs="宋体"/>
          <w:color w:val="auto"/>
          <w:kern w:val="0"/>
          <w:sz w:val="24"/>
          <w:highlight w:val="none"/>
          <w:u w:val="single"/>
        </w:rPr>
      </w:pPr>
    </w:p>
    <w:p w14:paraId="67A259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18FDDC">
      <w:pPr>
        <w:snapToGrid w:val="0"/>
        <w:spacing w:line="360" w:lineRule="auto"/>
        <w:jc w:val="center"/>
        <w:rPr>
          <w:rFonts w:ascii="宋体" w:hAnsi="宋体" w:cs="宋体"/>
          <w:b/>
          <w:color w:val="auto"/>
          <w:kern w:val="0"/>
          <w:sz w:val="32"/>
          <w:szCs w:val="32"/>
          <w:highlight w:val="none"/>
        </w:rPr>
      </w:pPr>
    </w:p>
    <w:p w14:paraId="7F3C359F">
      <w:pPr>
        <w:snapToGrid w:val="0"/>
        <w:spacing w:line="360" w:lineRule="auto"/>
        <w:rPr>
          <w:rFonts w:ascii="宋体" w:hAnsi="宋体" w:cs="宋体"/>
          <w:color w:val="auto"/>
          <w:sz w:val="24"/>
          <w:highlight w:val="none"/>
        </w:rPr>
      </w:pPr>
    </w:p>
    <w:p w14:paraId="5FA02804">
      <w:pPr>
        <w:jc w:val="center"/>
        <w:rPr>
          <w:rFonts w:ascii="宋体" w:hAnsi="宋体" w:cs="宋体"/>
          <w:b/>
          <w:color w:val="auto"/>
          <w:kern w:val="0"/>
          <w:sz w:val="32"/>
          <w:szCs w:val="32"/>
          <w:highlight w:val="none"/>
        </w:rPr>
      </w:pPr>
    </w:p>
    <w:p w14:paraId="06B0E469">
      <w:pPr>
        <w:jc w:val="center"/>
        <w:rPr>
          <w:rFonts w:ascii="宋体" w:hAnsi="宋体" w:cs="宋体"/>
          <w:b/>
          <w:color w:val="auto"/>
          <w:kern w:val="0"/>
          <w:sz w:val="32"/>
          <w:szCs w:val="32"/>
          <w:highlight w:val="none"/>
        </w:rPr>
      </w:pPr>
    </w:p>
    <w:p w14:paraId="4232A700">
      <w:pPr>
        <w:jc w:val="center"/>
        <w:rPr>
          <w:rFonts w:ascii="宋体" w:hAnsi="宋体" w:cs="宋体"/>
          <w:b/>
          <w:color w:val="auto"/>
          <w:kern w:val="0"/>
          <w:sz w:val="32"/>
          <w:szCs w:val="32"/>
          <w:highlight w:val="none"/>
        </w:rPr>
      </w:pPr>
    </w:p>
    <w:p w14:paraId="35F6CE96">
      <w:pPr>
        <w:jc w:val="center"/>
        <w:rPr>
          <w:rFonts w:ascii="宋体" w:hAnsi="宋体" w:cs="宋体"/>
          <w:b/>
          <w:color w:val="auto"/>
          <w:kern w:val="0"/>
          <w:sz w:val="32"/>
          <w:szCs w:val="32"/>
          <w:highlight w:val="none"/>
        </w:rPr>
      </w:pPr>
    </w:p>
    <w:p w14:paraId="5FAB4BBA">
      <w:pPr>
        <w:jc w:val="center"/>
        <w:rPr>
          <w:rFonts w:ascii="宋体" w:hAnsi="宋体" w:cs="宋体"/>
          <w:b/>
          <w:color w:val="auto"/>
          <w:kern w:val="0"/>
          <w:sz w:val="32"/>
          <w:szCs w:val="32"/>
          <w:highlight w:val="none"/>
        </w:rPr>
      </w:pPr>
    </w:p>
    <w:p w14:paraId="7AD4B612">
      <w:pPr>
        <w:jc w:val="center"/>
        <w:rPr>
          <w:rFonts w:ascii="宋体" w:hAnsi="宋体" w:cs="宋体"/>
          <w:b/>
          <w:color w:val="auto"/>
          <w:kern w:val="0"/>
          <w:sz w:val="32"/>
          <w:szCs w:val="32"/>
          <w:highlight w:val="none"/>
        </w:rPr>
      </w:pPr>
    </w:p>
    <w:p w14:paraId="500C9416">
      <w:pPr>
        <w:jc w:val="center"/>
        <w:rPr>
          <w:rFonts w:ascii="宋体" w:hAnsi="宋体" w:cs="宋体"/>
          <w:b/>
          <w:color w:val="auto"/>
          <w:kern w:val="0"/>
          <w:sz w:val="32"/>
          <w:szCs w:val="32"/>
          <w:highlight w:val="none"/>
        </w:rPr>
      </w:pPr>
    </w:p>
    <w:p w14:paraId="2E0E85FE">
      <w:pPr>
        <w:jc w:val="center"/>
        <w:rPr>
          <w:rFonts w:ascii="宋体" w:hAnsi="宋体" w:cs="宋体"/>
          <w:b/>
          <w:color w:val="auto"/>
          <w:kern w:val="0"/>
          <w:sz w:val="32"/>
          <w:szCs w:val="32"/>
          <w:highlight w:val="none"/>
        </w:rPr>
      </w:pPr>
    </w:p>
    <w:p w14:paraId="2FD6C701">
      <w:pPr>
        <w:jc w:val="center"/>
        <w:rPr>
          <w:rFonts w:ascii="宋体" w:hAnsi="宋体" w:cs="宋体"/>
          <w:b/>
          <w:color w:val="auto"/>
          <w:kern w:val="0"/>
          <w:sz w:val="32"/>
          <w:szCs w:val="32"/>
          <w:highlight w:val="none"/>
        </w:rPr>
      </w:pPr>
    </w:p>
    <w:p w14:paraId="7A845AA6">
      <w:pPr>
        <w:jc w:val="center"/>
        <w:rPr>
          <w:rFonts w:ascii="宋体" w:hAnsi="宋体" w:cs="宋体"/>
          <w:b/>
          <w:color w:val="auto"/>
          <w:kern w:val="0"/>
          <w:sz w:val="32"/>
          <w:szCs w:val="32"/>
          <w:highlight w:val="none"/>
        </w:rPr>
      </w:pPr>
    </w:p>
    <w:p w14:paraId="3F1DC7C4">
      <w:pPr>
        <w:jc w:val="center"/>
        <w:rPr>
          <w:rFonts w:ascii="宋体" w:hAnsi="宋体" w:cs="宋体"/>
          <w:b/>
          <w:color w:val="auto"/>
          <w:kern w:val="0"/>
          <w:sz w:val="32"/>
          <w:szCs w:val="32"/>
          <w:highlight w:val="none"/>
        </w:rPr>
      </w:pPr>
    </w:p>
    <w:p w14:paraId="3E2B5A84">
      <w:pPr>
        <w:jc w:val="center"/>
        <w:rPr>
          <w:rFonts w:ascii="宋体" w:hAnsi="宋体" w:cs="宋体"/>
          <w:b/>
          <w:color w:val="auto"/>
          <w:kern w:val="0"/>
          <w:sz w:val="32"/>
          <w:szCs w:val="32"/>
          <w:highlight w:val="none"/>
        </w:rPr>
      </w:pPr>
    </w:p>
    <w:p w14:paraId="26C171B8">
      <w:pPr>
        <w:jc w:val="center"/>
        <w:rPr>
          <w:rFonts w:ascii="宋体" w:hAnsi="宋体" w:cs="宋体"/>
          <w:b/>
          <w:color w:val="auto"/>
          <w:kern w:val="0"/>
          <w:sz w:val="32"/>
          <w:szCs w:val="32"/>
          <w:highlight w:val="none"/>
        </w:rPr>
      </w:pPr>
    </w:p>
    <w:p w14:paraId="4DF9F906">
      <w:pPr>
        <w:jc w:val="center"/>
        <w:rPr>
          <w:rFonts w:ascii="宋体" w:hAnsi="宋体" w:cs="宋体"/>
          <w:b/>
          <w:color w:val="auto"/>
          <w:kern w:val="0"/>
          <w:sz w:val="32"/>
          <w:szCs w:val="32"/>
          <w:highlight w:val="none"/>
        </w:rPr>
      </w:pPr>
    </w:p>
    <w:p w14:paraId="19A1F2F4">
      <w:pPr>
        <w:jc w:val="center"/>
        <w:rPr>
          <w:rFonts w:ascii="宋体" w:hAnsi="宋体" w:cs="宋体"/>
          <w:b/>
          <w:color w:val="auto"/>
          <w:kern w:val="0"/>
          <w:sz w:val="32"/>
          <w:szCs w:val="32"/>
          <w:highlight w:val="none"/>
        </w:rPr>
      </w:pPr>
    </w:p>
    <w:p w14:paraId="71FFCBD0">
      <w:pPr>
        <w:jc w:val="center"/>
        <w:rPr>
          <w:rFonts w:ascii="宋体" w:hAnsi="宋体" w:cs="宋体"/>
          <w:b/>
          <w:color w:val="auto"/>
          <w:kern w:val="0"/>
          <w:sz w:val="32"/>
          <w:szCs w:val="32"/>
          <w:highlight w:val="none"/>
        </w:rPr>
      </w:pPr>
    </w:p>
    <w:p w14:paraId="5FF97867">
      <w:pPr>
        <w:jc w:val="center"/>
        <w:rPr>
          <w:rFonts w:ascii="宋体" w:hAnsi="宋体" w:cs="宋体"/>
          <w:b/>
          <w:color w:val="auto"/>
          <w:kern w:val="0"/>
          <w:sz w:val="32"/>
          <w:szCs w:val="32"/>
          <w:highlight w:val="none"/>
        </w:rPr>
      </w:pPr>
    </w:p>
    <w:p w14:paraId="30AF2869">
      <w:pPr>
        <w:jc w:val="center"/>
        <w:rPr>
          <w:rFonts w:ascii="宋体" w:hAnsi="宋体" w:cs="宋体"/>
          <w:b/>
          <w:color w:val="auto"/>
          <w:kern w:val="0"/>
          <w:sz w:val="32"/>
          <w:szCs w:val="32"/>
          <w:highlight w:val="none"/>
        </w:rPr>
      </w:pPr>
    </w:p>
    <w:p w14:paraId="5276096E">
      <w:pPr>
        <w:jc w:val="center"/>
        <w:rPr>
          <w:rFonts w:ascii="宋体" w:hAnsi="宋体" w:cs="宋体"/>
          <w:b/>
          <w:color w:val="auto"/>
          <w:kern w:val="0"/>
          <w:sz w:val="32"/>
          <w:szCs w:val="32"/>
          <w:highlight w:val="none"/>
        </w:rPr>
      </w:pPr>
    </w:p>
    <w:p w14:paraId="158608B3">
      <w:pPr>
        <w:jc w:val="center"/>
        <w:rPr>
          <w:rFonts w:ascii="宋体" w:hAnsi="宋体" w:cs="宋体"/>
          <w:b/>
          <w:color w:val="auto"/>
          <w:kern w:val="0"/>
          <w:sz w:val="32"/>
          <w:szCs w:val="32"/>
          <w:highlight w:val="none"/>
        </w:rPr>
      </w:pPr>
    </w:p>
    <w:p w14:paraId="79F1CFAB">
      <w:pPr>
        <w:pStyle w:val="2"/>
        <w:rPr>
          <w:color w:val="auto"/>
          <w:highlight w:val="none"/>
          <w:lang w:val="en-US"/>
        </w:rPr>
      </w:pPr>
    </w:p>
    <w:p w14:paraId="3E882911">
      <w:pPr>
        <w:jc w:val="center"/>
        <w:rPr>
          <w:rFonts w:ascii="宋体" w:hAnsi="宋体" w:cs="宋体"/>
          <w:b/>
          <w:color w:val="auto"/>
          <w:kern w:val="0"/>
          <w:sz w:val="32"/>
          <w:szCs w:val="32"/>
          <w:highlight w:val="none"/>
        </w:rPr>
      </w:pPr>
    </w:p>
    <w:p w14:paraId="40D54DC7">
      <w:pPr>
        <w:jc w:val="center"/>
        <w:rPr>
          <w:rFonts w:ascii="宋体" w:hAnsi="宋体" w:cs="宋体"/>
          <w:b/>
          <w:color w:val="auto"/>
          <w:kern w:val="0"/>
          <w:sz w:val="32"/>
          <w:szCs w:val="32"/>
          <w:highlight w:val="none"/>
        </w:rPr>
      </w:pPr>
    </w:p>
    <w:p w14:paraId="4EDE5E3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77E24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F7325D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C784F6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7F6AC3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F9D58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AB0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410C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6A4215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8EB883D">
      <w:pPr>
        <w:snapToGrid w:val="0"/>
        <w:spacing w:line="360" w:lineRule="auto"/>
        <w:rPr>
          <w:rFonts w:ascii="宋体" w:hAnsi="宋体" w:cs="宋体"/>
          <w:color w:val="auto"/>
          <w:sz w:val="24"/>
          <w:highlight w:val="none"/>
        </w:rPr>
      </w:pPr>
    </w:p>
    <w:p w14:paraId="68BE346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0ED56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7AE33EB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AA1F8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5BB7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D71184">
      <w:pPr>
        <w:jc w:val="center"/>
        <w:rPr>
          <w:rFonts w:ascii="宋体" w:hAnsi="宋体" w:cs="宋体"/>
          <w:b/>
          <w:color w:val="auto"/>
          <w:kern w:val="0"/>
          <w:sz w:val="32"/>
          <w:szCs w:val="32"/>
          <w:highlight w:val="none"/>
        </w:rPr>
      </w:pPr>
    </w:p>
    <w:p w14:paraId="6176A1E9">
      <w:pPr>
        <w:rPr>
          <w:rFonts w:ascii="宋体" w:hAnsi="宋体" w:cs="宋体"/>
          <w:color w:val="auto"/>
          <w:highlight w:val="none"/>
        </w:rPr>
      </w:pPr>
    </w:p>
    <w:p w14:paraId="22C1611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7BD25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0AAD3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D646F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504345">
      <w:pPr>
        <w:autoSpaceDE w:val="0"/>
        <w:autoSpaceDN w:val="0"/>
        <w:spacing w:line="360" w:lineRule="auto"/>
        <w:jc w:val="center"/>
        <w:rPr>
          <w:rFonts w:ascii="宋体" w:hAnsi="宋体" w:cs="宋体"/>
          <w:b/>
          <w:color w:val="auto"/>
          <w:kern w:val="0"/>
          <w:sz w:val="32"/>
          <w:szCs w:val="32"/>
          <w:highlight w:val="none"/>
          <w:lang w:val="zh-CN"/>
        </w:rPr>
      </w:pPr>
    </w:p>
    <w:p w14:paraId="686FEE65">
      <w:pPr>
        <w:autoSpaceDE w:val="0"/>
        <w:autoSpaceDN w:val="0"/>
        <w:spacing w:line="360" w:lineRule="auto"/>
        <w:jc w:val="center"/>
        <w:rPr>
          <w:rFonts w:ascii="宋体" w:hAnsi="宋体" w:cs="宋体"/>
          <w:b/>
          <w:color w:val="auto"/>
          <w:kern w:val="0"/>
          <w:sz w:val="32"/>
          <w:szCs w:val="32"/>
          <w:highlight w:val="none"/>
          <w:lang w:val="zh-CN"/>
        </w:rPr>
      </w:pPr>
    </w:p>
    <w:p w14:paraId="6D1975CA">
      <w:pPr>
        <w:autoSpaceDE w:val="0"/>
        <w:autoSpaceDN w:val="0"/>
        <w:spacing w:line="360" w:lineRule="auto"/>
        <w:jc w:val="center"/>
        <w:rPr>
          <w:rFonts w:ascii="宋体" w:hAnsi="宋体" w:cs="宋体"/>
          <w:b/>
          <w:color w:val="auto"/>
          <w:kern w:val="0"/>
          <w:sz w:val="32"/>
          <w:szCs w:val="32"/>
          <w:highlight w:val="none"/>
          <w:lang w:val="zh-CN"/>
        </w:rPr>
      </w:pPr>
    </w:p>
    <w:p w14:paraId="5C87E84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38EB99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89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3A39E0">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0B6A913">
            <w:pPr>
              <w:pStyle w:val="150"/>
              <w:adjustRightInd w:val="0"/>
              <w:spacing w:line="360" w:lineRule="auto"/>
              <w:rPr>
                <w:rFonts w:hAnsi="宋体" w:cs="宋体"/>
                <w:bCs/>
                <w:color w:val="auto"/>
                <w:sz w:val="24"/>
                <w:highlight w:val="none"/>
              </w:rPr>
            </w:pPr>
          </w:p>
        </w:tc>
      </w:tr>
    </w:tbl>
    <w:p w14:paraId="512D235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29CB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4A85CB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7F35E1">
      <w:pPr>
        <w:jc w:val="center"/>
        <w:rPr>
          <w:rFonts w:ascii="宋体" w:hAnsi="宋体" w:cs="宋体"/>
          <w:b/>
          <w:color w:val="auto"/>
          <w:kern w:val="0"/>
          <w:sz w:val="32"/>
          <w:szCs w:val="32"/>
          <w:highlight w:val="none"/>
        </w:rPr>
      </w:pPr>
    </w:p>
    <w:p w14:paraId="1ED1A745">
      <w:pPr>
        <w:jc w:val="center"/>
        <w:rPr>
          <w:rFonts w:ascii="宋体" w:hAnsi="宋体" w:cs="宋体"/>
          <w:b/>
          <w:color w:val="auto"/>
          <w:kern w:val="0"/>
          <w:sz w:val="32"/>
          <w:szCs w:val="32"/>
          <w:highlight w:val="none"/>
        </w:rPr>
      </w:pPr>
    </w:p>
    <w:p w14:paraId="02F725B8">
      <w:pPr>
        <w:jc w:val="center"/>
        <w:rPr>
          <w:rFonts w:ascii="宋体" w:hAnsi="宋体" w:cs="宋体"/>
          <w:b/>
          <w:color w:val="auto"/>
          <w:kern w:val="0"/>
          <w:sz w:val="32"/>
          <w:szCs w:val="32"/>
          <w:highlight w:val="none"/>
        </w:rPr>
      </w:pPr>
    </w:p>
    <w:p w14:paraId="3375B0C1">
      <w:pPr>
        <w:jc w:val="center"/>
        <w:rPr>
          <w:rFonts w:ascii="宋体" w:hAnsi="宋体" w:cs="宋体"/>
          <w:b/>
          <w:color w:val="auto"/>
          <w:kern w:val="0"/>
          <w:sz w:val="32"/>
          <w:szCs w:val="32"/>
          <w:highlight w:val="none"/>
        </w:rPr>
      </w:pPr>
    </w:p>
    <w:p w14:paraId="15662ED8">
      <w:pPr>
        <w:jc w:val="center"/>
        <w:rPr>
          <w:rFonts w:ascii="宋体" w:hAnsi="宋体" w:cs="宋体"/>
          <w:b/>
          <w:color w:val="auto"/>
          <w:kern w:val="0"/>
          <w:sz w:val="32"/>
          <w:szCs w:val="32"/>
          <w:highlight w:val="none"/>
        </w:rPr>
      </w:pPr>
    </w:p>
    <w:p w14:paraId="24F9AE0B">
      <w:pPr>
        <w:jc w:val="center"/>
        <w:rPr>
          <w:rFonts w:ascii="宋体" w:hAnsi="宋体" w:cs="宋体"/>
          <w:b/>
          <w:color w:val="auto"/>
          <w:kern w:val="0"/>
          <w:sz w:val="32"/>
          <w:szCs w:val="32"/>
          <w:highlight w:val="none"/>
        </w:rPr>
      </w:pPr>
    </w:p>
    <w:p w14:paraId="0621E04A">
      <w:pPr>
        <w:jc w:val="center"/>
        <w:rPr>
          <w:rFonts w:ascii="宋体" w:hAnsi="宋体" w:cs="宋体"/>
          <w:b/>
          <w:color w:val="auto"/>
          <w:kern w:val="0"/>
          <w:sz w:val="32"/>
          <w:szCs w:val="32"/>
          <w:highlight w:val="none"/>
        </w:rPr>
      </w:pPr>
    </w:p>
    <w:p w14:paraId="0C4A332F">
      <w:pPr>
        <w:jc w:val="center"/>
        <w:rPr>
          <w:rFonts w:ascii="宋体" w:hAnsi="宋体" w:cs="宋体"/>
          <w:b/>
          <w:color w:val="auto"/>
          <w:kern w:val="0"/>
          <w:sz w:val="32"/>
          <w:szCs w:val="32"/>
          <w:highlight w:val="none"/>
        </w:rPr>
      </w:pPr>
    </w:p>
    <w:p w14:paraId="7BF5D3D0">
      <w:pPr>
        <w:jc w:val="center"/>
        <w:rPr>
          <w:rFonts w:ascii="宋体" w:hAnsi="宋体" w:cs="宋体"/>
          <w:b/>
          <w:color w:val="auto"/>
          <w:kern w:val="0"/>
          <w:sz w:val="32"/>
          <w:szCs w:val="32"/>
          <w:highlight w:val="none"/>
        </w:rPr>
      </w:pPr>
    </w:p>
    <w:p w14:paraId="7913B8D8">
      <w:pPr>
        <w:jc w:val="center"/>
        <w:rPr>
          <w:rFonts w:ascii="宋体" w:hAnsi="宋体" w:cs="宋体"/>
          <w:b/>
          <w:color w:val="auto"/>
          <w:kern w:val="0"/>
          <w:sz w:val="32"/>
          <w:szCs w:val="32"/>
          <w:highlight w:val="none"/>
        </w:rPr>
      </w:pPr>
    </w:p>
    <w:p w14:paraId="22FCC5A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D3CCD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500D4CB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D1A00F4">
      <w:pPr>
        <w:snapToGrid w:val="0"/>
        <w:spacing w:line="360" w:lineRule="auto"/>
        <w:rPr>
          <w:rFonts w:ascii="宋体" w:hAnsi="宋体" w:cs="宋体"/>
          <w:color w:val="auto"/>
          <w:kern w:val="0"/>
          <w:sz w:val="24"/>
          <w:highlight w:val="none"/>
        </w:rPr>
      </w:pPr>
    </w:p>
    <w:p w14:paraId="21C815F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2302637">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1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20B2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3B1E4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A434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46B62E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ABAF8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F70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A93AB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2F4D13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4A2166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EBA2BEE">
            <w:pPr>
              <w:rPr>
                <w:rFonts w:ascii="宋体" w:hAnsi="宋体" w:cs="宋体"/>
                <w:color w:val="auto"/>
                <w:sz w:val="24"/>
                <w:highlight w:val="none"/>
              </w:rPr>
            </w:pPr>
          </w:p>
          <w:p w14:paraId="464B9E47">
            <w:pPr>
              <w:rPr>
                <w:rFonts w:ascii="宋体" w:hAnsi="宋体" w:cs="宋体"/>
                <w:color w:val="auto"/>
                <w:sz w:val="24"/>
                <w:highlight w:val="none"/>
              </w:rPr>
            </w:pPr>
            <w:r>
              <w:rPr>
                <w:rFonts w:hint="eastAsia" w:ascii="宋体" w:hAnsi="宋体" w:cs="宋体"/>
                <w:color w:val="auto"/>
                <w:sz w:val="24"/>
                <w:highlight w:val="none"/>
              </w:rPr>
              <w:t>见投标文件</w:t>
            </w:r>
          </w:p>
          <w:p w14:paraId="037CC2D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3C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35D82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60046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0A8832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954025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B4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8D25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BA4DAA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CDA9ED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88C09F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60A08F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0E6566">
      <w:pPr>
        <w:jc w:val="center"/>
        <w:rPr>
          <w:rFonts w:ascii="宋体" w:hAnsi="宋体" w:cs="宋体"/>
          <w:b/>
          <w:color w:val="auto"/>
          <w:kern w:val="0"/>
          <w:sz w:val="32"/>
          <w:szCs w:val="32"/>
          <w:highlight w:val="none"/>
        </w:rPr>
      </w:pPr>
    </w:p>
    <w:p w14:paraId="1E44F6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603C127">
      <w:pPr>
        <w:jc w:val="center"/>
        <w:rPr>
          <w:rFonts w:ascii="宋体" w:hAnsi="宋体" w:cs="宋体"/>
          <w:b/>
          <w:color w:val="auto"/>
          <w:kern w:val="0"/>
          <w:sz w:val="32"/>
          <w:szCs w:val="32"/>
          <w:highlight w:val="none"/>
        </w:rPr>
      </w:pPr>
    </w:p>
    <w:p w14:paraId="4BFD984E">
      <w:pPr>
        <w:jc w:val="center"/>
        <w:rPr>
          <w:rFonts w:ascii="宋体" w:hAnsi="宋体" w:cs="宋体"/>
          <w:b/>
          <w:color w:val="auto"/>
          <w:kern w:val="0"/>
          <w:sz w:val="32"/>
          <w:szCs w:val="32"/>
          <w:highlight w:val="none"/>
        </w:rPr>
      </w:pPr>
    </w:p>
    <w:p w14:paraId="2645CE9B">
      <w:pPr>
        <w:jc w:val="center"/>
        <w:rPr>
          <w:rFonts w:ascii="宋体" w:hAnsi="宋体" w:cs="宋体"/>
          <w:b/>
          <w:color w:val="auto"/>
          <w:kern w:val="0"/>
          <w:sz w:val="32"/>
          <w:szCs w:val="32"/>
          <w:highlight w:val="none"/>
        </w:rPr>
      </w:pPr>
    </w:p>
    <w:p w14:paraId="2045E443">
      <w:pPr>
        <w:jc w:val="center"/>
        <w:rPr>
          <w:rFonts w:ascii="宋体" w:hAnsi="宋体" w:cs="宋体"/>
          <w:b/>
          <w:color w:val="auto"/>
          <w:kern w:val="0"/>
          <w:sz w:val="32"/>
          <w:szCs w:val="32"/>
          <w:highlight w:val="none"/>
        </w:rPr>
      </w:pPr>
    </w:p>
    <w:p w14:paraId="5B07B137">
      <w:pPr>
        <w:jc w:val="center"/>
        <w:rPr>
          <w:rFonts w:ascii="宋体" w:hAnsi="宋体" w:cs="宋体"/>
          <w:b/>
          <w:color w:val="auto"/>
          <w:kern w:val="0"/>
          <w:sz w:val="32"/>
          <w:szCs w:val="32"/>
          <w:highlight w:val="none"/>
        </w:rPr>
      </w:pPr>
    </w:p>
    <w:p w14:paraId="0667543C">
      <w:pPr>
        <w:jc w:val="center"/>
        <w:rPr>
          <w:rFonts w:ascii="宋体" w:hAnsi="宋体" w:cs="宋体"/>
          <w:b/>
          <w:color w:val="auto"/>
          <w:kern w:val="0"/>
          <w:sz w:val="32"/>
          <w:szCs w:val="32"/>
          <w:highlight w:val="none"/>
        </w:rPr>
      </w:pPr>
    </w:p>
    <w:p w14:paraId="470B83DE">
      <w:pPr>
        <w:jc w:val="center"/>
        <w:rPr>
          <w:rFonts w:ascii="宋体" w:hAnsi="宋体" w:cs="宋体"/>
          <w:b/>
          <w:color w:val="auto"/>
          <w:kern w:val="0"/>
          <w:sz w:val="32"/>
          <w:szCs w:val="32"/>
          <w:highlight w:val="none"/>
        </w:rPr>
      </w:pPr>
    </w:p>
    <w:p w14:paraId="4300C984">
      <w:pPr>
        <w:jc w:val="center"/>
        <w:rPr>
          <w:rFonts w:ascii="宋体" w:hAnsi="宋体" w:cs="宋体"/>
          <w:b/>
          <w:color w:val="auto"/>
          <w:kern w:val="0"/>
          <w:sz w:val="32"/>
          <w:szCs w:val="32"/>
          <w:highlight w:val="none"/>
        </w:rPr>
      </w:pPr>
    </w:p>
    <w:p w14:paraId="695ECBC4">
      <w:pPr>
        <w:jc w:val="center"/>
        <w:rPr>
          <w:rFonts w:ascii="宋体" w:hAnsi="宋体" w:cs="宋体"/>
          <w:b/>
          <w:color w:val="auto"/>
          <w:kern w:val="0"/>
          <w:sz w:val="32"/>
          <w:szCs w:val="32"/>
          <w:highlight w:val="none"/>
        </w:rPr>
      </w:pPr>
    </w:p>
    <w:p w14:paraId="3A30503C">
      <w:pPr>
        <w:jc w:val="center"/>
        <w:rPr>
          <w:rFonts w:ascii="宋体" w:hAnsi="宋体" w:cs="宋体"/>
          <w:b/>
          <w:color w:val="auto"/>
          <w:kern w:val="0"/>
          <w:sz w:val="32"/>
          <w:szCs w:val="32"/>
          <w:highlight w:val="none"/>
        </w:rPr>
      </w:pPr>
    </w:p>
    <w:p w14:paraId="5FC9DC7C">
      <w:pPr>
        <w:jc w:val="center"/>
        <w:rPr>
          <w:rFonts w:ascii="宋体" w:hAnsi="宋体" w:cs="宋体"/>
          <w:b/>
          <w:color w:val="auto"/>
          <w:kern w:val="0"/>
          <w:sz w:val="32"/>
          <w:szCs w:val="32"/>
          <w:highlight w:val="none"/>
        </w:rPr>
      </w:pPr>
    </w:p>
    <w:p w14:paraId="0CDCEE2F">
      <w:pPr>
        <w:jc w:val="center"/>
        <w:rPr>
          <w:rFonts w:ascii="宋体" w:hAnsi="宋体" w:cs="宋体"/>
          <w:b/>
          <w:color w:val="auto"/>
          <w:kern w:val="0"/>
          <w:sz w:val="32"/>
          <w:szCs w:val="32"/>
          <w:highlight w:val="none"/>
        </w:rPr>
      </w:pPr>
    </w:p>
    <w:p w14:paraId="01A0901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1CA7B3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1E8F34E">
      <w:pPr>
        <w:jc w:val="center"/>
        <w:rPr>
          <w:rFonts w:ascii="宋体" w:hAnsi="宋体" w:cs="宋体"/>
          <w:b/>
          <w:color w:val="auto"/>
          <w:kern w:val="0"/>
          <w:sz w:val="32"/>
          <w:szCs w:val="32"/>
          <w:highlight w:val="none"/>
        </w:rPr>
      </w:pPr>
    </w:p>
    <w:p w14:paraId="6C84D20E">
      <w:pPr>
        <w:jc w:val="center"/>
        <w:rPr>
          <w:rFonts w:ascii="宋体" w:hAnsi="宋体" w:cs="宋体"/>
          <w:b/>
          <w:color w:val="auto"/>
          <w:kern w:val="0"/>
          <w:sz w:val="32"/>
          <w:szCs w:val="32"/>
          <w:highlight w:val="none"/>
        </w:rPr>
      </w:pPr>
    </w:p>
    <w:p w14:paraId="0667B7E9">
      <w:pPr>
        <w:jc w:val="center"/>
        <w:rPr>
          <w:rFonts w:ascii="宋体" w:hAnsi="宋体" w:cs="宋体"/>
          <w:b/>
          <w:color w:val="auto"/>
          <w:kern w:val="0"/>
          <w:sz w:val="32"/>
          <w:szCs w:val="32"/>
          <w:highlight w:val="none"/>
        </w:rPr>
      </w:pPr>
    </w:p>
    <w:p w14:paraId="5D5EFF2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0C6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A2E4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5021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FAEC05E">
            <w:pPr>
              <w:spacing w:line="360" w:lineRule="auto"/>
              <w:jc w:val="center"/>
              <w:rPr>
                <w:rFonts w:ascii="宋体" w:hAnsi="宋体" w:cs="宋体"/>
                <w:b/>
                <w:color w:val="auto"/>
                <w:sz w:val="24"/>
                <w:highlight w:val="none"/>
              </w:rPr>
            </w:pPr>
          </w:p>
          <w:p w14:paraId="6A0EA9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7E4F2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33157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2098A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3C5A8B3">
            <w:pPr>
              <w:spacing w:line="360" w:lineRule="auto"/>
              <w:jc w:val="center"/>
              <w:rPr>
                <w:rFonts w:ascii="宋体" w:hAnsi="宋体" w:cs="宋体"/>
                <w:b/>
                <w:color w:val="auto"/>
                <w:sz w:val="24"/>
                <w:highlight w:val="none"/>
              </w:rPr>
            </w:pPr>
          </w:p>
          <w:p w14:paraId="72F0DD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F6C70EB">
            <w:pPr>
              <w:spacing w:line="360" w:lineRule="auto"/>
              <w:jc w:val="center"/>
              <w:rPr>
                <w:rFonts w:ascii="宋体" w:hAnsi="宋体" w:cs="宋体"/>
                <w:b/>
                <w:color w:val="auto"/>
                <w:sz w:val="24"/>
                <w:highlight w:val="none"/>
              </w:rPr>
            </w:pPr>
          </w:p>
        </w:tc>
      </w:tr>
      <w:tr w14:paraId="7521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464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C44969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2B51F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0B545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51CA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A9A74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79B59F">
            <w:pPr>
              <w:spacing w:line="360" w:lineRule="auto"/>
              <w:jc w:val="center"/>
              <w:rPr>
                <w:rFonts w:ascii="宋体" w:hAnsi="宋体" w:cs="宋体"/>
                <w:color w:val="auto"/>
                <w:sz w:val="24"/>
                <w:highlight w:val="none"/>
              </w:rPr>
            </w:pPr>
          </w:p>
        </w:tc>
      </w:tr>
      <w:tr w14:paraId="2D30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2DB4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59069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BA64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3D950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391FD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FFB22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E4AAC5">
            <w:pPr>
              <w:spacing w:line="360" w:lineRule="auto"/>
              <w:jc w:val="center"/>
              <w:rPr>
                <w:rFonts w:ascii="宋体" w:hAnsi="宋体" w:cs="宋体"/>
                <w:color w:val="auto"/>
                <w:sz w:val="24"/>
                <w:highlight w:val="none"/>
              </w:rPr>
            </w:pPr>
          </w:p>
        </w:tc>
      </w:tr>
      <w:tr w14:paraId="0024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24A3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F319C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7D833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ADD32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834E8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3BE47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70D90F">
            <w:pPr>
              <w:spacing w:line="360" w:lineRule="auto"/>
              <w:jc w:val="center"/>
              <w:rPr>
                <w:rFonts w:ascii="宋体" w:hAnsi="宋体" w:cs="宋体"/>
                <w:color w:val="auto"/>
                <w:sz w:val="24"/>
                <w:highlight w:val="none"/>
              </w:rPr>
            </w:pPr>
          </w:p>
        </w:tc>
      </w:tr>
    </w:tbl>
    <w:p w14:paraId="309D27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32B34A">
      <w:pPr>
        <w:jc w:val="center"/>
        <w:rPr>
          <w:rFonts w:ascii="宋体" w:hAnsi="宋体" w:cs="宋体"/>
          <w:b/>
          <w:color w:val="auto"/>
          <w:kern w:val="0"/>
          <w:sz w:val="32"/>
          <w:szCs w:val="32"/>
          <w:highlight w:val="none"/>
        </w:rPr>
      </w:pPr>
    </w:p>
    <w:p w14:paraId="5FECC6E6">
      <w:pPr>
        <w:jc w:val="center"/>
        <w:rPr>
          <w:rFonts w:ascii="宋体" w:hAnsi="宋体" w:cs="宋体"/>
          <w:b/>
          <w:color w:val="auto"/>
          <w:kern w:val="0"/>
          <w:sz w:val="32"/>
          <w:szCs w:val="32"/>
          <w:highlight w:val="none"/>
        </w:rPr>
      </w:pPr>
    </w:p>
    <w:p w14:paraId="5F2AE24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14D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B5B98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E31C17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45FAEA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FBCAE0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018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4A807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665A675">
            <w:pPr>
              <w:jc w:val="center"/>
              <w:rPr>
                <w:rFonts w:ascii="宋体" w:hAnsi="宋体" w:cs="宋体"/>
                <w:b/>
                <w:color w:val="auto"/>
                <w:kern w:val="0"/>
                <w:sz w:val="32"/>
                <w:szCs w:val="32"/>
                <w:highlight w:val="none"/>
              </w:rPr>
            </w:pPr>
          </w:p>
        </w:tc>
        <w:tc>
          <w:tcPr>
            <w:tcW w:w="3546" w:type="dxa"/>
          </w:tcPr>
          <w:p w14:paraId="37A171DD">
            <w:pPr>
              <w:jc w:val="center"/>
              <w:rPr>
                <w:rFonts w:ascii="宋体" w:hAnsi="宋体" w:cs="宋体"/>
                <w:b/>
                <w:color w:val="auto"/>
                <w:kern w:val="0"/>
                <w:sz w:val="32"/>
                <w:szCs w:val="32"/>
                <w:highlight w:val="none"/>
              </w:rPr>
            </w:pPr>
          </w:p>
        </w:tc>
        <w:tc>
          <w:tcPr>
            <w:tcW w:w="1276" w:type="dxa"/>
          </w:tcPr>
          <w:p w14:paraId="04D45F7F">
            <w:pPr>
              <w:jc w:val="center"/>
              <w:rPr>
                <w:rFonts w:ascii="宋体" w:hAnsi="宋体" w:cs="宋体"/>
                <w:b/>
                <w:color w:val="auto"/>
                <w:kern w:val="0"/>
                <w:sz w:val="32"/>
                <w:szCs w:val="32"/>
                <w:highlight w:val="none"/>
              </w:rPr>
            </w:pPr>
          </w:p>
        </w:tc>
      </w:tr>
      <w:tr w14:paraId="49CF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BAF84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F739C1C">
            <w:pPr>
              <w:jc w:val="center"/>
              <w:rPr>
                <w:rFonts w:ascii="宋体" w:hAnsi="宋体" w:cs="宋体"/>
                <w:b/>
                <w:color w:val="auto"/>
                <w:kern w:val="0"/>
                <w:sz w:val="32"/>
                <w:szCs w:val="32"/>
                <w:highlight w:val="none"/>
              </w:rPr>
            </w:pPr>
          </w:p>
        </w:tc>
        <w:tc>
          <w:tcPr>
            <w:tcW w:w="3546" w:type="dxa"/>
          </w:tcPr>
          <w:p w14:paraId="772BF850">
            <w:pPr>
              <w:jc w:val="center"/>
              <w:rPr>
                <w:rFonts w:ascii="宋体" w:hAnsi="宋体" w:cs="宋体"/>
                <w:b/>
                <w:color w:val="auto"/>
                <w:kern w:val="0"/>
                <w:sz w:val="32"/>
                <w:szCs w:val="32"/>
                <w:highlight w:val="none"/>
              </w:rPr>
            </w:pPr>
          </w:p>
        </w:tc>
        <w:tc>
          <w:tcPr>
            <w:tcW w:w="1276" w:type="dxa"/>
          </w:tcPr>
          <w:p w14:paraId="0AF277C9">
            <w:pPr>
              <w:jc w:val="center"/>
              <w:rPr>
                <w:rFonts w:ascii="宋体" w:hAnsi="宋体" w:cs="宋体"/>
                <w:b/>
                <w:color w:val="auto"/>
                <w:kern w:val="0"/>
                <w:sz w:val="32"/>
                <w:szCs w:val="32"/>
                <w:highlight w:val="none"/>
              </w:rPr>
            </w:pPr>
          </w:p>
        </w:tc>
      </w:tr>
      <w:tr w14:paraId="377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4E9B0A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3025CC5">
            <w:pPr>
              <w:jc w:val="center"/>
              <w:rPr>
                <w:rFonts w:ascii="宋体" w:hAnsi="宋体" w:cs="宋体"/>
                <w:b/>
                <w:color w:val="auto"/>
                <w:kern w:val="0"/>
                <w:sz w:val="32"/>
                <w:szCs w:val="32"/>
                <w:highlight w:val="none"/>
              </w:rPr>
            </w:pPr>
          </w:p>
        </w:tc>
        <w:tc>
          <w:tcPr>
            <w:tcW w:w="3546" w:type="dxa"/>
          </w:tcPr>
          <w:p w14:paraId="23B11809">
            <w:pPr>
              <w:jc w:val="center"/>
              <w:rPr>
                <w:rFonts w:ascii="宋体" w:hAnsi="宋体" w:cs="宋体"/>
                <w:b/>
                <w:color w:val="auto"/>
                <w:kern w:val="0"/>
                <w:sz w:val="32"/>
                <w:szCs w:val="32"/>
                <w:highlight w:val="none"/>
              </w:rPr>
            </w:pPr>
          </w:p>
        </w:tc>
        <w:tc>
          <w:tcPr>
            <w:tcW w:w="1276" w:type="dxa"/>
          </w:tcPr>
          <w:p w14:paraId="5FC93310">
            <w:pPr>
              <w:jc w:val="center"/>
              <w:rPr>
                <w:rFonts w:ascii="宋体" w:hAnsi="宋体" w:cs="宋体"/>
                <w:b/>
                <w:color w:val="auto"/>
                <w:kern w:val="0"/>
                <w:sz w:val="32"/>
                <w:szCs w:val="32"/>
                <w:highlight w:val="none"/>
              </w:rPr>
            </w:pPr>
          </w:p>
        </w:tc>
      </w:tr>
    </w:tbl>
    <w:p w14:paraId="425BD51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460CB3">
      <w:pPr>
        <w:jc w:val="center"/>
        <w:rPr>
          <w:rFonts w:ascii="宋体" w:hAnsi="宋体" w:cs="宋体"/>
          <w:b/>
          <w:color w:val="auto"/>
          <w:kern w:val="0"/>
          <w:sz w:val="32"/>
          <w:szCs w:val="32"/>
          <w:highlight w:val="none"/>
        </w:rPr>
      </w:pPr>
    </w:p>
    <w:p w14:paraId="00C385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16DEEF">
      <w:pPr>
        <w:ind w:firstLine="1911" w:firstLineChars="595"/>
        <w:rPr>
          <w:rFonts w:ascii="宋体" w:hAnsi="宋体" w:cs="宋体"/>
          <w:b/>
          <w:bCs/>
          <w:color w:val="auto"/>
          <w:sz w:val="32"/>
          <w:szCs w:val="32"/>
          <w:highlight w:val="none"/>
        </w:rPr>
      </w:pPr>
    </w:p>
    <w:p w14:paraId="3B0704CF">
      <w:pPr>
        <w:ind w:firstLine="1911" w:firstLineChars="595"/>
        <w:rPr>
          <w:rFonts w:ascii="宋体" w:hAnsi="宋体" w:cs="宋体"/>
          <w:b/>
          <w:bCs/>
          <w:color w:val="auto"/>
          <w:sz w:val="32"/>
          <w:szCs w:val="32"/>
          <w:highlight w:val="none"/>
        </w:rPr>
      </w:pPr>
    </w:p>
    <w:p w14:paraId="26500BE5">
      <w:pPr>
        <w:ind w:firstLine="1911" w:firstLineChars="595"/>
        <w:rPr>
          <w:rFonts w:ascii="宋体" w:hAnsi="宋体" w:cs="宋体"/>
          <w:b/>
          <w:bCs/>
          <w:color w:val="auto"/>
          <w:sz w:val="32"/>
          <w:szCs w:val="32"/>
          <w:highlight w:val="none"/>
        </w:rPr>
      </w:pPr>
    </w:p>
    <w:p w14:paraId="2681CB3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5E70E9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85B1FC6">
      <w:pPr>
        <w:snapToGrid w:val="0"/>
        <w:spacing w:line="360" w:lineRule="auto"/>
        <w:rPr>
          <w:rFonts w:ascii="宋体" w:hAnsi="宋体" w:cs="宋体"/>
          <w:color w:val="auto"/>
          <w:sz w:val="24"/>
          <w:highlight w:val="none"/>
        </w:rPr>
      </w:pPr>
    </w:p>
    <w:p w14:paraId="7601CE1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364F6B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29A29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127EB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7FF92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90ED2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3C27C1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37DFF9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D7DCB9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BCE3D6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185F5B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8C8F447">
      <w:pPr>
        <w:autoSpaceDE w:val="0"/>
        <w:autoSpaceDN w:val="0"/>
        <w:spacing w:line="360" w:lineRule="auto"/>
        <w:ind w:left="2"/>
        <w:jc w:val="left"/>
        <w:rPr>
          <w:rFonts w:ascii="宋体" w:hAnsi="宋体" w:cs="宋体"/>
          <w:color w:val="auto"/>
          <w:kern w:val="0"/>
          <w:sz w:val="24"/>
          <w:highlight w:val="none"/>
          <w:lang w:val="zh-CN"/>
        </w:rPr>
      </w:pPr>
    </w:p>
    <w:p w14:paraId="44B6C619">
      <w:pPr>
        <w:autoSpaceDE w:val="0"/>
        <w:autoSpaceDN w:val="0"/>
        <w:spacing w:line="360" w:lineRule="auto"/>
        <w:ind w:left="2"/>
        <w:jc w:val="left"/>
        <w:rPr>
          <w:rFonts w:ascii="宋体" w:hAnsi="宋体" w:cs="宋体"/>
          <w:color w:val="auto"/>
          <w:kern w:val="0"/>
          <w:sz w:val="24"/>
          <w:highlight w:val="none"/>
          <w:lang w:val="zh-CN"/>
        </w:rPr>
      </w:pPr>
    </w:p>
    <w:p w14:paraId="3FFFD71D">
      <w:pPr>
        <w:autoSpaceDE w:val="0"/>
        <w:autoSpaceDN w:val="0"/>
        <w:spacing w:line="360" w:lineRule="auto"/>
        <w:ind w:left="2"/>
        <w:jc w:val="left"/>
        <w:rPr>
          <w:rFonts w:ascii="宋体" w:hAnsi="宋体" w:cs="宋体"/>
          <w:color w:val="auto"/>
          <w:kern w:val="0"/>
          <w:sz w:val="24"/>
          <w:highlight w:val="none"/>
          <w:lang w:val="zh-CN"/>
        </w:rPr>
      </w:pPr>
    </w:p>
    <w:p w14:paraId="6C70F0A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30DA66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E2FA2FD">
      <w:pPr>
        <w:spacing w:line="360" w:lineRule="auto"/>
        <w:jc w:val="center"/>
        <w:rPr>
          <w:rFonts w:ascii="宋体" w:hAnsi="宋体" w:cs="宋体"/>
          <w:b/>
          <w:bCs/>
          <w:color w:val="auto"/>
          <w:sz w:val="24"/>
          <w:highlight w:val="none"/>
        </w:rPr>
      </w:pPr>
    </w:p>
    <w:p w14:paraId="1F415020">
      <w:pPr>
        <w:spacing w:line="360" w:lineRule="auto"/>
        <w:ind w:right="420"/>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14:paraId="051D946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3702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D28E08">
      <w:pPr>
        <w:spacing w:line="360" w:lineRule="auto"/>
        <w:jc w:val="center"/>
        <w:outlineLvl w:val="0"/>
        <w:rPr>
          <w:rFonts w:ascii="宋体" w:hAnsi="宋体" w:cs="宋体"/>
          <w:b/>
          <w:color w:val="auto"/>
          <w:kern w:val="0"/>
          <w:sz w:val="36"/>
          <w:szCs w:val="36"/>
          <w:highlight w:val="none"/>
        </w:rPr>
      </w:pPr>
    </w:p>
    <w:p w14:paraId="22ADC5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28F75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A78ED67">
      <w:pPr>
        <w:snapToGrid w:val="0"/>
        <w:spacing w:line="360" w:lineRule="auto"/>
        <w:ind w:right="480"/>
        <w:jc w:val="center"/>
        <w:rPr>
          <w:rFonts w:ascii="宋体" w:hAnsi="宋体" w:cs="宋体"/>
          <w:b/>
          <w:color w:val="auto"/>
          <w:kern w:val="0"/>
          <w:sz w:val="32"/>
          <w:szCs w:val="32"/>
          <w:highlight w:val="none"/>
        </w:rPr>
      </w:pPr>
    </w:p>
    <w:p w14:paraId="02C8E657">
      <w:pPr>
        <w:snapToGrid w:val="0"/>
        <w:spacing w:line="360" w:lineRule="auto"/>
        <w:ind w:right="480"/>
        <w:jc w:val="center"/>
        <w:rPr>
          <w:rFonts w:ascii="宋体" w:hAnsi="宋体" w:cs="宋体"/>
          <w:b/>
          <w:color w:val="auto"/>
          <w:kern w:val="0"/>
          <w:sz w:val="32"/>
          <w:szCs w:val="32"/>
          <w:highlight w:val="none"/>
        </w:rPr>
      </w:pPr>
    </w:p>
    <w:p w14:paraId="5DE43523">
      <w:pPr>
        <w:snapToGrid w:val="0"/>
        <w:spacing w:line="360" w:lineRule="auto"/>
        <w:ind w:right="480"/>
        <w:jc w:val="center"/>
        <w:rPr>
          <w:rFonts w:ascii="宋体" w:hAnsi="宋体" w:cs="宋体"/>
          <w:b/>
          <w:color w:val="auto"/>
          <w:kern w:val="0"/>
          <w:sz w:val="32"/>
          <w:szCs w:val="32"/>
          <w:highlight w:val="none"/>
        </w:rPr>
      </w:pPr>
    </w:p>
    <w:p w14:paraId="6CA33270">
      <w:pPr>
        <w:snapToGrid w:val="0"/>
        <w:spacing w:line="360" w:lineRule="auto"/>
        <w:ind w:right="480"/>
        <w:jc w:val="center"/>
        <w:rPr>
          <w:rFonts w:ascii="宋体" w:hAnsi="宋体" w:cs="宋体"/>
          <w:b/>
          <w:color w:val="auto"/>
          <w:kern w:val="0"/>
          <w:sz w:val="32"/>
          <w:szCs w:val="32"/>
          <w:highlight w:val="none"/>
        </w:rPr>
      </w:pPr>
    </w:p>
    <w:p w14:paraId="50963382">
      <w:pPr>
        <w:snapToGrid w:val="0"/>
        <w:spacing w:line="360" w:lineRule="auto"/>
        <w:ind w:right="480"/>
        <w:jc w:val="center"/>
        <w:rPr>
          <w:rFonts w:ascii="宋体" w:hAnsi="宋体" w:cs="宋体"/>
          <w:b/>
          <w:color w:val="auto"/>
          <w:kern w:val="0"/>
          <w:sz w:val="32"/>
          <w:szCs w:val="32"/>
          <w:highlight w:val="none"/>
        </w:rPr>
      </w:pPr>
    </w:p>
    <w:p w14:paraId="78A48FDB">
      <w:pPr>
        <w:snapToGrid w:val="0"/>
        <w:spacing w:line="360" w:lineRule="auto"/>
        <w:ind w:right="480"/>
        <w:jc w:val="center"/>
        <w:rPr>
          <w:rFonts w:ascii="宋体" w:hAnsi="宋体" w:cs="宋体"/>
          <w:b/>
          <w:color w:val="auto"/>
          <w:kern w:val="0"/>
          <w:sz w:val="32"/>
          <w:szCs w:val="32"/>
          <w:highlight w:val="none"/>
        </w:rPr>
      </w:pPr>
    </w:p>
    <w:p w14:paraId="49B66943">
      <w:pPr>
        <w:snapToGrid w:val="0"/>
        <w:spacing w:line="360" w:lineRule="auto"/>
        <w:ind w:right="480"/>
        <w:jc w:val="center"/>
        <w:rPr>
          <w:rFonts w:ascii="宋体" w:hAnsi="宋体" w:cs="宋体"/>
          <w:b/>
          <w:color w:val="auto"/>
          <w:kern w:val="0"/>
          <w:sz w:val="32"/>
          <w:szCs w:val="32"/>
          <w:highlight w:val="none"/>
        </w:rPr>
      </w:pPr>
    </w:p>
    <w:p w14:paraId="7C70CB98">
      <w:pPr>
        <w:snapToGrid w:val="0"/>
        <w:spacing w:line="360" w:lineRule="auto"/>
        <w:ind w:right="480"/>
        <w:jc w:val="center"/>
        <w:rPr>
          <w:rFonts w:ascii="宋体" w:hAnsi="宋体" w:cs="宋体"/>
          <w:b/>
          <w:color w:val="auto"/>
          <w:kern w:val="0"/>
          <w:sz w:val="32"/>
          <w:szCs w:val="32"/>
          <w:highlight w:val="none"/>
        </w:rPr>
      </w:pPr>
    </w:p>
    <w:p w14:paraId="0F8875B8">
      <w:pPr>
        <w:snapToGrid w:val="0"/>
        <w:spacing w:line="360" w:lineRule="auto"/>
        <w:ind w:right="480"/>
        <w:jc w:val="center"/>
        <w:rPr>
          <w:rFonts w:ascii="宋体" w:hAnsi="宋体" w:cs="宋体"/>
          <w:b/>
          <w:color w:val="auto"/>
          <w:kern w:val="0"/>
          <w:sz w:val="32"/>
          <w:szCs w:val="32"/>
          <w:highlight w:val="none"/>
        </w:rPr>
      </w:pPr>
    </w:p>
    <w:p w14:paraId="5105DABA">
      <w:pPr>
        <w:snapToGrid w:val="0"/>
        <w:spacing w:line="360" w:lineRule="auto"/>
        <w:ind w:right="480"/>
        <w:jc w:val="center"/>
        <w:rPr>
          <w:rFonts w:ascii="宋体" w:hAnsi="宋体" w:cs="宋体"/>
          <w:b/>
          <w:color w:val="auto"/>
          <w:kern w:val="0"/>
          <w:sz w:val="32"/>
          <w:szCs w:val="32"/>
          <w:highlight w:val="none"/>
        </w:rPr>
      </w:pPr>
    </w:p>
    <w:p w14:paraId="59AE5BE2">
      <w:pPr>
        <w:snapToGrid w:val="0"/>
        <w:spacing w:line="360" w:lineRule="auto"/>
        <w:ind w:right="480"/>
        <w:jc w:val="center"/>
        <w:rPr>
          <w:rFonts w:ascii="宋体" w:hAnsi="宋体" w:cs="宋体"/>
          <w:b/>
          <w:color w:val="auto"/>
          <w:kern w:val="0"/>
          <w:sz w:val="32"/>
          <w:szCs w:val="32"/>
          <w:highlight w:val="none"/>
        </w:rPr>
      </w:pPr>
    </w:p>
    <w:p w14:paraId="51BC77F9">
      <w:pPr>
        <w:snapToGrid w:val="0"/>
        <w:spacing w:line="360" w:lineRule="auto"/>
        <w:ind w:right="480"/>
        <w:jc w:val="center"/>
        <w:rPr>
          <w:rFonts w:ascii="宋体" w:hAnsi="宋体" w:cs="宋体"/>
          <w:b/>
          <w:color w:val="auto"/>
          <w:kern w:val="0"/>
          <w:sz w:val="32"/>
          <w:szCs w:val="32"/>
          <w:highlight w:val="none"/>
        </w:rPr>
      </w:pPr>
    </w:p>
    <w:p w14:paraId="56C1D983">
      <w:pPr>
        <w:snapToGrid w:val="0"/>
        <w:spacing w:line="360" w:lineRule="auto"/>
        <w:ind w:right="480"/>
        <w:jc w:val="center"/>
        <w:rPr>
          <w:rFonts w:ascii="宋体" w:hAnsi="宋体" w:cs="宋体"/>
          <w:b/>
          <w:color w:val="auto"/>
          <w:kern w:val="0"/>
          <w:sz w:val="32"/>
          <w:szCs w:val="32"/>
          <w:highlight w:val="none"/>
        </w:rPr>
      </w:pPr>
    </w:p>
    <w:p w14:paraId="1B894565">
      <w:pPr>
        <w:snapToGrid w:val="0"/>
        <w:spacing w:line="360" w:lineRule="auto"/>
        <w:ind w:right="480"/>
        <w:jc w:val="center"/>
        <w:rPr>
          <w:rFonts w:ascii="宋体" w:hAnsi="宋体" w:cs="宋体"/>
          <w:b/>
          <w:color w:val="auto"/>
          <w:kern w:val="0"/>
          <w:sz w:val="32"/>
          <w:szCs w:val="32"/>
          <w:highlight w:val="none"/>
        </w:rPr>
      </w:pPr>
    </w:p>
    <w:p w14:paraId="77B9F056">
      <w:pPr>
        <w:snapToGrid w:val="0"/>
        <w:spacing w:line="360" w:lineRule="auto"/>
        <w:ind w:right="480"/>
        <w:jc w:val="center"/>
        <w:rPr>
          <w:rFonts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D986DF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一、开标一览表（报价表）</w:t>
      </w:r>
    </w:p>
    <w:p w14:paraId="5DC7D7A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BF762D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F5AF5A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4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5221"/>
        <w:gridCol w:w="6663"/>
        <w:gridCol w:w="521"/>
      </w:tblGrid>
      <w:tr w14:paraId="7CEC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633" w:type="dxa"/>
            <w:vAlign w:val="center"/>
          </w:tcPr>
          <w:p w14:paraId="0F7E9914">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5221" w:type="dxa"/>
            <w:vAlign w:val="center"/>
          </w:tcPr>
          <w:p w14:paraId="689EF0BD">
            <w:pPr>
              <w:pStyle w:val="26"/>
              <w:spacing w:line="240" w:lineRule="auto"/>
              <w:ind w:firstLine="0" w:firstLineChars="0"/>
              <w:jc w:val="center"/>
              <w:rPr>
                <w:rFonts w:hint="eastAsia" w:ascii="宋体" w:hAnsi="宋体" w:eastAsia="宋体" w:cs="宋体"/>
                <w:color w:val="auto"/>
                <w:highlight w:val="none"/>
                <w:lang w:val="zh-CN" w:eastAsia="zh-CN"/>
              </w:rPr>
            </w:pPr>
            <w:r>
              <w:rPr>
                <w:rFonts w:hint="eastAsia" w:cs="宋体"/>
                <w:color w:val="auto"/>
                <w:highlight w:val="none"/>
                <w:lang w:val="en-US" w:eastAsia="zh-CN"/>
              </w:rPr>
              <w:t>名称</w:t>
            </w:r>
          </w:p>
        </w:tc>
        <w:tc>
          <w:tcPr>
            <w:tcW w:w="6663" w:type="dxa"/>
            <w:vAlign w:val="center"/>
          </w:tcPr>
          <w:p w14:paraId="4A18CEEE">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w:t>
            </w:r>
            <w:r>
              <w:rPr>
                <w:rFonts w:ascii="宋体" w:hAnsi="宋体" w:cs="宋体"/>
                <w:b/>
                <w:color w:val="auto"/>
                <w:kern w:val="0"/>
                <w:sz w:val="24"/>
                <w:highlight w:val="none"/>
                <w:lang w:bidi="ar"/>
              </w:rPr>
              <w:t>%</w:t>
            </w:r>
            <w:r>
              <w:rPr>
                <w:rFonts w:hint="eastAsia" w:ascii="宋体" w:hAnsi="宋体" w:eastAsia="宋体" w:cs="宋体"/>
                <w:color w:val="auto"/>
                <w:highlight w:val="none"/>
                <w:lang w:val="zh-CN"/>
              </w:rPr>
              <w:t>）</w:t>
            </w:r>
          </w:p>
        </w:tc>
        <w:tc>
          <w:tcPr>
            <w:tcW w:w="521" w:type="dxa"/>
            <w:vAlign w:val="center"/>
          </w:tcPr>
          <w:p w14:paraId="4F06C81E">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15B6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1633" w:type="dxa"/>
            <w:vAlign w:val="center"/>
          </w:tcPr>
          <w:p w14:paraId="411EB2A8">
            <w:pPr>
              <w:pStyle w:val="2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221" w:type="dxa"/>
            <w:vAlign w:val="center"/>
          </w:tcPr>
          <w:p w14:paraId="4BDECD1E">
            <w:pPr>
              <w:pStyle w:val="26"/>
              <w:spacing w:line="240" w:lineRule="auto"/>
              <w:ind w:firstLine="0" w:firstLineChars="0"/>
              <w:jc w:val="center"/>
              <w:rPr>
                <w:rFonts w:hint="eastAsia" w:ascii="宋体" w:hAnsi="宋体" w:eastAsia="宋体" w:cs="宋体"/>
                <w:color w:val="auto"/>
                <w:highlight w:val="none"/>
                <w:lang w:val="zh-CN"/>
              </w:rPr>
            </w:pPr>
            <w:r>
              <w:rPr>
                <w:rFonts w:hint="eastAsia" w:ascii="宋体" w:hAnsi="宋体" w:eastAsia="宋体" w:cs="宋体"/>
                <w:b/>
                <w:snapToGrid w:val="0"/>
                <w:color w:val="auto"/>
                <w:kern w:val="28"/>
                <w:sz w:val="24"/>
                <w:szCs w:val="20"/>
                <w:highlight w:val="none"/>
                <w:lang w:val="en-US" w:eastAsia="zh-CN" w:bidi="ar-SA"/>
              </w:rPr>
              <w:t>中泰街道2025年度食材（蔬菜水果豆制品、乳品、粮油、调味品）配送服务</w:t>
            </w:r>
          </w:p>
        </w:tc>
        <w:tc>
          <w:tcPr>
            <w:tcW w:w="6663" w:type="dxa"/>
            <w:vAlign w:val="center"/>
          </w:tcPr>
          <w:p w14:paraId="5A78CA22">
            <w:pPr>
              <w:widowControl/>
              <w:spacing w:after="0"/>
              <w:jc w:val="left"/>
              <w:rPr>
                <w:color w:val="auto"/>
                <w:highlight w:val="none"/>
              </w:rPr>
            </w:pPr>
            <w:r>
              <w:rPr>
                <w:rFonts w:ascii="宋体" w:hAnsi="宋体" w:cs="宋体"/>
                <w:b/>
                <w:color w:val="auto"/>
                <w:kern w:val="0"/>
                <w:sz w:val="24"/>
                <w:highlight w:val="none"/>
                <w:lang w:bidi="ar"/>
              </w:rPr>
              <w:t>折扣率（</w:t>
            </w:r>
            <w:r>
              <w:rPr>
                <w:rFonts w:hint="eastAsia" w:ascii="宋体" w:hAnsi="宋体" w:cs="宋体"/>
                <w:b/>
                <w:color w:val="auto"/>
                <w:kern w:val="0"/>
                <w:sz w:val="24"/>
                <w:highlight w:val="none"/>
                <w:lang w:bidi="ar"/>
              </w:rPr>
              <w:t>非下浮率，如</w:t>
            </w:r>
            <w:r>
              <w:rPr>
                <w:rFonts w:hint="eastAsia" w:ascii="宋体" w:hAnsi="宋体" w:cs="宋体"/>
                <w:b/>
                <w:color w:val="auto"/>
                <w:kern w:val="0"/>
                <w:sz w:val="24"/>
                <w:highlight w:val="none"/>
                <w:lang w:val="en-US" w:eastAsia="zh-CN" w:bidi="ar"/>
              </w:rPr>
              <w:t>报价</w:t>
            </w:r>
            <w:r>
              <w:rPr>
                <w:rFonts w:hint="eastAsia" w:ascii="宋体" w:hAnsi="宋体" w:cs="宋体"/>
                <w:b/>
                <w:color w:val="auto"/>
                <w:kern w:val="0"/>
                <w:sz w:val="24"/>
                <w:highlight w:val="none"/>
                <w:lang w:bidi="ar"/>
              </w:rPr>
              <w:t>为80%，即</w:t>
            </w:r>
            <w:r>
              <w:rPr>
                <w:rFonts w:hint="eastAsia" w:ascii="宋体" w:hAnsi="宋体" w:cs="宋体"/>
                <w:b/>
                <w:color w:val="auto"/>
                <w:kern w:val="0"/>
                <w:sz w:val="24"/>
                <w:highlight w:val="none"/>
                <w:lang w:val="en-US" w:eastAsia="zh-CN" w:bidi="ar"/>
              </w:rPr>
              <w:t>预算</w:t>
            </w:r>
            <w:r>
              <w:rPr>
                <w:rFonts w:hint="eastAsia" w:ascii="宋体" w:hAnsi="宋体" w:cs="宋体"/>
                <w:b/>
                <w:color w:val="auto"/>
                <w:kern w:val="0"/>
                <w:sz w:val="24"/>
                <w:highlight w:val="none"/>
                <w:lang w:bidi="ar"/>
              </w:rPr>
              <w:t>价100元，合同价为80元</w:t>
            </w:r>
            <w:r>
              <w:rPr>
                <w:rFonts w:ascii="宋体" w:hAnsi="宋体" w:cs="宋体"/>
                <w:b/>
                <w:color w:val="auto"/>
                <w:kern w:val="0"/>
                <w:sz w:val="24"/>
                <w:highlight w:val="none"/>
                <w:lang w:bidi="ar"/>
              </w:rPr>
              <w:t>）：</w:t>
            </w:r>
          </w:p>
          <w:p w14:paraId="77176D8F">
            <w:pPr>
              <w:pStyle w:val="26"/>
              <w:spacing w:line="240" w:lineRule="auto"/>
              <w:jc w:val="center"/>
              <w:rPr>
                <w:rFonts w:hint="eastAsia" w:ascii="宋体" w:hAnsi="宋体" w:eastAsia="宋体" w:cs="宋体"/>
                <w:color w:val="auto"/>
                <w:highlight w:val="none"/>
                <w:lang w:val="zh-CN"/>
              </w:rPr>
            </w:pPr>
            <w:r>
              <w:rPr>
                <w:b/>
                <w:color w:val="auto"/>
                <w:spacing w:val="-2"/>
                <w:sz w:val="24"/>
                <w:highlight w:val="none"/>
              </w:rPr>
              <w:t>“杭州市菜篮子物价网”或相关政府网发布的当月整期杭州市城区部分民生商品价格公示的同类货物</w:t>
            </w:r>
            <w:r>
              <w:rPr>
                <w:b/>
                <w:color w:val="auto"/>
                <w:sz w:val="24"/>
                <w:highlight w:val="none"/>
              </w:rPr>
              <w:t>的平均价格（</w:t>
            </w:r>
            <w:r>
              <w:rPr>
                <w:b/>
                <w:color w:val="auto"/>
                <w:spacing w:val="-6"/>
                <w:sz w:val="24"/>
                <w:highlight w:val="none"/>
              </w:rPr>
              <w:t>未在官</w:t>
            </w:r>
            <w:r>
              <w:rPr>
                <w:b/>
                <w:color w:val="auto"/>
                <w:spacing w:val="-2"/>
                <w:sz w:val="24"/>
                <w:highlight w:val="none"/>
              </w:rPr>
              <w:t>网公布的以周边大型</w:t>
            </w:r>
            <w:r>
              <w:rPr>
                <w:b/>
                <w:color w:val="auto"/>
                <w:sz w:val="24"/>
                <w:highlight w:val="none"/>
              </w:rPr>
              <w:t>农贸市场的价格）</w:t>
            </w:r>
            <w:r>
              <w:rPr>
                <w:rFonts w:ascii="宋体" w:hAnsi="宋体" w:cs="宋体"/>
                <w:b/>
                <w:color w:val="auto"/>
                <w:kern w:val="0"/>
                <w:sz w:val="24"/>
                <w:highlight w:val="none"/>
                <w:lang w:bidi="ar"/>
              </w:rPr>
              <w:t>的</w:t>
            </w:r>
            <w:r>
              <w:rPr>
                <w:rFonts w:hint="eastAsia" w:ascii="宋体" w:hAnsi="宋体" w:cs="宋体"/>
                <w:b/>
                <w:color w:val="auto"/>
                <w:kern w:val="0"/>
                <w:sz w:val="24"/>
                <w:highlight w:val="none"/>
                <w:u w:val="single"/>
                <w:lang w:val="en-US" w:eastAsia="zh-CN" w:bidi="ar"/>
              </w:rPr>
              <w:t xml:space="preserve">        </w:t>
            </w:r>
            <w:r>
              <w:rPr>
                <w:rFonts w:ascii="宋体" w:hAnsi="宋体" w:cs="宋体"/>
                <w:b/>
                <w:color w:val="auto"/>
                <w:kern w:val="0"/>
                <w:sz w:val="24"/>
                <w:highlight w:val="none"/>
                <w:lang w:bidi="ar"/>
              </w:rPr>
              <w:t>%（小数点后保留两位小数）</w:t>
            </w:r>
          </w:p>
        </w:tc>
        <w:tc>
          <w:tcPr>
            <w:tcW w:w="521" w:type="dxa"/>
            <w:vAlign w:val="center"/>
          </w:tcPr>
          <w:p w14:paraId="3A57ECBD">
            <w:pPr>
              <w:pStyle w:val="26"/>
              <w:spacing w:line="240" w:lineRule="auto"/>
              <w:ind w:firstLine="0" w:firstLineChars="0"/>
              <w:jc w:val="center"/>
              <w:rPr>
                <w:rFonts w:hint="eastAsia" w:ascii="宋体" w:hAnsi="宋体" w:eastAsia="宋体" w:cs="宋体"/>
                <w:color w:val="auto"/>
                <w:highlight w:val="none"/>
              </w:rPr>
            </w:pPr>
          </w:p>
        </w:tc>
      </w:tr>
    </w:tbl>
    <w:p w14:paraId="0ACC7C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340EE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2EE86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F8157A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33979E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1D3EA48">
      <w:pPr>
        <w:pStyle w:val="2"/>
        <w:rPr>
          <w:color w:val="auto"/>
          <w:highlight w:val="none"/>
        </w:rPr>
      </w:pPr>
    </w:p>
    <w:p w14:paraId="01D3B35F">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5EB921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82B82F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AB445A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003A80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07C5EC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C1A60A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8F323D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C103C0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14:paraId="3D4D2F84">
      <w:pPr>
        <w:pStyle w:val="694"/>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48BE42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E1F58F3">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C7DA779">
      <w:pPr>
        <w:spacing w:line="360" w:lineRule="auto"/>
        <w:ind w:right="420" w:firstLine="3614" w:firstLineChars="1000"/>
        <w:rPr>
          <w:rFonts w:ascii="宋体" w:hAnsi="宋体" w:cs="宋体"/>
          <w:b/>
          <w:color w:val="auto"/>
          <w:kern w:val="0"/>
          <w:sz w:val="36"/>
          <w:szCs w:val="36"/>
          <w:highlight w:val="none"/>
        </w:rPr>
      </w:pPr>
    </w:p>
    <w:p w14:paraId="6BB5F583">
      <w:pPr>
        <w:spacing w:line="360" w:lineRule="auto"/>
        <w:ind w:right="420" w:firstLine="3614" w:firstLineChars="1000"/>
        <w:rPr>
          <w:rFonts w:ascii="宋体" w:hAnsi="宋体" w:cs="宋体"/>
          <w:b/>
          <w:color w:val="auto"/>
          <w:kern w:val="0"/>
          <w:sz w:val="36"/>
          <w:szCs w:val="36"/>
          <w:highlight w:val="none"/>
        </w:rPr>
      </w:pPr>
    </w:p>
    <w:p w14:paraId="0F97F2D5">
      <w:pPr>
        <w:spacing w:line="360" w:lineRule="auto"/>
        <w:ind w:right="420" w:firstLine="3614" w:firstLineChars="1000"/>
        <w:rPr>
          <w:rFonts w:ascii="宋体" w:hAnsi="宋体" w:cs="宋体"/>
          <w:b/>
          <w:color w:val="auto"/>
          <w:kern w:val="0"/>
          <w:sz w:val="36"/>
          <w:szCs w:val="36"/>
          <w:highlight w:val="none"/>
        </w:rPr>
      </w:pPr>
    </w:p>
    <w:p w14:paraId="67519EDF">
      <w:pPr>
        <w:spacing w:line="360" w:lineRule="auto"/>
        <w:ind w:right="420" w:firstLine="3614" w:firstLineChars="1000"/>
        <w:rPr>
          <w:rFonts w:ascii="宋体" w:hAnsi="宋体" w:cs="宋体"/>
          <w:b/>
          <w:color w:val="auto"/>
          <w:kern w:val="0"/>
          <w:sz w:val="36"/>
          <w:szCs w:val="36"/>
          <w:highlight w:val="none"/>
        </w:rPr>
      </w:pPr>
    </w:p>
    <w:p w14:paraId="576F8369">
      <w:pPr>
        <w:spacing w:line="360" w:lineRule="auto"/>
        <w:ind w:right="420" w:firstLine="3614" w:firstLineChars="1000"/>
        <w:rPr>
          <w:rFonts w:ascii="宋体" w:hAnsi="宋体" w:cs="宋体"/>
          <w:b/>
          <w:color w:val="auto"/>
          <w:kern w:val="0"/>
          <w:sz w:val="36"/>
          <w:szCs w:val="36"/>
          <w:highlight w:val="none"/>
        </w:rPr>
      </w:pPr>
    </w:p>
    <w:p w14:paraId="6E479018">
      <w:pPr>
        <w:spacing w:line="360" w:lineRule="auto"/>
        <w:ind w:right="420" w:firstLine="3614" w:firstLineChars="1000"/>
        <w:rPr>
          <w:rFonts w:ascii="宋体" w:hAnsi="宋体" w:cs="宋体"/>
          <w:b/>
          <w:color w:val="auto"/>
          <w:kern w:val="0"/>
          <w:sz w:val="36"/>
          <w:szCs w:val="36"/>
          <w:highlight w:val="none"/>
        </w:rPr>
      </w:pPr>
    </w:p>
    <w:p w14:paraId="091B3CF6">
      <w:pPr>
        <w:spacing w:line="360" w:lineRule="auto"/>
        <w:ind w:right="420" w:firstLine="3614" w:firstLineChars="1000"/>
        <w:rPr>
          <w:rFonts w:ascii="宋体" w:hAnsi="宋体" w:cs="宋体"/>
          <w:b/>
          <w:color w:val="auto"/>
          <w:kern w:val="0"/>
          <w:sz w:val="36"/>
          <w:szCs w:val="36"/>
          <w:highlight w:val="none"/>
        </w:rPr>
      </w:pPr>
    </w:p>
    <w:p w14:paraId="295B40C6">
      <w:pPr>
        <w:spacing w:line="360" w:lineRule="auto"/>
        <w:ind w:right="420" w:firstLine="3614" w:firstLineChars="1000"/>
        <w:rPr>
          <w:rFonts w:ascii="宋体" w:hAnsi="宋体" w:cs="宋体"/>
          <w:b/>
          <w:color w:val="auto"/>
          <w:kern w:val="0"/>
          <w:sz w:val="36"/>
          <w:szCs w:val="36"/>
          <w:highlight w:val="none"/>
        </w:rPr>
      </w:pPr>
    </w:p>
    <w:p w14:paraId="02116C3C">
      <w:pPr>
        <w:spacing w:line="360" w:lineRule="auto"/>
        <w:ind w:right="420" w:firstLine="3614" w:firstLineChars="1000"/>
        <w:rPr>
          <w:rFonts w:ascii="宋体" w:hAnsi="宋体" w:cs="宋体"/>
          <w:b/>
          <w:color w:val="auto"/>
          <w:kern w:val="0"/>
          <w:sz w:val="36"/>
          <w:szCs w:val="36"/>
          <w:highlight w:val="none"/>
        </w:rPr>
      </w:pPr>
    </w:p>
    <w:p w14:paraId="31132BAC">
      <w:pPr>
        <w:spacing w:line="360" w:lineRule="auto"/>
        <w:ind w:right="420" w:firstLine="3614" w:firstLineChars="1000"/>
        <w:rPr>
          <w:rFonts w:ascii="宋体" w:hAnsi="宋体" w:cs="宋体"/>
          <w:b/>
          <w:color w:val="auto"/>
          <w:kern w:val="0"/>
          <w:sz w:val="36"/>
          <w:szCs w:val="36"/>
          <w:highlight w:val="none"/>
        </w:rPr>
      </w:pPr>
    </w:p>
    <w:p w14:paraId="1E1DBDC1">
      <w:pPr>
        <w:spacing w:line="360" w:lineRule="auto"/>
        <w:ind w:right="420" w:firstLine="3614" w:firstLineChars="1000"/>
        <w:rPr>
          <w:rFonts w:ascii="宋体" w:hAnsi="宋体" w:cs="宋体"/>
          <w:b/>
          <w:color w:val="auto"/>
          <w:kern w:val="0"/>
          <w:sz w:val="36"/>
          <w:szCs w:val="36"/>
          <w:highlight w:val="none"/>
        </w:rPr>
      </w:pPr>
    </w:p>
    <w:p w14:paraId="47F7826C">
      <w:pPr>
        <w:spacing w:line="360" w:lineRule="auto"/>
        <w:ind w:right="420" w:firstLine="3614" w:firstLineChars="1000"/>
        <w:rPr>
          <w:rFonts w:ascii="宋体" w:hAnsi="宋体" w:cs="宋体"/>
          <w:b/>
          <w:color w:val="auto"/>
          <w:kern w:val="0"/>
          <w:sz w:val="36"/>
          <w:szCs w:val="36"/>
          <w:highlight w:val="none"/>
        </w:rPr>
      </w:pPr>
    </w:p>
    <w:p w14:paraId="7E33829B">
      <w:pPr>
        <w:spacing w:line="360" w:lineRule="auto"/>
        <w:ind w:right="420" w:firstLine="3614" w:firstLineChars="1000"/>
        <w:rPr>
          <w:rFonts w:ascii="宋体" w:hAnsi="宋体" w:cs="宋体"/>
          <w:b/>
          <w:color w:val="auto"/>
          <w:kern w:val="0"/>
          <w:sz w:val="36"/>
          <w:szCs w:val="36"/>
          <w:highlight w:val="none"/>
        </w:rPr>
      </w:pPr>
    </w:p>
    <w:p w14:paraId="0B037BF9">
      <w:pPr>
        <w:spacing w:line="360" w:lineRule="auto"/>
        <w:ind w:right="420" w:firstLine="3614" w:firstLineChars="1000"/>
        <w:rPr>
          <w:rFonts w:ascii="宋体" w:hAnsi="宋体" w:cs="宋体"/>
          <w:b/>
          <w:color w:val="auto"/>
          <w:kern w:val="0"/>
          <w:sz w:val="36"/>
          <w:szCs w:val="36"/>
          <w:highlight w:val="none"/>
        </w:rPr>
      </w:pPr>
    </w:p>
    <w:p w14:paraId="21EBEB3E">
      <w:pPr>
        <w:spacing w:line="360" w:lineRule="auto"/>
        <w:ind w:right="420" w:firstLine="3614" w:firstLineChars="1000"/>
        <w:rPr>
          <w:rFonts w:ascii="宋体" w:hAnsi="宋体" w:cs="宋体"/>
          <w:b/>
          <w:color w:val="auto"/>
          <w:kern w:val="0"/>
          <w:sz w:val="36"/>
          <w:szCs w:val="36"/>
          <w:highlight w:val="none"/>
        </w:rPr>
      </w:pPr>
    </w:p>
    <w:p w14:paraId="535C85C2">
      <w:pPr>
        <w:spacing w:line="360" w:lineRule="auto"/>
        <w:ind w:right="420" w:firstLine="3614" w:firstLineChars="1000"/>
        <w:rPr>
          <w:rFonts w:ascii="宋体" w:hAnsi="宋体" w:cs="宋体"/>
          <w:b/>
          <w:color w:val="auto"/>
          <w:kern w:val="0"/>
          <w:sz w:val="36"/>
          <w:szCs w:val="36"/>
          <w:highlight w:val="none"/>
        </w:rPr>
      </w:pPr>
    </w:p>
    <w:p w14:paraId="5CF52CE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D42A64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E1FFE24">
      <w:pPr>
        <w:spacing w:line="360" w:lineRule="auto"/>
        <w:jc w:val="center"/>
        <w:rPr>
          <w:rFonts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14:paraId="05465478">
      <w:pPr>
        <w:spacing w:line="360" w:lineRule="auto"/>
        <w:rPr>
          <w:rFonts w:ascii="宋体" w:hAnsi="宋体" w:cs="宋体"/>
          <w:b/>
          <w:color w:val="auto"/>
          <w:spacing w:val="6"/>
          <w:sz w:val="30"/>
          <w:szCs w:val="30"/>
          <w:highlight w:val="none"/>
        </w:rPr>
      </w:pPr>
    </w:p>
    <w:p w14:paraId="59C62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079537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FBBF6F5">
      <w:pPr>
        <w:spacing w:line="360" w:lineRule="auto"/>
        <w:ind w:firstLine="480" w:firstLineChars="200"/>
        <w:rPr>
          <w:rFonts w:ascii="宋体" w:hAnsi="宋体" w:cs="宋体"/>
          <w:color w:val="auto"/>
          <w:sz w:val="24"/>
          <w:highlight w:val="none"/>
        </w:rPr>
      </w:pPr>
    </w:p>
    <w:p w14:paraId="1CEF7EDF">
      <w:pPr>
        <w:spacing w:line="360" w:lineRule="auto"/>
        <w:ind w:firstLine="480" w:firstLineChars="200"/>
        <w:rPr>
          <w:rFonts w:ascii="宋体" w:hAnsi="宋体" w:cs="宋体"/>
          <w:color w:val="auto"/>
          <w:sz w:val="24"/>
          <w:highlight w:val="none"/>
        </w:rPr>
      </w:pPr>
    </w:p>
    <w:p w14:paraId="2BC21D2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B50D75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A483120">
      <w:pPr>
        <w:spacing w:line="360" w:lineRule="auto"/>
        <w:ind w:firstLine="480" w:firstLineChars="200"/>
        <w:rPr>
          <w:rFonts w:ascii="宋体" w:hAnsi="宋体" w:cs="宋体"/>
          <w:color w:val="auto"/>
          <w:sz w:val="24"/>
          <w:highlight w:val="none"/>
        </w:rPr>
      </w:pPr>
    </w:p>
    <w:p w14:paraId="781A95B9">
      <w:pPr>
        <w:spacing w:line="360" w:lineRule="auto"/>
        <w:ind w:firstLine="420" w:firstLineChars="200"/>
        <w:rPr>
          <w:rFonts w:ascii="宋体" w:hAnsi="宋体" w:cs="宋体"/>
          <w:color w:val="auto"/>
          <w:highlight w:val="none"/>
        </w:rPr>
      </w:pPr>
    </w:p>
    <w:p w14:paraId="2FFECE41">
      <w:pPr>
        <w:spacing w:line="360" w:lineRule="auto"/>
        <w:ind w:firstLine="420" w:firstLineChars="200"/>
        <w:rPr>
          <w:rFonts w:ascii="宋体" w:hAnsi="宋体" w:cs="宋体"/>
          <w:color w:val="auto"/>
          <w:highlight w:val="none"/>
        </w:rPr>
      </w:pPr>
    </w:p>
    <w:p w14:paraId="65C64A6A">
      <w:pPr>
        <w:spacing w:line="360" w:lineRule="auto"/>
        <w:ind w:firstLine="420" w:firstLineChars="200"/>
        <w:rPr>
          <w:rFonts w:ascii="宋体" w:hAnsi="宋体" w:cs="宋体"/>
          <w:color w:val="auto"/>
          <w:highlight w:val="none"/>
        </w:rPr>
      </w:pPr>
    </w:p>
    <w:p w14:paraId="6CBC0274">
      <w:pPr>
        <w:spacing w:line="360" w:lineRule="auto"/>
        <w:ind w:firstLine="420" w:firstLineChars="200"/>
        <w:rPr>
          <w:rFonts w:ascii="宋体" w:hAnsi="宋体" w:cs="宋体"/>
          <w:color w:val="auto"/>
          <w:highlight w:val="none"/>
        </w:rPr>
      </w:pPr>
    </w:p>
    <w:p w14:paraId="00D652D1">
      <w:pPr>
        <w:spacing w:line="360" w:lineRule="auto"/>
        <w:rPr>
          <w:rFonts w:ascii="宋体" w:hAnsi="宋体" w:cs="宋体"/>
          <w:b/>
          <w:color w:val="auto"/>
          <w:sz w:val="24"/>
          <w:highlight w:val="none"/>
        </w:rPr>
      </w:pPr>
    </w:p>
    <w:p w14:paraId="6157F9D8">
      <w:pPr>
        <w:spacing w:line="360" w:lineRule="auto"/>
        <w:rPr>
          <w:rFonts w:ascii="宋体" w:hAnsi="宋体" w:cs="宋体"/>
          <w:b/>
          <w:color w:val="auto"/>
          <w:sz w:val="24"/>
          <w:highlight w:val="none"/>
        </w:rPr>
      </w:pPr>
    </w:p>
    <w:p w14:paraId="436DBFF2">
      <w:pPr>
        <w:spacing w:line="360" w:lineRule="auto"/>
        <w:rPr>
          <w:rFonts w:ascii="宋体" w:hAnsi="宋体" w:cs="宋体"/>
          <w:b/>
          <w:color w:val="auto"/>
          <w:sz w:val="24"/>
          <w:highlight w:val="none"/>
        </w:rPr>
      </w:pPr>
    </w:p>
    <w:p w14:paraId="4D29C957">
      <w:pPr>
        <w:spacing w:line="360" w:lineRule="auto"/>
        <w:rPr>
          <w:rFonts w:ascii="宋体" w:hAnsi="宋体" w:cs="宋体"/>
          <w:b/>
          <w:color w:val="auto"/>
          <w:sz w:val="24"/>
          <w:highlight w:val="none"/>
        </w:rPr>
      </w:pPr>
    </w:p>
    <w:p w14:paraId="6E2B254E">
      <w:pPr>
        <w:spacing w:line="360" w:lineRule="auto"/>
        <w:rPr>
          <w:rFonts w:ascii="宋体" w:hAnsi="宋体" w:cs="宋体"/>
          <w:b/>
          <w:color w:val="auto"/>
          <w:sz w:val="24"/>
          <w:highlight w:val="none"/>
        </w:rPr>
      </w:pPr>
    </w:p>
    <w:p w14:paraId="572E603F">
      <w:pPr>
        <w:spacing w:line="360" w:lineRule="auto"/>
        <w:rPr>
          <w:rFonts w:ascii="宋体" w:hAnsi="宋体" w:cs="宋体"/>
          <w:b/>
          <w:color w:val="auto"/>
          <w:sz w:val="24"/>
          <w:highlight w:val="none"/>
        </w:rPr>
      </w:pPr>
    </w:p>
    <w:p w14:paraId="33B0D9D9">
      <w:pPr>
        <w:spacing w:line="360" w:lineRule="auto"/>
        <w:rPr>
          <w:rFonts w:ascii="宋体" w:hAnsi="宋体" w:cs="宋体"/>
          <w:b/>
          <w:color w:val="auto"/>
          <w:sz w:val="24"/>
          <w:highlight w:val="none"/>
        </w:rPr>
      </w:pPr>
    </w:p>
    <w:p w14:paraId="3267849B">
      <w:pPr>
        <w:spacing w:line="360" w:lineRule="auto"/>
        <w:rPr>
          <w:rFonts w:ascii="宋体" w:hAnsi="宋体" w:cs="宋体"/>
          <w:b/>
          <w:color w:val="auto"/>
          <w:sz w:val="24"/>
          <w:highlight w:val="none"/>
        </w:rPr>
      </w:pPr>
    </w:p>
    <w:p w14:paraId="39C8E42A">
      <w:pPr>
        <w:spacing w:line="360" w:lineRule="auto"/>
        <w:rPr>
          <w:rFonts w:ascii="宋体" w:hAnsi="宋体" w:cs="宋体"/>
          <w:b/>
          <w:color w:val="auto"/>
          <w:sz w:val="24"/>
          <w:highlight w:val="none"/>
        </w:rPr>
      </w:pPr>
    </w:p>
    <w:p w14:paraId="6E75CA5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E97266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187F26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01E2B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08380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B5ED0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3EB95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E2A5D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E19D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912A3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7B61C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D88D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3F41D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E7FBB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B830C3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5676C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DF6A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BE1D4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E762E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96A9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DC6F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251B7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B5A1A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ECC63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9F129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FEE7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D69EA21">
      <w:pPr>
        <w:spacing w:line="360" w:lineRule="auto"/>
        <w:jc w:val="center"/>
        <w:rPr>
          <w:rFonts w:ascii="宋体" w:hAnsi="宋体" w:cs="宋体"/>
          <w:b/>
          <w:bCs/>
          <w:color w:val="auto"/>
          <w:sz w:val="24"/>
          <w:highlight w:val="none"/>
        </w:rPr>
      </w:pPr>
    </w:p>
    <w:p w14:paraId="58D3C9AA">
      <w:pPr>
        <w:spacing w:line="360" w:lineRule="auto"/>
        <w:rPr>
          <w:rFonts w:ascii="宋体" w:hAnsi="宋体" w:cs="宋体"/>
          <w:b/>
          <w:color w:val="auto"/>
          <w:sz w:val="24"/>
          <w:highlight w:val="none"/>
        </w:rPr>
      </w:pPr>
    </w:p>
    <w:p w14:paraId="75D7A803">
      <w:pPr>
        <w:spacing w:line="360" w:lineRule="auto"/>
        <w:rPr>
          <w:rFonts w:ascii="宋体" w:hAnsi="宋体" w:cs="宋体"/>
          <w:b/>
          <w:color w:val="auto"/>
          <w:sz w:val="24"/>
          <w:highlight w:val="none"/>
        </w:rPr>
      </w:pPr>
    </w:p>
    <w:p w14:paraId="3BBD3BD1">
      <w:pPr>
        <w:spacing w:line="360" w:lineRule="auto"/>
        <w:rPr>
          <w:rFonts w:ascii="宋体" w:hAnsi="宋体" w:cs="宋体"/>
          <w:b/>
          <w:color w:val="auto"/>
          <w:sz w:val="24"/>
          <w:highlight w:val="none"/>
        </w:rPr>
      </w:pPr>
    </w:p>
    <w:p w14:paraId="1D16370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9FB45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D778B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E2672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AD898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4126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2428D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6F44F0">
      <w:pPr>
        <w:widowControl/>
        <w:spacing w:line="360" w:lineRule="auto"/>
        <w:ind w:firstLine="600" w:firstLineChars="200"/>
        <w:jc w:val="left"/>
        <w:rPr>
          <w:rFonts w:ascii="宋体" w:hAnsi="宋体" w:cs="宋体"/>
          <w:color w:val="auto"/>
          <w:sz w:val="30"/>
          <w:szCs w:val="30"/>
          <w:highlight w:val="none"/>
        </w:rPr>
      </w:pPr>
    </w:p>
    <w:p w14:paraId="41CF36C5">
      <w:pPr>
        <w:spacing w:line="360" w:lineRule="auto"/>
        <w:jc w:val="center"/>
        <w:rPr>
          <w:rFonts w:ascii="宋体" w:hAnsi="宋体" w:cs="宋体"/>
          <w:b/>
          <w:color w:val="auto"/>
          <w:spacing w:val="6"/>
          <w:sz w:val="32"/>
          <w:szCs w:val="32"/>
          <w:highlight w:val="none"/>
        </w:rPr>
      </w:pPr>
    </w:p>
    <w:p w14:paraId="181AC653">
      <w:pPr>
        <w:spacing w:line="360" w:lineRule="auto"/>
        <w:jc w:val="center"/>
        <w:rPr>
          <w:rFonts w:ascii="宋体" w:hAnsi="宋体" w:cs="宋体"/>
          <w:b/>
          <w:color w:val="auto"/>
          <w:spacing w:val="6"/>
          <w:sz w:val="32"/>
          <w:szCs w:val="32"/>
          <w:highlight w:val="none"/>
        </w:rPr>
      </w:pPr>
    </w:p>
    <w:p w14:paraId="01E92580">
      <w:pPr>
        <w:spacing w:line="360" w:lineRule="auto"/>
        <w:jc w:val="center"/>
        <w:rPr>
          <w:rFonts w:ascii="宋体" w:hAnsi="宋体" w:cs="宋体"/>
          <w:b/>
          <w:color w:val="auto"/>
          <w:spacing w:val="6"/>
          <w:sz w:val="32"/>
          <w:szCs w:val="32"/>
          <w:highlight w:val="none"/>
        </w:rPr>
      </w:pPr>
    </w:p>
    <w:p w14:paraId="3F8303EF">
      <w:pPr>
        <w:spacing w:line="360" w:lineRule="auto"/>
        <w:jc w:val="center"/>
        <w:rPr>
          <w:rFonts w:ascii="宋体" w:hAnsi="宋体" w:cs="宋体"/>
          <w:b/>
          <w:color w:val="auto"/>
          <w:spacing w:val="6"/>
          <w:sz w:val="32"/>
          <w:szCs w:val="32"/>
          <w:highlight w:val="none"/>
        </w:rPr>
      </w:pPr>
    </w:p>
    <w:p w14:paraId="667C14EE">
      <w:pPr>
        <w:spacing w:line="360" w:lineRule="auto"/>
        <w:jc w:val="center"/>
        <w:rPr>
          <w:rFonts w:ascii="宋体" w:hAnsi="宋体" w:cs="宋体"/>
          <w:b/>
          <w:color w:val="auto"/>
          <w:spacing w:val="6"/>
          <w:sz w:val="32"/>
          <w:szCs w:val="32"/>
          <w:highlight w:val="none"/>
        </w:rPr>
      </w:pPr>
    </w:p>
    <w:p w14:paraId="0DEDCD96">
      <w:pPr>
        <w:spacing w:line="360" w:lineRule="auto"/>
        <w:jc w:val="center"/>
        <w:rPr>
          <w:rFonts w:ascii="宋体" w:hAnsi="宋体" w:cs="宋体"/>
          <w:b/>
          <w:color w:val="auto"/>
          <w:spacing w:val="6"/>
          <w:sz w:val="32"/>
          <w:szCs w:val="32"/>
          <w:highlight w:val="none"/>
        </w:rPr>
      </w:pPr>
    </w:p>
    <w:p w14:paraId="37E555DE">
      <w:pPr>
        <w:spacing w:line="360" w:lineRule="auto"/>
        <w:jc w:val="center"/>
        <w:rPr>
          <w:rFonts w:ascii="宋体" w:hAnsi="宋体" w:cs="宋体"/>
          <w:b/>
          <w:color w:val="auto"/>
          <w:spacing w:val="6"/>
          <w:sz w:val="32"/>
          <w:szCs w:val="32"/>
          <w:highlight w:val="none"/>
        </w:rPr>
      </w:pPr>
    </w:p>
    <w:p w14:paraId="35437101">
      <w:pPr>
        <w:spacing w:line="360" w:lineRule="auto"/>
        <w:jc w:val="center"/>
        <w:rPr>
          <w:rFonts w:ascii="宋体" w:hAnsi="宋体" w:cs="宋体"/>
          <w:b/>
          <w:color w:val="auto"/>
          <w:spacing w:val="6"/>
          <w:sz w:val="32"/>
          <w:szCs w:val="32"/>
          <w:highlight w:val="none"/>
        </w:rPr>
      </w:pPr>
    </w:p>
    <w:p w14:paraId="3FDEAD35">
      <w:pPr>
        <w:spacing w:line="360" w:lineRule="auto"/>
        <w:jc w:val="center"/>
        <w:rPr>
          <w:rFonts w:ascii="宋体" w:hAnsi="宋体" w:cs="宋体"/>
          <w:b/>
          <w:color w:val="auto"/>
          <w:spacing w:val="6"/>
          <w:sz w:val="32"/>
          <w:szCs w:val="32"/>
          <w:highlight w:val="none"/>
        </w:rPr>
      </w:pPr>
    </w:p>
    <w:p w14:paraId="01C228FF">
      <w:pPr>
        <w:spacing w:line="360" w:lineRule="auto"/>
        <w:jc w:val="center"/>
        <w:rPr>
          <w:rFonts w:ascii="宋体" w:hAnsi="宋体" w:cs="宋体"/>
          <w:b/>
          <w:color w:val="auto"/>
          <w:spacing w:val="6"/>
          <w:sz w:val="32"/>
          <w:szCs w:val="32"/>
          <w:highlight w:val="none"/>
        </w:rPr>
      </w:pPr>
    </w:p>
    <w:p w14:paraId="174B56B1">
      <w:pPr>
        <w:spacing w:line="360" w:lineRule="auto"/>
        <w:jc w:val="center"/>
        <w:rPr>
          <w:rFonts w:ascii="宋体" w:hAnsi="宋体" w:cs="宋体"/>
          <w:b/>
          <w:color w:val="auto"/>
          <w:spacing w:val="6"/>
          <w:sz w:val="32"/>
          <w:szCs w:val="32"/>
          <w:highlight w:val="none"/>
        </w:rPr>
      </w:pPr>
    </w:p>
    <w:p w14:paraId="52D93D3E">
      <w:pPr>
        <w:spacing w:line="360" w:lineRule="auto"/>
        <w:jc w:val="center"/>
        <w:rPr>
          <w:rFonts w:ascii="宋体" w:hAnsi="宋体" w:cs="宋体"/>
          <w:b/>
          <w:color w:val="auto"/>
          <w:spacing w:val="6"/>
          <w:sz w:val="32"/>
          <w:szCs w:val="32"/>
          <w:highlight w:val="none"/>
        </w:rPr>
      </w:pPr>
    </w:p>
    <w:p w14:paraId="3D4F62A8">
      <w:pPr>
        <w:spacing w:line="360" w:lineRule="auto"/>
        <w:jc w:val="left"/>
        <w:rPr>
          <w:rFonts w:ascii="宋体" w:hAnsi="宋体" w:cs="宋体"/>
          <w:b/>
          <w:color w:val="auto"/>
          <w:spacing w:val="6"/>
          <w:sz w:val="32"/>
          <w:szCs w:val="32"/>
          <w:highlight w:val="none"/>
        </w:rPr>
      </w:pPr>
    </w:p>
    <w:p w14:paraId="7447E715">
      <w:pPr>
        <w:spacing w:line="360" w:lineRule="auto"/>
        <w:jc w:val="left"/>
        <w:rPr>
          <w:rFonts w:ascii="宋体" w:hAnsi="宋体" w:cs="宋体"/>
          <w:b/>
          <w:color w:val="auto"/>
          <w:spacing w:val="6"/>
          <w:sz w:val="32"/>
          <w:szCs w:val="32"/>
          <w:highlight w:val="none"/>
        </w:rPr>
      </w:pPr>
    </w:p>
    <w:p w14:paraId="568CC2E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F181F9C">
      <w:pPr>
        <w:spacing w:line="360" w:lineRule="auto"/>
        <w:jc w:val="center"/>
        <w:rPr>
          <w:rFonts w:ascii="宋体" w:hAnsi="宋体" w:cs="宋体"/>
          <w:b/>
          <w:color w:val="auto"/>
          <w:sz w:val="24"/>
          <w:highlight w:val="none"/>
        </w:rPr>
      </w:pPr>
    </w:p>
    <w:p w14:paraId="540C8C2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81EF26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7F64F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AAF1E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4CC31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DF55C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C213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A6D5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8C1D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2A3D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F5C1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554D5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9A76D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9226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A35F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318A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AD6D4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5EF14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BBBF1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934C8E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B5E8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90F53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3CFF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2B735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F0F1C1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E3046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3C121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71E989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909D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BB5F89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8F380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7E7A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15116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C0F729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EE371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043BBF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B1DD3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7FD1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EE6C1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AF1D3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FE9B998">
      <w:pPr>
        <w:spacing w:line="360" w:lineRule="auto"/>
        <w:rPr>
          <w:rFonts w:ascii="宋体" w:hAnsi="宋体" w:cs="宋体"/>
          <w:b/>
          <w:color w:val="auto"/>
          <w:sz w:val="24"/>
          <w:highlight w:val="none"/>
        </w:rPr>
      </w:pPr>
    </w:p>
    <w:p w14:paraId="0097B7F7">
      <w:pPr>
        <w:spacing w:line="360" w:lineRule="auto"/>
        <w:rPr>
          <w:rFonts w:ascii="宋体" w:hAnsi="宋体" w:cs="宋体"/>
          <w:b/>
          <w:color w:val="auto"/>
          <w:sz w:val="24"/>
          <w:highlight w:val="none"/>
        </w:rPr>
      </w:pPr>
    </w:p>
    <w:p w14:paraId="539ADC6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363FD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EC52D0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ACE6B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F1C56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0E3CD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A2397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5F67CE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8B13C49">
      <w:pPr>
        <w:spacing w:line="360" w:lineRule="auto"/>
        <w:rPr>
          <w:rFonts w:ascii="宋体" w:hAnsi="宋体" w:cs="宋体"/>
          <w:b/>
          <w:color w:val="auto"/>
          <w:sz w:val="24"/>
          <w:highlight w:val="none"/>
        </w:rPr>
      </w:pPr>
    </w:p>
    <w:p w14:paraId="1171353C">
      <w:pPr>
        <w:autoSpaceDE w:val="0"/>
        <w:autoSpaceDN w:val="0"/>
        <w:jc w:val="center"/>
        <w:rPr>
          <w:rFonts w:ascii="宋体" w:hAnsi="宋体" w:cs="宋体"/>
          <w:b/>
          <w:color w:val="auto"/>
          <w:spacing w:val="6"/>
          <w:sz w:val="32"/>
          <w:szCs w:val="32"/>
          <w:highlight w:val="none"/>
        </w:rPr>
      </w:pPr>
    </w:p>
    <w:p w14:paraId="0550F233">
      <w:pPr>
        <w:autoSpaceDE w:val="0"/>
        <w:autoSpaceDN w:val="0"/>
        <w:jc w:val="center"/>
        <w:rPr>
          <w:rFonts w:ascii="宋体" w:hAnsi="宋体" w:cs="宋体"/>
          <w:b/>
          <w:color w:val="auto"/>
          <w:spacing w:val="6"/>
          <w:sz w:val="32"/>
          <w:szCs w:val="32"/>
          <w:highlight w:val="none"/>
        </w:rPr>
      </w:pPr>
    </w:p>
    <w:p w14:paraId="75D0B84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DF5AA2C">
      <w:pPr>
        <w:spacing w:line="360" w:lineRule="auto"/>
        <w:rPr>
          <w:rFonts w:ascii="宋体" w:hAnsi="宋体" w:cs="宋体"/>
          <w:color w:val="auto"/>
          <w:sz w:val="24"/>
          <w:highlight w:val="none"/>
          <w:u w:val="single"/>
        </w:rPr>
      </w:pPr>
    </w:p>
    <w:p w14:paraId="27C729C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14:paraId="4E15F9E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30D77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2BEEEF2">
      <w:pPr>
        <w:spacing w:line="360" w:lineRule="auto"/>
        <w:ind w:firstLine="494"/>
        <w:rPr>
          <w:rFonts w:ascii="宋体" w:hAnsi="宋体" w:cs="宋体"/>
          <w:color w:val="auto"/>
          <w:sz w:val="24"/>
          <w:highlight w:val="none"/>
        </w:rPr>
      </w:pPr>
    </w:p>
    <w:p w14:paraId="32B8B2A3">
      <w:pPr>
        <w:spacing w:line="360" w:lineRule="auto"/>
        <w:ind w:firstLine="494"/>
        <w:rPr>
          <w:rFonts w:ascii="宋体" w:hAnsi="宋体" w:cs="宋体"/>
          <w:color w:val="auto"/>
          <w:sz w:val="24"/>
          <w:highlight w:val="none"/>
        </w:rPr>
      </w:pPr>
    </w:p>
    <w:p w14:paraId="1AC1641B">
      <w:pPr>
        <w:spacing w:line="360" w:lineRule="auto"/>
        <w:ind w:firstLine="494"/>
        <w:rPr>
          <w:rFonts w:ascii="宋体" w:hAnsi="宋体" w:cs="宋体"/>
          <w:color w:val="auto"/>
          <w:sz w:val="24"/>
          <w:highlight w:val="none"/>
        </w:rPr>
      </w:pPr>
    </w:p>
    <w:p w14:paraId="0F9277D5">
      <w:pPr>
        <w:spacing w:line="360" w:lineRule="auto"/>
        <w:ind w:firstLine="494"/>
        <w:rPr>
          <w:rFonts w:ascii="宋体" w:hAnsi="宋体" w:cs="宋体"/>
          <w:color w:val="auto"/>
          <w:sz w:val="24"/>
          <w:highlight w:val="none"/>
        </w:rPr>
      </w:pPr>
    </w:p>
    <w:p w14:paraId="16A2A1C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69C9C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F6F3CC">
      <w:pPr>
        <w:rPr>
          <w:rFonts w:ascii="宋体" w:hAnsi="宋体" w:cs="宋体"/>
          <w:color w:val="auto"/>
          <w:sz w:val="24"/>
          <w:highlight w:val="none"/>
        </w:rPr>
      </w:pPr>
      <w:r>
        <w:rPr>
          <w:rFonts w:hint="eastAsia" w:ascii="宋体" w:hAnsi="宋体" w:cs="宋体"/>
          <w:b/>
          <w:bCs/>
          <w:color w:val="auto"/>
          <w:sz w:val="24"/>
          <w:highlight w:val="none"/>
        </w:rPr>
        <w:t>附：</w:t>
      </w:r>
    </w:p>
    <w:p w14:paraId="3F33615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33A77C0">
      <w:pPr>
        <w:autoSpaceDE w:val="0"/>
        <w:autoSpaceDN w:val="0"/>
        <w:jc w:val="center"/>
        <w:rPr>
          <w:rFonts w:ascii="宋体" w:hAnsi="宋体" w:cs="宋体"/>
          <w:b/>
          <w:color w:val="auto"/>
          <w:spacing w:val="6"/>
          <w:sz w:val="32"/>
          <w:szCs w:val="32"/>
          <w:highlight w:val="none"/>
        </w:rPr>
      </w:pPr>
    </w:p>
    <w:p w14:paraId="4D9D5CEA">
      <w:pPr>
        <w:autoSpaceDE w:val="0"/>
        <w:autoSpaceDN w:val="0"/>
        <w:jc w:val="center"/>
        <w:rPr>
          <w:rFonts w:ascii="宋体" w:hAnsi="宋体" w:cs="宋体"/>
          <w:b/>
          <w:color w:val="auto"/>
          <w:spacing w:val="6"/>
          <w:sz w:val="32"/>
          <w:szCs w:val="32"/>
          <w:highlight w:val="none"/>
        </w:rPr>
      </w:pPr>
    </w:p>
    <w:p w14:paraId="370B413E">
      <w:pPr>
        <w:autoSpaceDE w:val="0"/>
        <w:autoSpaceDN w:val="0"/>
        <w:jc w:val="center"/>
        <w:rPr>
          <w:rFonts w:ascii="宋体" w:hAnsi="宋体" w:cs="宋体"/>
          <w:b/>
          <w:color w:val="auto"/>
          <w:spacing w:val="6"/>
          <w:sz w:val="32"/>
          <w:szCs w:val="32"/>
          <w:highlight w:val="none"/>
        </w:rPr>
      </w:pPr>
    </w:p>
    <w:p w14:paraId="57F00FC2">
      <w:pPr>
        <w:autoSpaceDE w:val="0"/>
        <w:autoSpaceDN w:val="0"/>
        <w:jc w:val="center"/>
        <w:rPr>
          <w:rFonts w:ascii="宋体" w:hAnsi="宋体" w:cs="宋体"/>
          <w:b/>
          <w:color w:val="auto"/>
          <w:spacing w:val="6"/>
          <w:sz w:val="32"/>
          <w:szCs w:val="32"/>
          <w:highlight w:val="none"/>
        </w:rPr>
      </w:pPr>
    </w:p>
    <w:p w14:paraId="16CBED05">
      <w:pPr>
        <w:autoSpaceDE w:val="0"/>
        <w:autoSpaceDN w:val="0"/>
        <w:jc w:val="center"/>
        <w:rPr>
          <w:rFonts w:ascii="宋体" w:hAnsi="宋体" w:cs="宋体"/>
          <w:b/>
          <w:color w:val="auto"/>
          <w:spacing w:val="6"/>
          <w:sz w:val="32"/>
          <w:szCs w:val="32"/>
          <w:highlight w:val="none"/>
        </w:rPr>
      </w:pPr>
    </w:p>
    <w:p w14:paraId="5620429C">
      <w:pPr>
        <w:autoSpaceDE w:val="0"/>
        <w:autoSpaceDN w:val="0"/>
        <w:jc w:val="center"/>
        <w:rPr>
          <w:rFonts w:ascii="宋体" w:hAnsi="宋体" w:cs="宋体"/>
          <w:b/>
          <w:color w:val="auto"/>
          <w:spacing w:val="6"/>
          <w:sz w:val="32"/>
          <w:szCs w:val="32"/>
          <w:highlight w:val="none"/>
        </w:rPr>
      </w:pPr>
    </w:p>
    <w:p w14:paraId="2553D48A">
      <w:pPr>
        <w:autoSpaceDE w:val="0"/>
        <w:autoSpaceDN w:val="0"/>
        <w:jc w:val="center"/>
        <w:rPr>
          <w:rFonts w:ascii="宋体" w:hAnsi="宋体" w:cs="宋体"/>
          <w:b/>
          <w:color w:val="auto"/>
          <w:spacing w:val="6"/>
          <w:sz w:val="32"/>
          <w:szCs w:val="32"/>
          <w:highlight w:val="none"/>
        </w:rPr>
      </w:pPr>
    </w:p>
    <w:p w14:paraId="6A2B90ED">
      <w:pPr>
        <w:autoSpaceDE w:val="0"/>
        <w:autoSpaceDN w:val="0"/>
        <w:jc w:val="center"/>
        <w:rPr>
          <w:rFonts w:ascii="宋体" w:hAnsi="宋体" w:cs="宋体"/>
          <w:b/>
          <w:color w:val="auto"/>
          <w:spacing w:val="6"/>
          <w:sz w:val="32"/>
          <w:szCs w:val="32"/>
          <w:highlight w:val="none"/>
        </w:rPr>
      </w:pPr>
    </w:p>
    <w:p w14:paraId="6D5A338A">
      <w:pPr>
        <w:autoSpaceDE w:val="0"/>
        <w:autoSpaceDN w:val="0"/>
        <w:jc w:val="center"/>
        <w:rPr>
          <w:rFonts w:ascii="宋体" w:hAnsi="宋体" w:cs="宋体"/>
          <w:b/>
          <w:color w:val="auto"/>
          <w:spacing w:val="6"/>
          <w:sz w:val="32"/>
          <w:szCs w:val="32"/>
          <w:highlight w:val="none"/>
        </w:rPr>
      </w:pPr>
    </w:p>
    <w:p w14:paraId="6C4A6514">
      <w:pPr>
        <w:autoSpaceDE w:val="0"/>
        <w:autoSpaceDN w:val="0"/>
        <w:jc w:val="center"/>
        <w:rPr>
          <w:rFonts w:ascii="宋体" w:hAnsi="宋体" w:cs="宋体"/>
          <w:b/>
          <w:color w:val="auto"/>
          <w:spacing w:val="6"/>
          <w:sz w:val="32"/>
          <w:szCs w:val="32"/>
          <w:highlight w:val="none"/>
        </w:rPr>
      </w:pPr>
    </w:p>
    <w:p w14:paraId="26590056">
      <w:pPr>
        <w:autoSpaceDE w:val="0"/>
        <w:autoSpaceDN w:val="0"/>
        <w:jc w:val="center"/>
        <w:rPr>
          <w:rFonts w:ascii="宋体" w:hAnsi="宋体" w:cs="宋体"/>
          <w:b/>
          <w:color w:val="auto"/>
          <w:spacing w:val="6"/>
          <w:sz w:val="32"/>
          <w:szCs w:val="32"/>
          <w:highlight w:val="none"/>
        </w:rPr>
      </w:pPr>
    </w:p>
    <w:p w14:paraId="04C31BE8">
      <w:pPr>
        <w:autoSpaceDE w:val="0"/>
        <w:autoSpaceDN w:val="0"/>
        <w:jc w:val="center"/>
        <w:rPr>
          <w:rFonts w:ascii="宋体" w:hAnsi="宋体" w:cs="宋体"/>
          <w:b/>
          <w:color w:val="auto"/>
          <w:spacing w:val="6"/>
          <w:sz w:val="32"/>
          <w:szCs w:val="32"/>
          <w:highlight w:val="none"/>
        </w:rPr>
      </w:pPr>
    </w:p>
    <w:p w14:paraId="294B6ADA">
      <w:pPr>
        <w:autoSpaceDE w:val="0"/>
        <w:autoSpaceDN w:val="0"/>
        <w:jc w:val="center"/>
        <w:rPr>
          <w:rFonts w:ascii="宋体" w:hAnsi="宋体" w:cs="宋体"/>
          <w:b/>
          <w:color w:val="auto"/>
          <w:spacing w:val="6"/>
          <w:sz w:val="32"/>
          <w:szCs w:val="32"/>
          <w:highlight w:val="none"/>
        </w:rPr>
      </w:pPr>
    </w:p>
    <w:p w14:paraId="3B7F3E81">
      <w:pPr>
        <w:autoSpaceDE w:val="0"/>
        <w:autoSpaceDN w:val="0"/>
        <w:jc w:val="center"/>
        <w:rPr>
          <w:rFonts w:ascii="宋体" w:hAnsi="宋体" w:cs="宋体"/>
          <w:b/>
          <w:color w:val="auto"/>
          <w:spacing w:val="6"/>
          <w:sz w:val="32"/>
          <w:szCs w:val="32"/>
          <w:highlight w:val="none"/>
        </w:rPr>
      </w:pPr>
    </w:p>
    <w:p w14:paraId="7934FED3">
      <w:pPr>
        <w:autoSpaceDE w:val="0"/>
        <w:autoSpaceDN w:val="0"/>
        <w:jc w:val="center"/>
        <w:rPr>
          <w:rFonts w:ascii="宋体" w:hAnsi="宋体" w:cs="宋体"/>
          <w:b/>
          <w:color w:val="auto"/>
          <w:spacing w:val="6"/>
          <w:sz w:val="32"/>
          <w:szCs w:val="32"/>
          <w:highlight w:val="none"/>
        </w:rPr>
      </w:pPr>
    </w:p>
    <w:p w14:paraId="7CDF0194">
      <w:pPr>
        <w:autoSpaceDE w:val="0"/>
        <w:autoSpaceDN w:val="0"/>
        <w:jc w:val="center"/>
        <w:rPr>
          <w:rFonts w:ascii="宋体" w:hAnsi="宋体" w:cs="宋体"/>
          <w:b/>
          <w:color w:val="auto"/>
          <w:spacing w:val="6"/>
          <w:sz w:val="32"/>
          <w:szCs w:val="32"/>
          <w:highlight w:val="none"/>
        </w:rPr>
      </w:pPr>
    </w:p>
    <w:p w14:paraId="77907740">
      <w:pPr>
        <w:autoSpaceDE w:val="0"/>
        <w:autoSpaceDN w:val="0"/>
        <w:jc w:val="center"/>
        <w:rPr>
          <w:rFonts w:ascii="宋体" w:hAnsi="宋体" w:cs="宋体"/>
          <w:b/>
          <w:color w:val="auto"/>
          <w:spacing w:val="6"/>
          <w:sz w:val="32"/>
          <w:szCs w:val="32"/>
          <w:highlight w:val="none"/>
        </w:rPr>
      </w:pPr>
    </w:p>
    <w:p w14:paraId="668CC27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967703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CFDE8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C7DB0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493F8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4C3A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C1595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CBFD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0F7B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FB3C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0EBCF5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489C221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10BF58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6DA9C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A69CE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23A6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EFB2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7183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0D7B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E23654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2535D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28554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30224F">
      <w:pPr>
        <w:autoSpaceDE w:val="0"/>
        <w:autoSpaceDN w:val="0"/>
        <w:jc w:val="center"/>
        <w:rPr>
          <w:rFonts w:ascii="宋体" w:hAnsi="宋体" w:cs="宋体"/>
          <w:b/>
          <w:color w:val="auto"/>
          <w:spacing w:val="6"/>
          <w:sz w:val="32"/>
          <w:szCs w:val="32"/>
          <w:highlight w:val="none"/>
        </w:rPr>
      </w:pPr>
    </w:p>
    <w:p w14:paraId="370B334F">
      <w:pPr>
        <w:autoSpaceDE w:val="0"/>
        <w:autoSpaceDN w:val="0"/>
        <w:jc w:val="center"/>
        <w:rPr>
          <w:rFonts w:ascii="宋体" w:hAnsi="宋体" w:cs="宋体"/>
          <w:b/>
          <w:color w:val="auto"/>
          <w:spacing w:val="6"/>
          <w:sz w:val="32"/>
          <w:szCs w:val="32"/>
          <w:highlight w:val="none"/>
        </w:rPr>
      </w:pPr>
    </w:p>
    <w:p w14:paraId="5F6142A7">
      <w:pPr>
        <w:autoSpaceDE w:val="0"/>
        <w:autoSpaceDN w:val="0"/>
        <w:jc w:val="center"/>
        <w:rPr>
          <w:rFonts w:ascii="宋体" w:hAnsi="宋体" w:cs="宋体"/>
          <w:b/>
          <w:color w:val="auto"/>
          <w:spacing w:val="6"/>
          <w:sz w:val="32"/>
          <w:szCs w:val="32"/>
          <w:highlight w:val="none"/>
        </w:rPr>
      </w:pPr>
    </w:p>
    <w:p w14:paraId="3A17A1D9">
      <w:pPr>
        <w:autoSpaceDE w:val="0"/>
        <w:autoSpaceDN w:val="0"/>
        <w:jc w:val="center"/>
        <w:rPr>
          <w:rFonts w:ascii="宋体" w:hAnsi="宋体" w:cs="宋体"/>
          <w:b/>
          <w:color w:val="auto"/>
          <w:spacing w:val="6"/>
          <w:sz w:val="32"/>
          <w:szCs w:val="32"/>
          <w:highlight w:val="none"/>
        </w:rPr>
      </w:pPr>
    </w:p>
    <w:p w14:paraId="3456679D">
      <w:pPr>
        <w:autoSpaceDE w:val="0"/>
        <w:autoSpaceDN w:val="0"/>
        <w:jc w:val="center"/>
        <w:rPr>
          <w:rFonts w:ascii="宋体" w:hAnsi="宋体" w:cs="宋体"/>
          <w:b/>
          <w:color w:val="auto"/>
          <w:spacing w:val="6"/>
          <w:sz w:val="32"/>
          <w:szCs w:val="32"/>
          <w:highlight w:val="none"/>
        </w:rPr>
      </w:pPr>
    </w:p>
    <w:p w14:paraId="04A0D1C6">
      <w:pPr>
        <w:autoSpaceDE w:val="0"/>
        <w:autoSpaceDN w:val="0"/>
        <w:jc w:val="center"/>
        <w:rPr>
          <w:rFonts w:ascii="宋体" w:hAnsi="宋体" w:cs="宋体"/>
          <w:b/>
          <w:color w:val="auto"/>
          <w:spacing w:val="6"/>
          <w:sz w:val="32"/>
          <w:szCs w:val="32"/>
          <w:highlight w:val="none"/>
        </w:rPr>
      </w:pPr>
    </w:p>
    <w:p w14:paraId="06A5F275">
      <w:pPr>
        <w:autoSpaceDE w:val="0"/>
        <w:autoSpaceDN w:val="0"/>
        <w:jc w:val="center"/>
        <w:rPr>
          <w:rFonts w:ascii="宋体" w:hAnsi="宋体" w:cs="宋体"/>
          <w:b/>
          <w:color w:val="auto"/>
          <w:spacing w:val="6"/>
          <w:sz w:val="32"/>
          <w:szCs w:val="32"/>
          <w:highlight w:val="none"/>
        </w:rPr>
      </w:pPr>
    </w:p>
    <w:p w14:paraId="294D0802">
      <w:pPr>
        <w:autoSpaceDE w:val="0"/>
        <w:autoSpaceDN w:val="0"/>
        <w:jc w:val="center"/>
        <w:rPr>
          <w:rFonts w:ascii="宋体" w:hAnsi="宋体" w:cs="宋体"/>
          <w:b/>
          <w:color w:val="auto"/>
          <w:spacing w:val="6"/>
          <w:sz w:val="32"/>
          <w:szCs w:val="32"/>
          <w:highlight w:val="none"/>
        </w:rPr>
      </w:pPr>
    </w:p>
    <w:p w14:paraId="305F1D53">
      <w:pPr>
        <w:autoSpaceDE w:val="0"/>
        <w:autoSpaceDN w:val="0"/>
        <w:jc w:val="center"/>
        <w:rPr>
          <w:rFonts w:ascii="宋体" w:hAnsi="宋体" w:cs="宋体"/>
          <w:b/>
          <w:color w:val="auto"/>
          <w:spacing w:val="6"/>
          <w:sz w:val="32"/>
          <w:szCs w:val="32"/>
          <w:highlight w:val="none"/>
        </w:rPr>
      </w:pPr>
    </w:p>
    <w:p w14:paraId="6D06C774">
      <w:pPr>
        <w:autoSpaceDE w:val="0"/>
        <w:autoSpaceDN w:val="0"/>
        <w:jc w:val="center"/>
        <w:rPr>
          <w:rFonts w:ascii="宋体" w:hAnsi="宋体" w:cs="宋体"/>
          <w:b/>
          <w:color w:val="auto"/>
          <w:spacing w:val="6"/>
          <w:sz w:val="32"/>
          <w:szCs w:val="32"/>
          <w:highlight w:val="none"/>
        </w:rPr>
      </w:pPr>
    </w:p>
    <w:p w14:paraId="074766EC">
      <w:pPr>
        <w:autoSpaceDE w:val="0"/>
        <w:autoSpaceDN w:val="0"/>
        <w:jc w:val="center"/>
        <w:rPr>
          <w:rFonts w:ascii="宋体" w:hAnsi="宋体" w:cs="宋体"/>
          <w:b/>
          <w:color w:val="auto"/>
          <w:spacing w:val="6"/>
          <w:sz w:val="32"/>
          <w:szCs w:val="32"/>
          <w:highlight w:val="none"/>
        </w:rPr>
      </w:pPr>
    </w:p>
    <w:p w14:paraId="00307627">
      <w:pPr>
        <w:autoSpaceDE w:val="0"/>
        <w:autoSpaceDN w:val="0"/>
        <w:jc w:val="center"/>
        <w:rPr>
          <w:rFonts w:ascii="宋体" w:hAnsi="宋体" w:cs="宋体"/>
          <w:b/>
          <w:color w:val="auto"/>
          <w:spacing w:val="6"/>
          <w:sz w:val="32"/>
          <w:szCs w:val="32"/>
          <w:highlight w:val="none"/>
        </w:rPr>
      </w:pPr>
    </w:p>
    <w:p w14:paraId="6BECAD35">
      <w:pPr>
        <w:autoSpaceDE w:val="0"/>
        <w:autoSpaceDN w:val="0"/>
        <w:jc w:val="center"/>
        <w:rPr>
          <w:rFonts w:ascii="宋体" w:hAnsi="宋体" w:cs="宋体"/>
          <w:b/>
          <w:color w:val="auto"/>
          <w:spacing w:val="6"/>
          <w:sz w:val="32"/>
          <w:szCs w:val="32"/>
          <w:highlight w:val="none"/>
        </w:rPr>
      </w:pPr>
    </w:p>
    <w:p w14:paraId="39CC0C56">
      <w:pPr>
        <w:autoSpaceDE w:val="0"/>
        <w:autoSpaceDN w:val="0"/>
        <w:jc w:val="center"/>
        <w:rPr>
          <w:rFonts w:ascii="宋体" w:hAnsi="宋体" w:cs="宋体"/>
          <w:b/>
          <w:color w:val="auto"/>
          <w:spacing w:val="6"/>
          <w:sz w:val="32"/>
          <w:szCs w:val="32"/>
          <w:highlight w:val="none"/>
        </w:rPr>
      </w:pPr>
    </w:p>
    <w:p w14:paraId="67EAD847">
      <w:pPr>
        <w:autoSpaceDE w:val="0"/>
        <w:autoSpaceDN w:val="0"/>
        <w:jc w:val="center"/>
        <w:rPr>
          <w:rFonts w:ascii="宋体" w:hAnsi="宋体" w:cs="宋体"/>
          <w:b/>
          <w:color w:val="auto"/>
          <w:spacing w:val="6"/>
          <w:sz w:val="32"/>
          <w:szCs w:val="32"/>
          <w:highlight w:val="none"/>
        </w:rPr>
      </w:pPr>
    </w:p>
    <w:p w14:paraId="1421F04A">
      <w:pPr>
        <w:autoSpaceDE w:val="0"/>
        <w:autoSpaceDN w:val="0"/>
        <w:jc w:val="center"/>
        <w:rPr>
          <w:rFonts w:ascii="宋体" w:hAnsi="宋体" w:cs="宋体"/>
          <w:b/>
          <w:color w:val="auto"/>
          <w:spacing w:val="6"/>
          <w:sz w:val="32"/>
          <w:szCs w:val="32"/>
          <w:highlight w:val="none"/>
        </w:rPr>
      </w:pPr>
    </w:p>
    <w:p w14:paraId="2145481E">
      <w:pPr>
        <w:autoSpaceDE w:val="0"/>
        <w:autoSpaceDN w:val="0"/>
        <w:jc w:val="center"/>
        <w:rPr>
          <w:rFonts w:ascii="宋体" w:hAnsi="宋体" w:cs="宋体"/>
          <w:b/>
          <w:color w:val="auto"/>
          <w:spacing w:val="6"/>
          <w:sz w:val="32"/>
          <w:szCs w:val="32"/>
          <w:highlight w:val="none"/>
        </w:rPr>
      </w:pPr>
    </w:p>
    <w:p w14:paraId="06315D1E">
      <w:pPr>
        <w:autoSpaceDE w:val="0"/>
        <w:autoSpaceDN w:val="0"/>
        <w:jc w:val="center"/>
        <w:rPr>
          <w:rFonts w:ascii="宋体" w:hAnsi="宋体" w:cs="宋体"/>
          <w:b/>
          <w:color w:val="auto"/>
          <w:spacing w:val="6"/>
          <w:sz w:val="32"/>
          <w:szCs w:val="32"/>
          <w:highlight w:val="none"/>
        </w:rPr>
      </w:pPr>
    </w:p>
    <w:p w14:paraId="69D67CDE">
      <w:pPr>
        <w:autoSpaceDE w:val="0"/>
        <w:autoSpaceDN w:val="0"/>
        <w:jc w:val="center"/>
        <w:rPr>
          <w:rFonts w:ascii="宋体" w:hAnsi="宋体" w:cs="宋体"/>
          <w:b/>
          <w:color w:val="auto"/>
          <w:spacing w:val="6"/>
          <w:sz w:val="32"/>
          <w:szCs w:val="32"/>
          <w:highlight w:val="none"/>
        </w:rPr>
      </w:pPr>
    </w:p>
    <w:p w14:paraId="3ED73EC7">
      <w:pPr>
        <w:autoSpaceDE w:val="0"/>
        <w:autoSpaceDN w:val="0"/>
        <w:jc w:val="center"/>
        <w:rPr>
          <w:rFonts w:ascii="宋体" w:hAnsi="宋体" w:cs="宋体"/>
          <w:b/>
          <w:color w:val="auto"/>
          <w:spacing w:val="6"/>
          <w:sz w:val="32"/>
          <w:szCs w:val="32"/>
          <w:highlight w:val="none"/>
        </w:rPr>
      </w:pPr>
    </w:p>
    <w:p w14:paraId="7363A607">
      <w:pPr>
        <w:autoSpaceDE w:val="0"/>
        <w:autoSpaceDN w:val="0"/>
        <w:jc w:val="center"/>
        <w:rPr>
          <w:rFonts w:ascii="宋体" w:hAnsi="宋体" w:cs="宋体"/>
          <w:b/>
          <w:color w:val="auto"/>
          <w:spacing w:val="6"/>
          <w:sz w:val="32"/>
          <w:szCs w:val="32"/>
          <w:highlight w:val="none"/>
        </w:rPr>
      </w:pPr>
    </w:p>
    <w:p w14:paraId="40C1316A">
      <w:pPr>
        <w:autoSpaceDE w:val="0"/>
        <w:autoSpaceDN w:val="0"/>
        <w:jc w:val="center"/>
        <w:rPr>
          <w:rFonts w:ascii="宋体" w:hAnsi="宋体" w:cs="宋体"/>
          <w:b/>
          <w:color w:val="auto"/>
          <w:spacing w:val="6"/>
          <w:sz w:val="32"/>
          <w:szCs w:val="32"/>
          <w:highlight w:val="none"/>
        </w:rPr>
      </w:pPr>
    </w:p>
    <w:p w14:paraId="227FA14B">
      <w:pPr>
        <w:autoSpaceDE w:val="0"/>
        <w:autoSpaceDN w:val="0"/>
        <w:jc w:val="center"/>
        <w:rPr>
          <w:rFonts w:ascii="宋体" w:hAnsi="宋体" w:cs="宋体"/>
          <w:b/>
          <w:color w:val="auto"/>
          <w:spacing w:val="6"/>
          <w:sz w:val="32"/>
          <w:szCs w:val="32"/>
          <w:highlight w:val="none"/>
        </w:rPr>
      </w:pPr>
    </w:p>
    <w:p w14:paraId="1A70CF34">
      <w:pPr>
        <w:snapToGrid w:val="0"/>
        <w:spacing w:line="360" w:lineRule="auto"/>
        <w:ind w:firstLine="3666" w:firstLineChars="1100"/>
        <w:rPr>
          <w:rFonts w:ascii="宋体" w:hAnsi="宋体" w:cs="宋体"/>
          <w:b/>
          <w:color w:val="auto"/>
          <w:spacing w:val="6"/>
          <w:sz w:val="32"/>
          <w:szCs w:val="32"/>
          <w:highlight w:val="none"/>
        </w:rPr>
      </w:pPr>
    </w:p>
    <w:p w14:paraId="0612816F">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250F73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0CFA0E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26BF7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6A7B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C93D2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E425429">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97D8B1">
      <w:pPr>
        <w:rPr>
          <w:color w:val="auto"/>
          <w:highlight w:val="none"/>
        </w:rPr>
      </w:pPr>
      <w:r>
        <w:rPr>
          <w:rFonts w:hint="eastAsia"/>
          <w:color w:val="auto"/>
          <w:highlight w:val="none"/>
          <w:lang w:val="zh-CN"/>
        </w:rPr>
        <w:t xml:space="preserve"> </w:t>
      </w:r>
    </w:p>
    <w:p w14:paraId="3F70F0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6B4C11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9EC967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D61FC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67899E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647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679F5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D41A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0B1BA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CAA24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F2B71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E3DB8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596E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1C04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290A42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3B873B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A7F54C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B8998D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06EA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AFBDF3">
      <w:pPr>
        <w:autoSpaceDE w:val="0"/>
        <w:autoSpaceDN w:val="0"/>
        <w:jc w:val="center"/>
        <w:rPr>
          <w:rFonts w:ascii="宋体" w:hAnsi="宋体" w:cs="宋体"/>
          <w:b/>
          <w:color w:val="auto"/>
          <w:spacing w:val="6"/>
          <w:sz w:val="32"/>
          <w:szCs w:val="32"/>
          <w:highlight w:val="none"/>
        </w:rPr>
      </w:pPr>
    </w:p>
    <w:p w14:paraId="523EC24A">
      <w:pPr>
        <w:autoSpaceDE w:val="0"/>
        <w:autoSpaceDN w:val="0"/>
        <w:jc w:val="center"/>
        <w:rPr>
          <w:rFonts w:ascii="宋体" w:hAnsi="宋体" w:cs="宋体"/>
          <w:b/>
          <w:color w:val="auto"/>
          <w:spacing w:val="6"/>
          <w:sz w:val="32"/>
          <w:szCs w:val="32"/>
          <w:highlight w:val="none"/>
        </w:rPr>
      </w:pPr>
    </w:p>
    <w:p w14:paraId="6F021E44">
      <w:pPr>
        <w:autoSpaceDE w:val="0"/>
        <w:autoSpaceDN w:val="0"/>
        <w:jc w:val="center"/>
        <w:rPr>
          <w:rFonts w:ascii="宋体" w:hAnsi="宋体" w:cs="宋体"/>
          <w:b/>
          <w:color w:val="auto"/>
          <w:spacing w:val="6"/>
          <w:sz w:val="32"/>
          <w:szCs w:val="32"/>
          <w:highlight w:val="none"/>
        </w:rPr>
      </w:pPr>
    </w:p>
    <w:p w14:paraId="7B9A65F0">
      <w:pPr>
        <w:autoSpaceDE w:val="0"/>
        <w:autoSpaceDN w:val="0"/>
        <w:jc w:val="center"/>
        <w:rPr>
          <w:rFonts w:ascii="宋体" w:hAnsi="宋体" w:cs="宋体"/>
          <w:b/>
          <w:color w:val="auto"/>
          <w:spacing w:val="6"/>
          <w:sz w:val="32"/>
          <w:szCs w:val="32"/>
          <w:highlight w:val="none"/>
        </w:rPr>
      </w:pPr>
    </w:p>
    <w:p w14:paraId="315949EB">
      <w:pPr>
        <w:autoSpaceDE w:val="0"/>
        <w:autoSpaceDN w:val="0"/>
        <w:jc w:val="center"/>
        <w:rPr>
          <w:rFonts w:ascii="宋体" w:hAnsi="宋体" w:cs="宋体"/>
          <w:b/>
          <w:color w:val="auto"/>
          <w:spacing w:val="6"/>
          <w:sz w:val="32"/>
          <w:szCs w:val="32"/>
          <w:highlight w:val="none"/>
        </w:rPr>
      </w:pPr>
    </w:p>
    <w:p w14:paraId="2178ADFB">
      <w:pPr>
        <w:autoSpaceDE w:val="0"/>
        <w:autoSpaceDN w:val="0"/>
        <w:jc w:val="center"/>
        <w:rPr>
          <w:rFonts w:ascii="宋体" w:hAnsi="宋体" w:cs="宋体"/>
          <w:b/>
          <w:color w:val="auto"/>
          <w:spacing w:val="6"/>
          <w:sz w:val="32"/>
          <w:szCs w:val="32"/>
          <w:highlight w:val="none"/>
        </w:rPr>
      </w:pPr>
    </w:p>
    <w:p w14:paraId="1AF2268E">
      <w:pPr>
        <w:autoSpaceDE w:val="0"/>
        <w:autoSpaceDN w:val="0"/>
        <w:jc w:val="center"/>
        <w:rPr>
          <w:rFonts w:ascii="宋体" w:hAnsi="宋体" w:cs="宋体"/>
          <w:b/>
          <w:color w:val="auto"/>
          <w:spacing w:val="6"/>
          <w:sz w:val="32"/>
          <w:szCs w:val="32"/>
          <w:highlight w:val="none"/>
        </w:rPr>
      </w:pPr>
    </w:p>
    <w:p w14:paraId="43CB7A74">
      <w:pPr>
        <w:autoSpaceDE w:val="0"/>
        <w:autoSpaceDN w:val="0"/>
        <w:jc w:val="center"/>
        <w:rPr>
          <w:rFonts w:ascii="宋体" w:hAnsi="宋体" w:cs="宋体"/>
          <w:b/>
          <w:color w:val="auto"/>
          <w:spacing w:val="6"/>
          <w:sz w:val="32"/>
          <w:szCs w:val="32"/>
          <w:highlight w:val="none"/>
        </w:rPr>
      </w:pPr>
    </w:p>
    <w:p w14:paraId="6C6B9613">
      <w:pPr>
        <w:autoSpaceDE w:val="0"/>
        <w:autoSpaceDN w:val="0"/>
        <w:jc w:val="center"/>
        <w:rPr>
          <w:rFonts w:ascii="宋体" w:hAnsi="宋体" w:cs="宋体"/>
          <w:b/>
          <w:color w:val="auto"/>
          <w:spacing w:val="6"/>
          <w:sz w:val="32"/>
          <w:szCs w:val="32"/>
          <w:highlight w:val="none"/>
        </w:rPr>
      </w:pPr>
    </w:p>
    <w:p w14:paraId="5E8BEA71">
      <w:pPr>
        <w:autoSpaceDE w:val="0"/>
        <w:autoSpaceDN w:val="0"/>
        <w:jc w:val="center"/>
        <w:rPr>
          <w:rFonts w:ascii="宋体" w:hAnsi="宋体" w:cs="宋体"/>
          <w:b/>
          <w:color w:val="auto"/>
          <w:spacing w:val="6"/>
          <w:sz w:val="32"/>
          <w:szCs w:val="32"/>
          <w:highlight w:val="none"/>
        </w:rPr>
      </w:pPr>
    </w:p>
    <w:p w14:paraId="4DB0FAC2">
      <w:pPr>
        <w:autoSpaceDE w:val="0"/>
        <w:autoSpaceDN w:val="0"/>
        <w:jc w:val="center"/>
        <w:rPr>
          <w:rFonts w:ascii="宋体" w:hAnsi="宋体" w:cs="宋体"/>
          <w:b/>
          <w:color w:val="auto"/>
          <w:spacing w:val="6"/>
          <w:sz w:val="32"/>
          <w:szCs w:val="32"/>
          <w:highlight w:val="none"/>
        </w:rPr>
      </w:pPr>
    </w:p>
    <w:p w14:paraId="27A68BE0">
      <w:pPr>
        <w:autoSpaceDE w:val="0"/>
        <w:autoSpaceDN w:val="0"/>
        <w:jc w:val="center"/>
        <w:rPr>
          <w:rFonts w:ascii="宋体" w:hAnsi="宋体" w:cs="宋体"/>
          <w:b/>
          <w:color w:val="auto"/>
          <w:spacing w:val="6"/>
          <w:sz w:val="32"/>
          <w:szCs w:val="32"/>
          <w:highlight w:val="none"/>
        </w:rPr>
      </w:pPr>
    </w:p>
    <w:p w14:paraId="36BEB131">
      <w:pPr>
        <w:autoSpaceDE w:val="0"/>
        <w:autoSpaceDN w:val="0"/>
        <w:jc w:val="center"/>
        <w:rPr>
          <w:rFonts w:ascii="宋体" w:hAnsi="宋体" w:cs="宋体"/>
          <w:b/>
          <w:color w:val="auto"/>
          <w:spacing w:val="6"/>
          <w:sz w:val="32"/>
          <w:szCs w:val="32"/>
          <w:highlight w:val="none"/>
        </w:rPr>
      </w:pPr>
    </w:p>
    <w:p w14:paraId="05FEE109">
      <w:pPr>
        <w:autoSpaceDE w:val="0"/>
        <w:autoSpaceDN w:val="0"/>
        <w:jc w:val="center"/>
        <w:rPr>
          <w:rFonts w:ascii="宋体" w:hAnsi="宋体" w:cs="宋体"/>
          <w:b/>
          <w:color w:val="auto"/>
          <w:spacing w:val="6"/>
          <w:sz w:val="32"/>
          <w:szCs w:val="32"/>
          <w:highlight w:val="none"/>
        </w:rPr>
      </w:pPr>
    </w:p>
    <w:p w14:paraId="41D8308F">
      <w:pPr>
        <w:autoSpaceDE w:val="0"/>
        <w:autoSpaceDN w:val="0"/>
        <w:jc w:val="center"/>
        <w:rPr>
          <w:rFonts w:ascii="宋体" w:hAnsi="宋体" w:cs="宋体"/>
          <w:b/>
          <w:color w:val="auto"/>
          <w:spacing w:val="6"/>
          <w:sz w:val="32"/>
          <w:szCs w:val="32"/>
          <w:highlight w:val="none"/>
        </w:rPr>
      </w:pPr>
    </w:p>
    <w:p w14:paraId="3FE4B92C">
      <w:pPr>
        <w:autoSpaceDE w:val="0"/>
        <w:autoSpaceDN w:val="0"/>
        <w:jc w:val="center"/>
        <w:rPr>
          <w:rFonts w:ascii="宋体" w:hAnsi="宋体" w:cs="宋体"/>
          <w:b/>
          <w:color w:val="auto"/>
          <w:spacing w:val="6"/>
          <w:sz w:val="32"/>
          <w:szCs w:val="32"/>
          <w:highlight w:val="none"/>
        </w:rPr>
      </w:pPr>
    </w:p>
    <w:p w14:paraId="1AEA6FE0">
      <w:pPr>
        <w:autoSpaceDE w:val="0"/>
        <w:autoSpaceDN w:val="0"/>
        <w:jc w:val="center"/>
        <w:rPr>
          <w:rFonts w:ascii="宋体" w:hAnsi="宋体" w:cs="宋体"/>
          <w:b/>
          <w:color w:val="auto"/>
          <w:spacing w:val="6"/>
          <w:sz w:val="32"/>
          <w:szCs w:val="32"/>
          <w:highlight w:val="none"/>
        </w:rPr>
      </w:pPr>
    </w:p>
    <w:p w14:paraId="4A128E72">
      <w:pPr>
        <w:autoSpaceDE w:val="0"/>
        <w:autoSpaceDN w:val="0"/>
        <w:jc w:val="center"/>
        <w:rPr>
          <w:rFonts w:ascii="宋体" w:hAnsi="宋体" w:cs="宋体"/>
          <w:b/>
          <w:color w:val="auto"/>
          <w:spacing w:val="6"/>
          <w:sz w:val="32"/>
          <w:szCs w:val="32"/>
          <w:highlight w:val="none"/>
        </w:rPr>
      </w:pPr>
    </w:p>
    <w:p w14:paraId="04D4AB01">
      <w:pPr>
        <w:autoSpaceDE w:val="0"/>
        <w:autoSpaceDN w:val="0"/>
        <w:jc w:val="center"/>
        <w:rPr>
          <w:rFonts w:ascii="宋体" w:hAnsi="宋体" w:cs="宋体"/>
          <w:b/>
          <w:color w:val="auto"/>
          <w:spacing w:val="6"/>
          <w:sz w:val="32"/>
          <w:szCs w:val="32"/>
          <w:highlight w:val="none"/>
        </w:rPr>
      </w:pPr>
    </w:p>
    <w:p w14:paraId="0430B775">
      <w:pPr>
        <w:autoSpaceDE w:val="0"/>
        <w:autoSpaceDN w:val="0"/>
        <w:jc w:val="center"/>
        <w:rPr>
          <w:rFonts w:ascii="宋体" w:hAnsi="宋体" w:cs="宋体"/>
          <w:b/>
          <w:color w:val="auto"/>
          <w:spacing w:val="6"/>
          <w:sz w:val="32"/>
          <w:szCs w:val="32"/>
          <w:highlight w:val="none"/>
        </w:rPr>
      </w:pPr>
    </w:p>
    <w:p w14:paraId="4EEF049B">
      <w:pPr>
        <w:autoSpaceDE w:val="0"/>
        <w:autoSpaceDN w:val="0"/>
        <w:jc w:val="center"/>
        <w:rPr>
          <w:rFonts w:ascii="宋体" w:hAnsi="宋体" w:cs="宋体"/>
          <w:b/>
          <w:color w:val="auto"/>
          <w:spacing w:val="6"/>
          <w:sz w:val="32"/>
          <w:szCs w:val="32"/>
          <w:highlight w:val="none"/>
        </w:rPr>
      </w:pPr>
    </w:p>
    <w:p w14:paraId="2D624ACC">
      <w:pPr>
        <w:autoSpaceDE w:val="0"/>
        <w:autoSpaceDN w:val="0"/>
        <w:jc w:val="center"/>
        <w:rPr>
          <w:rFonts w:ascii="宋体" w:hAnsi="宋体" w:cs="宋体"/>
          <w:b/>
          <w:color w:val="auto"/>
          <w:spacing w:val="6"/>
          <w:sz w:val="32"/>
          <w:szCs w:val="32"/>
          <w:highlight w:val="none"/>
        </w:rPr>
      </w:pPr>
    </w:p>
    <w:p w14:paraId="5DBC23C8">
      <w:pPr>
        <w:autoSpaceDE w:val="0"/>
        <w:autoSpaceDN w:val="0"/>
        <w:jc w:val="center"/>
        <w:rPr>
          <w:rFonts w:ascii="宋体" w:hAnsi="宋体" w:cs="宋体"/>
          <w:b/>
          <w:color w:val="auto"/>
          <w:spacing w:val="6"/>
          <w:sz w:val="32"/>
          <w:szCs w:val="32"/>
          <w:highlight w:val="none"/>
        </w:rPr>
      </w:pPr>
    </w:p>
    <w:p w14:paraId="4896DFE0">
      <w:pPr>
        <w:autoSpaceDE w:val="0"/>
        <w:autoSpaceDN w:val="0"/>
        <w:jc w:val="center"/>
        <w:rPr>
          <w:rFonts w:ascii="宋体" w:hAnsi="宋体" w:cs="宋体"/>
          <w:b/>
          <w:color w:val="auto"/>
          <w:spacing w:val="6"/>
          <w:sz w:val="32"/>
          <w:szCs w:val="32"/>
          <w:highlight w:val="none"/>
        </w:rPr>
      </w:pPr>
    </w:p>
    <w:p w14:paraId="2EB432B1">
      <w:pPr>
        <w:autoSpaceDE w:val="0"/>
        <w:autoSpaceDN w:val="0"/>
        <w:jc w:val="center"/>
        <w:rPr>
          <w:rFonts w:ascii="宋体" w:hAnsi="宋体" w:cs="宋体"/>
          <w:b/>
          <w:color w:val="auto"/>
          <w:spacing w:val="6"/>
          <w:sz w:val="32"/>
          <w:szCs w:val="32"/>
          <w:highlight w:val="none"/>
        </w:rPr>
      </w:pPr>
    </w:p>
    <w:p w14:paraId="3EAB9A53">
      <w:pPr>
        <w:autoSpaceDE w:val="0"/>
        <w:autoSpaceDN w:val="0"/>
        <w:jc w:val="center"/>
        <w:rPr>
          <w:rFonts w:ascii="宋体" w:hAnsi="宋体" w:cs="宋体"/>
          <w:b/>
          <w:color w:val="auto"/>
          <w:spacing w:val="6"/>
          <w:sz w:val="32"/>
          <w:szCs w:val="32"/>
          <w:highlight w:val="none"/>
        </w:rPr>
      </w:pPr>
    </w:p>
    <w:p w14:paraId="55DDBB86">
      <w:pPr>
        <w:autoSpaceDE w:val="0"/>
        <w:autoSpaceDN w:val="0"/>
        <w:jc w:val="center"/>
        <w:rPr>
          <w:rFonts w:ascii="宋体" w:hAnsi="宋体" w:cs="宋体"/>
          <w:b/>
          <w:color w:val="auto"/>
          <w:spacing w:val="6"/>
          <w:sz w:val="32"/>
          <w:szCs w:val="32"/>
          <w:highlight w:val="none"/>
        </w:rPr>
      </w:pPr>
    </w:p>
    <w:p w14:paraId="25B8BD5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F37EC5B">
      <w:pPr>
        <w:spacing w:line="360" w:lineRule="auto"/>
        <w:jc w:val="center"/>
        <w:rPr>
          <w:rFonts w:ascii="宋体" w:hAnsi="宋体" w:cs="宋体"/>
          <w:color w:val="auto"/>
          <w:sz w:val="24"/>
          <w:highlight w:val="none"/>
          <w:u w:val="single"/>
        </w:rPr>
      </w:pPr>
    </w:p>
    <w:p w14:paraId="78AD8C7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423677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2B7D3C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6158A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E7382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CA6E3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30B7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E5563F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C9E944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C30058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DA04740">
      <w:pPr>
        <w:spacing w:line="360" w:lineRule="auto"/>
        <w:ind w:right="420"/>
        <w:rPr>
          <w:rFonts w:ascii="宋体" w:hAnsi="宋体" w:cs="宋体"/>
          <w:color w:val="auto"/>
          <w:sz w:val="24"/>
          <w:highlight w:val="none"/>
        </w:rPr>
      </w:pPr>
    </w:p>
    <w:p w14:paraId="511197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A78A12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44BE5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FAB31D">
      <w:pPr>
        <w:pStyle w:val="2"/>
        <w:rPr>
          <w:rFonts w:ascii="宋体" w:hAnsi="宋体" w:eastAsia="宋体" w:cs="宋体"/>
          <w:color w:val="auto"/>
          <w:highlight w:val="none"/>
          <w:lang w:val="en-US"/>
        </w:rPr>
      </w:pPr>
    </w:p>
    <w:p w14:paraId="2F05F0ED">
      <w:pPr>
        <w:spacing w:line="360" w:lineRule="auto"/>
        <w:ind w:right="420"/>
        <w:rPr>
          <w:rFonts w:ascii="宋体" w:hAnsi="宋体" w:cs="宋体"/>
          <w:color w:val="auto"/>
          <w:highlight w:val="none"/>
        </w:rPr>
      </w:pPr>
    </w:p>
    <w:p w14:paraId="20914D98">
      <w:pPr>
        <w:spacing w:line="360" w:lineRule="auto"/>
        <w:rPr>
          <w:rFonts w:ascii="宋体" w:hAnsi="宋体" w:cs="宋体"/>
          <w:bCs/>
          <w:color w:val="auto"/>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5DCD26FE">
      <w:pPr>
        <w:rPr>
          <w:rFonts w:hint="eastAsia"/>
          <w:color w:val="auto"/>
          <w:highlight w:val="none"/>
        </w:rPr>
      </w:pPr>
    </w:p>
    <w:tbl>
      <w:tblPr>
        <w:tblStyle w:val="65"/>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996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D24A3C7">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5934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7C32CCE">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1D78953">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F19A86">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7038DA">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1B76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60C7F1A">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62E09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6C97E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EA58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B928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47ECB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770B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9BCD2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67887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A0E3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2BB3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D7C92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8879C9">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DF0B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8B091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4861BE">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9175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D4E38A">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08F8D5">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2C963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395BB6">
            <w:pPr>
              <w:spacing w:before="0" w:beforeAutospacing="0" w:after="0" w:afterAutospacing="0"/>
              <w:ind w:left="0" w:right="0"/>
              <w:rPr>
                <w:rFonts w:ascii="宋体" w:hAnsi="宋体" w:cs="宋体"/>
                <w:color w:val="auto"/>
                <w:sz w:val="20"/>
                <w:highlight w:val="none"/>
              </w:rPr>
            </w:pPr>
          </w:p>
        </w:tc>
      </w:tr>
      <w:tr w14:paraId="648B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54942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0B8F7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BF89A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8522A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5564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D6B9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3AF09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E516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3749F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4104E">
            <w:pPr>
              <w:spacing w:before="0" w:beforeAutospacing="0" w:after="0" w:afterAutospacing="0"/>
              <w:ind w:left="0" w:right="0"/>
              <w:rPr>
                <w:rFonts w:ascii="宋体" w:hAnsi="宋体" w:cs="宋体"/>
                <w:color w:val="auto"/>
                <w:sz w:val="20"/>
                <w:highlight w:val="none"/>
              </w:rPr>
            </w:pPr>
          </w:p>
        </w:tc>
      </w:tr>
      <w:tr w14:paraId="75EB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0994D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77ECFD">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9D5B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E61CD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2AF7C6">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9035C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2B8F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ABEDD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F177B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B9A70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3011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A44F8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298B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BEAA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511A3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F9581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8BCDD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5EAA0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74883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1AFC4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28ABF0">
            <w:pPr>
              <w:spacing w:before="0" w:beforeAutospacing="0" w:after="0" w:afterAutospacing="0"/>
              <w:ind w:left="0" w:right="0"/>
              <w:rPr>
                <w:rFonts w:ascii="宋体" w:hAnsi="宋体" w:cs="宋体"/>
                <w:color w:val="auto"/>
                <w:sz w:val="20"/>
                <w:highlight w:val="none"/>
              </w:rPr>
            </w:pPr>
          </w:p>
        </w:tc>
      </w:tr>
      <w:tr w14:paraId="7B27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5872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42D0F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DCC5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BDE866">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E2C8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23C59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7FED8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9BA63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68B2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21472F">
            <w:pPr>
              <w:spacing w:before="0" w:beforeAutospacing="0" w:after="0" w:afterAutospacing="0"/>
              <w:ind w:left="0" w:right="0"/>
              <w:rPr>
                <w:rFonts w:ascii="宋体" w:hAnsi="宋体" w:cs="宋体"/>
                <w:color w:val="auto"/>
                <w:sz w:val="20"/>
                <w:highlight w:val="none"/>
              </w:rPr>
            </w:pPr>
          </w:p>
        </w:tc>
      </w:tr>
      <w:tr w14:paraId="2583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F9D9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D0444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F285B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CF91E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A245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E2BE3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5F7DF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6022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CA24D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B8FFB5">
            <w:pPr>
              <w:spacing w:before="0" w:beforeAutospacing="0" w:after="0" w:afterAutospacing="0"/>
              <w:ind w:left="0" w:right="0"/>
              <w:rPr>
                <w:rFonts w:ascii="宋体" w:hAnsi="宋体" w:cs="宋体"/>
                <w:color w:val="auto"/>
                <w:sz w:val="20"/>
                <w:highlight w:val="none"/>
              </w:rPr>
            </w:pPr>
          </w:p>
        </w:tc>
      </w:tr>
      <w:tr w14:paraId="1B7E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7587C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8A8DF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BE99A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4C354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EC999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CE525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8C134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79A7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AA71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CF04B0">
            <w:pPr>
              <w:spacing w:before="0" w:beforeAutospacing="0" w:after="0" w:afterAutospacing="0"/>
              <w:ind w:left="0" w:right="0"/>
              <w:rPr>
                <w:rFonts w:ascii="宋体" w:hAnsi="宋体" w:cs="宋体"/>
                <w:color w:val="auto"/>
                <w:sz w:val="20"/>
                <w:highlight w:val="none"/>
              </w:rPr>
            </w:pPr>
          </w:p>
        </w:tc>
      </w:tr>
      <w:tr w14:paraId="1313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98D7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12CA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07FE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95881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AFF51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446B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1C2F1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E739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3CB3F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7F2A46">
            <w:pPr>
              <w:spacing w:before="0" w:beforeAutospacing="0" w:after="0" w:afterAutospacing="0"/>
              <w:ind w:left="0" w:right="0"/>
              <w:rPr>
                <w:rFonts w:ascii="宋体" w:hAnsi="宋体" w:cs="宋体"/>
                <w:color w:val="auto"/>
                <w:sz w:val="20"/>
                <w:highlight w:val="none"/>
              </w:rPr>
            </w:pPr>
          </w:p>
        </w:tc>
      </w:tr>
      <w:tr w14:paraId="782E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A0B19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763B6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44FB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3101B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1FBDA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8D3B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98EAA4">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5D9B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217BA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386384">
            <w:pPr>
              <w:spacing w:before="0" w:beforeAutospacing="0" w:after="0" w:afterAutospacing="0"/>
              <w:ind w:left="0" w:right="0"/>
              <w:rPr>
                <w:rFonts w:ascii="宋体" w:hAnsi="宋体" w:cs="宋体"/>
                <w:color w:val="auto"/>
                <w:sz w:val="20"/>
                <w:highlight w:val="none"/>
              </w:rPr>
            </w:pPr>
          </w:p>
        </w:tc>
      </w:tr>
      <w:tr w14:paraId="48DB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8D58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92C3B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C6D7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96C27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D30E2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16F0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B37E5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2AC3F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BC1C5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B81165">
            <w:pPr>
              <w:spacing w:before="0" w:beforeAutospacing="0" w:after="0" w:afterAutospacing="0"/>
              <w:ind w:left="0" w:right="0"/>
              <w:rPr>
                <w:rFonts w:ascii="宋体" w:hAnsi="宋体" w:cs="宋体"/>
                <w:color w:val="auto"/>
                <w:sz w:val="20"/>
                <w:highlight w:val="none"/>
              </w:rPr>
            </w:pPr>
          </w:p>
        </w:tc>
      </w:tr>
      <w:tr w14:paraId="2527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4C1CB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CED1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44F56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1D3F4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F75B4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657A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4B54C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37B9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8235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006CFB">
            <w:pPr>
              <w:spacing w:before="0" w:beforeAutospacing="0" w:after="0" w:afterAutospacing="0"/>
              <w:ind w:left="0" w:right="0"/>
              <w:rPr>
                <w:rFonts w:ascii="宋体" w:hAnsi="宋体" w:cs="宋体"/>
                <w:color w:val="auto"/>
                <w:sz w:val="20"/>
                <w:highlight w:val="none"/>
              </w:rPr>
            </w:pPr>
          </w:p>
        </w:tc>
      </w:tr>
      <w:tr w14:paraId="3417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C4A3E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8950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71CE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54F12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C7C1C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8628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1673D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1EFD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A942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334A74">
            <w:pPr>
              <w:spacing w:before="0" w:beforeAutospacing="0" w:after="0" w:afterAutospacing="0"/>
              <w:ind w:left="0" w:right="0"/>
              <w:rPr>
                <w:rFonts w:ascii="宋体" w:hAnsi="宋体" w:cs="宋体"/>
                <w:color w:val="auto"/>
                <w:sz w:val="20"/>
                <w:highlight w:val="none"/>
              </w:rPr>
            </w:pPr>
          </w:p>
        </w:tc>
      </w:tr>
      <w:tr w14:paraId="5210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8962A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189BF3">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2D5E9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9D5EB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30514D">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4990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6B3D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D53E58">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D92D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538B8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7FDE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EB80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BC21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DC81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2747B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C82A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E441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5851F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6D0F4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3820C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B20FDE">
            <w:pPr>
              <w:spacing w:before="0" w:beforeAutospacing="0" w:after="0" w:afterAutospacing="0"/>
              <w:ind w:left="0" w:right="0"/>
              <w:rPr>
                <w:rFonts w:ascii="宋体" w:hAnsi="宋体" w:cs="宋体"/>
                <w:color w:val="auto"/>
                <w:sz w:val="20"/>
                <w:highlight w:val="none"/>
              </w:rPr>
            </w:pPr>
          </w:p>
        </w:tc>
      </w:tr>
      <w:tr w14:paraId="6A33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5DA64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0B74D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884AA3">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F91D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D85CA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A5C56D">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940D9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39D1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F8B137">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67BC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0207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BDF22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A4725D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FA8020A">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62F29E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8A51E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73192A8">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A03A9F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C8921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A555058">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47534F4">
            <w:pPr>
              <w:spacing w:before="0" w:beforeAutospacing="0" w:after="0" w:afterAutospacing="0"/>
              <w:ind w:left="0" w:right="0"/>
              <w:rPr>
                <w:rFonts w:ascii="宋体" w:hAnsi="宋体" w:cs="宋体"/>
                <w:color w:val="auto"/>
                <w:sz w:val="20"/>
                <w:highlight w:val="none"/>
              </w:rPr>
            </w:pPr>
          </w:p>
        </w:tc>
      </w:tr>
      <w:tr w14:paraId="4AE4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55F627A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5F63A372">
      <w:pPr>
        <w:pStyle w:val="23"/>
        <w:rPr>
          <w:color w:val="auto"/>
          <w:highlight w:val="none"/>
        </w:rPr>
        <w:sectPr>
          <w:pgSz w:w="16838" w:h="11906" w:orient="landscape"/>
          <w:pgMar w:top="1418" w:right="1276" w:bottom="1418" w:left="1247" w:header="851" w:footer="992" w:gutter="0"/>
          <w:cols w:space="720" w:num="1"/>
          <w:titlePg/>
          <w:docGrid w:linePitch="312" w:charSpace="0"/>
        </w:sectPr>
      </w:pPr>
    </w:p>
    <w:p w14:paraId="39C82700">
      <w:pPr>
        <w:jc w:val="both"/>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u w:val="none"/>
          <w:lang w:val="en-US" w:eastAsia="zh-CN"/>
        </w:rPr>
        <w:t>附件（中标后提供）：</w:t>
      </w:r>
    </w:p>
    <w:p w14:paraId="0924F595">
      <w:pPr>
        <w:jc w:val="center"/>
        <w:rPr>
          <w:rFonts w:hint="eastAsia" w:ascii="仿宋" w:hAnsi="仿宋" w:eastAsia="仿宋" w:cs="仿宋"/>
          <w:b/>
          <w:color w:val="auto"/>
          <w:sz w:val="32"/>
          <w:szCs w:val="32"/>
          <w:highlight w:val="none"/>
        </w:rPr>
      </w:pPr>
    </w:p>
    <w:p w14:paraId="37D67B2A">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 诺 书</w:t>
      </w:r>
    </w:p>
    <w:p w14:paraId="39CB8463">
      <w:pPr>
        <w:rPr>
          <w:rFonts w:hint="eastAsia" w:ascii="仿宋" w:hAnsi="仿宋" w:eastAsia="仿宋" w:cs="仿宋"/>
          <w:color w:val="auto"/>
          <w:sz w:val="32"/>
          <w:szCs w:val="32"/>
          <w:highlight w:val="none"/>
        </w:rPr>
      </w:pPr>
    </w:p>
    <w:p w14:paraId="156151D4">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lang w:val="en-US" w:eastAsia="zh-CN"/>
        </w:rPr>
        <w:t xml:space="preserve">金信联合建设咨询有限公司 </w:t>
      </w:r>
      <w:r>
        <w:rPr>
          <w:rFonts w:hint="eastAsia" w:ascii="仿宋" w:hAnsi="仿宋" w:eastAsia="仿宋" w:cs="仿宋"/>
          <w:color w:val="auto"/>
          <w:sz w:val="32"/>
          <w:szCs w:val="32"/>
          <w:highlight w:val="none"/>
        </w:rPr>
        <w:t>：</w:t>
      </w:r>
    </w:p>
    <w:p w14:paraId="7F8C13D4">
      <w:pPr>
        <w:spacing w:line="7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lang w:val="en-US" w:eastAsia="zh-CN"/>
        </w:rPr>
        <w:t>我单位参与投标的</w:t>
      </w:r>
      <w:r>
        <w:rPr>
          <w:rFonts w:hint="eastAsia" w:ascii="仿宋" w:hAnsi="仿宋" w:eastAsia="仿宋" w:cs="仿宋"/>
          <w:color w:val="auto"/>
          <w:sz w:val="32"/>
          <w:szCs w:val="32"/>
          <w:highlight w:val="none"/>
          <w:u w:val="single"/>
          <w:lang w:val="en-US" w:eastAsia="zh-CN"/>
        </w:rPr>
        <w:t xml:space="preserve">   （项目名称）   </w:t>
      </w:r>
      <w:r>
        <w:rPr>
          <w:rFonts w:hint="eastAsia" w:ascii="仿宋" w:hAnsi="仿宋" w:eastAsia="仿宋" w:cs="仿宋"/>
          <w:color w:val="auto"/>
          <w:sz w:val="32"/>
          <w:szCs w:val="32"/>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color w:val="auto"/>
          <w:sz w:val="32"/>
          <w:szCs w:val="32"/>
          <w:highlight w:val="none"/>
        </w:rPr>
        <w:t>，本公司承诺：</w:t>
      </w:r>
    </w:p>
    <w:p w14:paraId="16287983">
      <w:pPr>
        <w:spacing w:line="7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提交给</w:t>
      </w:r>
      <w:r>
        <w:rPr>
          <w:rFonts w:hint="eastAsia" w:ascii="仿宋" w:hAnsi="仿宋" w:eastAsia="仿宋" w:cs="仿宋"/>
          <w:color w:val="auto"/>
          <w:sz w:val="32"/>
          <w:szCs w:val="32"/>
          <w:highlight w:val="none"/>
          <w:lang w:eastAsia="zh-CN"/>
        </w:rPr>
        <w:t>招标代理机构备案的</w:t>
      </w:r>
      <w:r>
        <w:rPr>
          <w:rFonts w:hint="eastAsia" w:ascii="仿宋" w:hAnsi="仿宋" w:eastAsia="仿宋" w:cs="仿宋"/>
          <w:color w:val="auto"/>
          <w:sz w:val="32"/>
          <w:szCs w:val="32"/>
          <w:highlight w:val="none"/>
          <w:u w:val="single"/>
          <w:lang w:eastAsia="zh-CN"/>
        </w:rPr>
        <w:t>投标文件</w:t>
      </w:r>
      <w:r>
        <w:rPr>
          <w:rFonts w:hint="eastAsia" w:ascii="仿宋" w:hAnsi="仿宋" w:eastAsia="仿宋" w:cs="仿宋"/>
          <w:color w:val="auto"/>
          <w:sz w:val="32"/>
          <w:szCs w:val="32"/>
          <w:highlight w:val="none"/>
          <w:u w:val="single"/>
        </w:rPr>
        <w:t>纸质</w:t>
      </w:r>
      <w:r>
        <w:rPr>
          <w:rFonts w:hint="eastAsia" w:ascii="仿宋" w:hAnsi="仿宋" w:eastAsia="仿宋" w:cs="仿宋"/>
          <w:color w:val="auto"/>
          <w:sz w:val="32"/>
          <w:szCs w:val="32"/>
          <w:highlight w:val="none"/>
          <w:u w:val="single"/>
          <w:lang w:eastAsia="zh-CN"/>
        </w:rPr>
        <w:t>版</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u w:val="single"/>
        </w:rPr>
        <w:t>电子</w:t>
      </w:r>
      <w:r>
        <w:rPr>
          <w:rFonts w:hint="eastAsia" w:ascii="仿宋" w:hAnsi="仿宋" w:eastAsia="仿宋" w:cs="仿宋"/>
          <w:color w:val="auto"/>
          <w:sz w:val="32"/>
          <w:szCs w:val="32"/>
          <w:highlight w:val="none"/>
          <w:u w:val="single"/>
          <w:lang w:eastAsia="zh-CN"/>
        </w:rPr>
        <w:t>投标文件</w:t>
      </w:r>
      <w:r>
        <w:rPr>
          <w:rFonts w:hint="eastAsia" w:ascii="仿宋" w:hAnsi="仿宋" w:eastAsia="仿宋" w:cs="仿宋"/>
          <w:color w:val="auto"/>
          <w:sz w:val="32"/>
          <w:szCs w:val="32"/>
          <w:highlight w:val="none"/>
        </w:rPr>
        <w:t>内容均一致，</w:t>
      </w:r>
      <w:r>
        <w:rPr>
          <w:rFonts w:hint="eastAsia" w:ascii="仿宋" w:hAnsi="仿宋" w:eastAsia="仿宋" w:cs="仿宋"/>
          <w:color w:val="auto"/>
          <w:sz w:val="32"/>
          <w:szCs w:val="32"/>
          <w:highlight w:val="none"/>
          <w:lang w:eastAsia="zh-CN"/>
        </w:rPr>
        <w:t>如不一致导致的任何法律责任自付。特此承诺！</w:t>
      </w:r>
    </w:p>
    <w:p w14:paraId="7A576C69">
      <w:pPr>
        <w:spacing w:line="780" w:lineRule="exact"/>
        <w:ind w:firstLine="480" w:firstLineChars="150"/>
        <w:rPr>
          <w:rFonts w:hint="eastAsia" w:ascii="仿宋" w:hAnsi="仿宋" w:eastAsia="仿宋" w:cs="仿宋"/>
          <w:color w:val="auto"/>
          <w:sz w:val="32"/>
          <w:szCs w:val="32"/>
          <w:highlight w:val="none"/>
        </w:rPr>
      </w:pPr>
    </w:p>
    <w:p w14:paraId="59A17DB7">
      <w:pPr>
        <w:spacing w:line="780" w:lineRule="exact"/>
        <w:jc w:val="both"/>
        <w:rPr>
          <w:rFonts w:hint="eastAsia" w:ascii="仿宋" w:hAnsi="仿宋" w:eastAsia="仿宋" w:cs="仿宋"/>
          <w:color w:val="auto"/>
          <w:sz w:val="32"/>
          <w:szCs w:val="32"/>
          <w:highlight w:val="none"/>
          <w:lang w:eastAsia="zh-CN"/>
        </w:rPr>
      </w:pPr>
    </w:p>
    <w:p w14:paraId="0257A8D9">
      <w:pPr>
        <w:spacing w:line="780" w:lineRule="exact"/>
        <w:jc w:val="both"/>
        <w:rPr>
          <w:rFonts w:hint="eastAsia" w:ascii="仿宋" w:hAnsi="仿宋" w:eastAsia="仿宋" w:cs="仿宋"/>
          <w:color w:val="auto"/>
          <w:sz w:val="32"/>
          <w:szCs w:val="32"/>
          <w:highlight w:val="none"/>
          <w:lang w:eastAsia="zh-CN"/>
        </w:rPr>
      </w:pPr>
    </w:p>
    <w:p w14:paraId="701DECC5">
      <w:pPr>
        <w:spacing w:line="780" w:lineRule="exact"/>
        <w:jc w:val="both"/>
        <w:rPr>
          <w:rFonts w:hint="eastAsia" w:ascii="仿宋" w:hAnsi="仿宋" w:eastAsia="仿宋" w:cs="仿宋"/>
          <w:color w:val="auto"/>
          <w:sz w:val="32"/>
          <w:szCs w:val="32"/>
          <w:highlight w:val="none"/>
          <w:lang w:eastAsia="zh-CN"/>
        </w:rPr>
      </w:pPr>
    </w:p>
    <w:p w14:paraId="4809B352">
      <w:pPr>
        <w:spacing w:line="780" w:lineRule="exact"/>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投标人名称（盖公章）：</w:t>
      </w:r>
    </w:p>
    <w:p w14:paraId="13CFD6B7">
      <w:pPr>
        <w:spacing w:line="780" w:lineRule="exact"/>
        <w:ind w:firstLine="6240" w:firstLineChars="19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p>
    <w:p w14:paraId="0B3DC5BB">
      <w:pPr>
        <w:spacing w:line="360" w:lineRule="auto"/>
        <w:ind w:firstLine="640" w:firstLineChars="200"/>
        <w:rPr>
          <w:rFonts w:hint="eastAsia" w:ascii="仿宋" w:hAnsi="仿宋" w:eastAsia="仿宋" w:cs="仿宋"/>
          <w:color w:val="auto"/>
          <w:sz w:val="32"/>
          <w:szCs w:val="32"/>
          <w:highlight w:val="none"/>
        </w:rPr>
      </w:pPr>
    </w:p>
    <w:p w14:paraId="2DED69DE">
      <w:pPr>
        <w:rPr>
          <w:rFonts w:hint="eastAsia" w:ascii="仿宋" w:hAnsi="仿宋" w:eastAsia="仿宋" w:cs="仿宋"/>
          <w:color w:val="auto"/>
          <w:sz w:val="32"/>
          <w:szCs w:val="32"/>
          <w:highlight w:val="none"/>
        </w:rPr>
      </w:pPr>
    </w:p>
    <w:p w14:paraId="5A8A8DB5">
      <w:pPr>
        <w:pStyle w:val="24"/>
        <w:ind w:firstLine="0"/>
        <w:rPr>
          <w:rFonts w:hint="eastAsia" w:ascii="仿宋" w:hAnsi="仿宋" w:eastAsia="仿宋" w:cs="仿宋"/>
          <w:color w:val="auto"/>
          <w:sz w:val="32"/>
          <w:szCs w:val="32"/>
          <w:highlight w:val="none"/>
        </w:rPr>
      </w:pPr>
    </w:p>
    <w:p w14:paraId="34C7901F">
      <w:pPr>
        <w:rPr>
          <w:rFonts w:hint="eastAsia" w:ascii="仿宋" w:hAnsi="仿宋" w:eastAsia="仿宋" w:cs="仿宋"/>
          <w:color w:val="auto"/>
          <w:sz w:val="32"/>
          <w:szCs w:val="32"/>
          <w:highlight w:val="none"/>
        </w:rPr>
      </w:pPr>
    </w:p>
    <w:p w14:paraId="158C1499">
      <w:pPr>
        <w:pStyle w:val="965"/>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07EBC0DC">
      <w:pPr>
        <w:pStyle w:val="965"/>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72F961BF">
      <w:pPr>
        <w:pStyle w:val="965"/>
        <w:snapToGrid w:val="0"/>
        <w:spacing w:before="120" w:after="120"/>
        <w:jc w:val="center"/>
        <w:rPr>
          <w:rFonts w:hint="eastAsia" w:hAnsi="宋体" w:cs="宋体"/>
          <w:b/>
          <w:color w:val="auto"/>
          <w:sz w:val="32"/>
          <w:szCs w:val="32"/>
          <w:highlight w:val="none"/>
        </w:rPr>
      </w:pPr>
    </w:p>
    <w:p w14:paraId="787CDE7D">
      <w:pPr>
        <w:pStyle w:val="965"/>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61A69B3C">
      <w:pPr>
        <w:pStyle w:val="965"/>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5E06EBF3">
      <w:pPr>
        <w:pStyle w:val="965"/>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0D800058">
      <w:pPr>
        <w:pStyle w:val="966"/>
        <w:widowControl/>
        <w:numPr>
          <w:ilvl w:val="0"/>
          <w:numId w:val="2"/>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339135B">
      <w:pPr>
        <w:pStyle w:val="96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3EE9B10F">
      <w:pPr>
        <w:pStyle w:val="96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6BC0F29E">
      <w:pPr>
        <w:pStyle w:val="966"/>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B77833B">
      <w:pPr>
        <w:pStyle w:val="96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5BA3698F">
      <w:pPr>
        <w:pStyle w:val="96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13DE9E39">
      <w:pPr>
        <w:pStyle w:val="96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075A05BB">
      <w:pPr>
        <w:pStyle w:val="96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1B143E7">
      <w:pPr>
        <w:pStyle w:val="96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29272324">
      <w:pPr>
        <w:pStyle w:val="96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194B7A5F">
      <w:pPr>
        <w:pStyle w:val="96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672B3C4F">
      <w:pPr>
        <w:pStyle w:val="965"/>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68FDD708">
      <w:pPr>
        <w:pStyle w:val="965"/>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65C949F1">
      <w:pPr>
        <w:pStyle w:val="966"/>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1537B19C">
      <w:pPr>
        <w:pStyle w:val="966"/>
        <w:widowControl/>
        <w:numPr>
          <w:ilvl w:val="0"/>
          <w:numId w:val="3"/>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2D2FBB40">
      <w:pPr>
        <w:pStyle w:val="965"/>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438F255C">
      <w:pPr>
        <w:pStyle w:val="965"/>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2CCB4595">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66A49095">
      <w:pPr>
        <w:pStyle w:val="24"/>
        <w:rPr>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7B29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8EA06">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484E">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36110187"/>
    <w:bookmarkStart w:id="520" w:name="_Toc164085800"/>
    <w:bookmarkStart w:id="521" w:name="_Toc131845147"/>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EA79">
    <w:pPr>
      <w:pStyle w:val="44"/>
      <w:framePr w:wrap="around" w:vAnchor="text" w:hAnchor="margin" w:xAlign="right" w:y="1"/>
      <w:rPr>
        <w:rStyle w:val="75"/>
      </w:rPr>
    </w:pPr>
    <w:r>
      <w:fldChar w:fldCharType="begin"/>
    </w:r>
    <w:r>
      <w:rPr>
        <w:rStyle w:val="75"/>
      </w:rPr>
      <w:instrText xml:space="preserve">PAGE  </w:instrText>
    </w:r>
    <w:r>
      <w:fldChar w:fldCharType="end"/>
    </w:r>
  </w:p>
  <w:p w14:paraId="2475391B">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4EC2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2A3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87323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D0F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92560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2B5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83B16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C41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0DB92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762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9D392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A25F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4DBB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F14E">
    <w:pPr>
      <w:pStyle w:val="45"/>
      <w:pBdr>
        <w:bottom w:val="single" w:color="auto" w:sz="6" w:space="4"/>
      </w:pBdr>
      <w:jc w:val="right"/>
    </w:pPr>
    <w:r>
      <w:t></w:t>
    </w:r>
    <w:r>
      <w:rPr>
        <w:rFonts w:hint="eastAsia"/>
      </w:rPr>
      <w:t xml:space="preserve">             </w:t>
    </w:r>
    <w:r>
      <w:t>杭州市政府采购公开招标文件</w:t>
    </w:r>
  </w:p>
  <w:p w14:paraId="173794CA">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ACA4">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4346">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EEBC">
    <w:pPr>
      <w:pStyle w:val="45"/>
      <w:rPr>
        <w:rFonts w:ascii="仿宋_GB2312" w:eastAsia="仿宋_GB2312"/>
        <w:b/>
        <w:i/>
        <w:u w:val="single"/>
      </w:rPr>
    </w:pPr>
    <w:r>
      <w:t></w:t>
    </w:r>
    <w:r>
      <w:rPr>
        <w:rFonts w:hint="eastAsia"/>
      </w:rPr>
      <w:t xml:space="preserve">                                                  </w:t>
    </w:r>
    <w:r>
      <w:t xml:space="preserve">             杭州市政府采购公开招标文件</w:t>
    </w:r>
  </w:p>
  <w:p w14:paraId="73D55FE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C342">
    <w:pPr>
      <w:pStyle w:val="45"/>
    </w:pPr>
    <w:r>
      <w:t></w:t>
    </w:r>
    <w:r>
      <w:rPr>
        <w:rFonts w:hint="eastAsia"/>
      </w:rPr>
      <w:t xml:space="preserve">         </w:t>
    </w:r>
  </w:p>
  <w:p w14:paraId="7CF7AFFE">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D6CA">
    <w:pPr>
      <w:pStyle w:val="45"/>
      <w:rPr>
        <w:rFonts w:ascii="仿宋_GB2312" w:eastAsia="仿宋_GB2312"/>
        <w:b/>
        <w:i/>
        <w:u w:val="single"/>
      </w:rPr>
    </w:pPr>
    <w:r>
      <w:t></w:t>
    </w:r>
    <w:r>
      <w:rPr>
        <w:rFonts w:hint="eastAsia"/>
      </w:rPr>
      <w:t xml:space="preserve">                                                  </w:t>
    </w:r>
    <w:r>
      <w:t>杭州市政府采购公开招标文件</w:t>
    </w:r>
  </w:p>
  <w:p w14:paraId="6AF9F78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8B42">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F4AB">
    <w:pPr>
      <w:pStyle w:val="45"/>
      <w:jc w:val="right"/>
      <w:rPr>
        <w:rFonts w:ascii="仿宋_GB2312" w:eastAsia="仿宋_GB2312"/>
        <w:b/>
        <w:i/>
        <w:u w:val="single"/>
      </w:rPr>
    </w:pPr>
    <w:r>
      <w:rPr>
        <w:rFonts w:hint="eastAsia"/>
      </w:rPr>
      <w:t xml:space="preserve">                                  </w:t>
    </w:r>
    <w:r>
      <w:t>杭州市政府采购公开招标文件</w:t>
    </w:r>
  </w:p>
  <w:p w14:paraId="245FB34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90CF8">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73AB">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59E8F"/>
    <w:multiLevelType w:val="singleLevel"/>
    <w:tmpl w:val="84859E8F"/>
    <w:lvl w:ilvl="0" w:tentative="0">
      <w:start w:val="4"/>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DJmZjA4NzVlZGU2MDY2ZDQ2NjhhNzY0ODY5O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735"/>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A6E79"/>
    <w:rsid w:val="0326446A"/>
    <w:rsid w:val="032D5555"/>
    <w:rsid w:val="036634D2"/>
    <w:rsid w:val="0389122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35D95"/>
    <w:rsid w:val="09C13146"/>
    <w:rsid w:val="09E04166"/>
    <w:rsid w:val="0A1C0718"/>
    <w:rsid w:val="0A3E7710"/>
    <w:rsid w:val="0A5B7E63"/>
    <w:rsid w:val="0A6E5B48"/>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19B3"/>
    <w:rsid w:val="12883966"/>
    <w:rsid w:val="129E45B4"/>
    <w:rsid w:val="12D81596"/>
    <w:rsid w:val="13072A44"/>
    <w:rsid w:val="135F4BE2"/>
    <w:rsid w:val="139B1A0A"/>
    <w:rsid w:val="139D25C7"/>
    <w:rsid w:val="13AE74AF"/>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00B3A"/>
    <w:rsid w:val="1C88086E"/>
    <w:rsid w:val="1D266CE1"/>
    <w:rsid w:val="1D3963AF"/>
    <w:rsid w:val="1D6A673C"/>
    <w:rsid w:val="1D9247AE"/>
    <w:rsid w:val="1DB567EC"/>
    <w:rsid w:val="1DF51A98"/>
    <w:rsid w:val="1E3D060F"/>
    <w:rsid w:val="1E3F7D2E"/>
    <w:rsid w:val="1E4134E4"/>
    <w:rsid w:val="1E5062B3"/>
    <w:rsid w:val="1E523514"/>
    <w:rsid w:val="1E714A66"/>
    <w:rsid w:val="1E78617C"/>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B0C3C"/>
    <w:rsid w:val="221D1D20"/>
    <w:rsid w:val="22334A87"/>
    <w:rsid w:val="225B44C3"/>
    <w:rsid w:val="22BE6801"/>
    <w:rsid w:val="233500BF"/>
    <w:rsid w:val="23377FF7"/>
    <w:rsid w:val="236B425F"/>
    <w:rsid w:val="236E51F1"/>
    <w:rsid w:val="23836192"/>
    <w:rsid w:val="23901F29"/>
    <w:rsid w:val="239C0061"/>
    <w:rsid w:val="23B908A4"/>
    <w:rsid w:val="23E95BEF"/>
    <w:rsid w:val="23FD0064"/>
    <w:rsid w:val="245375B0"/>
    <w:rsid w:val="24642C0A"/>
    <w:rsid w:val="24A61541"/>
    <w:rsid w:val="24AF7A8D"/>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873D2"/>
    <w:rsid w:val="271D34C8"/>
    <w:rsid w:val="276142BF"/>
    <w:rsid w:val="27783712"/>
    <w:rsid w:val="27907362"/>
    <w:rsid w:val="28333E1D"/>
    <w:rsid w:val="28454BD6"/>
    <w:rsid w:val="28455253"/>
    <w:rsid w:val="28551971"/>
    <w:rsid w:val="285B1C53"/>
    <w:rsid w:val="289F7086"/>
    <w:rsid w:val="28C021C2"/>
    <w:rsid w:val="28C32028"/>
    <w:rsid w:val="28CC490F"/>
    <w:rsid w:val="28DE40AA"/>
    <w:rsid w:val="28EF7114"/>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B58C0"/>
    <w:rsid w:val="2C191F85"/>
    <w:rsid w:val="2CE82D6F"/>
    <w:rsid w:val="2D343236"/>
    <w:rsid w:val="2D761A83"/>
    <w:rsid w:val="2DCA52DB"/>
    <w:rsid w:val="2DD15014"/>
    <w:rsid w:val="2DE60BCF"/>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0B0B9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0F1977"/>
    <w:rsid w:val="3B2349B7"/>
    <w:rsid w:val="3B616CFF"/>
    <w:rsid w:val="3B6259F6"/>
    <w:rsid w:val="3B9279DF"/>
    <w:rsid w:val="3B976654"/>
    <w:rsid w:val="3BC01EFC"/>
    <w:rsid w:val="3BCA786A"/>
    <w:rsid w:val="3BD31E2F"/>
    <w:rsid w:val="3BF15831"/>
    <w:rsid w:val="3C105946"/>
    <w:rsid w:val="3C2E22EA"/>
    <w:rsid w:val="3C471448"/>
    <w:rsid w:val="3C5F759A"/>
    <w:rsid w:val="3C6C525A"/>
    <w:rsid w:val="3CCE23CB"/>
    <w:rsid w:val="3CD17D17"/>
    <w:rsid w:val="3D3C7F39"/>
    <w:rsid w:val="3D440F09"/>
    <w:rsid w:val="3D4504A0"/>
    <w:rsid w:val="3D8734BB"/>
    <w:rsid w:val="3D9A11D4"/>
    <w:rsid w:val="3DA16D89"/>
    <w:rsid w:val="3DA364BE"/>
    <w:rsid w:val="3DBC227C"/>
    <w:rsid w:val="3DE041CB"/>
    <w:rsid w:val="3E0D48F6"/>
    <w:rsid w:val="3E1868B4"/>
    <w:rsid w:val="3E377251"/>
    <w:rsid w:val="3E42664B"/>
    <w:rsid w:val="3E5A7334"/>
    <w:rsid w:val="3E7B5D6B"/>
    <w:rsid w:val="3E843E66"/>
    <w:rsid w:val="3E8F51FE"/>
    <w:rsid w:val="3E926F87"/>
    <w:rsid w:val="3E9A59DE"/>
    <w:rsid w:val="3EAF4836"/>
    <w:rsid w:val="3EC33DFA"/>
    <w:rsid w:val="3ECD1DC6"/>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07723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627E2"/>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84EF8"/>
    <w:rsid w:val="477B778F"/>
    <w:rsid w:val="478203EC"/>
    <w:rsid w:val="47B025FA"/>
    <w:rsid w:val="47F0144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817CC"/>
    <w:rsid w:val="49B64211"/>
    <w:rsid w:val="49E56AF9"/>
    <w:rsid w:val="49F6167F"/>
    <w:rsid w:val="4A064FA0"/>
    <w:rsid w:val="4A16615C"/>
    <w:rsid w:val="4A4424D7"/>
    <w:rsid w:val="4A7F014A"/>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6F8C"/>
    <w:rsid w:val="51A86090"/>
    <w:rsid w:val="51B7396D"/>
    <w:rsid w:val="51BD15A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F33A0"/>
    <w:rsid w:val="597E3DD8"/>
    <w:rsid w:val="59F80043"/>
    <w:rsid w:val="5A09252F"/>
    <w:rsid w:val="5A0B2778"/>
    <w:rsid w:val="5A2A7C7B"/>
    <w:rsid w:val="5A3E2560"/>
    <w:rsid w:val="5A5D3B6E"/>
    <w:rsid w:val="5A5E2B0C"/>
    <w:rsid w:val="5A637A76"/>
    <w:rsid w:val="5A6D33BA"/>
    <w:rsid w:val="5A792B1F"/>
    <w:rsid w:val="5A874767"/>
    <w:rsid w:val="5AA85BE2"/>
    <w:rsid w:val="5AAD6F28"/>
    <w:rsid w:val="5AD63A24"/>
    <w:rsid w:val="5B2E1A1D"/>
    <w:rsid w:val="5B843A1C"/>
    <w:rsid w:val="5B873E3F"/>
    <w:rsid w:val="5B9A6E86"/>
    <w:rsid w:val="5C02690E"/>
    <w:rsid w:val="5C196DA7"/>
    <w:rsid w:val="5C1E6CBC"/>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537BA"/>
    <w:rsid w:val="5FFE1E36"/>
    <w:rsid w:val="60232584"/>
    <w:rsid w:val="606403B9"/>
    <w:rsid w:val="607330CE"/>
    <w:rsid w:val="60825176"/>
    <w:rsid w:val="609F2AC4"/>
    <w:rsid w:val="60A2320D"/>
    <w:rsid w:val="60FA2EE8"/>
    <w:rsid w:val="61054A27"/>
    <w:rsid w:val="610A52BC"/>
    <w:rsid w:val="611D2366"/>
    <w:rsid w:val="61421856"/>
    <w:rsid w:val="615227C4"/>
    <w:rsid w:val="61654E3F"/>
    <w:rsid w:val="6182292A"/>
    <w:rsid w:val="619F7F92"/>
    <w:rsid w:val="61CF5A95"/>
    <w:rsid w:val="61F94C26"/>
    <w:rsid w:val="62000E56"/>
    <w:rsid w:val="624F3E49"/>
    <w:rsid w:val="62632286"/>
    <w:rsid w:val="62885958"/>
    <w:rsid w:val="62F40B65"/>
    <w:rsid w:val="62FC2CFE"/>
    <w:rsid w:val="63024505"/>
    <w:rsid w:val="631657EC"/>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93442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64372"/>
    <w:rsid w:val="6D4772EC"/>
    <w:rsid w:val="6D9078AF"/>
    <w:rsid w:val="6DAA3FEF"/>
    <w:rsid w:val="6DC0172B"/>
    <w:rsid w:val="6DCB690C"/>
    <w:rsid w:val="6DD41A5B"/>
    <w:rsid w:val="6DF43C2E"/>
    <w:rsid w:val="6DF51CA3"/>
    <w:rsid w:val="6E177DF3"/>
    <w:rsid w:val="6E5639A3"/>
    <w:rsid w:val="6E8335BD"/>
    <w:rsid w:val="6E8E12EF"/>
    <w:rsid w:val="6E972936"/>
    <w:rsid w:val="6ED446C5"/>
    <w:rsid w:val="6F106BFC"/>
    <w:rsid w:val="6F2A7D94"/>
    <w:rsid w:val="6F8331F1"/>
    <w:rsid w:val="6FA261C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D53A12"/>
    <w:rsid w:val="75067759"/>
    <w:rsid w:val="75233076"/>
    <w:rsid w:val="752E6DCD"/>
    <w:rsid w:val="7551380D"/>
    <w:rsid w:val="75600BE5"/>
    <w:rsid w:val="7564475C"/>
    <w:rsid w:val="7583797F"/>
    <w:rsid w:val="75D20F1D"/>
    <w:rsid w:val="75D338EE"/>
    <w:rsid w:val="75DA2C18"/>
    <w:rsid w:val="75F54412"/>
    <w:rsid w:val="761D08E0"/>
    <w:rsid w:val="765D347C"/>
    <w:rsid w:val="76826699"/>
    <w:rsid w:val="76C87133"/>
    <w:rsid w:val="76CD08D5"/>
    <w:rsid w:val="76DB4B92"/>
    <w:rsid w:val="76E915A4"/>
    <w:rsid w:val="77052AA4"/>
    <w:rsid w:val="77136511"/>
    <w:rsid w:val="77340A39"/>
    <w:rsid w:val="77351FD0"/>
    <w:rsid w:val="77472422"/>
    <w:rsid w:val="7777327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8623B6"/>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63CE"/>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6"/>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8"/>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link w:val="126"/>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2"/>
    <w:autoRedefine/>
    <w:qFormat/>
    <w:uiPriority w:val="0"/>
    <w:pPr>
      <w:ind w:left="100" w:leftChars="2500"/>
    </w:pPr>
    <w:rPr>
      <w:rFonts w:ascii="宋体"/>
      <w:sz w:val="24"/>
      <w:szCs w:val="21"/>
      <w:lang w:val="zh-CN"/>
    </w:rPr>
  </w:style>
  <w:style w:type="paragraph" w:styleId="41">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1"/>
    <w:autoRedefine/>
    <w:qFormat/>
    <w:uiPriority w:val="0"/>
    <w:rPr>
      <w:lang w:val="zh-CN"/>
    </w:rPr>
  </w:style>
  <w:style w:type="paragraph" w:styleId="43">
    <w:name w:val="Balloon Text"/>
    <w:basedOn w:val="1"/>
    <w:link w:val="189"/>
    <w:autoRedefine/>
    <w:qFormat/>
    <w:uiPriority w:val="0"/>
    <w:rPr>
      <w:sz w:val="18"/>
      <w:szCs w:val="18"/>
    </w:rPr>
  </w:style>
  <w:style w:type="paragraph" w:styleId="44">
    <w:name w:val="footer"/>
    <w:basedOn w:val="1"/>
    <w:link w:val="384"/>
    <w:autoRedefine/>
    <w:qFormat/>
    <w:uiPriority w:val="99"/>
    <w:pPr>
      <w:tabs>
        <w:tab w:val="center" w:pos="4153"/>
        <w:tab w:val="right" w:pos="8306"/>
      </w:tabs>
      <w:snapToGrid w:val="0"/>
      <w:jc w:val="left"/>
    </w:pPr>
    <w:rPr>
      <w:sz w:val="18"/>
      <w:szCs w:val="18"/>
    </w:rPr>
  </w:style>
  <w:style w:type="paragraph" w:styleId="45">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6"/>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3"/>
    <w:autoRedefine/>
    <w:qFormat/>
    <w:uiPriority w:val="0"/>
    <w:pPr>
      <w:spacing w:after="120" w:line="480" w:lineRule="auto"/>
    </w:pPr>
  </w:style>
  <w:style w:type="paragraph" w:styleId="60">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7"/>
    <w:autoRedefine/>
    <w:qFormat/>
    <w:uiPriority w:val="0"/>
    <w:rPr>
      <w:b/>
      <w:bCs/>
    </w:rPr>
  </w:style>
  <w:style w:type="paragraph" w:styleId="64">
    <w:name w:val="Body Text First Indent 2"/>
    <w:basedOn w:val="26"/>
    <w:next w:val="1"/>
    <w:link w:val="122"/>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标题 21"/>
    <w:basedOn w:val="29"/>
    <w:next w:val="29"/>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3"/>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4"/>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2"/>
    <w:autoRedefine/>
    <w:qFormat/>
    <w:uiPriority w:val="0"/>
    <w:rPr>
      <w:rFonts w:ascii="Arial" w:hAnsi="Arial" w:eastAsia="黑体" w:cs="Arial"/>
      <w:snapToGrid w:val="0"/>
      <w:kern w:val="0"/>
      <w:szCs w:val="21"/>
    </w:rPr>
  </w:style>
  <w:style w:type="character" w:customStyle="1" w:styleId="126">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1"/>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40"/>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3"/>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2"/>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5"/>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2"/>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60"/>
    <w:autoRedefine/>
    <w:qFormat/>
    <w:uiPriority w:val="0"/>
    <w:rPr>
      <w:rFonts w:ascii="黑体" w:hAnsi="Courier New" w:eastAsia="黑体"/>
    </w:rPr>
  </w:style>
  <w:style w:type="character" w:customStyle="1" w:styleId="303">
    <w:name w:val="正文文本 2 Char1"/>
    <w:link w:val="59"/>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41"/>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4"/>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6"/>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6"/>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4"/>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5"/>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2"/>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2"/>
    <w:autoRedefine/>
    <w:qFormat/>
    <w:uiPriority w:val="0"/>
    <w:rPr>
      <w:rFonts w:ascii="Arial" w:hAnsi="Arial" w:eastAsia="黑体" w:cs="Arial"/>
      <w:snapToGrid w:val="0"/>
      <w:kern w:val="0"/>
      <w:szCs w:val="21"/>
    </w:rPr>
  </w:style>
  <w:style w:type="character" w:customStyle="1" w:styleId="433">
    <w:name w:val="hui"/>
    <w:basedOn w:val="72"/>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2"/>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 Spacing1"/>
    <w:basedOn w:val="1"/>
    <w:autoRedefine/>
    <w:qFormat/>
    <w:uiPriority w:val="99"/>
  </w:style>
  <w:style w:type="paragraph" w:customStyle="1" w:styleId="965">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6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7">
    <w:name w:val="NormalCharacter"/>
    <w:autoRedefine/>
    <w:semiHidden/>
    <w:qFormat/>
    <w:uiPriority w:val="0"/>
    <w:rPr>
      <w:rFonts w:ascii="等线" w:hAnsi="等线"/>
      <w:kern w:val="2"/>
      <w:sz w:val="21"/>
      <w:szCs w:val="24"/>
      <w:lang w:val="en-US" w:eastAsia="zh-CN" w:bidi="ar-SA"/>
    </w:rPr>
  </w:style>
  <w:style w:type="paragraph" w:customStyle="1" w:styleId="968">
    <w:name w:val="[Normal]"/>
    <w:autoRedefine/>
    <w:qFormat/>
    <w:uiPriority w:val="99"/>
    <w:rPr>
      <w:rFonts w:ascii="宋体" w:hAnsi="宋体" w:eastAsia="宋体" w:cs="宋体"/>
      <w:kern w:val="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37248</Words>
  <Characters>39607</Characters>
  <Lines>281</Lines>
  <Paragraphs>79</Paragraphs>
  <TotalTime>9</TotalTime>
  <ScaleCrop>false</ScaleCrop>
  <LinksUpToDate>false</LinksUpToDate>
  <CharactersWithSpaces>45387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啧啧</cp:lastModifiedBy>
  <cp:lastPrinted>2021-12-27T03:06:00Z</cp:lastPrinted>
  <dcterms:modified xsi:type="dcterms:W3CDTF">2025-01-17T08:23:46Z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6A2C2E1CF6FF48398C28DBBA5FC5475C_13</vt:lpwstr>
  </property>
</Properties>
</file>