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pStyle w:val="26"/>
      </w:pPr>
    </w:p>
    <w:p>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良渚街道七贤小学扩建项目报告厅设备采购项目</w:t>
      </w:r>
    </w:p>
    <w:p>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8"/>
          <w:szCs w:val="48"/>
          <w:lang w:val="en-US" w:eastAsia="zh-CN"/>
        </w:rPr>
      </w:pPr>
      <w:r>
        <w:rPr>
          <w:rFonts w:hint="eastAsia" w:ascii="宋体" w:hAnsi="宋体" w:eastAsia="宋体" w:cs="宋体"/>
          <w:b/>
          <w:bCs/>
          <w:color w:val="auto"/>
          <w:spacing w:val="6"/>
          <w:sz w:val="48"/>
          <w:szCs w:val="48"/>
          <w:lang w:val="en-US" w:eastAsia="zh-CN"/>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HYPERLINK "https://www.zcygov.cn/project-center/_procurement_/project-result-detail/7260531816084799559" \t "https://www.zcygov.cn/project-center/_procurement_/self-project/_blank" </w:instrText>
      </w:r>
      <w:r>
        <w:rPr>
          <w:rFonts w:hint="eastAsia" w:ascii="宋体" w:hAnsi="宋体" w:cs="宋体"/>
          <w:b/>
          <w:color w:val="auto"/>
          <w:sz w:val="36"/>
          <w:szCs w:val="36"/>
          <w:highlight w:val="none"/>
        </w:rPr>
        <w:fldChar w:fldCharType="separate"/>
      </w:r>
      <w:r>
        <w:rPr>
          <w:rFonts w:hint="eastAsia" w:ascii="宋体" w:hAnsi="宋体" w:cs="宋体"/>
          <w:b/>
          <w:color w:val="auto"/>
          <w:sz w:val="36"/>
          <w:szCs w:val="36"/>
          <w:highlight w:val="none"/>
        </w:rPr>
        <w:t>JXZFCG-2024-0</w:t>
      </w:r>
      <w:r>
        <w:rPr>
          <w:rFonts w:hint="eastAsia" w:ascii="宋体" w:hAnsi="宋体" w:cs="宋体"/>
          <w:b/>
          <w:color w:val="auto"/>
          <w:sz w:val="36"/>
          <w:szCs w:val="36"/>
          <w:highlight w:val="none"/>
          <w:lang w:val="en-US" w:eastAsia="zh-CN"/>
        </w:rPr>
        <w:t>1</w:t>
      </w:r>
      <w:r>
        <w:rPr>
          <w:rFonts w:hint="eastAsia" w:ascii="宋体" w:hAnsi="宋体" w:cs="宋体"/>
          <w:b/>
          <w:color w:val="auto"/>
          <w:sz w:val="36"/>
          <w:szCs w:val="36"/>
          <w:highlight w:val="none"/>
        </w:rPr>
        <w:fldChar w:fldCharType="end"/>
      </w:r>
      <w:r>
        <w:rPr>
          <w:rFonts w:hint="eastAsia" w:ascii="宋体" w:hAnsi="宋体" w:cs="宋体"/>
          <w:b/>
          <w:color w:val="auto"/>
          <w:sz w:val="36"/>
          <w:szCs w:val="36"/>
          <w:highlight w:val="none"/>
          <w:lang w:val="en-US" w:eastAsia="zh-CN"/>
        </w:rPr>
        <w:t>5</w:t>
      </w:r>
      <w:r>
        <w:rPr>
          <w:rFonts w:hint="eastAsia" w:ascii="宋体" w:hAnsi="宋体" w:eastAsia="宋体" w:cs="宋体"/>
          <w:b/>
          <w:color w:val="auto"/>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pStyle w:val="26"/>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beforeLines="0" w:afterLines="0"/>
        <w:ind w:firstLine="1084" w:firstLineChars="300"/>
        <w:jc w:val="both"/>
        <w:rPr>
          <w:rFonts w:hint="default" w:ascii="宋体" w:hAnsi="宋体" w:eastAsia="宋体" w:cs="宋体"/>
          <w:b/>
          <w:color w:val="000000"/>
          <w:sz w:val="36"/>
          <w:szCs w:val="36"/>
          <w:highlight w:val="none"/>
          <w:lang w:val="en-US"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val="en-US" w:eastAsia="zh-CN"/>
        </w:rPr>
        <w:t>杭州市余杭区人民政府良渚街道办事处</w:t>
      </w:r>
    </w:p>
    <w:p>
      <w:pPr>
        <w:pStyle w:val="26"/>
        <w:jc w:val="center"/>
        <w:rPr>
          <w:rFonts w:hint="eastAsia"/>
          <w:lang w:val="en-US" w:eastAsia="zh-CN"/>
        </w:rPr>
      </w:pPr>
    </w:p>
    <w:p>
      <w:pPr>
        <w:adjustRightInd w:val="0"/>
        <w:snapToGrid w:val="0"/>
        <w:spacing w:line="360" w:lineRule="auto"/>
        <w:jc w:val="center"/>
        <w:rPr>
          <w:rFonts w:hint="eastAsia" w:ascii="宋体" w:hAnsi="宋体" w:eastAsia="宋体" w:cs="宋体"/>
          <w:bCs/>
          <w:color w:val="000000"/>
          <w:sz w:val="28"/>
          <w:szCs w:val="28"/>
          <w:highlight w:val="none"/>
          <w:lang w:val="en-US" w:eastAsia="zh-CN"/>
        </w:rPr>
      </w:pPr>
      <w:r>
        <w:rPr>
          <w:rFonts w:hint="eastAsia" w:ascii="宋体" w:hAnsi="宋体" w:cs="宋体"/>
          <w:b/>
          <w:color w:val="000000"/>
          <w:sz w:val="36"/>
          <w:szCs w:val="36"/>
          <w:highlight w:val="none"/>
          <w:lang w:val="en-US" w:eastAsia="zh-CN"/>
        </w:rPr>
        <w:t xml:space="preserve">    </w:t>
      </w: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金信联合建设咨询有限公司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六</w:t>
      </w:r>
      <w:r>
        <w:rPr>
          <w:rFonts w:hint="eastAsia" w:ascii="仿宋_GB2312" w:hAnsi="仿宋_GB2312" w:eastAsia="仿宋_GB2312" w:cs="仿宋_GB2312"/>
          <w:bCs/>
          <w:color w:val="auto"/>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81"/>
          <w:rFonts w:hint="eastAsia" w:ascii="仿宋_GB2312" w:hAnsi="仿宋" w:eastAsia="仿宋_GB2312" w:cs="Times New Roman"/>
          <w:color w:val="auto"/>
          <w:kern w:val="2"/>
          <w:sz w:val="24"/>
          <w:szCs w:val="24"/>
          <w:highlight w:val="none"/>
          <w:u w:val="single"/>
          <w:lang w:val="en-US" w:eastAsia="zh-CN"/>
        </w:rPr>
        <w:t>良渚街道七贤小学扩建项目报告厅设备采购项目</w:t>
      </w:r>
      <w:r>
        <w:rPr>
          <w:rFonts w:hint="eastAsia" w:ascii="仿宋_GB2312" w:hAnsi="仿宋" w:eastAsia="仿宋_GB2312"/>
          <w:sz w:val="24"/>
        </w:rPr>
        <w:t>招标项目的</w:t>
      </w:r>
      <w:r>
        <w:rPr>
          <w:rFonts w:hint="eastAsia" w:ascii="仿宋_GB2312" w:hAnsi="仿宋" w:eastAsia="仿宋_GB2312"/>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81"/>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u w:val="single"/>
          <w:lang w:eastAsia="zh-CN"/>
        </w:rPr>
        <w:t>2024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28</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9点30分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rPr>
        <w:fldChar w:fldCharType="begin"/>
      </w:r>
      <w:r>
        <w:rPr>
          <w:rFonts w:hint="eastAsia" w:ascii="仿宋_GB2312" w:hAnsi="仿宋" w:eastAsia="仿宋_GB2312"/>
          <w:color w:val="auto"/>
          <w:sz w:val="24"/>
        </w:rPr>
        <w:instrText xml:space="preserve"> HYPERLINK "https://www.zcygov.cn/project-center/_procurement_/project-result-detail/7260531816084799559" \t "https://www.zcygov.cn/project-center/_procurement_/self-project/_blank" </w:instrText>
      </w:r>
      <w:r>
        <w:rPr>
          <w:rFonts w:hint="eastAsia" w:ascii="仿宋_GB2312" w:hAnsi="仿宋" w:eastAsia="仿宋_GB2312"/>
          <w:color w:val="auto"/>
          <w:sz w:val="24"/>
        </w:rPr>
        <w:fldChar w:fldCharType="separate"/>
      </w:r>
      <w:r>
        <w:rPr>
          <w:rFonts w:hint="eastAsia" w:ascii="仿宋_GB2312" w:hAnsi="仿宋" w:eastAsia="仿宋_GB2312"/>
          <w:color w:val="auto"/>
          <w:sz w:val="24"/>
        </w:rPr>
        <w:t>JXZFCG-2024-0</w:t>
      </w:r>
      <w:r>
        <w:rPr>
          <w:rFonts w:hint="eastAsia" w:ascii="仿宋_GB2312" w:hAnsi="仿宋" w:eastAsia="仿宋_GB2312"/>
          <w:color w:val="auto"/>
          <w:sz w:val="24"/>
          <w:lang w:val="en-US" w:eastAsia="zh-CN"/>
        </w:rPr>
        <w:t>1</w:t>
      </w:r>
      <w:r>
        <w:rPr>
          <w:rFonts w:hint="eastAsia" w:ascii="仿宋_GB2312" w:hAnsi="仿宋" w:eastAsia="仿宋_GB2312"/>
          <w:color w:val="auto"/>
          <w:sz w:val="24"/>
        </w:rPr>
        <w:fldChar w:fldCharType="end"/>
      </w:r>
      <w:r>
        <w:rPr>
          <w:rFonts w:hint="eastAsia" w:ascii="仿宋_GB2312" w:hAnsi="仿宋" w:eastAsia="仿宋_GB2312"/>
          <w:color w:val="auto"/>
          <w:sz w:val="24"/>
          <w:lang w:val="en-US" w:eastAsia="zh-CN"/>
        </w:rPr>
        <w:t>5</w:t>
      </w:r>
      <w:r>
        <w:rPr>
          <w:rFonts w:hint="eastAsia" w:ascii="仿宋_GB2312" w:hAnsi="仿宋" w:eastAsia="仿宋_GB2312"/>
          <w:color w:val="auto"/>
          <w:sz w:val="24"/>
        </w:rPr>
        <w:t>）</w:t>
      </w:r>
    </w:p>
    <w:p>
      <w:pPr>
        <w:spacing w:line="360" w:lineRule="auto"/>
        <w:ind w:firstLine="480"/>
        <w:rPr>
          <w:rFonts w:hint="eastAsia" w:ascii="仿宋" w:hAnsi="仿宋" w:eastAsia="仿宋" w:cs="仿宋"/>
          <w:b w:val="0"/>
          <w:bCs w:val="0"/>
          <w:sz w:val="24"/>
          <w:szCs w:val="24"/>
          <w:u w:val="none"/>
        </w:rPr>
      </w:pPr>
      <w:r>
        <w:rPr>
          <w:rFonts w:hint="eastAsia" w:ascii="仿宋" w:hAnsi="仿宋" w:eastAsia="仿宋" w:cs="仿宋"/>
          <w:b/>
          <w:color w:val="auto"/>
          <w:sz w:val="24"/>
        </w:rPr>
        <w:t>项目名称：</w:t>
      </w:r>
      <w:r>
        <w:rPr>
          <w:rFonts w:hint="eastAsia" w:ascii="仿宋" w:hAnsi="仿宋" w:eastAsia="仿宋" w:cs="仿宋"/>
          <w:b w:val="0"/>
          <w:bCs w:val="0"/>
          <w:color w:val="auto"/>
          <w:spacing w:val="6"/>
          <w:sz w:val="24"/>
          <w:szCs w:val="24"/>
          <w:lang w:val="en-US" w:eastAsia="zh-CN"/>
        </w:rPr>
        <w:t>良渚街道七贤小学扩建项目报告厅设备采购项目</w:t>
      </w:r>
      <w:r>
        <w:rPr>
          <w:rFonts w:hint="eastAsia" w:ascii="仿宋" w:hAnsi="仿宋" w:eastAsia="仿宋" w:cs="仿宋"/>
          <w:b w:val="0"/>
          <w:bCs w:val="0"/>
          <w:sz w:val="24"/>
          <w:szCs w:val="24"/>
          <w:u w:val="none"/>
        </w:rPr>
        <w:t xml:space="preserve">    </w:t>
      </w:r>
    </w:p>
    <w:p>
      <w:pPr>
        <w:spacing w:line="360" w:lineRule="auto"/>
        <w:ind w:firstLine="480"/>
        <w:rPr>
          <w:rFonts w:hint="eastAsia" w:ascii="仿宋" w:hAnsi="仿宋" w:eastAsia="仿宋_GB2312" w:cs="仿宋"/>
          <w:b/>
          <w:bCs/>
          <w:i w:val="0"/>
          <w:iCs w:val="0"/>
          <w:caps w:val="0"/>
          <w:color w:val="000000"/>
          <w:spacing w:val="0"/>
          <w:sz w:val="27"/>
          <w:szCs w:val="27"/>
          <w:lang w:eastAsia="zh-CN"/>
        </w:rPr>
      </w:pPr>
      <w:r>
        <w:rPr>
          <w:rFonts w:ascii="仿宋_GB2312" w:hAnsi="仿宋" w:eastAsia="仿宋_GB2312"/>
          <w:b/>
          <w:sz w:val="24"/>
        </w:rPr>
        <w:t>预算金额（元）：</w:t>
      </w:r>
      <w:r>
        <w:rPr>
          <w:rFonts w:hint="eastAsia" w:ascii="仿宋" w:hAnsi="仿宋" w:eastAsia="仿宋" w:cs="仿宋"/>
          <w:b/>
          <w:bCs/>
          <w:i w:val="0"/>
          <w:iCs w:val="0"/>
          <w:caps w:val="0"/>
          <w:color w:val="000000"/>
          <w:spacing w:val="0"/>
          <w:sz w:val="27"/>
          <w:szCs w:val="27"/>
          <w:lang w:eastAsia="zh-CN"/>
        </w:rPr>
        <w:t>1178317</w:t>
      </w:r>
    </w:p>
    <w:p>
      <w:pPr>
        <w:spacing w:line="360" w:lineRule="auto"/>
        <w:ind w:firstLine="480"/>
        <w:rPr>
          <w:rFonts w:hint="eastAsia" w:ascii="仿宋" w:hAnsi="仿宋" w:eastAsia="仿宋_GB2312" w:cs="仿宋"/>
          <w:i w:val="0"/>
          <w:iCs w:val="0"/>
          <w:caps w:val="0"/>
          <w:color w:val="000000"/>
          <w:spacing w:val="0"/>
          <w:sz w:val="27"/>
          <w:szCs w:val="27"/>
          <w:lang w:eastAsia="zh-CN"/>
        </w:rPr>
      </w:pPr>
      <w:r>
        <w:rPr>
          <w:rFonts w:hint="eastAsia" w:ascii="仿宋_GB2312" w:hAnsi="仿宋" w:eastAsia="仿宋_GB2312"/>
          <w:b/>
          <w:bCs/>
          <w:color w:val="auto"/>
          <w:sz w:val="24"/>
        </w:rPr>
        <w:t>最高限价（元）：</w:t>
      </w:r>
      <w:r>
        <w:rPr>
          <w:rFonts w:hint="eastAsia" w:ascii="仿宋" w:hAnsi="仿宋" w:eastAsia="仿宋" w:cs="仿宋"/>
          <w:b/>
          <w:bCs/>
          <w:i w:val="0"/>
          <w:iCs w:val="0"/>
          <w:caps w:val="0"/>
          <w:color w:val="000000"/>
          <w:spacing w:val="0"/>
          <w:sz w:val="27"/>
          <w:szCs w:val="27"/>
          <w:lang w:eastAsia="zh-CN"/>
        </w:rPr>
        <w:t>1178317</w:t>
      </w:r>
    </w:p>
    <w:p>
      <w:pPr>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 w:hAnsi="仿宋" w:eastAsia="仿宋" w:cs="仿宋"/>
          <w:b w:val="0"/>
          <w:bCs w:val="0"/>
          <w:color w:val="auto"/>
          <w:spacing w:val="6"/>
          <w:sz w:val="24"/>
          <w:szCs w:val="24"/>
          <w:u w:val="single"/>
          <w:lang w:val="en-US" w:eastAsia="zh-CN"/>
        </w:rPr>
        <w:t>良渚街道七贤小学扩建项目报告厅设备采购项目</w:t>
      </w:r>
      <w:r>
        <w:rPr>
          <w:rFonts w:ascii="仿宋_GB2312" w:hAnsi="仿宋" w:eastAsia="仿宋_GB2312"/>
          <w:sz w:val="24"/>
          <w:u w:val="single"/>
        </w:rPr>
        <w:t xml:space="preserve"> </w:t>
      </w:r>
      <w:r>
        <w:rPr>
          <w:rStyle w:val="81"/>
          <w:rFonts w:hint="eastAsia" w:ascii="仿宋_GB2312" w:hAnsi="仿宋" w:eastAsia="仿宋_GB2312" w:cs="Times New Roman"/>
          <w:color w:val="auto"/>
          <w:kern w:val="2"/>
          <w:sz w:val="24"/>
          <w:szCs w:val="24"/>
          <w:highlight w:val="none"/>
          <w:u w:val="single"/>
          <w:lang w:val="en-US" w:eastAsia="zh-CN"/>
        </w:rPr>
        <w:t>，</w:t>
      </w:r>
      <w:r>
        <w:rPr>
          <w:rFonts w:hint="eastAsia" w:ascii="仿宋_GB2312" w:hAnsi="仿宋" w:eastAsia="仿宋_GB2312"/>
          <w:bCs/>
          <w:snapToGrid/>
          <w:color w:val="auto"/>
          <w:kern w:val="2"/>
          <w:sz w:val="24"/>
          <w:szCs w:val="24"/>
        </w:rPr>
        <w:t>主要内容：</w:t>
      </w:r>
      <w:r>
        <w:rPr>
          <w:rFonts w:hint="eastAsia" w:ascii="仿宋" w:hAnsi="仿宋" w:eastAsia="仿宋" w:cs="仿宋"/>
          <w:b w:val="0"/>
          <w:bCs w:val="0"/>
          <w:color w:val="auto"/>
          <w:spacing w:val="6"/>
          <w:sz w:val="24"/>
          <w:szCs w:val="24"/>
          <w:u w:val="single"/>
          <w:lang w:val="en-US" w:eastAsia="zh-CN"/>
        </w:rPr>
        <w:t>良渚街道七贤小学扩建项目报告厅设备采购项目</w:t>
      </w:r>
      <w:r>
        <w:rPr>
          <w:rFonts w:ascii="仿宋_GB2312" w:hAnsi="仿宋" w:eastAsia="仿宋_GB2312"/>
          <w:sz w:val="24"/>
          <w:u w:val="single"/>
        </w:rPr>
        <w:t xml:space="preserve"> </w:t>
      </w:r>
      <w:r>
        <w:rPr>
          <w:rFonts w:hint="eastAsia" w:ascii="仿宋_GB2312" w:hAnsi="仿宋" w:eastAsia="仿宋_GB2312" w:cs="Times New Roman"/>
          <w:bCs/>
          <w:snapToGrid/>
          <w:color w:val="auto"/>
          <w:kern w:val="2"/>
          <w:sz w:val="24"/>
          <w:szCs w:val="24"/>
          <w:u w:val="none"/>
        </w:rPr>
        <w:t>的采购、运输、安装、调试、培训和相关维护等</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spacing w:line="560" w:lineRule="exact"/>
        <w:ind w:firstLine="482" w:firstLineChars="200"/>
        <w:outlineLvl w:val="0"/>
        <w:rPr>
          <w:rFonts w:hint="eastAsia" w:ascii="仿宋" w:hAnsi="仿宋" w:eastAsia="仿宋"/>
          <w:color w:val="FF0000"/>
          <w:sz w:val="24"/>
          <w:lang w:val="en-US" w:eastAsia="zh-CN"/>
        </w:rPr>
      </w:pPr>
      <w:r>
        <w:rPr>
          <w:rFonts w:hint="eastAsia" w:ascii="仿宋_GB2312" w:hAnsi="仿宋" w:eastAsia="仿宋_GB2312" w:cs="Times New Roman"/>
          <w:b/>
          <w:snapToGrid w:val="0"/>
          <w:color w:val="auto"/>
          <w:kern w:val="28"/>
          <w:sz w:val="24"/>
          <w:szCs w:val="20"/>
          <w:lang w:val="en-US" w:eastAsia="zh-CN" w:bidi="ar-SA"/>
        </w:rPr>
        <w:t>合同履约期限：</w:t>
      </w:r>
      <w:r>
        <w:rPr>
          <w:rFonts w:hint="eastAsia" w:ascii="仿宋_GB2312" w:hAnsi="仿宋" w:eastAsia="仿宋_GB2312"/>
          <w:bCs/>
          <w:sz w:val="24"/>
        </w:rPr>
        <w:t>签订合同后，30日内完成供货安装，并调试完成。</w:t>
      </w:r>
    </w:p>
    <w:p>
      <w:pPr>
        <w:pStyle w:val="2"/>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highlight w:val="none"/>
        </w:rPr>
      </w:pPr>
      <w:r>
        <w:rPr>
          <w:rFonts w:hint="eastAsia" w:ascii="仿宋_GB2312" w:hAnsi="仿宋" w:eastAsia="仿宋_GB2312"/>
          <w:b/>
          <w:sz w:val="24"/>
        </w:rPr>
        <w:t>二、</w:t>
      </w:r>
      <w:r>
        <w:rPr>
          <w:rFonts w:hint="eastAsia" w:ascii="仿宋_GB2312" w:hAnsi="仿宋" w:eastAsia="仿宋_GB2312"/>
          <w:b/>
          <w:sz w:val="24"/>
          <w:highlight w:val="none"/>
        </w:rPr>
        <w:t>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_GB2312"/>
          <w:snapToGrid w:val="0"/>
          <w:kern w:val="28"/>
          <w:sz w:val="24"/>
          <w:szCs w:val="20"/>
          <w:lang w:eastAsia="zh-CN"/>
        </w:rPr>
      </w:pPr>
      <w:r>
        <w:rPr>
          <w:rFonts w:hint="eastAsia" w:ascii="仿宋" w:hAnsi="仿宋" w:eastAsia="仿宋" w:cs="仿宋"/>
          <w:snapToGrid w:val="0"/>
          <w:color w:val="auto"/>
          <w:kern w:val="28"/>
          <w:sz w:val="24"/>
          <w:szCs w:val="20"/>
        </w:rPr>
        <w:t>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w:t>
      </w:r>
      <w:r>
        <w:rPr>
          <w:rFonts w:hint="eastAsia" w:ascii="仿宋" w:hAnsi="仿宋" w:eastAsia="仿宋" w:cs="仿宋"/>
          <w:snapToGrid w:val="0"/>
          <w:color w:val="auto"/>
          <w:kern w:val="28"/>
          <w:sz w:val="24"/>
          <w:szCs w:val="20"/>
          <w:lang w:eastAsia="zh-CN"/>
        </w:rPr>
        <w:t>；</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w:t>
      </w:r>
      <w:r>
        <w:rPr>
          <w:rFonts w:hint="eastAsia" w:ascii="仿宋" w:hAnsi="仿宋" w:eastAsia="仿宋" w:cs="仿宋_GB2312"/>
          <w:snapToGrid w:val="0"/>
          <w:kern w:val="28"/>
          <w:sz w:val="24"/>
          <w:szCs w:val="20"/>
          <w:highlight w:val="none"/>
          <w:lang w:val="en-US" w:eastAsia="zh-CN"/>
        </w:rPr>
        <w:t>3</w:t>
      </w:r>
      <w:r>
        <w:rPr>
          <w:rFonts w:ascii="仿宋" w:hAnsi="仿宋" w:eastAsia="仿宋" w:cs="仿宋_GB2312"/>
          <w:snapToGrid w:val="0"/>
          <w:kern w:val="28"/>
          <w:sz w:val="24"/>
          <w:szCs w:val="20"/>
          <w:highlight w:val="none"/>
        </w:rPr>
        <w:t>.</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color w:val="auto"/>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w:t>
      </w:r>
      <w:r>
        <w:rPr>
          <w:rFonts w:hint="eastAsia" w:ascii="仿宋" w:hAnsi="仿宋" w:eastAsia="仿宋" w:cs="宋体"/>
          <w:color w:val="auto"/>
          <w:spacing w:val="8"/>
          <w:kern w:val="0"/>
          <w:sz w:val="24"/>
        </w:rPr>
        <w:t>有标的均由中小企业制造、承建或承接，视同符合了资格条件，无需再向中小企业分包，无需提供分包意向协议</w:t>
      </w:r>
      <w:r>
        <w:rPr>
          <w:rFonts w:hint="eastAsia" w:ascii="仿宋" w:hAnsi="仿宋" w:eastAsia="仿宋"/>
          <w:color w:val="auto"/>
          <w:sz w:val="24"/>
        </w:rPr>
        <w:t>；</w:t>
      </w:r>
    </w:p>
    <w:p>
      <w:pPr>
        <w:numPr>
          <w:ilvl w:val="0"/>
          <w:numId w:val="0"/>
        </w:numPr>
        <w:snapToGrid w:val="0"/>
        <w:spacing w:line="360" w:lineRule="auto"/>
        <w:ind w:firstLine="480" w:firstLineChars="200"/>
        <w:rPr>
          <w:rFonts w:hint="eastAsia" w:ascii="仿宋_GB2312" w:hAnsi="仿宋" w:eastAsia="仿宋_GB2312"/>
          <w:b/>
          <w:bCs/>
          <w:color w:val="auto"/>
          <w:sz w:val="24"/>
          <w:highlight w:val="none"/>
        </w:rPr>
      </w:pP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本项目的特定资格要求：</w:t>
      </w:r>
      <w:r>
        <w:rPr>
          <w:rFonts w:hint="eastAsia" w:ascii="仿宋_GB2312" w:hAnsi="仿宋" w:eastAsia="仿宋_GB2312"/>
          <w:color w:val="auto"/>
          <w:sz w:val="24"/>
          <w:highlight w:val="none"/>
          <w:lang w:val="en-US" w:eastAsia="zh-CN"/>
        </w:rPr>
        <w:t>无</w:t>
      </w:r>
      <w:r>
        <w:rPr>
          <w:rFonts w:hint="eastAsia" w:ascii="仿宋_GB2312" w:hAnsi="仿宋" w:eastAsia="仿宋_GB2312"/>
          <w:color w:val="auto"/>
          <w:sz w:val="24"/>
          <w:highlight w:val="none"/>
        </w:rPr>
        <w:t>；</w:t>
      </w:r>
    </w:p>
    <w:p>
      <w:pPr>
        <w:numPr>
          <w:ilvl w:val="0"/>
          <w:numId w:val="0"/>
        </w:num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sz w:val="24"/>
          <w:lang w:val="en-US" w:eastAsia="zh-CN"/>
        </w:rPr>
        <w:t>5</w:t>
      </w:r>
      <w:r>
        <w:rPr>
          <w:rFonts w:ascii="仿宋_GB2312" w:hAnsi="仿宋" w:eastAsia="仿宋_GB2312"/>
          <w:sz w:val="24"/>
        </w:rPr>
        <w:t>.</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2024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28</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2024</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28</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 w:hAnsi="仿宋" w:eastAsia="仿宋" w:cs="仿宋"/>
          <w:b/>
          <w:color w:val="auto"/>
          <w:sz w:val="24"/>
          <w:highlight w:val="none"/>
          <w:shd w:val="clear" w:color="auto" w:fill="auto"/>
        </w:rPr>
        <w:t>投标地点（网址）：</w:t>
      </w:r>
      <w:r>
        <w:rPr>
          <w:rFonts w:hint="eastAsia" w:ascii="仿宋" w:hAnsi="仿宋" w:eastAsia="仿宋" w:cs="仿宋"/>
          <w:color w:val="auto"/>
          <w:sz w:val="24"/>
          <w:highlight w:val="none"/>
          <w:shd w:val="clear" w:color="auto" w:fill="auto"/>
        </w:rPr>
        <w:t>政采云平台（https://www.zcygov.cn/）</w:t>
      </w:r>
      <w:r>
        <w:rPr>
          <w:rFonts w:hint="eastAsia" w:ascii="仿宋" w:hAnsi="仿宋" w:eastAsia="仿宋" w:cs="仿宋"/>
          <w:b w:val="0"/>
          <w:bCs/>
          <w:color w:val="auto"/>
          <w:sz w:val="24"/>
          <w:highlight w:val="none"/>
          <w:shd w:val="clear" w:color="auto" w:fill="auto"/>
        </w:rPr>
        <w:t xml:space="preserve">线上投标响应 </w:t>
      </w:r>
      <w:r>
        <w:rPr>
          <w:rFonts w:hint="eastAsia" w:ascii="仿宋" w:hAnsi="仿宋" w:eastAsia="仿宋" w:cs="仿宋"/>
          <w:b w:val="0"/>
          <w:bCs/>
          <w:color w:val="auto"/>
          <w:sz w:val="24"/>
          <w:highlight w:val="none"/>
          <w:shd w:val="clear" w:color="auto" w:fill="auto"/>
          <w:lang w:val="en-US" w:eastAsia="zh-CN"/>
        </w:rPr>
        <w:t>；</w:t>
      </w:r>
    </w:p>
    <w:p>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lang w:eastAsia="zh-CN"/>
        </w:rPr>
        <w:t>2024</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28</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48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开标地点（网址）：</w:t>
      </w:r>
      <w:r>
        <w:rPr>
          <w:rFonts w:hint="eastAsia" w:ascii="仿宋" w:hAnsi="仿宋" w:eastAsia="仿宋" w:cs="仿宋"/>
          <w:b w:val="0"/>
          <w:bCs/>
          <w:color w:val="auto"/>
          <w:sz w:val="24"/>
          <w:highlight w:val="none"/>
          <w:shd w:val="clear" w:color="auto" w:fill="auto"/>
        </w:rPr>
        <w:t>登陆</w:t>
      </w:r>
      <w:r>
        <w:rPr>
          <w:rFonts w:hint="eastAsia" w:ascii="仿宋" w:hAnsi="仿宋" w:eastAsia="仿宋" w:cs="仿宋"/>
          <w:color w:val="auto"/>
          <w:sz w:val="24"/>
          <w:highlight w:val="none"/>
          <w:shd w:val="clear" w:color="auto" w:fill="auto"/>
        </w:rPr>
        <w:t>政采云平台（https://www.zcygov.cn/）开标大厅等候开标解密；</w:t>
      </w:r>
    </w:p>
    <w:p>
      <w:pPr>
        <w:spacing w:line="48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sz w:val="24"/>
        </w:rPr>
      </w:pPr>
      <w:r>
        <w:rPr>
          <w:rFonts w:hint="eastAsia" w:ascii="仿宋_GB2312" w:hAnsi="仿宋" w:eastAsia="仿宋_GB2312"/>
          <w:b/>
          <w:sz w:val="24"/>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_GB2312" w:hAnsi="仿宋" w:eastAsia="仿宋_GB2312" w:cs="Times New Roman"/>
          <w:b w:val="0"/>
          <w:bCs w:val="0"/>
          <w:color w:val="auto"/>
          <w:sz w:val="24"/>
          <w:highlight w:val="none"/>
          <w:lang w:eastAsia="zh-CN"/>
        </w:rPr>
        <w:t>采购代理机构</w:t>
      </w:r>
      <w:r>
        <w:rPr>
          <w:rFonts w:hint="eastAsia" w:ascii="仿宋_GB2312" w:hAnsi="仿宋" w:eastAsia="仿宋_GB2312" w:cs="Times New Roman"/>
          <w:b w:val="0"/>
          <w:bCs w:val="0"/>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 w:hAnsi="仿宋" w:eastAsia="仿宋" w:cs="仿宋"/>
          <w:sz w:val="24"/>
        </w:rPr>
      </w:pPr>
      <w:r>
        <w:rPr>
          <w:rFonts w:ascii="仿宋_GB2312" w:hAnsi="仿宋" w:eastAsia="仿宋_GB2312"/>
          <w:sz w:val="24"/>
        </w:rPr>
        <w:t xml:space="preserve">    1.</w:t>
      </w:r>
      <w:r>
        <w:rPr>
          <w:rFonts w:hint="eastAsia" w:ascii="仿宋" w:hAnsi="仿宋" w:eastAsia="仿宋" w:cs="仿宋"/>
          <w:sz w:val="24"/>
        </w:rPr>
        <w:t xml:space="preserve">  1.采购人信息</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杭州市余杭区人民政府良渚街道办事处</w:t>
      </w:r>
    </w:p>
    <w:p>
      <w:pPr>
        <w:spacing w:line="360" w:lineRule="auto"/>
        <w:ind w:firstLine="240" w:firstLineChars="100"/>
        <w:rPr>
          <w:rFonts w:ascii="仿宋_GB2312" w:hAnsi="仿宋" w:eastAsia="仿宋_GB2312"/>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    址：</w:t>
      </w:r>
      <w:r>
        <w:rPr>
          <w:rFonts w:hint="eastAsia" w:ascii="仿宋" w:hAnsi="仿宋" w:eastAsia="仿宋" w:cs="仿宋"/>
          <w:color w:val="auto"/>
          <w:sz w:val="24"/>
          <w:lang w:val="en-US" w:eastAsia="zh-CN"/>
        </w:rPr>
        <w:t>良渚街道莫干山路2666号</w:t>
      </w:r>
    </w:p>
    <w:p>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骆旭东</w:t>
      </w:r>
    </w:p>
    <w:p>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项目联系方式（询问）：</w:t>
      </w:r>
      <w:r>
        <w:rPr>
          <w:rFonts w:hint="eastAsia" w:ascii="仿宋_GB2312" w:hAnsi="仿宋" w:eastAsia="仿宋_GB2312"/>
          <w:color w:val="auto"/>
          <w:sz w:val="24"/>
          <w:lang w:val="en-US" w:eastAsia="zh-CN"/>
        </w:rPr>
        <w:t>13588476481</w:t>
      </w:r>
    </w:p>
    <w:p>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质疑联系人：</w:t>
      </w:r>
      <w:r>
        <w:rPr>
          <w:rFonts w:hint="eastAsia" w:ascii="仿宋" w:hAnsi="仿宋" w:eastAsia="仿宋" w:cs="仿宋"/>
          <w:color w:val="auto"/>
          <w:sz w:val="24"/>
          <w:highlight w:val="none"/>
          <w:lang w:val="en-US" w:eastAsia="zh-CN"/>
        </w:rPr>
        <w:t>郑工</w:t>
      </w:r>
    </w:p>
    <w:p>
      <w:pPr>
        <w:spacing w:line="360" w:lineRule="auto"/>
        <w:ind w:firstLine="480"/>
        <w:rPr>
          <w:rFonts w:hint="eastAsia" w:ascii="仿宋" w:hAnsi="仿宋" w:eastAsia="仿宋" w:cs="仿宋"/>
          <w:color w:val="auto"/>
          <w:sz w:val="24"/>
        </w:rPr>
      </w:pPr>
      <w:r>
        <w:rPr>
          <w:rFonts w:hint="eastAsia" w:ascii="仿宋_GB2312" w:hAnsi="仿宋" w:eastAsia="仿宋_GB2312"/>
          <w:color w:val="auto"/>
          <w:sz w:val="24"/>
        </w:rPr>
        <w:t>质疑联系方式：</w:t>
      </w:r>
      <w:r>
        <w:rPr>
          <w:rFonts w:ascii="宋体" w:hAnsi="宋体" w:cs="宋体"/>
          <w:sz w:val="24"/>
          <w:highlight w:val="none"/>
        </w:rPr>
        <w:t>0571-</w:t>
      </w:r>
      <w:r>
        <w:rPr>
          <w:rFonts w:hint="eastAsia" w:ascii="宋体" w:hAnsi="宋体" w:cs="宋体"/>
          <w:sz w:val="24"/>
          <w:highlight w:val="none"/>
        </w:rPr>
        <w:t>88771392</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金信联合建设咨询有限公司</w:t>
      </w:r>
    </w:p>
    <w:p>
      <w:pPr>
        <w:spacing w:line="360" w:lineRule="auto"/>
        <w:ind w:firstLine="480" w:firstLineChars="200"/>
        <w:rPr>
          <w:rFonts w:ascii="仿宋_GB2312" w:hAnsi="仿宋" w:eastAsia="仿宋_GB2312"/>
          <w:sz w:val="24"/>
        </w:rPr>
      </w:pPr>
      <w:r>
        <w:rPr>
          <w:rFonts w:hint="eastAsia" w:ascii="仿宋" w:hAnsi="仿宋" w:eastAsia="仿宋" w:cs="仿宋"/>
          <w:sz w:val="24"/>
        </w:rPr>
        <w:t>地    址：</w:t>
      </w:r>
      <w:r>
        <w:rPr>
          <w:rFonts w:hint="eastAsia" w:ascii="仿宋" w:hAnsi="仿宋" w:eastAsia="仿宋" w:cs="仿宋"/>
          <w:sz w:val="24"/>
          <w:lang w:eastAsia="zh-CN"/>
        </w:rPr>
        <w:t>余杭区仓前街道景兴路万通中心1幢23楼</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lang w:val="en-US" w:eastAsia="zh-CN"/>
        </w:rPr>
        <w:t xml:space="preserve"> </w:t>
      </w:r>
      <w:r>
        <w:rPr>
          <w:rFonts w:ascii="仿宋_GB2312" w:hAnsi="仿宋" w:eastAsia="仿宋_GB2312"/>
          <w:sz w:val="24"/>
        </w:rPr>
        <w:t>项目联系人（询问）：</w:t>
      </w:r>
      <w:r>
        <w:rPr>
          <w:rFonts w:hint="eastAsia" w:ascii="仿宋" w:hAnsi="仿宋" w:eastAsia="仿宋"/>
          <w:sz w:val="24"/>
        </w:rPr>
        <w:t xml:space="preserve"> </w:t>
      </w:r>
      <w:r>
        <w:rPr>
          <w:rFonts w:hint="eastAsia" w:ascii="仿宋" w:hAnsi="仿宋" w:eastAsia="仿宋" w:cs="仿宋"/>
          <w:color w:val="auto"/>
          <w:sz w:val="24"/>
          <w:highlight w:val="none"/>
          <w:lang w:val="en-US" w:eastAsia="zh-CN"/>
        </w:rPr>
        <w:t>别立斌</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rPr>
          <w:rFonts w:hint="default" w:ascii="仿宋_GB2312" w:hAnsi="仿宋" w:eastAsia="仿宋_GB2312"/>
          <w:sz w:val="24"/>
          <w:lang w:val="en-US"/>
        </w:rPr>
      </w:pPr>
      <w:r>
        <w:rPr>
          <w:rFonts w:ascii="仿宋_GB2312" w:hAnsi="仿宋" w:eastAsia="仿宋_GB2312"/>
          <w:sz w:val="24"/>
        </w:rPr>
        <w:t xml:space="preserve">    项目联系方式（询问）：</w:t>
      </w:r>
      <w:r>
        <w:rPr>
          <w:rFonts w:hint="eastAsia" w:ascii="仿宋" w:hAnsi="仿宋" w:eastAsia="仿宋" w:cs="仿宋"/>
          <w:color w:val="auto"/>
          <w:sz w:val="24"/>
          <w:highlight w:val="none"/>
          <w:lang w:val="en-US" w:eastAsia="zh-CN"/>
        </w:rPr>
        <w:t>15268595160</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cs="仿宋"/>
          <w:color w:val="auto"/>
          <w:sz w:val="24"/>
          <w:highlight w:val="none"/>
          <w:lang w:val="en-US" w:eastAsia="zh-CN"/>
        </w:rPr>
        <w:t>胡好</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hint="default" w:ascii="仿宋" w:hAnsi="仿宋" w:eastAsia="仿宋"/>
          <w:sz w:val="24"/>
          <w:lang w:val="en-US" w:eastAsia="zh-CN"/>
        </w:rPr>
      </w:pPr>
      <w:r>
        <w:rPr>
          <w:rFonts w:ascii="仿宋_GB2312" w:hAnsi="仿宋" w:eastAsia="仿宋_GB2312"/>
          <w:sz w:val="24"/>
        </w:rPr>
        <w:t xml:space="preserve">    质疑联系方式：</w:t>
      </w:r>
      <w:r>
        <w:rPr>
          <w:rFonts w:hint="eastAsia" w:ascii="仿宋" w:hAnsi="仿宋" w:eastAsia="仿宋" w:cs="仿宋"/>
          <w:color w:val="auto"/>
          <w:sz w:val="24"/>
          <w:highlight w:val="none"/>
          <w:lang w:val="en-US" w:eastAsia="zh-CN"/>
        </w:rPr>
        <w:t>17557297828</w:t>
      </w:r>
      <w:r>
        <w:rPr>
          <w:rFonts w:hint="eastAsia" w:ascii="仿宋" w:hAnsi="仿宋" w:eastAsia="仿宋"/>
          <w:sz w:val="24"/>
        </w:rPr>
        <w:t xml:space="preserve"> </w:t>
      </w:r>
    </w:p>
    <w:p>
      <w:pPr>
        <w:spacing w:line="480" w:lineRule="auto"/>
        <w:ind w:firstLine="480" w:firstLineChars="200"/>
        <w:rPr>
          <w:rFonts w:hint="eastAsia" w:ascii="宋体" w:hAnsi="宋体" w:eastAsia="宋体" w:cs="宋体"/>
          <w:color w:val="auto"/>
          <w:sz w:val="24"/>
          <w:szCs w:val="24"/>
          <w:highlight w:val="none"/>
        </w:rPr>
      </w:pPr>
      <w:r>
        <w:rPr>
          <w:rFonts w:hint="eastAsia" w:ascii="仿宋_GB2312" w:hAnsi="仿宋" w:eastAsia="仿宋_GB2312" w:cs="Times New Roman"/>
          <w:sz w:val="24"/>
        </w:rPr>
        <w:t xml:space="preserve">3.同级政府采购监督管理部门  </w:t>
      </w:r>
      <w:r>
        <w:rPr>
          <w:rFonts w:hint="eastAsia" w:ascii="仿宋" w:hAnsi="仿宋" w:eastAsia="仿宋" w:cs="仿宋"/>
          <w:color w:val="auto"/>
          <w:sz w:val="24"/>
        </w:rPr>
        <w:t xml:space="preserve">          </w:t>
      </w:r>
      <w:r>
        <w:rPr>
          <w:rFonts w:hint="eastAsia" w:ascii="宋体" w:hAnsi="宋体" w:eastAsia="宋体" w:cs="宋体"/>
          <w:color w:val="auto"/>
          <w:sz w:val="24"/>
          <w:szCs w:val="24"/>
          <w:highlight w:val="none"/>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名称：</w:t>
      </w:r>
      <w:r>
        <w:rPr>
          <w:rFonts w:hint="eastAsia" w:ascii="仿宋" w:hAnsi="仿宋" w:eastAsia="仿宋" w:cs="仿宋"/>
          <w:color w:val="auto"/>
          <w:sz w:val="24"/>
          <w:lang w:eastAsia="zh-CN"/>
        </w:rPr>
        <w:t>杭州市余杭区财政局、浙江省政府采购行政裁决服务中心（杭州）</w:t>
      </w:r>
      <w:r>
        <w:rPr>
          <w:rFonts w:hint="eastAsia" w:ascii="仿宋" w:hAnsi="仿宋" w:eastAsia="仿宋" w:cs="仿宋"/>
          <w:color w:val="auto"/>
          <w:sz w:val="24"/>
        </w:rPr>
        <w:t>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eastAsia="zh-CN"/>
        </w:rPr>
        <w:t>杭州市上城区四季青街道新业路市民之家G03办公室（快递仅限ems或顺丰）</w:t>
      </w:r>
      <w:r>
        <w:rPr>
          <w:rFonts w:hint="eastAsia" w:ascii="仿宋" w:hAnsi="仿宋" w:eastAsia="仿宋" w:cs="仿宋"/>
          <w:color w:val="auto"/>
          <w:sz w:val="24"/>
        </w:rPr>
        <w:t>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eastAsia="zh-CN"/>
        </w:rPr>
        <w:t>朱女士、王女士</w:t>
      </w:r>
      <w:r>
        <w:rPr>
          <w:rFonts w:hint="eastAsia" w:ascii="仿宋" w:hAnsi="仿宋" w:eastAsia="仿宋" w:cs="仿宋"/>
          <w:color w:val="auto"/>
          <w:sz w:val="24"/>
        </w:rPr>
        <w:t>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lang w:eastAsia="zh-CN"/>
        </w:rPr>
        <w:t>0571-85252453</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8"/>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adjustRightInd/>
        <w:spacing w:line="360" w:lineRule="auto"/>
        <w:ind w:firstLine="2891" w:firstLineChars="800"/>
        <w:jc w:val="both"/>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8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w:t>
            </w:r>
            <w:r>
              <w:rPr>
                <w:rFonts w:hint="eastAsia" w:ascii="仿宋_GB2312" w:hAnsi="仿宋" w:eastAsia="仿宋_GB2312" w:cs="仿宋_GB2312"/>
                <w:b/>
                <w:kern w:val="0"/>
                <w:sz w:val="24"/>
                <w:szCs w:val="20"/>
                <w:lang w:val="en-US" w:eastAsia="zh-CN"/>
              </w:rPr>
              <w:t>供应商</w:t>
            </w:r>
            <w:r>
              <w:rPr>
                <w:rFonts w:hint="eastAsia" w:ascii="仿宋_GB2312" w:hAnsi="仿宋" w:eastAsia="仿宋_GB2312" w:cs="仿宋_GB2312"/>
                <w:b/>
                <w:kern w:val="0"/>
                <w:sz w:val="24"/>
                <w:szCs w:val="20"/>
                <w:lang w:val="zh-CN"/>
              </w:rPr>
              <w:t>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1"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1"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0"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FF0000"/>
                <w:sz w:val="24"/>
                <w:szCs w:val="20"/>
                <w:highlight w:val="none"/>
              </w:rPr>
            </w:pPr>
            <w:r>
              <w:rPr>
                <w:rFonts w:hint="eastAsia" w:ascii="仿宋_GB2312" w:hAnsi="仿宋" w:eastAsia="仿宋_GB2312" w:cs="Arial"/>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pPr>
              <w:snapToGrid w:val="0"/>
              <w:spacing w:before="0" w:beforeAutospacing="0" w:after="0" w:afterAutospacing="0" w:line="360" w:lineRule="auto"/>
              <w:ind w:left="0" w:right="0"/>
              <w:jc w:val="left"/>
              <w:rPr>
                <w:rFonts w:hint="default" w:ascii="仿宋" w:hAnsi="仿宋" w:eastAsia="仿宋" w:cs="仿宋_GB2312"/>
                <w:b/>
                <w:bCs/>
                <w:sz w:val="24"/>
                <w:lang w:val="en-US" w:eastAsia="zh-CN"/>
              </w:rPr>
            </w:pPr>
            <w:r>
              <w:rPr>
                <w:rFonts w:hint="eastAsia" w:ascii="仿宋" w:hAnsi="仿宋" w:eastAsia="仿宋" w:cs="Times New Roman"/>
                <w:b/>
                <w:bCs/>
                <w:snapToGrid w:val="0"/>
                <w:kern w:val="28"/>
                <w:sz w:val="24"/>
                <w:szCs w:val="20"/>
                <w:highlight w:val="none"/>
              </w:rPr>
              <w:t>样品：</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00A8"/>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kern w:val="0"/>
                <w:sz w:val="24"/>
                <w:szCs w:val="20"/>
                <w:highlight w:val="none"/>
              </w:rPr>
              <w:t>；</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（1）在评标时安排每个投标人进行方案讲解演示。每个投标人时间不超过</w:t>
            </w:r>
            <w:r>
              <w:rPr>
                <w:rFonts w:hint="eastAsia" w:ascii="仿宋_GB2312" w:hAnsi="仿宋" w:eastAsia="仿宋_GB2312" w:cs="Times New Roman"/>
                <w:color w:val="auto"/>
                <w:kern w:val="0"/>
                <w:sz w:val="24"/>
                <w:szCs w:val="20"/>
                <w:highlight w:val="none"/>
                <w:lang w:val="en-US" w:eastAsia="zh-CN"/>
              </w:rPr>
              <w:t>15</w:t>
            </w:r>
            <w:r>
              <w:rPr>
                <w:rFonts w:hint="eastAsia" w:ascii="仿宋_GB2312" w:hAnsi="仿宋" w:eastAsia="仿宋_GB2312" w:cs="Times New Roman"/>
                <w:color w:val="auto"/>
                <w:kern w:val="0"/>
                <w:sz w:val="24"/>
                <w:szCs w:val="20"/>
                <w:highlight w:val="none"/>
              </w:rPr>
              <w:t>分钟，讲解次序以</w:t>
            </w:r>
            <w:r>
              <w:rPr>
                <w:rFonts w:hint="eastAsia" w:ascii="仿宋_GB2312" w:hAnsi="仿宋" w:eastAsia="仿宋_GB2312" w:cs="Times New Roman"/>
                <w:color w:val="auto"/>
                <w:kern w:val="0"/>
                <w:sz w:val="24"/>
                <w:szCs w:val="20"/>
                <w:highlight w:val="none"/>
                <w:lang w:val="en-US" w:eastAsia="zh-CN"/>
              </w:rPr>
              <w:t>投标人上传投标文件先后次序</w:t>
            </w:r>
            <w:r>
              <w:rPr>
                <w:rFonts w:hint="eastAsia" w:ascii="仿宋_GB2312" w:hAnsi="仿宋" w:eastAsia="仿宋_GB2312" w:cs="Times New Roman"/>
                <w:color w:val="auto"/>
                <w:kern w:val="0"/>
                <w:sz w:val="24"/>
                <w:szCs w:val="20"/>
                <w:highlight w:val="none"/>
              </w:rPr>
              <w:t>为准，讲解演示人员</w:t>
            </w:r>
            <w:r>
              <w:rPr>
                <w:rFonts w:hint="eastAsia" w:ascii="仿宋_GB2312" w:hAnsi="仿宋" w:eastAsia="仿宋_GB2312" w:cs="Times New Roman"/>
                <w:color w:val="auto"/>
                <w:kern w:val="0"/>
                <w:sz w:val="24"/>
                <w:szCs w:val="20"/>
                <w:highlight w:val="none"/>
                <w:lang w:val="en-US" w:eastAsia="zh-CN"/>
              </w:rPr>
              <w:t>为1人</w:t>
            </w:r>
            <w:r>
              <w:rPr>
                <w:rFonts w:hint="eastAsia" w:ascii="仿宋_GB2312" w:hAnsi="仿宋" w:eastAsia="仿宋_GB2312" w:cs="Times New Roman"/>
                <w:color w:val="auto"/>
                <w:kern w:val="0"/>
                <w:sz w:val="24"/>
                <w:szCs w:val="20"/>
                <w:highlight w:val="none"/>
              </w:rPr>
              <w:t>。讲解演示结束后按要求解答评标委员会提问。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lang w:val="en-US" w:eastAsia="zh-CN"/>
              </w:rPr>
              <w:t xml:space="preserve">  </w:t>
            </w:r>
            <w:r>
              <w:rPr>
                <w:rFonts w:hint="eastAsia" w:ascii="仿宋_GB2312" w:hAnsi="仿宋" w:eastAsia="仿宋_GB2312" w:cs="Times New Roman"/>
                <w:color w:val="auto"/>
                <w:kern w:val="0"/>
                <w:sz w:val="24"/>
                <w:szCs w:val="20"/>
                <w:highlight w:val="none"/>
              </w:rPr>
              <w:t>现场讲解演示。现场讲解地点为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0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lang w:val="en-US" w:eastAsia="zh-CN"/>
              </w:rPr>
              <w:t xml:space="preserve"> </w:t>
            </w:r>
            <w:r>
              <w:rPr>
                <w:rFonts w:hint="eastAsia" w:ascii="仿宋_GB2312" w:hAnsi="仿宋" w:eastAsia="仿宋_GB2312" w:cs="仿宋_GB2312"/>
                <w:sz w:val="24"/>
                <w:szCs w:val="20"/>
              </w:rPr>
              <w:t>8</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firstLine="240" w:firstLineChars="100"/>
              <w:jc w:val="both"/>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1"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ind w:left="0" w:right="0"/>
              <w:rPr>
                <w:rFonts w:hint="eastAsia" w:ascii="Times New Roman" w:hAnsi="Times New Roman" w:eastAsia="仿宋" w:cs="Times New Roman"/>
                <w:sz w:val="20"/>
                <w:szCs w:val="20"/>
                <w:highlight w:val="none"/>
                <w:lang w:val="en-US" w:eastAsia="zh-CN"/>
              </w:rPr>
            </w:pPr>
            <w:r>
              <w:rPr>
                <w:rFonts w:hint="eastAsia" w:ascii="仿宋" w:hAnsi="仿宋" w:eastAsia="仿宋" w:cs="仿宋"/>
                <w:color w:val="auto"/>
                <w:sz w:val="24"/>
              </w:rPr>
              <w:t>（1）标的：</w:t>
            </w:r>
            <w:r>
              <w:rPr>
                <w:rFonts w:hint="eastAsia" w:ascii="仿宋" w:hAnsi="仿宋" w:eastAsia="仿宋" w:cs="仿宋"/>
                <w:color w:val="auto"/>
                <w:sz w:val="24"/>
                <w:u w:val="single"/>
              </w:rPr>
              <w:t>良渚街道七贤小学扩建项目报告厅设备采购项目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工业行业</w:t>
            </w:r>
            <w:r>
              <w:rPr>
                <w:rFonts w:hint="eastAsia" w:ascii="仿宋" w:hAnsi="仿宋" w:eastAsia="仿宋" w:cs="仿宋"/>
                <w:color w:val="auto"/>
                <w:sz w:val="24"/>
                <w:u w:val="single"/>
                <w:lang w:eastAsia="zh-CN"/>
              </w:rPr>
              <w:t>。详见《中小企业划型标准规定》。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firstLine="240" w:firstLineChars="100"/>
              <w:jc w:val="both"/>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1"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1"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8"/>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sz w:val="24"/>
                <w:szCs w:val="24"/>
                <w:u w:val="single"/>
              </w:rPr>
              <w:t>在投标截止时间前直接提交或者以邮政快递方式递交备份投标文件1份</w:t>
            </w:r>
            <w:r>
              <w:rPr>
                <w:rFonts w:hint="eastAsia" w:ascii="仿宋" w:hAnsi="仿宋" w:eastAsia="仿宋" w:cs="仿宋"/>
                <w:color w:val="auto"/>
                <w:sz w:val="24"/>
                <w:szCs w:val="24"/>
                <w:u w:val="single"/>
                <w:lang w:eastAsia="zh-CN"/>
              </w:rPr>
              <w:t>。</w:t>
            </w:r>
            <w:r>
              <w:rPr>
                <w:rFonts w:hint="eastAsia" w:ascii="仿宋" w:hAnsi="仿宋" w:eastAsia="仿宋" w:cs="仿宋"/>
                <w:color w:val="auto"/>
                <w:kern w:val="28"/>
                <w:sz w:val="24"/>
                <w:szCs w:val="24"/>
                <w:highlight w:val="none"/>
                <w:u w:val="single"/>
              </w:rPr>
              <w:t>（建议邮寄形式</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kern w:val="28"/>
                <w:sz w:val="24"/>
                <w:szCs w:val="24"/>
                <w:highlight w:val="none"/>
                <w:u w:val="single"/>
              </w:rPr>
              <w:t>邮寄地址：</w:t>
            </w:r>
            <w:r>
              <w:rPr>
                <w:rFonts w:hint="eastAsia" w:ascii="仿宋" w:hAnsi="仿宋" w:eastAsia="仿宋" w:cs="仿宋"/>
                <w:color w:val="auto"/>
                <w:sz w:val="24"/>
                <w:u w:val="single"/>
                <w:lang w:eastAsia="zh-CN"/>
              </w:rPr>
              <w:t>浙江省杭州市余杭区仓前街道时尚万通城1幢2303室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lang w:val="en-US" w:eastAsia="zh-CN"/>
              </w:rPr>
              <w:t>别立斌，15268595160</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13</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招标代理服务费</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以预算金额为收费基数进行计取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pPr>
              <w:pStyle w:val="4"/>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pPr>
              <w:pStyle w:val="4"/>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开户行名称：杭州联合银行西溪支行；</w:t>
            </w:r>
          </w:p>
          <w:p>
            <w:pPr>
              <w:pStyle w:val="4"/>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帐号：201000005837188；</w:t>
            </w:r>
          </w:p>
          <w:p>
            <w:pPr>
              <w:pStyle w:val="4"/>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w:t>
            </w:r>
            <w:r>
              <w:rPr>
                <w:rFonts w:hint="eastAsia" w:ascii="仿宋" w:eastAsia="仿宋" w:cs="仿宋"/>
                <w:b w:val="0"/>
                <w:bCs w:val="0"/>
                <w:color w:val="auto"/>
                <w:kern w:val="2"/>
                <w:sz w:val="24"/>
                <w:szCs w:val="24"/>
                <w:lang w:val="en-US" w:eastAsia="zh-CN" w:bidi="ar-SA"/>
              </w:rPr>
              <w:t>金信联合建设咨询有限公司</w:t>
            </w:r>
            <w:r>
              <w:rPr>
                <w:rFonts w:hint="eastAsia" w:ascii="仿宋" w:hAnsi="仿宋" w:eastAsia="仿宋" w:cs="仿宋"/>
                <w:b w:val="0"/>
                <w:bCs w:val="0"/>
                <w:color w:val="auto"/>
                <w:kern w:val="2"/>
                <w:sz w:val="24"/>
                <w:szCs w:val="24"/>
                <w:lang w:val="en-US" w:eastAsia="zh-CN" w:bidi="ar-SA"/>
              </w:rPr>
              <w:t>；</w:t>
            </w:r>
          </w:p>
          <w:p>
            <w:pPr>
              <w:pStyle w:val="4"/>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2336"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33">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pacing w:before="0" w:beforeAutospacing="0" w:after="0" w:afterAutospacing="0"/>
              <w:ind w:left="0" w:right="0"/>
              <w:jc w:val="center"/>
              <w:rPr>
                <w:rFonts w:hint="eastAsia" w:ascii="仿宋_GB2312" w:hAnsi="仿宋" w:eastAsia="宋体" w:cs="仿宋_GB2312"/>
                <w:sz w:val="24"/>
                <w:lang w:eastAsia="zh-CN"/>
              </w:rPr>
            </w:pPr>
            <w:r>
              <w:rPr>
                <w:rFonts w:hint="eastAsia"/>
                <w:sz w:val="24"/>
              </w:rPr>
              <w:t>1</w:t>
            </w:r>
            <w:r>
              <w:rPr>
                <w:rFonts w:hint="eastAsia"/>
                <w:sz w:val="24"/>
                <w:lang w:val="en-US" w:eastAsia="zh-CN"/>
              </w:rPr>
              <w:t>4</w:t>
            </w:r>
          </w:p>
        </w:tc>
        <w:tc>
          <w:tcPr>
            <w:tcW w:w="7931" w:type="dxa"/>
            <w:gridSpan w:val="2"/>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snapToGrid w:val="0"/>
                <w:kern w:val="28"/>
                <w:sz w:val="24"/>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r>
              <w:rPr>
                <w:rFonts w:hint="eastAsia" w:ascii="仿宋_GB2312" w:hAnsi="仿宋" w:eastAsia="仿宋_GB2312"/>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pacing w:before="0" w:beforeAutospacing="0" w:after="0" w:afterAutospacing="0"/>
              <w:ind w:left="0" w:right="0"/>
              <w:jc w:val="center"/>
              <w:rPr>
                <w:rFonts w:hint="default" w:ascii="仿宋_GB2312" w:hAnsi="仿宋" w:eastAsia="仿宋_GB2312" w:cs="仿宋_GB2312"/>
                <w:sz w:val="24"/>
                <w:highlight w:val="green"/>
                <w:lang w:val="en-US" w:eastAsia="zh-CN"/>
              </w:rPr>
            </w:pPr>
            <w:r>
              <w:rPr>
                <w:rFonts w:hint="eastAsia" w:eastAsia="仿宋_GB2312"/>
                <w:sz w:val="24"/>
                <w:highlight w:val="none"/>
                <w:lang w:val="en-US" w:eastAsia="zh-CN"/>
              </w:rPr>
              <w:t>15</w:t>
            </w:r>
          </w:p>
        </w:tc>
        <w:tc>
          <w:tcPr>
            <w:tcW w:w="7931" w:type="dxa"/>
            <w:gridSpan w:val="2"/>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snapToGrid w:val="0"/>
                <w:kern w:val="28"/>
                <w:sz w:val="24"/>
                <w:highlight w:val="green"/>
              </w:rPr>
            </w:pPr>
            <w:r>
              <w:rPr>
                <w:rFonts w:hint="eastAsia" w:ascii="仿宋_GB2312" w:hAnsi="仿宋" w:eastAsia="仿宋_GB2312"/>
                <w:snapToGrid w:val="0"/>
                <w:kern w:val="28"/>
                <w:sz w:val="24"/>
                <w:highlight w:val="none"/>
              </w:rPr>
              <w:t>采购文件中带“</w:t>
            </w:r>
            <w:r>
              <w:rPr>
                <w:rFonts w:hint="eastAsia" w:ascii="仿宋_GB2312" w:hAnsi="仿宋" w:eastAsia="仿宋_GB2312"/>
                <w:sz w:val="24"/>
                <w:highlight w:val="none"/>
              </w:rPr>
              <w:t>▲</w:t>
            </w:r>
            <w:r>
              <w:rPr>
                <w:rFonts w:hint="eastAsia" w:ascii="仿宋_GB2312" w:hAnsi="仿宋" w:eastAsia="仿宋_GB2312"/>
                <w:snapToGrid w:val="0"/>
                <w:kern w:val="28"/>
                <w:sz w:val="24"/>
                <w:highlight w:val="none"/>
              </w:rPr>
              <w:t>”条款为招标文件要求的实质性内容，投标人须在投标文件中提供《符合性审查资料》（格式见第六部分  应提交的有关格式范例），如有任意一条未响应或不满足，将被视为无效。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firstLine="240" w:firstLineChars="100"/>
              <w:jc w:val="both"/>
              <w:rPr>
                <w:rFonts w:hint="default" w:ascii="仿宋_GB2312" w:hAnsi="仿宋" w:eastAsia="仿宋_GB2312" w:cs="仿宋_GB2312"/>
                <w:sz w:val="24"/>
                <w:szCs w:val="20"/>
                <w:lang w:val="en-US" w:eastAsia="zh-CN"/>
              </w:rPr>
            </w:pPr>
            <w:r>
              <w:rPr>
                <w:rFonts w:hint="eastAsia" w:ascii="仿宋_GB2312" w:hAnsi="仿宋" w:eastAsia="仿宋_GB2312" w:cs="仿宋_GB2312"/>
                <w:sz w:val="24"/>
                <w:szCs w:val="20"/>
                <w:lang w:val="en-US" w:eastAsia="zh-CN"/>
              </w:rPr>
              <w:t>16</w:t>
            </w:r>
          </w:p>
        </w:tc>
        <w:tc>
          <w:tcPr>
            <w:tcW w:w="1841"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1" w:type="dxa"/>
            <w:vMerge w:val="continue"/>
            <w:tcBorders>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☐联合体投标的，联合体各方均需按招标文件第四部分评标标准要求提供资信证明文件，否则视为不符合要求。</w:t>
            </w:r>
          </w:p>
          <w:p>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sym w:font="Wingdings" w:char="F0FE"/>
            </w:r>
            <w:r>
              <w:rPr>
                <w:rFonts w:hint="eastAsia" w:ascii="仿宋_GB2312" w:hAnsi="仿宋" w:eastAsia="仿宋_GB2312" w:cs="Times New Roman"/>
                <w:snapToGrid w:val="0"/>
                <w:kern w:val="28"/>
                <w:sz w:val="24"/>
              </w:rPr>
              <w:t>联合体投标的，联合体中有一方或者联合体成员根据分工按招标文件第四部分评标标准要求提供资信证明文件的，视为符合要求。</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w:t>
      </w:r>
      <w:r>
        <w:rPr>
          <w:rFonts w:hint="eastAsia" w:ascii="仿宋_GB2312" w:hAnsi="仿宋" w:eastAsia="仿宋_GB2312"/>
          <w:sz w:val="24"/>
          <w:lang w:eastAsia="zh-CN"/>
        </w:rPr>
        <w:t>采购代理机构</w:t>
      </w:r>
      <w:r>
        <w:rPr>
          <w:rFonts w:hint="eastAsia" w:ascii="仿宋_GB2312" w:hAnsi="仿宋" w:eastAsia="仿宋_GB2312"/>
          <w:sz w:val="24"/>
        </w:rPr>
        <w:t>”系指招标公告中载明的本项目的</w:t>
      </w:r>
      <w:r>
        <w:rPr>
          <w:rFonts w:hint="eastAsia" w:ascii="仿宋_GB2312" w:hAnsi="仿宋" w:eastAsia="仿宋_GB2312"/>
          <w:sz w:val="24"/>
          <w:lang w:eastAsia="zh-CN"/>
        </w:rPr>
        <w:t>采购代理机构</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green"/>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r>
        <w:rPr>
          <w:rFonts w:ascii="Wingdings" w:hAnsi="Wingdings" w:eastAsia="仿宋_GB2312"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r>
        <w:rPr>
          <w:rFonts w:ascii="MS Gothic" w:hAnsi="MS Gothic" w:eastAsia="MS Gothic"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w:t>
      </w:r>
      <w:r>
        <w:rPr>
          <w:rFonts w:hint="eastAsia" w:ascii="仿宋_GB2312" w:hAnsi="仿宋" w:eastAsia="仿宋_GB2312"/>
          <w:sz w:val="24"/>
          <w:lang w:val="en-US" w:eastAsia="zh-CN"/>
        </w:rPr>
        <w:tab/>
      </w:r>
      <w:r>
        <w:rPr>
          <w:rFonts w:hint="eastAsia" w:ascii="仿宋_GB2312" w:hAnsi="仿宋" w:eastAsia="仿宋_GB2312"/>
          <w:sz w:val="24"/>
        </w:rPr>
        <w:t>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w:t>
      </w:r>
      <w:r>
        <w:rPr>
          <w:rFonts w:ascii="仿宋_GB2312" w:hAnsi="仿宋" w:eastAsia="仿宋_GB2312"/>
          <w:sz w:val="24"/>
        </w:rPr>
        <w:t>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本项目为专门面向中小企业采购的项目，对于小型或微型企业的投标报价不予扣除评审。</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2" w:firstLineChars="200"/>
        <w:rPr>
          <w:rFonts w:ascii="仿宋_GB2312" w:hAnsi="仿宋" w:eastAsia="仿宋_GB2312"/>
          <w:b/>
          <w:bCs/>
          <w:sz w:val="24"/>
          <w:highlight w:val="none"/>
        </w:rPr>
      </w:pPr>
      <w:r>
        <w:rPr>
          <w:rFonts w:ascii="仿宋_GB2312" w:hAnsi="仿宋" w:eastAsia="仿宋_GB2312"/>
          <w:b/>
          <w:bCs/>
          <w:sz w:val="24"/>
          <w:highlight w:val="none"/>
        </w:rPr>
        <w:t>3.4.2首台套产品</w:t>
      </w:r>
      <w:r>
        <w:rPr>
          <w:rFonts w:hint="eastAsia" w:ascii="仿宋_GB2312" w:hAnsi="仿宋" w:eastAsia="仿宋_GB2312"/>
          <w:b/>
          <w:bCs/>
          <w:sz w:val="24"/>
          <w:highlight w:val="none"/>
        </w:rPr>
        <w:t>被纳入《首台套产品推广应用指导目录》之日起</w:t>
      </w:r>
      <w:r>
        <w:rPr>
          <w:rFonts w:ascii="仿宋_GB2312" w:hAnsi="仿宋" w:eastAsia="仿宋_GB2312"/>
          <w:b/>
          <w:bCs/>
          <w:sz w:val="24"/>
          <w:highlight w:val="none"/>
        </w:rPr>
        <w:t>2年内，以及产品核心技术高于国内领先水平，并具有明晰自主知识产权的“制造精品”产品，</w:t>
      </w:r>
      <w:r>
        <w:rPr>
          <w:rFonts w:hint="eastAsia" w:ascii="仿宋_GB2312" w:hAnsi="仿宋" w:eastAsia="仿宋_GB2312"/>
          <w:b/>
          <w:bCs/>
          <w:sz w:val="24"/>
          <w:highlight w:val="none"/>
        </w:rPr>
        <w:t>自认定之日起</w:t>
      </w:r>
      <w:r>
        <w:rPr>
          <w:rFonts w:ascii="仿宋_GB2312" w:hAnsi="仿宋" w:eastAsia="仿宋_GB2312"/>
          <w:b/>
          <w:bCs/>
          <w:sz w:val="24"/>
          <w:highlight w:val="none"/>
        </w:rPr>
        <w:t>2年内视同已具备相应销售业绩，参加政府采购活动</w:t>
      </w:r>
      <w:r>
        <w:rPr>
          <w:rFonts w:hint="eastAsia" w:ascii="仿宋_GB2312" w:hAnsi="仿宋" w:eastAsia="仿宋_GB2312"/>
          <w:b/>
          <w:bCs/>
          <w:sz w:val="24"/>
          <w:highlight w:val="none"/>
        </w:rPr>
        <w:t>时业绩分值为满分。</w:t>
      </w:r>
    </w:p>
    <w:p>
      <w:pPr>
        <w:autoSpaceDE w:val="0"/>
        <w:autoSpaceDN w:val="0"/>
        <w:spacing w:line="360" w:lineRule="auto"/>
        <w:ind w:firstLine="480" w:firstLineChars="200"/>
        <w:jc w:val="left"/>
        <w:rPr>
          <w:rFonts w:ascii="仿宋_GB2312" w:hAnsi="仿宋" w:eastAsia="仿宋_GB2312"/>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p>
    <w:p>
      <w:pPr>
        <w:numPr>
          <w:ilvl w:val="0"/>
          <w:numId w:val="2"/>
        </w:numPr>
        <w:autoSpaceDE w:val="0"/>
        <w:autoSpaceDN w:val="0"/>
        <w:spacing w:line="360" w:lineRule="auto"/>
        <w:ind w:left="479" w:leftChars="228" w:firstLine="0" w:firstLineChars="0"/>
        <w:jc w:val="left"/>
        <w:rPr>
          <w:rFonts w:hint="eastAsia" w:ascii="宋体" w:hAnsi="宋体" w:cs="宋体"/>
          <w:kern w:val="0"/>
          <w:sz w:val="24"/>
          <w:highlight w:val="none"/>
          <w:lang w:val="zh-CN"/>
        </w:rPr>
      </w:pPr>
      <w:r>
        <w:rPr>
          <w:rFonts w:hint="eastAsia" w:ascii="宋体" w:hAnsi="宋体" w:cs="宋体"/>
          <w:b/>
          <w:sz w:val="24"/>
          <w:highlight w:val="none"/>
        </w:rPr>
        <w:t>询问、质疑、投诉</w:t>
      </w:r>
      <w:r>
        <w:rPr>
          <w:rFonts w:ascii="仿宋_GB2312" w:hAnsi="仿宋" w:eastAsia="仿宋_GB2312"/>
          <w:sz w:val="24"/>
        </w:rPr>
        <w:cr/>
      </w:r>
      <w:r>
        <w:rPr>
          <w:rFonts w:hint="eastAsia" w:ascii="宋体" w:hAnsi="宋体" w:cs="宋体"/>
          <w:kern w:val="0"/>
          <w:sz w:val="24"/>
          <w:highlight w:val="none"/>
          <w:lang w:val="zh-CN"/>
        </w:rPr>
        <w:t>4.1在线询问、质疑、投诉。根据《浙江省财政厅关于进一步促进政府采购公平竞</w:t>
      </w:r>
    </w:p>
    <w:p>
      <w:pPr>
        <w:numPr>
          <w:ilvl w:val="0"/>
          <w:numId w:val="0"/>
        </w:num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8"/>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8"/>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8"/>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lang w:val="zh-CN"/>
        </w:rPr>
        <w:t>4.3.3.6提出质疑的日期。</w:t>
      </w:r>
    </w:p>
    <w:p>
      <w:pPr>
        <w:pStyle w:val="38"/>
        <w:spacing w:line="360" w:lineRule="auto"/>
        <w:ind w:firstLine="480" w:firstLineChars="20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pStyle w:val="38"/>
        <w:spacing w:line="360" w:lineRule="auto"/>
        <w:ind w:firstLine="480" w:firstLineChars="20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质疑函范本及制作说明详见附件2。</w:t>
      </w:r>
    </w:p>
    <w:p>
      <w:pPr>
        <w:pStyle w:val="574"/>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574"/>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574"/>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w:t>
      </w:r>
      <w:r>
        <w:rPr>
          <w:rFonts w:hint="eastAsia"/>
          <w:highlight w:val="none"/>
          <w:lang w:eastAsia="zh-CN"/>
        </w:rPr>
        <w:t>余杭</w:t>
      </w:r>
      <w:r>
        <w:rPr>
          <w:rFonts w:hint="eastAsia"/>
          <w:highlight w:val="none"/>
        </w:rPr>
        <w:t>区财政局，地址：杭州市余杭区文一西路1500号8号楼，收件人：</w:t>
      </w:r>
      <w:r>
        <w:rPr>
          <w:rFonts w:hint="eastAsia" w:ascii="宋体" w:hAnsi="宋体" w:cs="宋体"/>
          <w:sz w:val="24"/>
          <w:lang w:val="en-US" w:eastAsia="zh-CN"/>
        </w:rPr>
        <w:t>储女士</w:t>
      </w:r>
      <w:r>
        <w:rPr>
          <w:rFonts w:hint="eastAsia"/>
          <w:highlight w:val="none"/>
        </w:rPr>
        <w:t>，电话：0571-88728858。</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highlight w:val="none"/>
        </w:rPr>
        <w:t>投诉书范本及制作说明详见附件3。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w:t>
      </w:r>
      <w:r>
        <w:rPr>
          <w:rFonts w:hint="eastAsia" w:ascii="仿宋_GB2312" w:hAnsi="仿宋" w:eastAsia="仿宋_GB2312" w:cs="仿宋_GB2312"/>
          <w:lang w:eastAsia="zh-CN"/>
        </w:rPr>
        <w:t>采购代理机构</w:t>
      </w:r>
      <w:r>
        <w:rPr>
          <w:rFonts w:ascii="仿宋_GB2312" w:hAnsi="仿宋" w:eastAsia="仿宋_GB2312" w:cs="仿宋_GB2312"/>
        </w:rPr>
        <w:t>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lang w:eastAsia="zh-CN"/>
        </w:rPr>
        <w:t>采购代理机构</w:t>
      </w:r>
      <w:r>
        <w:rPr>
          <w:rFonts w:hint="eastAsia" w:ascii="仿宋_GB2312" w:hAnsi="仿宋" w:eastAsia="仿宋_GB2312"/>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8"/>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2"/>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包括不限于）</w:t>
      </w:r>
      <w:r>
        <w:rPr>
          <w:rFonts w:hint="eastAsia" w:ascii="仿宋_GB2312" w:hAnsi="仿宋" w:eastAsia="仿宋_GB2312" w:cs="仿宋_GB2312"/>
          <w:sz w:val="24"/>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11.1.</w:t>
      </w:r>
      <w:r>
        <w:rPr>
          <w:rFonts w:hint="eastAsia" w:ascii="仿宋" w:hAnsi="仿宋" w:eastAsia="仿宋" w:cs="仿宋"/>
          <w:color w:val="auto"/>
          <w:sz w:val="24"/>
          <w:szCs w:val="24"/>
          <w:highlight w:val="none"/>
        </w:rPr>
        <w:t>1符合参加政府采购活动应当具备的一般条件的承诺函；</w:t>
      </w:r>
    </w:p>
    <w:p>
      <w:pPr>
        <w:snapToGrid w:val="0"/>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pPr>
        <w:snapToGrid w:val="0"/>
        <w:spacing w:line="480" w:lineRule="auto"/>
        <w:ind w:left="718" w:leftChars="342"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本项目为专门面向中小企业采购的项目,投标单位应为中小微企业或监狱企业</w:t>
      </w:r>
      <w:r>
        <w:rPr>
          <w:rFonts w:hint="eastAsia" w:ascii="仿宋" w:hAnsi="仿宋" w:eastAsia="仿宋" w:cs="仿宋"/>
          <w:b/>
          <w:bCs/>
          <w:color w:val="auto"/>
          <w:sz w:val="24"/>
          <w:szCs w:val="24"/>
          <w:highlight w:val="none"/>
          <w:lang w:val="en-US" w:eastAsia="zh-CN"/>
        </w:rPr>
        <w:t>或</w:t>
      </w:r>
      <w:r>
        <w:rPr>
          <w:rFonts w:hint="eastAsia" w:ascii="仿宋" w:hAnsi="仿宋" w:eastAsia="仿宋" w:cs="仿宋"/>
          <w:b/>
          <w:bCs/>
          <w:color w:val="auto"/>
          <w:sz w:val="24"/>
          <w:szCs w:val="24"/>
          <w:highlight w:val="none"/>
          <w:lang w:eastAsia="zh-CN"/>
        </w:rPr>
        <w:t>残疾人福利性单位</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rPr>
        <w:t>提供相应的中小企业声明函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highlight w:val="none"/>
          <w:lang w:eastAsia="zh-CN"/>
        </w:rPr>
        <w:t>否则作无效标处理</w:t>
      </w:r>
      <w:r>
        <w:rPr>
          <w:rFonts w:hint="eastAsia" w:ascii="仿宋" w:hAnsi="仿宋" w:eastAsia="仿宋" w:cs="仿宋"/>
          <w:b/>
          <w:bCs/>
          <w:color w:val="auto"/>
          <w:sz w:val="24"/>
          <w:szCs w:val="24"/>
        </w:rPr>
        <w:t>；</w:t>
      </w:r>
    </w:p>
    <w:p>
      <w:pPr>
        <w:snapToGrid w:val="0"/>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b/>
          <w:bCs/>
          <w:sz w:val="24"/>
          <w:szCs w:val="24"/>
          <w:highlight w:val="none"/>
          <w:lang w:eastAsia="zh-CN"/>
        </w:rPr>
        <w:t>无</w:t>
      </w:r>
      <w:r>
        <w:rPr>
          <w:rFonts w:hint="eastAsia" w:ascii="仿宋" w:hAnsi="仿宋" w:eastAsia="仿宋" w:cs="仿宋"/>
          <w:color w:val="auto"/>
          <w:sz w:val="24"/>
          <w:szCs w:val="24"/>
          <w:highlight w:val="none"/>
        </w:rPr>
        <w:t>。</w:t>
      </w:r>
    </w:p>
    <w:p>
      <w:pPr>
        <w:snapToGrid w:val="0"/>
        <w:spacing w:line="360" w:lineRule="auto"/>
        <w:ind w:firstLine="723" w:firstLineChars="300"/>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注：上述资格条件审查材料</w:t>
      </w:r>
      <w:r>
        <w:rPr>
          <w:rFonts w:hint="eastAsia" w:ascii="仿宋" w:hAnsi="仿宋" w:eastAsia="仿宋" w:cs="仿宋"/>
          <w:b/>
          <w:bCs/>
          <w:color w:val="000000"/>
          <w:sz w:val="24"/>
          <w:szCs w:val="24"/>
          <w:highlight w:val="none"/>
          <w:lang w:val="en-US" w:eastAsia="zh-CN"/>
        </w:rPr>
        <w:t>未响应提供</w:t>
      </w:r>
      <w:r>
        <w:rPr>
          <w:rFonts w:hint="eastAsia" w:ascii="仿宋" w:hAnsi="仿宋" w:eastAsia="仿宋" w:cs="仿宋"/>
          <w:b/>
          <w:bCs/>
          <w:color w:val="000000"/>
          <w:sz w:val="24"/>
          <w:szCs w:val="24"/>
          <w:highlight w:val="none"/>
        </w:rPr>
        <w:t>的，视为资格审查不通过。上述内容部分格式及内容详见“</w:t>
      </w:r>
      <w:r>
        <w:rPr>
          <w:rFonts w:hint="eastAsia" w:ascii="仿宋" w:hAnsi="仿宋" w:eastAsia="仿宋" w:cs="仿宋"/>
          <w:sz w:val="24"/>
          <w:szCs w:val="24"/>
          <w:highlight w:val="none"/>
        </w:rPr>
        <w:t>第六部分  应提交的有关格式范例”。</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r>
        <w:rPr>
          <w:rFonts w:hint="eastAsia" w:ascii="仿宋_GB2312" w:hAnsi="仿宋" w:eastAsia="仿宋_GB2312" w:cs="仿宋_GB2312"/>
          <w:b/>
          <w:bCs/>
          <w:sz w:val="24"/>
          <w:lang w:val="zh-CN" w:eastAsia="zh-CN"/>
        </w:rPr>
        <w:t>（包括不限于）</w:t>
      </w:r>
      <w:r>
        <w:rPr>
          <w:rFonts w:hint="eastAsia" w:ascii="仿宋_GB2312" w:hAnsi="仿宋" w:eastAsia="仿宋_GB2312" w:cs="仿宋_GB2312"/>
          <w:b/>
          <w:bCs/>
          <w:sz w:val="24"/>
          <w:lang w:val="zh-CN"/>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lang w:val="en-US" w:eastAsia="zh-CN"/>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3分包意向协议（如果有）；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11.2.4</w:t>
      </w:r>
      <w:r>
        <w:rPr>
          <w:rFonts w:hint="eastAsia" w:ascii="仿宋" w:hAnsi="仿宋" w:eastAsia="仿宋" w:cs="仿宋"/>
          <w:sz w:val="24"/>
          <w:highlight w:val="none"/>
        </w:rPr>
        <w:t>符合性审查资料；</w:t>
      </w:r>
    </w:p>
    <w:p>
      <w:pPr>
        <w:snapToGrid w:val="0"/>
        <w:spacing w:line="360" w:lineRule="auto"/>
        <w:ind w:left="420" w:leftChars="20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11.2.</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评标标准相应的商务技术资料；（按招标文件第四部分评标办法前附表中“投标文件中评标标准相应的商务技术资料目录”提供资料）</w:t>
      </w:r>
    </w:p>
    <w:p>
      <w:pPr>
        <w:snapToGrid w:val="0"/>
        <w:spacing w:line="360" w:lineRule="auto"/>
        <w:ind w:left="420" w:leftChars="20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6投标标的清单；</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11.2.7</w:t>
      </w:r>
      <w:r>
        <w:rPr>
          <w:rFonts w:hint="eastAsia" w:ascii="仿宋" w:hAnsi="仿宋" w:eastAsia="仿宋" w:cs="仿宋"/>
          <w:sz w:val="24"/>
          <w:highlight w:val="none"/>
          <w:lang w:eastAsia="zh-CN"/>
        </w:rPr>
        <w:t>承诺书</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val="zh-CN"/>
        </w:rPr>
        <w:t>政府采购供应商廉洁自律承诺书；</w:t>
      </w:r>
    </w:p>
    <w:p>
      <w:pPr>
        <w:snapToGrid w:val="0"/>
        <w:spacing w:line="360" w:lineRule="auto"/>
        <w:ind w:firstLine="960" w:firstLineChars="4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11.2.10政府采购活动现场确认声明书；</w:t>
      </w:r>
    </w:p>
    <w:p>
      <w:pPr>
        <w:snapToGrid w:val="0"/>
        <w:spacing w:line="360" w:lineRule="auto"/>
        <w:ind w:firstLine="723" w:firstLineChars="300"/>
        <w:rPr>
          <w:rFonts w:hint="eastAsia" w:ascii="仿宋" w:hAnsi="仿宋" w:eastAsia="仿宋" w:cs="仿宋"/>
          <w:sz w:val="24"/>
          <w:highlight w:val="none"/>
        </w:rPr>
      </w:pPr>
      <w:r>
        <w:rPr>
          <w:rFonts w:hint="eastAsia" w:ascii="仿宋" w:hAnsi="仿宋" w:eastAsia="仿宋" w:cs="仿宋"/>
          <w:b/>
          <w:bCs/>
          <w:color w:val="000000"/>
          <w:sz w:val="24"/>
          <w:highlight w:val="none"/>
        </w:rPr>
        <w:t>注：上述内容部分格式及内容详见“</w:t>
      </w:r>
      <w:r>
        <w:rPr>
          <w:rFonts w:hint="eastAsia" w:ascii="仿宋" w:hAnsi="仿宋" w:eastAsia="仿宋" w:cs="仿宋"/>
          <w:sz w:val="24"/>
          <w:highlight w:val="none"/>
        </w:rPr>
        <w:t>第六部分  应提交的有关格式范例”。</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11.3.1开标一览表（报价表）；</w:t>
      </w:r>
      <w:r>
        <w:rPr>
          <w:rFonts w:hint="eastAsia" w:ascii="仿宋" w:hAnsi="仿宋" w:eastAsia="仿宋" w:cs="仿宋"/>
          <w:b/>
          <w:bCs/>
          <w:color w:val="000000"/>
          <w:sz w:val="24"/>
          <w:highlight w:val="none"/>
        </w:rPr>
        <w:t>格式及内容详见“</w:t>
      </w:r>
      <w:r>
        <w:rPr>
          <w:rFonts w:hint="eastAsia" w:ascii="仿宋" w:hAnsi="仿宋" w:eastAsia="仿宋" w:cs="仿宋"/>
          <w:sz w:val="24"/>
          <w:highlight w:val="none"/>
        </w:rPr>
        <w:t>第六部分  应提交的有关格式范例”。</w:t>
      </w:r>
    </w:p>
    <w:p>
      <w:pPr>
        <w:pStyle w:val="26"/>
        <w:ind w:firstLine="720" w:firstLineChars="300"/>
        <w:rPr>
          <w:rFonts w:hint="eastAsia" w:ascii="仿宋" w:hAnsi="仿宋" w:eastAsia="仿宋" w:cs="仿宋"/>
          <w:lang w:eastAsia="zh-CN"/>
        </w:rPr>
      </w:pPr>
      <w:r>
        <w:rPr>
          <w:rFonts w:hint="eastAsia" w:ascii="仿宋" w:hAnsi="仿宋" w:eastAsia="仿宋" w:cs="仿宋"/>
          <w:color w:val="auto"/>
          <w:sz w:val="24"/>
          <w:highlight w:val="none"/>
          <w:lang w:val="en-US" w:eastAsia="zh-CN"/>
        </w:rPr>
        <w:t>11.3.2</w:t>
      </w:r>
      <w:r>
        <w:rPr>
          <w:rFonts w:hint="eastAsia" w:ascii="仿宋" w:hAnsi="仿宋" w:eastAsia="仿宋" w:cs="仿宋"/>
          <w:color w:val="auto"/>
          <w:sz w:val="24"/>
          <w:highlight w:val="none"/>
        </w:rPr>
        <w:t>中小企业声明函</w:t>
      </w:r>
      <w:r>
        <w:rPr>
          <w:rFonts w:hint="eastAsia" w:ascii="仿宋" w:hAnsi="仿宋" w:eastAsia="仿宋" w:cs="仿宋"/>
          <w:sz w:val="24"/>
          <w:highlight w:val="none"/>
          <w:lang w:val="en-US" w:eastAsia="zh-CN"/>
        </w:rPr>
        <w:t>（如果有）</w:t>
      </w:r>
      <w:r>
        <w:rPr>
          <w:rFonts w:hint="eastAsia" w:ascii="仿宋" w:hAnsi="仿宋" w:eastAsia="仿宋" w:cs="仿宋"/>
          <w:color w:val="auto"/>
          <w:sz w:val="24"/>
          <w:highlight w:val="none"/>
          <w:lang w:eastAsia="zh-CN"/>
        </w:rPr>
        <w:t>。</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lang w:val="en-US" w:eastAsia="zh-CN"/>
        </w:rPr>
        <w:t>注：</w:t>
      </w: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w:t>
      </w:r>
      <w:r>
        <w:rPr>
          <w:rFonts w:hint="eastAsia" w:ascii="仿宋_GB2312" w:hAnsi="仿宋" w:eastAsia="仿宋_GB2312" w:cs="仿宋_GB2312"/>
          <w:szCs w:val="24"/>
          <w:lang w:eastAsia="zh-CN"/>
        </w:rPr>
        <w:t>采购代理机构</w:t>
      </w:r>
      <w:r>
        <w:rPr>
          <w:rFonts w:ascii="仿宋_GB2312" w:hAnsi="仿宋" w:eastAsia="仿宋_GB2312" w:cs="仿宋_GB2312"/>
          <w:szCs w:val="24"/>
        </w:rPr>
        <w:t>可以视情况延长投标文件提交的截止时间。在上述情况下，</w:t>
      </w:r>
      <w:r>
        <w:rPr>
          <w:rFonts w:hint="eastAsia" w:ascii="仿宋_GB2312" w:hAnsi="仿宋" w:eastAsia="仿宋_GB2312" w:cs="仿宋_GB2312"/>
          <w:szCs w:val="24"/>
          <w:lang w:eastAsia="zh-CN"/>
        </w:rPr>
        <w:t>采购代理机构</w:t>
      </w:r>
      <w:r>
        <w:rPr>
          <w:rFonts w:ascii="仿宋_GB2312" w:hAnsi="仿宋" w:eastAsia="仿宋_GB2312" w:cs="仿宋_GB2312"/>
          <w:szCs w:val="24"/>
        </w:rPr>
        <w:t>与投标人以前在投标截止期方面的全部权利、责任和义务，将适用于延长至新的投标截止期。</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8"/>
        <w:spacing w:line="360" w:lineRule="auto"/>
        <w:ind w:firstLine="360" w:firstLineChars="150"/>
        <w:rPr>
          <w:rFonts w:ascii="仿宋_GB2312" w:hAnsi="仿宋" w:eastAsia="仿宋_GB2312" w:cs="仿宋_GB2312"/>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仿宋_GB2312" w:hAnsi="仿宋" w:eastAsia="仿宋_GB2312" w:cs="仿宋_GB2312"/>
          <w:b/>
          <w:sz w:val="24"/>
          <w:szCs w:val="24"/>
        </w:rPr>
        <w:t>在投标截止时间前</w:t>
      </w:r>
      <w:r>
        <w:rPr>
          <w:rFonts w:hint="eastAsia" w:hAnsi="宋体" w:cs="宋体"/>
          <w:sz w:val="24"/>
          <w:szCs w:val="24"/>
          <w:highlight w:val="none"/>
        </w:rPr>
        <w:t>直接提交或者以</w:t>
      </w:r>
      <w:r>
        <w:rPr>
          <w:rFonts w:hint="eastAsia" w:hAnsi="宋体" w:cs="宋体"/>
          <w:sz w:val="24"/>
          <w:szCs w:val="24"/>
          <w:highlight w:val="none"/>
          <w:lang w:val="en-US" w:eastAsia="zh-CN"/>
        </w:rPr>
        <w:t>邮政快递形式</w:t>
      </w:r>
      <w:r>
        <w:rPr>
          <w:rFonts w:hint="eastAsia" w:hAnsi="宋体" w:cs="宋体"/>
          <w:sz w:val="24"/>
          <w:szCs w:val="24"/>
          <w:highlight w:val="none"/>
        </w:rPr>
        <w:t>递交备</w:t>
      </w:r>
      <w:r>
        <w:rPr>
          <w:rFonts w:hint="eastAsia" w:ascii="仿宋_GB2312" w:hAnsi="仿宋" w:eastAsia="仿宋_GB2312" w:cs="仿宋_GB2312"/>
          <w:sz w:val="24"/>
          <w:szCs w:val="24"/>
        </w:rPr>
        <w:t>份投标文件1份，但采购人、采购</w:t>
      </w:r>
      <w:r>
        <w:rPr>
          <w:rFonts w:hint="eastAsia" w:ascii="仿宋_GB2312" w:hAnsi="仿宋" w:eastAsia="仿宋_GB2312" w:cs="仿宋_GB2312"/>
          <w:sz w:val="24"/>
          <w:szCs w:val="24"/>
          <w:lang w:val="en-US" w:eastAsia="zh-CN"/>
        </w:rPr>
        <w:t>代理</w:t>
      </w:r>
      <w:r>
        <w:rPr>
          <w:rFonts w:hint="eastAsia" w:ascii="仿宋_GB2312" w:hAnsi="仿宋" w:eastAsia="仿宋_GB2312" w:cs="仿宋_GB2312"/>
          <w:sz w:val="24"/>
          <w:szCs w:val="24"/>
        </w:rPr>
        <w:t>机构不强制或变相强制投标人提交备份投标文件。</w:t>
      </w:r>
    </w:p>
    <w:p>
      <w:pPr>
        <w:pStyle w:val="38"/>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w:t>
      </w:r>
      <w:r>
        <w:rPr>
          <w:rFonts w:hint="eastAsia" w:ascii="仿宋_GB2312" w:hAnsi="仿宋" w:eastAsia="仿宋_GB2312" w:cs="仿宋_GB2312"/>
          <w:sz w:val="24"/>
          <w:szCs w:val="24"/>
          <w:lang w:eastAsia="zh-CN"/>
        </w:rPr>
        <w:t>采购代理机构</w:t>
      </w:r>
      <w:r>
        <w:rPr>
          <w:rFonts w:ascii="仿宋_GB2312" w:hAnsi="仿宋" w:eastAsia="仿宋_GB2312" w:cs="仿宋_GB2312"/>
          <w:sz w:val="24"/>
          <w:szCs w:val="24"/>
        </w:rPr>
        <w:t>，</w:t>
      </w:r>
      <w:r>
        <w:rPr>
          <w:rFonts w:hint="eastAsia" w:ascii="仿宋_GB2312" w:hAnsi="仿宋" w:eastAsia="仿宋_GB2312" w:cs="仿宋_GB2312"/>
          <w:sz w:val="24"/>
          <w:szCs w:val="24"/>
          <w:lang w:eastAsia="zh-CN"/>
        </w:rPr>
        <w:t>采购代理机构</w:t>
      </w:r>
      <w:r>
        <w:rPr>
          <w:rFonts w:ascii="仿宋_GB2312" w:hAnsi="仿宋" w:eastAsia="仿宋_GB2312" w:cs="仿宋_GB2312"/>
          <w:sz w:val="24"/>
          <w:szCs w:val="24"/>
        </w:rPr>
        <w:t>将拒绝接受逾期送达的备份投标文件。</w:t>
      </w:r>
    </w:p>
    <w:p>
      <w:pPr>
        <w:pStyle w:val="38"/>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w:t>
      </w:r>
      <w:r>
        <w:rPr>
          <w:rFonts w:hint="eastAsia" w:ascii="仿宋_GB2312" w:hAnsi="仿宋" w:eastAsia="仿宋_GB2312" w:cs="仿宋_GB2312"/>
          <w:lang w:eastAsia="zh-CN"/>
        </w:rPr>
        <w:t>采购代理机构</w:t>
      </w:r>
      <w:r>
        <w:rPr>
          <w:rFonts w:ascii="仿宋_GB2312" w:hAnsi="仿宋" w:eastAsia="仿宋_GB2312" w:cs="仿宋_GB2312"/>
        </w:rPr>
        <w:t>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w:t>
      </w:r>
      <w:r>
        <w:rPr>
          <w:rFonts w:hint="eastAsia" w:ascii="仿宋_GB2312" w:hAnsi="仿宋" w:eastAsia="仿宋_GB2312" w:cs="仿宋_GB2312"/>
          <w:sz w:val="24"/>
          <w:lang w:eastAsia="zh-CN"/>
        </w:rPr>
        <w:t>采购代理机构</w:t>
      </w:r>
      <w:r>
        <w:rPr>
          <w:rFonts w:ascii="仿宋_GB2312" w:hAnsi="仿宋" w:eastAsia="仿宋_GB2312" w:cs="仿宋_GB2312"/>
          <w:sz w:val="24"/>
        </w:rPr>
        <w:t>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w:t>
      </w:r>
      <w:r>
        <w:rPr>
          <w:rFonts w:hint="eastAsia" w:ascii="仿宋_GB2312" w:hAnsi="仿宋" w:eastAsia="仿宋_GB2312" w:cs="仿宋_GB2312"/>
          <w:sz w:val="24"/>
          <w:lang w:eastAsia="zh-CN"/>
        </w:rPr>
        <w:t>采购代理机构</w:t>
      </w:r>
      <w:r>
        <w:rPr>
          <w:rFonts w:ascii="仿宋_GB2312" w:hAnsi="仿宋" w:eastAsia="仿宋_GB2312" w:cs="仿宋_GB2312"/>
          <w:sz w:val="24"/>
        </w:rPr>
        <w:t>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w:t>
      </w:r>
      <w:r>
        <w:rPr>
          <w:rFonts w:hint="eastAsia" w:ascii="仿宋_GB2312" w:hAnsi="仿宋" w:eastAsia="仿宋_GB2312" w:cs="Arial"/>
          <w:kern w:val="0"/>
          <w:szCs w:val="24"/>
          <w:lang w:eastAsia="zh-CN"/>
        </w:rPr>
        <w:t>采购代理机构</w:t>
      </w:r>
      <w:r>
        <w:rPr>
          <w:rFonts w:ascii="仿宋_GB2312" w:hAnsi="仿宋" w:eastAsia="仿宋_GB2312" w:cs="Arial"/>
          <w:kern w:val="0"/>
          <w:szCs w:val="24"/>
        </w:rPr>
        <w:t>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w:t>
      </w:r>
      <w:r>
        <w:rPr>
          <w:rFonts w:hint="eastAsia" w:ascii="仿宋_GB2312" w:hAnsi="仿宋" w:eastAsia="仿宋_GB2312" w:cs="仿宋_GB2312"/>
          <w:sz w:val="24"/>
          <w:lang w:eastAsia="zh-CN"/>
        </w:rPr>
        <w:t>采购代理机构</w:t>
      </w:r>
      <w:r>
        <w:rPr>
          <w:rFonts w:hint="eastAsia" w:ascii="仿宋_GB2312" w:hAnsi="仿宋" w:eastAsia="仿宋_GB2312" w:cs="仿宋_GB2312"/>
          <w:sz w:val="24"/>
        </w:rPr>
        <w:t>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w:t>
      </w:r>
      <w:r>
        <w:rPr>
          <w:rFonts w:hint="eastAsia" w:ascii="仿宋_GB2312" w:hAnsi="仿宋" w:eastAsia="仿宋_GB2312" w:cs="仿宋_GB2312"/>
          <w:lang w:eastAsia="zh-CN"/>
        </w:rPr>
        <w:t>采购代理机构</w:t>
      </w:r>
      <w:r>
        <w:rPr>
          <w:rFonts w:ascii="仿宋_GB2312" w:hAnsi="仿宋" w:eastAsia="仿宋_GB2312" w:cs="仿宋_GB2312"/>
        </w:rPr>
        <w:t>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w:t>
      </w:r>
      <w:r>
        <w:rPr>
          <w:rFonts w:hint="eastAsia" w:ascii="仿宋_GB2312" w:hAnsi="仿宋" w:eastAsia="仿宋_GB2312" w:cs="Arial"/>
          <w:kern w:val="0"/>
          <w:szCs w:val="24"/>
          <w:lang w:eastAsia="zh-CN"/>
        </w:rPr>
        <w:t>采购代理机构</w:t>
      </w:r>
      <w:r>
        <w:rPr>
          <w:rFonts w:ascii="仿宋_GB2312" w:hAnsi="仿宋" w:eastAsia="仿宋_GB2312" w:cs="Arial"/>
          <w:kern w:val="0"/>
          <w:szCs w:val="24"/>
        </w:rPr>
        <w:t>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w:t>
      </w:r>
      <w:r>
        <w:rPr>
          <w:rFonts w:hint="eastAsia" w:ascii="仿宋_GB2312" w:hAnsi="仿宋" w:eastAsia="仿宋_GB2312" w:cs="仿宋_GB2312"/>
          <w:sz w:val="24"/>
          <w:lang w:eastAsia="zh-CN"/>
        </w:rPr>
        <w:t>采购代理机构</w:t>
      </w:r>
      <w:r>
        <w:rPr>
          <w:rFonts w:ascii="仿宋_GB2312" w:hAnsi="仿宋" w:eastAsia="仿宋_GB2312" w:cs="仿宋_GB2312"/>
          <w:sz w:val="24"/>
        </w:rPr>
        <w:t>通过电子交易平台向中标人发出中标通知书，</w:t>
      </w:r>
      <w:r>
        <w:rPr>
          <w:rFonts w:hint="eastAsia" w:ascii="仿宋_GB2312" w:hAnsi="仿宋" w:eastAsia="仿宋_GB2312" w:cs="仿宋_GB2312"/>
          <w:sz w:val="24"/>
        </w:rPr>
        <w:t>同时编制发布采购结果公告。</w:t>
      </w:r>
      <w:r>
        <w:rPr>
          <w:rFonts w:hint="eastAsia" w:ascii="仿宋_GB2312" w:hAnsi="仿宋" w:eastAsia="仿宋_GB2312" w:cs="仿宋_GB2312"/>
          <w:sz w:val="24"/>
          <w:lang w:eastAsia="zh-CN"/>
        </w:rPr>
        <w:t>采购代理机构</w:t>
      </w:r>
      <w:r>
        <w:rPr>
          <w:rFonts w:hint="eastAsia" w:ascii="仿宋_GB2312" w:hAnsi="仿宋" w:eastAsia="仿宋_GB2312" w:cs="仿宋_GB2312"/>
          <w:sz w:val="24"/>
        </w:rPr>
        <w:t>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rPr>
        <w:t>23.2中标结果公告内容包括采购人及其委托的</w:t>
      </w:r>
      <w:r>
        <w:rPr>
          <w:rFonts w:hint="eastAsia" w:ascii="仿宋_GB2312" w:hAnsi="仿宋" w:eastAsia="仿宋_GB2312" w:cs="仿宋_GB2312"/>
          <w:sz w:val="24"/>
          <w:lang w:eastAsia="zh-CN"/>
        </w:rPr>
        <w:t>采购代理机构</w:t>
      </w:r>
      <w:r>
        <w:rPr>
          <w:rFonts w:ascii="仿宋_GB2312" w:hAnsi="仿宋" w:eastAsia="仿宋_GB2312" w:cs="仿宋_GB2312"/>
          <w:sz w:val="24"/>
        </w:rPr>
        <w:t>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sz w:val="24"/>
          <w:highlight w:val="none"/>
        </w:rPr>
        <w:t>、资格审查情况、评审专家抽取规则、符合性审查情况、未中标情况说明、中标公告期限以及评审专家名单、评分汇总及明细。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w:t>
      </w:r>
      <w:r>
        <w:rPr>
          <w:rFonts w:hint="eastAsia" w:ascii="仿宋_GB2312" w:hAnsi="仿宋" w:eastAsia="仿宋_GB2312"/>
          <w:sz w:val="24"/>
        </w:rPr>
        <w:t>司出具的保函形式提供履约保证金。</w:t>
      </w:r>
      <w:r>
        <w:rPr>
          <w:rFonts w:hint="eastAsia" w:ascii="仿宋_GB2312" w:hAnsi="仿宋" w:eastAsia="仿宋_GB2312"/>
          <w:b/>
          <w:sz w:val="24"/>
        </w:rPr>
        <w:t>采购人不得拒收履约保函。</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w:t>
      </w:r>
      <w:r>
        <w:rPr>
          <w:rFonts w:hint="eastAsia" w:ascii="仿宋_GB2312" w:hAnsi="仿宋" w:eastAsia="仿宋_GB2312" w:cs="仿宋_GB2312"/>
          <w:highlight w:val="none"/>
          <w:lang w:eastAsia="zh-CN"/>
        </w:rPr>
        <w:t>采购代理机构</w:t>
      </w:r>
      <w:r>
        <w:rPr>
          <w:rFonts w:hint="eastAsia" w:ascii="仿宋_GB2312" w:hAnsi="仿宋" w:eastAsia="仿宋_GB2312" w:cs="仿宋_GB2312"/>
          <w:highlight w:val="none"/>
        </w:rPr>
        <w:t>可中止电子交易活动：</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68403820"/>
      <w:bookmarkEnd w:id="14"/>
      <w:bookmarkStart w:id="15" w:name="_Hlt75236290"/>
      <w:bookmarkEnd w:id="15"/>
      <w:bookmarkStart w:id="16" w:name="_Hlt74707468"/>
      <w:bookmarkEnd w:id="16"/>
      <w:bookmarkStart w:id="17" w:name="_Hlt74730295"/>
      <w:bookmarkEnd w:id="17"/>
      <w:bookmarkStart w:id="18" w:name="_Hlt74729768"/>
      <w:bookmarkEnd w:id="18"/>
      <w:bookmarkStart w:id="19" w:name="_Hlt68057669"/>
      <w:bookmarkEnd w:id="19"/>
      <w:bookmarkStart w:id="20" w:name="_Hlt68072990"/>
      <w:bookmarkEnd w:id="20"/>
      <w:bookmarkStart w:id="21" w:name="_Hlt74714665"/>
      <w:bookmarkEnd w:id="21"/>
      <w:bookmarkStart w:id="22" w:name="_Hlt68073093"/>
      <w:bookmarkEnd w:id="22"/>
      <w:bookmarkStart w:id="23" w:name="_Hlt68072998"/>
      <w:bookmarkEnd w:id="23"/>
      <w:bookmarkStart w:id="24" w:name="_Hlt75236011"/>
      <w:bookmarkEnd w:id="24"/>
      <w:bookmarkStart w:id="25" w:name="_Hlt75236101"/>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4"/>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9"/>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4"/>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rPr>
          <w:rFonts w:hint="eastAsia" w:ascii="宋体" w:hAnsi="宋体" w:eastAsia="宋体" w:cs="宋体"/>
          <w:szCs w:val="21"/>
        </w:rPr>
      </w:pPr>
    </w:p>
    <w:p>
      <w:pPr>
        <w:spacing w:line="600" w:lineRule="exact"/>
        <w:rPr>
          <w:rFonts w:hint="eastAsia" w:ascii="仿宋" w:hAnsi="仿宋" w:eastAsia="仿宋" w:cs="仿宋"/>
          <w:b/>
          <w:bCs/>
          <w:sz w:val="24"/>
        </w:rPr>
      </w:pPr>
      <w:r>
        <w:rPr>
          <w:rFonts w:hint="eastAsia" w:ascii="仿宋" w:hAnsi="仿宋" w:eastAsia="仿宋" w:cs="仿宋"/>
          <w:b/>
          <w:bCs/>
          <w:sz w:val="24"/>
        </w:rPr>
        <w:t>一、项目概述：</w:t>
      </w:r>
    </w:p>
    <w:p>
      <w:pPr>
        <w:pStyle w:val="5"/>
        <w:tabs>
          <w:tab w:val="left" w:pos="1260"/>
          <w:tab w:val="clear" w:pos="900"/>
        </w:tabs>
        <w:spacing w:before="0" w:after="0" w:line="600" w:lineRule="atLeast"/>
        <w:ind w:left="0" w:firstLine="480" w:firstLineChars="200"/>
        <w:jc w:val="left"/>
        <w:rPr>
          <w:rFonts w:hint="eastAsia" w:ascii="仿宋" w:hAnsi="仿宋" w:eastAsia="仿宋" w:cs="仿宋"/>
          <w:kern w:val="0"/>
          <w:sz w:val="24"/>
          <w:szCs w:val="24"/>
        </w:rPr>
      </w:pPr>
      <w:r>
        <w:rPr>
          <w:rFonts w:hint="eastAsia" w:ascii="仿宋" w:hAnsi="仿宋" w:eastAsia="仿宋" w:cs="仿宋"/>
          <w:b w:val="0"/>
          <w:bCs w:val="0"/>
          <w:sz w:val="24"/>
          <w:szCs w:val="24"/>
        </w:rPr>
        <w:t>本项目为“交钥匙”项目，采购内容包括</w:t>
      </w:r>
      <w:r>
        <w:rPr>
          <w:rFonts w:hint="eastAsia" w:ascii="仿宋" w:hAnsi="仿宋" w:eastAsia="仿宋" w:cs="仿宋"/>
          <w:b w:val="0"/>
          <w:bCs w:val="0"/>
          <w:sz w:val="24"/>
          <w:szCs w:val="24"/>
          <w:lang w:val="en-US" w:eastAsia="zh-CN"/>
        </w:rPr>
        <w:t>本项目</w:t>
      </w:r>
      <w:r>
        <w:rPr>
          <w:rFonts w:hint="eastAsia" w:ascii="仿宋" w:hAnsi="仿宋" w:eastAsia="仿宋" w:cs="仿宋"/>
          <w:b w:val="0"/>
          <w:bCs w:val="0"/>
          <w:sz w:val="24"/>
          <w:szCs w:val="24"/>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w:t>
      </w:r>
      <w:r>
        <w:rPr>
          <w:rFonts w:hint="eastAsia" w:ascii="仿宋" w:hAnsi="仿宋" w:eastAsia="仿宋" w:cs="仿宋"/>
          <w:b w:val="0"/>
          <w:bCs w:val="0"/>
          <w:sz w:val="24"/>
          <w:szCs w:val="24"/>
          <w:lang w:val="en-US" w:eastAsia="zh-CN"/>
        </w:rPr>
        <w:t>本项目中</w:t>
      </w:r>
      <w:r>
        <w:rPr>
          <w:rFonts w:hint="eastAsia" w:ascii="仿宋" w:hAnsi="仿宋" w:eastAsia="仿宋" w:cs="仿宋"/>
          <w:b w:val="0"/>
          <w:bCs w:val="0"/>
          <w:sz w:val="24"/>
          <w:szCs w:val="24"/>
        </w:rPr>
        <w:t>标人支付的所有费用。</w:t>
      </w:r>
    </w:p>
    <w:p>
      <w:pPr>
        <w:pStyle w:val="5"/>
        <w:numPr>
          <w:ilvl w:val="0"/>
          <w:numId w:val="3"/>
        </w:numPr>
        <w:tabs>
          <w:tab w:val="left" w:pos="1260"/>
          <w:tab w:val="clear" w:pos="900"/>
        </w:tabs>
        <w:spacing w:before="0" w:after="0" w:line="600" w:lineRule="atLeast"/>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采购清单</w:t>
      </w:r>
      <w:r>
        <w:rPr>
          <w:rFonts w:hint="eastAsia" w:ascii="仿宋" w:hAnsi="仿宋" w:eastAsia="仿宋" w:cs="仿宋"/>
          <w:kern w:val="0"/>
          <w:sz w:val="24"/>
          <w:szCs w:val="24"/>
          <w:lang w:val="en-US" w:eastAsia="zh-CN"/>
        </w:rPr>
        <w:t>及参数</w:t>
      </w:r>
      <w:r>
        <w:rPr>
          <w:rFonts w:hint="eastAsia" w:ascii="仿宋" w:hAnsi="仿宋" w:eastAsia="仿宋" w:cs="仿宋"/>
          <w:kern w:val="0"/>
          <w:sz w:val="24"/>
          <w:szCs w:val="24"/>
        </w:rPr>
        <w:t>：</w:t>
      </w:r>
    </w:p>
    <w:tbl>
      <w:tblPr>
        <w:tblStyle w:val="66"/>
        <w:tblW w:w="5296" w:type="pct"/>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491"/>
        <w:gridCol w:w="716"/>
        <w:gridCol w:w="736"/>
        <w:gridCol w:w="5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一、吊杆系统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对开大幕机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速度：0.01-0.8m/s荷载：自重，噪音：≤50dB(A),安全保护措施：开、闭限位，电机过载保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对开底幕机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对开速度：V=0.1-1.0m/s:对开电机功率：1.1kw;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固定面光吊杆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现场焊制，DN40焊接管，外观整洁，喷涂 防锈灰色亚光表面漆</w:t>
            </w:r>
            <w:r>
              <w:rPr>
                <w:rFonts w:hint="eastAsia" w:ascii="宋体" w:hAnsi="宋体" w:cs="宋体"/>
                <w:i w:val="0"/>
                <w:iCs w:val="0"/>
                <w:color w:val="000000"/>
                <w:kern w:val="0"/>
                <w:sz w:val="18"/>
                <w:szCs w:val="18"/>
                <w:highlight w:val="none"/>
                <w:u w:val="none"/>
                <w:lang w:val="en-US" w:eastAsia="zh-CN" w:bidi="ar"/>
              </w:rPr>
              <w:t>，长度根据现场实际情况定制，长度≥16m。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固定前檐幕吊杆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现场焊制，DN40焊接管，外观整洁，喷涂 防锈灰色亚光表面漆</w:t>
            </w:r>
            <w:r>
              <w:rPr>
                <w:rFonts w:hint="eastAsia" w:ascii="宋体" w:hAnsi="宋体" w:cs="宋体"/>
                <w:i w:val="0"/>
                <w:iCs w:val="0"/>
                <w:color w:val="000000"/>
                <w:kern w:val="0"/>
                <w:sz w:val="18"/>
                <w:szCs w:val="18"/>
                <w:highlight w:val="none"/>
                <w:u w:val="none"/>
                <w:lang w:val="en-US" w:eastAsia="zh-CN" w:bidi="ar"/>
              </w:rPr>
              <w:t>，长度根据现场实际情况定制，长度≥15m。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固定景杆吊杆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现场焊制，DN40焊接管，外观整洁，喷涂 防锈灰色亚光表面漆</w:t>
            </w:r>
            <w:r>
              <w:rPr>
                <w:rFonts w:hint="eastAsia" w:ascii="宋体" w:hAnsi="宋体" w:cs="宋体"/>
                <w:i w:val="0"/>
                <w:iCs w:val="0"/>
                <w:color w:val="000000"/>
                <w:kern w:val="0"/>
                <w:sz w:val="18"/>
                <w:szCs w:val="18"/>
                <w:highlight w:val="none"/>
                <w:u w:val="none"/>
                <w:lang w:val="en-US" w:eastAsia="zh-CN" w:bidi="ar"/>
              </w:rPr>
              <w:t>，长度根据现场实际情况定制，长度≥15m。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固定灯光吊杆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现场焊制，DN40焊接管，外观整洁，喷 涂防锈灰色亚光表面漆</w:t>
            </w:r>
            <w:r>
              <w:rPr>
                <w:rFonts w:hint="eastAsia" w:ascii="宋体" w:hAnsi="宋体" w:cs="宋体"/>
                <w:i w:val="0"/>
                <w:iCs w:val="0"/>
                <w:color w:val="000000"/>
                <w:kern w:val="0"/>
                <w:sz w:val="18"/>
                <w:szCs w:val="18"/>
                <w:highlight w:val="none"/>
                <w:u w:val="none"/>
                <w:lang w:val="en-US" w:eastAsia="zh-CN" w:bidi="ar"/>
              </w:rPr>
              <w:t>，长度根据现场实际情况定制，长度≥13.5m。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固定侧光吊杆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现场焊制，DN40焊接管，外观整洁，喷涂 防锈灰色亚光表面漆</w:t>
            </w:r>
            <w:r>
              <w:rPr>
                <w:rFonts w:hint="eastAsia" w:ascii="宋体" w:hAnsi="宋体" w:cs="宋体"/>
                <w:i w:val="0"/>
                <w:iCs w:val="0"/>
                <w:color w:val="000000"/>
                <w:kern w:val="0"/>
                <w:sz w:val="18"/>
                <w:szCs w:val="18"/>
                <w:highlight w:val="none"/>
                <w:u w:val="none"/>
                <w:lang w:val="en-US" w:eastAsia="zh-CN" w:bidi="ar"/>
              </w:rPr>
              <w:t>，长度根据现场实际情况定制，长度≥2m。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舞台栅顶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横向10#槽钢支撑，纵向10#方管梁，钢结构在制作前，表面应彻底除锈，再涂防锈底漆，然后刷面漆一道，构件之间均满焊。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抗拉强度达196Mpa,6×19+NF 4.2mm,破断拉力不小于</w:t>
            </w:r>
            <w:r>
              <w:rPr>
                <w:rFonts w:hint="eastAsia" w:ascii="宋体" w:hAnsi="宋体" w:cs="宋体"/>
                <w:b w:val="0"/>
                <w:bCs w:val="0"/>
                <w:i w:val="0"/>
                <w:iCs w:val="0"/>
                <w:color w:val="000000"/>
                <w:kern w:val="0"/>
                <w:sz w:val="18"/>
                <w:szCs w:val="18"/>
                <w:u w:val="none"/>
                <w:lang w:val="en-US" w:eastAsia="zh-CN" w:bidi="ar"/>
              </w:rPr>
              <w:t>69N。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二、幕布系统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前横幕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18"/>
                <w:szCs w:val="18"/>
                <w:u w:val="none"/>
              </w:rPr>
            </w:pPr>
            <w:r>
              <w:rPr>
                <w:rStyle w:val="678"/>
                <w:rFonts w:hint="eastAsia" w:ascii="宋体" w:hAnsi="宋体" w:eastAsia="宋体" w:cs="宋体"/>
                <w:b w:val="0"/>
                <w:bCs w:val="0"/>
                <w:sz w:val="18"/>
                <w:szCs w:val="18"/>
                <w:lang w:val="en-US" w:eastAsia="zh-CN" w:bidi="ar"/>
              </w:rPr>
              <w:t>材质：金丝绒，折比：1:3,防火阻燃等级：Bl,  颜色：枣红，尺寸：15m宽xlm高x3折xl块，续燃时间≤5s,阴燃时间≤5s,撕裂长度≤150mm,符合 GB/T17591-2006《阻燃织物》</w:t>
            </w:r>
            <w:r>
              <w:rPr>
                <w:rStyle w:val="844"/>
                <w:rFonts w:hint="eastAsia" w:ascii="宋体" w:hAnsi="宋体" w:eastAsia="宋体" w:cs="宋体"/>
                <w:b w:val="0"/>
                <w:bCs w:val="0"/>
                <w:sz w:val="18"/>
                <w:szCs w:val="18"/>
                <w:lang w:val="en-US" w:eastAsia="zh-CN" w:bidi="ar"/>
              </w:rPr>
              <w:t xml:space="preserve"> 含同色衬里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对开大幕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18"/>
                <w:szCs w:val="18"/>
                <w:u w:val="none"/>
              </w:rPr>
            </w:pPr>
            <w:r>
              <w:rPr>
                <w:rStyle w:val="678"/>
                <w:rFonts w:hint="eastAsia" w:ascii="宋体" w:hAnsi="宋体" w:eastAsia="宋体" w:cs="宋体"/>
                <w:b w:val="0"/>
                <w:bCs w:val="0"/>
                <w:sz w:val="18"/>
                <w:szCs w:val="18"/>
                <w:lang w:val="en-US" w:eastAsia="zh-CN" w:bidi="ar"/>
              </w:rPr>
              <w:t xml:space="preserve">材质：金丝绒，折比：1:3,防火阻燃等级：Bl,颜色：枣红，尺寸：8m宽x5m高x3折x2块，续燃时间≤5s,阴燃时间≤5s,撕裂长度≤150mm,符合 GB/T17591-2006《阻燃织物》 </w:t>
            </w:r>
            <w:r>
              <w:rPr>
                <w:rStyle w:val="844"/>
                <w:rFonts w:hint="eastAsia" w:ascii="宋体" w:hAnsi="宋体" w:eastAsia="宋体" w:cs="宋体"/>
                <w:b w:val="0"/>
                <w:bCs w:val="0"/>
                <w:sz w:val="18"/>
                <w:szCs w:val="18"/>
                <w:lang w:val="en-US" w:eastAsia="zh-CN" w:bidi="ar"/>
              </w:rPr>
              <w:t>含同色衬里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横条幕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材质：金丝绒，折比：1:3,防火阻燃等级：B1, 颜色：墨绿色，尺寸：15m宽xlm高x3折xl块，续燃 时间≤5s,阴燃时间≤5s,撕裂长度≤150mm,符合GB/T17591-2006《阻燃织物》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侧条幕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材质：金丝绒，折比：1:3,防火阻燃等级：B1,颜色：墨绿色，尺寸：1.5m宽x5m高x3折x2块，续燃时间≤5s,阴燃时间≤5s,撕裂长度≤150mm,符合 GB/T17591-2006《阻燃织物》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对开底幕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材质：金丝绒，折比：1:3,防火阻燃等级：B1,颜色：鹅黄，尺寸：8m宽x5m高x3折x2块，续燃时间≤5s,阴燃时间≤5s,撕裂长度≤150mm,符合 GB/T17591-2006《阻燃织物》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三、灯光系统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200WLED定焦成像灯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1.电源：AC100-240V，50-60Hz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2.额定功率：230W（须提供检测报告数据）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3.光源：200W LED集成光源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4.显色指数：≥95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5.光源寿命：50000 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6.光学材料：K9。光学透镜透镜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7.色温：3200K/5600K/RGBW 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8.光学角度：19°、26°、36°可选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9.调光：0-100%线性调光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10.频闪：25Hz 电子频闪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11.防护等级：IP20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12.工作环境：最高工作环境温度：&lt;45℃ 最高承受表面温度：&lt;85℃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13.刷新频率：20000Hz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14.通道模式:2 个国际标准通道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15.控制：国际标准 DMX512 信号、自走、主从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16.吊挂方式：手动吊臂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17.产品尺寸： 650x320x300mm 包装尺寸660x325x295mm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18.净重：9.7kg 毛重：11kg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.●防护等级：IP20（须提供检测报告数据）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.接地电阻≥0.05A（须提供检测报告数据）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所检项目符合GB7000.1-2015/GB7000.217-2008标准要求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厂家须提供带有“CMA”或“CNAS”标志的第三方检测或检验报告报告 。</w:t>
            </w:r>
            <w:r>
              <w:rPr>
                <w:rFonts w:hint="eastAsia" w:ascii="宋体" w:hAnsi="宋体" w:cs="宋体"/>
                <w:i w:val="0"/>
                <w:iCs w:val="0"/>
                <w:color w:val="000000"/>
                <w:kern w:val="0"/>
                <w:sz w:val="18"/>
                <w:szCs w:val="18"/>
                <w:u w:val="none"/>
                <w:lang w:val="en-US" w:eastAsia="zh-CN" w:bidi="ar"/>
              </w:rPr>
              <w:t>（检测报告出具日期：投标截止日前5年内）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3W54颗帕灯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1.额定电压：AC100～240V，50/60Hz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2.功耗：180W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3.光源：54颗3W RGBW灯珠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4.透镜：25°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5.色彩：颜色:1670万种颜色变化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6.通道：6/8通道可切换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7.控制模式：DMX512，声控模式，主从同步模式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8.显色指数：Ra&gt;90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9.特征：双支架提手，可自支撑，可悬挂分体设计，机身全铸铝</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10.电源线连接：线长1.2m,信号连接：线长1.2m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11.调光：0-100%独立电子线性调光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12.频闪：独立电子频闪64KHz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13.混色效果：8Bit PWM 、RGBW线性混色，1670万种颜色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14.产品尺寸：295mm×217mm×320mm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15.净重：2.8kg</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厂家须提供带有“CMA”或“CNAS”标志的第三方检测或检验报告报告 。</w:t>
            </w:r>
            <w:r>
              <w:rPr>
                <w:rFonts w:hint="eastAsia" w:ascii="宋体" w:hAnsi="宋体" w:cs="宋体"/>
                <w:i w:val="0"/>
                <w:iCs w:val="0"/>
                <w:color w:val="000000"/>
                <w:kern w:val="0"/>
                <w:sz w:val="18"/>
                <w:szCs w:val="18"/>
                <w:u w:val="none"/>
                <w:lang w:val="en-US" w:eastAsia="zh-CN" w:bidi="ar"/>
              </w:rPr>
              <w:t>（检测报告出具日期：投标截止日前5年内）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LED三基色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1.额定电压：AC110V-240V  50HZ-60HZ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2.额定功率：230W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3.光源数量：432颗LED晶元芯片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4.光束角度：120°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5.色    温：3200K-5600K可调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6.显色指数： Ra≥95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7.调    光：0-100%线性调光（2种调光模式，3种调光曲线）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8.散热系统：导热硅脂贴合灯板散热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9.控制模式：DMX512、手动、无线遥控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10.通道 数：2/4个国际DMX512通道.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11.光输 出：≥11500 Lm。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12.显示方式：3位数码显示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13.透光 板：高效乳白色纳米光板，解决眩光问题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14.工作环境：-20℃—45℃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15.散热方式：机箱物理散热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16.外壳材料：铝材+纳米棱镜光学板，灯具颜色：黑色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17.安装尺寸：640*330*92mm 净重：6.1Kg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18.应用场所：适合用在多媒体会议室等场所</w:t>
            </w:r>
          </w:p>
          <w:p>
            <w:pPr>
              <w:spacing w:before="0" w:beforeAutospacing="0" w:after="0" w:afterAutospacing="0"/>
              <w:ind w:left="0" w:right="0"/>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19.●产品特点：双电源供电模式（可选）：220V或者24V 8A锂电，灯具智能分配。电源满载功率因素：＞92%，保证灯具性能稳定、 高效；均匀的光斑及稳定的高效电源，有效降低了LED的光衰度，延长使用寿命；设置恒流，灯具无闪动。厂家须提供带有“CMA”或“CNAS”标志的第三方检测或检验报告报告 。</w:t>
            </w:r>
            <w:r>
              <w:rPr>
                <w:rFonts w:hint="eastAsia" w:ascii="宋体" w:hAnsi="宋体" w:cs="宋体"/>
                <w:i w:val="0"/>
                <w:iCs w:val="0"/>
                <w:color w:val="000000"/>
                <w:kern w:val="0"/>
                <w:sz w:val="18"/>
                <w:szCs w:val="18"/>
                <w:u w:val="none"/>
                <w:lang w:val="en-US" w:eastAsia="zh-CN" w:bidi="ar"/>
              </w:rPr>
              <w:t>（检测报告出具日期：投标截止日前5年内）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290光束摇头灯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1.电源：AC90-264V, 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2.整灯功率：450W(90V)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3.光源：250W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4.色温：8000K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5.光源寿命：≥1500 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6.扫描：水平扫描:540°（16bit 精度扫描）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垂直扫描:270°（16bit 精度扫描） 具有自动纠错的复位功能。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7.颜色系统：1个色片盘：12个色片+一个四色效果+白光，任意半色效果，带双向旋转的彩虹效果.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8.图案系统： 1 个固定图案盘：14 个图案片+白圆，带图案抖动和图案任意定位功能.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9.棱镜：盘一：24蜂窝棱镜、盘二：8棱镜2个棱镜盘可以叠加使用.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10.调焦：放大：1.8°（定焦）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11.雾化系统：独立雾化柔光效果.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12.调光：0-100%线性调光.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13.频闪：最高可达 25Hz,可以选择随机频闪或脉冲频闪.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14.防护等级：IP20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15.工作环境：-10℃- 45℃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16.显示屏：外置USB插口，无需上电就可以进入菜单设地址码和进行其他设置.中、英文两种语言可随意切换，字体可倒转180°显示，无触屏操作方式，方便倒挂.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17.复位检测：在无DMX信号状态下，可以选择手动检测以及自动检测，方便检查维修.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18.复位检测：在无 DMX 信号状态下，可以选择手动检测以及自动检测，方便检查维修.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19.软件：9个内置程序可供选择、通过 DMX 数据线升级、可从控台完成更改 DMX 地址码，遥控开关灯泡，机器复位等功能 、显示灯具和光源使用时间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20.通道模式: 16/13 个国际标准通道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21.控制：高温自动保护、标准 DMX512 协议、凤凰插用于DMX的转接、RDM 功能手机AAP远程断电功能.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22.产品尺寸：492.5*313.1*255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包装尺寸（纸箱）： 500*330*270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净重：14kgs  毛重（纸箱）：15.5kgs</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厂家须提供带有“CMA”或“CNAS”标志的第三方检测或检验报告报告 。</w:t>
            </w:r>
            <w:r>
              <w:rPr>
                <w:rFonts w:hint="eastAsia" w:ascii="宋体" w:hAnsi="宋体" w:cs="宋体"/>
                <w:i w:val="0"/>
                <w:iCs w:val="0"/>
                <w:color w:val="000000"/>
                <w:kern w:val="0"/>
                <w:sz w:val="18"/>
                <w:szCs w:val="18"/>
                <w:u w:val="none"/>
                <w:lang w:val="en-US" w:eastAsia="zh-CN" w:bidi="ar"/>
              </w:rPr>
              <w:t>（检测报告出具日期：投标截止日前5年内）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电脑控制台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1.电源：AC 100 -240V / 50-60Hz</w:t>
            </w:r>
          </w:p>
          <w:p>
            <w:pPr>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2.●DMX512/1990标准，最大2048个DMX控制通道。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最大控制120台电脑灯或120路调光。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4.●四路光电隔离信号输出和Art-Net网络扩展口。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5.支持RDM功能，可通过控台修改地址码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6.使用珍珠灯库（R20格式灯库），且控台上可自行编写灯库。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7.带背光的LCD显示屏，首创的中英文显示可切换界面。面板中英文可选。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8.内置图形轨迹发生器，有227个内置图形，方便用户对电脑灯进行图形轨迹控制，如画圆、螺旋、彩虹、追逐等多种效果。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9.图形参数（如：振幅、速度、间隔、波浪、方向）均可独立设置，更方便快捷的做出想要的造型和场景。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.每个场景可保存图形数量5个；同时可运行图形数量10个。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.有节目录制功能，最多可储存100个节目，灯光秀演示一劳永逸。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.有内置时间码和外置MIDI触发功能,让您轻松实现一键声光同步的炫丽灯光秀。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.场景能够实现交叠功能，图形有宽度参数，能够更快速的编程。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.具有高级编组功能。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.可储存100个素材，素材共享或者独立素材均可随心设置,可同时输出和运行10个重演场景。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.素材储存模式有四种，素材储存和调用灵活便捷。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.可储存100个重演场景，用于储存多步场景和单步场景。每个多步场景最多可储存600个单步。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.带10根集控推杆。按键点控和推杆集控兼容。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.支持重新配节地址码、垂直水平交换、通道输出反向等功能。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.关机或者突发断电等情况数据可记忆保持。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.U盘可备份控台数据，并支持重新导入到控台使用，同型号控台数据可共享。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.支持远程软件升级，随时随地增加新的功能。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.具有预编程功能，离线事先编程，省事省心。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.预置推杆可控制电脑灯的属性，属性控制更方便快捷,支持立即黑场、场景互锁。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.专业鹅颈工作灯，适合室内外演出使用。（选配）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.产品尺寸：500*460*120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安全性：海拔高度使用规定：≥5000米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检测环境温度：20°C-30°C，相对湿度：45-75%R.H.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元器件：桥接绝缘的电容器已通过CQC认证</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注明项需提供带有“CMA”或“CNAS”标志的第三方检测或检验报告报告 。</w:t>
            </w:r>
            <w:r>
              <w:rPr>
                <w:rFonts w:hint="eastAsia" w:ascii="宋体" w:hAnsi="宋体" w:cs="宋体"/>
                <w:i w:val="0"/>
                <w:iCs w:val="0"/>
                <w:color w:val="000000"/>
                <w:kern w:val="0"/>
                <w:sz w:val="18"/>
                <w:szCs w:val="18"/>
                <w:u w:val="none"/>
                <w:lang w:val="en-US" w:eastAsia="zh-CN" w:bidi="ar"/>
              </w:rPr>
              <w:t>（检测报告出具日期：投标截止日前5年内）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1.输入电压：AC110-240V 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2.传输信号：国际标准DMX512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3.接口类型：输入信号接口采用三芯卡侬公座母座并接，输出信号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4.接口采用三芯卡侬母座。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5.输入电源：90-240VAC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6.频率：50Hz/60Hz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7.产品尺寸：490(长)*160(宽)*45(高)毫米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8.毛重：2000g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9.DMX512信号输出，8路DMX信号分配器，二进八出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10.具有抗高压保护措施，输入与输出信号（包括信号地线）完全隔离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11.每路具有独立的放大器及信号指示灯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安全性检测：雷击测试：模拟雷击电压0.5KV 间隔时间20S 雷击次数10，无电弧产生，样品在模拟雷击实验后能正常使用，不影响参数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静电放电测试：静电电压4KV放电时间60S 放电次数2，样品在静电放电实验后能正常使用，不影响参数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注明项需提供带有“CMA”或“CNAS”标志的第三方检测或检验报告报告中体现合格</w:t>
            </w:r>
            <w:r>
              <w:rPr>
                <w:rFonts w:hint="eastAsia" w:ascii="宋体" w:hAnsi="宋体" w:cs="宋体"/>
                <w:i w:val="0"/>
                <w:iCs w:val="0"/>
                <w:color w:val="000000"/>
                <w:kern w:val="0"/>
                <w:sz w:val="18"/>
                <w:szCs w:val="18"/>
                <w:u w:val="none"/>
                <w:lang w:val="en-US" w:eastAsia="zh-CN" w:bidi="ar"/>
              </w:rPr>
              <w:t>（检测报告出具日期：投标截止日前5年内）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电源直通箱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性能特点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1.12路电源输出（每路输出4KW）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2.配备二级开关，符合供电规范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3.指示灯显示三相电源状态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4.电源供电：380Volt±10%AC，50Hz/60Hz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5.外形尺寸：482×490×132（mm）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6.重量：12.5kg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四、音响系统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双8寸线阵音箱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1.单元：2x8"Woofer+2x1.73”driver</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2.连接方式：XLR/JACK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.●频响范围(±3dB）：≥65HZ-20KHZ（提供产品该功能参数通过带有“CNAS/CMA”标识的第三方检测报告复印件并加盖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4.额定阻抗：8Ω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5.额定功率：≥300W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6.节目功率：≥500W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7.●灵敏度（dB）（1w/1m）：HF：≥110dB，LF:≥95dB（提供产品该功能参数通过带有“CNAS/CMA”标识的第三方检测报告复印件并加盖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8.指向性（-6dB）：H110°*V10°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18寸低音线阵音箱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1.单元：18”(4”VC)Woofer</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2.连接方式（Hz）：XLR/JACK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3.频响范围(±3dB）：≥35HZ-350HZ（提供产品该功能参数通过带有“CNAS/CMA”标识的第三方检测报告复印件并加盖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4.额定阻抗：8Ω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5.额定功率（W）：≥800W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6.节目功率（W）：≥1600W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7.灵敏度（dB）（1w/1m）：≥99dB（提供产品该功能参数通过带有“CNAS/CMA”标识的第三方检测报告复印件并加盖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8.最大声压级（dB）:≥131dB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超重低音音箱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1.额定功率：≥600W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2●.频率响应(±3dB）：≥40Hz-400Hz（提供产品该功能参数通过带有“CNAS/CMA”标识的第三方检测报告复印件并加盖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3.标称阻抗：8Ω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4●.灵敏度：≥101dB（提供产品该功能参数通过带有“CNAS/CMA”标识的第三方检测报告复印件并加盖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5.最大声压级：≥131dB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6.单元规格：LF:18”x1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1.驱动单元：1*12″低音/65mm音圈；磁钢尺寸：156*20mm；1.75″钛合金压缩式驱动器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2.频率响应：45Hz-20KHz(-6dB）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3.额定功率：300W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4.标称阻抗：8Ω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5●.覆盖角：（HxV）90x60°（可旋转号筒）（提供产品该功能参数通过带有“CNAS/CMA”标识的第三方检测报告复印件并加盖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6●.灵敏度：≥98dB（提供产品该功能参数通过带有“CNAS/CMA”标识的第三方检测报告复印件并加盖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7.最大声压级：126dB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8.驱动方式：内置2分频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9.分频点：2.2KHz/-12dB/oct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10.箱体结构：倒箱式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11.产品尺寸(mm)：373(W)x585(H)x385(D)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台唇音箱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882"/>
                <w:rFonts w:hint="eastAsia" w:ascii="宋体" w:hAnsi="宋体" w:eastAsia="宋体" w:cs="宋体"/>
                <w:b w:val="0"/>
                <w:bCs w:val="0"/>
                <w:color w:val="auto"/>
                <w:sz w:val="18"/>
                <w:szCs w:val="18"/>
                <w:lang w:val="en-US" w:eastAsia="zh-CN" w:bidi="ar"/>
              </w:rPr>
            </w:pPr>
            <w:r>
              <w:rPr>
                <w:rStyle w:val="882"/>
                <w:rFonts w:hint="eastAsia" w:ascii="宋体" w:hAnsi="宋体" w:eastAsia="宋体" w:cs="宋体"/>
                <w:b w:val="0"/>
                <w:bCs w:val="0"/>
                <w:color w:val="auto"/>
                <w:sz w:val="18"/>
                <w:szCs w:val="18"/>
                <w:lang w:val="en-US" w:eastAsia="zh-CN" w:bidi="ar"/>
              </w:rPr>
              <w:t>1.驱动单元：1*8″低音/50mm音圈；磁钢尺寸：140*20mm；1.75″钛合金压缩式驱动器</w:t>
            </w:r>
          </w:p>
          <w:p>
            <w:pPr>
              <w:keepNext w:val="0"/>
              <w:keepLines w:val="0"/>
              <w:widowControl/>
              <w:suppressLineNumbers w:val="0"/>
              <w:spacing w:before="0" w:beforeAutospacing="0" w:after="0" w:afterAutospacing="0"/>
              <w:ind w:left="0" w:right="0"/>
              <w:jc w:val="left"/>
              <w:textAlignment w:val="center"/>
              <w:rPr>
                <w:rStyle w:val="882"/>
                <w:rFonts w:hint="eastAsia" w:ascii="宋体" w:hAnsi="宋体" w:eastAsia="宋体" w:cs="宋体"/>
                <w:b w:val="0"/>
                <w:bCs w:val="0"/>
                <w:color w:val="auto"/>
                <w:sz w:val="18"/>
                <w:szCs w:val="18"/>
                <w:lang w:val="en-US" w:eastAsia="zh-CN" w:bidi="ar"/>
              </w:rPr>
            </w:pPr>
            <w:r>
              <w:rPr>
                <w:rStyle w:val="882"/>
                <w:rFonts w:hint="eastAsia" w:ascii="宋体" w:hAnsi="宋体" w:eastAsia="宋体" w:cs="宋体"/>
                <w:b w:val="0"/>
                <w:bCs w:val="0"/>
                <w:color w:val="auto"/>
                <w:sz w:val="18"/>
                <w:szCs w:val="18"/>
                <w:lang w:val="en-US" w:eastAsia="zh-CN" w:bidi="ar"/>
              </w:rPr>
              <w:t>2.频率响应：60Hz-20KHz(-6dB）</w:t>
            </w:r>
          </w:p>
          <w:p>
            <w:pPr>
              <w:keepNext w:val="0"/>
              <w:keepLines w:val="0"/>
              <w:widowControl/>
              <w:suppressLineNumbers w:val="0"/>
              <w:spacing w:before="0" w:beforeAutospacing="0" w:after="0" w:afterAutospacing="0"/>
              <w:ind w:left="0" w:right="0"/>
              <w:jc w:val="left"/>
              <w:textAlignment w:val="center"/>
              <w:rPr>
                <w:rStyle w:val="882"/>
                <w:rFonts w:hint="eastAsia" w:ascii="宋体" w:hAnsi="宋体" w:eastAsia="宋体" w:cs="宋体"/>
                <w:b w:val="0"/>
                <w:bCs w:val="0"/>
                <w:color w:val="auto"/>
                <w:sz w:val="18"/>
                <w:szCs w:val="18"/>
                <w:lang w:val="en-US" w:eastAsia="zh-CN" w:bidi="ar"/>
              </w:rPr>
            </w:pPr>
            <w:r>
              <w:rPr>
                <w:rStyle w:val="882"/>
                <w:rFonts w:hint="eastAsia" w:ascii="宋体" w:hAnsi="宋体" w:eastAsia="宋体" w:cs="宋体"/>
                <w:b w:val="0"/>
                <w:bCs w:val="0"/>
                <w:color w:val="auto"/>
                <w:sz w:val="18"/>
                <w:szCs w:val="18"/>
                <w:lang w:val="en-US" w:eastAsia="zh-CN" w:bidi="ar"/>
              </w:rPr>
              <w:t>3.额定功率：150W</w:t>
            </w:r>
          </w:p>
          <w:p>
            <w:pPr>
              <w:keepNext w:val="0"/>
              <w:keepLines w:val="0"/>
              <w:widowControl/>
              <w:suppressLineNumbers w:val="0"/>
              <w:spacing w:before="0" w:beforeAutospacing="0" w:after="0" w:afterAutospacing="0"/>
              <w:ind w:left="0" w:right="0"/>
              <w:jc w:val="left"/>
              <w:textAlignment w:val="center"/>
              <w:rPr>
                <w:rStyle w:val="967"/>
                <w:rFonts w:hint="eastAsia" w:ascii="宋体" w:hAnsi="宋体" w:eastAsia="宋体" w:cs="宋体"/>
                <w:b w:val="0"/>
                <w:bCs w:val="0"/>
                <w:color w:val="auto"/>
                <w:sz w:val="18"/>
                <w:szCs w:val="18"/>
                <w:lang w:val="en-US" w:eastAsia="zh-CN" w:bidi="ar"/>
              </w:rPr>
            </w:pPr>
            <w:r>
              <w:rPr>
                <w:rStyle w:val="882"/>
                <w:rFonts w:hint="eastAsia" w:ascii="宋体" w:hAnsi="宋体" w:eastAsia="宋体" w:cs="宋体"/>
                <w:b w:val="0"/>
                <w:bCs w:val="0"/>
                <w:color w:val="auto"/>
                <w:sz w:val="18"/>
                <w:szCs w:val="18"/>
                <w:lang w:val="en-US" w:eastAsia="zh-CN" w:bidi="ar"/>
              </w:rPr>
              <w:t>4.标称阻抗：8</w:t>
            </w:r>
            <w:r>
              <w:rPr>
                <w:rStyle w:val="967"/>
                <w:rFonts w:hint="eastAsia" w:ascii="宋体" w:hAnsi="宋体" w:eastAsia="宋体" w:cs="宋体"/>
                <w:b w:val="0"/>
                <w:bCs w:val="0"/>
                <w:color w:val="auto"/>
                <w:sz w:val="18"/>
                <w:szCs w:val="18"/>
                <w:lang w:val="en-US" w:eastAsia="zh-CN" w:bidi="ar"/>
              </w:rPr>
              <w:t>Ω</w:t>
            </w:r>
          </w:p>
          <w:p>
            <w:pPr>
              <w:keepNext w:val="0"/>
              <w:keepLines w:val="0"/>
              <w:widowControl/>
              <w:suppressLineNumbers w:val="0"/>
              <w:spacing w:before="0" w:beforeAutospacing="0" w:after="0" w:afterAutospacing="0"/>
              <w:ind w:left="0" w:right="0"/>
              <w:jc w:val="left"/>
              <w:textAlignment w:val="center"/>
              <w:rPr>
                <w:rStyle w:val="968"/>
                <w:rFonts w:hint="eastAsia" w:ascii="宋体" w:hAnsi="宋体" w:eastAsia="宋体" w:cs="宋体"/>
                <w:b w:val="0"/>
                <w:bCs w:val="0"/>
                <w:color w:val="auto"/>
                <w:sz w:val="18"/>
                <w:szCs w:val="18"/>
                <w:lang w:val="en-US" w:eastAsia="zh-CN" w:bidi="ar"/>
              </w:rPr>
            </w:pPr>
            <w:r>
              <w:rPr>
                <w:rStyle w:val="968"/>
                <w:rFonts w:hint="eastAsia" w:ascii="宋体" w:hAnsi="宋体" w:eastAsia="宋体" w:cs="宋体"/>
                <w:b w:val="0"/>
                <w:bCs w:val="0"/>
                <w:color w:val="auto"/>
                <w:sz w:val="18"/>
                <w:szCs w:val="18"/>
                <w:lang w:val="en-US" w:eastAsia="zh-CN" w:bidi="ar"/>
              </w:rPr>
              <w:t>5.覆盖角：（H*V）70*55°（可旋转号筒）</w:t>
            </w:r>
          </w:p>
          <w:p>
            <w:pPr>
              <w:keepNext w:val="0"/>
              <w:keepLines w:val="0"/>
              <w:widowControl/>
              <w:suppressLineNumbers w:val="0"/>
              <w:spacing w:before="0" w:beforeAutospacing="0" w:after="0" w:afterAutospacing="0"/>
              <w:ind w:left="0" w:right="0"/>
              <w:jc w:val="left"/>
              <w:textAlignment w:val="center"/>
              <w:rPr>
                <w:rStyle w:val="968"/>
                <w:rFonts w:hint="eastAsia" w:ascii="宋体" w:hAnsi="宋体" w:eastAsia="宋体" w:cs="宋体"/>
                <w:b w:val="0"/>
                <w:bCs w:val="0"/>
                <w:color w:val="auto"/>
                <w:sz w:val="18"/>
                <w:szCs w:val="18"/>
                <w:lang w:val="en-US" w:eastAsia="zh-CN" w:bidi="ar"/>
              </w:rPr>
            </w:pPr>
            <w:r>
              <w:rPr>
                <w:rStyle w:val="968"/>
                <w:rFonts w:hint="eastAsia" w:ascii="宋体" w:hAnsi="宋体" w:eastAsia="宋体" w:cs="宋体"/>
                <w:b w:val="0"/>
                <w:bCs w:val="0"/>
                <w:color w:val="auto"/>
                <w:sz w:val="18"/>
                <w:szCs w:val="18"/>
                <w:lang w:val="en-US" w:eastAsia="zh-CN" w:bidi="ar"/>
              </w:rPr>
              <w:t>6.灵敏度(1m/w) ：95dB</w:t>
            </w:r>
          </w:p>
          <w:p>
            <w:pPr>
              <w:keepNext w:val="0"/>
              <w:keepLines w:val="0"/>
              <w:widowControl/>
              <w:suppressLineNumbers w:val="0"/>
              <w:spacing w:before="0" w:beforeAutospacing="0" w:after="0" w:afterAutospacing="0"/>
              <w:ind w:left="0" w:right="0"/>
              <w:jc w:val="left"/>
              <w:textAlignment w:val="center"/>
              <w:rPr>
                <w:rStyle w:val="968"/>
                <w:rFonts w:hint="eastAsia" w:ascii="宋体" w:hAnsi="宋体" w:eastAsia="宋体" w:cs="宋体"/>
                <w:b w:val="0"/>
                <w:bCs w:val="0"/>
                <w:color w:val="auto"/>
                <w:sz w:val="18"/>
                <w:szCs w:val="18"/>
                <w:lang w:val="en-US" w:eastAsia="zh-CN" w:bidi="ar"/>
              </w:rPr>
            </w:pPr>
            <w:r>
              <w:rPr>
                <w:rStyle w:val="968"/>
                <w:rFonts w:hint="eastAsia" w:ascii="宋体" w:hAnsi="宋体" w:eastAsia="宋体" w:cs="宋体"/>
                <w:b w:val="0"/>
                <w:bCs w:val="0"/>
                <w:color w:val="auto"/>
                <w:sz w:val="18"/>
                <w:szCs w:val="18"/>
                <w:lang w:val="en-US" w:eastAsia="zh-CN" w:bidi="ar"/>
              </w:rPr>
              <w:t xml:space="preserve">7.最大声压级：120dB </w:t>
            </w:r>
          </w:p>
          <w:p>
            <w:pPr>
              <w:keepNext w:val="0"/>
              <w:keepLines w:val="0"/>
              <w:widowControl/>
              <w:suppressLineNumbers w:val="0"/>
              <w:spacing w:before="0" w:beforeAutospacing="0" w:after="0" w:afterAutospacing="0"/>
              <w:ind w:left="0" w:right="0"/>
              <w:jc w:val="left"/>
              <w:textAlignment w:val="center"/>
              <w:rPr>
                <w:rStyle w:val="968"/>
                <w:rFonts w:hint="eastAsia" w:ascii="宋体" w:hAnsi="宋体" w:eastAsia="宋体" w:cs="宋体"/>
                <w:b w:val="0"/>
                <w:bCs w:val="0"/>
                <w:color w:val="auto"/>
                <w:sz w:val="18"/>
                <w:szCs w:val="18"/>
                <w:lang w:val="en-US" w:eastAsia="zh-CN" w:bidi="ar"/>
              </w:rPr>
            </w:pPr>
            <w:r>
              <w:rPr>
                <w:rStyle w:val="968"/>
                <w:rFonts w:hint="eastAsia" w:ascii="宋体" w:hAnsi="宋体" w:eastAsia="宋体" w:cs="宋体"/>
                <w:b w:val="0"/>
                <w:bCs w:val="0"/>
                <w:color w:val="auto"/>
                <w:sz w:val="18"/>
                <w:szCs w:val="18"/>
                <w:lang w:val="en-US" w:eastAsia="zh-CN" w:bidi="ar"/>
              </w:rPr>
              <w:t>8.驱动方式：内置2分频</w:t>
            </w:r>
          </w:p>
          <w:p>
            <w:pPr>
              <w:keepNext w:val="0"/>
              <w:keepLines w:val="0"/>
              <w:widowControl/>
              <w:suppressLineNumbers w:val="0"/>
              <w:spacing w:before="0" w:beforeAutospacing="0" w:after="0" w:afterAutospacing="0"/>
              <w:ind w:left="0" w:right="0"/>
              <w:jc w:val="left"/>
              <w:textAlignment w:val="center"/>
              <w:rPr>
                <w:rStyle w:val="968"/>
                <w:rFonts w:hint="eastAsia" w:ascii="宋体" w:hAnsi="宋体" w:eastAsia="宋体" w:cs="宋体"/>
                <w:b w:val="0"/>
                <w:bCs w:val="0"/>
                <w:color w:val="auto"/>
                <w:sz w:val="18"/>
                <w:szCs w:val="18"/>
                <w:lang w:val="en-US" w:eastAsia="zh-CN" w:bidi="ar"/>
              </w:rPr>
            </w:pPr>
            <w:r>
              <w:rPr>
                <w:rStyle w:val="968"/>
                <w:rFonts w:hint="eastAsia" w:ascii="宋体" w:hAnsi="宋体" w:eastAsia="宋体" w:cs="宋体"/>
                <w:b w:val="0"/>
                <w:bCs w:val="0"/>
                <w:color w:val="auto"/>
                <w:sz w:val="18"/>
                <w:szCs w:val="18"/>
                <w:lang w:val="en-US" w:eastAsia="zh-CN" w:bidi="ar"/>
              </w:rPr>
              <w:t xml:space="preserve">9.分频点：2.8KHz/-12dB/oct </w:t>
            </w:r>
          </w:p>
          <w:p>
            <w:pPr>
              <w:keepNext w:val="0"/>
              <w:keepLines w:val="0"/>
              <w:widowControl/>
              <w:suppressLineNumbers w:val="0"/>
              <w:spacing w:before="0" w:beforeAutospacing="0" w:after="0" w:afterAutospacing="0"/>
              <w:ind w:left="0" w:right="0"/>
              <w:jc w:val="left"/>
              <w:textAlignment w:val="center"/>
              <w:rPr>
                <w:rStyle w:val="968"/>
                <w:rFonts w:hint="eastAsia" w:ascii="宋体" w:hAnsi="宋体" w:eastAsia="宋体" w:cs="宋体"/>
                <w:b w:val="0"/>
                <w:bCs w:val="0"/>
                <w:color w:val="auto"/>
                <w:sz w:val="18"/>
                <w:szCs w:val="18"/>
                <w:lang w:val="en-US" w:eastAsia="zh-CN" w:bidi="ar"/>
              </w:rPr>
            </w:pPr>
            <w:r>
              <w:rPr>
                <w:rStyle w:val="968"/>
                <w:rFonts w:hint="eastAsia" w:ascii="宋体" w:hAnsi="宋体" w:eastAsia="宋体" w:cs="宋体"/>
                <w:b w:val="0"/>
                <w:bCs w:val="0"/>
                <w:color w:val="auto"/>
                <w:sz w:val="18"/>
                <w:szCs w:val="18"/>
                <w:lang w:val="en-US" w:eastAsia="zh-CN" w:bidi="ar"/>
              </w:rPr>
              <w:t>10.箱体结构：倒箱式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sz w:val="18"/>
                <w:szCs w:val="18"/>
                <w:u w:val="none"/>
              </w:rPr>
            </w:pPr>
            <w:r>
              <w:rPr>
                <w:rStyle w:val="968"/>
                <w:rFonts w:hint="eastAsia" w:ascii="宋体" w:hAnsi="宋体" w:eastAsia="宋体" w:cs="宋体"/>
                <w:b w:val="0"/>
                <w:bCs w:val="0"/>
                <w:color w:val="auto"/>
                <w:sz w:val="18"/>
                <w:szCs w:val="18"/>
                <w:lang w:val="en-US" w:eastAsia="zh-CN" w:bidi="ar"/>
              </w:rPr>
              <w:t>11.产品尺寸(mm)：300(W)x495(H)x310(D)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辅助音箱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1.驱动单元：1*10”低音/65mm音圈，磁钢尺寸：156*20mm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2.高音单元：钛膜压缩式驱动器，1.35"音圈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3.频率响应(±3dB）：≥50Hz-20kHz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4.额定功率：≥250W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5.标称阻抗：8Ω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6.●覆盖角：（HxV）90x60°（可旋转号筒）（提供产品该功能参数通过带有“CNAS/CMA”标识的第三方检测报告复印件并加盖供应商公章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7.●灵敏度：≥96dB （提供产品该功能参数通过带有“CNAS/CMA”标识的第三方检测报告复印件并加盖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公章）</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（检测报告出具日期：投标截止日前5年内）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8.最大声压级：≥126dB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9、含支架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线阵音箱吊架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根据线阵列音箱尺寸定制，线阵固定安装可选用四点吊装（墙体顶部装膨胀挂钩+规格10mm（直径）的钢丝绳），或者采用2条拉力带单点吊装；配套插销及螺丝等配件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线阵全频音箱功率放大器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1.8Ω双通道驱动:≥1000W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2.4Ω双通道驱动:≥2000W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3.频率响应:20Hzto20KHz&lt;+/0.5dB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4.THD总谐波失真&lt;+/0.05%(1KHz)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5.输入阻抗:10KOhms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6.输入中平:+3dB                                                                                                                                                                                     7.●阻尼系数：≥600（提供产品该功能参数通过带有“CNAS/CMA”标识的第三方检测报告复印件并加盖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8.Signal/Noise信比&gt;90dB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9.通道隔离度&gt;82dB(1KHz)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10.电源:220AC 50Hz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11.信号压缩器:+30dB                                                                                                                                                                                 12.●具有功放故障自恢复电路处理，提供功放故障自恢复电路软件著作权证书及证书官网查询截图加盖厂家公章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线阵低音炮音箱功率放大器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1.8Ω双通道驱动:≥1200W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2.4Ω双通道驱动:≥2400W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3.频率响应:20Hzto20KHz&lt;+/0.5dB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4.THD总谐波失真&lt;+/0.05%(1KHz)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5.输入阻抗:10KOhms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6.输入中平:+3dB                                                                                                                                                                                     7.●阻尼系数：≥600（提供产品该功能参数通过带有“CNAS/CMA”标识的第三方检测报告复印件并加盖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8.Signal/Noise信比&gt;90dB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9.通道隔离度&gt;82dB(1KHz)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10.电源:220AC 50Hz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11.信号压缩器:+30dB12.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超重低音功率放大器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1.8Ω双通道驱动:≥1000W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2.4Ω双通道驱动:≥2000W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3.频率响应:20Hzto20KHz&lt;+/0.5dB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4.THD总谐波失真&lt;+/0.05%(1KHz)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5.输入阻抗:10KOhms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6.输入中平:+3dB                                                                                                                                                                                     7.阻尼系数：≥600（提供产品该功能参数通过带有“CNAS/CMA”标识的第三方检测报告复印件并加盖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8.Signal/Noise信比&gt;90dB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9.通道隔离度&gt;82dB(1KHz)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10.电源:220AC 50Hz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11.信号压缩器:+30dB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返听音箱功率放大器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1.8Ω双通道驱动:≥600W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2.4Ω双通道驱动:≥1200W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3.频率响应:20Hzto20KHz&lt;+/0.5dB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4.THD总谐波失真&lt;+/0.05%(1KHz)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5.输入阻抗:10KOhms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6.输入中平:+3dB                                                                                                                                                                                                                    7.阻尼系数：≥600（提供产品该功能参数通过带有“CNAS/CMA”标识的第三方检测报告复印件并加盖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8.Signal/Noise信比&gt;90dB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9.通道隔离度&gt;82dB(1KHz)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10.电源:220AC 50Hz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11.信号压缩器:+30dB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台唇音箱功率放大器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1.8Ω双通道驱动:≥300W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2.4Ω双通道驱动:≥600W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3.频率响应:20Hzto20KHz&lt;+/0.5dB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4.THD总谐波失真&lt;+/0.05%(1KHz)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5.输入阻抗:10KOhms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6.输入中平:+3dB                                                                                                                                                                               7.阻尼系数：≥600（提供产品该功能参数通过带有“CNAS/CMA”标识的第三方检测报告复印件并加盖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8.Signal/Noise信比&gt;90dB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9.通道隔离度&gt;82dB(1KHz)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10.电源:220AC 50Hz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11.信号压缩器:+30dB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辅助音箱功率放大器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1.8Ω双通道驱动:≥600W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2.4Ω双通道驱动:≥1200W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3.频率响应:20Hzto20KHz&lt;+/0.5dB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4.THD总谐波失真&lt;+/0.05%(1KHz)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5.输入阻抗:10KOhms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6.输入中平:+3dB                                                                                                                                                                                                                    7.阻尼系数：≥600（提供产品该功能参数通过带有“CNAS/CMA”标识的第三方检测报告复印件并加盖</w:t>
            </w:r>
            <w:r>
              <w:rPr>
                <w:rFonts w:hint="eastAsia" w:ascii="宋体" w:hAnsi="宋体" w:cs="宋体"/>
                <w:i w:val="0"/>
                <w:iCs w:val="0"/>
                <w:color w:val="000000"/>
                <w:kern w:val="0"/>
                <w:sz w:val="18"/>
                <w:szCs w:val="18"/>
                <w:u w:val="none"/>
                <w:lang w:val="en-US" w:eastAsia="zh-CN" w:bidi="ar"/>
              </w:rPr>
              <w:t>投标人</w:t>
            </w:r>
            <w:r>
              <w:rPr>
                <w:rFonts w:hint="eastAsia" w:ascii="宋体" w:hAnsi="宋体" w:eastAsia="宋体" w:cs="宋体"/>
                <w:i w:val="0"/>
                <w:iCs w:val="0"/>
                <w:color w:val="000000"/>
                <w:kern w:val="0"/>
                <w:sz w:val="18"/>
                <w:szCs w:val="18"/>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8.Signal/Noise信比&gt;90dB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9.通道隔离度&gt;82dB(1KHz)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10.电源:220AC 50Hz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11.信号压缩器:+30dB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数字调音台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1.24路信号输入（24路MIC输入1组立体声输入),                                                                                                                                                            2.内置压限器，高低通，5段参数均衡，延时，声像平衡调节，                                                                                                                                                                                        3.12路信号输出（主输出L,R,6路AUX输出，4路编组输出),四路独立效果器，25个100MM电动推子，                                                                                                                                                                                   4.内置声卡，4个快捷场景模式调用键，100个场景模式储存。                                                                                                                                              5.●FX脚踏开关接口，光纤输入/输出（提供产品该功能参数通过带有“CNAS/CMA”标识的第三方检测报告复印件并加盖厂家公章）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 xml:space="preserve">                                                                                                                                                                                                                                                                                                                                                                                                6.7寸触摸屏，支持无线网口调节（或无线路由器无线调节）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数字音频处理器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1.可视化反馈啸叫显示功能，有效抑制更多啸叫点的形成                                                                                                                                                           2.内置中控代码生成器，无需自行套用公式编辑代码                                                                                                                                                                 3.全功能矩阵混音功能，内置分量式矩阵调节功能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4.内置强大的双DSP芯片工作，使系统更加稳定可靠                                                                                                                                                                5.●支持 PC、手机、平板、网页、中控平台、按键面板、触摸面板等方式进行多重控制（提供产品该功能参数通过带有“CNAS/CMA”标识的第三方检测报告复印件并加盖厂家公章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                                                                                                                                                          6.16路平衡式话筒\线路输入，采用凤凰插接口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7.16路平衡式输出，采用凤凰插接口</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内置信号发生器、自动混音（AM）、自动增益控制（AGC）、反馈消除（AFC）、回声消除（AEC）、噪声消除（ANC）等主要算法（提供产品该功能参数通过带有“CNAS/CMA”标识的第三方检测报告复印件并加盖厂家公章）</w:t>
            </w:r>
            <w:r>
              <w:rPr>
                <w:rFonts w:hint="eastAsia" w:ascii="宋体" w:hAnsi="宋体" w:cs="宋体"/>
                <w:i w:val="0"/>
                <w:iCs w:val="0"/>
                <w:color w:val="000000"/>
                <w:kern w:val="0"/>
                <w:sz w:val="18"/>
                <w:szCs w:val="18"/>
                <w:highlight w:val="none"/>
                <w:u w:val="none"/>
                <w:lang w:val="en-US" w:eastAsia="zh-CN" w:bidi="ar"/>
              </w:rPr>
              <w:t>（检测报告出具日期：投标截止日前5年内）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9.内置自动摄像跟踪功能，轻松实现视频会议；支持场景预设功能；断电自动保护记忆功能；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10.输入阻抗：平衡20KΩ，非平衡10KΩ（提供产品该功能参数通过带有“CNAS/CMA”标识的第三方检测报告复印件并加盖厂家公章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                                                                                                                                                                                          11.输出阻抗：平衡100Ω，非平衡50Ω（提供产品该功能参数通过带有“CNAS/CMA”标识的第三方检测报告复印件并加盖厂家公章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 xml:space="preserve">）                                                                                            12.输入共模拟制比：≥78dB(1KHz)                                                                                                                                                                                     13.输出动态范围：112dBu                                                                                                                                                                                           14.频率相应：20Hz-20KHz(±0.5dB)                                                                                                                                                                                        15.信噪比：&gt;90dB@1KHz 0dBu                                                                                                                                                                                                                                                                                                                                                                                     16.失真度：﹤0.002% OUTPUT=0dBu/1KHz                                                                                                                                                                             17.信道分离度：&gt;100dB（1KHz）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会议有源监听音箱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1.接口输入:平衡XLR接口和不平衡RCA插口输入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2.频宽:(-10dB):70Hz-20,000Hz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3.灵敏度（1m，1W）:91dB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4.最大声压级(1m):106dB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5.频率范围:70Hz～20KHz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6.额定功率:30W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7.结构组成:6.5′低音×1(低、中频)2.5′高音×1(高频)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8.适应环境温度:-10℃~+40℃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领夹无线一拖一</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1.精简金属外壳，半U标准机柜设计结构；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2.采用纯自动选讯（真正分集）接收方式，不但接收距离远，而且能消除接收断音；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3.具有先进的频率自动扫描功能（Auto Scan），可以在工作的环境中快速搜寻并锁定不受干扰的频率；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4.红外线数据自动同步功能（SYNC）；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5.●采用数字相位PLL锁定技术，有效阻隔使用环境中的杂讯干扰（提供产品该功能参数通过带有“CNAS/CMA”标识的第三方检测报告复印件并加盖厂家公章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6.发射咪采用超宽频120MHz ，可自动变频，300个UHF可选频道，与工厂预设的互不干扰的64个频道；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7.飞梭旋钮取代传统复杂按键，操作快速简易；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8.明亮点阵屏显示，下拉式菜单设置。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9.平衡式XLR输出和非平衡式6.3 (1/4”)输出；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10.专为舞台演出而设计，具有话音高保真、功能特强大、特性最稳定的专业品质。                                                                                                                                                                                                                                                                                                                                  11.●具有AI音频降噪处理，提供AI音频降噪软件著作权证书及证书官网查询截图加盖厂家公章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头戴无线一拖一</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1.精简金属外壳，半U标准机柜设计结构；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2.采用纯自动选讯（真正分集）接收方式，不但接收距离远，而且能消除接收断音；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3.具有先进的频率自动扫描功能（Auto Scan），可以在工作的环境中快速搜寻并锁定不受干扰的频率；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4.红外线数据自动同步功能（SYNC）；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5.采用数字相位PLL锁定技术，有效阻隔使用环境中的杂讯干扰（提供产品该功能参数通过带有“CNAS/CMA”标识的第三方检测报告复印件并加盖厂家公章）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6.发射咪采用超宽频120MHz ，可自动变频，300个UHF可选频道，与工厂预设的互不干扰的64个频道；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7.飞梭旋钮取代传统复杂按键，操作快速简易；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8.明亮点阵屏显示，下拉式菜单设置。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9.平衡式XLR输出和非平衡式6.3 (1/4”)输出；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10.专为舞台演出而设计，具有话音高保真、功能特强大、特性最稳定的专业品质。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手持无线一拖一</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1.精简金属外壳，半U标准机柜设计结构；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2.采用纯自动选讯（真正分集）接收方式，不但接收距离远，而且能消除接收断音；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3.具有先进的频率自动扫描功能（Auto Scan），可以在工作的环境中快速搜寻并锁定不受干扰的频率；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4.红外线数据自动同步功能（SYNC）；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5.采用数字相位PLL锁定技术，有效阻隔使用环境中的杂讯干扰（提供产品该功能参数通过带有“CNAS/CMA”标识的第三方检测报告复印件并加盖厂家公章）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6.发射咪采用超宽频120MHz ，可自动变频，300个UHF可选频道，与工厂预设的互不干扰的64个频道；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7.飞梭旋钮取代传统复杂按键，操作快速简易；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8.明亮点阵屏显示，下拉式菜单设置。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9.平衡式XLR输出和非平衡式6.3 (1/4”)输出；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10.专为舞台演出而设计，具有话音高保真、功能特强大、特性最稳定的专业品质。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一拖四无线鹅颈话筒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1.金属外壳的1U标准机柜设计结构，4通道接收；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2.红外线数据自动同步功能（SYNC）；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3.●采用数字相位PLL锁定技术，有效阻隔使用环境中的杂讯干扰（提供产品该功能参数通过带有“CNAS/CMA”标识的第三方检测报告复印件并加盖厂家公章）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4.400个UHF可选频道，与工厂预设的互不干扰的10个频组；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5.支持多达16支咪同时使用；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6.高清度LCD屏幕，能清晰显示系统资料；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7.平衡式XLR输出和非平衡式6.3mm (1/4”)输出；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8.适用于各类会议、演讲及公共广播，具有安装容易，操作简便，特性稳定的专业品质。                                                                                                                                                                                                                                                                                                                        9.●具有AI音频降噪处理，提供AI音频降噪软件著作权证书及证书官网查询截图加盖厂家公章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合唱话筒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1.75Hz低频切除；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2.符合IEC61938 幻像供电标准；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3.高声压环境下低失真拾音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4.指向性：心型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5.频率响应：20Hz~20KHz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6.灵敏度：35mv/Pa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7.标称阻抗：≦150Ω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8.推荐负载阻抗：≥1kΩ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9.信噪比：50dB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10.最大耐声压级：140dB SPL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11.使用温度范围：-10°~50°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12.电流耗量：≦3mA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天线放大器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1.频率：U段 450-1000MHz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2.输入/输出阻抗：50欧姆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3.通道:2*8（16路）输出</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4.显示方式：高清LCD显示屏</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5.接口 ：B型母座</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6.增益（32级可调）：-24dB至+6dB 步进1dB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7.3阶互调截取点 ：+38dBm（典型）</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8.增益平坦度 ：+ - 1dB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9.电源输出：DC8*1A</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10.输入电源 ：AC100-260VAC/T2A 47-63赫兹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1.频率：U段 460-970MHz</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2.显示方式：高清阵式液晶显示屏</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3.调控开关：轻触按钮</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4.接口：B型母座</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5.输出阻抗：50欧姆（SWR&lt;=1:1.5)</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6.增益（最大）：12dB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7.辐射角度:90度</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8.整合数控可调:-6 _ 12dB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9.3阶互调截取点：+45dBm（典型）</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10.增益平坦度：+ - 1dB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11.电源：+9V至12V（典型），150mA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全功能数字有线会议系统主机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1.●采用5寸全视角IPS电容触摸屏（提供产品该功能参数通过带有“CNAS/CMA”标识的第三方检测报告复印件并加盖厂家公章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2.●支持USB录音，高保真WAV格式输出（提供产品该功能参数通过带有“CNAS/CMA”标识的第三方检测报告复印件并加盖厂家公章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3.具有3组共6路RJ45的话筒单元接口，采用闭环以太网链接模式，支持话筒单元的双边供电，且支持话筒单元热插拔，每路支持20个单元，可接60个单元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4.同时具有4路8芯话筒单元接口，每路支持30个单元，可接120个单元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5.单台主机通过扩展电源最多可接256台会议单元，亦可通过会议扩展主机（多个扩展主机之间手拉手串联连接），一套会议系统最多可接入达1200台会议单元；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6.系统具备会议服务功能，发言单元可申请茶水、咖啡、纸、笔、服务人员等服务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7.采用高性能DSP处理器对音频进行32段均衡处理、降噪处理，使声音清晰透彻；配合现场调整参数并有效的抑制啸叫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8.●支持苹果iOS/谷歌Android/微软Windows系统等操作系统（提供产品该功能参数通过带有“CNAS/CMA”标识的第三方检测报告复印件并加盖厂家公章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9.具有USB接口，可连接电脑对主机进行操作设置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10.具有摄像头232和485通讯接口（6P凤凰插），连接标清或高清摄像头，支持SONY VISCA、PELCO P/D通讯协议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11.具有4x1 HDMI高清视频切换接口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12.具有1路DANTE音频输出接口，可连接其他DANTE设备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13.具有警报信号输入接口（警报电压接口+1路2P凤凰插警报音频输入口），当公共广播警报系统启动时，可自动暂停会议，并向与会单元发送警报信息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14.●具有安全自检系统，提供安全自检系统软件著作权证书及证书官网查询截图加盖厂家公章                                                                                                                                              15.●具有AI音频降噪处理，提供AI音频降噪软件著作权证书及证书官网查询截图加盖厂家公章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触摸屏主席单元(鹅颈咪管)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1.符合IEC60914、GBT15381-94国际标准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2.单元为无源设备，由系统主机供电，输入电压为24V，属安全范围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3.8芯线接口的单元采用T型8芯连线，线材采用全线铝箔、水线屏蔽，大大降低强电磁波对线材的干扰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4.网线接口的单元采用超六类网线，“手拉手”线连接方式，带有两个RJ45接口，并带防止松动夹套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5.专业高保真电容咪芯，拾音灵敏、语音清晰，带宽达到20Hz~20KHz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6.内置高性能DSP处理器对音频进行5段均衡处理、降噪处理，使声音清晰透彻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7.采用防干扰电路设计，可防止手机等电子产品的干扰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8.话筒头部带双色发言灯环，单元发言时灯环为常亮红色，单元申请发言时灯环为常亮绿色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9.话筒开关和触摸屏采用一体触摸镜面，无机械按键声，寿命长，并具防水功能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10.灵敏的触摸式开关，待机未按时图案常亮发光绿色，按下后图案常亮发光红色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11.4寸电容高清IPS触摸屏，显示内容清晰，可以显示正在操作的投票、表决模式、单元参数、日期时间、发言音量、监听音量等，清晰了解当前的使用情况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12.话筒带发言计时功能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13.发言单元可申请茶水、咖啡、纸、笔、服务人员等服务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14.主席单元不受发言人数限制;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15.主席单元可发起签到，投票，表决，选举等功能;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触摸屏代表单元(鹅颈咪管)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1.符合IEC60914、GBT15381-94国际标准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2.单元为无源设备，由系统主机供电，输入电压为24V，属安全范围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3.8芯线接口的单元采用T型8芯连线，线材采用全线铝箔、水线屏蔽，大大降低强电磁波对线材的干扰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4.网线接口的单元采用超六类网线，“手拉手”线连接方式，带有两个RJ45接口，并带防止松动夹套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5.专业高保真电容咪芯，拾音灵敏、语音清晰，带宽达到20Hz~20KHz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6.内置高性能DSP处理器对音频进行5段均衡处理、降噪处理，使声音清晰透彻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7.采用防干扰电路设计，可防止手机等电子产品的干扰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8.话筒头部带双色发言灯环，单元发言时灯环为常亮红色，单元申请发言时灯环为常亮绿色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9.话筒开关和触摸屏采用一体触摸镜面，无机械按键声，寿命长，并具防水功能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10.灵敏的触摸式开关，待机未按时图案常亮发光绿色，按下后图案常亮发光红色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11.4寸电容高清IPS触摸屏，显示内容清晰，可以显示正在操作的投票、表决模式、单元参数、日期时间、发言音量、监听音量等，清晰了解当前的使用情况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12.话筒带发言计时功能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13.发言单元可申请茶水、咖啡、纸、笔、服务人员等服务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14.主席单元不受发言人数限制;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15.主席单元可发起签到，投票，表决，选举等功能;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5、视频系统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全彩LED背景屏(箱体，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P2.0)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39.28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 </w:t>
            </w:r>
            <w:r>
              <w:rPr>
                <w:rFonts w:hint="eastAsia" w:ascii="宋体" w:hAnsi="宋体" w:eastAsia="宋体" w:cs="宋体"/>
                <w:b w:val="0"/>
                <w:bCs w:val="0"/>
                <w:i w:val="0"/>
                <w:iCs w:val="0"/>
                <w:color w:val="auto"/>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投标产品LED屏像素点间距≤2mm.大屏尺寸：9920mm×4000mm,分辨率：4960×2000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w:t>
            </w:r>
            <w:r>
              <w:rPr>
                <w:rFonts w:hint="eastAsia" w:ascii="宋体" w:hAnsi="宋体" w:eastAsia="宋体" w:cs="宋体"/>
                <w:b w:val="0"/>
                <w:bCs w:val="0"/>
                <w:i w:val="0"/>
                <w:iCs w:val="0"/>
                <w:color w:val="auto"/>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箱体尺寸：640mm*480mm，刷新率≥3840Hz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单元最大亮度≥800cd／m2，可视角度达到水平：≥170°， 上下：≥170°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 对比度≥6000:1，像素密度：250000点/㎡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 亮度均匀性≥99%，色度均匀性≤±0.001Cx、Cy之内平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 ★LED显示屏运行时闪烁值不低于-44.3db、镜面反射率不低于0.3%、蓝光无危害值不高于0.5（W•m-2•sr-1）、视网膜热危害值不高于16（W•m-2•sr-1）、415nm-455nm光辐射值不能超过整个蓝光光谱50%。（需提供具有CMA、ilac-MRA、CNAS标识的检测报告复印件并加盖</w:t>
            </w:r>
            <w:r>
              <w:rPr>
                <w:rFonts w:hint="eastAsia" w:ascii="宋体" w:hAnsi="宋体" w:cs="宋体"/>
                <w:i w:val="0"/>
                <w:iCs w:val="0"/>
                <w:color w:val="000000"/>
                <w:kern w:val="0"/>
                <w:sz w:val="18"/>
                <w:szCs w:val="18"/>
                <w:highlight w:val="none"/>
                <w:u w:val="none"/>
                <w:lang w:val="en-US" w:eastAsia="zh-CN" w:bidi="ar"/>
              </w:rPr>
              <w:t>厂家</w:t>
            </w:r>
            <w:r>
              <w:rPr>
                <w:rFonts w:hint="eastAsia" w:ascii="宋体" w:hAnsi="宋体" w:eastAsia="宋体" w:cs="宋体"/>
                <w:i w:val="0"/>
                <w:iCs w:val="0"/>
                <w:color w:val="000000"/>
                <w:kern w:val="0"/>
                <w:sz w:val="18"/>
                <w:szCs w:val="18"/>
                <w:highlight w:val="none"/>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 ★LED采用自然散热，无风扇设计，噪声满足NR-25(噪声标准曲线)要求，白平衡最亮噪音1(dB)-A(球面半径1.5米内），白平衡最亮噪音1.4(dB)-A(球面半径1米内），白平衡最亮噪音2(dB)-A(球面半径0.3米内）。（需提供具有CMA、ilac-MRA、CNAS标识的检测报告复印件并加盖</w:t>
            </w:r>
            <w:r>
              <w:rPr>
                <w:rFonts w:hint="eastAsia" w:ascii="宋体" w:hAnsi="宋体" w:cs="宋体"/>
                <w:i w:val="0"/>
                <w:iCs w:val="0"/>
                <w:color w:val="000000"/>
                <w:kern w:val="0"/>
                <w:sz w:val="18"/>
                <w:szCs w:val="18"/>
                <w:highlight w:val="none"/>
                <w:u w:val="none"/>
                <w:lang w:val="en-US" w:eastAsia="zh-CN" w:bidi="ar"/>
              </w:rPr>
              <w:t>厂家</w:t>
            </w:r>
            <w:r>
              <w:rPr>
                <w:rFonts w:hint="eastAsia" w:ascii="宋体" w:hAnsi="宋体" w:eastAsia="宋体" w:cs="宋体"/>
                <w:i w:val="0"/>
                <w:iCs w:val="0"/>
                <w:color w:val="000000"/>
                <w:kern w:val="0"/>
                <w:sz w:val="18"/>
                <w:szCs w:val="18"/>
                <w:highlight w:val="none"/>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 LED屏体具备黑色PCB基板,屏幕表面做不反光处理，防眩光、单元模组可以加装黑色面罩，对比度好。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 ★照度=10Lux/5600K条件下， 显示屏屏幕表面光反射率 （单位面积反射亮度）＜3.0cd/m²。（需提供具有CMA、ilac-MRA、CNAS标识的检测报告复印件并加盖</w:t>
            </w:r>
            <w:r>
              <w:rPr>
                <w:rFonts w:hint="eastAsia" w:ascii="宋体" w:hAnsi="宋体" w:cs="宋体"/>
                <w:i w:val="0"/>
                <w:iCs w:val="0"/>
                <w:color w:val="000000"/>
                <w:kern w:val="0"/>
                <w:sz w:val="18"/>
                <w:szCs w:val="18"/>
                <w:highlight w:val="none"/>
                <w:u w:val="none"/>
                <w:lang w:val="en-US" w:eastAsia="zh-CN" w:bidi="ar"/>
              </w:rPr>
              <w:t>厂家</w:t>
            </w:r>
            <w:r>
              <w:rPr>
                <w:rFonts w:hint="eastAsia" w:ascii="宋体" w:hAnsi="宋体" w:eastAsia="宋体" w:cs="宋体"/>
                <w:i w:val="0"/>
                <w:iCs w:val="0"/>
                <w:color w:val="000000"/>
                <w:kern w:val="0"/>
                <w:sz w:val="18"/>
                <w:szCs w:val="18"/>
                <w:highlight w:val="none"/>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 可见光投射比≧89.89%，因磨耗引起的雾度≦1.30%，抗磨性能符合标准中的技术要求。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 LED显示屏的视觉舒适度（VICO指数）量化分级达到1级，产品视觉健康舒适度为S级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 依据GB/T 10125-2012、GB/T 2423.17-2008、GB/T 6461-2002对LED显示屏的盐雾检测符合标准要求，且盐雾试验的保护评级(Rp)和外观评级(Ra)均为 10 级（需提供具有CMA、ilac-MRA、CNAS标识的检测报告复印件并加盖</w:t>
            </w:r>
            <w:r>
              <w:rPr>
                <w:rFonts w:hint="eastAsia" w:ascii="宋体" w:hAnsi="宋体" w:cs="宋体"/>
                <w:i w:val="0"/>
                <w:iCs w:val="0"/>
                <w:color w:val="000000"/>
                <w:kern w:val="0"/>
                <w:sz w:val="18"/>
                <w:szCs w:val="18"/>
                <w:highlight w:val="none"/>
                <w:u w:val="none"/>
                <w:lang w:val="en-US" w:eastAsia="zh-CN" w:bidi="ar"/>
              </w:rPr>
              <w:t>厂家</w:t>
            </w:r>
            <w:r>
              <w:rPr>
                <w:rFonts w:hint="eastAsia" w:ascii="宋体" w:hAnsi="宋体" w:eastAsia="宋体" w:cs="宋体"/>
                <w:i w:val="0"/>
                <w:iCs w:val="0"/>
                <w:color w:val="000000"/>
                <w:kern w:val="0"/>
                <w:sz w:val="18"/>
                <w:szCs w:val="18"/>
                <w:highlight w:val="none"/>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 LED显示产品PCB板材料通过防霉专项试验（需提供具有CMA、ilac-MRA、CNAS标识的检测报告复印件并加盖</w:t>
            </w:r>
            <w:r>
              <w:rPr>
                <w:rFonts w:hint="eastAsia" w:ascii="宋体" w:hAnsi="宋体" w:cs="宋体"/>
                <w:i w:val="0"/>
                <w:iCs w:val="0"/>
                <w:color w:val="000000"/>
                <w:kern w:val="0"/>
                <w:sz w:val="18"/>
                <w:szCs w:val="18"/>
                <w:highlight w:val="none"/>
                <w:u w:val="none"/>
                <w:lang w:val="en-US" w:eastAsia="zh-CN" w:bidi="ar"/>
              </w:rPr>
              <w:t>厂家</w:t>
            </w:r>
            <w:r>
              <w:rPr>
                <w:rFonts w:hint="eastAsia" w:ascii="宋体" w:hAnsi="宋体" w:eastAsia="宋体" w:cs="宋体"/>
                <w:i w:val="0"/>
                <w:iCs w:val="0"/>
                <w:color w:val="000000"/>
                <w:kern w:val="0"/>
                <w:sz w:val="18"/>
                <w:szCs w:val="18"/>
                <w:highlight w:val="none"/>
                <w:u w:val="none"/>
                <w:lang w:val="en-US" w:eastAsia="zh-CN" w:bidi="ar"/>
              </w:rPr>
              <w:t>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 为保证技术的可延续性和未来新技术的兼容性，同时确保软件的可靠稳定，要求LED生产厂家具备软件研发成熟度CMMI5级认证证书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 ★可接入互联网、专网网络等多种组网方式</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7</w:t>
            </w:r>
            <w:r>
              <w:rPr>
                <w:rFonts w:hint="eastAsia" w:ascii="宋体" w:hAnsi="宋体" w:eastAsia="宋体" w:cs="宋体"/>
                <w:i w:val="0"/>
                <w:iCs w:val="0"/>
                <w:color w:val="000000"/>
                <w:kern w:val="0"/>
                <w:sz w:val="18"/>
                <w:szCs w:val="18"/>
                <w:highlight w:val="none"/>
                <w:u w:val="none"/>
                <w:lang w:val="en-US" w:eastAsia="zh-CN" w:bidi="ar"/>
              </w:rPr>
              <w:t>. 支持在互联网、专网上建立虚拟专用通道</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8</w:t>
            </w:r>
            <w:r>
              <w:rPr>
                <w:rFonts w:hint="eastAsia" w:ascii="宋体" w:hAnsi="宋体" w:eastAsia="宋体" w:cs="宋体"/>
                <w:i w:val="0"/>
                <w:iCs w:val="0"/>
                <w:color w:val="000000"/>
                <w:kern w:val="0"/>
                <w:sz w:val="18"/>
                <w:szCs w:val="18"/>
                <w:highlight w:val="none"/>
                <w:u w:val="none"/>
                <w:lang w:val="en-US" w:eastAsia="zh-CN" w:bidi="ar"/>
              </w:rPr>
              <w:t>. 支持服务端地址统一分配，可允许不同NVR\DVR\IPC的私网IP相同</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19</w:t>
            </w:r>
            <w:r>
              <w:rPr>
                <w:rFonts w:hint="eastAsia" w:ascii="宋体" w:hAnsi="宋体" w:eastAsia="宋体" w:cs="宋体"/>
                <w:i w:val="0"/>
                <w:iCs w:val="0"/>
                <w:color w:val="000000"/>
                <w:kern w:val="0"/>
                <w:sz w:val="18"/>
                <w:szCs w:val="18"/>
                <w:highlight w:val="none"/>
                <w:u w:val="none"/>
                <w:lang w:val="en-US" w:eastAsia="zh-CN" w:bidi="ar"/>
              </w:rPr>
              <w:t>. 支持NAT地址转换（需提供公安部检测报告并加盖厂家公章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20</w:t>
            </w:r>
            <w:r>
              <w:rPr>
                <w:rFonts w:hint="eastAsia" w:ascii="宋体" w:hAnsi="宋体" w:eastAsia="宋体" w:cs="宋体"/>
                <w:i w:val="0"/>
                <w:iCs w:val="0"/>
                <w:color w:val="000000"/>
                <w:kern w:val="0"/>
                <w:sz w:val="18"/>
                <w:szCs w:val="18"/>
                <w:highlight w:val="none"/>
                <w:u w:val="none"/>
                <w:lang w:val="en-US" w:eastAsia="zh-CN" w:bidi="ar"/>
              </w:rPr>
              <w:t>. 支持NVR\DVR\IPC等产品接入，能够接入实现实况、录像回放、录像下载、 云台等视频业务</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★可自动发现接入的NVR\DVR\IPC,自动识别厂商形成列表</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★可根据自动列表选择需要接入的资源，添加后自动推送至平台，屏蔽对无效资源的接入</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支持开关量告警可以上报到服务器</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24</w:t>
            </w:r>
            <w:r>
              <w:rPr>
                <w:rFonts w:hint="eastAsia" w:ascii="宋体" w:hAnsi="宋体" w:eastAsia="宋体" w:cs="宋体"/>
                <w:i w:val="0"/>
                <w:iCs w:val="0"/>
                <w:color w:val="000000"/>
                <w:kern w:val="0"/>
                <w:sz w:val="18"/>
                <w:szCs w:val="18"/>
                <w:highlight w:val="none"/>
                <w:u w:val="none"/>
                <w:lang w:val="en-US" w:eastAsia="zh-CN" w:bidi="ar"/>
              </w:rPr>
              <w:t>. ★支持对重要视频及码流加密传输</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25</w:t>
            </w:r>
            <w:r>
              <w:rPr>
                <w:rFonts w:hint="eastAsia" w:ascii="宋体" w:hAnsi="宋体" w:eastAsia="宋体" w:cs="宋体"/>
                <w:i w:val="0"/>
                <w:iCs w:val="0"/>
                <w:color w:val="000000"/>
                <w:kern w:val="0"/>
                <w:sz w:val="18"/>
                <w:szCs w:val="18"/>
                <w:highlight w:val="none"/>
                <w:u w:val="none"/>
                <w:lang w:val="en-US" w:eastAsia="zh-CN" w:bidi="ar"/>
              </w:rPr>
              <w:t>. ★支持根据MAC地址进行黑白名单控制</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26</w:t>
            </w:r>
            <w:r>
              <w:rPr>
                <w:rFonts w:hint="eastAsia" w:ascii="宋体" w:hAnsi="宋体" w:eastAsia="宋体" w:cs="宋体"/>
                <w:i w:val="0"/>
                <w:iCs w:val="0"/>
                <w:color w:val="000000"/>
                <w:kern w:val="0"/>
                <w:sz w:val="18"/>
                <w:szCs w:val="18"/>
                <w:highlight w:val="none"/>
                <w:u w:val="none"/>
                <w:lang w:val="en-US" w:eastAsia="zh-CN" w:bidi="ar"/>
              </w:rPr>
              <w:t>. ★支持4路网口并发8Mbps视频流,总计32Mbps流量 转发</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27</w:t>
            </w:r>
            <w:r>
              <w:rPr>
                <w:rFonts w:hint="eastAsia" w:ascii="宋体" w:hAnsi="宋体" w:eastAsia="宋体" w:cs="宋体"/>
                <w:i w:val="0"/>
                <w:iCs w:val="0"/>
                <w:color w:val="000000"/>
                <w:kern w:val="0"/>
                <w:sz w:val="18"/>
                <w:szCs w:val="18"/>
                <w:highlight w:val="none"/>
                <w:u w:val="none"/>
                <w:lang w:val="en-US" w:eastAsia="zh-CN" w:bidi="ar"/>
              </w:rPr>
              <w:t>. 支持100Mbps流量转发</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28</w:t>
            </w:r>
            <w:r>
              <w:rPr>
                <w:rFonts w:hint="eastAsia" w:ascii="宋体" w:hAnsi="宋体" w:eastAsia="宋体" w:cs="宋体"/>
                <w:i w:val="0"/>
                <w:iCs w:val="0"/>
                <w:color w:val="000000"/>
                <w:kern w:val="0"/>
                <w:sz w:val="18"/>
                <w:szCs w:val="18"/>
                <w:highlight w:val="none"/>
                <w:u w:val="none"/>
                <w:lang w:val="en-US" w:eastAsia="zh-CN" w:bidi="ar"/>
              </w:rPr>
              <w:t>. 高温试验：+40±2°C, 2h 试验后功能应正常</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29</w:t>
            </w:r>
            <w:r>
              <w:rPr>
                <w:rFonts w:hint="eastAsia" w:ascii="宋体" w:hAnsi="宋体" w:eastAsia="宋体" w:cs="宋体"/>
                <w:i w:val="0"/>
                <w:iCs w:val="0"/>
                <w:color w:val="000000"/>
                <w:kern w:val="0"/>
                <w:sz w:val="18"/>
                <w:szCs w:val="18"/>
                <w:highlight w:val="none"/>
                <w:u w:val="none"/>
                <w:lang w:val="en-US" w:eastAsia="zh-CN" w:bidi="ar"/>
              </w:rPr>
              <w:t>. 低温试验：0±3°C, 2h 试验后功能应正常</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30</w:t>
            </w:r>
            <w:r>
              <w:rPr>
                <w:rFonts w:hint="eastAsia" w:ascii="宋体" w:hAnsi="宋体" w:eastAsia="宋体" w:cs="宋体"/>
                <w:i w:val="0"/>
                <w:iCs w:val="0"/>
                <w:color w:val="000000"/>
                <w:kern w:val="0"/>
                <w:sz w:val="18"/>
                <w:szCs w:val="18"/>
                <w:highlight w:val="none"/>
                <w:u w:val="none"/>
                <w:lang w:val="en-US" w:eastAsia="zh-CN" w:bidi="ar"/>
              </w:rPr>
              <w:t>. 恒定湿热试验：+40土2°C、RH (93* ) % ； 48h, 试验后功能应正常</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31.</w:t>
            </w:r>
            <w:r>
              <w:rPr>
                <w:rFonts w:hint="eastAsia" w:ascii="宋体" w:hAnsi="宋体" w:eastAsia="宋体" w:cs="宋体"/>
                <w:i w:val="0"/>
                <w:iCs w:val="0"/>
                <w:color w:val="000000"/>
                <w:kern w:val="0"/>
                <w:sz w:val="18"/>
                <w:szCs w:val="18"/>
                <w:highlight w:val="none"/>
                <w:u w:val="none"/>
                <w:lang w:val="en-US" w:eastAsia="zh-CN" w:bidi="ar"/>
              </w:rPr>
              <w:t>. 正弦振动试验： 频率(10~55) Hz,振幅 0. 35mm,5min为一个循环，3次，三个轴向，试 验后功能应正常</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32</w:t>
            </w:r>
            <w:r>
              <w:rPr>
                <w:rFonts w:hint="eastAsia" w:ascii="宋体" w:hAnsi="宋体" w:eastAsia="宋体" w:cs="宋体"/>
                <w:i w:val="0"/>
                <w:iCs w:val="0"/>
                <w:color w:val="000000"/>
                <w:kern w:val="0"/>
                <w:sz w:val="18"/>
                <w:szCs w:val="18"/>
                <w:highlight w:val="none"/>
                <w:u w:val="none"/>
                <w:lang w:val="en-US" w:eastAsia="zh-CN" w:bidi="ar"/>
              </w:rPr>
              <w:t>. 冲击试验：150m/S、 11ms,每一轴向 3 次，6 个轴向，试验后功能应正常</w:t>
            </w:r>
            <w:r>
              <w:rPr>
                <w:rFonts w:hint="eastAsia" w:ascii="宋体" w:hAnsi="宋体" w:cs="宋体"/>
                <w:i w:val="0"/>
                <w:iCs w:val="0"/>
                <w:color w:val="auto"/>
                <w:kern w:val="0"/>
                <w:sz w:val="18"/>
                <w:szCs w:val="18"/>
                <w:highlight w:val="none"/>
                <w:u w:val="none"/>
                <w:lang w:val="en-US" w:eastAsia="zh-CN" w:bidi="ar"/>
              </w:rPr>
              <w:t>（需提供公安部有效检测报告并加盖厂家公章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LED屏安装支架及包边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1、钢结构：钢架构件（含接合板）采用Q235B钢制作，结构用钢应符合《GB700-88》规定的Q235要求，保证其抗拉强度、伸长率、屈服点，碳、硫、磷的极限含量；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2、焊条：手工焊：Q235连接用E43系列焊条；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3、自动焊：Q235连接用H08系列焊条；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1.拥有完备的视频输入接口，1 路 HDMI 2.0，1路DP1.2，4 路 HDMI1.3，1 路 3G-SDI（IN+LOOP）选配。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2.24路网口输出，单台设备最大带载 1560 万像素点，最大宽度可达 16384 像素，最高 8192 像素，满足现场超宽、超高显示屏控制。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 HDR 输出，能够极大地增强显示屏的画质，使画面色彩更加真实生动，细节更加清晰。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4.支持个性化的画质缩放，支持三种画面缩放模式，包括点对点模式、全屏缩放、自定义缩放。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5.多窗口显示，支持2个4K*2K和4个2K*1K 共6窗口任意布局。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6.支持音频输入输出，HDMI、DP 支持伴随音频输入，支持 3.5mm 独立音频输入输出。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7.支持智能控制软件进行操作控制。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8.●支持逐点亮色度校正技术，校正过程快速高效，支持直接现场校正；（提逐点亮色度校正证书）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9.支持场景预设，最多可创建 10 个用户场景作为模板保存，可直接调用，方便使用。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10.支持EDID管理，支持用户自定义EDID和预设EDID。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11.走线灵活，留空不算带载，无矩形框限制，网口带宽物尽其用。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12.●设备可一键开启或关闭对应图层显示，提供更灵活的操作手段，增强产品实用性能。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13.●通过面板数字按键，可快速准确定义窗口大小位置等坐标信息，增强产品实用性能。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LED会标屏</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1.显示屏类型：室内3.75双色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2.像素点间距：4.75mm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3.模组像素：64×32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4.像素密度：44100点/㎡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5.模组尺寸：304mm×152mm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6.平均功耗：≤0.6kw/㎡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7.最大功耗：≤0.8kw㎡  25w/张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8.屏体亮度：≥900cd/㎡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9.像素组成：1R1G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10.显示文字：长4个，高2个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11.灰度级：256级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12.显示色彩：65536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13.无故障时间：≥30000小时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14.可视角：水平160°，垂直120°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LED屏安装支架及包边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1、钢结构：钢架构件（含接合板）采用Q235B钢制作，结构用钢应符合《GB700-88》规定的Q235要求，保证其抗拉强度、伸长率、屈服点，碳、硫、磷的极限含量；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2、焊条：手工焊：Q235连接用E43系列焊条；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3、自动焊：Q235连接用H08系列焊条；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异步控制系统</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1.支持230万像素点带载能力，最宽4096像素，最高4096像素;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2.支持千兆有线网络;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3.支持多窗口输出模式，单页面支持2路4K或6路1080P或10路720P或20路360P视频播放;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4.4核A55/1.8GHz主频，1GB+16GB,Android 11 操作系统;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5.支持一路HDMI 1.4输入，一路HMDI1.4输出1080P@60Hz，支持HDMI Loop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 H.265 4K 高清视频硬解码播放，支持 1080P 的视频硬解码；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7.支持千兆有线网络、支持立体音频输出；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8.支持1 路 USB3.0 接口，支持 U 盘节目导入播放，U盘固件升级;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9.支持4G联网功能；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10.●支持5G联网功能；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11.支持板载亮度传感器接口，支持自动和定时的智能亮度调节；（响应条件  需要提供第三方检测机构出具的CNAS、 CMA、ilac-MRA的检测报告 ，需加盖厂家公章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12.支持PC 节目发布和显示屏控制、 局域网节目发布和显示屏控制、手机节目发布和显示屏控制 ；（响应条件  需要提供第三方检测机构出具的CNAS、 CMA、ilac-MRA的检测报告 ，需加盖厂家公章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13.支持集群远程节目发布和显示屏控制、集群远程监控；（响应条件  需要提供第三方检测机构出具的CNAS、 CMA、ilac-MRA的检测报告 ，需加盖厂家公章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14.支持Android 操作系统软件、 Android 终端应用软件；（响应条件  需要提供第三方检测机构出具的CNAS、 CMA、ilac-MRA的检测报告 ，需加盖厂家公章</w:t>
            </w:r>
            <w:r>
              <w:rPr>
                <w:rFonts w:hint="eastAsia" w:ascii="宋体" w:hAnsi="宋体" w:cs="宋体"/>
                <w:i w:val="0"/>
                <w:iCs w:val="0"/>
                <w:color w:val="000000"/>
                <w:kern w:val="0"/>
                <w:sz w:val="18"/>
                <w:szCs w:val="18"/>
                <w:u w:val="none"/>
                <w:lang w:val="en-US" w:eastAsia="zh-CN" w:bidi="ar"/>
              </w:rPr>
              <w:t>（检测报告出具日期：投标截止日前5年内）</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15.●支持连接传感器转接板，可以扩展连接多种传感器（如风速风向传感器，温湿度传感器，噪声传感器，PM2.5传感器等）（响应条件  需要提供第三方检测机构出具的CNAS、 CMA、ilac-MRA的检测报告 ，需加盖生产厂家公章）（</w:t>
            </w:r>
            <w:r>
              <w:rPr>
                <w:rFonts w:hint="eastAsia" w:ascii="宋体" w:hAnsi="宋体" w:cs="宋体"/>
                <w:i w:val="0"/>
                <w:iCs w:val="0"/>
                <w:color w:val="000000"/>
                <w:kern w:val="0"/>
                <w:sz w:val="18"/>
                <w:szCs w:val="18"/>
                <w:u w:val="none"/>
                <w:lang w:val="en-US" w:eastAsia="zh-CN" w:bidi="ar"/>
              </w:rPr>
              <w:t>检测报告出具日期</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投标截止日前5年内</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播放软件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1.名称:LED显示屏控制系统，通过云服务器，可一键配置LED显示屏加载参数，或者手动进行显示屏的性能参数，如：LED显示屏视觉刷新率，灰度级数，移位时钟频率，显示屏连接等；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2.配置显示屏的传输方式和方向；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3.配置控制器映射位置和大小；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4.保存和加载控制系统参数；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5.周期刷新显示屏控制系统的工作状态；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6.读取显示屏校正系数，手动调节显示屏的校正系数；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7.上传校正数据到控制系统；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8.配置显示屏的亮度调节模式，设置每种模式对应的参数；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9.配置显示屏色温列表，对显示屏进行色温调节；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10.对显示屏进行Gamma调节；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11.查看当前控制系统的映射信息、版本信息，并对控制器进行授权；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12.显示屏画面控制，包括：画面黑屏、画面锁定、正常显示、红色、绿色、蓝色、白色等；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大屏配电箱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1、配电柜内装有空气开关、熔断器、交流接触器、电流互感器、电压互感器、电源防雷器等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2、具有过流、过压、欠压、短路、断路、超温、超负荷、断电、等保护功能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3、有三相电源指示灯\大屏供电运行灯\智能按钮\380V进线\出线12路220V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rightChars="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处理器：13代I5,内存容量：32G，支持CPU颗数：1颗，硬盘容量：500GSSD+1</w:t>
            </w:r>
            <w:r>
              <w:rPr>
                <w:rFonts w:hint="eastAsia" w:ascii="宋体" w:hAnsi="宋体" w:cs="宋体"/>
                <w:i w:val="0"/>
                <w:iCs w:val="0"/>
                <w:color w:val="000000"/>
                <w:sz w:val="18"/>
                <w:szCs w:val="18"/>
                <w:u w:val="none"/>
                <w:lang w:val="en-US" w:eastAsia="zh-CN"/>
              </w:rPr>
              <w:t>500GB</w:t>
            </w:r>
            <w:r>
              <w:rPr>
                <w:rFonts w:hint="eastAsia" w:ascii="宋体" w:hAnsi="宋体" w:eastAsia="宋体" w:cs="宋体"/>
                <w:i w:val="0"/>
                <w:iCs w:val="0"/>
                <w:color w:val="000000"/>
                <w:sz w:val="18"/>
                <w:szCs w:val="18"/>
                <w:u w:val="none"/>
                <w:lang w:val="en-US" w:eastAsia="zh-CN"/>
              </w:rPr>
              <w:t>B，显卡：6G独立显卡，显示器尺寸：23.8英寸，电源：300W</w:t>
            </w:r>
            <w:r>
              <w:rPr>
                <w:rFonts w:hint="eastAsia" w:ascii="宋体" w:hAnsi="宋体" w:cs="宋体"/>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长线传输器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4K60HZ高清单网线转HDMI传输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六、多媒体管理系统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多媒体管控平台主机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多媒体管控平台主机 多媒体音视频管控中心，集成了音频、视频、控制 于一体的综合产品，采用机架式7U箱体设计，维护 方便，集成度高。系统操作与管理通过设备自带的7 寸触摸屏(或外接IPAD无线控制端)实现一键调用 与场景预设， 一台设备既可完成多媒体会议系统的 建设，简单便捷，展现智能与AV系统的完美结合。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音频集控模块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8进8出音频矩阵（可选配DANTE模块，一个模块8个通道)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AFC，AGC，AEC，ANC，AM，ANS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模拟输入通道：8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模拟输出通道：8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处理器:ADI SHARC 21489@450 MHz SIMDx2；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DSP处理能力:400 MIPS，1.6 GFLOPS;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采样率:48 kHz，± 100 ppm;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THD+N:&lt;-94dB @17dBu</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输入动态范围：110dB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输出动态范围：112dB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处理模块为可配置式，根据需求自由更换；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内置一进一出的USB声卡，支持音乐播放、录制和软视频会议（如：ZOOM，腾讯会议，钉钉会议等）;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总线式AEC，尾长时间：512ms，收敛率：60dB/S, 回声消除幅度：60dB；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独立通道的AFC（反馈抑制），采用陷波式算法，传声增益提升幅度：10dB;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噪声抑制（ANS），信噪比提升18dB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闪避器(Ducker)；</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噪声增益补偿器(ANC)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增益共享自动混音(AMC)、门限自动混音（Gate Mixer）；</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16段英式参量均衡，提供5种滤波器选择：Parametric,Lowshelf,Highshelf,Lowpass,Highpass；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视频集控模块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8进8出混插无缝矩阵带音频分离（可选配板卡数量，一张卡4路）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无缝瞬间切换，不黑屏，不存在缓慢的过度过程，快如电影换镜头；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输出分辨率可调，以适应多种不同的显示屏；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4路HDMI输入板卡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视频采用HDMI接口；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每卡支持4路HDMI输入；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采用高质量沉金线路板；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采用高速专业连接器，非普通金手指；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支持瞬间无缝切换技术，不黑屏；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支持图像分辨率1920x1200P60；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自动EDID管理，不需人为干预；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兼容HDMI1.4的标准，HDCP1.3协议, DVI1.0协议；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支持HDCP，支持蓝光DVD；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点对点硬件无压缩实时转换；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传输距离大于25m；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具有输入输出预加载，切换速度更快；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即插即用，无需软件，无需驱动；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最大功耗 12W；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像素带宽 165MHz, 全数字；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接口带宽 5.25Gbps,全数字；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(Clock Jitter) &lt;0.15 Tbit；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(Risetime ) &lt;0.3Tbit (20%--80%)；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(Falltime) &lt;0.3Tbit (20%--80%)；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最大传输延时 5nS(±1nS)；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信号强度 T.M.D.S. +/- 0.4Vpp；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最小/最大电平 T.M.D.S. 2.9V/3.3V；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阻抗 50 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4路HDMI输出板卡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视频采用HDMI接口，音频采用3.5音频头；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每卡支持4路HDMI、音频信号输出，音频可同时从HDMI和3.5音频接头输出；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支持图像分辨率1920x1200P60；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采用高质量沉金线路板；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采用高速专业连接器，非普通金手指；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支持瞬间无缝切换技术，不黑屏；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自动EDID管理，不需人为干预；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兼容HDMI1.4的标准，HDCP1.3协议, DVI1.0协议；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点对点硬件无压缩实时转换；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传输距离大于25m；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具有输入输出预加载，切换速度更快；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即插即用，无需软件，无需驱动；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最大功耗 12W；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像素带宽 165MHz, 全数字；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接口带宽 5.25Gbps,全数字；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(Clock Jitter) &lt;0.15 Tbit；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(Risetime ) &lt;0.3Tbit (20%--80%)；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(Falltime) &lt;0.3Tbit (20%--80%)；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最大传输延时 5nS(±1nS)；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信号强度 T.M.D.S. +/- 0.4Vpp；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最小/最大电平 T.M.D.S. 2.9V/3.3V；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中控集控模块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控制部分采用3网口设计，提供8个RS232/485端口：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8个弱电继电器；8个红外端口；4个10端口。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系统平台软件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Android APP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程序及界面制作</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程序及界面制作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根据用户需求定制系统控制功能和触摸屏操作界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面，支持双触点及三触点的程序编程界面，多子页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操作界面，多页面动画效果等功能。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端 口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1个10/100/1000M RJ45 WAN端口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3个10/100/1000M RJ45 WAN/LAN可选端口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1个10/100/1000M RJ45 LAN端口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1个USB接口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无线速率：2.4GHz:800Mbps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5GHz:1733Mbps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天线.8根外置5dBi全向高增益天线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时序电源</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1、采用多功能一体化设计，1U机箱。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2、设备级联接口采用RJ45网头设计，通过网钳制作网线即可，大大方便工程施工难度。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3、支持RS232、RS485串口输入控制。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4、支持串口指令独立控制以及串口独立控制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5、支持设备多台级联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6、支持无源消防信号启动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1.5米4平方电源线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弱电开关启动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工作电压：AC220V/50~60HZ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最大负载：&lt;7000W（阻性负载）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单路负载：&lt;4000W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可控路数：8 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外形尺寸（长*宽*高）：270*483*44mm工作电压：AC220V/50~60HZ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移动控制终端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屏幕尺寸：11英寸</w:t>
            </w:r>
            <w:r>
              <w:rPr>
                <w:rFonts w:hint="eastAsia" w:ascii="宋体" w:hAnsi="宋体" w:cs="宋体"/>
                <w:i w:val="0"/>
                <w:iCs w:val="0"/>
                <w:color w:val="000000"/>
                <w:sz w:val="18"/>
                <w:szCs w:val="18"/>
                <w:highlight w:val="none"/>
                <w:u w:val="none"/>
                <w:lang w:val="en-US" w:eastAsia="zh-CN"/>
              </w:rPr>
              <w:t>,</w:t>
            </w:r>
            <w:r>
              <w:rPr>
                <w:rFonts w:hint="eastAsia" w:ascii="宋体" w:hAnsi="宋体" w:eastAsia="宋体" w:cs="宋体"/>
                <w:i w:val="0"/>
                <w:iCs w:val="0"/>
                <w:color w:val="000000"/>
                <w:sz w:val="18"/>
                <w:szCs w:val="18"/>
                <w:highlight w:val="none"/>
                <w:u w:val="none"/>
              </w:rPr>
              <w:t xml:space="preserve"> 分辨率：2560*1600</w:t>
            </w:r>
            <w:r>
              <w:rPr>
                <w:rFonts w:hint="eastAsia" w:ascii="宋体" w:hAnsi="宋体" w:cs="宋体"/>
                <w:i w:val="0"/>
                <w:iCs w:val="0"/>
                <w:color w:val="000000"/>
                <w:sz w:val="18"/>
                <w:szCs w:val="18"/>
                <w:highlight w:val="none"/>
                <w:u w:val="none"/>
                <w:lang w:val="en-US" w:eastAsia="zh-CN"/>
              </w:rPr>
              <w:t>,</w:t>
            </w:r>
            <w:r>
              <w:rPr>
                <w:rFonts w:hint="eastAsia" w:ascii="宋体" w:hAnsi="宋体" w:eastAsia="宋体" w:cs="宋体"/>
                <w:i w:val="0"/>
                <w:iCs w:val="0"/>
                <w:color w:val="000000"/>
                <w:sz w:val="18"/>
                <w:szCs w:val="18"/>
                <w:highlight w:val="none"/>
                <w:u w:val="none"/>
              </w:rPr>
              <w:t>运行内存：8GB</w:t>
            </w:r>
            <w:r>
              <w:rPr>
                <w:rFonts w:hint="eastAsia" w:ascii="宋体" w:hAnsi="宋体" w:cs="宋体"/>
                <w:i w:val="0"/>
                <w:iCs w:val="0"/>
                <w:color w:val="000000"/>
                <w:sz w:val="18"/>
                <w:szCs w:val="18"/>
                <w:highlight w:val="none"/>
                <w:u w:val="none"/>
                <w:lang w:val="en-US" w:eastAsia="zh-CN"/>
              </w:rPr>
              <w:t>,内存容量：128GB。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七、工程辅材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机柜</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firstLine="0" w:firstLineChars="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尺寸：2000*600*600mm,容量：42U,产品材质：优质冷轧钢板，产品承重：800KG,防护等级：IP20</w:t>
            </w:r>
            <w:r>
              <w:rPr>
                <w:rFonts w:hint="eastAsia" w:ascii="宋体" w:hAnsi="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含PDU、</w:t>
            </w:r>
            <w:r>
              <w:rPr>
                <w:rFonts w:hint="eastAsia" w:ascii="宋体" w:hAnsi="宋体" w:eastAsia="宋体" w:cs="宋体"/>
                <w:i w:val="0"/>
                <w:iCs w:val="0"/>
                <w:color w:val="auto"/>
                <w:kern w:val="0"/>
                <w:sz w:val="18"/>
                <w:szCs w:val="18"/>
                <w:highlight w:val="none"/>
                <w:u w:val="none"/>
                <w:lang w:val="en-US" w:eastAsia="zh-CN" w:bidi="ar"/>
              </w:rPr>
              <w:t>多媒体插座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返听音箱插座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灯钩+保险绳</w:t>
            </w:r>
            <w:r>
              <w:rPr>
                <w:rFonts w:hint="eastAsia" w:ascii="宋体" w:hAnsi="宋体" w:cs="宋体"/>
                <w:i w:val="0"/>
                <w:iCs w:val="0"/>
                <w:color w:val="auto"/>
                <w:kern w:val="0"/>
                <w:sz w:val="18"/>
                <w:szCs w:val="18"/>
                <w:highlight w:val="none"/>
                <w:u w:val="none"/>
                <w:lang w:val="en-US" w:eastAsia="zh-CN" w:bidi="ar"/>
              </w:rPr>
              <w:t>、管材配件等现场所需所有辅助材料。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阻燃流动软电缆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规格：阻燃聚录乙烯电源线</w:t>
            </w:r>
            <w:r>
              <w:rPr>
                <w:rFonts w:hint="eastAsia" w:ascii="宋体" w:hAnsi="宋体" w:cs="宋体"/>
                <w:color w:val="000000"/>
                <w:sz w:val="18"/>
                <w:szCs w:val="18"/>
                <w:highlight w:val="none"/>
                <w:u w:val="none"/>
              </w:rPr>
              <w:t>ZR-RVV</w:t>
            </w:r>
            <w:r>
              <w:rPr>
                <w:rFonts w:hint="eastAsia" w:ascii="宋体" w:hAnsi="宋体" w:cs="宋体"/>
                <w:color w:val="000000"/>
                <w:sz w:val="18"/>
                <w:szCs w:val="18"/>
                <w:highlight w:val="none"/>
                <w:u w:val="none"/>
                <w:lang w:val="en-US" w:eastAsia="zh-CN"/>
              </w:rPr>
              <w:t>2*2.5平方，线芯材质：无氧铜，外被：环保PVC材质，外径：约9mm.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灯光控制线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规格：RVVP2*0.5，线芯：无氧铜，外被：PVC材质，屏蔽层：无氧铜屏蔽层。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阻燃电源线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default"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规格：ZR-</w:t>
            </w:r>
            <w:r>
              <w:rPr>
                <w:rFonts w:hint="eastAsia" w:ascii="宋体" w:hAnsi="宋体" w:eastAsia="宋体" w:cs="宋体"/>
                <w:i w:val="0"/>
                <w:iCs w:val="0"/>
                <w:color w:val="000000"/>
                <w:sz w:val="18"/>
                <w:szCs w:val="18"/>
                <w:highlight w:val="none"/>
                <w:u w:val="none"/>
              </w:rPr>
              <w:t>R</w:t>
            </w:r>
            <w:r>
              <w:rPr>
                <w:rFonts w:hint="eastAsia" w:ascii="宋体" w:hAnsi="宋体" w:cs="宋体"/>
                <w:i w:val="0"/>
                <w:iCs w:val="0"/>
                <w:color w:val="000000"/>
                <w:sz w:val="18"/>
                <w:szCs w:val="18"/>
                <w:highlight w:val="none"/>
                <w:u w:val="none"/>
                <w:lang w:val="en-US" w:eastAsia="zh-CN"/>
              </w:rPr>
              <w:t>VV</w:t>
            </w:r>
            <w:r>
              <w:rPr>
                <w:rFonts w:hint="eastAsia" w:ascii="宋体" w:hAnsi="宋体" w:eastAsia="宋体" w:cs="宋体"/>
                <w:i w:val="0"/>
                <w:iCs w:val="0"/>
                <w:color w:val="000000"/>
                <w:sz w:val="18"/>
                <w:szCs w:val="18"/>
                <w:highlight w:val="none"/>
                <w:u w:val="none"/>
              </w:rPr>
              <w:t>3*2.5</w:t>
            </w:r>
            <w:r>
              <w:rPr>
                <w:rFonts w:hint="eastAsia" w:ascii="宋体" w:hAnsi="宋体" w:cs="宋体"/>
                <w:i w:val="0"/>
                <w:iCs w:val="0"/>
                <w:color w:val="000000"/>
                <w:sz w:val="18"/>
                <w:szCs w:val="18"/>
                <w:highlight w:val="none"/>
                <w:u w:val="none"/>
                <w:lang w:val="en-US" w:eastAsia="zh-CN"/>
              </w:rPr>
              <w:t>平方，线芯：无氧铜，外被：PVC材质，额定电压：300/500。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音箱线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音箱线：芯数：200芯*2，导体：0.10mm精炼铜，屏蔽：金银铝箔纸，外被：透明PVC ，外经：OD4.2*8.4mm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音频线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规格：RVVP2*0.5，线芯：无氧铜，外被：PVC材质，屏蔽层：无氧铜屏蔽层。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8</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数字会议延长线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规格：8芯话筒线，颜色：黑色， 接头：8P大D公母头，绝缘体：铝箔+网编织，使用温度：-15℃-+70℃，外被：PVC材质，长度：60m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9</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性能等级：六类，导体材质：无氧铜，导体直径：0.53±0.005mm, 绝缘材质：高密度聚乙烯，工作温度：﹣20至70℃。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镀锌穿线管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both"/>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管材直径：25mm，厚度：1.2-1.8mm,标准：国标，材质：镀锌。</w:t>
            </w:r>
          </w:p>
        </w:tc>
      </w:tr>
    </w:tbl>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 xml:space="preserve">  三、供货要求：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1、投标人投标提供的设备必须是厂商原装的、全新的，配置与装箱单相符；数量、质量及性能不低于本标书中提出的要求；应准确无误地表明设备型号、规格、制造厂商；</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2、中标后30日内签订合同。</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3、所供货物不会侵犯任何第三方知识产权；</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4、送货地址：</w:t>
      </w:r>
      <w:r>
        <w:rPr>
          <w:rFonts w:hint="eastAsia" w:ascii="仿宋" w:hAnsi="仿宋" w:eastAsia="仿宋" w:cs="仿宋"/>
          <w:bCs/>
          <w:sz w:val="24"/>
          <w:lang w:val="en-US" w:eastAsia="zh-CN"/>
        </w:rPr>
        <w:t>采购人指定地点</w:t>
      </w:r>
      <w:r>
        <w:rPr>
          <w:rFonts w:hint="eastAsia" w:ascii="仿宋" w:hAnsi="仿宋" w:eastAsia="仿宋" w:cs="仿宋"/>
          <w:bCs/>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四、售后服务要求：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1、质保期要求：</w:t>
      </w:r>
      <w:r>
        <w:rPr>
          <w:rFonts w:hint="eastAsia" w:ascii="仿宋" w:hAnsi="仿宋" w:eastAsia="仿宋" w:cs="仿宋"/>
          <w:bCs/>
          <w:sz w:val="24"/>
          <w:lang w:val="en-US" w:eastAsia="zh-CN"/>
        </w:rPr>
        <w:t>二</w:t>
      </w:r>
      <w:r>
        <w:rPr>
          <w:rFonts w:hint="eastAsia" w:ascii="仿宋" w:hAnsi="仿宋" w:eastAsia="仿宋" w:cs="仿宋"/>
          <w:bCs/>
          <w:sz w:val="24"/>
        </w:rPr>
        <w:t>年。</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3、要求中标人提供易耗件的备件和日常保养维护的专用工具；中标人应于验收后向用户提供技术文档，并提供完整的软、硬件技术资料。</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五、培训要求：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投标方对使用单位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六、工期要求：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lang w:val="en-US" w:eastAsia="zh-CN"/>
        </w:rPr>
        <w:t>签订合同后</w:t>
      </w:r>
      <w:r>
        <w:rPr>
          <w:rFonts w:hint="eastAsia" w:ascii="仿宋" w:hAnsi="仿宋" w:eastAsia="仿宋" w:cs="仿宋"/>
          <w:bCs/>
          <w:sz w:val="24"/>
        </w:rPr>
        <w:t xml:space="preserve"> 30 天内完成所有设备的供货、安装、调试等所有工作内容。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七、验收要求：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根据</w:t>
      </w:r>
      <w:r>
        <w:rPr>
          <w:rFonts w:hint="eastAsia" w:ascii="仿宋" w:hAnsi="仿宋" w:eastAsia="仿宋" w:cs="仿宋"/>
          <w:bCs/>
          <w:sz w:val="24"/>
          <w:lang w:val="en-US" w:eastAsia="zh-CN"/>
        </w:rPr>
        <w:t>余</w:t>
      </w:r>
      <w:r>
        <w:rPr>
          <w:rFonts w:hint="eastAsia" w:ascii="仿宋" w:hAnsi="仿宋" w:eastAsia="仿宋" w:cs="仿宋"/>
          <w:bCs/>
          <w:sz w:val="24"/>
        </w:rPr>
        <w:t>财采〔202</w:t>
      </w:r>
      <w:r>
        <w:rPr>
          <w:rFonts w:hint="eastAsia" w:ascii="仿宋" w:hAnsi="仿宋" w:eastAsia="仿宋" w:cs="仿宋"/>
          <w:bCs/>
          <w:sz w:val="24"/>
          <w:lang w:val="en-US" w:eastAsia="zh-CN"/>
        </w:rPr>
        <w:t>0</w:t>
      </w:r>
      <w:r>
        <w:rPr>
          <w:rFonts w:hint="eastAsia" w:ascii="仿宋" w:hAnsi="仿宋" w:eastAsia="仿宋" w:cs="仿宋"/>
          <w:bCs/>
          <w:sz w:val="24"/>
        </w:rPr>
        <w:t>〕</w:t>
      </w:r>
      <w:r>
        <w:rPr>
          <w:rFonts w:hint="eastAsia" w:ascii="仿宋" w:hAnsi="仿宋" w:eastAsia="仿宋" w:cs="仿宋"/>
          <w:bCs/>
          <w:sz w:val="24"/>
          <w:lang w:val="en-US" w:eastAsia="zh-CN"/>
        </w:rPr>
        <w:t>14</w:t>
      </w:r>
      <w:r>
        <w:rPr>
          <w:rFonts w:hint="eastAsia" w:ascii="仿宋" w:hAnsi="仿宋" w:eastAsia="仿宋" w:cs="仿宋"/>
          <w:bCs/>
          <w:sz w:val="24"/>
        </w:rPr>
        <w:t>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八、付款方式：</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合同生效并具备实施条件后7个工作日内，采购人支付合同价的</w:t>
      </w:r>
      <w:r>
        <w:rPr>
          <w:rFonts w:hint="eastAsia" w:ascii="仿宋" w:hAnsi="仿宋" w:eastAsia="仿宋" w:cs="仿宋"/>
          <w:bCs/>
          <w:sz w:val="24"/>
          <w:lang w:val="en-US" w:eastAsia="zh-CN"/>
        </w:rPr>
        <w:t>50</w:t>
      </w:r>
      <w:r>
        <w:rPr>
          <w:rFonts w:hint="eastAsia" w:ascii="仿宋" w:hAnsi="仿宋" w:eastAsia="仿宋" w:cs="仿宋"/>
          <w:bCs/>
          <w:sz w:val="24"/>
        </w:rPr>
        <w:t>%作为预付款；项目完工并通过验收合格后，支付合同价剩余的</w:t>
      </w:r>
      <w:r>
        <w:rPr>
          <w:rFonts w:hint="eastAsia" w:ascii="仿宋" w:hAnsi="仿宋" w:eastAsia="仿宋" w:cs="仿宋"/>
          <w:bCs/>
          <w:sz w:val="24"/>
          <w:lang w:val="en-US" w:eastAsia="zh-CN"/>
        </w:rPr>
        <w:t>5</w:t>
      </w:r>
      <w:r>
        <w:rPr>
          <w:rFonts w:hint="eastAsia" w:ascii="仿宋" w:hAnsi="仿宋" w:eastAsia="仿宋" w:cs="仿宋"/>
          <w:bCs/>
          <w:sz w:val="24"/>
        </w:rPr>
        <w:t>0%。</w:t>
      </w:r>
    </w:p>
    <w:p>
      <w:pPr>
        <w:snapToGrid w:val="0"/>
        <w:spacing w:line="360" w:lineRule="auto"/>
        <w:rPr>
          <w:rFonts w:ascii="仿宋" w:hAnsi="仿宋" w:eastAsia="仿宋" w:cs="仿宋"/>
          <w:b/>
          <w:sz w:val="24"/>
        </w:rPr>
      </w:pPr>
      <w:r>
        <w:rPr>
          <w:rFonts w:hint="eastAsia" w:ascii="仿宋" w:hAnsi="仿宋" w:eastAsia="仿宋" w:cs="仿宋"/>
          <w:b/>
          <w:sz w:val="24"/>
        </w:rPr>
        <w:t xml:space="preserve">   九、验收要求：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根据</w:t>
      </w:r>
      <w:r>
        <w:rPr>
          <w:rFonts w:hint="eastAsia" w:ascii="仿宋" w:hAnsi="仿宋" w:eastAsia="仿宋" w:cs="仿宋"/>
          <w:bCs/>
          <w:sz w:val="24"/>
          <w:lang w:val="en-US" w:eastAsia="zh-CN"/>
        </w:rPr>
        <w:t>余</w:t>
      </w:r>
      <w:r>
        <w:rPr>
          <w:rFonts w:hint="eastAsia" w:ascii="仿宋" w:hAnsi="仿宋" w:eastAsia="仿宋" w:cs="仿宋"/>
          <w:bCs/>
          <w:sz w:val="24"/>
        </w:rPr>
        <w:t>财采〔202</w:t>
      </w:r>
      <w:r>
        <w:rPr>
          <w:rFonts w:hint="eastAsia" w:ascii="仿宋" w:hAnsi="仿宋" w:eastAsia="仿宋" w:cs="仿宋"/>
          <w:bCs/>
          <w:sz w:val="24"/>
          <w:lang w:val="en-US" w:eastAsia="zh-CN"/>
        </w:rPr>
        <w:t>0</w:t>
      </w:r>
      <w:r>
        <w:rPr>
          <w:rFonts w:hint="eastAsia" w:ascii="仿宋" w:hAnsi="仿宋" w:eastAsia="仿宋" w:cs="仿宋"/>
          <w:bCs/>
          <w:sz w:val="24"/>
        </w:rPr>
        <w:t>〕</w:t>
      </w:r>
      <w:r>
        <w:rPr>
          <w:rFonts w:hint="eastAsia" w:ascii="仿宋" w:hAnsi="仿宋" w:eastAsia="仿宋" w:cs="仿宋"/>
          <w:bCs/>
          <w:sz w:val="24"/>
          <w:lang w:val="en-US" w:eastAsia="zh-CN"/>
        </w:rPr>
        <w:t>14</w:t>
      </w:r>
      <w:r>
        <w:rPr>
          <w:rFonts w:hint="eastAsia" w:ascii="仿宋" w:hAnsi="仿宋" w:eastAsia="仿宋" w:cs="仿宋"/>
          <w:bCs/>
          <w:sz w:val="24"/>
        </w:rPr>
        <w:t xml:space="preserve">号《关于转发《杭州市政府采购履约验收暂行办法》的通知》精神，组织验收。   </w:t>
      </w:r>
    </w:p>
    <w:p>
      <w:pPr>
        <w:snapToGrid w:val="0"/>
        <w:spacing w:line="360" w:lineRule="auto"/>
        <w:rPr>
          <w:rFonts w:ascii="仿宋" w:hAnsi="仿宋" w:eastAsia="仿宋" w:cs="仿宋"/>
          <w:b/>
          <w:bCs/>
          <w:sz w:val="24"/>
        </w:rPr>
      </w:pPr>
      <w:r>
        <w:rPr>
          <w:rFonts w:hint="eastAsia" w:ascii="仿宋" w:hAnsi="仿宋" w:eastAsia="仿宋" w:cs="仿宋"/>
          <w:b/>
          <w:bCs/>
          <w:sz w:val="24"/>
        </w:rPr>
        <w:t xml:space="preserve">   十、采购人认为必须说明的其他内容：</w:t>
      </w:r>
    </w:p>
    <w:p>
      <w:pPr>
        <w:pStyle w:val="620"/>
        <w:ind w:firstLine="0" w:firstLineChars="0"/>
        <w:outlineLvl w:val="0"/>
        <w:rPr>
          <w:rFonts w:hint="eastAsia" w:ascii="仿宋" w:hAnsi="仿宋" w:eastAsia="仿宋"/>
          <w:sz w:val="24"/>
          <w:highlight w:val="green"/>
        </w:rPr>
      </w:pPr>
      <w:r>
        <w:rPr>
          <w:rFonts w:hint="eastAsia" w:ascii="仿宋" w:hAnsi="仿宋" w:eastAsia="仿宋" w:cs="仿宋"/>
          <w:b/>
          <w:bCs/>
          <w:color w:val="auto"/>
          <w:szCs w:val="24"/>
          <w:highlight w:val="none"/>
        </w:rPr>
        <w:t>带“</w:t>
      </w:r>
      <w:r>
        <w:rPr>
          <w:rFonts w:hint="eastAsia" w:ascii="仿宋" w:hAnsi="仿宋" w:eastAsia="仿宋" w:cs="仿宋"/>
          <w:szCs w:val="20"/>
          <w:highlight w:val="none"/>
        </w:rPr>
        <w:t>▲</w:t>
      </w:r>
      <w:r>
        <w:rPr>
          <w:rFonts w:hint="eastAsia" w:ascii="仿宋" w:hAnsi="仿宋" w:eastAsia="仿宋" w:cs="仿宋"/>
          <w:b/>
          <w:bCs/>
          <w:color w:val="auto"/>
          <w:szCs w:val="24"/>
          <w:highlight w:val="none"/>
        </w:rPr>
        <w:t>”条款为实质性条款，投标人须将相应内容填写至《符合性审查资料》，如有任意一条未响应或不满足，将被视为投标无效。</w:t>
      </w: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7" w:name="_Toc184312093"/>
      <w:bookmarkEnd w:id="27"/>
      <w:bookmarkStart w:id="28" w:name="_Toc184314457"/>
      <w:bookmarkEnd w:id="28"/>
      <w:bookmarkStart w:id="29" w:name="_Toc184312103"/>
      <w:bookmarkEnd w:id="29"/>
      <w:bookmarkStart w:id="30" w:name="_Toc184310342"/>
      <w:bookmarkEnd w:id="30"/>
      <w:bookmarkStart w:id="31" w:name="_Toc184314479"/>
      <w:bookmarkEnd w:id="31"/>
      <w:bookmarkStart w:id="32" w:name="_Toc184308036"/>
      <w:bookmarkEnd w:id="32"/>
      <w:bookmarkStart w:id="33" w:name="_Toc184308050"/>
      <w:bookmarkEnd w:id="33"/>
      <w:bookmarkStart w:id="34" w:name="_Toc184312134"/>
      <w:bookmarkEnd w:id="34"/>
      <w:bookmarkStart w:id="35" w:name="_Toc184314458"/>
      <w:bookmarkEnd w:id="35"/>
      <w:bookmarkStart w:id="36" w:name="_Toc184312091"/>
      <w:bookmarkEnd w:id="36"/>
      <w:bookmarkStart w:id="37" w:name="_Toc184312137"/>
      <w:bookmarkEnd w:id="37"/>
      <w:bookmarkStart w:id="38" w:name="_Toc184314414"/>
      <w:bookmarkEnd w:id="38"/>
      <w:bookmarkStart w:id="39" w:name="_Toc184314425"/>
      <w:bookmarkEnd w:id="39"/>
      <w:bookmarkStart w:id="40" w:name="_Toc184310337"/>
      <w:bookmarkEnd w:id="40"/>
      <w:bookmarkStart w:id="41" w:name="_Toc184310281"/>
      <w:bookmarkEnd w:id="41"/>
      <w:bookmarkStart w:id="42" w:name="_Toc184314461"/>
      <w:bookmarkEnd w:id="42"/>
      <w:bookmarkStart w:id="43" w:name="_Toc184312125"/>
      <w:bookmarkEnd w:id="43"/>
      <w:bookmarkStart w:id="44" w:name="_Toc184314482"/>
      <w:bookmarkEnd w:id="44"/>
      <w:bookmarkStart w:id="45" w:name="_Toc184312128"/>
      <w:bookmarkEnd w:id="45"/>
      <w:bookmarkStart w:id="46" w:name="_Toc184312088"/>
      <w:bookmarkEnd w:id="46"/>
      <w:bookmarkStart w:id="47" w:name="_Toc184310333"/>
      <w:bookmarkEnd w:id="47"/>
      <w:bookmarkStart w:id="48" w:name="_Toc184308080"/>
      <w:bookmarkEnd w:id="48"/>
      <w:bookmarkStart w:id="49" w:name="_Toc184308076"/>
      <w:bookmarkEnd w:id="49"/>
      <w:bookmarkStart w:id="50" w:name="_Toc184308043"/>
      <w:bookmarkEnd w:id="50"/>
      <w:bookmarkStart w:id="51" w:name="_Toc184308052"/>
      <w:bookmarkEnd w:id="51"/>
      <w:bookmarkStart w:id="52" w:name="_Toc184312098"/>
      <w:bookmarkEnd w:id="52"/>
      <w:bookmarkStart w:id="53" w:name="_Toc184313303"/>
      <w:bookmarkEnd w:id="53"/>
      <w:bookmarkStart w:id="54" w:name="_Toc184312123"/>
      <w:bookmarkEnd w:id="54"/>
      <w:bookmarkStart w:id="55" w:name="_Toc184310280"/>
      <w:bookmarkEnd w:id="55"/>
      <w:bookmarkStart w:id="56" w:name="_Toc184310278"/>
      <w:bookmarkEnd w:id="56"/>
      <w:bookmarkStart w:id="57" w:name="_Toc184314463"/>
      <w:bookmarkEnd w:id="57"/>
      <w:bookmarkStart w:id="58" w:name="_Toc184310296"/>
      <w:bookmarkEnd w:id="58"/>
      <w:bookmarkStart w:id="59" w:name="_Toc184308072"/>
      <w:bookmarkEnd w:id="59"/>
      <w:bookmarkStart w:id="60" w:name="_Toc184313271"/>
      <w:bookmarkEnd w:id="60"/>
      <w:bookmarkStart w:id="61" w:name="_Toc184314417"/>
      <w:bookmarkEnd w:id="61"/>
      <w:bookmarkStart w:id="62" w:name="_Toc184314455"/>
      <w:bookmarkEnd w:id="62"/>
      <w:bookmarkStart w:id="63" w:name="_Toc184313288"/>
      <w:bookmarkEnd w:id="63"/>
      <w:bookmarkStart w:id="64" w:name="_Toc184314480"/>
      <w:bookmarkEnd w:id="64"/>
      <w:bookmarkStart w:id="65" w:name="_Toc184314442"/>
      <w:bookmarkEnd w:id="65"/>
      <w:bookmarkStart w:id="66" w:name="_Toc184310311"/>
      <w:bookmarkEnd w:id="66"/>
      <w:bookmarkStart w:id="67" w:name="_Toc184313252"/>
      <w:bookmarkEnd w:id="67"/>
      <w:bookmarkStart w:id="68" w:name="_Toc184312077"/>
      <w:bookmarkEnd w:id="68"/>
      <w:bookmarkStart w:id="69" w:name="_Toc184312102"/>
      <w:bookmarkEnd w:id="69"/>
      <w:bookmarkStart w:id="70" w:name="_Toc184313279"/>
      <w:bookmarkEnd w:id="70"/>
      <w:bookmarkStart w:id="71" w:name="_Toc184310335"/>
      <w:bookmarkEnd w:id="71"/>
      <w:bookmarkStart w:id="72" w:name="_Toc184308090"/>
      <w:bookmarkEnd w:id="72"/>
      <w:bookmarkStart w:id="73" w:name="_Toc184312086"/>
      <w:bookmarkEnd w:id="73"/>
      <w:bookmarkStart w:id="74" w:name="_Toc184314431"/>
      <w:bookmarkEnd w:id="74"/>
      <w:bookmarkStart w:id="75" w:name="_Toc184308053"/>
      <w:bookmarkEnd w:id="75"/>
      <w:bookmarkStart w:id="76" w:name="_Toc184310332"/>
      <w:bookmarkEnd w:id="76"/>
      <w:bookmarkStart w:id="77" w:name="_Toc184314453"/>
      <w:bookmarkEnd w:id="77"/>
      <w:bookmarkStart w:id="78" w:name="_Toc184308102"/>
      <w:bookmarkEnd w:id="78"/>
      <w:bookmarkStart w:id="79" w:name="_Toc184310313"/>
      <w:bookmarkEnd w:id="79"/>
      <w:bookmarkStart w:id="80" w:name="_Toc184310294"/>
      <w:bookmarkEnd w:id="80"/>
      <w:bookmarkStart w:id="81" w:name="_Toc184308075"/>
      <w:bookmarkEnd w:id="81"/>
      <w:bookmarkStart w:id="82" w:name="_Toc184310324"/>
      <w:bookmarkEnd w:id="82"/>
      <w:bookmarkStart w:id="83" w:name="_Toc184313293"/>
      <w:bookmarkEnd w:id="83"/>
      <w:bookmarkStart w:id="84" w:name="_Toc184313278"/>
      <w:bookmarkEnd w:id="84"/>
      <w:bookmarkStart w:id="85" w:name="_Toc184310275"/>
      <w:bookmarkEnd w:id="85"/>
      <w:bookmarkStart w:id="86" w:name="_Toc184313258"/>
      <w:bookmarkEnd w:id="86"/>
      <w:bookmarkStart w:id="87" w:name="_Toc184308039"/>
      <w:bookmarkEnd w:id="87"/>
      <w:bookmarkStart w:id="88" w:name="_Toc184310305"/>
      <w:bookmarkEnd w:id="88"/>
      <w:bookmarkStart w:id="89" w:name="_Toc184310309"/>
      <w:bookmarkEnd w:id="89"/>
      <w:bookmarkStart w:id="90" w:name="_Toc184314428"/>
      <w:bookmarkEnd w:id="90"/>
      <w:bookmarkStart w:id="91" w:name="_Toc184312118"/>
      <w:bookmarkEnd w:id="91"/>
      <w:bookmarkStart w:id="92" w:name="_Toc184308057"/>
      <w:bookmarkEnd w:id="92"/>
      <w:bookmarkStart w:id="93" w:name="_Toc184314426"/>
      <w:bookmarkEnd w:id="93"/>
      <w:bookmarkStart w:id="94" w:name="_Toc184308056"/>
      <w:bookmarkEnd w:id="94"/>
      <w:bookmarkStart w:id="95" w:name="_Toc184308105"/>
      <w:bookmarkEnd w:id="95"/>
      <w:bookmarkStart w:id="96" w:name="_Toc184313273"/>
      <w:bookmarkEnd w:id="96"/>
      <w:bookmarkStart w:id="97" w:name="_Toc184314459"/>
      <w:bookmarkEnd w:id="97"/>
      <w:bookmarkStart w:id="98" w:name="_Toc184312076"/>
      <w:bookmarkEnd w:id="98"/>
      <w:bookmarkStart w:id="99" w:name="_Toc184310327"/>
      <w:bookmarkEnd w:id="99"/>
      <w:bookmarkStart w:id="100" w:name="_Toc184310316"/>
      <w:bookmarkEnd w:id="100"/>
      <w:bookmarkStart w:id="101" w:name="_Toc184313292"/>
      <w:bookmarkEnd w:id="101"/>
      <w:bookmarkStart w:id="102" w:name="_Toc184310300"/>
      <w:bookmarkEnd w:id="102"/>
      <w:bookmarkStart w:id="103" w:name="_Toc184312082"/>
      <w:bookmarkEnd w:id="103"/>
      <w:bookmarkStart w:id="104" w:name="_Toc184310286"/>
      <w:bookmarkEnd w:id="104"/>
      <w:bookmarkStart w:id="105" w:name="_Toc184313307"/>
      <w:bookmarkEnd w:id="105"/>
      <w:bookmarkStart w:id="106" w:name="_Toc184313297"/>
      <w:bookmarkEnd w:id="106"/>
      <w:bookmarkStart w:id="107" w:name="_Toc184314467"/>
      <w:bookmarkEnd w:id="107"/>
      <w:bookmarkStart w:id="108" w:name="_Toc184312117"/>
      <w:bookmarkEnd w:id="108"/>
      <w:bookmarkStart w:id="109" w:name="_Toc184314473"/>
      <w:bookmarkEnd w:id="109"/>
      <w:bookmarkStart w:id="110" w:name="_Toc184313268"/>
      <w:bookmarkEnd w:id="110"/>
      <w:bookmarkStart w:id="111" w:name="_Toc184310303"/>
      <w:bookmarkEnd w:id="111"/>
      <w:bookmarkStart w:id="112" w:name="_Toc184313305"/>
      <w:bookmarkEnd w:id="112"/>
      <w:bookmarkStart w:id="113" w:name="_Toc184313241"/>
      <w:bookmarkEnd w:id="113"/>
      <w:bookmarkStart w:id="114" w:name="_Toc184313290"/>
      <w:bookmarkEnd w:id="114"/>
      <w:bookmarkStart w:id="115" w:name="_Toc184310306"/>
      <w:bookmarkEnd w:id="115"/>
      <w:bookmarkStart w:id="116" w:name="_Toc184314477"/>
      <w:bookmarkEnd w:id="116"/>
      <w:bookmarkStart w:id="117" w:name="_Toc184308065"/>
      <w:bookmarkEnd w:id="117"/>
      <w:bookmarkStart w:id="118" w:name="_Toc184314449"/>
      <w:bookmarkEnd w:id="118"/>
      <w:bookmarkStart w:id="119" w:name="_Toc184310338"/>
      <w:bookmarkEnd w:id="119"/>
      <w:bookmarkStart w:id="120" w:name="_Toc184313260"/>
      <w:bookmarkEnd w:id="120"/>
      <w:bookmarkStart w:id="121" w:name="_Toc184314438"/>
      <w:bookmarkEnd w:id="121"/>
      <w:bookmarkStart w:id="122" w:name="_Toc184314424"/>
      <w:bookmarkEnd w:id="122"/>
      <w:bookmarkStart w:id="123" w:name="_Toc184308041"/>
      <w:bookmarkEnd w:id="123"/>
      <w:bookmarkStart w:id="124" w:name="_Toc184314416"/>
      <w:bookmarkEnd w:id="124"/>
      <w:bookmarkStart w:id="125" w:name="_Toc184314446"/>
      <w:bookmarkEnd w:id="125"/>
      <w:bookmarkStart w:id="126" w:name="_Toc184313243"/>
      <w:bookmarkEnd w:id="126"/>
      <w:bookmarkStart w:id="127" w:name="_Toc184313256"/>
      <w:bookmarkEnd w:id="127"/>
      <w:bookmarkStart w:id="128" w:name="_Toc184310282"/>
      <w:bookmarkEnd w:id="128"/>
      <w:bookmarkStart w:id="129" w:name="_Toc184312116"/>
      <w:bookmarkEnd w:id="129"/>
      <w:bookmarkStart w:id="130" w:name="_Toc184313259"/>
      <w:bookmarkEnd w:id="130"/>
      <w:bookmarkStart w:id="131" w:name="_Toc184313238"/>
      <w:bookmarkEnd w:id="131"/>
      <w:bookmarkStart w:id="132" w:name="_Toc184310287"/>
      <w:bookmarkEnd w:id="132"/>
      <w:bookmarkStart w:id="133" w:name="_Toc184312130"/>
      <w:bookmarkEnd w:id="133"/>
      <w:bookmarkStart w:id="134" w:name="_Toc184314427"/>
      <w:bookmarkEnd w:id="134"/>
      <w:bookmarkStart w:id="135" w:name="_Toc184308077"/>
      <w:bookmarkEnd w:id="135"/>
      <w:bookmarkStart w:id="136" w:name="_Toc184308108"/>
      <w:bookmarkEnd w:id="136"/>
      <w:bookmarkStart w:id="137" w:name="_Toc184313253"/>
      <w:bookmarkEnd w:id="137"/>
      <w:bookmarkStart w:id="138" w:name="_Toc184310326"/>
      <w:bookmarkEnd w:id="138"/>
      <w:bookmarkStart w:id="139" w:name="_Toc184308099"/>
      <w:bookmarkEnd w:id="139"/>
      <w:bookmarkStart w:id="140" w:name="_Toc184312100"/>
      <w:bookmarkEnd w:id="140"/>
      <w:bookmarkStart w:id="141" w:name="_Toc184308061"/>
      <w:bookmarkEnd w:id="141"/>
      <w:bookmarkStart w:id="142" w:name="_Toc184313242"/>
      <w:bookmarkEnd w:id="142"/>
      <w:bookmarkStart w:id="143" w:name="_Toc184310276"/>
      <w:bookmarkEnd w:id="143"/>
      <w:bookmarkStart w:id="144" w:name="_Toc184310314"/>
      <w:bookmarkEnd w:id="144"/>
      <w:bookmarkStart w:id="145" w:name="_Toc184312110"/>
      <w:bookmarkEnd w:id="145"/>
      <w:bookmarkStart w:id="146" w:name="_Toc184310297"/>
      <w:bookmarkEnd w:id="146"/>
      <w:bookmarkStart w:id="147" w:name="_Toc184312104"/>
      <w:bookmarkEnd w:id="147"/>
      <w:bookmarkStart w:id="148" w:name="_Toc184308045"/>
      <w:bookmarkEnd w:id="148"/>
      <w:bookmarkStart w:id="149" w:name="_Toc184310343"/>
      <w:bookmarkEnd w:id="149"/>
      <w:bookmarkStart w:id="150" w:name="_Toc184313306"/>
      <w:bookmarkEnd w:id="150"/>
      <w:bookmarkStart w:id="151" w:name="_Toc184312067"/>
      <w:bookmarkEnd w:id="151"/>
      <w:bookmarkStart w:id="152" w:name="_Toc184313309"/>
      <w:bookmarkEnd w:id="152"/>
      <w:bookmarkStart w:id="153" w:name="_Toc184313291"/>
      <w:bookmarkEnd w:id="153"/>
      <w:bookmarkStart w:id="154" w:name="_Toc184308086"/>
      <w:bookmarkEnd w:id="154"/>
      <w:bookmarkStart w:id="155" w:name="_Toc184313254"/>
      <w:bookmarkEnd w:id="155"/>
      <w:bookmarkStart w:id="156" w:name="_Toc184312119"/>
      <w:bookmarkEnd w:id="156"/>
      <w:bookmarkStart w:id="157" w:name="_Toc184313286"/>
      <w:bookmarkEnd w:id="157"/>
      <w:bookmarkStart w:id="158" w:name="_Toc184312087"/>
      <w:bookmarkEnd w:id="158"/>
      <w:bookmarkStart w:id="159" w:name="_Toc184310317"/>
      <w:bookmarkEnd w:id="159"/>
      <w:bookmarkStart w:id="160" w:name="_Toc184313294"/>
      <w:bookmarkEnd w:id="160"/>
      <w:bookmarkStart w:id="161" w:name="_Toc184310274"/>
      <w:bookmarkEnd w:id="161"/>
      <w:bookmarkStart w:id="162" w:name="_Toc184310284"/>
      <w:bookmarkEnd w:id="162"/>
      <w:bookmarkStart w:id="163" w:name="_Toc184308088"/>
      <w:bookmarkEnd w:id="163"/>
      <w:bookmarkStart w:id="164" w:name="_Toc184313270"/>
      <w:bookmarkEnd w:id="164"/>
      <w:bookmarkStart w:id="165" w:name="_Toc184312090"/>
      <w:bookmarkEnd w:id="165"/>
      <w:bookmarkStart w:id="166" w:name="_Toc184312126"/>
      <w:bookmarkEnd w:id="166"/>
      <w:bookmarkStart w:id="167" w:name="_Toc184313246"/>
      <w:bookmarkEnd w:id="167"/>
      <w:bookmarkStart w:id="168" w:name="_Toc184314462"/>
      <w:bookmarkEnd w:id="168"/>
      <w:bookmarkStart w:id="169" w:name="_Toc184310315"/>
      <w:bookmarkEnd w:id="169"/>
      <w:bookmarkStart w:id="170" w:name="_Toc184313248"/>
      <w:bookmarkEnd w:id="170"/>
      <w:bookmarkStart w:id="171" w:name="_Toc184310279"/>
      <w:bookmarkEnd w:id="171"/>
      <w:bookmarkStart w:id="172" w:name="_Toc184312129"/>
      <w:bookmarkEnd w:id="172"/>
      <w:bookmarkStart w:id="173" w:name="_Toc184310291"/>
      <w:bookmarkEnd w:id="173"/>
      <w:bookmarkStart w:id="174" w:name="_Toc184314430"/>
      <w:bookmarkEnd w:id="174"/>
      <w:bookmarkStart w:id="175" w:name="_Toc184314454"/>
      <w:bookmarkEnd w:id="175"/>
      <w:bookmarkStart w:id="176" w:name="_Toc184312105"/>
      <w:bookmarkEnd w:id="176"/>
      <w:bookmarkStart w:id="177" w:name="_Toc184312089"/>
      <w:bookmarkEnd w:id="177"/>
      <w:bookmarkStart w:id="178" w:name="_Toc184313283"/>
      <w:bookmarkEnd w:id="178"/>
      <w:bookmarkStart w:id="179" w:name="_Toc184312071"/>
      <w:bookmarkEnd w:id="179"/>
      <w:bookmarkStart w:id="180" w:name="_Toc184312114"/>
      <w:bookmarkEnd w:id="180"/>
      <w:bookmarkStart w:id="181" w:name="_Toc184310340"/>
      <w:bookmarkEnd w:id="181"/>
      <w:bookmarkStart w:id="182" w:name="_Toc184313274"/>
      <w:bookmarkEnd w:id="182"/>
      <w:bookmarkStart w:id="183" w:name="_Toc184313310"/>
      <w:bookmarkEnd w:id="183"/>
      <w:bookmarkStart w:id="184" w:name="_Toc184308064"/>
      <w:bookmarkEnd w:id="184"/>
      <w:bookmarkStart w:id="185" w:name="_Toc184310298"/>
      <w:bookmarkEnd w:id="185"/>
      <w:bookmarkStart w:id="186" w:name="_Toc184308051"/>
      <w:bookmarkEnd w:id="186"/>
      <w:bookmarkStart w:id="187" w:name="_Toc184310308"/>
      <w:bookmarkEnd w:id="187"/>
      <w:bookmarkStart w:id="188" w:name="_Toc184313308"/>
      <w:bookmarkEnd w:id="188"/>
      <w:bookmarkStart w:id="189" w:name="_Toc184308068"/>
      <w:bookmarkEnd w:id="189"/>
      <w:bookmarkStart w:id="190" w:name="_Toc184312084"/>
      <w:bookmarkEnd w:id="190"/>
      <w:bookmarkStart w:id="191" w:name="_Toc184312068"/>
      <w:bookmarkEnd w:id="191"/>
      <w:bookmarkStart w:id="192" w:name="_Toc184313299"/>
      <w:bookmarkEnd w:id="192"/>
      <w:bookmarkStart w:id="193" w:name="_Toc184312070"/>
      <w:bookmarkEnd w:id="193"/>
      <w:bookmarkStart w:id="194" w:name="_Toc184313251"/>
      <w:bookmarkEnd w:id="194"/>
      <w:bookmarkStart w:id="195" w:name="_Toc184308046"/>
      <w:bookmarkEnd w:id="195"/>
      <w:bookmarkStart w:id="196" w:name="_Toc184308058"/>
      <w:bookmarkEnd w:id="196"/>
      <w:bookmarkStart w:id="197" w:name="_Toc184308048"/>
      <w:bookmarkEnd w:id="197"/>
      <w:bookmarkStart w:id="198" w:name="_Toc184312073"/>
      <w:bookmarkEnd w:id="198"/>
      <w:bookmarkStart w:id="199" w:name="_Toc184310321"/>
      <w:bookmarkEnd w:id="199"/>
      <w:bookmarkStart w:id="200" w:name="_Toc184308081"/>
      <w:bookmarkEnd w:id="200"/>
      <w:bookmarkStart w:id="201" w:name="_Toc184310272"/>
      <w:bookmarkEnd w:id="201"/>
      <w:bookmarkStart w:id="202" w:name="_Toc184314432"/>
      <w:bookmarkEnd w:id="202"/>
      <w:bookmarkStart w:id="203" w:name="_Toc184312115"/>
      <w:bookmarkEnd w:id="203"/>
      <w:bookmarkStart w:id="204" w:name="_Toc184310302"/>
      <w:bookmarkEnd w:id="204"/>
      <w:bookmarkStart w:id="205" w:name="_Toc184308042"/>
      <w:bookmarkEnd w:id="205"/>
      <w:bookmarkStart w:id="206" w:name="_Toc184313276"/>
      <w:bookmarkEnd w:id="206"/>
      <w:bookmarkStart w:id="207" w:name="_Toc184313281"/>
      <w:bookmarkEnd w:id="207"/>
      <w:bookmarkStart w:id="208" w:name="_Toc184312101"/>
      <w:bookmarkEnd w:id="208"/>
      <w:bookmarkStart w:id="209" w:name="_Toc184314474"/>
      <w:bookmarkEnd w:id="209"/>
      <w:bookmarkStart w:id="210" w:name="_Toc184310295"/>
      <w:bookmarkEnd w:id="210"/>
      <w:bookmarkStart w:id="211" w:name="_Toc184308100"/>
      <w:bookmarkEnd w:id="211"/>
      <w:bookmarkStart w:id="212" w:name="_Toc184310299"/>
      <w:bookmarkEnd w:id="212"/>
      <w:bookmarkStart w:id="213" w:name="_Toc184312072"/>
      <w:bookmarkEnd w:id="213"/>
      <w:bookmarkStart w:id="214" w:name="_Toc184312079"/>
      <w:bookmarkEnd w:id="214"/>
      <w:bookmarkStart w:id="215" w:name="_Toc184312132"/>
      <w:bookmarkEnd w:id="215"/>
      <w:bookmarkStart w:id="216" w:name="_Toc184312092"/>
      <w:bookmarkEnd w:id="216"/>
      <w:bookmarkStart w:id="217" w:name="_Toc184314437"/>
      <w:bookmarkEnd w:id="217"/>
      <w:bookmarkStart w:id="218" w:name="_Toc184308094"/>
      <w:bookmarkEnd w:id="218"/>
      <w:bookmarkStart w:id="219" w:name="_Toc184312113"/>
      <w:bookmarkEnd w:id="219"/>
      <w:bookmarkStart w:id="220" w:name="_Toc184314413"/>
      <w:bookmarkEnd w:id="220"/>
      <w:bookmarkStart w:id="221" w:name="_Toc184314460"/>
      <w:bookmarkEnd w:id="221"/>
      <w:bookmarkStart w:id="222" w:name="_Toc184314435"/>
      <w:bookmarkEnd w:id="222"/>
      <w:bookmarkStart w:id="223" w:name="_Toc184314478"/>
      <w:bookmarkEnd w:id="223"/>
      <w:bookmarkStart w:id="224" w:name="_Toc184313244"/>
      <w:bookmarkEnd w:id="224"/>
      <w:bookmarkStart w:id="225" w:name="_Toc184314456"/>
      <w:bookmarkEnd w:id="225"/>
      <w:bookmarkStart w:id="226" w:name="_Toc184314429"/>
      <w:bookmarkEnd w:id="226"/>
      <w:bookmarkStart w:id="227" w:name="_Toc184314466"/>
      <w:bookmarkEnd w:id="227"/>
      <w:bookmarkStart w:id="228" w:name="_Toc184310320"/>
      <w:bookmarkEnd w:id="228"/>
      <w:bookmarkStart w:id="229" w:name="_Toc184310323"/>
      <w:bookmarkEnd w:id="229"/>
      <w:bookmarkStart w:id="230" w:name="_Toc184308093"/>
      <w:bookmarkEnd w:id="230"/>
      <w:bookmarkStart w:id="231" w:name="_Toc184310344"/>
      <w:bookmarkEnd w:id="231"/>
      <w:bookmarkStart w:id="232" w:name="_Toc184310329"/>
      <w:bookmarkEnd w:id="232"/>
      <w:bookmarkStart w:id="233" w:name="_Toc184308059"/>
      <w:bookmarkEnd w:id="233"/>
      <w:bookmarkStart w:id="234" w:name="_Toc184308037"/>
      <w:bookmarkEnd w:id="234"/>
      <w:bookmarkStart w:id="235" w:name="_Toc184313261"/>
      <w:bookmarkEnd w:id="235"/>
      <w:bookmarkStart w:id="236" w:name="_Toc184310334"/>
      <w:bookmarkEnd w:id="236"/>
      <w:bookmarkStart w:id="237" w:name="_Toc184308097"/>
      <w:bookmarkEnd w:id="237"/>
      <w:bookmarkStart w:id="238" w:name="_Toc184313301"/>
      <w:bookmarkEnd w:id="238"/>
      <w:bookmarkStart w:id="239" w:name="_Toc184308074"/>
      <w:bookmarkEnd w:id="239"/>
      <w:bookmarkStart w:id="240" w:name="_Toc184314470"/>
      <w:bookmarkEnd w:id="240"/>
      <w:bookmarkStart w:id="241" w:name="_Toc184310341"/>
      <w:bookmarkEnd w:id="241"/>
      <w:bookmarkStart w:id="242" w:name="_Toc184308069"/>
      <w:bookmarkEnd w:id="242"/>
      <w:bookmarkStart w:id="243" w:name="_Toc184313302"/>
      <w:bookmarkEnd w:id="243"/>
      <w:bookmarkStart w:id="244" w:name="_Toc184308096"/>
      <w:bookmarkEnd w:id="244"/>
      <w:bookmarkStart w:id="245" w:name="_Toc184313300"/>
      <w:bookmarkEnd w:id="245"/>
      <w:bookmarkStart w:id="246" w:name="_Toc184314436"/>
      <w:bookmarkEnd w:id="246"/>
      <w:bookmarkStart w:id="247" w:name="_Toc184314434"/>
      <w:bookmarkEnd w:id="247"/>
      <w:bookmarkStart w:id="248" w:name="_Toc184314421"/>
      <w:bookmarkEnd w:id="248"/>
      <w:bookmarkStart w:id="249" w:name="_Toc184313272"/>
      <w:bookmarkEnd w:id="249"/>
      <w:bookmarkStart w:id="250" w:name="_Toc184312124"/>
      <w:bookmarkEnd w:id="250"/>
      <w:bookmarkStart w:id="251" w:name="_Toc184310312"/>
      <w:bookmarkEnd w:id="251"/>
      <w:bookmarkStart w:id="252" w:name="_Toc184312139"/>
      <w:bookmarkEnd w:id="252"/>
      <w:bookmarkStart w:id="253" w:name="_Toc184314411"/>
      <w:bookmarkEnd w:id="253"/>
      <w:bookmarkStart w:id="254" w:name="_Toc184312127"/>
      <w:bookmarkEnd w:id="254"/>
      <w:bookmarkStart w:id="255" w:name="_Toc184310330"/>
      <w:bookmarkEnd w:id="255"/>
      <w:bookmarkStart w:id="256" w:name="_Toc184312106"/>
      <w:bookmarkEnd w:id="256"/>
      <w:bookmarkStart w:id="257" w:name="_Toc184313249"/>
      <w:bookmarkEnd w:id="257"/>
      <w:bookmarkStart w:id="258" w:name="_Toc184314471"/>
      <w:bookmarkEnd w:id="258"/>
      <w:bookmarkStart w:id="259" w:name="_Toc184313275"/>
      <w:bookmarkEnd w:id="259"/>
      <w:bookmarkStart w:id="260" w:name="_Toc184314418"/>
      <w:bookmarkEnd w:id="260"/>
      <w:bookmarkStart w:id="261" w:name="_Toc184308104"/>
      <w:bookmarkEnd w:id="261"/>
      <w:bookmarkStart w:id="262" w:name="_Toc184312109"/>
      <w:bookmarkEnd w:id="262"/>
      <w:bookmarkStart w:id="263" w:name="_Toc184313250"/>
      <w:bookmarkEnd w:id="263"/>
      <w:bookmarkStart w:id="264" w:name="_Toc184314422"/>
      <w:bookmarkEnd w:id="264"/>
      <w:bookmarkStart w:id="265" w:name="_Toc184308044"/>
      <w:bookmarkEnd w:id="265"/>
      <w:bookmarkStart w:id="266" w:name="_Toc184308091"/>
      <w:bookmarkEnd w:id="266"/>
      <w:bookmarkStart w:id="267" w:name="_Toc184308107"/>
      <w:bookmarkEnd w:id="267"/>
      <w:bookmarkStart w:id="268" w:name="_Toc184313287"/>
      <w:bookmarkEnd w:id="268"/>
      <w:bookmarkStart w:id="269" w:name="_Toc184310301"/>
      <w:bookmarkEnd w:id="269"/>
      <w:bookmarkStart w:id="270" w:name="_Toc184310319"/>
      <w:bookmarkEnd w:id="270"/>
      <w:bookmarkStart w:id="271" w:name="_Toc184313295"/>
      <w:bookmarkEnd w:id="271"/>
      <w:bookmarkStart w:id="272" w:name="_Toc184312083"/>
      <w:bookmarkEnd w:id="272"/>
      <w:bookmarkStart w:id="273" w:name="_Toc184310310"/>
      <w:bookmarkEnd w:id="273"/>
      <w:bookmarkStart w:id="274" w:name="_Toc184308071"/>
      <w:bookmarkEnd w:id="274"/>
      <w:bookmarkStart w:id="275" w:name="_Toc184312095"/>
      <w:bookmarkEnd w:id="275"/>
      <w:bookmarkStart w:id="276" w:name="_Toc184312121"/>
      <w:bookmarkEnd w:id="276"/>
      <w:bookmarkStart w:id="277" w:name="_Toc184312138"/>
      <w:bookmarkEnd w:id="277"/>
      <w:bookmarkStart w:id="278" w:name="_Toc184312122"/>
      <w:bookmarkEnd w:id="278"/>
      <w:bookmarkStart w:id="279" w:name="_Toc184308084"/>
      <w:bookmarkEnd w:id="279"/>
      <w:bookmarkStart w:id="280" w:name="_Toc184313245"/>
      <w:bookmarkEnd w:id="280"/>
      <w:bookmarkStart w:id="281" w:name="_Toc184312097"/>
      <w:bookmarkEnd w:id="281"/>
      <w:bookmarkStart w:id="282" w:name="_Toc184308063"/>
      <w:bookmarkEnd w:id="282"/>
      <w:bookmarkStart w:id="283" w:name="_Toc184314439"/>
      <w:bookmarkEnd w:id="283"/>
      <w:bookmarkStart w:id="284" w:name="_Toc184313266"/>
      <w:bookmarkEnd w:id="284"/>
      <w:bookmarkStart w:id="285" w:name="_Toc184313240"/>
      <w:bookmarkEnd w:id="285"/>
      <w:bookmarkStart w:id="286" w:name="_Toc184314450"/>
      <w:bookmarkEnd w:id="286"/>
      <w:bookmarkStart w:id="287" w:name="_Toc184310336"/>
      <w:bookmarkEnd w:id="287"/>
      <w:bookmarkStart w:id="288" w:name="_Toc184308085"/>
      <w:bookmarkEnd w:id="288"/>
      <w:bookmarkStart w:id="289" w:name="_Toc184308079"/>
      <w:bookmarkEnd w:id="289"/>
      <w:bookmarkStart w:id="290" w:name="_Toc184313298"/>
      <w:bookmarkEnd w:id="290"/>
      <w:bookmarkStart w:id="291" w:name="_Toc184312107"/>
      <w:bookmarkEnd w:id="291"/>
      <w:bookmarkStart w:id="292" w:name="_Toc184314443"/>
      <w:bookmarkEnd w:id="292"/>
      <w:bookmarkStart w:id="293" w:name="_Toc184314475"/>
      <w:bookmarkEnd w:id="293"/>
      <w:bookmarkStart w:id="294" w:name="_Toc184312074"/>
      <w:bookmarkEnd w:id="294"/>
      <w:bookmarkStart w:id="295" w:name="_Toc184308089"/>
      <w:bookmarkEnd w:id="295"/>
      <w:bookmarkStart w:id="296" w:name="_Toc184312075"/>
      <w:bookmarkEnd w:id="296"/>
      <w:bookmarkStart w:id="297" w:name="_Toc184310277"/>
      <w:bookmarkEnd w:id="297"/>
      <w:bookmarkStart w:id="298" w:name="_Toc184313282"/>
      <w:bookmarkEnd w:id="298"/>
      <w:bookmarkStart w:id="299" w:name="_Toc184310292"/>
      <w:bookmarkEnd w:id="299"/>
      <w:bookmarkStart w:id="300" w:name="_Toc184313263"/>
      <w:bookmarkEnd w:id="300"/>
      <w:bookmarkStart w:id="301" w:name="_Toc184312136"/>
      <w:bookmarkEnd w:id="301"/>
      <w:bookmarkStart w:id="302" w:name="_Toc184308073"/>
      <w:bookmarkEnd w:id="302"/>
      <w:bookmarkStart w:id="303" w:name="_Toc184310325"/>
      <w:bookmarkEnd w:id="303"/>
      <w:bookmarkStart w:id="304" w:name="_Toc184314451"/>
      <w:bookmarkEnd w:id="304"/>
      <w:bookmarkStart w:id="305" w:name="_Toc184313289"/>
      <w:bookmarkEnd w:id="305"/>
      <w:bookmarkStart w:id="306" w:name="_Toc184314472"/>
      <w:bookmarkEnd w:id="306"/>
      <w:bookmarkStart w:id="307" w:name="_Toc184308098"/>
      <w:bookmarkEnd w:id="307"/>
      <w:bookmarkStart w:id="308" w:name="_Toc184314420"/>
      <w:bookmarkEnd w:id="308"/>
      <w:bookmarkStart w:id="309" w:name="_Toc184314464"/>
      <w:bookmarkEnd w:id="309"/>
      <w:bookmarkStart w:id="310" w:name="_Toc184308082"/>
      <w:bookmarkEnd w:id="310"/>
      <w:bookmarkStart w:id="311" w:name="_Toc184308038"/>
      <w:bookmarkEnd w:id="311"/>
      <w:bookmarkStart w:id="312" w:name="_Toc184314444"/>
      <w:bookmarkEnd w:id="312"/>
      <w:bookmarkStart w:id="313" w:name="_Toc184314447"/>
      <w:bookmarkEnd w:id="313"/>
      <w:bookmarkStart w:id="314" w:name="_Toc184312111"/>
      <w:bookmarkEnd w:id="314"/>
      <w:bookmarkStart w:id="315" w:name="_Toc184314476"/>
      <w:bookmarkEnd w:id="315"/>
      <w:bookmarkStart w:id="316" w:name="_Toc184310290"/>
      <w:bookmarkEnd w:id="316"/>
      <w:bookmarkStart w:id="317" w:name="_Toc184314412"/>
      <w:bookmarkEnd w:id="317"/>
      <w:bookmarkStart w:id="318" w:name="_Toc184308062"/>
      <w:bookmarkEnd w:id="318"/>
      <w:bookmarkStart w:id="319" w:name="_Toc184313277"/>
      <w:bookmarkEnd w:id="319"/>
      <w:bookmarkStart w:id="320" w:name="_Toc184308060"/>
      <w:bookmarkEnd w:id="320"/>
      <w:bookmarkStart w:id="321" w:name="_Toc184308049"/>
      <w:bookmarkEnd w:id="321"/>
      <w:bookmarkStart w:id="322" w:name="_Toc184314481"/>
      <w:bookmarkEnd w:id="322"/>
      <w:bookmarkStart w:id="323" w:name="_Toc184308106"/>
      <w:bookmarkEnd w:id="323"/>
      <w:bookmarkStart w:id="324" w:name="_Toc184312080"/>
      <w:bookmarkEnd w:id="324"/>
      <w:bookmarkStart w:id="325" w:name="_Toc184312108"/>
      <w:bookmarkEnd w:id="325"/>
      <w:bookmarkStart w:id="326" w:name="_Toc184313285"/>
      <w:bookmarkEnd w:id="326"/>
      <w:bookmarkStart w:id="327" w:name="_Toc184312081"/>
      <w:bookmarkEnd w:id="327"/>
      <w:bookmarkStart w:id="328" w:name="_Toc184310285"/>
      <w:bookmarkEnd w:id="328"/>
      <w:bookmarkStart w:id="329" w:name="_Toc184312099"/>
      <w:bookmarkEnd w:id="329"/>
      <w:bookmarkStart w:id="330" w:name="_Toc184313255"/>
      <w:bookmarkEnd w:id="330"/>
      <w:bookmarkStart w:id="331" w:name="_Toc184314445"/>
      <w:bookmarkEnd w:id="331"/>
      <w:bookmarkStart w:id="332" w:name="_Toc184313284"/>
      <w:bookmarkEnd w:id="332"/>
      <w:bookmarkStart w:id="333" w:name="_Toc184310331"/>
      <w:bookmarkEnd w:id="333"/>
      <w:bookmarkStart w:id="334" w:name="_Toc184313265"/>
      <w:bookmarkEnd w:id="334"/>
      <w:bookmarkStart w:id="335" w:name="_Toc184308054"/>
      <w:bookmarkEnd w:id="335"/>
      <w:bookmarkStart w:id="336" w:name="_Toc184314469"/>
      <w:bookmarkEnd w:id="336"/>
      <w:bookmarkStart w:id="337" w:name="_Toc184308092"/>
      <w:bookmarkEnd w:id="337"/>
      <w:bookmarkStart w:id="338" w:name="_Toc184312120"/>
      <w:bookmarkEnd w:id="338"/>
      <w:bookmarkStart w:id="339" w:name="_Toc184308040"/>
      <w:bookmarkEnd w:id="339"/>
      <w:bookmarkStart w:id="340" w:name="_Toc184313269"/>
      <w:bookmarkEnd w:id="340"/>
      <w:bookmarkStart w:id="341" w:name="_Toc184308078"/>
      <w:bookmarkEnd w:id="341"/>
      <w:bookmarkStart w:id="342" w:name="_Toc184312135"/>
      <w:bookmarkEnd w:id="342"/>
      <w:bookmarkStart w:id="343" w:name="_Toc184312133"/>
      <w:bookmarkEnd w:id="343"/>
      <w:bookmarkStart w:id="344" w:name="_Toc184310289"/>
      <w:bookmarkEnd w:id="344"/>
      <w:bookmarkStart w:id="345" w:name="_Toc184313247"/>
      <w:bookmarkEnd w:id="345"/>
      <w:bookmarkStart w:id="346" w:name="_Toc184310322"/>
      <w:bookmarkEnd w:id="346"/>
      <w:bookmarkStart w:id="347" w:name="_Toc184310293"/>
      <w:bookmarkEnd w:id="347"/>
      <w:bookmarkStart w:id="348" w:name="_Toc184312094"/>
      <w:bookmarkEnd w:id="348"/>
      <w:bookmarkStart w:id="349" w:name="_Toc184313257"/>
      <w:bookmarkEnd w:id="349"/>
      <w:bookmarkStart w:id="350" w:name="_Toc184308047"/>
      <w:bookmarkEnd w:id="350"/>
      <w:bookmarkStart w:id="351" w:name="_Toc184310304"/>
      <w:bookmarkEnd w:id="351"/>
      <w:bookmarkStart w:id="352" w:name="_Toc184308095"/>
      <w:bookmarkEnd w:id="352"/>
      <w:bookmarkStart w:id="353" w:name="_Toc184312069"/>
      <w:bookmarkEnd w:id="353"/>
      <w:bookmarkStart w:id="354" w:name="_Toc184314419"/>
      <w:bookmarkEnd w:id="354"/>
      <w:bookmarkStart w:id="355" w:name="_Toc184314440"/>
      <w:bookmarkEnd w:id="355"/>
      <w:bookmarkStart w:id="356" w:name="_Toc184310288"/>
      <w:bookmarkEnd w:id="356"/>
      <w:bookmarkStart w:id="357" w:name="_Toc184314448"/>
      <w:bookmarkEnd w:id="357"/>
      <w:bookmarkStart w:id="358" w:name="_Toc184314423"/>
      <w:bookmarkEnd w:id="358"/>
      <w:bookmarkStart w:id="359" w:name="_Toc184313264"/>
      <w:bookmarkEnd w:id="359"/>
      <w:bookmarkStart w:id="360" w:name="_Toc184308067"/>
      <w:bookmarkEnd w:id="360"/>
      <w:bookmarkStart w:id="361" w:name="_Toc184313280"/>
      <w:bookmarkEnd w:id="361"/>
      <w:bookmarkStart w:id="362" w:name="_Toc184313239"/>
      <w:bookmarkEnd w:id="362"/>
      <w:bookmarkStart w:id="363" w:name="_Toc184310283"/>
      <w:bookmarkEnd w:id="363"/>
      <w:bookmarkStart w:id="364" w:name="_Toc184308101"/>
      <w:bookmarkEnd w:id="364"/>
      <w:bookmarkStart w:id="365" w:name="_Toc184313304"/>
      <w:bookmarkEnd w:id="365"/>
      <w:bookmarkStart w:id="366" w:name="_Toc184308070"/>
      <w:bookmarkEnd w:id="366"/>
      <w:bookmarkStart w:id="367" w:name="_Toc184313262"/>
      <w:bookmarkEnd w:id="367"/>
      <w:bookmarkStart w:id="368" w:name="_Toc184314441"/>
      <w:bookmarkEnd w:id="368"/>
      <w:bookmarkStart w:id="369" w:name="_Toc184314465"/>
      <w:bookmarkEnd w:id="369"/>
      <w:bookmarkStart w:id="370" w:name="_Toc184310339"/>
      <w:bookmarkEnd w:id="370"/>
      <w:bookmarkStart w:id="371" w:name="_Toc184312096"/>
      <w:bookmarkEnd w:id="371"/>
      <w:bookmarkStart w:id="372" w:name="_Toc184314415"/>
      <w:bookmarkEnd w:id="372"/>
      <w:bookmarkStart w:id="373" w:name="_Toc184313296"/>
      <w:bookmarkEnd w:id="373"/>
      <w:bookmarkStart w:id="374" w:name="_Toc184314410"/>
      <w:bookmarkEnd w:id="374"/>
      <w:bookmarkStart w:id="375" w:name="_Toc184312078"/>
      <w:bookmarkEnd w:id="375"/>
      <w:bookmarkStart w:id="376" w:name="_Toc184308083"/>
      <w:bookmarkEnd w:id="376"/>
      <w:bookmarkStart w:id="377" w:name="_Toc184313267"/>
      <w:bookmarkEnd w:id="377"/>
      <w:bookmarkStart w:id="378" w:name="_Toc184308103"/>
      <w:bookmarkEnd w:id="378"/>
      <w:bookmarkStart w:id="379" w:name="_Toc184312085"/>
      <w:bookmarkEnd w:id="379"/>
      <w:bookmarkStart w:id="380" w:name="_Toc184310328"/>
      <w:bookmarkEnd w:id="380"/>
      <w:bookmarkStart w:id="381" w:name="_Toc184310307"/>
      <w:bookmarkEnd w:id="381"/>
      <w:bookmarkStart w:id="382" w:name="_Toc184308087"/>
      <w:bookmarkEnd w:id="382"/>
      <w:bookmarkStart w:id="383" w:name="_Toc184314433"/>
      <w:bookmarkEnd w:id="383"/>
      <w:bookmarkStart w:id="384" w:name="_Toc184314452"/>
      <w:bookmarkEnd w:id="384"/>
      <w:bookmarkStart w:id="385" w:name="_Toc184310273"/>
      <w:bookmarkEnd w:id="385"/>
      <w:bookmarkStart w:id="386" w:name="_Toc184312112"/>
      <w:bookmarkEnd w:id="386"/>
      <w:bookmarkStart w:id="387" w:name="_Toc184310318"/>
      <w:bookmarkEnd w:id="387"/>
      <w:bookmarkStart w:id="388" w:name="_Toc184308055"/>
      <w:bookmarkEnd w:id="388"/>
      <w:bookmarkStart w:id="389" w:name="_Toc184308066"/>
      <w:bookmarkEnd w:id="389"/>
      <w:bookmarkStart w:id="390" w:name="_Toc184312131"/>
      <w:bookmarkEnd w:id="390"/>
      <w:bookmarkStart w:id="391" w:name="_Toc184314468"/>
      <w:bookmarkEnd w:id="391"/>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评标办法前附表</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pPr>
        <w:snapToGrid w:val="0"/>
        <w:spacing w:line="360" w:lineRule="auto"/>
        <w:rPr>
          <w:rFonts w:hint="eastAsia" w:ascii="仿宋" w:hAnsi="仿宋" w:eastAsia="仿宋" w:cs="仿宋"/>
          <w:b w:val="0"/>
          <w:sz w:val="24"/>
        </w:rPr>
      </w:pPr>
      <w:r>
        <w:rPr>
          <w:rFonts w:hint="eastAsia" w:ascii="仿宋" w:hAnsi="仿宋" w:eastAsia="仿宋" w:cs="仿宋"/>
          <w:b w:val="0"/>
          <w:sz w:val="24"/>
        </w:rPr>
        <w:t>价格分（</w:t>
      </w:r>
      <w:r>
        <w:rPr>
          <w:rFonts w:hint="eastAsia" w:ascii="仿宋" w:hAnsi="仿宋" w:eastAsia="仿宋" w:cs="仿宋"/>
          <w:b w:val="0"/>
          <w:sz w:val="24"/>
          <w:lang w:val="en-US" w:eastAsia="zh-CN"/>
        </w:rPr>
        <w:t xml:space="preserve">30 </w:t>
      </w:r>
      <w:r>
        <w:rPr>
          <w:rFonts w:hint="eastAsia" w:ascii="仿宋" w:hAnsi="仿宋" w:eastAsia="仿宋" w:cs="仿宋"/>
          <w:b w:val="0"/>
          <w:sz w:val="24"/>
        </w:rPr>
        <w:t>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snapToGrid w:val="0"/>
        <w:spacing w:line="360" w:lineRule="auto"/>
        <w:rPr>
          <w:rFonts w:hint="eastAsia" w:ascii="仿宋" w:hAnsi="仿宋" w:eastAsia="仿宋" w:cs="仿宋"/>
          <w:b w:val="0"/>
          <w:sz w:val="24"/>
        </w:rPr>
      </w:pPr>
      <w:r>
        <w:rPr>
          <w:rFonts w:hint="eastAsia" w:ascii="仿宋" w:hAnsi="仿宋" w:eastAsia="仿宋" w:cs="仿宋"/>
          <w:b w:val="0"/>
          <w:sz w:val="24"/>
        </w:rPr>
        <w:t>技术、商务分（</w:t>
      </w:r>
      <w:r>
        <w:rPr>
          <w:rFonts w:hint="eastAsia" w:ascii="仿宋" w:hAnsi="仿宋" w:eastAsia="仿宋" w:cs="仿宋"/>
          <w:b w:val="0"/>
          <w:sz w:val="24"/>
          <w:lang w:val="en-US" w:eastAsia="zh-CN"/>
        </w:rPr>
        <w:t>70</w:t>
      </w:r>
      <w:r>
        <w:rPr>
          <w:rFonts w:hint="eastAsia" w:ascii="仿宋" w:hAnsi="仿宋" w:eastAsia="仿宋" w:cs="仿宋"/>
          <w:b w:val="0"/>
          <w:sz w:val="24"/>
        </w:rPr>
        <w:t>分）</w:t>
      </w:r>
    </w:p>
    <w:p>
      <w:pPr>
        <w:snapToGrid w:val="0"/>
        <w:spacing w:line="360" w:lineRule="auto"/>
        <w:ind w:firstLine="480" w:firstLineChars="200"/>
        <w:rPr>
          <w:rFonts w:hint="eastAsia" w:ascii="仿宋" w:hAnsi="仿宋" w:eastAsia="仿宋" w:cs="仿宋"/>
          <w:b w:val="0"/>
          <w:sz w:val="24"/>
        </w:rPr>
      </w:pPr>
      <w:r>
        <w:rPr>
          <w:rFonts w:hint="eastAsia" w:ascii="仿宋" w:hAnsi="仿宋" w:eastAsia="仿宋" w:cs="仿宋"/>
          <w:b w:val="0"/>
          <w:sz w:val="24"/>
        </w:rPr>
        <w:t>技术、商务分的计算：</w:t>
      </w:r>
    </w:p>
    <w:p>
      <w:pPr>
        <w:snapToGrid w:val="0"/>
        <w:spacing w:line="360" w:lineRule="auto"/>
        <w:rPr>
          <w:rFonts w:hint="eastAsia" w:ascii="仿宋" w:hAnsi="仿宋" w:eastAsia="仿宋" w:cs="仿宋"/>
          <w:sz w:val="24"/>
        </w:rPr>
      </w:pPr>
      <w:r>
        <w:rPr>
          <w:rFonts w:hint="eastAsia" w:ascii="仿宋" w:hAnsi="仿宋" w:eastAsia="仿宋" w:cs="仿宋"/>
          <w:sz w:val="24"/>
        </w:rPr>
        <w:t>技术、商务分按照评标委员会成员的独立评分结果汇总数的算术平均分计算，计算公式为：</w:t>
      </w:r>
    </w:p>
    <w:p>
      <w:pPr>
        <w:snapToGrid w:val="0"/>
        <w:spacing w:line="360" w:lineRule="auto"/>
        <w:rPr>
          <w:rFonts w:hint="eastAsia" w:ascii="仿宋" w:hAnsi="仿宋" w:eastAsia="仿宋" w:cs="仿宋"/>
          <w:sz w:val="24"/>
        </w:rPr>
      </w:pPr>
      <w:r>
        <w:rPr>
          <w:rFonts w:hint="eastAsia" w:ascii="仿宋" w:hAnsi="仿宋" w:eastAsia="仿宋" w:cs="仿宋"/>
          <w:sz w:val="24"/>
        </w:rPr>
        <w:t>技术、商务分=评标委员会所有成员评分合计数/评标委员会组成人员数</w:t>
      </w:r>
    </w:p>
    <w:p>
      <w:pPr>
        <w:snapToGrid w:val="0"/>
        <w:spacing w:line="360" w:lineRule="auto"/>
        <w:ind w:firstLine="480" w:firstLineChars="200"/>
        <w:rPr>
          <w:rFonts w:hint="eastAsia" w:ascii="仿宋" w:hAnsi="仿宋" w:eastAsia="仿宋" w:cs="仿宋"/>
        </w:rPr>
      </w:pPr>
      <w:r>
        <w:rPr>
          <w:rFonts w:hint="eastAsia" w:ascii="仿宋" w:hAnsi="仿宋" w:eastAsia="仿宋" w:cs="仿宋"/>
          <w:b w:val="0"/>
          <w:sz w:val="24"/>
        </w:rPr>
        <w:t>评分细则如下：</w:t>
      </w:r>
    </w:p>
    <w:p>
      <w:pPr>
        <w:adjustRightInd/>
        <w:spacing w:line="440" w:lineRule="exact"/>
        <w:ind w:firstLine="602" w:firstLineChars="25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1）、价格分</w:t>
      </w:r>
      <w:r>
        <w:rPr>
          <w:rFonts w:hint="eastAsia" w:ascii="仿宋" w:hAnsi="仿宋" w:eastAsia="仿宋" w:cs="仿宋"/>
          <w:b/>
          <w:bCs/>
          <w:color w:val="000000"/>
          <w:sz w:val="24"/>
        </w:rPr>
        <w:t>（</w:t>
      </w:r>
      <w:r>
        <w:rPr>
          <w:rFonts w:hint="eastAsia" w:ascii="仿宋" w:hAnsi="仿宋" w:eastAsia="仿宋" w:cs="仿宋"/>
          <w:b/>
          <w:bCs/>
          <w:color w:val="000000"/>
          <w:sz w:val="24"/>
          <w:lang w:val="en-US" w:eastAsia="zh-CN"/>
        </w:rPr>
        <w:t xml:space="preserve"> 30</w:t>
      </w:r>
      <w:r>
        <w:rPr>
          <w:rFonts w:hint="eastAsia" w:ascii="仿宋" w:hAnsi="仿宋" w:eastAsia="仿宋" w:cs="仿宋"/>
          <w:b/>
          <w:bCs/>
          <w:color w:val="000000"/>
          <w:sz w:val="24"/>
        </w:rPr>
        <w:t>分）：</w:t>
      </w:r>
    </w:p>
    <w:tbl>
      <w:tblPr>
        <w:tblStyle w:val="66"/>
        <w:tblpPr w:leftFromText="180" w:rightFromText="180" w:vertAnchor="text" w:horzAnchor="page" w:tblpX="1275" w:tblpY="247"/>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35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384" w:type="dxa"/>
            <w:vAlign w:val="center"/>
          </w:tcPr>
          <w:p>
            <w:pPr>
              <w:spacing w:before="0" w:beforeAutospacing="0" w:after="0" w:afterAutospacing="0" w:line="360" w:lineRule="auto"/>
              <w:ind w:left="0" w:right="0"/>
              <w:outlineLvl w:val="0"/>
              <w:rPr>
                <w:rFonts w:hint="eastAsia" w:ascii="仿宋" w:hAnsi="仿宋" w:eastAsia="仿宋" w:cs="仿宋"/>
                <w:color w:val="000000"/>
                <w:sz w:val="24"/>
                <w:szCs w:val="20"/>
              </w:rPr>
            </w:pPr>
            <w:r>
              <w:rPr>
                <w:rFonts w:hint="eastAsia" w:ascii="仿宋" w:hAnsi="仿宋" w:eastAsia="仿宋" w:cs="仿宋_GB2312"/>
                <w:sz w:val="24"/>
                <w:szCs w:val="20"/>
              </w:rPr>
              <w:t>价格分</w:t>
            </w:r>
          </w:p>
        </w:tc>
        <w:tc>
          <w:tcPr>
            <w:tcW w:w="7356" w:type="dxa"/>
            <w:vAlign w:val="top"/>
          </w:tcPr>
          <w:p>
            <w:pPr>
              <w:spacing w:before="0" w:beforeAutospacing="0" w:after="0" w:afterAutospacing="0" w:line="36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有效投标报价的最低价作为评标基准价，其最低报价为满分；按［投标报价得分=（评标基准价/投标报价）*30］的计算公式计算。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firstLineChars="0"/>
              <w:jc w:val="left"/>
              <w:rPr>
                <w:rFonts w:hint="eastAsia" w:ascii="仿宋" w:hAnsi="仿宋" w:eastAsia="仿宋" w:cs="仿宋"/>
                <w:color w:val="000000"/>
                <w:sz w:val="24"/>
                <w:szCs w:val="20"/>
              </w:rPr>
            </w:pPr>
            <w:r>
              <w:rPr>
                <w:rFonts w:hint="eastAsia" w:ascii="仿宋" w:hAnsi="仿宋" w:eastAsia="仿宋" w:cs="仿宋_GB2312"/>
                <w:sz w:val="24"/>
                <w:szCs w:val="20"/>
              </w:rPr>
              <w:t>因落实政府采购政策需要进行价格调整的，以调整后的价格计算评标基准价和投标报价。</w:t>
            </w:r>
          </w:p>
        </w:tc>
        <w:tc>
          <w:tcPr>
            <w:tcW w:w="870" w:type="dxa"/>
            <w:vAlign w:val="center"/>
          </w:tcPr>
          <w:p>
            <w:pPr>
              <w:spacing w:before="0" w:beforeAutospacing="0" w:after="0" w:afterAutospacing="0" w:line="360" w:lineRule="auto"/>
              <w:ind w:left="0" w:right="0" w:firstLine="120" w:firstLineChars="50"/>
              <w:outlineLvl w:val="0"/>
              <w:rPr>
                <w:rFonts w:hint="eastAsia" w:ascii="仿宋" w:hAnsi="仿宋" w:eastAsia="仿宋" w:cs="仿宋"/>
                <w:color w:val="000000"/>
                <w:sz w:val="24"/>
                <w:szCs w:val="20"/>
              </w:rPr>
            </w:pPr>
            <w:r>
              <w:rPr>
                <w:rFonts w:hint="eastAsia" w:ascii="仿宋" w:hAnsi="仿宋" w:eastAsia="仿宋" w:cs="仿宋_GB2312"/>
                <w:sz w:val="24"/>
                <w:szCs w:val="20"/>
              </w:rPr>
              <w:t>30分</w:t>
            </w:r>
          </w:p>
        </w:tc>
      </w:tr>
    </w:tbl>
    <w:p>
      <w:pPr>
        <w:rPr>
          <w:rFonts w:hint="eastAsia" w:ascii="仿宋" w:hAnsi="仿宋" w:eastAsia="仿宋" w:cs="仿宋"/>
          <w:lang w:val="en-US"/>
        </w:rPr>
      </w:pPr>
    </w:p>
    <w:p>
      <w:pPr>
        <w:adjustRightInd/>
        <w:spacing w:line="440" w:lineRule="exact"/>
        <w:ind w:firstLine="602" w:firstLineChars="250"/>
        <w:rPr>
          <w:rFonts w:hint="eastAsia" w:ascii="仿宋" w:hAnsi="仿宋" w:eastAsia="仿宋" w:cs="仿宋"/>
          <w:b/>
          <w:bCs/>
          <w:color w:val="000000"/>
          <w:sz w:val="24"/>
        </w:rPr>
      </w:pPr>
    </w:p>
    <w:p>
      <w:pPr>
        <w:adjustRightInd/>
        <w:spacing w:line="440" w:lineRule="exact"/>
        <w:ind w:firstLine="602" w:firstLineChars="250"/>
        <w:rPr>
          <w:rFonts w:hint="eastAsia" w:ascii="仿宋" w:hAnsi="仿宋" w:eastAsia="仿宋" w:cs="仿宋"/>
          <w:b/>
          <w:bCs/>
          <w:color w:val="000000"/>
          <w:sz w:val="24"/>
          <w:lang w:val="en-US" w:eastAsia="zh-CN"/>
        </w:rPr>
      </w:pPr>
    </w:p>
    <w:p>
      <w:pPr>
        <w:adjustRightInd/>
        <w:spacing w:line="440" w:lineRule="exact"/>
        <w:ind w:firstLine="602" w:firstLineChars="250"/>
        <w:rPr>
          <w:rFonts w:hint="eastAsia" w:ascii="仿宋" w:hAnsi="仿宋" w:eastAsia="仿宋" w:cs="仿宋"/>
          <w:b/>
          <w:bCs/>
          <w:color w:val="000000"/>
          <w:sz w:val="24"/>
          <w:lang w:val="en-US" w:eastAsia="zh-CN"/>
        </w:rPr>
      </w:pPr>
    </w:p>
    <w:p>
      <w:pPr>
        <w:adjustRightInd/>
        <w:spacing w:line="440" w:lineRule="exact"/>
        <w:ind w:firstLine="602" w:firstLineChars="250"/>
        <w:rPr>
          <w:rFonts w:hint="eastAsia" w:ascii="仿宋" w:hAnsi="仿宋" w:eastAsia="仿宋" w:cs="仿宋"/>
          <w:b/>
          <w:bCs/>
          <w:color w:val="000000"/>
          <w:sz w:val="24"/>
          <w:lang w:val="en-US" w:eastAsia="zh-CN"/>
        </w:rPr>
      </w:pPr>
    </w:p>
    <w:p>
      <w:pPr>
        <w:adjustRightInd/>
        <w:spacing w:line="440" w:lineRule="exact"/>
        <w:ind w:firstLine="602" w:firstLineChars="250"/>
        <w:rPr>
          <w:rFonts w:hint="eastAsia" w:ascii="仿宋" w:hAnsi="仿宋" w:eastAsia="仿宋" w:cs="仿宋"/>
          <w:b/>
          <w:bCs/>
          <w:color w:val="000000"/>
          <w:sz w:val="24"/>
          <w:lang w:val="en-US" w:eastAsia="zh-CN"/>
        </w:rPr>
      </w:pPr>
    </w:p>
    <w:p>
      <w:pPr>
        <w:adjustRightInd/>
        <w:spacing w:line="440" w:lineRule="exact"/>
        <w:ind w:firstLine="602" w:firstLineChars="250"/>
        <w:rPr>
          <w:rFonts w:hint="eastAsia" w:ascii="仿宋" w:hAnsi="仿宋" w:eastAsia="仿宋" w:cs="仿宋"/>
          <w:b/>
          <w:bCs/>
          <w:color w:val="000000"/>
          <w:sz w:val="24"/>
          <w:lang w:val="en-US" w:eastAsia="zh-CN"/>
        </w:rPr>
      </w:pPr>
    </w:p>
    <w:p>
      <w:pPr>
        <w:adjustRightInd/>
        <w:spacing w:line="440" w:lineRule="exact"/>
        <w:ind w:firstLine="602" w:firstLineChars="25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2）、商务</w:t>
      </w:r>
      <w:r>
        <w:rPr>
          <w:rFonts w:hint="eastAsia" w:ascii="仿宋" w:hAnsi="仿宋" w:eastAsia="仿宋" w:cs="仿宋"/>
          <w:b/>
          <w:bCs/>
          <w:color w:val="000000"/>
          <w:sz w:val="24"/>
        </w:rPr>
        <w:t>技术分（</w:t>
      </w:r>
      <w:r>
        <w:rPr>
          <w:rFonts w:hint="eastAsia" w:ascii="仿宋" w:hAnsi="仿宋" w:eastAsia="仿宋" w:cs="仿宋"/>
          <w:b/>
          <w:bCs/>
          <w:color w:val="000000"/>
          <w:sz w:val="24"/>
          <w:lang w:val="en-US" w:eastAsia="zh-CN"/>
        </w:rPr>
        <w:t xml:space="preserve">70 </w:t>
      </w:r>
      <w:r>
        <w:rPr>
          <w:rFonts w:hint="eastAsia" w:ascii="仿宋" w:hAnsi="仿宋" w:eastAsia="仿宋" w:cs="仿宋"/>
          <w:b/>
          <w:bCs/>
          <w:color w:val="000000"/>
          <w:sz w:val="24"/>
        </w:rPr>
        <w:t>分）：</w:t>
      </w:r>
    </w:p>
    <w:p>
      <w:pPr>
        <w:pStyle w:val="89"/>
        <w:spacing w:before="0" w:line="440" w:lineRule="exact"/>
        <w:ind w:firstLine="602" w:firstLineChars="250"/>
        <w:rPr>
          <w:rFonts w:hint="eastAsia" w:ascii="宋体" w:hAnsi="宋体"/>
          <w:b/>
          <w:bCs/>
          <w:color w:val="000000"/>
        </w:rPr>
      </w:pPr>
      <w:r>
        <w:rPr>
          <w:rFonts w:hint="eastAsia" w:ascii="仿宋" w:hAnsi="仿宋" w:eastAsia="仿宋" w:cs="仿宋"/>
          <w:b/>
          <w:bCs/>
          <w:color w:val="000000"/>
        </w:rPr>
        <w:t>技术分（</w:t>
      </w:r>
      <w:r>
        <w:rPr>
          <w:rFonts w:hint="eastAsia" w:ascii="仿宋" w:hAnsi="仿宋" w:eastAsia="仿宋" w:cs="仿宋"/>
          <w:b/>
          <w:bCs/>
          <w:color w:val="000000"/>
          <w:lang w:val="en-US" w:eastAsia="zh-CN"/>
        </w:rPr>
        <w:t>50</w:t>
      </w:r>
      <w:r>
        <w:rPr>
          <w:rFonts w:hint="eastAsia" w:ascii="仿宋" w:hAnsi="仿宋" w:eastAsia="仿宋" w:cs="仿宋"/>
          <w:b/>
          <w:bCs/>
          <w:color w:val="000000"/>
        </w:rPr>
        <w:t>分）</w:t>
      </w:r>
      <w:r>
        <w:rPr>
          <w:rFonts w:hint="eastAsia" w:ascii="宋体" w:hAnsi="宋体"/>
          <w:b/>
          <w:bCs/>
          <w:color w:val="000000"/>
        </w:rPr>
        <w:t>：</w:t>
      </w:r>
    </w:p>
    <w:tbl>
      <w:tblPr>
        <w:tblStyle w:val="67"/>
        <w:tblW w:w="9600"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269"/>
        <w:gridCol w:w="100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26"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r>
              <w:rPr>
                <w:rFonts w:hint="eastAsia" w:ascii="仿宋" w:hAnsi="仿宋" w:eastAsia="仿宋" w:cs="仿宋_GB2312"/>
                <w:sz w:val="24"/>
              </w:rPr>
              <w:t>序号</w:t>
            </w:r>
          </w:p>
        </w:tc>
        <w:tc>
          <w:tcPr>
            <w:tcW w:w="6269"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r>
              <w:rPr>
                <w:rFonts w:hint="eastAsia" w:ascii="仿宋" w:hAnsi="仿宋" w:eastAsia="仿宋" w:cs="仿宋_GB2312"/>
                <w:sz w:val="24"/>
              </w:rPr>
              <w:t>评标标准</w:t>
            </w:r>
          </w:p>
        </w:tc>
        <w:tc>
          <w:tcPr>
            <w:tcW w:w="1005"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lang w:eastAsia="zh-CN"/>
              </w:rPr>
            </w:pPr>
            <w:r>
              <w:rPr>
                <w:rFonts w:hint="eastAsia" w:ascii="仿宋" w:hAnsi="仿宋" w:eastAsia="仿宋" w:cs="仿宋_GB2312"/>
                <w:sz w:val="24"/>
                <w:lang w:val="en-US" w:eastAsia="zh-CN"/>
              </w:rPr>
              <w:t>分值</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bCs/>
                <w:sz w:val="24"/>
              </w:rPr>
            </w:pPr>
            <w:r>
              <w:rPr>
                <w:rFonts w:hint="eastAsia" w:ascii="仿宋" w:hAnsi="仿宋" w:eastAsia="仿宋" w:cs="仿宋_GB2312"/>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69" w:type="dxa"/>
          </w:tcPr>
          <w:p>
            <w:pPr>
              <w:snapToGrid w:val="0"/>
              <w:spacing w:before="0" w:beforeAutospacing="0" w:after="0" w:afterAutospacing="0" w:line="360" w:lineRule="auto"/>
              <w:ind w:left="0" w:right="0"/>
              <w:jc w:val="left"/>
              <w:rPr>
                <w:rFonts w:hint="eastAsia" w:ascii="仿宋" w:hAnsi="仿宋" w:eastAsia="仿宋" w:cs="仿宋_GB2312"/>
                <w:sz w:val="24"/>
                <w:lang w:eastAsia="zh-CN"/>
              </w:rPr>
            </w:pPr>
            <w:r>
              <w:rPr>
                <w:rFonts w:hint="eastAsia" w:ascii="仿宋" w:hAnsi="仿宋" w:eastAsia="仿宋" w:cs="仿宋_GB2312"/>
                <w:sz w:val="24"/>
                <w:lang w:eastAsia="zh-CN"/>
              </w:rPr>
              <w:t>整体技术方案：投标单位根据采购需求制定建设方案进行详细阐述，包括但不限于项目需求理解、方案设计等，根据建设方案与采购需求贴合度进行酌情打分。（</w:t>
            </w:r>
            <w:r>
              <w:rPr>
                <w:rFonts w:hint="eastAsia" w:ascii="仿宋" w:hAnsi="仿宋" w:eastAsia="仿宋" w:cs="仿宋_GB2312"/>
                <w:sz w:val="24"/>
                <w:lang w:val="en-US" w:eastAsia="zh-CN"/>
              </w:rPr>
              <w:t>完全符合</w:t>
            </w:r>
            <w:r>
              <w:rPr>
                <w:rFonts w:hint="eastAsia" w:ascii="仿宋" w:hAnsi="仿宋" w:eastAsia="仿宋" w:cs="仿宋_GB2312"/>
                <w:sz w:val="24"/>
                <w:lang w:eastAsia="zh-CN"/>
              </w:rPr>
              <w:t>得</w:t>
            </w:r>
            <w:r>
              <w:rPr>
                <w:rFonts w:hint="eastAsia" w:ascii="仿宋" w:hAnsi="仿宋" w:eastAsia="仿宋" w:cs="仿宋_GB2312"/>
                <w:sz w:val="24"/>
                <w:lang w:val="en-US" w:eastAsia="zh-CN"/>
              </w:rPr>
              <w:t>8</w:t>
            </w:r>
            <w:r>
              <w:rPr>
                <w:rFonts w:hint="eastAsia" w:ascii="仿宋" w:hAnsi="仿宋" w:eastAsia="仿宋" w:cs="仿宋_GB2312"/>
                <w:sz w:val="24"/>
                <w:lang w:eastAsia="zh-CN"/>
              </w:rPr>
              <w:t>分，</w:t>
            </w:r>
            <w:r>
              <w:rPr>
                <w:rFonts w:hint="eastAsia" w:ascii="仿宋" w:hAnsi="仿宋" w:eastAsia="仿宋" w:cs="仿宋_GB2312"/>
                <w:sz w:val="24"/>
                <w:lang w:val="en-US" w:eastAsia="zh-CN"/>
              </w:rPr>
              <w:t>比较符合得6分，一般得4分，不提供不得分</w:t>
            </w:r>
            <w:r>
              <w:rPr>
                <w:rFonts w:hint="eastAsia" w:ascii="仿宋" w:hAnsi="仿宋" w:eastAsia="仿宋" w:cs="仿宋_GB2312"/>
                <w:sz w:val="24"/>
                <w:lang w:eastAsia="zh-CN"/>
              </w:rPr>
              <w:t>）</w:t>
            </w:r>
          </w:p>
          <w:p>
            <w:pPr>
              <w:snapToGrid w:val="0"/>
              <w:spacing w:before="0" w:beforeAutospacing="0" w:after="0" w:afterAutospacing="0" w:line="360" w:lineRule="auto"/>
              <w:ind w:left="0" w:right="0"/>
              <w:jc w:val="left"/>
              <w:rPr>
                <w:rFonts w:hint="eastAsia" w:ascii="仿宋" w:hAnsi="仿宋" w:eastAsia="仿宋" w:cs="仿宋_GB2312"/>
                <w:sz w:val="24"/>
              </w:rPr>
            </w:pPr>
            <w:r>
              <w:rPr>
                <w:rFonts w:hint="eastAsia" w:ascii="仿宋" w:hAnsi="仿宋" w:eastAsia="仿宋" w:cs="仿宋_GB2312"/>
                <w:sz w:val="24"/>
                <w:lang w:eastAsia="zh-CN"/>
              </w:rPr>
              <w:t>投标单位根据项目制定实施进度计划、措施是否合理、可行，包括管理规范、制度、质量保证措施、项目保障及人员安排、人员管理措施、验收方案等是否合理、可行，是否满足采购要求，是否提出合理可操作的实施进度方案。（</w:t>
            </w:r>
            <w:r>
              <w:rPr>
                <w:rFonts w:hint="eastAsia" w:ascii="仿宋" w:hAnsi="仿宋" w:eastAsia="仿宋" w:cs="仿宋_GB2312"/>
                <w:sz w:val="24"/>
                <w:lang w:val="en-US" w:eastAsia="zh-CN"/>
              </w:rPr>
              <w:t>完全符合</w:t>
            </w:r>
            <w:r>
              <w:rPr>
                <w:rFonts w:hint="eastAsia" w:ascii="仿宋" w:hAnsi="仿宋" w:eastAsia="仿宋" w:cs="仿宋_GB2312"/>
                <w:sz w:val="24"/>
                <w:lang w:eastAsia="zh-CN"/>
              </w:rPr>
              <w:t>得</w:t>
            </w:r>
            <w:r>
              <w:rPr>
                <w:rFonts w:hint="eastAsia" w:ascii="仿宋" w:hAnsi="仿宋" w:eastAsia="仿宋" w:cs="仿宋_GB2312"/>
                <w:sz w:val="24"/>
                <w:lang w:val="en-US" w:eastAsia="zh-CN"/>
              </w:rPr>
              <w:t>7</w:t>
            </w:r>
            <w:r>
              <w:rPr>
                <w:rFonts w:hint="eastAsia" w:ascii="仿宋" w:hAnsi="仿宋" w:eastAsia="仿宋" w:cs="仿宋_GB2312"/>
                <w:sz w:val="24"/>
                <w:lang w:eastAsia="zh-CN"/>
              </w:rPr>
              <w:t>分，</w:t>
            </w:r>
            <w:r>
              <w:rPr>
                <w:rFonts w:hint="eastAsia" w:ascii="仿宋" w:hAnsi="仿宋" w:eastAsia="仿宋" w:cs="仿宋_GB2312"/>
                <w:sz w:val="24"/>
                <w:lang w:val="en-US" w:eastAsia="zh-CN"/>
              </w:rPr>
              <w:t>比较符合得5分，一般得3分，不提供不得分</w:t>
            </w:r>
            <w:r>
              <w:rPr>
                <w:rFonts w:hint="eastAsia" w:ascii="仿宋" w:hAnsi="仿宋" w:eastAsia="仿宋" w:cs="仿宋_GB2312"/>
                <w:sz w:val="24"/>
                <w:lang w:eastAsia="zh-CN"/>
              </w:rPr>
              <w:t>）</w:t>
            </w:r>
          </w:p>
        </w:tc>
        <w:tc>
          <w:tcPr>
            <w:tcW w:w="1005"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0-15</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69" w:type="dxa"/>
          </w:tcPr>
          <w:p>
            <w:pPr>
              <w:snapToGrid w:val="0"/>
              <w:spacing w:before="0" w:beforeAutospacing="0" w:after="0" w:afterAutospacing="0" w:line="360" w:lineRule="auto"/>
              <w:ind w:left="0" w:right="0"/>
              <w:jc w:val="left"/>
              <w:rPr>
                <w:rFonts w:hint="eastAsia" w:ascii="仿宋" w:hAnsi="仿宋" w:eastAsia="仿宋" w:cs="仿宋_GB2312"/>
                <w:sz w:val="24"/>
                <w:lang w:eastAsia="zh-CN"/>
              </w:rPr>
            </w:pPr>
            <w:r>
              <w:rPr>
                <w:rFonts w:hint="eastAsia" w:ascii="仿宋" w:hAnsi="仿宋" w:eastAsia="仿宋" w:cs="仿宋_GB2312"/>
                <w:sz w:val="24"/>
                <w:lang w:eastAsia="zh-CN"/>
              </w:rPr>
              <w:t>服务：投标单位能提供完善的售后服务方案、服务承诺（对用户故障的响应、处理等情况）和维护方案，根据方案的可行性、完整性、合理性进行打分。</w:t>
            </w:r>
            <w:r>
              <w:rPr>
                <w:rFonts w:hint="eastAsia" w:ascii="仿宋" w:hAnsi="仿宋" w:eastAsia="仿宋" w:cs="仿宋"/>
                <w:color w:val="auto"/>
                <w:sz w:val="24"/>
                <w:highlight w:val="none"/>
              </w:rPr>
              <w:t>针对性</w:t>
            </w:r>
            <w:r>
              <w:rPr>
                <w:rFonts w:hint="eastAsia" w:ascii="仿宋" w:hAnsi="仿宋" w:eastAsia="仿宋" w:cs="仿宋"/>
                <w:color w:val="auto"/>
                <w:sz w:val="24"/>
                <w:highlight w:val="none"/>
                <w:lang w:val="en-US" w:eastAsia="zh-CN"/>
              </w:rPr>
              <w:t>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完整性高、</w:t>
            </w:r>
            <w:r>
              <w:rPr>
                <w:rFonts w:hint="eastAsia" w:ascii="仿宋" w:hAnsi="仿宋" w:eastAsia="仿宋" w:cs="仿宋"/>
                <w:color w:val="auto"/>
                <w:sz w:val="24"/>
                <w:highlight w:val="none"/>
              </w:rPr>
              <w:t>操作性强、科学合理</w:t>
            </w:r>
            <w:r>
              <w:rPr>
                <w:rFonts w:hint="eastAsia" w:ascii="仿宋" w:hAnsi="仿宋" w:eastAsia="仿宋" w:cs="仿宋"/>
                <w:color w:val="auto"/>
                <w:sz w:val="24"/>
                <w:highlight w:val="none"/>
                <w:lang w:val="en-US" w:eastAsia="zh-CN"/>
              </w:rPr>
              <w:t>的得3分，</w:t>
            </w:r>
            <w:r>
              <w:rPr>
                <w:rFonts w:hint="eastAsia" w:ascii="仿宋" w:hAnsi="仿宋" w:eastAsia="仿宋" w:cs="仿宋"/>
                <w:color w:val="auto"/>
                <w:sz w:val="24"/>
                <w:highlight w:val="none"/>
              </w:rPr>
              <w:t>针对性</w:t>
            </w:r>
            <w:r>
              <w:rPr>
                <w:rFonts w:hint="eastAsia" w:ascii="仿宋" w:hAnsi="仿宋" w:eastAsia="仿宋" w:cs="仿宋"/>
                <w:color w:val="auto"/>
                <w:sz w:val="24"/>
                <w:highlight w:val="none"/>
                <w:lang w:val="en-US" w:eastAsia="zh-CN"/>
              </w:rPr>
              <w:t>较强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完整性较高</w:t>
            </w:r>
            <w:r>
              <w:rPr>
                <w:rFonts w:hint="eastAsia" w:ascii="仿宋" w:hAnsi="仿宋" w:eastAsia="仿宋" w:cs="仿宋"/>
                <w:color w:val="auto"/>
                <w:sz w:val="24"/>
                <w:highlight w:val="none"/>
              </w:rPr>
              <w:t>操作性</w:t>
            </w:r>
            <w:r>
              <w:rPr>
                <w:rFonts w:hint="eastAsia" w:ascii="仿宋" w:hAnsi="仿宋" w:eastAsia="仿宋" w:cs="仿宋"/>
                <w:color w:val="auto"/>
                <w:sz w:val="24"/>
                <w:highlight w:val="none"/>
                <w:lang w:val="en-US" w:eastAsia="zh-CN"/>
              </w:rPr>
              <w:t>较</w:t>
            </w:r>
            <w:r>
              <w:rPr>
                <w:rFonts w:hint="eastAsia" w:ascii="仿宋" w:hAnsi="仿宋" w:eastAsia="仿宋" w:cs="仿宋"/>
                <w:color w:val="auto"/>
                <w:sz w:val="24"/>
                <w:highlight w:val="none"/>
              </w:rPr>
              <w:t>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较</w:t>
            </w:r>
            <w:r>
              <w:rPr>
                <w:rFonts w:hint="eastAsia" w:ascii="仿宋" w:hAnsi="仿宋" w:eastAsia="仿宋" w:cs="仿宋"/>
                <w:color w:val="auto"/>
                <w:sz w:val="24"/>
                <w:highlight w:val="none"/>
              </w:rPr>
              <w:t>合理</w:t>
            </w:r>
            <w:r>
              <w:rPr>
                <w:rFonts w:hint="eastAsia" w:ascii="仿宋" w:hAnsi="仿宋" w:eastAsia="仿宋" w:cs="仿宋"/>
                <w:color w:val="auto"/>
                <w:sz w:val="24"/>
                <w:highlight w:val="none"/>
                <w:lang w:val="en-US" w:eastAsia="zh-CN"/>
              </w:rPr>
              <w:t>的得2分，方案有所缺陷需进一步完善</w:t>
            </w:r>
            <w:r>
              <w:rPr>
                <w:rFonts w:hint="eastAsia" w:ascii="仿宋" w:hAnsi="仿宋" w:eastAsia="仿宋" w:cs="仿宋"/>
                <w:color w:val="auto"/>
                <w:sz w:val="24"/>
                <w:highlight w:val="none"/>
              </w:rPr>
              <w:t>的得1分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未提供不得分。</w:t>
            </w:r>
          </w:p>
          <w:p>
            <w:pPr>
              <w:snapToGrid w:val="0"/>
              <w:spacing w:before="0" w:beforeAutospacing="0" w:after="0" w:afterAutospacing="0" w:line="360" w:lineRule="auto"/>
              <w:ind w:left="0" w:right="0"/>
              <w:jc w:val="left"/>
              <w:rPr>
                <w:rFonts w:hint="default" w:ascii="仿宋" w:hAnsi="仿宋" w:eastAsia="仿宋" w:cs="仿宋_GB2312"/>
                <w:sz w:val="24"/>
                <w:lang w:val="en-US"/>
              </w:rPr>
            </w:pPr>
            <w:r>
              <w:rPr>
                <w:rFonts w:hint="eastAsia" w:ascii="仿宋" w:hAnsi="仿宋" w:eastAsia="仿宋" w:cs="仿宋_GB2312"/>
                <w:sz w:val="24"/>
                <w:lang w:eastAsia="zh-CN"/>
              </w:rPr>
              <w:t>投标单位承诺针对本项目设立</w:t>
            </w:r>
            <w:r>
              <w:rPr>
                <w:rFonts w:hint="eastAsia" w:ascii="仿宋" w:hAnsi="仿宋" w:eastAsia="仿宋" w:cs="仿宋_GB2312"/>
                <w:sz w:val="24"/>
                <w:highlight w:val="none"/>
                <w:lang w:eastAsia="zh-CN"/>
              </w:rPr>
              <w:t>售后服务网点，根据售后网点的地理位置优势等情况进行</w:t>
            </w:r>
            <w:r>
              <w:rPr>
                <w:rFonts w:hint="eastAsia" w:ascii="仿宋" w:hAnsi="仿宋" w:eastAsia="仿宋" w:cs="仿宋_GB2312"/>
                <w:sz w:val="24"/>
                <w:highlight w:val="none"/>
                <w:lang w:val="en-US" w:eastAsia="zh-CN"/>
              </w:rPr>
              <w:t>酌情</w:t>
            </w:r>
            <w:r>
              <w:rPr>
                <w:rFonts w:hint="eastAsia" w:ascii="仿宋" w:hAnsi="仿宋" w:eastAsia="仿宋" w:cs="仿宋_GB2312"/>
                <w:sz w:val="24"/>
                <w:highlight w:val="none"/>
                <w:lang w:eastAsia="zh-CN"/>
              </w:rPr>
              <w:t>评分，提供相关证明材料（</w:t>
            </w:r>
            <w:r>
              <w:rPr>
                <w:rFonts w:hint="eastAsia" w:ascii="仿宋" w:hAnsi="仿宋" w:eastAsia="仿宋" w:cs="仿宋_GB2312"/>
                <w:sz w:val="24"/>
                <w:highlight w:val="none"/>
                <w:lang w:val="en-US" w:eastAsia="zh-CN"/>
              </w:rPr>
              <w:t>0-2分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w:t>
            </w:r>
          </w:p>
        </w:tc>
        <w:tc>
          <w:tcPr>
            <w:tcW w:w="1005"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0-5</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69" w:type="dxa"/>
          </w:tcPr>
          <w:p>
            <w:pPr>
              <w:snapToGrid w:val="0"/>
              <w:spacing w:before="0" w:beforeAutospacing="0" w:after="0" w:afterAutospacing="0" w:line="360" w:lineRule="auto"/>
              <w:ind w:left="0" w:right="0"/>
              <w:jc w:val="left"/>
              <w:rPr>
                <w:rFonts w:hint="default" w:ascii="仿宋" w:hAnsi="仿宋" w:eastAsia="仿宋" w:cs="仿宋_GB2312"/>
                <w:sz w:val="24"/>
                <w:lang w:val="en-US" w:eastAsia="zh-CN"/>
              </w:rPr>
            </w:pPr>
            <w:r>
              <w:rPr>
                <w:rFonts w:hint="eastAsia" w:ascii="仿宋" w:hAnsi="仿宋" w:eastAsia="仿宋" w:cs="仿宋_GB2312"/>
                <w:sz w:val="24"/>
                <w:lang w:eastAsia="zh-CN"/>
              </w:rPr>
              <w:t>技术转移与培训：根据投标人提供的培训计划安排进行评审：有完善培训机制和安排，技术转移有相应手段，培训内容契合本项目要求，根据培训方案与采购人贴合度进行酌情打分。</w:t>
            </w:r>
            <w:r>
              <w:rPr>
                <w:rFonts w:hint="eastAsia" w:ascii="仿宋" w:hAnsi="仿宋" w:eastAsia="仿宋" w:cs="仿宋_GB2312"/>
                <w:sz w:val="24"/>
                <w:lang w:val="en-US" w:eastAsia="zh-CN"/>
              </w:rPr>
              <w:t>完全贴合得4</w:t>
            </w:r>
            <w:r>
              <w:rPr>
                <w:rFonts w:hint="eastAsia" w:ascii="仿宋" w:hAnsi="仿宋" w:eastAsia="仿宋" w:cs="仿宋_GB2312"/>
                <w:sz w:val="24"/>
                <w:lang w:eastAsia="zh-CN"/>
              </w:rPr>
              <w:t>分；</w:t>
            </w:r>
            <w:r>
              <w:rPr>
                <w:rFonts w:hint="eastAsia" w:ascii="仿宋" w:hAnsi="仿宋" w:eastAsia="仿宋" w:cs="仿宋_GB2312"/>
                <w:sz w:val="24"/>
                <w:lang w:val="en-US" w:eastAsia="zh-CN"/>
              </w:rPr>
              <w:t>大部分贴合得3分；贴合不到位</w:t>
            </w:r>
            <w:r>
              <w:rPr>
                <w:rFonts w:hint="eastAsia" w:ascii="仿宋" w:hAnsi="仿宋" w:eastAsia="仿宋" w:cs="仿宋"/>
                <w:color w:val="auto"/>
                <w:sz w:val="24"/>
                <w:highlight w:val="none"/>
                <w:lang w:val="en-US" w:eastAsia="zh-CN"/>
              </w:rPr>
              <w:t>有所缺陷需进一步完善</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不提供不得分。</w:t>
            </w:r>
          </w:p>
        </w:tc>
        <w:tc>
          <w:tcPr>
            <w:tcW w:w="1005"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0-4</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69" w:type="dxa"/>
          </w:tcPr>
          <w:p>
            <w:pPr>
              <w:pStyle w:val="89"/>
              <w:spacing w:before="0" w:beforeAutospacing="0" w:after="0" w:afterAutospacing="0"/>
              <w:ind w:left="0" w:right="0" w:firstLine="0" w:firstLineChars="0"/>
              <w:jc w:val="both"/>
              <w:rPr>
                <w:rFonts w:hint="eastAsia" w:ascii="仿宋" w:hAnsi="仿宋" w:eastAsia="仿宋" w:cs="仿宋"/>
                <w:color w:val="auto"/>
                <w:kern w:val="0"/>
                <w:sz w:val="24"/>
              </w:rPr>
            </w:pPr>
            <w:r>
              <w:rPr>
                <w:rFonts w:hint="eastAsia" w:ascii="仿宋" w:hAnsi="仿宋" w:eastAsia="仿宋" w:cs="仿宋_GB2312"/>
                <w:sz w:val="24"/>
                <w:highlight w:val="none"/>
                <w:lang w:eastAsia="zh-CN"/>
              </w:rPr>
              <w:t>技术参数：投标产品的基本功能、技术指标与需求的吻合程度和偏差情况（包括所投标产品的规格型号、详细配置、主要技术参数等），</w:t>
            </w:r>
            <w:r>
              <w:rPr>
                <w:rFonts w:hint="eastAsia" w:ascii="仿宋" w:hAnsi="仿宋" w:eastAsia="仿宋" w:cs="仿宋"/>
                <w:color w:val="auto"/>
                <w:kern w:val="0"/>
                <w:sz w:val="24"/>
              </w:rPr>
              <w:t>全部满足</w:t>
            </w:r>
            <w:r>
              <w:rPr>
                <w:rFonts w:hint="eastAsia" w:ascii="仿宋" w:hAnsi="仿宋" w:eastAsia="仿宋" w:cs="仿宋_GB2312"/>
                <w:sz w:val="24"/>
                <w:highlight w:val="none"/>
                <w:lang w:eastAsia="zh-CN"/>
              </w:rPr>
              <w:t>需求</w:t>
            </w:r>
            <w:r>
              <w:rPr>
                <w:rFonts w:hint="eastAsia" w:ascii="仿宋" w:hAnsi="仿宋" w:eastAsia="仿宋" w:cs="仿宋"/>
                <w:color w:val="auto"/>
                <w:kern w:val="0"/>
                <w:sz w:val="24"/>
              </w:rPr>
              <w:t>的得</w:t>
            </w:r>
            <w:r>
              <w:rPr>
                <w:rFonts w:hint="eastAsia" w:ascii="仿宋" w:hAnsi="仿宋" w:eastAsia="仿宋" w:cs="仿宋"/>
                <w:color w:val="auto"/>
                <w:kern w:val="0"/>
                <w:sz w:val="24"/>
                <w:lang w:val="en-US" w:eastAsia="zh-CN"/>
              </w:rPr>
              <w:t>26</w:t>
            </w:r>
            <w:r>
              <w:rPr>
                <w:rFonts w:hint="eastAsia" w:ascii="仿宋" w:hAnsi="仿宋" w:eastAsia="仿宋" w:cs="仿宋"/>
                <w:color w:val="auto"/>
                <w:kern w:val="0"/>
                <w:sz w:val="24"/>
              </w:rPr>
              <w:t>分。对于不满足</w:t>
            </w:r>
            <w:r>
              <w:rPr>
                <w:rFonts w:hint="eastAsia" w:ascii="仿宋" w:hAnsi="仿宋" w:eastAsia="仿宋" w:cs="仿宋_GB2312"/>
                <w:sz w:val="24"/>
                <w:highlight w:val="none"/>
                <w:lang w:eastAsia="zh-CN"/>
              </w:rPr>
              <w:t>需求</w:t>
            </w:r>
            <w:r>
              <w:rPr>
                <w:rFonts w:hint="eastAsia" w:ascii="仿宋" w:hAnsi="仿宋" w:eastAsia="仿宋" w:cs="仿宋"/>
                <w:color w:val="auto"/>
                <w:kern w:val="0"/>
                <w:sz w:val="24"/>
              </w:rPr>
              <w:t>的将进行扣分处理，具体评分标准如下：</w:t>
            </w:r>
          </w:p>
          <w:p>
            <w:pPr>
              <w:widowControl/>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1、带</w:t>
            </w:r>
            <w:r>
              <w:rPr>
                <w:rFonts w:hint="eastAsia" w:ascii="仿宋" w:hAnsi="仿宋" w:eastAsia="仿宋" w:cs="仿宋"/>
                <w:color w:val="auto"/>
                <w:kern w:val="0"/>
                <w:sz w:val="24"/>
              </w:rPr>
              <w:t>“●”项技术</w:t>
            </w:r>
            <w:r>
              <w:rPr>
                <w:rFonts w:hint="eastAsia" w:ascii="仿宋" w:hAnsi="仿宋" w:eastAsia="仿宋" w:cs="仿宋"/>
                <w:color w:val="auto"/>
                <w:kern w:val="0"/>
                <w:sz w:val="24"/>
                <w:lang w:val="en-US" w:eastAsia="zh-CN"/>
              </w:rPr>
              <w:t>参数</w:t>
            </w:r>
            <w:r>
              <w:rPr>
                <w:rFonts w:hint="eastAsia" w:ascii="仿宋" w:hAnsi="仿宋" w:eastAsia="仿宋" w:cs="仿宋"/>
                <w:color w:val="auto"/>
                <w:kern w:val="0"/>
                <w:sz w:val="24"/>
              </w:rPr>
              <w:t>负偏离每一项扣减2分，扣完为止。</w:t>
            </w:r>
          </w:p>
          <w:p>
            <w:pPr>
              <w:widowControl/>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2、其它技术参数</w:t>
            </w:r>
            <w:r>
              <w:rPr>
                <w:rFonts w:hint="eastAsia" w:ascii="仿宋" w:hAnsi="仿宋" w:eastAsia="仿宋" w:cs="仿宋"/>
                <w:color w:val="auto"/>
                <w:kern w:val="0"/>
                <w:sz w:val="24"/>
                <w:lang w:val="en-US" w:eastAsia="zh-CN"/>
              </w:rPr>
              <w:t>负偏离每</w:t>
            </w:r>
            <w:r>
              <w:rPr>
                <w:rFonts w:hint="eastAsia" w:ascii="仿宋" w:hAnsi="仿宋" w:eastAsia="仿宋" w:cs="仿宋"/>
                <w:color w:val="auto"/>
                <w:kern w:val="0"/>
                <w:sz w:val="24"/>
              </w:rPr>
              <w:t>一项，扣</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分，扣完为止。</w:t>
            </w:r>
          </w:p>
          <w:p>
            <w:pPr>
              <w:snapToGrid w:val="0"/>
              <w:spacing w:before="0" w:beforeAutospacing="0" w:after="0" w:afterAutospacing="0" w:line="360" w:lineRule="auto"/>
              <w:ind w:left="0" w:right="0"/>
              <w:jc w:val="left"/>
              <w:rPr>
                <w:rFonts w:hint="eastAsia" w:ascii="仿宋" w:hAnsi="仿宋" w:eastAsia="仿宋" w:cs="仿宋_GB2312"/>
                <w:b/>
                <w:bCs/>
                <w:sz w:val="24"/>
                <w:highlight w:val="none"/>
              </w:rPr>
            </w:pPr>
            <w:r>
              <w:rPr>
                <w:rFonts w:hint="eastAsia" w:ascii="仿宋" w:hAnsi="仿宋" w:eastAsia="仿宋" w:cs="仿宋_GB2312"/>
                <w:sz w:val="24"/>
                <w:highlight w:val="none"/>
                <w:lang w:val="en-US" w:eastAsia="zh-CN"/>
              </w:rPr>
              <w:t>注：</w:t>
            </w:r>
            <w:r>
              <w:rPr>
                <w:rFonts w:hint="eastAsia" w:ascii="仿宋" w:hAnsi="仿宋" w:eastAsia="仿宋" w:cs="仿宋_GB2312"/>
                <w:sz w:val="24"/>
                <w:highlight w:val="none"/>
                <w:lang w:eastAsia="zh-CN"/>
              </w:rPr>
              <w:t>需提供检测报告佐证的，请注明所在检测报告的位置，未注明的视为不满足，需提供软件著作权佐证的，请注明所在软件著作权的位置，同时须满足著作权字眼要求，否则视为不满足。</w:t>
            </w:r>
          </w:p>
        </w:tc>
        <w:tc>
          <w:tcPr>
            <w:tcW w:w="1005"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0-26</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bl>
    <w:p>
      <w:pPr>
        <w:pStyle w:val="89"/>
        <w:spacing w:before="0" w:line="440" w:lineRule="exact"/>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商务分（</w:t>
      </w: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rPr>
        <w:t>分）：</w:t>
      </w:r>
    </w:p>
    <w:tbl>
      <w:tblPr>
        <w:tblStyle w:val="67"/>
        <w:tblW w:w="9600"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254"/>
        <w:gridCol w:w="10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54" w:type="dxa"/>
          </w:tcPr>
          <w:p>
            <w:pPr>
              <w:snapToGrid w:val="0"/>
              <w:spacing w:before="0" w:beforeAutospacing="0" w:after="0" w:afterAutospacing="0" w:line="360" w:lineRule="auto"/>
              <w:ind w:left="0" w:right="0"/>
              <w:jc w:val="left"/>
              <w:rPr>
                <w:rFonts w:hint="eastAsia" w:ascii="仿宋" w:hAnsi="仿宋" w:eastAsia="仿宋" w:cs="仿宋_GB2312"/>
                <w:sz w:val="24"/>
              </w:rPr>
            </w:pPr>
            <w:r>
              <w:rPr>
                <w:rFonts w:hint="eastAsia" w:ascii="仿宋" w:hAnsi="仿宋" w:eastAsia="仿宋" w:cs="仿宋_GB2312"/>
                <w:sz w:val="24"/>
                <w:lang w:eastAsia="zh-CN"/>
              </w:rPr>
              <w:t>认证证书：投标单位具有电子与智能化工程专业承包</w:t>
            </w:r>
            <w:r>
              <w:rPr>
                <w:rFonts w:hint="eastAsia" w:ascii="仿宋" w:hAnsi="仿宋" w:eastAsia="仿宋" w:cs="仿宋_GB2312"/>
                <w:sz w:val="24"/>
                <w:lang w:val="en-US" w:eastAsia="zh-CN"/>
              </w:rPr>
              <w:t>贰级及以上</w:t>
            </w:r>
            <w:r>
              <w:rPr>
                <w:rFonts w:hint="eastAsia" w:ascii="仿宋" w:hAnsi="仿宋" w:eastAsia="仿宋" w:cs="仿宋_GB2312"/>
                <w:sz w:val="24"/>
                <w:lang w:eastAsia="zh-CN"/>
              </w:rPr>
              <w:t>资质证书、ISO9001质量管理体系认证证书、ISO27001信息安全管理体系认证证书，每提供一个得1分，最多得3分。</w:t>
            </w:r>
            <w:r>
              <w:rPr>
                <w:rFonts w:hint="eastAsia" w:ascii="仿宋" w:hAnsi="仿宋" w:eastAsia="仿宋" w:cs="仿宋_GB2312"/>
                <w:b/>
                <w:bCs/>
                <w:sz w:val="24"/>
                <w:lang w:eastAsia="zh-CN"/>
              </w:rPr>
              <w:t>提供</w:t>
            </w:r>
            <w:r>
              <w:rPr>
                <w:rFonts w:hint="eastAsia" w:ascii="仿宋" w:hAnsi="仿宋" w:eastAsia="仿宋" w:cs="仿宋_GB2312"/>
                <w:b/>
                <w:bCs/>
                <w:sz w:val="24"/>
                <w:lang w:val="en-US" w:eastAsia="zh-CN"/>
              </w:rPr>
              <w:t>有效期内的</w:t>
            </w:r>
            <w:r>
              <w:rPr>
                <w:rFonts w:hint="eastAsia" w:ascii="仿宋" w:hAnsi="仿宋" w:eastAsia="仿宋" w:cs="仿宋_GB2312"/>
                <w:b/>
                <w:bCs/>
                <w:sz w:val="24"/>
                <w:lang w:eastAsia="zh-CN"/>
              </w:rPr>
              <w:t>证书复印件加盖公章，否则不得分。</w:t>
            </w:r>
          </w:p>
        </w:tc>
        <w:tc>
          <w:tcPr>
            <w:tcW w:w="102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r>
              <w:rPr>
                <w:rFonts w:hint="eastAsia" w:ascii="仿宋" w:hAnsi="仿宋" w:eastAsia="仿宋" w:cs="仿宋_GB2312"/>
                <w:sz w:val="24"/>
                <w:lang w:val="en-US" w:eastAsia="zh-CN"/>
              </w:rPr>
              <w:t>0-</w:t>
            </w:r>
            <w:r>
              <w:rPr>
                <w:rFonts w:hint="eastAsia" w:ascii="仿宋" w:hAnsi="仿宋" w:eastAsia="仿宋" w:cs="仿宋_GB2312"/>
                <w:sz w:val="24"/>
              </w:rPr>
              <w:t>3</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54" w:type="dxa"/>
          </w:tcPr>
          <w:p>
            <w:pPr>
              <w:snapToGrid w:val="0"/>
              <w:spacing w:before="0" w:beforeAutospacing="0" w:after="0" w:afterAutospacing="0" w:line="360" w:lineRule="auto"/>
              <w:ind w:left="0" w:right="0"/>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项目组人员：</w:t>
            </w:r>
            <w:r>
              <w:rPr>
                <w:rFonts w:hint="eastAsia" w:ascii="仿宋" w:hAnsi="仿宋" w:eastAsia="仿宋" w:cs="仿宋_GB2312"/>
                <w:sz w:val="24"/>
                <w:highlight w:val="none"/>
                <w:lang w:val="en-US" w:eastAsia="zh-CN"/>
              </w:rPr>
              <w:t>投</w:t>
            </w:r>
            <w:r>
              <w:rPr>
                <w:rFonts w:hint="eastAsia" w:ascii="仿宋" w:hAnsi="仿宋" w:eastAsia="仿宋" w:cs="仿宋_GB2312"/>
                <w:sz w:val="24"/>
                <w:highlight w:val="none"/>
                <w:lang w:eastAsia="zh-CN"/>
              </w:rPr>
              <w:t>标单位人员配备情况，需具有专业的项目经理、技术负责人、专业的安装调试人员，根据人员配备情况打分，满分</w:t>
            </w:r>
            <w:r>
              <w:rPr>
                <w:rFonts w:hint="eastAsia" w:ascii="仿宋" w:hAnsi="仿宋" w:eastAsia="仿宋" w:cs="仿宋_GB2312"/>
                <w:sz w:val="24"/>
                <w:highlight w:val="none"/>
                <w:lang w:val="en-US" w:eastAsia="zh-CN"/>
              </w:rPr>
              <w:t>10</w:t>
            </w:r>
            <w:r>
              <w:rPr>
                <w:rFonts w:hint="eastAsia" w:ascii="仿宋" w:hAnsi="仿宋" w:eastAsia="仿宋" w:cs="仿宋_GB2312"/>
                <w:sz w:val="24"/>
                <w:highlight w:val="none"/>
                <w:lang w:eastAsia="zh-CN"/>
              </w:rPr>
              <w:t>分；人员资质情况：</w:t>
            </w:r>
          </w:p>
          <w:p>
            <w:pPr>
              <w:snapToGrid w:val="0"/>
              <w:spacing w:before="0" w:beforeAutospacing="0" w:after="0" w:afterAutospacing="0" w:line="360" w:lineRule="auto"/>
              <w:ind w:left="0" w:right="0"/>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（1）项目经理具有PMP证书、中级工程师证书、本科学历，项目经理同时具备以上证书的得</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lang w:eastAsia="zh-CN"/>
              </w:rPr>
              <w:t>分，否则每个证书得1分；</w:t>
            </w:r>
          </w:p>
          <w:p>
            <w:pPr>
              <w:snapToGrid w:val="0"/>
              <w:spacing w:before="0" w:beforeAutospacing="0" w:after="0" w:afterAutospacing="0" w:line="360" w:lineRule="auto"/>
              <w:ind w:left="0" w:right="0"/>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（2）技术负责人具有建造师</w:t>
            </w:r>
            <w:r>
              <w:rPr>
                <w:rFonts w:hint="eastAsia" w:ascii="仿宋" w:hAnsi="仿宋" w:eastAsia="仿宋" w:cs="仿宋_GB2312"/>
                <w:sz w:val="24"/>
                <w:highlight w:val="none"/>
                <w:lang w:val="en-US" w:eastAsia="zh-CN"/>
              </w:rPr>
              <w:t>注册</w:t>
            </w:r>
            <w:r>
              <w:rPr>
                <w:rFonts w:hint="eastAsia" w:ascii="仿宋" w:hAnsi="仿宋" w:eastAsia="仿宋" w:cs="仿宋_GB2312"/>
                <w:sz w:val="24"/>
                <w:highlight w:val="none"/>
                <w:lang w:eastAsia="zh-CN"/>
              </w:rPr>
              <w:t>证书，中级工程师证书，每提供1个得1分，最多得2分；</w:t>
            </w:r>
          </w:p>
          <w:p>
            <w:pPr>
              <w:snapToGrid w:val="0"/>
              <w:spacing w:before="0" w:beforeAutospacing="0" w:after="0" w:afterAutospacing="0" w:line="360" w:lineRule="auto"/>
              <w:ind w:left="0" w:right="0"/>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（3）团队成员应具备实施、维护和安全建设能力，除项目经理、技术负责人外，项目实施工程师应具有中级工程师证书证，每提供一个得0.5分，最多得2分上述人员不得重复，若重复不得分；</w:t>
            </w:r>
          </w:p>
          <w:p>
            <w:pPr>
              <w:snapToGrid w:val="0"/>
              <w:spacing w:before="0" w:beforeAutospacing="0" w:after="0" w:afterAutospacing="0" w:line="360" w:lineRule="auto"/>
              <w:ind w:left="0" w:right="0"/>
              <w:jc w:val="left"/>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团队成员具有1个建筑施工特种作业操作资格证书（建筑焊工），得1分，否则不得分。</w:t>
            </w:r>
          </w:p>
          <w:p>
            <w:pPr>
              <w:snapToGrid w:val="0"/>
              <w:spacing w:before="0" w:beforeAutospacing="0" w:after="0" w:afterAutospacing="0" w:line="360" w:lineRule="auto"/>
              <w:ind w:left="0" w:right="0"/>
              <w:jc w:val="left"/>
              <w:rPr>
                <w:rFonts w:hint="eastAsia" w:ascii="仿宋" w:hAnsi="仿宋" w:eastAsia="仿宋" w:cs="仿宋_GB2312"/>
                <w:sz w:val="24"/>
                <w:highlight w:val="none"/>
              </w:rPr>
            </w:pPr>
            <w:r>
              <w:rPr>
                <w:rFonts w:hint="eastAsia" w:ascii="仿宋" w:hAnsi="仿宋" w:eastAsia="仿宋" w:cs="仿宋_GB2312"/>
                <w:b/>
                <w:bCs/>
                <w:sz w:val="24"/>
                <w:highlight w:val="none"/>
                <w:lang w:eastAsia="zh-CN"/>
              </w:rPr>
              <w:t>需提供以上人员名单社保缴纳证明、证书证明材料并加盖投标人公章，未提供或不符合以上条件的不得分。</w:t>
            </w:r>
          </w:p>
        </w:tc>
        <w:tc>
          <w:tcPr>
            <w:tcW w:w="1020"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0-10</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54" w:type="dxa"/>
          </w:tcPr>
          <w:p>
            <w:pPr>
              <w:snapToGrid w:val="0"/>
              <w:spacing w:before="0" w:beforeAutospacing="0" w:after="0" w:afterAutospacing="0" w:line="360" w:lineRule="auto"/>
              <w:ind w:left="0" w:right="0"/>
              <w:jc w:val="left"/>
              <w:rPr>
                <w:rFonts w:hint="default" w:ascii="仿宋" w:hAnsi="仿宋" w:eastAsia="仿宋" w:cs="仿宋_GB2312"/>
                <w:sz w:val="24"/>
                <w:highlight w:val="none"/>
                <w:lang w:val="en-US"/>
              </w:rPr>
            </w:pPr>
            <w:r>
              <w:rPr>
                <w:rFonts w:hint="eastAsia" w:ascii="仿宋" w:hAnsi="仿宋" w:eastAsia="仿宋" w:cs="仿宋_GB2312"/>
                <w:sz w:val="24"/>
                <w:highlight w:val="none"/>
                <w:lang w:val="en-US" w:eastAsia="zh-CN"/>
              </w:rPr>
              <w:t>核心产品</w:t>
            </w:r>
            <w:r>
              <w:rPr>
                <w:rFonts w:hint="eastAsia" w:ascii="仿宋" w:hAnsi="仿宋" w:eastAsia="仿宋" w:cs="仿宋_GB2312"/>
                <w:sz w:val="24"/>
                <w:highlight w:val="none"/>
                <w:lang w:eastAsia="zh-CN"/>
              </w:rPr>
              <w:t>授权：</w:t>
            </w:r>
            <w:r>
              <w:rPr>
                <w:rFonts w:hint="eastAsia" w:ascii="仿宋" w:hAnsi="仿宋" w:eastAsia="仿宋" w:cs="仿宋_GB2312"/>
                <w:sz w:val="24"/>
                <w:highlight w:val="none"/>
                <w:lang w:val="en-US" w:eastAsia="zh-CN"/>
              </w:rPr>
              <w:t>全彩LED背景屏(箱体，P2.0)为</w:t>
            </w:r>
            <w:r>
              <w:rPr>
                <w:rFonts w:hint="eastAsia" w:ascii="仿宋" w:hAnsi="仿宋" w:eastAsia="仿宋" w:cs="仿宋_GB2312"/>
                <w:sz w:val="24"/>
                <w:highlight w:val="none"/>
                <w:lang w:eastAsia="zh-CN"/>
              </w:rPr>
              <w:t>核心产品，</w:t>
            </w:r>
            <w:r>
              <w:rPr>
                <w:rFonts w:hint="eastAsia" w:ascii="仿宋" w:hAnsi="仿宋" w:eastAsia="仿宋" w:cs="仿宋_GB2312"/>
                <w:sz w:val="24"/>
                <w:highlight w:val="none"/>
                <w:lang w:val="en-US" w:eastAsia="zh-CN"/>
              </w:rPr>
              <w:t>须</w:t>
            </w:r>
            <w:r>
              <w:rPr>
                <w:rFonts w:hint="eastAsia" w:ascii="仿宋" w:hAnsi="仿宋" w:eastAsia="仿宋" w:cs="仿宋_GB2312"/>
                <w:sz w:val="24"/>
                <w:highlight w:val="none"/>
                <w:lang w:eastAsia="zh-CN"/>
              </w:rPr>
              <w:t>具</w:t>
            </w:r>
            <w:r>
              <w:rPr>
                <w:rFonts w:hint="eastAsia" w:ascii="仿宋" w:hAnsi="仿宋" w:eastAsia="仿宋" w:cs="仿宋_GB2312"/>
                <w:sz w:val="24"/>
                <w:highlight w:val="none"/>
                <w:lang w:val="en-US" w:eastAsia="zh-CN"/>
              </w:rPr>
              <w:t>备</w:t>
            </w:r>
            <w:r>
              <w:rPr>
                <w:rFonts w:hint="eastAsia" w:ascii="仿宋" w:hAnsi="仿宋" w:eastAsia="仿宋" w:cs="仿宋_GB2312"/>
                <w:sz w:val="24"/>
                <w:highlight w:val="none"/>
                <w:lang w:eastAsia="zh-CN"/>
              </w:rPr>
              <w:t>原厂授权函和质保函，每提供一个得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CN"/>
              </w:rPr>
              <w:t>分，最多得</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lang w:eastAsia="zh-CN"/>
              </w:rPr>
              <w:t>分，否则不得分。</w:t>
            </w:r>
          </w:p>
        </w:tc>
        <w:tc>
          <w:tcPr>
            <w:tcW w:w="1020"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0-4</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numPr>
                <w:ilvl w:val="0"/>
                <w:numId w:val="4"/>
              </w:numPr>
              <w:snapToGrid w:val="0"/>
              <w:spacing w:before="0" w:beforeAutospacing="0" w:after="0" w:afterAutospacing="0" w:line="360" w:lineRule="auto"/>
              <w:ind w:right="0"/>
              <w:jc w:val="center"/>
              <w:rPr>
                <w:rFonts w:hint="eastAsia" w:ascii="仿宋" w:hAnsi="仿宋" w:eastAsia="仿宋" w:cs="仿宋_GB2312"/>
                <w:sz w:val="24"/>
              </w:rPr>
            </w:pPr>
          </w:p>
        </w:tc>
        <w:tc>
          <w:tcPr>
            <w:tcW w:w="6254" w:type="dxa"/>
          </w:tcPr>
          <w:p>
            <w:pPr>
              <w:snapToGrid w:val="0"/>
              <w:spacing w:before="0" w:beforeAutospacing="0" w:after="0" w:afterAutospacing="0" w:line="360" w:lineRule="auto"/>
              <w:ind w:left="0" w:right="0"/>
              <w:jc w:val="left"/>
              <w:rPr>
                <w:rFonts w:hint="default" w:ascii="仿宋" w:hAnsi="仿宋" w:eastAsia="仿宋" w:cs="仿宋_GB2312"/>
                <w:b/>
                <w:bCs/>
                <w:sz w:val="24"/>
                <w:highlight w:val="none"/>
                <w:lang w:val="en-US"/>
              </w:rPr>
            </w:pPr>
            <w:r>
              <w:rPr>
                <w:rFonts w:hint="eastAsia" w:ascii="仿宋" w:hAnsi="仿宋" w:eastAsia="仿宋" w:cs="仿宋_GB2312"/>
                <w:sz w:val="24"/>
                <w:highlight w:val="none"/>
                <w:lang w:eastAsia="zh-CN"/>
              </w:rPr>
              <w:t>类似案例：自2020年1月1日以来（以合同签订时间为准），具有类似项目案例的，每个案例得1分，最高得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CN"/>
              </w:rPr>
              <w:t>分。</w:t>
            </w:r>
            <w:r>
              <w:rPr>
                <w:rFonts w:hint="eastAsia" w:ascii="仿宋" w:hAnsi="仿宋" w:eastAsia="仿宋" w:cs="仿宋_GB2312"/>
                <w:b/>
                <w:bCs/>
                <w:sz w:val="24"/>
                <w:highlight w:val="none"/>
                <w:lang w:eastAsia="zh-CN"/>
              </w:rPr>
              <w:t>案例须同时提供合同关键页复印件加盖公章等材料（包括但不限于以下信息：项目名称、签署时间等，时间以合同签署时间为准）。不按要求提供材料的，不得分。</w:t>
            </w:r>
          </w:p>
        </w:tc>
        <w:tc>
          <w:tcPr>
            <w:tcW w:w="1020" w:type="dxa"/>
            <w:vAlign w:val="center"/>
          </w:tcPr>
          <w:p>
            <w:pPr>
              <w:snapToGrid w:val="0"/>
              <w:spacing w:before="0" w:beforeAutospacing="0" w:after="0" w:afterAutospacing="0" w:line="360" w:lineRule="auto"/>
              <w:ind w:left="0" w:right="0"/>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0-3</w:t>
            </w:r>
          </w:p>
        </w:tc>
        <w:tc>
          <w:tcPr>
            <w:tcW w:w="900" w:type="dxa"/>
            <w:vAlign w:val="center"/>
          </w:tcPr>
          <w:p>
            <w:pPr>
              <w:snapToGrid w:val="0"/>
              <w:spacing w:before="0" w:beforeAutospacing="0" w:after="0" w:afterAutospacing="0" w:line="360" w:lineRule="auto"/>
              <w:ind w:left="0" w:right="0"/>
              <w:jc w:val="center"/>
              <w:rPr>
                <w:rFonts w:hint="eastAsia" w:ascii="仿宋" w:hAnsi="仿宋" w:eastAsia="仿宋" w:cs="仿宋_GB2312"/>
                <w:sz w:val="24"/>
              </w:rPr>
            </w:pPr>
          </w:p>
        </w:tc>
      </w:tr>
    </w:tbl>
    <w:p>
      <w:pPr>
        <w:spacing w:before="0" w:beforeAutospacing="0" w:after="0" w:afterAutospacing="0" w:line="360" w:lineRule="auto"/>
        <w:ind w:left="0" w:right="0"/>
        <w:outlineLvl w:val="0"/>
        <w:rPr>
          <w:rFonts w:hint="eastAsia" w:ascii="仿宋" w:hAnsi="仿宋" w:eastAsia="仿宋" w:cs="仿宋"/>
          <w:b/>
          <w:sz w:val="24"/>
        </w:rPr>
      </w:pPr>
      <w:r>
        <w:rPr>
          <w:rFonts w:hint="eastAsia" w:ascii="仿宋" w:hAnsi="仿宋" w:eastAsia="仿宋" w:cs="仿宋"/>
          <w:b/>
          <w:bCs/>
          <w:color w:val="000000"/>
          <w:sz w:val="24"/>
          <w:szCs w:val="20"/>
        </w:rPr>
        <w:t> *备注</w:t>
      </w:r>
      <w:r>
        <w:rPr>
          <w:rFonts w:hint="eastAsia" w:ascii="仿宋" w:hAnsi="仿宋" w:eastAsia="仿宋" w:cs="仿宋"/>
          <w:color w:val="000000"/>
          <w:sz w:val="24"/>
          <w:szCs w:val="20"/>
        </w:rPr>
        <w:t>：投标人编制投标文件（商务技术文件部分）时，建议按此目录（序号和</w:t>
      </w:r>
      <w:r>
        <w:rPr>
          <w:rFonts w:hint="eastAsia" w:ascii="仿宋" w:hAnsi="仿宋" w:eastAsia="仿宋" w:cs="仿宋"/>
          <w:sz w:val="24"/>
        </w:rPr>
        <w:t>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9"/>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w:t>
      </w:r>
      <w:r>
        <w:rPr>
          <w:rFonts w:hint="eastAsia" w:ascii="仿宋" w:hAnsi="仿宋" w:eastAsia="仿宋" w:cs="仿宋"/>
          <w:kern w:val="0"/>
          <w:szCs w:val="24"/>
          <w:highlight w:val="none"/>
        </w:rPr>
        <w:t>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hint="eastAsia" w:ascii="仿宋" w:hAnsi="仿宋" w:eastAsia="仿宋" w:cs="仿宋"/>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%的扣除，用扣除后的价格参加评审。组成联合体或者接受分包的小微企业与联合体内其他企</w:t>
      </w:r>
      <w:r>
        <w:rPr>
          <w:rFonts w:hint="eastAsia" w:ascii="仿宋" w:hAnsi="仿宋" w:eastAsia="仿宋" w:cs="仿宋"/>
          <w:kern w:val="0"/>
          <w:szCs w:val="24"/>
        </w:rPr>
        <w:t>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hint="eastAsia" w:ascii="仿宋" w:hAnsi="仿宋" w:eastAsia="仿宋" w:cs="仿宋"/>
          <w:kern w:val="0"/>
          <w:sz w:val="24"/>
        </w:rPr>
        <w:t xml:space="preserve">  4.2.11投标人有恶意串通、妨碍其他投标人的竞争行为、损害采购人或者</w:t>
      </w:r>
      <w:r>
        <w:rPr>
          <w:rFonts w:ascii="仿宋_GB2312" w:hAnsi="仿宋" w:eastAsia="仿宋_GB2312" w:cs="Arial"/>
          <w:kern w:val="0"/>
          <w:sz w:val="24"/>
        </w:rPr>
        <w:t>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4"/>
        <w:ind w:left="862" w:leftChars="205"/>
        <w:rPr>
          <w:rFonts w:cs="Arial"/>
          <w:b w:val="0"/>
          <w:bCs w:val="0"/>
          <w:kern w:val="0"/>
          <w:sz w:val="24"/>
          <w:szCs w:val="24"/>
          <w:highlight w:val="green"/>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w:t>
      </w:r>
      <w:r>
        <w:rPr>
          <w:rFonts w:hint="eastAsia" w:ascii="仿宋_GB2312" w:hAnsi="仿宋" w:eastAsia="仿宋_GB2312" w:cs="仿宋_GB2312"/>
          <w:lang w:eastAsia="zh-CN"/>
        </w:rPr>
        <w:t>采购代理机构</w:t>
      </w:r>
      <w:r>
        <w:rPr>
          <w:rFonts w:hint="eastAsia" w:ascii="仿宋_GB2312" w:hAnsi="仿宋" w:eastAsia="仿宋_GB2312" w:cs="仿宋_GB2312"/>
        </w:rPr>
        <w:t>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仿宋_GB2312"/>
          <w:lang w:eastAsia="zh-CN"/>
        </w:rPr>
        <w:t>采购代理机构</w:t>
      </w:r>
      <w:r>
        <w:rPr>
          <w:rFonts w:hint="eastAsia" w:ascii="仿宋_GB2312" w:hAnsi="仿宋" w:eastAsia="仿宋_GB2312" w:cs="仿宋_GB2312"/>
        </w:rPr>
        <w:t>沟通并作书面记录。采购人、</w:t>
      </w:r>
      <w:r>
        <w:rPr>
          <w:rFonts w:hint="eastAsia" w:ascii="仿宋_GB2312" w:hAnsi="仿宋" w:eastAsia="仿宋_GB2312" w:cs="仿宋_GB2312"/>
          <w:lang w:eastAsia="zh-CN"/>
        </w:rPr>
        <w:t>采购代理机构</w:t>
      </w:r>
      <w:r>
        <w:rPr>
          <w:rFonts w:hint="eastAsia" w:ascii="仿宋_GB2312" w:hAnsi="仿宋" w:eastAsia="仿宋_GB2312" w:cs="仿宋_GB2312"/>
        </w:rPr>
        <w:t>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_Toc86217003"/>
      <w:bookmarkStart w:id="393" w:name="第五部分"/>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sectPr>
          <w:headerReference r:id="rId8" w:type="default"/>
          <w:footerReference r:id="rId9" w:type="default"/>
          <w:pgSz w:w="11907" w:h="16840"/>
          <w:pgMar w:top="1474" w:right="1814" w:bottom="1474" w:left="1814" w:header="851" w:footer="851" w:gutter="0"/>
          <w:pgNumType w:fmt="decimal"/>
          <w:cols w:space="720" w:num="1"/>
        </w:sect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6"/>
        <w:spacing w:before="120" w:line="22" w:lineRule="atLeast"/>
        <w:rPr>
          <w:rFonts w:ascii="仿宋" w:hAnsi="仿宋" w:eastAsia="仿宋"/>
          <w:szCs w:val="24"/>
        </w:rPr>
      </w:pPr>
    </w:p>
    <w:p>
      <w:pPr>
        <w:pStyle w:val="28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pgNumType w:fmt="decimal"/>
          <w:cols w:space="720" w:num="1"/>
        </w:sectPr>
      </w:pPr>
    </w:p>
    <w:p>
      <w:pPr>
        <w:pStyle w:val="38"/>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甲方：（买方）</w:t>
      </w:r>
    </w:p>
    <w:p>
      <w:pPr>
        <w:pStyle w:val="38"/>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乙方：（卖方）</w:t>
      </w:r>
    </w:p>
    <w:p>
      <w:pPr>
        <w:pStyle w:val="38"/>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甲、乙双方根据                  项目（项目编号：</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8"/>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8"/>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 xml:space="preserve"> 4.</w:t>
      </w:r>
      <w:r>
        <w:rPr>
          <w:rFonts w:hint="eastAsia" w:ascii="仿宋" w:hAnsi="仿宋" w:eastAsia="仿宋" w:cs="仿宋"/>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5.</w:t>
      </w:r>
      <w:r>
        <w:rPr>
          <w:rFonts w:hint="eastAsia" w:ascii="仿宋" w:hAnsi="仿宋" w:eastAsia="仿宋" w:cs="仿宋"/>
          <w:b/>
          <w:color w:val="auto"/>
          <w:sz w:val="24"/>
          <w:szCs w:val="24"/>
          <w:highlight w:val="none"/>
        </w:rPr>
        <w:t>履约保证金</w:t>
      </w:r>
    </w:p>
    <w:p>
      <w:pPr>
        <w:pStyle w:val="619"/>
        <w:spacing w:before="0" w:beforeAutospacing="0" w:after="0" w:afterAutospacing="0" w:line="360" w:lineRule="auto"/>
        <w:ind w:firstLine="420"/>
        <w:rPr>
          <w:rFonts w:ascii="仿宋" w:hAnsi="仿宋" w:eastAsia="仿宋"/>
          <w:highlight w:val="none"/>
        </w:rPr>
      </w:pPr>
      <w:r>
        <w:rPr>
          <w:rFonts w:hint="eastAsia" w:ascii="仿宋" w:hAnsi="仿宋" w:eastAsia="仿宋"/>
          <w:highlight w:val="none"/>
          <w:lang w:val="en-US" w:eastAsia="zh-CN"/>
        </w:rPr>
        <w:t xml:space="preserve"> 5.</w:t>
      </w:r>
      <w:r>
        <w:rPr>
          <w:rFonts w:ascii="仿宋" w:hAnsi="仿宋" w:eastAsia="仿宋"/>
          <w:highlight w:val="none"/>
        </w:rPr>
        <w:t xml:space="preserve">1 </w:t>
      </w:r>
      <w:r>
        <w:rPr>
          <w:rFonts w:hint="eastAsia" w:ascii="仿宋" w:hAnsi="仿宋" w:eastAsia="仿宋"/>
          <w:highlight w:val="none"/>
        </w:rPr>
        <w:t>采购文件要求乙方提交履约保证金的，乙方应按</w:t>
      </w:r>
      <w:r>
        <w:rPr>
          <w:rFonts w:hint="eastAsia" w:ascii="仿宋" w:hAnsi="仿宋" w:eastAsia="仿宋"/>
          <w:highlight w:val="none"/>
          <w:u w:val="single"/>
          <w:lang w:val="en-US" w:eastAsia="zh-CN"/>
        </w:rPr>
        <w:t xml:space="preserve">               </w:t>
      </w:r>
      <w:r>
        <w:rPr>
          <w:rFonts w:hint="eastAsia" w:ascii="仿宋" w:hAnsi="仿宋" w:eastAsia="仿宋"/>
          <w:highlight w:val="none"/>
        </w:rPr>
        <w:t>的方式，以支票、汇票、本票或者金融机构、担保机构出具的保函等非现金形式，提交不超过合同金额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highlight w:val="none"/>
          <w:lang w:val="en-US" w:eastAsia="zh-CN"/>
        </w:rPr>
        <w:t>5</w:t>
      </w:r>
      <w:r>
        <w:rPr>
          <w:rFonts w:ascii="仿宋" w:hAnsi="仿宋" w:eastAsia="仿宋"/>
          <w:sz w:val="24"/>
          <w:highlight w:val="none"/>
        </w:rPr>
        <w:t xml:space="preserve">.2  </w:t>
      </w:r>
      <w:r>
        <w:rPr>
          <w:rFonts w:hint="eastAsia" w:ascii="仿宋" w:hAnsi="仿宋" w:eastAsia="仿宋"/>
          <w:sz w:val="24"/>
          <w:highlight w:val="none"/>
        </w:rPr>
        <w:t>履约保证金在</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w:t>
      </w:r>
      <w:r>
        <w:rPr>
          <w:rFonts w:hint="eastAsia" w:ascii="仿宋" w:hAnsi="仿宋" w:eastAsia="仿宋"/>
          <w:sz w:val="24"/>
        </w:rPr>
        <w:t>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转包</w:t>
      </w:r>
      <w:r>
        <w:rPr>
          <w:rFonts w:hint="eastAsia" w:ascii="仿宋" w:hAnsi="仿宋" w:eastAsia="仿宋" w:cs="仿宋"/>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bCs w:val="0"/>
          <w:color w:val="auto"/>
          <w:sz w:val="24"/>
          <w:szCs w:val="24"/>
          <w:highlight w:val="none"/>
          <w:lang w:val="en-US" w:eastAsia="zh-CN"/>
        </w:rPr>
        <w:t>9.</w:t>
      </w:r>
      <w:r>
        <w:rPr>
          <w:rFonts w:hint="eastAsia" w:ascii="仿宋" w:hAnsi="仿宋" w:eastAsia="仿宋" w:cs="仿宋"/>
          <w:b/>
          <w:sz w:val="24"/>
          <w:highlight w:val="none"/>
        </w:rPr>
        <w:t>付款方式、时间和条件</w:t>
      </w:r>
    </w:p>
    <w:p>
      <w:pPr>
        <w:pStyle w:val="619"/>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50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50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lang w:val="en-US" w:eastAsia="zh-CN"/>
        </w:rPr>
        <w:t>13.1</w:t>
      </w:r>
      <w:r>
        <w:rPr>
          <w:rFonts w:hint="eastAsia" w:ascii="仿宋" w:hAnsi="仿宋" w:eastAsia="仿宋"/>
          <w:sz w:val="24"/>
          <w:highlight w:val="none"/>
          <w:u w:val="single" w:color="auto"/>
          <w:lang w:val="en-US" w:eastAsia="zh-CN"/>
        </w:rPr>
        <w:t xml:space="preserve">    无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w:t>
      </w:r>
      <w:r>
        <w:rPr>
          <w:rFonts w:hint="eastAsia" w:ascii="仿宋" w:hAnsi="仿宋" w:eastAsia="仿宋" w:cs="仿宋"/>
          <w:sz w:val="24"/>
          <w:highlight w:val="none"/>
        </w:rPr>
        <w:t>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w:t>
      </w:r>
      <w:r>
        <w:rPr>
          <w:rFonts w:hint="eastAsia" w:ascii="仿宋" w:hAnsi="仿宋" w:eastAsia="仿宋" w:cs="仿宋"/>
          <w:sz w:val="24"/>
        </w:rPr>
        <w:t>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4" w:name="_Toc326765771"/>
      <w:bookmarkStart w:id="395" w:name="_Toc349721554"/>
      <w:bookmarkStart w:id="396" w:name="_Toc339872468"/>
      <w:bookmarkStart w:id="397" w:name="_Toc868"/>
      <w:bookmarkStart w:id="398" w:name="_Toc350327365"/>
      <w:bookmarkStart w:id="399" w:name="_Toc328381300"/>
      <w:r>
        <w:rPr>
          <w:rFonts w:hint="eastAsia" w:ascii="仿宋" w:hAnsi="仿宋" w:eastAsia="仿宋" w:cs="仿宋"/>
          <w:b/>
          <w:bCs/>
          <w:sz w:val="24"/>
        </w:rPr>
        <w:t xml:space="preserve"> 此仅为合同书样本，中标单位需根据实际情况和采购人签订相应的合同！</w:t>
      </w:r>
      <w:bookmarkEnd w:id="394"/>
      <w:bookmarkEnd w:id="395"/>
      <w:bookmarkEnd w:id="396"/>
      <w:bookmarkEnd w:id="397"/>
      <w:bookmarkEnd w:id="398"/>
      <w:bookmarkEnd w:id="399"/>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pgNumType w:fmt="decimal"/>
          <w:cols w:space="720" w:num="1"/>
          <w:titlePg/>
          <w:docGrid w:type="lines" w:linePitch="312" w:charSpace="0"/>
        </w:sectPr>
      </w:pPr>
      <w:bookmarkStart w:id="400" w:name="_Toc194217895"/>
    </w:p>
    <w:bookmarkEnd w:id="392"/>
    <w:bookmarkEnd w:id="393"/>
    <w:bookmarkEnd w:id="400"/>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如果有）</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000000"/>
          <w:sz w:val="24"/>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lang w:val="en-US" w:eastAsia="zh-CN"/>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】政府采购活动，郑重承诺：</w:t>
      </w:r>
    </w:p>
    <w:p>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pStyle w:val="26"/>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numPr>
          <w:ilvl w:val="0"/>
          <w:numId w:val="5"/>
        </w:numPr>
        <w:adjustRightInd/>
        <w:spacing w:line="240" w:lineRule="auto"/>
        <w:ind w:firstLine="2891" w:firstLineChars="900"/>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pPr>
        <w:widowControl/>
        <w:numPr>
          <w:ilvl w:val="0"/>
          <w:numId w:val="0"/>
        </w:numPr>
        <w:adjustRightInd/>
        <w:spacing w:line="240" w:lineRule="auto"/>
        <w:ind w:firstLine="0" w:firstLineChars="0"/>
        <w:jc w:val="left"/>
        <w:rPr>
          <w:rFonts w:hint="eastAsia" w:ascii="宋体" w:hAnsi="宋体" w:cs="宋体"/>
          <w:b/>
          <w:color w:val="FF0000"/>
          <w:kern w:val="0"/>
          <w:sz w:val="32"/>
          <w:szCs w:val="32"/>
          <w:highlight w:val="none"/>
        </w:rPr>
      </w:pPr>
    </w:p>
    <w:p>
      <w:pPr>
        <w:widowControl/>
        <w:spacing w:line="360" w:lineRule="auto"/>
        <w:ind w:firstLine="482" w:firstLineChars="200"/>
        <w:jc w:val="left"/>
        <w:rPr>
          <w:rFonts w:ascii="宋体" w:hAnsi="宋体" w:cs="宋体"/>
          <w:b/>
          <w:kern w:val="0"/>
          <w:sz w:val="32"/>
          <w:szCs w:val="32"/>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r>
        <w:rPr>
          <w:rFonts w:hint="eastAsia" w:ascii="宋体" w:hAnsi="宋体" w:cs="宋体"/>
          <w:sz w:val="24"/>
        </w:rPr>
        <w:t>；未要求的，无需提供</w:t>
      </w:r>
      <w:r>
        <w:rPr>
          <w:rFonts w:hint="eastAsia" w:ascii="宋体" w:hAnsi="宋体" w:cs="宋体"/>
          <w:sz w:val="24"/>
          <w:highlight w:val="none"/>
        </w:rPr>
        <w:t>）</w:t>
      </w:r>
    </w:p>
    <w:p>
      <w:pPr>
        <w:spacing w:line="360" w:lineRule="auto"/>
        <w:ind w:firstLine="482" w:firstLineChars="200"/>
        <w:rPr>
          <w:rFonts w:hint="eastAsia" w:ascii="宋体" w:hAnsi="宋体" w:cs="宋体"/>
          <w:b/>
          <w:bCs/>
          <w:sz w:val="24"/>
          <w:highlight w:val="none"/>
        </w:rPr>
      </w:pPr>
    </w:p>
    <w:p>
      <w:pPr>
        <w:widowControl/>
        <w:spacing w:line="360" w:lineRule="auto"/>
        <w:ind w:firstLine="501" w:firstLineChars="196"/>
        <w:jc w:val="left"/>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A.专门面向中小企业，</w:t>
      </w:r>
      <w:r>
        <w:rPr>
          <w:rFonts w:hint="eastAsia" w:ascii="宋体" w:hAnsi="宋体" w:cs="宋体"/>
          <w:color w:val="auto"/>
          <w:spacing w:val="8"/>
          <w:kern w:val="0"/>
          <w:sz w:val="24"/>
          <w:highlight w:val="none"/>
          <w:lang w:val="en-US" w:eastAsia="zh-CN"/>
        </w:rPr>
        <w:t>货物</w:t>
      </w:r>
      <w:r>
        <w:rPr>
          <w:rFonts w:hint="eastAsia" w:ascii="宋体" w:hAnsi="宋体" w:cs="宋体"/>
          <w:color w:val="auto"/>
          <w:spacing w:val="8"/>
          <w:kern w:val="0"/>
          <w:sz w:val="24"/>
          <w:highlight w:val="none"/>
        </w:rPr>
        <w:t>全部由符合政策要求的中小企业（或小微企业）</w:t>
      </w:r>
      <w:r>
        <w:rPr>
          <w:rFonts w:hint="eastAsia" w:ascii="宋体" w:hAnsi="宋体" w:cs="宋体"/>
          <w:color w:val="auto"/>
          <w:spacing w:val="8"/>
          <w:kern w:val="0"/>
          <w:sz w:val="24"/>
          <w:highlight w:val="none"/>
          <w:lang w:val="en-US" w:eastAsia="zh-CN"/>
        </w:rPr>
        <w:t>制造</w:t>
      </w:r>
      <w:r>
        <w:rPr>
          <w:rFonts w:hint="eastAsia" w:ascii="宋体" w:hAnsi="宋体" w:cs="宋体"/>
          <w:color w:val="auto"/>
          <w:spacing w:val="8"/>
          <w:kern w:val="0"/>
          <w:sz w:val="24"/>
          <w:highlight w:val="none"/>
        </w:rPr>
        <w:t>的，提供相应的中小企业声明函（附件7）。</w:t>
      </w:r>
    </w:p>
    <w:p>
      <w:pPr>
        <w:widowControl/>
        <w:spacing w:line="360" w:lineRule="auto"/>
        <w:ind w:firstLine="480"/>
        <w:jc w:val="left"/>
        <w:rPr>
          <w:rFonts w:ascii="宋体" w:hAnsi="宋体" w:cs="宋体"/>
          <w:sz w:val="24"/>
          <w:highlight w:val="none"/>
        </w:rPr>
      </w:pPr>
    </w:p>
    <w:p>
      <w:pPr>
        <w:widowControl/>
        <w:spacing w:line="360" w:lineRule="auto"/>
        <w:ind w:firstLine="501" w:firstLineChars="196"/>
        <w:jc w:val="left"/>
        <w:rPr>
          <w:rFonts w:ascii="宋体" w:hAnsi="宋体" w:cs="宋体"/>
          <w:color w:val="auto"/>
          <w:sz w:val="24"/>
          <w:highlight w:val="none"/>
        </w:rPr>
      </w:pPr>
      <w:r>
        <w:rPr>
          <w:rFonts w:hint="eastAsia" w:ascii="宋体" w:hAnsi="宋体" w:cs="宋体"/>
          <w:color w:val="auto"/>
          <w:spacing w:val="8"/>
          <w:kern w:val="0"/>
          <w:sz w:val="24"/>
          <w:highlight w:val="none"/>
        </w:rPr>
        <w:t>B.要求以联合体</w:t>
      </w:r>
      <w:r>
        <w:rPr>
          <w:rFonts w:hint="eastAsia" w:ascii="宋体" w:hAnsi="宋体" w:cs="宋体"/>
          <w:sz w:val="24"/>
          <w:highlight w:val="none"/>
        </w:rPr>
        <w:t>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w:t>
      </w:r>
      <w:r>
        <w:rPr>
          <w:rFonts w:hint="eastAsia" w:ascii="宋体" w:hAnsi="宋体" w:cs="宋体"/>
          <w:sz w:val="24"/>
          <w:highlight w:val="none"/>
          <w:lang w:val="en-US" w:eastAsia="zh-CN"/>
        </w:rPr>
        <w:t>制造</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numPr>
          <w:ilvl w:val="0"/>
          <w:numId w:val="6"/>
        </w:numPr>
        <w:spacing w:line="360" w:lineRule="auto"/>
        <w:ind w:firstLine="512" w:firstLineChars="200"/>
        <w:rPr>
          <w:rFonts w:hint="eastAsia"/>
        </w:rPr>
      </w:pPr>
      <w:r>
        <w:rPr>
          <w:rFonts w:hint="eastAsia" w:ascii="宋体" w:hAnsi="宋体" w:cs="宋体"/>
          <w:color w:val="auto"/>
          <w:spacing w:val="8"/>
          <w:kern w:val="0"/>
          <w:sz w:val="24"/>
          <w:highlight w:val="none"/>
        </w:rPr>
        <w:t>要求</w:t>
      </w:r>
      <w:r>
        <w:rPr>
          <w:rFonts w:hint="eastAsia" w:ascii="宋体" w:hAnsi="宋体" w:cs="宋体"/>
          <w:color w:val="auto"/>
          <w:sz w:val="24"/>
          <w:highlight w:val="none"/>
        </w:rPr>
        <w:t>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w:t>
      </w:r>
      <w:r>
        <w:rPr>
          <w:rFonts w:hint="eastAsia" w:ascii="宋体" w:hAnsi="宋体" w:cs="宋体"/>
          <w:color w:val="auto"/>
          <w:sz w:val="24"/>
          <w:highlight w:val="none"/>
          <w:lang w:val="en-US" w:eastAsia="zh-CN"/>
        </w:rPr>
        <w:t>制造</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pStyle w:val="3"/>
        <w:rPr>
          <w:rFonts w:hint="eastAsia"/>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hint="eastAsia" w:ascii="宋体" w:hAnsi="宋体" w:cs="宋体"/>
          <w:b/>
          <w:kern w:val="0"/>
          <w:sz w:val="36"/>
          <w:szCs w:val="36"/>
          <w:highlight w:val="none"/>
        </w:rPr>
      </w:pPr>
      <w:r>
        <w:rPr>
          <w:rFonts w:hint="eastAsia" w:ascii="宋体" w:hAnsi="宋体" w:cs="宋体"/>
          <w:sz w:val="24"/>
          <w:highlight w:val="none"/>
        </w:rPr>
        <w:t>（根据招标公告本项目的特定资格要求提供相应的材料；未要求的，无需提供）</w:t>
      </w:r>
    </w:p>
    <w:p>
      <w:pPr>
        <w:spacing w:line="360" w:lineRule="auto"/>
        <w:jc w:val="both"/>
        <w:outlineLvl w:val="0"/>
        <w:rPr>
          <w:rFonts w:hint="eastAsia"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hint="eastAsia" w:ascii="宋体" w:hAnsi="宋体" w:cs="宋体"/>
          <w:sz w:val="24"/>
          <w:lang w:val="en-US" w:eastAsia="zh-CN"/>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highlight w:val="none"/>
        </w:rPr>
        <w:t>…</w:t>
      </w:r>
      <w:r>
        <w:rPr>
          <w:rFonts w:hint="eastAsia" w:ascii="宋体" w:hAnsi="宋体" w:cs="宋体"/>
          <w:sz w:val="24"/>
        </w:rPr>
        <w:t>…………</w:t>
      </w:r>
      <w:r>
        <w:rPr>
          <w:rFonts w:hint="eastAsia" w:ascii="宋体" w:hAnsi="宋体" w:cs="宋体"/>
          <w:sz w:val="24"/>
          <w:highlight w:val="none"/>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sz w:val="24"/>
          <w:highlight w:val="none"/>
        </w:rPr>
        <w:t>………………………</w:t>
      </w:r>
      <w:r>
        <w:rPr>
          <w:rFonts w:hint="eastAsia" w:ascii="宋体" w:hAnsi="宋体" w:cs="宋体"/>
          <w:sz w:val="24"/>
        </w:rPr>
        <w:t>…………………</w:t>
      </w:r>
      <w:r>
        <w:rPr>
          <w:rFonts w:hint="eastAsia" w:ascii="宋体" w:hAnsi="宋体" w:cs="宋体"/>
          <w:sz w:val="24"/>
          <w:highlight w:val="none"/>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lang w:val="en-US" w:eastAsia="zh-CN"/>
        </w:rPr>
        <w:t>承诺书</w:t>
      </w:r>
      <w:r>
        <w:rPr>
          <w:rFonts w:hint="eastAsia" w:ascii="宋体" w:hAnsi="宋体" w:cs="宋体"/>
          <w:sz w:val="24"/>
          <w:highlight w:val="none"/>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en-US" w:eastAsia="zh-CN"/>
        </w:rPr>
        <w:t>（8）</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）政府采购</w:t>
      </w:r>
      <w:r>
        <w:rPr>
          <w:rFonts w:hint="eastAsia" w:ascii="宋体" w:hAnsi="宋体" w:cs="宋体"/>
          <w:sz w:val="24"/>
          <w:lang w:val="en-US" w:eastAsia="zh-CN"/>
        </w:rPr>
        <w:t>活动现场确认声明</w:t>
      </w:r>
      <w:r>
        <w:rPr>
          <w:rFonts w:hint="eastAsia" w:ascii="宋体" w:hAnsi="宋体" w:cs="宋体"/>
          <w:sz w:val="24"/>
          <w:lang w:val="zh-CN"/>
        </w:rPr>
        <w:t>书</w:t>
      </w:r>
      <w:r>
        <w:rPr>
          <w:rFonts w:hint="eastAsia" w:ascii="宋体" w:hAnsi="宋体" w:cs="宋体"/>
        </w:rPr>
        <w:t>……………………………………………………（页码）</w:t>
      </w:r>
    </w:p>
    <w:p>
      <w:pPr>
        <w:snapToGrid w:val="0"/>
        <w:spacing w:line="360" w:lineRule="auto"/>
        <w:ind w:left="479" w:leftChars="228"/>
        <w:rPr>
          <w:rFonts w:hint="eastAsia" w:ascii="宋体" w:hAnsi="宋体" w:cs="宋体"/>
          <w:highlight w:val="none"/>
          <w:lang w:val="zh-CN"/>
        </w:rPr>
      </w:pPr>
    </w:p>
    <w:p>
      <w:pPr>
        <w:pStyle w:val="4"/>
        <w:rPr>
          <w:rFonts w:hint="default" w:eastAsia="仿宋_GB2312"/>
          <w:highlight w:val="none"/>
          <w:lang w:val="en-US" w:eastAsia="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pStyle w:val="42"/>
        <w:rPr>
          <w:lang w:val="zh-CN"/>
        </w:rPr>
      </w:pPr>
    </w:p>
    <w:p>
      <w:pPr>
        <w:snapToGrid w:val="0"/>
        <w:spacing w:line="360" w:lineRule="auto"/>
        <w:jc w:val="both"/>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lang w:val="en-US" w:eastAsia="zh-CN"/>
        </w:rPr>
        <w:t>投标标的清单</w:t>
      </w:r>
      <w:r>
        <w:rPr>
          <w:rFonts w:hint="eastAsia" w:ascii="宋体" w:hAnsi="宋体" w:cs="宋体"/>
          <w:sz w:val="24"/>
          <w:highlight w:val="none"/>
        </w:rPr>
        <w:t>；</w:t>
      </w:r>
    </w:p>
    <w:p>
      <w:pPr>
        <w:snapToGrid w:val="0"/>
        <w:spacing w:line="360" w:lineRule="auto"/>
        <w:ind w:left="420" w:lef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lang w:val="en-US" w:eastAsia="zh-CN"/>
        </w:rPr>
        <w:t>承诺书；</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lang w:val="en-US" w:eastAsia="zh-CN"/>
        </w:rPr>
        <w:t>2.2.8</w:t>
      </w:r>
      <w:r>
        <w:rPr>
          <w:rFonts w:hint="eastAsia" w:ascii="宋体" w:hAnsi="宋体" w:cs="宋体"/>
          <w:sz w:val="24"/>
          <w:highlight w:val="none"/>
        </w:rPr>
        <w:t>商务技术偏离表；</w:t>
      </w:r>
    </w:p>
    <w:p>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p>
    <w:p>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10</w:t>
      </w:r>
      <w:r>
        <w:rPr>
          <w:rFonts w:hint="eastAsia" w:ascii="宋体" w:hAnsi="宋体" w:cs="宋体"/>
          <w:sz w:val="24"/>
          <w:highlight w:val="none"/>
          <w:lang w:val="zh-CN"/>
        </w:rPr>
        <w:t>政府采购</w:t>
      </w:r>
      <w:r>
        <w:rPr>
          <w:rFonts w:hint="eastAsia" w:ascii="宋体" w:hAnsi="宋体" w:cs="宋体"/>
          <w:sz w:val="24"/>
          <w:highlight w:val="none"/>
          <w:lang w:val="en-US" w:eastAsia="zh-CN"/>
        </w:rPr>
        <w:t>活动现场确认声明书</w:t>
      </w:r>
      <w:r>
        <w:rPr>
          <w:rFonts w:hint="eastAsia" w:ascii="宋体" w:hAnsi="宋体" w:cs="宋体"/>
          <w:sz w:val="24"/>
          <w:highlight w:val="none"/>
          <w:lang w:val="zh-CN"/>
        </w:rPr>
        <w:t>；</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42"/>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both"/>
        <w:rPr>
          <w:rFonts w:hint="eastAsia"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both"/>
        <w:rPr>
          <w:rFonts w:ascii="宋体" w:hAnsi="宋体" w:cs="宋体"/>
          <w:b/>
          <w:kern w:val="0"/>
          <w:sz w:val="32"/>
          <w:szCs w:val="32"/>
          <w:highlight w:val="none"/>
          <w:lang w:val="zh-CN"/>
        </w:rPr>
      </w:pPr>
    </w:p>
    <w:p>
      <w:pPr>
        <w:pStyle w:val="26"/>
        <w:rPr>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91"/>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1"/>
              <w:adjustRightInd w:val="0"/>
              <w:spacing w:before="0" w:beforeAutospacing="0" w:after="0" w:afterAutospacing="0" w:line="360" w:lineRule="auto"/>
              <w:ind w:left="0" w:right="0"/>
              <w:rPr>
                <w:rFonts w:hint="eastAsia" w:hAnsi="宋体" w:cs="宋体"/>
                <w:bCs/>
                <w:sz w:val="24"/>
                <w:highlight w:val="none"/>
              </w:rPr>
            </w:pPr>
            <w:r>
              <w:rPr>
                <w:rFonts w:hint="eastAsia" w:hAnsi="宋体" w:cs="宋体"/>
                <w:bCs/>
                <w:sz w:val="24"/>
                <w:highlight w:val="none"/>
              </w:rPr>
              <w:t>正面：                                 反面：</w:t>
            </w:r>
          </w:p>
          <w:p>
            <w:pPr>
              <w:pStyle w:val="91"/>
              <w:adjustRightInd w:val="0"/>
              <w:spacing w:before="0" w:beforeAutospacing="0" w:after="0" w:afterAutospacing="0" w:line="360" w:lineRule="auto"/>
              <w:ind w:left="0" w:right="0"/>
              <w:rPr>
                <w:rFonts w:hint="eastAsia"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213" w:firstLineChars="10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before="0" w:beforeAutospacing="0" w:after="0" w:afterAutospacing="0" w:line="240" w:lineRule="atLeast"/>
              <w:ind w:left="0" w:right="0"/>
              <w:jc w:val="center"/>
              <w:rPr>
                <w:rFonts w:hint="eastAsia" w:ascii="宋体" w:hAnsi="宋体" w:cs="宋体"/>
                <w:b/>
                <w:sz w:val="24"/>
                <w:highlight w:val="none"/>
              </w:rPr>
            </w:pPr>
            <w:r>
              <w:rPr>
                <w:rFonts w:hint="eastAsia" w:ascii="宋体" w:hAnsi="宋体" w:cs="宋体"/>
                <w:b/>
                <w:sz w:val="24"/>
                <w:highlight w:val="none"/>
              </w:rPr>
              <w:t>序号</w:t>
            </w:r>
          </w:p>
        </w:tc>
        <w:tc>
          <w:tcPr>
            <w:tcW w:w="3873" w:type="dxa"/>
            <w:noWrap w:val="0"/>
            <w:vAlign w:val="center"/>
          </w:tcPr>
          <w:p>
            <w:pPr>
              <w:snapToGrid w:val="0"/>
              <w:spacing w:before="0" w:beforeAutospacing="0" w:after="0" w:afterAutospacing="0" w:line="240" w:lineRule="atLeast"/>
              <w:ind w:left="0" w:right="0"/>
              <w:jc w:val="center"/>
              <w:rPr>
                <w:rFonts w:hint="eastAsia" w:ascii="宋体" w:hAnsi="宋体" w:cs="宋体"/>
                <w:b/>
                <w:sz w:val="24"/>
                <w:highlight w:val="none"/>
              </w:rPr>
            </w:pPr>
            <w:r>
              <w:rPr>
                <w:rFonts w:hint="eastAsia" w:ascii="宋体" w:hAnsi="宋体" w:cs="宋体"/>
                <w:b/>
                <w:sz w:val="24"/>
                <w:highlight w:val="none"/>
              </w:rPr>
              <w:t>实质性要求</w:t>
            </w:r>
          </w:p>
        </w:tc>
        <w:tc>
          <w:tcPr>
            <w:tcW w:w="3669" w:type="dxa"/>
            <w:noWrap w:val="0"/>
            <w:vAlign w:val="center"/>
          </w:tcPr>
          <w:p>
            <w:pPr>
              <w:snapToGrid w:val="0"/>
              <w:spacing w:before="0" w:beforeAutospacing="0" w:after="0" w:afterAutospacing="0" w:line="240" w:lineRule="atLeast"/>
              <w:ind w:left="0" w:right="0"/>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noWrap w:val="0"/>
            <w:vAlign w:val="center"/>
          </w:tcPr>
          <w:p>
            <w:pPr>
              <w:snapToGrid w:val="0"/>
              <w:spacing w:before="0" w:beforeAutospacing="0" w:after="0" w:afterAutospacing="0" w:line="240" w:lineRule="atLeast"/>
              <w:ind w:left="0" w:right="0"/>
              <w:jc w:val="center"/>
              <w:rPr>
                <w:rFonts w:hint="eastAsia" w:ascii="宋体" w:hAnsi="宋体" w:cs="宋体"/>
                <w:b/>
                <w:sz w:val="24"/>
                <w:highlight w:val="none"/>
              </w:rPr>
            </w:pPr>
            <w:r>
              <w:rPr>
                <w:rFonts w:hint="eastAsia" w:ascii="宋体" w:hAnsi="宋体" w:cs="宋体"/>
                <w:b/>
                <w:sz w:val="24"/>
                <w:highlight w:val="none"/>
              </w:rPr>
              <w:t>投标文件中的</w:t>
            </w:r>
          </w:p>
          <w:p>
            <w:pPr>
              <w:snapToGrid w:val="0"/>
              <w:spacing w:before="0" w:beforeAutospacing="0" w:after="0" w:afterAutospacing="0" w:line="240" w:lineRule="atLeast"/>
              <w:ind w:left="0" w:right="0"/>
              <w:jc w:val="center"/>
              <w:rPr>
                <w:rFonts w:hint="eastAsia"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noWrap w:val="0"/>
            <w:vAlign w:val="center"/>
          </w:tcPr>
          <w:p>
            <w:pPr>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1</w:t>
            </w:r>
          </w:p>
        </w:tc>
        <w:tc>
          <w:tcPr>
            <w:tcW w:w="3873" w:type="dxa"/>
            <w:noWrap w:val="0"/>
            <w:vAlign w:val="center"/>
          </w:tcPr>
          <w:p>
            <w:pPr>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投标文件按照招标文件要求签署、盖章</w:t>
            </w:r>
            <w:r>
              <w:rPr>
                <w:rFonts w:hint="eastAsia" w:ascii="宋体" w:hAnsi="宋体" w:cs="宋体"/>
                <w:sz w:val="24"/>
                <w:highlight w:val="none"/>
                <w:lang w:eastAsia="zh-CN"/>
              </w:rPr>
              <w:t>；</w:t>
            </w:r>
          </w:p>
        </w:tc>
        <w:tc>
          <w:tcPr>
            <w:tcW w:w="3669" w:type="dxa"/>
            <w:noWrap w:val="0"/>
            <w:vAlign w:val="center"/>
          </w:tcPr>
          <w:p>
            <w:pPr>
              <w:spacing w:before="0" w:beforeAutospacing="0" w:after="0" w:afterAutospacing="0"/>
              <w:ind w:left="0" w:right="0"/>
              <w:rPr>
                <w:rFonts w:hint="eastAsia" w:ascii="宋体" w:hAnsi="宋体" w:eastAsia="宋体" w:cs="宋体"/>
                <w:sz w:val="24"/>
                <w:highlight w:val="none"/>
                <w:lang w:eastAsia="zh-CN"/>
              </w:rPr>
            </w:pPr>
            <w:r>
              <w:rPr>
                <w:rFonts w:hint="eastAsia" w:ascii="宋体" w:hAnsi="宋体" w:cs="宋体"/>
                <w:sz w:val="24"/>
                <w:highlight w:val="none"/>
              </w:rPr>
              <w:t>需要使用电子签名或者签字盖章的投标文件的组成部分</w:t>
            </w:r>
            <w:r>
              <w:rPr>
                <w:rFonts w:hint="eastAsia" w:ascii="宋体" w:hAnsi="宋体" w:cs="宋体"/>
                <w:sz w:val="24"/>
                <w:highlight w:val="none"/>
                <w:lang w:eastAsia="zh-CN"/>
              </w:rPr>
              <w:t>；</w:t>
            </w:r>
          </w:p>
        </w:tc>
        <w:tc>
          <w:tcPr>
            <w:tcW w:w="1418" w:type="dxa"/>
            <w:noWrap w:val="0"/>
            <w:vAlign w:val="center"/>
          </w:tcPr>
          <w:p>
            <w:pPr>
              <w:spacing w:before="0" w:beforeAutospacing="0" w:after="0" w:afterAutospacing="0"/>
              <w:ind w:left="0" w:right="0"/>
              <w:jc w:val="center"/>
              <w:rPr>
                <w:rFonts w:hint="eastAsia" w:ascii="宋体" w:hAnsi="宋体" w:cs="宋体"/>
                <w:sz w:val="24"/>
                <w:highlight w:val="none"/>
              </w:rPr>
            </w:pPr>
          </w:p>
          <w:p>
            <w:pPr>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见投标文件</w:t>
            </w:r>
          </w:p>
          <w:p>
            <w:pPr>
              <w:spacing w:before="0" w:beforeAutospacing="0" w:after="0" w:afterAutospacing="0"/>
              <w:ind w:left="0" w:right="0"/>
              <w:jc w:val="center"/>
              <w:rPr>
                <w:rFonts w:hint="eastAsia" w:ascii="宋体" w:hAnsi="宋体" w:eastAsia="宋体" w:cs="宋体"/>
                <w:highlight w:val="none"/>
                <w:lang w:eastAsia="zh-CN"/>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2</w:t>
            </w:r>
          </w:p>
        </w:tc>
        <w:tc>
          <w:tcPr>
            <w:tcW w:w="3873" w:type="dxa"/>
            <w:noWrap w:val="0"/>
            <w:vAlign w:val="center"/>
          </w:tcPr>
          <w:p>
            <w:pPr>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r>
              <w:rPr>
                <w:rFonts w:hint="eastAsia" w:ascii="宋体" w:hAnsi="宋体" w:cs="宋体"/>
                <w:sz w:val="24"/>
                <w:highlight w:val="none"/>
                <w:lang w:eastAsia="zh-CN"/>
              </w:rPr>
              <w:t>；</w:t>
            </w:r>
          </w:p>
        </w:tc>
        <w:tc>
          <w:tcPr>
            <w:tcW w:w="3669" w:type="dxa"/>
            <w:noWrap w:val="0"/>
            <w:vAlign w:val="center"/>
          </w:tcPr>
          <w:p>
            <w:pPr>
              <w:spacing w:before="0" w:beforeAutospacing="0" w:after="0" w:afterAutospacing="0"/>
              <w:ind w:left="0" w:right="0"/>
              <w:rPr>
                <w:rFonts w:hint="eastAsia" w:ascii="宋体" w:hAnsi="宋体" w:eastAsia="宋体" w:cs="宋体"/>
                <w:sz w:val="24"/>
                <w:highlight w:val="none"/>
                <w:lang w:eastAsia="zh-CN"/>
              </w:rPr>
            </w:pPr>
            <w:r>
              <w:rPr>
                <w:rFonts w:hint="eastAsia" w:ascii="宋体" w:hAnsi="宋体" w:cs="宋体"/>
                <w:sz w:val="24"/>
                <w:highlight w:val="none"/>
              </w:rPr>
              <w:t>投标函</w:t>
            </w:r>
            <w:r>
              <w:rPr>
                <w:rFonts w:hint="eastAsia" w:ascii="宋体" w:hAnsi="宋体" w:cs="宋体"/>
                <w:sz w:val="24"/>
                <w:highlight w:val="none"/>
                <w:lang w:eastAsia="zh-CN"/>
              </w:rPr>
              <w:t>；</w:t>
            </w:r>
          </w:p>
        </w:tc>
        <w:tc>
          <w:tcPr>
            <w:tcW w:w="1418" w:type="dxa"/>
            <w:noWrap w:val="0"/>
            <w:vAlign w:val="center"/>
          </w:tcPr>
          <w:p>
            <w:pPr>
              <w:spacing w:before="0" w:beforeAutospacing="0" w:after="0" w:afterAutospacing="0"/>
              <w:ind w:left="0" w:right="0"/>
              <w:jc w:val="center"/>
              <w:rPr>
                <w:rFonts w:hint="eastAsia" w:ascii="宋体" w:hAnsi="宋体" w:eastAsia="宋体" w:cs="宋体"/>
                <w:highlight w:val="none"/>
                <w:lang w:eastAsia="zh-CN"/>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noWrap w:val="0"/>
            <w:vAlign w:val="center"/>
          </w:tcPr>
          <w:p>
            <w:pPr>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3</w:t>
            </w:r>
          </w:p>
        </w:tc>
        <w:tc>
          <w:tcPr>
            <w:tcW w:w="3873" w:type="dxa"/>
            <w:noWrap w:val="0"/>
            <w:vAlign w:val="center"/>
          </w:tcPr>
          <w:p>
            <w:pPr>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noWrap w:val="0"/>
            <w:vAlign w:val="center"/>
          </w:tcPr>
          <w:p>
            <w:pPr>
              <w:spacing w:before="0" w:beforeAutospacing="0" w:after="0" w:afterAutospacing="0"/>
              <w:ind w:left="0" w:right="0"/>
              <w:rPr>
                <w:rFonts w:hint="eastAsia" w:ascii="宋体" w:hAnsi="宋体" w:eastAsia="宋体" w:cs="宋体"/>
                <w:sz w:val="24"/>
                <w:highlight w:val="none"/>
                <w:lang w:eastAsia="zh-CN"/>
              </w:rPr>
            </w:pPr>
            <w:r>
              <w:rPr>
                <w:rFonts w:hint="eastAsia" w:ascii="宋体" w:hAnsi="宋体" w:cs="宋体"/>
                <w:kern w:val="0"/>
                <w:sz w:val="24"/>
                <w:highlight w:val="none"/>
              </w:rPr>
              <w:t>招标文件其它实质性要求相应的材料（“▲” 系指实质性要求条款，招标文件无其它实质性要求的，无需提供）</w:t>
            </w:r>
            <w:r>
              <w:rPr>
                <w:rFonts w:hint="eastAsia" w:ascii="宋体" w:hAnsi="宋体" w:cs="宋体"/>
                <w:kern w:val="0"/>
                <w:sz w:val="24"/>
                <w:highlight w:val="none"/>
                <w:lang w:eastAsia="zh-CN"/>
              </w:rPr>
              <w:t>；</w:t>
            </w:r>
          </w:p>
        </w:tc>
        <w:tc>
          <w:tcPr>
            <w:tcW w:w="1418" w:type="dxa"/>
            <w:noWrap w:val="0"/>
            <w:vAlign w:val="center"/>
          </w:tcPr>
          <w:p>
            <w:pPr>
              <w:spacing w:before="0" w:beforeAutospacing="0" w:after="0" w:afterAutospacing="0"/>
              <w:ind w:left="0" w:right="0"/>
              <w:jc w:val="center"/>
              <w:rPr>
                <w:rFonts w:hint="eastAsia" w:ascii="宋体" w:hAnsi="宋体" w:eastAsia="宋体" w:cs="宋体"/>
                <w:highlight w:val="none"/>
                <w:lang w:eastAsia="zh-CN"/>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r>
              <w:rPr>
                <w:rFonts w:hint="eastAsia" w:ascii="宋体" w:hAnsi="宋体" w:cs="宋体"/>
                <w:sz w:val="24"/>
                <w:highlight w:val="none"/>
                <w:lang w:eastAsia="zh-CN"/>
              </w:rPr>
              <w:t>；</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4"/>
        <w:ind w:left="0" w:leftChars="0" w:firstLine="0" w:firstLineChars="0"/>
        <w:rPr>
          <w:rFonts w:ascii="宋体" w:hAnsi="宋体" w:cs="宋体"/>
          <w:b/>
          <w:kern w:val="0"/>
          <w:sz w:val="32"/>
          <w:szCs w:val="32"/>
          <w:highlight w:val="none"/>
        </w:rPr>
      </w:pPr>
    </w:p>
    <w:p>
      <w:pPr>
        <w:jc w:val="both"/>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hint="eastAsia" w:ascii="宋体" w:hAnsi="宋体" w:cs="宋体"/>
          <w:b/>
          <w:sz w:val="24"/>
          <w:highlight w:val="none"/>
        </w:rPr>
      </w:pPr>
    </w:p>
    <w:p>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3534" w:firstLineChars="11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line="360" w:lineRule="auto"/>
              <w:ind w:left="0" w:right="0"/>
              <w:jc w:val="center"/>
              <w:rPr>
                <w:rFonts w:hint="eastAsia" w:ascii="宋体" w:hAnsi="宋体" w:cs="宋体"/>
                <w:b/>
                <w:sz w:val="24"/>
              </w:rPr>
            </w:pPr>
          </w:p>
          <w:p>
            <w:pPr>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pStyle w:val="23"/>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七</w:t>
      </w:r>
      <w:r>
        <w:rPr>
          <w:rFonts w:hint="eastAsia" w:ascii="宋体" w:hAnsi="宋体" w:cs="宋体"/>
          <w:b/>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noWrap w:val="0"/>
            <w:vAlign w:val="center"/>
          </w:tcPr>
          <w:p>
            <w:pPr>
              <w:spacing w:before="0" w:beforeAutospacing="0" w:after="0" w:afterAutospacing="0"/>
              <w:ind w:left="0" w:right="0"/>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noWrap w:val="0"/>
            <w:vAlign w:val="center"/>
          </w:tcPr>
          <w:p>
            <w:pPr>
              <w:spacing w:before="0" w:beforeAutospacing="0" w:after="0" w:afterAutospacing="0"/>
              <w:ind w:left="0" w:right="0"/>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546" w:type="dxa"/>
            <w:noWrap w:val="0"/>
            <w:vAlign w:val="center"/>
          </w:tcPr>
          <w:p>
            <w:pPr>
              <w:spacing w:before="0" w:beforeAutospacing="0" w:after="0" w:afterAutospacing="0"/>
              <w:ind w:left="0" w:right="0"/>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noWrap w:val="0"/>
            <w:vAlign w:val="center"/>
          </w:tcPr>
          <w:p>
            <w:pPr>
              <w:spacing w:before="0" w:beforeAutospacing="0" w:after="0" w:afterAutospacing="0"/>
              <w:ind w:left="0" w:right="0"/>
              <w:jc w:val="center"/>
              <w:rPr>
                <w:rFonts w:hint="eastAsia"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c>
          <w:tcPr>
            <w:tcW w:w="3546"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c>
          <w:tcPr>
            <w:tcW w:w="1276"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c>
          <w:tcPr>
            <w:tcW w:w="3546"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c>
          <w:tcPr>
            <w:tcW w:w="1276"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c>
          <w:tcPr>
            <w:tcW w:w="3546"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c>
          <w:tcPr>
            <w:tcW w:w="1276" w:type="dxa"/>
            <w:noWrap w:val="0"/>
            <w:vAlign w:val="top"/>
          </w:tcPr>
          <w:p>
            <w:pPr>
              <w:spacing w:before="0" w:beforeAutospacing="0" w:after="0" w:afterAutospacing="0"/>
              <w:ind w:left="0" w:right="0"/>
              <w:jc w:val="center"/>
              <w:rPr>
                <w:rFonts w:hint="eastAsia"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pStyle w:val="4"/>
        <w:rPr>
          <w:rFonts w:ascii="宋体" w:hAnsi="宋体" w:cs="宋体"/>
          <w:b/>
          <w:bCs/>
          <w:sz w:val="32"/>
          <w:szCs w:val="32"/>
          <w:highlight w:val="none"/>
        </w:rPr>
      </w:pPr>
    </w:p>
    <w:p>
      <w:pPr>
        <w:rPr>
          <w:rFonts w:ascii="宋体" w:hAnsi="宋体" w:cs="宋体"/>
          <w:b/>
          <w:bCs/>
          <w:sz w:val="32"/>
          <w:szCs w:val="32"/>
          <w:highlight w:val="none"/>
        </w:rPr>
      </w:pPr>
    </w:p>
    <w:p>
      <w:pPr>
        <w:rPr>
          <w:rFonts w:ascii="宋体" w:hAnsi="宋体" w:cs="宋体"/>
          <w:b/>
          <w:bCs/>
          <w:sz w:val="32"/>
          <w:szCs w:val="32"/>
          <w:highlight w:val="none"/>
        </w:rPr>
      </w:pPr>
    </w:p>
    <w:p>
      <w:pPr>
        <w:pStyle w:val="42"/>
        <w:rPr>
          <w:rFonts w:ascii="宋体" w:hAnsi="宋体" w:cs="宋体"/>
          <w:b/>
          <w:bCs/>
          <w:sz w:val="32"/>
          <w:szCs w:val="32"/>
          <w:highlight w:val="none"/>
        </w:rPr>
      </w:pPr>
    </w:p>
    <w:p>
      <w:pPr>
        <w:rPr>
          <w:rFonts w:ascii="宋体" w:hAnsi="宋体" w:cs="宋体"/>
          <w:b/>
          <w:bCs/>
          <w:sz w:val="32"/>
          <w:szCs w:val="32"/>
          <w:highlight w:val="none"/>
        </w:rPr>
      </w:pPr>
    </w:p>
    <w:p>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val="en-US"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numPr>
          <w:ilvl w:val="0"/>
          <w:numId w:val="7"/>
        </w:numPr>
        <w:autoSpaceDE w:val="0"/>
        <w:autoSpaceDN w:val="0"/>
        <w:spacing w:line="360" w:lineRule="auto"/>
        <w:ind w:left="0" w:leftChars="0" w:firstLine="420" w:firstLineChars="0"/>
        <w:jc w:val="left"/>
        <w:rPr>
          <w:rFonts w:hint="eastAsia" w:ascii="宋体" w:hAnsi="宋体" w:cs="宋体"/>
          <w:sz w:val="24"/>
          <w:highlight w:val="none"/>
          <w:lang w:val="zh-CN"/>
        </w:rPr>
      </w:pPr>
      <w:r>
        <w:rPr>
          <w:rFonts w:hint="eastAsia" w:ascii="宋体" w:hAnsi="宋体" w:cs="宋体"/>
          <w:kern w:val="0"/>
          <w:sz w:val="24"/>
          <w:highlight w:val="none"/>
          <w:lang w:val="zh-CN"/>
        </w:rPr>
        <w:t>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w:t>
      </w:r>
    </w:p>
    <w:p>
      <w:pPr>
        <w:numPr>
          <w:ilvl w:val="0"/>
          <w:numId w:val="0"/>
        </w:numPr>
        <w:autoSpaceDE w:val="0"/>
        <w:autoSpaceDN w:val="0"/>
        <w:spacing w:line="360" w:lineRule="auto"/>
        <w:jc w:val="left"/>
        <w:rPr>
          <w:rFonts w:ascii="宋体" w:hAnsi="宋体" w:cs="宋体"/>
          <w:kern w:val="0"/>
          <w:sz w:val="24"/>
          <w:highlight w:val="none"/>
          <w:lang w:val="zh-CN"/>
        </w:rPr>
      </w:pPr>
      <w:r>
        <w:rPr>
          <w:rFonts w:hint="eastAsia" w:ascii="宋体" w:hAnsi="宋体" w:cs="宋体"/>
          <w:sz w:val="24"/>
          <w:highlight w:val="none"/>
          <w:lang w:val="zh-CN"/>
        </w:rPr>
        <w:t>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971"/>
        <w:numPr>
          <w:ilvl w:val="0"/>
          <w:numId w:val="0"/>
        </w:numPr>
        <w:snapToGrid w:val="0"/>
        <w:spacing w:before="120" w:after="120"/>
        <w:jc w:val="center"/>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971"/>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71"/>
        <w:snapToGrid w:val="0"/>
        <w:spacing w:before="120" w:after="120"/>
        <w:jc w:val="center"/>
        <w:rPr>
          <w:rFonts w:hint="eastAsia" w:hAnsi="宋体" w:cs="宋体"/>
          <w:b/>
          <w:color w:val="auto"/>
          <w:sz w:val="32"/>
          <w:szCs w:val="32"/>
          <w:highlight w:val="none"/>
        </w:rPr>
      </w:pPr>
    </w:p>
    <w:p>
      <w:pPr>
        <w:pStyle w:val="971"/>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71"/>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71"/>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72"/>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72"/>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72"/>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72"/>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71"/>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71"/>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71"/>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71"/>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71"/>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71"/>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71"/>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71"/>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71"/>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72"/>
        <w:widowControl/>
        <w:numPr>
          <w:ilvl w:val="0"/>
          <w:numId w:val="9"/>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72"/>
        <w:widowControl/>
        <w:numPr>
          <w:ilvl w:val="0"/>
          <w:numId w:val="9"/>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71"/>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71"/>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w:t>
      </w:r>
      <w:r>
        <w:rPr>
          <w:rFonts w:hint="eastAsia" w:ascii="宋体" w:hAnsi="宋体" w:cs="宋体"/>
          <w:sz w:val="24"/>
          <w:highlight w:val="none"/>
          <w:lang w:val="en-US" w:eastAsia="zh-CN"/>
        </w:rPr>
        <w:t>（如果有</w:t>
      </w:r>
      <w:r>
        <w:rPr>
          <w:rFonts w:hint="eastAsia" w:ascii="宋体" w:hAnsi="宋体" w:cs="宋体"/>
          <w:sz w:val="24"/>
          <w:lang w:eastAsia="zh-CN"/>
        </w:rPr>
        <w:t>）</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8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序号</w:t>
            </w:r>
          </w:p>
        </w:tc>
        <w:tc>
          <w:tcPr>
            <w:tcW w:w="1417"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名称</w:t>
            </w:r>
          </w:p>
        </w:tc>
        <w:tc>
          <w:tcPr>
            <w:tcW w:w="1843" w:type="dxa"/>
            <w:noWrap w:val="0"/>
            <w:vAlign w:val="top"/>
          </w:tcPr>
          <w:p>
            <w:pPr>
              <w:spacing w:before="0" w:beforeAutospacing="0" w:after="0" w:afterAutospacing="0" w:line="360" w:lineRule="auto"/>
              <w:ind w:left="0" w:right="0"/>
              <w:jc w:val="center"/>
              <w:rPr>
                <w:rFonts w:hint="eastAsia" w:ascii="仿宋_GB2312" w:hAnsi="仿宋" w:eastAsia="仿宋_GB2312"/>
                <w:b/>
                <w:sz w:val="24"/>
              </w:rPr>
            </w:pPr>
          </w:p>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品牌（如果有）</w:t>
            </w:r>
          </w:p>
        </w:tc>
        <w:tc>
          <w:tcPr>
            <w:tcW w:w="3118"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规格型号（或具体服务）</w:t>
            </w:r>
          </w:p>
        </w:tc>
        <w:tc>
          <w:tcPr>
            <w:tcW w:w="993"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数量</w:t>
            </w: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单价</w:t>
            </w: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lang w:eastAsia="zh-CN"/>
              </w:rPr>
            </w:pPr>
            <w:r>
              <w:rPr>
                <w:rFonts w:hint="eastAsia" w:ascii="仿宋_GB2312" w:hAnsi="仿宋" w:eastAsia="仿宋_GB2312"/>
                <w:b/>
                <w:sz w:val="24"/>
                <w:lang w:val="en-US" w:eastAsia="zh-CN"/>
              </w:rPr>
              <w:t>合价</w:t>
            </w: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b/>
                <w:sz w:val="24"/>
                <w:lang w:val="en-US" w:eastAsia="zh-CN"/>
              </w:rPr>
            </w:pPr>
          </w:p>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lang w:val="en-US" w:eastAsia="zh-CN"/>
              </w:rPr>
              <w:t>备注</w:t>
            </w:r>
            <w:r>
              <w:rPr>
                <w:rFonts w:hint="eastAsia" w:ascii="仿宋_GB2312" w:hAnsi="仿宋" w:eastAsia="仿宋_GB2312"/>
                <w:b/>
                <w:sz w:val="24"/>
              </w:rPr>
              <w:t>（</w:t>
            </w:r>
            <w:r>
              <w:rPr>
                <w:rFonts w:hint="eastAsia" w:ascii="仿宋_GB2312" w:hAnsi="仿宋" w:eastAsia="仿宋_GB2312"/>
                <w:b/>
                <w:sz w:val="24"/>
                <w:lang w:val="en-US" w:eastAsia="zh-CN"/>
              </w:rPr>
              <w:t>如果有</w:t>
            </w:r>
            <w:r>
              <w:rPr>
                <w:rFonts w:hint="eastAsia" w:ascii="仿宋_GB2312" w:hAnsi="仿宋" w:eastAsia="仿宋_GB2312"/>
                <w:b/>
                <w:sz w:val="24"/>
              </w:rPr>
              <w:t>）</w:t>
            </w:r>
          </w:p>
          <w:p>
            <w:pPr>
              <w:spacing w:before="0" w:beforeAutospacing="0" w:after="0" w:afterAutospacing="0" w:line="360" w:lineRule="auto"/>
              <w:ind w:left="0" w:right="0"/>
              <w:jc w:val="center"/>
              <w:rPr>
                <w:rFonts w:hint="eastAsia"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1</w:t>
            </w:r>
          </w:p>
        </w:tc>
        <w:tc>
          <w:tcPr>
            <w:tcW w:w="1417" w:type="dxa"/>
            <w:noWrap w:val="0"/>
            <w:vAlign w:val="center"/>
          </w:tcPr>
          <w:p>
            <w:pPr>
              <w:spacing w:before="0" w:beforeAutospacing="0" w:after="0" w:afterAutospacing="0" w:line="400" w:lineRule="atLeast"/>
              <w:ind w:left="0" w:right="0"/>
              <w:jc w:val="center"/>
              <w:rPr>
                <w:rFonts w:hint="eastAsia" w:ascii="仿宋" w:hAnsi="仿宋" w:eastAsia="仿宋" w:cs="仿宋"/>
                <w:sz w:val="24"/>
              </w:rPr>
            </w:pPr>
          </w:p>
        </w:tc>
        <w:tc>
          <w:tcPr>
            <w:tcW w:w="1843"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rPr>
            </w:pPr>
          </w:p>
        </w:tc>
        <w:tc>
          <w:tcPr>
            <w:tcW w:w="3118"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rPr>
            </w:pPr>
          </w:p>
        </w:tc>
        <w:tc>
          <w:tcPr>
            <w:tcW w:w="993"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rPr>
            </w:pPr>
          </w:p>
        </w:tc>
        <w:tc>
          <w:tcPr>
            <w:tcW w:w="1559" w:type="dxa"/>
            <w:noWrap w:val="0"/>
            <w:vAlign w:val="center"/>
          </w:tcPr>
          <w:p>
            <w:pPr>
              <w:spacing w:before="0" w:beforeAutospacing="0" w:after="0" w:afterAutospacing="0" w:line="360" w:lineRule="auto"/>
              <w:ind w:left="0" w:right="0"/>
              <w:jc w:val="center"/>
              <w:rPr>
                <w:rFonts w:hint="eastAsia" w:ascii="仿宋" w:hAnsi="仿宋" w:eastAsia="仿宋" w:cs="仿宋"/>
                <w:sz w:val="24"/>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2</w:t>
            </w:r>
          </w:p>
        </w:tc>
        <w:tc>
          <w:tcPr>
            <w:tcW w:w="1417" w:type="dxa"/>
            <w:noWrap w:val="0"/>
            <w:vAlign w:val="center"/>
          </w:tcPr>
          <w:p>
            <w:pPr>
              <w:spacing w:before="0" w:beforeAutospacing="0" w:after="0" w:afterAutospacing="0" w:line="400" w:lineRule="atLeast"/>
              <w:ind w:left="0" w:right="0"/>
              <w:jc w:val="center"/>
              <w:rPr>
                <w:rFonts w:hint="eastAsia" w:ascii="仿宋" w:hAnsi="仿宋" w:eastAsia="仿宋" w:cs="仿宋"/>
                <w:sz w:val="24"/>
              </w:rPr>
            </w:pPr>
          </w:p>
        </w:tc>
        <w:tc>
          <w:tcPr>
            <w:tcW w:w="1843"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rPr>
            </w:pPr>
          </w:p>
        </w:tc>
        <w:tc>
          <w:tcPr>
            <w:tcW w:w="3118"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rPr>
            </w:pPr>
          </w:p>
        </w:tc>
        <w:tc>
          <w:tcPr>
            <w:tcW w:w="993"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rPr>
            </w:pPr>
          </w:p>
        </w:tc>
        <w:tc>
          <w:tcPr>
            <w:tcW w:w="1559" w:type="dxa"/>
            <w:noWrap w:val="0"/>
            <w:vAlign w:val="center"/>
          </w:tcPr>
          <w:p>
            <w:pPr>
              <w:spacing w:before="0" w:beforeAutospacing="0" w:after="0" w:afterAutospacing="0" w:line="360" w:lineRule="auto"/>
              <w:ind w:left="0" w:right="0"/>
              <w:jc w:val="center"/>
              <w:rPr>
                <w:rFonts w:hint="eastAsia" w:ascii="仿宋" w:hAnsi="仿宋" w:eastAsia="仿宋" w:cs="仿宋"/>
                <w:sz w:val="24"/>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w:t>
            </w:r>
          </w:p>
        </w:tc>
        <w:tc>
          <w:tcPr>
            <w:tcW w:w="1417" w:type="dxa"/>
            <w:noWrap w:val="0"/>
            <w:vAlign w:val="center"/>
          </w:tcPr>
          <w:p>
            <w:pPr>
              <w:spacing w:before="0" w:beforeAutospacing="0" w:after="0" w:afterAutospacing="0" w:line="400" w:lineRule="atLeast"/>
              <w:ind w:left="0" w:right="0"/>
              <w:jc w:val="center"/>
              <w:rPr>
                <w:rFonts w:hint="eastAsia" w:ascii="仿宋" w:hAnsi="仿宋" w:eastAsia="仿宋" w:cs="仿宋"/>
                <w:sz w:val="24"/>
              </w:rPr>
            </w:pPr>
          </w:p>
        </w:tc>
        <w:tc>
          <w:tcPr>
            <w:tcW w:w="1843"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rPr>
            </w:pPr>
          </w:p>
        </w:tc>
        <w:tc>
          <w:tcPr>
            <w:tcW w:w="3118"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rPr>
            </w:pPr>
          </w:p>
        </w:tc>
        <w:tc>
          <w:tcPr>
            <w:tcW w:w="993"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rPr>
            </w:pPr>
          </w:p>
        </w:tc>
        <w:tc>
          <w:tcPr>
            <w:tcW w:w="1559" w:type="dxa"/>
            <w:noWrap w:val="0"/>
            <w:vAlign w:val="center"/>
          </w:tcPr>
          <w:p>
            <w:pPr>
              <w:spacing w:before="0" w:beforeAutospacing="0" w:after="0" w:afterAutospacing="0" w:line="360" w:lineRule="auto"/>
              <w:ind w:left="0" w:right="0"/>
              <w:jc w:val="center"/>
              <w:rPr>
                <w:rFonts w:hint="eastAsia" w:ascii="仿宋" w:hAnsi="仿宋" w:eastAsia="仿宋" w:cs="仿宋"/>
                <w:sz w:val="24"/>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宋体" w:hAnsi="宋体" w:cs="宋体"/>
          <w:kern w:val="0"/>
          <w:sz w:val="24"/>
          <w:szCs w:val="24"/>
          <w:highlight w:val="none"/>
          <w:lang w:val="zh-CN" w:eastAsia="zh-CN"/>
        </w:rPr>
      </w:pPr>
    </w:p>
    <w:p>
      <w:pPr>
        <w:snapToGrid w:val="0"/>
        <w:spacing w:line="360" w:lineRule="auto"/>
        <w:ind w:firstLine="480" w:firstLineChars="200"/>
        <w:jc w:val="left"/>
        <w:rPr>
          <w:rFonts w:hint="eastAsia" w:ascii="宋体" w:hAnsi="宋体" w:cs="宋体"/>
          <w:kern w:val="0"/>
          <w:sz w:val="24"/>
          <w:szCs w:val="24"/>
          <w:highlight w:val="none"/>
          <w:lang w:val="zh-CN" w:eastAsia="zh-CN"/>
        </w:rPr>
      </w:pPr>
    </w:p>
    <w:p>
      <w:pPr>
        <w:snapToGrid w:val="0"/>
        <w:spacing w:line="360" w:lineRule="auto"/>
        <w:ind w:firstLine="480" w:firstLineChars="200"/>
        <w:jc w:val="left"/>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pPr>
    </w:p>
    <w:p>
      <w:pPr>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pPr>
    </w:p>
    <w:p>
      <w:pPr>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pPr>
    </w:p>
    <w:p>
      <w:pPr>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pPr>
    </w:p>
    <w:p>
      <w:pPr>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pPr>
    </w:p>
    <w:p>
      <w:pPr>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pPr>
    </w:p>
    <w:p>
      <w:pPr>
        <w:rPr>
          <w:rFonts w:hint="eastAsia" w:ascii="宋体" w:hAnsi="宋体" w:cs="宋体"/>
          <w:kern w:val="0"/>
          <w:sz w:val="24"/>
          <w:szCs w:val="24"/>
          <w:highlight w:val="none"/>
          <w:lang w:val="zh-CN" w:eastAsia="zh-CN"/>
        </w:rPr>
      </w:pPr>
    </w:p>
    <w:p>
      <w:pPr>
        <w:pStyle w:val="4"/>
        <w:rPr>
          <w:rFonts w:hint="eastAsia" w:ascii="宋体" w:hAnsi="宋体" w:cs="宋体"/>
          <w:kern w:val="0"/>
          <w:sz w:val="24"/>
          <w:szCs w:val="24"/>
          <w:highlight w:val="none"/>
          <w:lang w:val="zh-CN" w:eastAsia="zh-CN"/>
        </w:rPr>
        <w:sectPr>
          <w:headerReference r:id="rId23" w:type="first"/>
          <w:footerReference r:id="rId26" w:type="first"/>
          <w:headerReference r:id="rId22" w:type="default"/>
          <w:footerReference r:id="rId24" w:type="default"/>
          <w:footerReference r:id="rId25" w:type="even"/>
          <w:pgSz w:w="16838" w:h="11906" w:orient="landscape"/>
          <w:pgMar w:top="1418" w:right="1276" w:bottom="1418" w:left="1247" w:header="851" w:footer="992" w:gutter="0"/>
          <w:cols w:space="720" w:num="1"/>
          <w:titlePg/>
          <w:docGrid w:linePitch="312" w:charSpace="0"/>
        </w:sectPr>
      </w:pPr>
    </w:p>
    <w:p>
      <w:pPr>
        <w:rPr>
          <w:rFonts w:hint="eastAsia"/>
          <w:color w:val="auto"/>
          <w:lang w:val="zh-CN" w:eastAsia="zh-CN"/>
        </w:rPr>
      </w:pPr>
    </w:p>
    <w:p>
      <w:pPr>
        <w:pStyle w:val="38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rPr>
          <w:rFonts w:hint="eastAsia"/>
          <w:lang w:val="zh-CN" w:eastAsia="zh-CN"/>
        </w:rPr>
      </w:pPr>
    </w:p>
    <w:p>
      <w:pPr>
        <w:rPr>
          <w:rFonts w:hint="eastAsia"/>
          <w:lang w:val="zh-CN" w:eastAsia="zh-CN"/>
        </w:rPr>
      </w:pPr>
    </w:p>
    <w:p>
      <w:pPr>
        <w:pStyle w:val="4"/>
        <w:ind w:left="0" w:leftChars="0" w:firstLine="0" w:firstLineChars="0"/>
        <w:rPr>
          <w:rFonts w:hint="eastAsia"/>
          <w:lang w:val="zh-CN" w:eastAsia="zh-CN"/>
        </w:rPr>
      </w:pPr>
    </w:p>
    <w:p>
      <w:pPr>
        <w:rPr>
          <w:rFonts w:hint="eastAsia"/>
          <w:lang w:val="zh-CN" w:eastAsia="zh-CN"/>
        </w:rPr>
      </w:pPr>
    </w:p>
    <w:p>
      <w:pPr>
        <w:rPr>
          <w:rFonts w:hint="eastAsia"/>
          <w:lang w:val="zh-CN" w:eastAsia="zh-CN"/>
        </w:rPr>
      </w:pPr>
    </w:p>
    <w:p>
      <w:pPr>
        <w:pStyle w:val="23"/>
        <w:rPr>
          <w:rFonts w:hint="eastAsia"/>
          <w:lang w:val="zh-CN" w:eastAsia="zh-CN"/>
        </w:rPr>
      </w:pPr>
    </w:p>
    <w:p>
      <w:pPr>
        <w:snapToGrid w:val="0"/>
        <w:spacing w:line="360" w:lineRule="auto"/>
        <w:jc w:val="both"/>
        <w:rPr>
          <w:rFonts w:ascii="宋体" w:hAnsi="宋体" w:cs="宋体"/>
          <w:sz w:val="44"/>
          <w:szCs w:val="44"/>
          <w:highlight w:val="none"/>
        </w:rPr>
      </w:pPr>
      <w:r>
        <w:rPr>
          <w:rFonts w:hint="eastAsia" w:ascii="宋体" w:hAnsi="宋体" w:cs="宋体"/>
          <w:sz w:val="44"/>
          <w:szCs w:val="44"/>
          <w:highlight w:val="none"/>
        </w:rPr>
        <w:t>附件</w:t>
      </w: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02" w:name="OLE_LINK13"/>
      <w:bookmarkStart w:id="403" w:name="OLE_LINK14"/>
      <w:r>
        <w:rPr>
          <w:rFonts w:hint="eastAsia" w:ascii="宋体" w:hAnsi="宋体" w:cs="宋体"/>
          <w:b/>
          <w:spacing w:val="6"/>
          <w:sz w:val="32"/>
          <w:szCs w:val="32"/>
          <w:highlight w:val="none"/>
        </w:rPr>
        <w:t>残疾人福利性单位声明函</w:t>
      </w:r>
    </w:p>
    <w:bookmarkEnd w:id="402"/>
    <w:bookmarkEnd w:id="403"/>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w:t>
      </w:r>
      <w:r>
        <w:rPr>
          <w:rFonts w:hint="eastAsia" w:ascii="宋体" w:hAnsi="宋体" w:cs="宋体"/>
          <w:color w:val="auto"/>
          <w:sz w:val="24"/>
          <w:highlight w:val="none"/>
        </w:rPr>
        <w:t>》（财库〔2017〕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23"/>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1"/>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HP+MHYAAAACgEAAA8AAAAAAAAAAQAgAAAAIgAAAGRycy9kb3du&#10;cmV2LnhtbFBLAQIUABQAAAAIAIdO4kAyRumL/wEAAC0EAAAOAAAAAAAAAAEAIAAAACcBAABkcnMv&#10;ZTJvRG9jLnhtbFBLBQYAAAAABgAGAFkBAACYBQ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2"/>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3TsFjYAAAACgEAAA8AAAAAAAAAAQAgAAAAIgAAAGRycy9kb3du&#10;cmV2LnhtbFBLAQIUABQAAAAIAIdO4kANtQDQ/wEAAC0EAAAOAAAAAAAAAAEAIAAAACcBAABkcnMv&#10;ZTJvRG9jLnhtbFBLBQYAAAAABgAGAFkBAACYBQ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jc w:val="left"/>
        <w:rPr>
          <w:rFonts w:hint="eastAsia" w:ascii="宋体" w:hAnsi="宋体" w:cs="宋体"/>
          <w:b/>
          <w:spacing w:val="6"/>
          <w:sz w:val="32"/>
          <w:szCs w:val="32"/>
          <w:highlight w:val="none"/>
        </w:rPr>
      </w:pPr>
    </w:p>
    <w:p>
      <w:pPr>
        <w:pStyle w:val="26"/>
        <w:rPr>
          <w:rFonts w:hint="eastAsia"/>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（以联合体形式投标的，提供联合协议；本项目不接受联合体投标或者投标人不以</w:t>
      </w:r>
      <w:r>
        <w:rPr>
          <w:rFonts w:hint="eastAsia" w:ascii="宋体" w:hAnsi="宋体" w:cs="宋体"/>
          <w:b/>
          <w:color w:val="auto"/>
          <w:sz w:val="24"/>
          <w:highlight w:val="none"/>
        </w:rPr>
        <w:t>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04"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04"/>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cs="宋体"/>
          <w:kern w:val="0"/>
          <w:sz w:val="24"/>
          <w:highlight w:val="none"/>
          <w:lang w:val="en-US" w:eastAsia="zh-CN"/>
        </w:rPr>
        <w:t>全部货物</w:t>
      </w:r>
      <w:r>
        <w:rPr>
          <w:rFonts w:hint="eastAsia" w:ascii="宋体" w:hAnsi="宋体" w:cs="宋体"/>
          <w:kern w:val="0"/>
          <w:sz w:val="24"/>
          <w:highlight w:val="none"/>
        </w:rPr>
        <w:t>由小微企业</w:t>
      </w:r>
      <w:r>
        <w:rPr>
          <w:rFonts w:hint="eastAsia" w:ascii="宋体" w:hAnsi="宋体" w:cs="宋体"/>
          <w:kern w:val="0"/>
          <w:sz w:val="24"/>
          <w:highlight w:val="none"/>
          <w:lang w:val="en-US" w:eastAsia="zh-CN"/>
        </w:rPr>
        <w:t>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5"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5"/>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6"/>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spacing w:line="240" w:lineRule="auto"/>
        <w:ind w:firstLine="0" w:firstLineChars="0"/>
        <w:rPr>
          <w:rFonts w:hint="eastAsia" w:ascii="宋体" w:hAnsi="宋体" w:cs="宋体"/>
          <w:b/>
          <w:spacing w:val="6"/>
          <w:sz w:val="32"/>
          <w:szCs w:val="32"/>
          <w:highlight w:val="none"/>
        </w:rPr>
      </w:pPr>
    </w:p>
    <w:p>
      <w:pPr>
        <w:pStyle w:val="26"/>
        <w:rPr>
          <w:rFonts w:hint="eastAsia" w:ascii="宋体" w:hAnsi="宋体" w:cs="宋体"/>
          <w:b/>
          <w:spacing w:val="6"/>
          <w:sz w:val="32"/>
          <w:szCs w:val="32"/>
          <w:highlight w:val="none"/>
        </w:rPr>
      </w:pPr>
    </w:p>
    <w:p>
      <w:pPr>
        <w:pStyle w:val="27"/>
        <w:rPr>
          <w:rFonts w:hint="eastAsia" w:ascii="宋体" w:hAnsi="宋体" w:cs="宋体"/>
          <w:b/>
          <w:spacing w:val="6"/>
          <w:sz w:val="32"/>
          <w:szCs w:val="32"/>
          <w:highlight w:val="none"/>
        </w:rPr>
      </w:pPr>
    </w:p>
    <w:p>
      <w:pPr>
        <w:pStyle w:val="27"/>
        <w:rPr>
          <w:rFonts w:hint="eastAsia" w:ascii="宋体" w:hAnsi="宋体" w:cs="宋体"/>
          <w:b/>
          <w:spacing w:val="6"/>
          <w:sz w:val="32"/>
          <w:szCs w:val="32"/>
          <w:highlight w:val="none"/>
        </w:rPr>
      </w:pPr>
    </w:p>
    <w:p>
      <w:pPr>
        <w:snapToGrid w:val="0"/>
        <w:spacing w:line="360" w:lineRule="auto"/>
        <w:ind w:firstLine="2999" w:firstLineChars="9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cs="宋体"/>
          <w:kern w:val="0"/>
          <w:sz w:val="24"/>
          <w:highlight w:val="none"/>
          <w:u w:val="single"/>
          <w:lang w:val="en-US" w:eastAsia="zh-CN"/>
        </w:rPr>
        <w:t>货物</w:t>
      </w:r>
      <w:r>
        <w:rPr>
          <w:rFonts w:hint="eastAsia" w:ascii="宋体" w:hAnsi="宋体" w:cs="宋体"/>
          <w:kern w:val="0"/>
          <w:sz w:val="24"/>
          <w:highlight w:val="none"/>
          <w:u w:val="single"/>
        </w:rPr>
        <w:t>全部由小微企业</w:t>
      </w:r>
      <w:r>
        <w:rPr>
          <w:rFonts w:hint="eastAsia" w:ascii="宋体" w:hAnsi="宋体" w:cs="宋体"/>
          <w:kern w:val="0"/>
          <w:sz w:val="24"/>
          <w:highlight w:val="none"/>
          <w:u w:val="single"/>
          <w:lang w:val="en-US" w:eastAsia="zh-CN"/>
        </w:rPr>
        <w:t>制造</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firstLine="480" w:firstLineChars="200"/>
        <w:rPr>
          <w:rFonts w:ascii="宋体" w:hAnsi="宋体" w:cs="宋体"/>
          <w:sz w:val="24"/>
        </w:rPr>
      </w:pPr>
      <w:r>
        <w:rPr>
          <w:rFonts w:hint="eastAsia" w:ascii="宋体" w:hAnsi="宋体" w:cs="宋体"/>
          <w:sz w:val="24"/>
          <w:highlight w:val="none"/>
        </w:rPr>
        <w:t xml:space="preserve"> </w:t>
      </w: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highlight w:val="none"/>
          <w:lang w:val="en-US"/>
        </w:rPr>
        <w:sectPr>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spacing w:before="0" w:beforeAutospacing="0" w:after="0" w:afterAutospacing="0"/>
              <w:ind w:left="0" w:right="0"/>
              <w:rPr>
                <w:rFonts w:hint="eastAsia"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4"/>
        <w:rPr>
          <w:highlight w:val="none"/>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金信联合建设咨询有限公司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bookmarkStart w:id="411" w:name="_GoBack"/>
      <w:bookmarkEnd w:id="411"/>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spacing w:line="360" w:lineRule="auto"/>
        <w:rPr>
          <w:rFonts w:ascii="仿宋" w:hAnsi="仿宋" w:eastAsia="仿宋"/>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xm6r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DGbqtIBAACjAwAADgAAAAAAAAABACAAAAAi&#10;AQAAZHJzL2Uyb0RvYy54bWxQSwUGAAAAAAYABgBZAQAAZgUAAAAA&#10;">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separate"/>
    </w:r>
    <w:r>
      <w:rPr>
        <w:rStyle w:val="77"/>
      </w:rPr>
      <w:t>31</w:t>
    </w:r>
    <w:r>
      <w:fldChar w:fldCharType="end"/>
    </w:r>
  </w:p>
  <w:p>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YavrSAQAAow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VwneXoPNWbde8yLw0c34NLM94CXifUgg0lf5EMwjuIez+KKIRKeHlXLqioxxDE2O4hfPD33&#10;AeKdcIYko6EBp5dFZYfPEMfUOSVVs+5WaZ0nqC3pEfWyur7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hhq+tIBAACjAwAADgAAAAAAAAABACAAAAAi&#10;AQAAZHJzL2Uyb0RvYy54bWxQSwUGAAAAAAYABgBZAQAAZgUAAAAA&#10;">
              <v:fill on="f" focussize="0,0"/>
              <v:stroke on="f" weight="1.25pt"/>
              <v:imagedata o:title=""/>
              <o:lock v:ext="edit" aspectratio="f"/>
              <v:textbox inset="0mm,0mm,0mm,0mm" style="mso-fit-shape-to-text:t;">
                <w:txbxContent>
                  <w:p>
                    <w:pPr>
                      <w:pStyle w:val="4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separate"/>
    </w:r>
    <w:r>
      <w:rPr>
        <w:rStyle w:val="77"/>
      </w:rPr>
      <w:t>8</w:t>
    </w:r>
    <w:r>
      <w:fldChar w:fldCharType="end"/>
    </w:r>
  </w:p>
  <w:p>
    <w:pPr>
      <w:pStyle w:val="4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7" w:name="_Toc36110187"/>
                          <w:bookmarkStart w:id="408" w:name="_Toc164085800"/>
                          <w:bookmarkStart w:id="409" w:name="_Toc91899912"/>
                          <w:bookmarkStart w:id="410" w:name="_Toc131845147"/>
                          <w:r>
                            <w:rPr>
                              <w:rFonts w:hint="eastAsia" w:ascii="仿宋_GB2312" w:eastAsia="仿宋_GB2312"/>
                              <w:kern w:val="0"/>
                              <w:szCs w:val="21"/>
                            </w:rPr>
                            <w:t xml:space="preserve"> 页</w:t>
                          </w:r>
                          <w:bookmarkEnd w:id="407"/>
                          <w:bookmarkEnd w:id="408"/>
                          <w:bookmarkEnd w:id="409"/>
                          <w:bookmarkEnd w:id="410"/>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BlIIK0QEAAKQDAAAOAAAAAAAAAAEAIAAAACIB&#10;AABkcnMvZTJvRG9jLnhtbFBLBQYAAAAABgAGAFkBAABlBQAAAAA=&#10;">
              <v:fill on="f" focussize="0,0"/>
              <v:stroke on="f" weight="1.25pt"/>
              <v:imagedata o:title=""/>
              <o:lock v:ext="edit" aspectratio="f"/>
              <v:textbox inset="0mm,0mm,0mm,0mm" style="mso-fit-shape-to-text:t;">
                <w:txbxContent>
                  <w:p>
                    <w:pPr>
                      <w:pStyle w:val="4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7" w:name="_Toc36110187"/>
                    <w:bookmarkStart w:id="408" w:name="_Toc164085800"/>
                    <w:bookmarkStart w:id="409" w:name="_Toc91899912"/>
                    <w:bookmarkStart w:id="410" w:name="_Toc131845147"/>
                    <w:r>
                      <w:rPr>
                        <w:rFonts w:hint="eastAsia" w:ascii="仿宋_GB2312" w:eastAsia="仿宋_GB2312"/>
                        <w:kern w:val="0"/>
                        <w:szCs w:val="21"/>
                      </w:rPr>
                      <w:t xml:space="preserve"> 页</w:t>
                    </w:r>
                    <w:bookmarkEnd w:id="407"/>
                    <w:bookmarkEnd w:id="408"/>
                    <w:bookmarkEnd w:id="409"/>
                    <w:bookmarkEnd w:id="41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宋体" w:hAnsi="宋体" w:eastAsia="宋体" w:cs="宋体"/>
        <w:kern w:val="0"/>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zzDOrR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LCmxzODEzz9/nH/9&#10;Of/+TpZZoN5DjXkPHjPj8N4NmJyES/eAl4n3IINJX2REMI7yni7yiiESnh5Vq6oqMcQxNjuIU1yf&#10;+wDxg3CGJKOhAeeXZWXHTxDH1DklVbPuXmmdZ6gt6RH1pnp3k19cQoiuLRa5dpusOOyGicLOtSdk&#10;1uMSNNTizlOiP1rUOO3LbITZ2M3GwQe17/JCpVbA3x0itpO7TBVG2KkwTi/znDYtrce/fs66/l2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c8wzq0QEAAKUDAAAOAAAAAAAAAAEAIAAAACIB&#10;AABkcnMvZTJvRG9jLnhtbFBLBQYAAAAABgAGAFkBAABlBQAAAAA=&#10;">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ind w:left="420" w:hanging="420" w:hangingChars="200"/>
      <w:jc w:val="right"/>
      <w:rPr>
        <w:rFonts w:ascii="宋体" w:hAnsi="宋体" w:eastAsia="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A7773"/>
    <w:multiLevelType w:val="singleLevel"/>
    <w:tmpl w:val="92CA7773"/>
    <w:lvl w:ilvl="0" w:tentative="0">
      <w:start w:val="2"/>
      <w:numFmt w:val="chineseCounting"/>
      <w:suff w:val="nothing"/>
      <w:lvlText w:val="%1、"/>
      <w:lvlJc w:val="left"/>
      <w:rPr>
        <w:rFonts w:hint="eastAsia"/>
      </w:rPr>
    </w:lvl>
  </w:abstractNum>
  <w:abstractNum w:abstractNumId="1">
    <w:nsid w:val="E64B568A"/>
    <w:multiLevelType w:val="singleLevel"/>
    <w:tmpl w:val="E64B568A"/>
    <w:lvl w:ilvl="0" w:tentative="0">
      <w:start w:val="3"/>
      <w:numFmt w:val="upperLetter"/>
      <w:suff w:val="nothing"/>
      <w:lvlText w:val="%1、"/>
      <w:lvlJc w:val="left"/>
    </w:lvl>
  </w:abstractNum>
  <w:abstractNum w:abstractNumId="2">
    <w:nsid w:val="E66C7D49"/>
    <w:multiLevelType w:val="singleLevel"/>
    <w:tmpl w:val="E66C7D49"/>
    <w:lvl w:ilvl="0" w:tentative="0">
      <w:start w:val="2"/>
      <w:numFmt w:val="chineseCounting"/>
      <w:suff w:val="nothing"/>
      <w:lvlText w:val="%1、"/>
      <w:lvlJc w:val="left"/>
      <w:rPr>
        <w:rFonts w:hint="eastAsia"/>
      </w:rPr>
    </w:lvl>
  </w:abstractNum>
  <w:abstractNum w:abstractNumId="3">
    <w:nsid w:val="EE696C63"/>
    <w:multiLevelType w:val="singleLevel"/>
    <w:tmpl w:val="EE696C63"/>
    <w:lvl w:ilvl="0" w:tentative="0">
      <w:start w:val="4"/>
      <w:numFmt w:val="decimal"/>
      <w:suff w:val="space"/>
      <w:lvlText w:val="%1."/>
      <w:lvlJc w:val="left"/>
    </w:lvl>
  </w:abstractNum>
  <w:abstractNum w:abstractNumId="4">
    <w:nsid w:val="FFD42C76"/>
    <w:multiLevelType w:val="singleLevel"/>
    <w:tmpl w:val="FFD42C76"/>
    <w:lvl w:ilvl="0" w:tentative="0">
      <w:start w:val="2"/>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BB33E0D"/>
    <w:multiLevelType w:val="multilevel"/>
    <w:tmpl w:val="5BB33E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9D9D1F"/>
    <w:multiLevelType w:val="singleLevel"/>
    <w:tmpl w:val="629D9D1F"/>
    <w:lvl w:ilvl="0" w:tentative="0">
      <w:start w:val="6"/>
      <w:numFmt w:val="chineseCounting"/>
      <w:suff w:val="nothing"/>
      <w:lvlText w:val="%1、"/>
      <w:lvlJc w:val="left"/>
    </w:lvl>
  </w:abstractNum>
  <w:num w:numId="1">
    <w:abstractNumId w:val="8"/>
  </w:num>
  <w:num w:numId="2">
    <w:abstractNumId w:val="3"/>
  </w:num>
  <w:num w:numId="3">
    <w:abstractNumId w:val="2"/>
  </w:num>
  <w:num w:numId="4">
    <w:abstractNumId w:val="7"/>
  </w:num>
  <w:num w:numId="5">
    <w:abstractNumId w:val="4"/>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DllMDgxZDAyY2U0NmEyZTRjN2NlNDk5YTQ3ZGI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281"/>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0DA"/>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8E3199"/>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BA59F0"/>
    <w:rsid w:val="04F66F48"/>
    <w:rsid w:val="05251E14"/>
    <w:rsid w:val="05A16594"/>
    <w:rsid w:val="05A7762D"/>
    <w:rsid w:val="05D64C97"/>
    <w:rsid w:val="05F01181"/>
    <w:rsid w:val="060E5941"/>
    <w:rsid w:val="06110FAF"/>
    <w:rsid w:val="063F5B0F"/>
    <w:rsid w:val="06493CA7"/>
    <w:rsid w:val="065A6178"/>
    <w:rsid w:val="06667154"/>
    <w:rsid w:val="066F1CF3"/>
    <w:rsid w:val="06930BB8"/>
    <w:rsid w:val="06DF4882"/>
    <w:rsid w:val="07063A7A"/>
    <w:rsid w:val="07245D42"/>
    <w:rsid w:val="07264C62"/>
    <w:rsid w:val="072A2FCD"/>
    <w:rsid w:val="0779354C"/>
    <w:rsid w:val="07BF028B"/>
    <w:rsid w:val="07C231CA"/>
    <w:rsid w:val="08061376"/>
    <w:rsid w:val="08162787"/>
    <w:rsid w:val="08452D77"/>
    <w:rsid w:val="086401F8"/>
    <w:rsid w:val="08751CAA"/>
    <w:rsid w:val="087E4C40"/>
    <w:rsid w:val="08D4742C"/>
    <w:rsid w:val="08D66AD6"/>
    <w:rsid w:val="08DA33A3"/>
    <w:rsid w:val="08E80F13"/>
    <w:rsid w:val="09335624"/>
    <w:rsid w:val="0944690F"/>
    <w:rsid w:val="09535675"/>
    <w:rsid w:val="095F057D"/>
    <w:rsid w:val="09642282"/>
    <w:rsid w:val="096D58B6"/>
    <w:rsid w:val="09733572"/>
    <w:rsid w:val="0976065D"/>
    <w:rsid w:val="09772C16"/>
    <w:rsid w:val="098353B5"/>
    <w:rsid w:val="09A92330"/>
    <w:rsid w:val="09B06B87"/>
    <w:rsid w:val="09C13146"/>
    <w:rsid w:val="09E04166"/>
    <w:rsid w:val="0A1C0718"/>
    <w:rsid w:val="0A3E7710"/>
    <w:rsid w:val="0A5B4477"/>
    <w:rsid w:val="0A5B7E63"/>
    <w:rsid w:val="0A626533"/>
    <w:rsid w:val="0AA374A5"/>
    <w:rsid w:val="0AAB7649"/>
    <w:rsid w:val="0ABC5606"/>
    <w:rsid w:val="0AC42132"/>
    <w:rsid w:val="0ADF76C8"/>
    <w:rsid w:val="0AEE5A69"/>
    <w:rsid w:val="0B0C5D4B"/>
    <w:rsid w:val="0B30404E"/>
    <w:rsid w:val="0B4C6C14"/>
    <w:rsid w:val="0B590B4A"/>
    <w:rsid w:val="0B631A88"/>
    <w:rsid w:val="0B683D45"/>
    <w:rsid w:val="0B6D31C6"/>
    <w:rsid w:val="0B7F3F11"/>
    <w:rsid w:val="0B884417"/>
    <w:rsid w:val="0BBB7C7D"/>
    <w:rsid w:val="0BF6188C"/>
    <w:rsid w:val="0BF73C91"/>
    <w:rsid w:val="0C170175"/>
    <w:rsid w:val="0C571A41"/>
    <w:rsid w:val="0C5C1171"/>
    <w:rsid w:val="0C5C1BCC"/>
    <w:rsid w:val="0C5E1CBC"/>
    <w:rsid w:val="0C615B50"/>
    <w:rsid w:val="0C8445DA"/>
    <w:rsid w:val="0C87121B"/>
    <w:rsid w:val="0C8F253F"/>
    <w:rsid w:val="0CC007F7"/>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5604B2"/>
    <w:rsid w:val="0E6D5D79"/>
    <w:rsid w:val="0E9D0089"/>
    <w:rsid w:val="0EB803EE"/>
    <w:rsid w:val="0EED3B7A"/>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F1D40"/>
    <w:rsid w:val="11266F33"/>
    <w:rsid w:val="118963A1"/>
    <w:rsid w:val="11C6522A"/>
    <w:rsid w:val="11E104CC"/>
    <w:rsid w:val="11E20309"/>
    <w:rsid w:val="11FE0013"/>
    <w:rsid w:val="12255233"/>
    <w:rsid w:val="12530213"/>
    <w:rsid w:val="127723A9"/>
    <w:rsid w:val="12862074"/>
    <w:rsid w:val="12883966"/>
    <w:rsid w:val="1291752C"/>
    <w:rsid w:val="129E45B4"/>
    <w:rsid w:val="12BB25D2"/>
    <w:rsid w:val="12D81596"/>
    <w:rsid w:val="13072A44"/>
    <w:rsid w:val="1359161B"/>
    <w:rsid w:val="135F4BE2"/>
    <w:rsid w:val="137A4BC0"/>
    <w:rsid w:val="137B008C"/>
    <w:rsid w:val="138F6718"/>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0808B8"/>
    <w:rsid w:val="164D312E"/>
    <w:rsid w:val="16A8729C"/>
    <w:rsid w:val="16B33777"/>
    <w:rsid w:val="16BC70A7"/>
    <w:rsid w:val="16C6339E"/>
    <w:rsid w:val="172F2D79"/>
    <w:rsid w:val="17557BEF"/>
    <w:rsid w:val="175F3F5B"/>
    <w:rsid w:val="17D349C1"/>
    <w:rsid w:val="17E34FEF"/>
    <w:rsid w:val="1830729E"/>
    <w:rsid w:val="1870062C"/>
    <w:rsid w:val="18817102"/>
    <w:rsid w:val="18830A15"/>
    <w:rsid w:val="18852B28"/>
    <w:rsid w:val="188B5321"/>
    <w:rsid w:val="196453DF"/>
    <w:rsid w:val="19932372"/>
    <w:rsid w:val="19A20DD5"/>
    <w:rsid w:val="19AE03F1"/>
    <w:rsid w:val="19BB2E95"/>
    <w:rsid w:val="1A071A03"/>
    <w:rsid w:val="1A1F16AE"/>
    <w:rsid w:val="1A3B5C77"/>
    <w:rsid w:val="1A5F599C"/>
    <w:rsid w:val="1A65423B"/>
    <w:rsid w:val="1A984BAD"/>
    <w:rsid w:val="1AB8220E"/>
    <w:rsid w:val="1AE4166C"/>
    <w:rsid w:val="1AE50CE1"/>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5C6861"/>
    <w:rsid w:val="1C5F79A5"/>
    <w:rsid w:val="1C767BD0"/>
    <w:rsid w:val="1C88086E"/>
    <w:rsid w:val="1CDE18EA"/>
    <w:rsid w:val="1CE43536"/>
    <w:rsid w:val="1D130BDA"/>
    <w:rsid w:val="1D266CE1"/>
    <w:rsid w:val="1D3963AF"/>
    <w:rsid w:val="1D6A673C"/>
    <w:rsid w:val="1D8E3B84"/>
    <w:rsid w:val="1D9247AE"/>
    <w:rsid w:val="1DB567EC"/>
    <w:rsid w:val="1DE54FD0"/>
    <w:rsid w:val="1DF51A98"/>
    <w:rsid w:val="1E281AB5"/>
    <w:rsid w:val="1E3A0677"/>
    <w:rsid w:val="1E3D060F"/>
    <w:rsid w:val="1E3F7D2E"/>
    <w:rsid w:val="1E4134E4"/>
    <w:rsid w:val="1E5062B3"/>
    <w:rsid w:val="1E523514"/>
    <w:rsid w:val="1E714A66"/>
    <w:rsid w:val="1E802593"/>
    <w:rsid w:val="1EA703CC"/>
    <w:rsid w:val="1EB7330C"/>
    <w:rsid w:val="1F0A0FF3"/>
    <w:rsid w:val="1F4153C3"/>
    <w:rsid w:val="1F5771FF"/>
    <w:rsid w:val="1F8F57C2"/>
    <w:rsid w:val="1FD53709"/>
    <w:rsid w:val="1FE868A9"/>
    <w:rsid w:val="20034907"/>
    <w:rsid w:val="20173E4B"/>
    <w:rsid w:val="20274A92"/>
    <w:rsid w:val="202B1BD0"/>
    <w:rsid w:val="204E48BC"/>
    <w:rsid w:val="208921B3"/>
    <w:rsid w:val="208A67B8"/>
    <w:rsid w:val="20973DEB"/>
    <w:rsid w:val="20B26522"/>
    <w:rsid w:val="20B44310"/>
    <w:rsid w:val="20E061FB"/>
    <w:rsid w:val="211116EB"/>
    <w:rsid w:val="2133151A"/>
    <w:rsid w:val="21444693"/>
    <w:rsid w:val="216133FC"/>
    <w:rsid w:val="21D56769"/>
    <w:rsid w:val="21E52EF3"/>
    <w:rsid w:val="21F50358"/>
    <w:rsid w:val="21FB5D7B"/>
    <w:rsid w:val="220B1C3D"/>
    <w:rsid w:val="221D1D20"/>
    <w:rsid w:val="22334A87"/>
    <w:rsid w:val="22681CF7"/>
    <w:rsid w:val="226A2E83"/>
    <w:rsid w:val="22BE6801"/>
    <w:rsid w:val="22C24A6D"/>
    <w:rsid w:val="233500BF"/>
    <w:rsid w:val="23377FF7"/>
    <w:rsid w:val="235D7600"/>
    <w:rsid w:val="236B425F"/>
    <w:rsid w:val="23705A01"/>
    <w:rsid w:val="23836192"/>
    <w:rsid w:val="23901F29"/>
    <w:rsid w:val="239161EE"/>
    <w:rsid w:val="239C0061"/>
    <w:rsid w:val="23AC4114"/>
    <w:rsid w:val="23B908A4"/>
    <w:rsid w:val="23D46191"/>
    <w:rsid w:val="23E95BEF"/>
    <w:rsid w:val="23F23D7D"/>
    <w:rsid w:val="23FD0064"/>
    <w:rsid w:val="2412732E"/>
    <w:rsid w:val="24306A97"/>
    <w:rsid w:val="245375B0"/>
    <w:rsid w:val="24642C0A"/>
    <w:rsid w:val="24A02B8C"/>
    <w:rsid w:val="24B22173"/>
    <w:rsid w:val="24B803E5"/>
    <w:rsid w:val="24B95AD9"/>
    <w:rsid w:val="24BE24DA"/>
    <w:rsid w:val="24CF5825"/>
    <w:rsid w:val="24D663E6"/>
    <w:rsid w:val="24D77F2B"/>
    <w:rsid w:val="24E53D49"/>
    <w:rsid w:val="253E1FB4"/>
    <w:rsid w:val="257C2AEA"/>
    <w:rsid w:val="258B00E2"/>
    <w:rsid w:val="25A917A6"/>
    <w:rsid w:val="25BE27CC"/>
    <w:rsid w:val="25F654BC"/>
    <w:rsid w:val="25F74A5C"/>
    <w:rsid w:val="2628662C"/>
    <w:rsid w:val="262D45DE"/>
    <w:rsid w:val="26892073"/>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AA0CE5"/>
    <w:rsid w:val="28C32028"/>
    <w:rsid w:val="28CC490F"/>
    <w:rsid w:val="28DE40AA"/>
    <w:rsid w:val="28E63CA9"/>
    <w:rsid w:val="29345E77"/>
    <w:rsid w:val="293F112D"/>
    <w:rsid w:val="294C65AD"/>
    <w:rsid w:val="29806583"/>
    <w:rsid w:val="298B3C4C"/>
    <w:rsid w:val="29F26D24"/>
    <w:rsid w:val="2A15033F"/>
    <w:rsid w:val="2A1662C1"/>
    <w:rsid w:val="2A1C5CBB"/>
    <w:rsid w:val="2A1C7367"/>
    <w:rsid w:val="2A2815FA"/>
    <w:rsid w:val="2A6D6092"/>
    <w:rsid w:val="2A7D76B4"/>
    <w:rsid w:val="2ABE2D0E"/>
    <w:rsid w:val="2B437463"/>
    <w:rsid w:val="2B7807EE"/>
    <w:rsid w:val="2BB043C4"/>
    <w:rsid w:val="2BBF00EC"/>
    <w:rsid w:val="2BC33EED"/>
    <w:rsid w:val="2BC37CFD"/>
    <w:rsid w:val="2BCB0B36"/>
    <w:rsid w:val="2BD5237F"/>
    <w:rsid w:val="2BE536CE"/>
    <w:rsid w:val="2BE758D9"/>
    <w:rsid w:val="2C09049E"/>
    <w:rsid w:val="2C0A653C"/>
    <w:rsid w:val="2C191F85"/>
    <w:rsid w:val="2C4E7785"/>
    <w:rsid w:val="2CAF20CB"/>
    <w:rsid w:val="2CE40F12"/>
    <w:rsid w:val="2CE82D6F"/>
    <w:rsid w:val="2CF24727"/>
    <w:rsid w:val="2CF5397C"/>
    <w:rsid w:val="2D343236"/>
    <w:rsid w:val="2D491B1B"/>
    <w:rsid w:val="2D510FEC"/>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1EC5018"/>
    <w:rsid w:val="32517576"/>
    <w:rsid w:val="32BE5C2C"/>
    <w:rsid w:val="32BF2D77"/>
    <w:rsid w:val="32FB6478"/>
    <w:rsid w:val="33196747"/>
    <w:rsid w:val="33263B3F"/>
    <w:rsid w:val="336963EB"/>
    <w:rsid w:val="33757D46"/>
    <w:rsid w:val="33816EEB"/>
    <w:rsid w:val="33EB55CD"/>
    <w:rsid w:val="33EC4C02"/>
    <w:rsid w:val="33FA517F"/>
    <w:rsid w:val="340D2360"/>
    <w:rsid w:val="3410665D"/>
    <w:rsid w:val="34211214"/>
    <w:rsid w:val="342E63AB"/>
    <w:rsid w:val="34950E68"/>
    <w:rsid w:val="34986E94"/>
    <w:rsid w:val="34A064BE"/>
    <w:rsid w:val="34AF62C9"/>
    <w:rsid w:val="34CB4388"/>
    <w:rsid w:val="34DB19BE"/>
    <w:rsid w:val="34FA6E12"/>
    <w:rsid w:val="358D5588"/>
    <w:rsid w:val="359F2AF8"/>
    <w:rsid w:val="363A3B40"/>
    <w:rsid w:val="365302AE"/>
    <w:rsid w:val="36607A0A"/>
    <w:rsid w:val="366E227C"/>
    <w:rsid w:val="366F2E0D"/>
    <w:rsid w:val="367B6A5C"/>
    <w:rsid w:val="36890AA8"/>
    <w:rsid w:val="36A74ADA"/>
    <w:rsid w:val="36AD60D5"/>
    <w:rsid w:val="36B224F9"/>
    <w:rsid w:val="36EC0CC9"/>
    <w:rsid w:val="373F410B"/>
    <w:rsid w:val="37EE7094"/>
    <w:rsid w:val="38120769"/>
    <w:rsid w:val="38174ABC"/>
    <w:rsid w:val="38296C89"/>
    <w:rsid w:val="383002EB"/>
    <w:rsid w:val="38586797"/>
    <w:rsid w:val="38A01ADC"/>
    <w:rsid w:val="38BC0149"/>
    <w:rsid w:val="38BC34BF"/>
    <w:rsid w:val="38D404EE"/>
    <w:rsid w:val="38D87D1C"/>
    <w:rsid w:val="38EC33C3"/>
    <w:rsid w:val="39636459"/>
    <w:rsid w:val="396B7F6C"/>
    <w:rsid w:val="39753F69"/>
    <w:rsid w:val="398A029A"/>
    <w:rsid w:val="39A0598D"/>
    <w:rsid w:val="39B417A9"/>
    <w:rsid w:val="39FC5695"/>
    <w:rsid w:val="3A006D8E"/>
    <w:rsid w:val="3A1B3E15"/>
    <w:rsid w:val="3A23749D"/>
    <w:rsid w:val="3A3651E5"/>
    <w:rsid w:val="3A495E66"/>
    <w:rsid w:val="3A744481"/>
    <w:rsid w:val="3A856654"/>
    <w:rsid w:val="3A8C2230"/>
    <w:rsid w:val="3A8C7BEF"/>
    <w:rsid w:val="3A906246"/>
    <w:rsid w:val="3AC84D7F"/>
    <w:rsid w:val="3B0A7DA4"/>
    <w:rsid w:val="3B2349B7"/>
    <w:rsid w:val="3B3D2948"/>
    <w:rsid w:val="3B616CFF"/>
    <w:rsid w:val="3B6259F6"/>
    <w:rsid w:val="3B976654"/>
    <w:rsid w:val="3BC01EFC"/>
    <w:rsid w:val="3BCA786A"/>
    <w:rsid w:val="3BD31E2F"/>
    <w:rsid w:val="3BF15831"/>
    <w:rsid w:val="3C105946"/>
    <w:rsid w:val="3C184371"/>
    <w:rsid w:val="3C471448"/>
    <w:rsid w:val="3C5F759A"/>
    <w:rsid w:val="3C6C525A"/>
    <w:rsid w:val="3CCE23CB"/>
    <w:rsid w:val="3CD17D17"/>
    <w:rsid w:val="3D3C7F39"/>
    <w:rsid w:val="3D440F09"/>
    <w:rsid w:val="3D4504A0"/>
    <w:rsid w:val="3D453DC6"/>
    <w:rsid w:val="3D8734BB"/>
    <w:rsid w:val="3D9A11D4"/>
    <w:rsid w:val="3D9F17DB"/>
    <w:rsid w:val="3DA16D89"/>
    <w:rsid w:val="3DA364BE"/>
    <w:rsid w:val="3DC86710"/>
    <w:rsid w:val="3DE041CB"/>
    <w:rsid w:val="3E0D48F6"/>
    <w:rsid w:val="3E1868B4"/>
    <w:rsid w:val="3E377251"/>
    <w:rsid w:val="3E3E398A"/>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1E72A50"/>
    <w:rsid w:val="42474939"/>
    <w:rsid w:val="424C3C57"/>
    <w:rsid w:val="42562163"/>
    <w:rsid w:val="42613FF3"/>
    <w:rsid w:val="42660D96"/>
    <w:rsid w:val="428667D2"/>
    <w:rsid w:val="42A272D7"/>
    <w:rsid w:val="42CD1CE0"/>
    <w:rsid w:val="42E1381E"/>
    <w:rsid w:val="42EA34EA"/>
    <w:rsid w:val="42ED6459"/>
    <w:rsid w:val="42FE58DD"/>
    <w:rsid w:val="43036A81"/>
    <w:rsid w:val="43174B3D"/>
    <w:rsid w:val="434B790E"/>
    <w:rsid w:val="4360274F"/>
    <w:rsid w:val="43614E5D"/>
    <w:rsid w:val="43977AB6"/>
    <w:rsid w:val="43A3342B"/>
    <w:rsid w:val="43C77C27"/>
    <w:rsid w:val="43DE09EE"/>
    <w:rsid w:val="44002FAD"/>
    <w:rsid w:val="449101DD"/>
    <w:rsid w:val="44CB55AC"/>
    <w:rsid w:val="44DE1391"/>
    <w:rsid w:val="450A21DE"/>
    <w:rsid w:val="451B225C"/>
    <w:rsid w:val="452410C9"/>
    <w:rsid w:val="45317DFB"/>
    <w:rsid w:val="454D39F9"/>
    <w:rsid w:val="456D3CE4"/>
    <w:rsid w:val="4579042C"/>
    <w:rsid w:val="457F0571"/>
    <w:rsid w:val="45851176"/>
    <w:rsid w:val="45C63B94"/>
    <w:rsid w:val="45CF39F2"/>
    <w:rsid w:val="460E7DA5"/>
    <w:rsid w:val="461130CC"/>
    <w:rsid w:val="46422483"/>
    <w:rsid w:val="4659254A"/>
    <w:rsid w:val="465B0637"/>
    <w:rsid w:val="465E3F0D"/>
    <w:rsid w:val="466A16E6"/>
    <w:rsid w:val="46893F2B"/>
    <w:rsid w:val="46C4686E"/>
    <w:rsid w:val="46D10264"/>
    <w:rsid w:val="47144155"/>
    <w:rsid w:val="477B778F"/>
    <w:rsid w:val="478203EC"/>
    <w:rsid w:val="47A32315"/>
    <w:rsid w:val="47B025FA"/>
    <w:rsid w:val="4809698F"/>
    <w:rsid w:val="4811697D"/>
    <w:rsid w:val="485D638B"/>
    <w:rsid w:val="486F6CFB"/>
    <w:rsid w:val="487A3E25"/>
    <w:rsid w:val="488B5503"/>
    <w:rsid w:val="48937E21"/>
    <w:rsid w:val="489A0361"/>
    <w:rsid w:val="48B94FF3"/>
    <w:rsid w:val="48E37AAB"/>
    <w:rsid w:val="48EE1869"/>
    <w:rsid w:val="48FD4B4C"/>
    <w:rsid w:val="49024A04"/>
    <w:rsid w:val="490A68E0"/>
    <w:rsid w:val="491055FE"/>
    <w:rsid w:val="49137FD5"/>
    <w:rsid w:val="492D2352"/>
    <w:rsid w:val="495F5B3E"/>
    <w:rsid w:val="496F77D7"/>
    <w:rsid w:val="497654FD"/>
    <w:rsid w:val="498D2DA1"/>
    <w:rsid w:val="49B64211"/>
    <w:rsid w:val="49EA5E65"/>
    <w:rsid w:val="49F6167F"/>
    <w:rsid w:val="4A064FA0"/>
    <w:rsid w:val="4A16615C"/>
    <w:rsid w:val="4A266DE0"/>
    <w:rsid w:val="4A4424D7"/>
    <w:rsid w:val="4A496A23"/>
    <w:rsid w:val="4A966613"/>
    <w:rsid w:val="4AB82D0F"/>
    <w:rsid w:val="4AEB7664"/>
    <w:rsid w:val="4AFD7C19"/>
    <w:rsid w:val="4B0567D1"/>
    <w:rsid w:val="4B1D01E3"/>
    <w:rsid w:val="4B236AAE"/>
    <w:rsid w:val="4B707271"/>
    <w:rsid w:val="4B9739F7"/>
    <w:rsid w:val="4BA92D56"/>
    <w:rsid w:val="4BEE2503"/>
    <w:rsid w:val="4C245A30"/>
    <w:rsid w:val="4C994F4D"/>
    <w:rsid w:val="4CB6685F"/>
    <w:rsid w:val="4CBB224D"/>
    <w:rsid w:val="4CC367FE"/>
    <w:rsid w:val="4CE558A1"/>
    <w:rsid w:val="4D077F3C"/>
    <w:rsid w:val="4D123355"/>
    <w:rsid w:val="4D23288C"/>
    <w:rsid w:val="4D2A3B31"/>
    <w:rsid w:val="4D2B0757"/>
    <w:rsid w:val="4D312C52"/>
    <w:rsid w:val="4D347603"/>
    <w:rsid w:val="4D3B7E54"/>
    <w:rsid w:val="4D905305"/>
    <w:rsid w:val="4D964A72"/>
    <w:rsid w:val="4D9C1254"/>
    <w:rsid w:val="4DB12E65"/>
    <w:rsid w:val="4DE917E6"/>
    <w:rsid w:val="4E281212"/>
    <w:rsid w:val="4E793892"/>
    <w:rsid w:val="4E800872"/>
    <w:rsid w:val="4EA07161"/>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5D57DD"/>
    <w:rsid w:val="518832C8"/>
    <w:rsid w:val="518F5CC6"/>
    <w:rsid w:val="51A0432A"/>
    <w:rsid w:val="51A86090"/>
    <w:rsid w:val="51B7396D"/>
    <w:rsid w:val="51F3279C"/>
    <w:rsid w:val="522E4CC3"/>
    <w:rsid w:val="522F6471"/>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D4057"/>
    <w:rsid w:val="54E7490F"/>
    <w:rsid w:val="54FC355F"/>
    <w:rsid w:val="550764A4"/>
    <w:rsid w:val="550B2BF6"/>
    <w:rsid w:val="55214EB5"/>
    <w:rsid w:val="55364EFD"/>
    <w:rsid w:val="555D4828"/>
    <w:rsid w:val="557A4C8B"/>
    <w:rsid w:val="558931E1"/>
    <w:rsid w:val="55923347"/>
    <w:rsid w:val="55925180"/>
    <w:rsid w:val="55983B1B"/>
    <w:rsid w:val="559E4FA0"/>
    <w:rsid w:val="55A8376B"/>
    <w:rsid w:val="55B1107B"/>
    <w:rsid w:val="55DC29B6"/>
    <w:rsid w:val="55DD4241"/>
    <w:rsid w:val="566B6D1E"/>
    <w:rsid w:val="568D608C"/>
    <w:rsid w:val="56A64417"/>
    <w:rsid w:val="57032A2C"/>
    <w:rsid w:val="570F5219"/>
    <w:rsid w:val="57257E2E"/>
    <w:rsid w:val="575D12B5"/>
    <w:rsid w:val="57610A87"/>
    <w:rsid w:val="57650EA7"/>
    <w:rsid w:val="577B1140"/>
    <w:rsid w:val="577B7F21"/>
    <w:rsid w:val="577F181B"/>
    <w:rsid w:val="57921984"/>
    <w:rsid w:val="579737F0"/>
    <w:rsid w:val="57AB7B30"/>
    <w:rsid w:val="57AF5251"/>
    <w:rsid w:val="57B26373"/>
    <w:rsid w:val="57B63F04"/>
    <w:rsid w:val="57CD20C2"/>
    <w:rsid w:val="57D675AB"/>
    <w:rsid w:val="57D95FDD"/>
    <w:rsid w:val="58134E48"/>
    <w:rsid w:val="583A6DC9"/>
    <w:rsid w:val="58917D2F"/>
    <w:rsid w:val="5894085C"/>
    <w:rsid w:val="58AE4F0C"/>
    <w:rsid w:val="58B85899"/>
    <w:rsid w:val="58E363A9"/>
    <w:rsid w:val="58F87A10"/>
    <w:rsid w:val="59120131"/>
    <w:rsid w:val="594B5446"/>
    <w:rsid w:val="595E1678"/>
    <w:rsid w:val="59686533"/>
    <w:rsid w:val="596D5BD4"/>
    <w:rsid w:val="597E3DD8"/>
    <w:rsid w:val="59F80043"/>
    <w:rsid w:val="5A09252F"/>
    <w:rsid w:val="5A0A49B5"/>
    <w:rsid w:val="5A0B2778"/>
    <w:rsid w:val="5A2A7C7B"/>
    <w:rsid w:val="5A3C0E89"/>
    <w:rsid w:val="5A3E2560"/>
    <w:rsid w:val="5A5D3B6E"/>
    <w:rsid w:val="5A636661"/>
    <w:rsid w:val="5A637A76"/>
    <w:rsid w:val="5A6D33BA"/>
    <w:rsid w:val="5A7449E7"/>
    <w:rsid w:val="5A792B1F"/>
    <w:rsid w:val="5A874767"/>
    <w:rsid w:val="5AA302F7"/>
    <w:rsid w:val="5AAB0CDA"/>
    <w:rsid w:val="5AAD6F28"/>
    <w:rsid w:val="5AD63A24"/>
    <w:rsid w:val="5B024457"/>
    <w:rsid w:val="5B091AC4"/>
    <w:rsid w:val="5B2E1A1D"/>
    <w:rsid w:val="5B4B565D"/>
    <w:rsid w:val="5B843A1C"/>
    <w:rsid w:val="5B873E3F"/>
    <w:rsid w:val="5C02690E"/>
    <w:rsid w:val="5C18173F"/>
    <w:rsid w:val="5C196DA7"/>
    <w:rsid w:val="5C1B076F"/>
    <w:rsid w:val="5C272C70"/>
    <w:rsid w:val="5C2A048C"/>
    <w:rsid w:val="5C80234E"/>
    <w:rsid w:val="5C8A680C"/>
    <w:rsid w:val="5C967376"/>
    <w:rsid w:val="5D0C4701"/>
    <w:rsid w:val="5D0F0395"/>
    <w:rsid w:val="5D221076"/>
    <w:rsid w:val="5D397964"/>
    <w:rsid w:val="5D526412"/>
    <w:rsid w:val="5D5A391C"/>
    <w:rsid w:val="5D5F10C0"/>
    <w:rsid w:val="5D891B7B"/>
    <w:rsid w:val="5DAD38EE"/>
    <w:rsid w:val="5E006862"/>
    <w:rsid w:val="5E0207B9"/>
    <w:rsid w:val="5E1834A1"/>
    <w:rsid w:val="5E261785"/>
    <w:rsid w:val="5E356F36"/>
    <w:rsid w:val="5E4A7017"/>
    <w:rsid w:val="5E552BBA"/>
    <w:rsid w:val="5E611C10"/>
    <w:rsid w:val="5EFC7377"/>
    <w:rsid w:val="5F06174D"/>
    <w:rsid w:val="5F2E6114"/>
    <w:rsid w:val="5F3A3602"/>
    <w:rsid w:val="5F6277C6"/>
    <w:rsid w:val="5F6D0B1D"/>
    <w:rsid w:val="5F8D0B82"/>
    <w:rsid w:val="5F9A3F78"/>
    <w:rsid w:val="5F9E593F"/>
    <w:rsid w:val="5FCC5339"/>
    <w:rsid w:val="5FE34A5B"/>
    <w:rsid w:val="5FFE1E36"/>
    <w:rsid w:val="60232584"/>
    <w:rsid w:val="603354CB"/>
    <w:rsid w:val="607330CE"/>
    <w:rsid w:val="60825176"/>
    <w:rsid w:val="609F2AC4"/>
    <w:rsid w:val="60FA2EE8"/>
    <w:rsid w:val="61054A27"/>
    <w:rsid w:val="610A52BC"/>
    <w:rsid w:val="611D2366"/>
    <w:rsid w:val="61241E74"/>
    <w:rsid w:val="61421856"/>
    <w:rsid w:val="615227C4"/>
    <w:rsid w:val="61654E3F"/>
    <w:rsid w:val="617F56B9"/>
    <w:rsid w:val="6182292A"/>
    <w:rsid w:val="619145DE"/>
    <w:rsid w:val="619F7F92"/>
    <w:rsid w:val="61B51E9A"/>
    <w:rsid w:val="61E3027B"/>
    <w:rsid w:val="61F94C26"/>
    <w:rsid w:val="62000E56"/>
    <w:rsid w:val="624F3E49"/>
    <w:rsid w:val="625063DC"/>
    <w:rsid w:val="62557CB5"/>
    <w:rsid w:val="62632286"/>
    <w:rsid w:val="626671FB"/>
    <w:rsid w:val="62885958"/>
    <w:rsid w:val="629058F8"/>
    <w:rsid w:val="62A56F6D"/>
    <w:rsid w:val="62AA45FB"/>
    <w:rsid w:val="62F40B65"/>
    <w:rsid w:val="62FC2CFE"/>
    <w:rsid w:val="62FC3761"/>
    <w:rsid w:val="63024505"/>
    <w:rsid w:val="633872B4"/>
    <w:rsid w:val="635B1DB5"/>
    <w:rsid w:val="63711FED"/>
    <w:rsid w:val="63880DDC"/>
    <w:rsid w:val="638D750D"/>
    <w:rsid w:val="63AC6CC0"/>
    <w:rsid w:val="64055776"/>
    <w:rsid w:val="6410048D"/>
    <w:rsid w:val="64240056"/>
    <w:rsid w:val="643E143A"/>
    <w:rsid w:val="648B6EEF"/>
    <w:rsid w:val="64A0561B"/>
    <w:rsid w:val="64C158BF"/>
    <w:rsid w:val="64CE2EAA"/>
    <w:rsid w:val="653C3090"/>
    <w:rsid w:val="65854376"/>
    <w:rsid w:val="658767BE"/>
    <w:rsid w:val="65892531"/>
    <w:rsid w:val="66125E6A"/>
    <w:rsid w:val="66195831"/>
    <w:rsid w:val="662B2165"/>
    <w:rsid w:val="662E75B1"/>
    <w:rsid w:val="66342C2E"/>
    <w:rsid w:val="663E784C"/>
    <w:rsid w:val="668B6A45"/>
    <w:rsid w:val="66D954AE"/>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A77D6"/>
    <w:rsid w:val="687C10C9"/>
    <w:rsid w:val="68840C16"/>
    <w:rsid w:val="68876EFB"/>
    <w:rsid w:val="68884654"/>
    <w:rsid w:val="689F444F"/>
    <w:rsid w:val="68B96DBB"/>
    <w:rsid w:val="68CA2805"/>
    <w:rsid w:val="68D4534C"/>
    <w:rsid w:val="68E937A3"/>
    <w:rsid w:val="693E15D3"/>
    <w:rsid w:val="69627681"/>
    <w:rsid w:val="6977531D"/>
    <w:rsid w:val="69A2559F"/>
    <w:rsid w:val="69CC2BFF"/>
    <w:rsid w:val="69DE5B40"/>
    <w:rsid w:val="69EC2FA3"/>
    <w:rsid w:val="69FD55B8"/>
    <w:rsid w:val="6A0B1C62"/>
    <w:rsid w:val="6A2406C8"/>
    <w:rsid w:val="6A4803B8"/>
    <w:rsid w:val="6A72466A"/>
    <w:rsid w:val="6ADE0BD1"/>
    <w:rsid w:val="6AE96859"/>
    <w:rsid w:val="6B147746"/>
    <w:rsid w:val="6B24787C"/>
    <w:rsid w:val="6B2B2545"/>
    <w:rsid w:val="6B573233"/>
    <w:rsid w:val="6B5B6274"/>
    <w:rsid w:val="6B795CEF"/>
    <w:rsid w:val="6B841E8D"/>
    <w:rsid w:val="6B8E6844"/>
    <w:rsid w:val="6B935D53"/>
    <w:rsid w:val="6BE96690"/>
    <w:rsid w:val="6BFC24ED"/>
    <w:rsid w:val="6C196F71"/>
    <w:rsid w:val="6C226FCB"/>
    <w:rsid w:val="6C31226F"/>
    <w:rsid w:val="6C406744"/>
    <w:rsid w:val="6C552F0B"/>
    <w:rsid w:val="6C5F420E"/>
    <w:rsid w:val="6C8C67B7"/>
    <w:rsid w:val="6C9D744C"/>
    <w:rsid w:val="6CEB5F3B"/>
    <w:rsid w:val="6D167928"/>
    <w:rsid w:val="6D26299B"/>
    <w:rsid w:val="6D2A6A64"/>
    <w:rsid w:val="6D4772EC"/>
    <w:rsid w:val="6D8C6B50"/>
    <w:rsid w:val="6D9078AF"/>
    <w:rsid w:val="6D956F05"/>
    <w:rsid w:val="6DAA3FEF"/>
    <w:rsid w:val="6DC0172B"/>
    <w:rsid w:val="6DCB690C"/>
    <w:rsid w:val="6DD41A5B"/>
    <w:rsid w:val="6DD9340E"/>
    <w:rsid w:val="6DF43C2E"/>
    <w:rsid w:val="6DF51CA3"/>
    <w:rsid w:val="6E3B07FD"/>
    <w:rsid w:val="6E627429"/>
    <w:rsid w:val="6E8335BD"/>
    <w:rsid w:val="6E8E12EF"/>
    <w:rsid w:val="6E972936"/>
    <w:rsid w:val="6ED446C5"/>
    <w:rsid w:val="6EFA5469"/>
    <w:rsid w:val="6F143527"/>
    <w:rsid w:val="6F2A7D94"/>
    <w:rsid w:val="6F8331F1"/>
    <w:rsid w:val="6FA737F5"/>
    <w:rsid w:val="6FAE1A09"/>
    <w:rsid w:val="6FD75BF8"/>
    <w:rsid w:val="707723D0"/>
    <w:rsid w:val="708C43FF"/>
    <w:rsid w:val="70F5661B"/>
    <w:rsid w:val="71360107"/>
    <w:rsid w:val="713B688E"/>
    <w:rsid w:val="71565065"/>
    <w:rsid w:val="71950224"/>
    <w:rsid w:val="719A716B"/>
    <w:rsid w:val="71D43752"/>
    <w:rsid w:val="71F1796A"/>
    <w:rsid w:val="72154626"/>
    <w:rsid w:val="72164A0F"/>
    <w:rsid w:val="72262B5D"/>
    <w:rsid w:val="72283FF7"/>
    <w:rsid w:val="722E7212"/>
    <w:rsid w:val="723A0474"/>
    <w:rsid w:val="72463F5E"/>
    <w:rsid w:val="725923E4"/>
    <w:rsid w:val="72864BF7"/>
    <w:rsid w:val="729023FC"/>
    <w:rsid w:val="73A77861"/>
    <w:rsid w:val="73C0646E"/>
    <w:rsid w:val="741F61D3"/>
    <w:rsid w:val="742222F5"/>
    <w:rsid w:val="74476126"/>
    <w:rsid w:val="74480233"/>
    <w:rsid w:val="74706664"/>
    <w:rsid w:val="747F3682"/>
    <w:rsid w:val="749C4185"/>
    <w:rsid w:val="74D01A8B"/>
    <w:rsid w:val="75067759"/>
    <w:rsid w:val="752E6DCD"/>
    <w:rsid w:val="75342268"/>
    <w:rsid w:val="754A11EA"/>
    <w:rsid w:val="7551380D"/>
    <w:rsid w:val="75600BE5"/>
    <w:rsid w:val="7564475C"/>
    <w:rsid w:val="7583797F"/>
    <w:rsid w:val="75C503E2"/>
    <w:rsid w:val="75D20F1D"/>
    <w:rsid w:val="75DA2C18"/>
    <w:rsid w:val="75F54412"/>
    <w:rsid w:val="75FB7FE4"/>
    <w:rsid w:val="761D08E0"/>
    <w:rsid w:val="765D347C"/>
    <w:rsid w:val="76826699"/>
    <w:rsid w:val="76C06CCE"/>
    <w:rsid w:val="76C87133"/>
    <w:rsid w:val="76CD08D5"/>
    <w:rsid w:val="76DB4B92"/>
    <w:rsid w:val="77052AA4"/>
    <w:rsid w:val="77136511"/>
    <w:rsid w:val="77231E57"/>
    <w:rsid w:val="77340A39"/>
    <w:rsid w:val="77351FD0"/>
    <w:rsid w:val="77472422"/>
    <w:rsid w:val="777F31F2"/>
    <w:rsid w:val="77AD62C7"/>
    <w:rsid w:val="77D1700D"/>
    <w:rsid w:val="77EC04CC"/>
    <w:rsid w:val="78510AC5"/>
    <w:rsid w:val="78590B7C"/>
    <w:rsid w:val="785B70AB"/>
    <w:rsid w:val="78775729"/>
    <w:rsid w:val="78A42DB0"/>
    <w:rsid w:val="78A656AB"/>
    <w:rsid w:val="78B2245C"/>
    <w:rsid w:val="78E172CC"/>
    <w:rsid w:val="78EA1D1F"/>
    <w:rsid w:val="78F155B7"/>
    <w:rsid w:val="7904172F"/>
    <w:rsid w:val="790F7E27"/>
    <w:rsid w:val="792A231A"/>
    <w:rsid w:val="79316829"/>
    <w:rsid w:val="797E66A9"/>
    <w:rsid w:val="79A97383"/>
    <w:rsid w:val="79E27E8B"/>
    <w:rsid w:val="79F850CE"/>
    <w:rsid w:val="79F90271"/>
    <w:rsid w:val="79FD443C"/>
    <w:rsid w:val="7A0B3A69"/>
    <w:rsid w:val="7A1D1975"/>
    <w:rsid w:val="7A3E5150"/>
    <w:rsid w:val="7A4670D6"/>
    <w:rsid w:val="7A534B63"/>
    <w:rsid w:val="7A615382"/>
    <w:rsid w:val="7A67303B"/>
    <w:rsid w:val="7AAB1D04"/>
    <w:rsid w:val="7ABA4368"/>
    <w:rsid w:val="7AD05746"/>
    <w:rsid w:val="7B257FFD"/>
    <w:rsid w:val="7B2A28E9"/>
    <w:rsid w:val="7B343476"/>
    <w:rsid w:val="7B5A2978"/>
    <w:rsid w:val="7B5A7E4C"/>
    <w:rsid w:val="7B667AF9"/>
    <w:rsid w:val="7B7468F8"/>
    <w:rsid w:val="7B9A6B62"/>
    <w:rsid w:val="7BDE669D"/>
    <w:rsid w:val="7BEC3136"/>
    <w:rsid w:val="7BEE0103"/>
    <w:rsid w:val="7C0A0FE4"/>
    <w:rsid w:val="7C254906"/>
    <w:rsid w:val="7C2B78AA"/>
    <w:rsid w:val="7C365C01"/>
    <w:rsid w:val="7C590818"/>
    <w:rsid w:val="7C626CEC"/>
    <w:rsid w:val="7C7C10F6"/>
    <w:rsid w:val="7C853BEA"/>
    <w:rsid w:val="7C881368"/>
    <w:rsid w:val="7CE27788"/>
    <w:rsid w:val="7CF43688"/>
    <w:rsid w:val="7D0C32F1"/>
    <w:rsid w:val="7D0F408D"/>
    <w:rsid w:val="7D491C6C"/>
    <w:rsid w:val="7D5429C0"/>
    <w:rsid w:val="7D6E6D43"/>
    <w:rsid w:val="7DB039FE"/>
    <w:rsid w:val="7DB57A34"/>
    <w:rsid w:val="7DE60973"/>
    <w:rsid w:val="7DEF0916"/>
    <w:rsid w:val="7E141059"/>
    <w:rsid w:val="7E1E5218"/>
    <w:rsid w:val="7E6C1E82"/>
    <w:rsid w:val="7E7442D3"/>
    <w:rsid w:val="7E9A4E1F"/>
    <w:rsid w:val="7EA7723A"/>
    <w:rsid w:val="7EF56FBB"/>
    <w:rsid w:val="7F0768EB"/>
    <w:rsid w:val="7F143BEC"/>
    <w:rsid w:val="7F712CCC"/>
    <w:rsid w:val="7F715AF2"/>
    <w:rsid w:val="7F7260D0"/>
    <w:rsid w:val="7F886E69"/>
    <w:rsid w:val="7F944DC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link w:val="74"/>
    <w:unhideWhenUsed/>
    <w:qFormat/>
    <w:uiPriority w:val="1"/>
    <w:rPr>
      <w:rFonts w:ascii="仿宋_GB2312" w:eastAsia="仿宋_GB2312"/>
      <w:b/>
      <w:sz w:val="32"/>
      <w:szCs w:val="32"/>
    </w:rPr>
  </w:style>
  <w:style w:type="table" w:default="1" w:styleId="66">
    <w:name w:val="Normal Table"/>
    <w:autoRedefin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autoRedefine/>
    <w:qFormat/>
    <w:uiPriority w:val="0"/>
    <w:pPr>
      <w:shd w:val="clear" w:color="auto" w:fill="000080"/>
    </w:pPr>
  </w:style>
  <w:style w:type="paragraph" w:styleId="19">
    <w:name w:val="annotation text"/>
    <w:basedOn w:val="1"/>
    <w:link w:val="855"/>
    <w:autoRedefine/>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5"/>
    <w:autoRedefine/>
    <w:qFormat/>
    <w:uiPriority w:val="0"/>
    <w:rPr>
      <w:rFonts w:ascii="仿宋_GB2312" w:eastAsia="仿宋_GB2312"/>
      <w:sz w:val="28"/>
      <w:szCs w:val="20"/>
    </w:rPr>
  </w:style>
  <w:style w:type="paragraph" w:styleId="21">
    <w:name w:val="Body Text 3"/>
    <w:basedOn w:val="1"/>
    <w:link w:val="843"/>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4"/>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customStyle="1" w:styleId="27">
    <w:name w:val="正文文本首行缩进 2"/>
    <w:basedOn w:val="28"/>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659"/>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09"/>
    <w:autoRedefine/>
    <w:qFormat/>
    <w:uiPriority w:val="0"/>
    <w:pPr>
      <w:ind w:left="100" w:leftChars="2500"/>
    </w:pPr>
    <w:rPr>
      <w:rFonts w:ascii="宋体"/>
      <w:sz w:val="24"/>
      <w:szCs w:val="21"/>
      <w:lang w:val="zh-CN"/>
    </w:rPr>
  </w:style>
  <w:style w:type="paragraph" w:styleId="42">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40"/>
    <w:autoRedefine/>
    <w:qFormat/>
    <w:uiPriority w:val="0"/>
    <w:rPr>
      <w:lang w:val="zh-CN"/>
    </w:rPr>
  </w:style>
  <w:style w:type="paragraph" w:styleId="44">
    <w:name w:val="Balloon Text"/>
    <w:basedOn w:val="1"/>
    <w:link w:val="716"/>
    <w:autoRedefine/>
    <w:qFormat/>
    <w:uiPriority w:val="0"/>
    <w:rPr>
      <w:sz w:val="18"/>
      <w:szCs w:val="18"/>
    </w:rPr>
  </w:style>
  <w:style w:type="paragraph" w:styleId="45">
    <w:name w:val="footer"/>
    <w:basedOn w:val="1"/>
    <w:link w:val="891"/>
    <w:autoRedefine/>
    <w:qFormat/>
    <w:uiPriority w:val="99"/>
    <w:pPr>
      <w:tabs>
        <w:tab w:val="center" w:pos="4153"/>
        <w:tab w:val="right" w:pos="8306"/>
      </w:tabs>
      <w:snapToGrid w:val="0"/>
      <w:jc w:val="left"/>
    </w:pPr>
    <w:rPr>
      <w:sz w:val="18"/>
      <w:szCs w:val="18"/>
    </w:rPr>
  </w:style>
  <w:style w:type="paragraph" w:styleId="46">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66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2"/>
    <w:link w:val="825"/>
    <w:autoRedefine/>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884"/>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819"/>
    <w:autoRedefine/>
    <w:qFormat/>
    <w:uiPriority w:val="0"/>
    <w:pPr>
      <w:spacing w:after="120" w:line="480" w:lineRule="auto"/>
    </w:pPr>
  </w:style>
  <w:style w:type="paragraph" w:styleId="61">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2"/>
    <w:autoRedefine/>
    <w:qFormat/>
    <w:uiPriority w:val="0"/>
    <w:rPr>
      <w:b/>
      <w:bCs/>
    </w:rPr>
  </w:style>
  <w:style w:type="paragraph" w:styleId="65">
    <w:name w:val="Body Text First Indent 2"/>
    <w:basedOn w:val="26"/>
    <w:next w:val="1"/>
    <w:link w:val="655"/>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4">
    <w:name w:val="Char Char Char Char Char Char Char Char Char Char Char Char Char"/>
    <w:basedOn w:val="1"/>
    <w:link w:val="73"/>
    <w:qFormat/>
    <w:uiPriority w:val="0"/>
    <w:rPr>
      <w:rFonts w:ascii="仿宋_GB2312" w:eastAsia="仿宋_GB2312"/>
      <w:b/>
      <w:sz w:val="32"/>
      <w:szCs w:val="32"/>
    </w:r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3"/>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3"/>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autoRedefine/>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autoRedefine/>
    <w:qFormat/>
    <w:uiPriority w:val="0"/>
    <w:pPr>
      <w:tabs>
        <w:tab w:val="left" w:pos="2356"/>
      </w:tabs>
    </w:pPr>
  </w:style>
  <w:style w:type="paragraph" w:customStyle="1" w:styleId="107">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autoRedefine/>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2"/>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5"/>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7"/>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5"/>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0"/>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5"/>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autoRedefine/>
    <w:qFormat/>
    <w:uiPriority w:val="0"/>
    <w:pPr>
      <w:widowControl/>
      <w:adjustRightInd/>
      <w:spacing w:after="160" w:line="240" w:lineRule="exact"/>
      <w:jc w:val="left"/>
    </w:pPr>
    <w:rPr>
      <w:szCs w:val="20"/>
    </w:rPr>
  </w:style>
  <w:style w:type="paragraph" w:customStyle="1" w:styleId="391">
    <w:name w:val="Char Char1121"/>
    <w:basedOn w:val="1"/>
    <w:autoRedefine/>
    <w:qFormat/>
    <w:uiPriority w:val="0"/>
    <w:pPr>
      <w:spacing w:line="360" w:lineRule="auto"/>
    </w:pPr>
    <w:rPr>
      <w:szCs w:val="20"/>
    </w:rPr>
  </w:style>
  <w:style w:type="paragraph" w:customStyle="1" w:styleId="39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autoRedefine/>
    <w:qFormat/>
    <w:uiPriority w:val="0"/>
    <w:pPr>
      <w:spacing w:line="240" w:lineRule="atLeast"/>
      <w:ind w:left="420" w:firstLine="420"/>
    </w:pPr>
    <w:rPr>
      <w:sz w:val="24"/>
    </w:rPr>
  </w:style>
  <w:style w:type="paragraph" w:customStyle="1" w:styleId="402">
    <w:name w:val="WW-正文文字缩进 2"/>
    <w:basedOn w:val="1"/>
    <w:autoRedefine/>
    <w:qFormat/>
    <w:uiPriority w:val="0"/>
    <w:pPr>
      <w:suppressAutoHyphens/>
      <w:adjustRightInd/>
      <w:ind w:firstLine="420"/>
    </w:pPr>
    <w:rPr>
      <w:kern w:val="1"/>
      <w:szCs w:val="20"/>
    </w:rPr>
  </w:style>
  <w:style w:type="paragraph" w:customStyle="1" w:styleId="40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autoRedefine/>
    <w:qFormat/>
    <w:uiPriority w:val="0"/>
    <w:pPr>
      <w:adjustRightInd/>
      <w:spacing w:line="400" w:lineRule="exact"/>
      <w:ind w:firstLine="200" w:firstLineChars="200"/>
    </w:pPr>
    <w:rPr>
      <w:rFonts w:ascii="Arial" w:hAnsi="Arial"/>
    </w:rPr>
  </w:style>
  <w:style w:type="paragraph" w:customStyle="1" w:styleId="40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2"/>
    <w:autoRedefine/>
    <w:qFormat/>
    <w:uiPriority w:val="0"/>
    <w:pPr>
      <w:spacing w:after="120" w:line="480" w:lineRule="auto"/>
      <w:ind w:left="420" w:leftChars="200"/>
    </w:pPr>
    <w:rPr>
      <w:sz w:val="24"/>
      <w:szCs w:val="20"/>
    </w:rPr>
  </w:style>
  <w:style w:type="paragraph" w:customStyle="1" w:styleId="40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autoRedefine/>
    <w:qFormat/>
    <w:uiPriority w:val="0"/>
    <w:pPr>
      <w:adjustRightInd/>
    </w:pPr>
    <w:rPr>
      <w:szCs w:val="20"/>
    </w:rPr>
  </w:style>
  <w:style w:type="paragraph" w:customStyle="1" w:styleId="44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autoRedefine/>
    <w:qFormat/>
    <w:uiPriority w:val="34"/>
    <w:pPr>
      <w:adjustRightInd/>
      <w:ind w:firstLine="420" w:firstLineChars="200"/>
    </w:pPr>
    <w:rPr>
      <w:rFonts w:eastAsia="仿宋_GB2312"/>
      <w:sz w:val="28"/>
    </w:rPr>
  </w:style>
  <w:style w:type="paragraph" w:customStyle="1" w:styleId="44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autoRedefine/>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autoRedefine/>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autoRedefine/>
    <w:qFormat/>
    <w:uiPriority w:val="0"/>
    <w:pPr>
      <w:snapToGrid w:val="0"/>
      <w:ind w:firstLine="480" w:firstLineChars="200"/>
    </w:pPr>
    <w:rPr>
      <w:rFonts w:ascii="Times New Roman"/>
      <w:szCs w:val="24"/>
      <w:lang w:val="en-US"/>
    </w:rPr>
  </w:style>
  <w:style w:type="paragraph" w:customStyle="1" w:styleId="45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autoRedefine/>
    <w:qFormat/>
    <w:uiPriority w:val="0"/>
    <w:rPr>
      <w:rFonts w:ascii="宋体" w:hAnsi="Times New Roman" w:eastAsia="宋体" w:cs="Times New Roman"/>
      <w:kern w:val="2"/>
      <w:lang w:val="en-US" w:eastAsia="zh-CN" w:bidi="ar-SA"/>
    </w:rPr>
  </w:style>
  <w:style w:type="paragraph" w:customStyle="1" w:styleId="458">
    <w:name w:val="MM Title"/>
    <w:basedOn w:val="63"/>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autoRedefine/>
    <w:qFormat/>
    <w:uiPriority w:val="0"/>
    <w:pPr>
      <w:tabs>
        <w:tab w:val="left" w:pos="360"/>
      </w:tabs>
    </w:pPr>
    <w:rPr>
      <w:sz w:val="24"/>
      <w:szCs w:val="20"/>
    </w:rPr>
  </w:style>
  <w:style w:type="paragraph" w:customStyle="1" w:styleId="46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autoRedefine/>
    <w:qFormat/>
    <w:uiPriority w:val="0"/>
    <w:pPr>
      <w:widowControl/>
      <w:adjustRightInd/>
    </w:pPr>
    <w:rPr>
      <w:kern w:val="0"/>
      <w:szCs w:val="21"/>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5"/>
    <w:next w:val="57"/>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7"/>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autoRedefine/>
    <w:qFormat/>
    <w:uiPriority w:val="0"/>
    <w:pPr>
      <w:tabs>
        <w:tab w:val="left" w:pos="294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1"/>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autoRedefine/>
    <w:qFormat/>
    <w:uiPriority w:val="0"/>
    <w:rPr>
      <w:rFonts w:ascii="仿宋_GB2312" w:eastAsia="仿宋_GB2312"/>
      <w:b/>
      <w:sz w:val="32"/>
      <w:szCs w:val="20"/>
    </w:rPr>
  </w:style>
  <w:style w:type="paragraph" w:customStyle="1" w:styleId="53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autoRedefine/>
    <w:qFormat/>
    <w:uiPriority w:val="0"/>
    <w:rPr>
      <w:rFonts w:ascii="仿宋_GB2312" w:eastAsia="仿宋_GB2312"/>
      <w:b/>
      <w:sz w:val="32"/>
      <w:szCs w:val="20"/>
    </w:rPr>
  </w:style>
  <w:style w:type="paragraph" w:customStyle="1" w:styleId="53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autoRedefine/>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autoRedefine/>
    <w:qFormat/>
    <w:uiPriority w:val="0"/>
    <w:pPr>
      <w:widowControl/>
      <w:spacing w:after="160" w:line="240" w:lineRule="exact"/>
      <w:jc w:val="left"/>
    </w:pPr>
    <w:rPr>
      <w:rFonts w:eastAsia="仿宋_GB2312"/>
      <w:sz w:val="28"/>
    </w:rPr>
  </w:style>
  <w:style w:type="paragraph" w:customStyle="1" w:styleId="546">
    <w:name w:val="Char21"/>
    <w:basedOn w:val="1"/>
    <w:autoRedefine/>
    <w:qFormat/>
    <w:uiPriority w:val="0"/>
    <w:pPr>
      <w:adjustRightInd/>
      <w:ind w:firstLine="200" w:firstLineChars="200"/>
    </w:pPr>
    <w:rPr>
      <w:rFonts w:ascii="仿宋_GB2312" w:eastAsia="仿宋_GB2312"/>
      <w:b/>
      <w:sz w:val="32"/>
      <w:szCs w:val="32"/>
    </w:rPr>
  </w:style>
  <w:style w:type="paragraph" w:customStyle="1" w:styleId="547">
    <w:name w:val="列表段落1"/>
    <w:basedOn w:val="1"/>
    <w:autoRedefine/>
    <w:qFormat/>
    <w:uiPriority w:val="34"/>
    <w:pPr>
      <w:adjustRightInd/>
      <w:ind w:right="238" w:firstLine="420"/>
    </w:pPr>
    <w:rPr>
      <w:rFonts w:ascii="Calibri" w:hAnsi="Calibri"/>
      <w:sz w:val="24"/>
    </w:rPr>
  </w:style>
  <w:style w:type="paragraph" w:customStyle="1" w:styleId="548">
    <w:name w:val="Char Char110"/>
    <w:basedOn w:val="1"/>
    <w:autoRedefine/>
    <w:qFormat/>
    <w:uiPriority w:val="6"/>
    <w:pPr>
      <w:spacing w:line="360" w:lineRule="auto"/>
    </w:pPr>
    <w:rPr>
      <w:rFonts w:ascii="Tahoma" w:hAnsi="Tahoma"/>
      <w:sz w:val="24"/>
      <w:szCs w:val="20"/>
    </w:rPr>
  </w:style>
  <w:style w:type="paragraph" w:customStyle="1" w:styleId="54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autoRedefine/>
    <w:qFormat/>
    <w:uiPriority w:val="0"/>
    <w:rPr>
      <w:rFonts w:ascii="Tahoma" w:hAnsi="Tahoma" w:cs="仿宋_GB2312"/>
      <w:sz w:val="24"/>
      <w:szCs w:val="20"/>
    </w:rPr>
  </w:style>
  <w:style w:type="paragraph" w:customStyle="1" w:styleId="55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8">
    <w:name w:val="_Style 12"/>
    <w:basedOn w:val="18"/>
    <w:autoRedefine/>
    <w:qFormat/>
    <w:uiPriority w:val="0"/>
    <w:pPr>
      <w:snapToGrid w:val="0"/>
      <w:spacing w:line="360" w:lineRule="auto"/>
    </w:p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autoRedefine/>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autoRedefine/>
    <w:qFormat/>
    <w:uiPriority w:val="0"/>
    <w:pPr>
      <w:outlineLvl w:val="2"/>
    </w:pPr>
  </w:style>
  <w:style w:type="paragraph" w:customStyle="1" w:styleId="56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autoRedefine/>
    <w:qFormat/>
    <w:uiPriority w:val="0"/>
    <w:pPr>
      <w:adjustRightInd/>
      <w:ind w:firstLine="200" w:firstLineChars="200"/>
    </w:pPr>
    <w:rPr>
      <w:rFonts w:ascii="Tahoma" w:hAnsi="Tahoma"/>
      <w:sz w:val="24"/>
      <w:szCs w:val="20"/>
    </w:rPr>
  </w:style>
  <w:style w:type="paragraph" w:customStyle="1" w:styleId="56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9">
    <w:name w:val="MM Empty"/>
    <w:basedOn w:val="1"/>
    <w:autoRedefine/>
    <w:qFormat/>
    <w:uiPriority w:val="0"/>
    <w:pPr>
      <w:adjustRightInd/>
    </w:pPr>
  </w:style>
  <w:style w:type="paragraph" w:customStyle="1" w:styleId="570">
    <w:name w:val="Char24"/>
    <w:basedOn w:val="1"/>
    <w:autoRedefine/>
    <w:qFormat/>
    <w:uiPriority w:val="0"/>
    <w:rPr>
      <w:rFonts w:ascii="仿宋_GB2312" w:eastAsia="仿宋_GB2312"/>
      <w:b/>
      <w:sz w:val="32"/>
      <w:szCs w:val="32"/>
    </w:rPr>
  </w:style>
  <w:style w:type="paragraph" w:customStyle="1" w:styleId="571">
    <w:name w:val="正文箭头"/>
    <w:basedOn w:val="225"/>
    <w:autoRedefine/>
    <w:qFormat/>
    <w:uiPriority w:val="0"/>
  </w:style>
  <w:style w:type="paragraph" w:customStyle="1" w:styleId="572">
    <w:name w:val="U_编号2"/>
    <w:basedOn w:val="1"/>
    <w:autoRedefine/>
    <w:qFormat/>
    <w:uiPriority w:val="0"/>
    <w:pPr>
      <w:tabs>
        <w:tab w:val="left" w:pos="785"/>
      </w:tabs>
      <w:adjustRightInd/>
      <w:spacing w:beforeLines="10" w:afterLines="10" w:line="300" w:lineRule="auto"/>
    </w:pPr>
    <w:rPr>
      <w:sz w:val="24"/>
    </w:rPr>
  </w:style>
  <w:style w:type="paragraph" w:customStyle="1" w:styleId="57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autoRedefine/>
    <w:qFormat/>
    <w:uiPriority w:val="34"/>
    <w:pPr>
      <w:adjustRightInd/>
      <w:ind w:firstLine="420" w:firstLineChars="200"/>
    </w:pPr>
    <w:rPr>
      <w:rFonts w:eastAsia="仿宋_GB2312"/>
      <w:sz w:val="28"/>
    </w:rPr>
  </w:style>
  <w:style w:type="paragraph" w:customStyle="1" w:styleId="578">
    <w:name w:val="表格 内容"/>
    <w:basedOn w:val="415"/>
    <w:autoRedefine/>
    <w:qFormat/>
    <w:uiPriority w:val="0"/>
    <w:rPr>
      <w:b w:val="0"/>
      <w:sz w:val="20"/>
    </w:rPr>
  </w:style>
  <w:style w:type="paragraph" w:customStyle="1" w:styleId="579">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autoRedefine/>
    <w:qFormat/>
    <w:uiPriority w:val="0"/>
    <w:pPr>
      <w:tabs>
        <w:tab w:val="left" w:pos="1080"/>
        <w:tab w:val="clear" w:pos="1008"/>
      </w:tabs>
      <w:ind w:left="1080" w:hanging="1080"/>
    </w:pPr>
  </w:style>
  <w:style w:type="paragraph" w:customStyle="1" w:styleId="582">
    <w:name w:val="数字标题1"/>
    <w:basedOn w:val="3"/>
    <w:next w:val="1"/>
    <w:autoRedefine/>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autoRedefine/>
    <w:qFormat/>
    <w:uiPriority w:val="0"/>
    <w:pPr>
      <w:widowControl/>
    </w:pPr>
    <w:rPr>
      <w:kern w:val="0"/>
      <w:sz w:val="24"/>
      <w:szCs w:val="20"/>
    </w:rPr>
  </w:style>
  <w:style w:type="paragraph" w:customStyle="1" w:styleId="590">
    <w:name w:val="Char Char113"/>
    <w:basedOn w:val="1"/>
    <w:autoRedefine/>
    <w:qFormat/>
    <w:uiPriority w:val="0"/>
    <w:pPr>
      <w:widowControl/>
      <w:spacing w:after="160" w:line="240" w:lineRule="exact"/>
      <w:jc w:val="left"/>
    </w:pPr>
    <w:rPr>
      <w:rFonts w:eastAsia="仿宋_GB2312"/>
      <w:sz w:val="28"/>
    </w:rPr>
  </w:style>
  <w:style w:type="paragraph" w:customStyle="1" w:styleId="59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autoRedefine/>
    <w:qFormat/>
    <w:uiPriority w:val="34"/>
    <w:pPr>
      <w:adjustRightInd/>
      <w:ind w:firstLine="420" w:firstLineChars="200"/>
    </w:pPr>
    <w:rPr>
      <w:rFonts w:eastAsia="仿宋_GB2312"/>
      <w:sz w:val="28"/>
    </w:rPr>
  </w:style>
  <w:style w:type="paragraph" w:customStyle="1" w:styleId="59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autoRedefine/>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4"/>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5"/>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2"/>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basedOn w:val="73"/>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41"/>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4"/>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2"/>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Char1"/>
    <w:link w:val="18"/>
    <w:autoRedefine/>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autoRedefine/>
    <w:qFormat/>
    <w:uiPriority w:val="0"/>
    <w:rPr>
      <w:rFonts w:ascii="Cambria" w:hAnsi="Cambria" w:eastAsia="宋体" w:cs="Times New Roman"/>
      <w:b/>
      <w:bCs/>
      <w:snapToGrid w:val="0"/>
      <w:kern w:val="28"/>
      <w:sz w:val="32"/>
      <w:szCs w:val="32"/>
    </w:rPr>
  </w:style>
  <w:style w:type="character" w:customStyle="1" w:styleId="731">
    <w:name w:val="font61"/>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autoRedefine/>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autoRedefine/>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73"/>
    <w:autoRedefine/>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autoRedefine/>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Char"/>
    <w:link w:val="36"/>
    <w:autoRedefine/>
    <w:qFormat/>
    <w:uiPriority w:val="0"/>
    <w:rPr>
      <w:rFonts w:ascii="宋体" w:hAnsi="宋体"/>
      <w:i/>
      <w:iCs/>
      <w:sz w:val="24"/>
      <w:szCs w:val="24"/>
    </w:rPr>
  </w:style>
  <w:style w:type="character" w:customStyle="1" w:styleId="745">
    <w:name w:val="正文首行缩进 2 Char1"/>
    <w:autoRedefine/>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8"/>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99"/>
    <w:autoRedefine/>
    <w:qFormat/>
    <w:uiPriority w:val="0"/>
    <w:rPr>
      <w:rFonts w:ascii="宋体" w:hAnsi="宋体"/>
      <w:color w:val="000000"/>
      <w:sz w:val="24"/>
      <w:szCs w:val="24"/>
    </w:rPr>
  </w:style>
  <w:style w:type="character" w:customStyle="1" w:styleId="750">
    <w:name w:val="Header Char"/>
    <w:autoRedefine/>
    <w:qFormat/>
    <w:locked/>
    <w:uiPriority w:val="0"/>
    <w:rPr>
      <w:rFonts w:eastAsia="宋体"/>
      <w:kern w:val="2"/>
      <w:sz w:val="18"/>
      <w:szCs w:val="18"/>
      <w:lang w:val="en-US" w:eastAsia="zh-CN" w:bidi="ar-SA"/>
    </w:rPr>
  </w:style>
  <w:style w:type="character" w:customStyle="1" w:styleId="751">
    <w:name w:val="Char Char12"/>
    <w:autoRedefine/>
    <w:qFormat/>
    <w:uiPriority w:val="0"/>
    <w:rPr>
      <w:rFonts w:ascii="仿宋_GB2312" w:eastAsia="仿宋_GB2312"/>
      <w:b/>
      <w:bCs/>
      <w:kern w:val="2"/>
      <w:sz w:val="24"/>
      <w:szCs w:val="24"/>
      <w:lang w:val="zh-CN" w:eastAsia="zh-CN" w:bidi="ar-SA"/>
    </w:rPr>
  </w:style>
  <w:style w:type="character" w:customStyle="1" w:styleId="752">
    <w:name w:val="题注 Char"/>
    <w:link w:val="16"/>
    <w:autoRedefine/>
    <w:qFormat/>
    <w:uiPriority w:val="0"/>
    <w:rPr>
      <w:b/>
      <w:kern w:val="2"/>
      <w:sz w:val="28"/>
    </w:rPr>
  </w:style>
  <w:style w:type="character" w:customStyle="1" w:styleId="753">
    <w:name w:val="普通文字 Char3"/>
    <w:autoRedefine/>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autoRedefine/>
    <w:qFormat/>
    <w:uiPriority w:val="0"/>
    <w:rPr>
      <w:rFonts w:ascii="宋体" w:hAnsi="宋体" w:eastAsia="宋体"/>
      <w:kern w:val="2"/>
      <w:sz w:val="24"/>
      <w:szCs w:val="24"/>
      <w:lang w:val="en-US" w:eastAsia="zh-CN" w:bidi="ar-SA"/>
    </w:rPr>
  </w:style>
  <w:style w:type="character" w:customStyle="1" w:styleId="757">
    <w:name w:val="Default Char"/>
    <w:link w:val="100"/>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autoRedefine/>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autoRedefine/>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autoRedefine/>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101"/>
    <w:autoRedefine/>
    <w:qFormat/>
    <w:uiPriority w:val="0"/>
    <w:rPr>
      <w:rFonts w:ascii="Calibri" w:hAnsi="Calibri"/>
      <w:sz w:val="24"/>
      <w:szCs w:val="24"/>
    </w:rPr>
  </w:style>
  <w:style w:type="character" w:customStyle="1" w:styleId="768">
    <w:name w:val="表正文 Char3"/>
    <w:autoRedefine/>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autoRedefine/>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102"/>
    <w:autoRedefine/>
    <w:qFormat/>
    <w:uiPriority w:val="0"/>
    <w:rPr>
      <w:rFonts w:ascii="宋体" w:hAnsi="宋体" w:cs="宋体"/>
      <w:kern w:val="2"/>
      <w:sz w:val="24"/>
      <w:szCs w:val="24"/>
    </w:rPr>
  </w:style>
  <w:style w:type="character" w:customStyle="1" w:styleId="774">
    <w:name w:val="Char Char15"/>
    <w:autoRedefine/>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103"/>
    <w:autoRedefine/>
    <w:qFormat/>
    <w:uiPriority w:val="0"/>
    <w:rPr>
      <w:rFonts w:ascii="Calibri" w:hAnsi="Calibri"/>
      <w:sz w:val="24"/>
      <w:lang w:eastAsia="en-US"/>
    </w:rPr>
  </w:style>
  <w:style w:type="character" w:customStyle="1" w:styleId="777">
    <w:name w:val="Char Char8"/>
    <w:autoRedefine/>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autoRedefine/>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Char3"/>
    <w:link w:val="26"/>
    <w:autoRedefine/>
    <w:qFormat/>
    <w:uiPriority w:val="0"/>
    <w:rPr>
      <w:rFonts w:ascii="宋体" w:hAnsi="宋体"/>
      <w:kern w:val="2"/>
      <w:sz w:val="24"/>
      <w:szCs w:val="24"/>
    </w:rPr>
  </w:style>
  <w:style w:type="character" w:customStyle="1" w:styleId="784">
    <w:name w:val="font01"/>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autoRedefine/>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autoRedefine/>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autoRedefine/>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autoRedefine/>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5"/>
    <w:autoRedefine/>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Char"/>
    <w:link w:val="3"/>
    <w:autoRedefine/>
    <w:qFormat/>
    <w:uiPriority w:val="9"/>
    <w:rPr>
      <w:b/>
      <w:bCs/>
      <w:kern w:val="44"/>
      <w:sz w:val="44"/>
      <w:szCs w:val="44"/>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Char2"/>
    <w:link w:val="63"/>
    <w:autoRedefine/>
    <w:qFormat/>
    <w:uiPriority w:val="10"/>
    <w:rPr>
      <w:b/>
      <w:sz w:val="24"/>
    </w:rPr>
  </w:style>
  <w:style w:type="character" w:customStyle="1" w:styleId="804">
    <w:name w:val="font81"/>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Char"/>
    <w:link w:val="7"/>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0"/>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61"/>
    <w:autoRedefine/>
    <w:qFormat/>
    <w:uiPriority w:val="0"/>
    <w:rPr>
      <w:rFonts w:ascii="黑体" w:hAnsi="Courier New" w:eastAsia="黑体"/>
    </w:rPr>
  </w:style>
  <w:style w:type="character" w:customStyle="1" w:styleId="819">
    <w:name w:val="正文文本 2 Char1"/>
    <w:link w:val="60"/>
    <w:autoRedefine/>
    <w:qFormat/>
    <w:uiPriority w:val="0"/>
    <w:rPr>
      <w:kern w:val="2"/>
      <w:sz w:val="21"/>
      <w:szCs w:val="24"/>
    </w:rPr>
  </w:style>
  <w:style w:type="character" w:customStyle="1" w:styleId="820">
    <w:name w:val="样式 样式 标题 4h4H4Fab-4T5Ref Heading 1rh1Heading sqlsect 1.2.3.... +... Char"/>
    <w:link w:val="106"/>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9"/>
    <w:autoRedefine/>
    <w:qFormat/>
    <w:uiPriority w:val="0"/>
    <w:rPr>
      <w:b/>
      <w:bCs/>
      <w:kern w:val="2"/>
      <w:sz w:val="24"/>
      <w:szCs w:val="24"/>
    </w:rPr>
  </w:style>
  <w:style w:type="character" w:customStyle="1" w:styleId="823">
    <w:name w:val="正文文本缩进 2 Char"/>
    <w:link w:val="42"/>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5"/>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8"/>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9"/>
    <w:autoRedefine/>
    <w:qFormat/>
    <w:uiPriority w:val="0"/>
    <w:rPr>
      <w:rFonts w:ascii="宋体" w:hAnsi="Courier New"/>
    </w:rPr>
  </w:style>
  <w:style w:type="character" w:customStyle="1" w:styleId="834">
    <w:name w:val="正文首行缩进 Char"/>
    <w:link w:val="24"/>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6"/>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1"/>
    <w:autoRedefine/>
    <w:qFormat/>
    <w:uiPriority w:val="0"/>
    <w:rPr>
      <w:kern w:val="2"/>
      <w:sz w:val="21"/>
    </w:rPr>
  </w:style>
  <w:style w:type="character" w:customStyle="1" w:styleId="844">
    <w:name w:val="font31"/>
    <w:basedOn w:val="73"/>
    <w:autoRedefine/>
    <w:qFormat/>
    <w:uiPriority w:val="0"/>
    <w:rPr>
      <w:rFonts w:hint="eastAsia" w:ascii="仿宋" w:hAnsi="仿宋" w:eastAsia="仿宋" w:cs="仿宋"/>
      <w:color w:val="000000"/>
      <w:sz w:val="20"/>
      <w:szCs w:val="20"/>
      <w:u w:val="none"/>
    </w:rPr>
  </w:style>
  <w:style w:type="character" w:customStyle="1" w:styleId="845">
    <w:name w:val="正文说明 Char"/>
    <w:link w:val="110"/>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11"/>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autoRedefine/>
    <w:qFormat/>
    <w:uiPriority w:val="0"/>
    <w:rPr>
      <w:kern w:val="2"/>
      <w:sz w:val="21"/>
      <w:szCs w:val="24"/>
    </w:rPr>
  </w:style>
  <w:style w:type="character" w:customStyle="1" w:styleId="856">
    <w:name w:val="签名 Char"/>
    <w:link w:val="47"/>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2"/>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3"/>
    <w:autoRedefine/>
    <w:qFormat/>
    <w:uiPriority w:val="0"/>
    <w:rPr>
      <w:rFonts w:ascii="宋体"/>
    </w:rPr>
  </w:style>
  <w:style w:type="character" w:customStyle="1" w:styleId="867">
    <w:name w:val="标题 8 Char"/>
    <w:link w:val="10"/>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autoRedefine/>
    <w:qFormat/>
    <w:uiPriority w:val="6"/>
    <w:rPr>
      <w:kern w:val="1"/>
      <w:sz w:val="18"/>
      <w:szCs w:val="18"/>
    </w:rPr>
  </w:style>
  <w:style w:type="character" w:customStyle="1" w:styleId="882">
    <w:name w:val="font51"/>
    <w:basedOn w:val="73"/>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7"/>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4"/>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5"/>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5"/>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6"/>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8"/>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9"/>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73"/>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20"/>
    <w:autoRedefine/>
    <w:qFormat/>
    <w:uiPriority w:val="0"/>
    <w:rPr>
      <w:rFonts w:cs="宋体"/>
      <w:kern w:val="2"/>
      <w:sz w:val="24"/>
    </w:rPr>
  </w:style>
  <w:style w:type="character" w:customStyle="1" w:styleId="9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73"/>
    <w:autoRedefine/>
    <w:qFormat/>
    <w:uiPriority w:val="0"/>
    <w:rPr>
      <w:rFonts w:ascii="Arial" w:hAnsi="Arial" w:eastAsia="黑体" w:cs="Arial"/>
      <w:snapToGrid w:val="0"/>
      <w:kern w:val="0"/>
      <w:szCs w:val="21"/>
    </w:rPr>
  </w:style>
  <w:style w:type="character" w:customStyle="1" w:styleId="934">
    <w:name w:val="hui"/>
    <w:basedOn w:val="73"/>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43"/>
    <w:autoRedefine/>
    <w:qFormat/>
    <w:uiPriority w:val="0"/>
    <w:rPr>
      <w:kern w:val="2"/>
      <w:sz w:val="21"/>
      <w:szCs w:val="24"/>
      <w:lang w:val="zh-CN"/>
    </w:rPr>
  </w:style>
  <w:style w:type="character" w:customStyle="1" w:styleId="941">
    <w:name w:val="无间隔 Char"/>
    <w:link w:val="170"/>
    <w:autoRedefine/>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basedOn w:val="73"/>
    <w:autoRedefine/>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73"/>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5">
    <w:name w:val="font141"/>
    <w:basedOn w:val="73"/>
    <w:autoRedefine/>
    <w:qFormat/>
    <w:uiPriority w:val="0"/>
    <w:rPr>
      <w:rFonts w:hint="default" w:ascii="Times New Roman" w:hAnsi="Times New Roman" w:cs="Times New Roman"/>
      <w:color w:val="000000"/>
      <w:sz w:val="22"/>
      <w:szCs w:val="22"/>
      <w:u w:val="none"/>
    </w:rPr>
  </w:style>
  <w:style w:type="paragraph" w:customStyle="1" w:styleId="966">
    <w:name w:val="DAS正文"/>
    <w:basedOn w:val="1"/>
    <w:autoRedefine/>
    <w:qFormat/>
    <w:uiPriority w:val="0"/>
    <w:pPr>
      <w:spacing w:line="360" w:lineRule="auto"/>
      <w:ind w:right="181" w:firstLine="480" w:firstLineChars="200"/>
    </w:pPr>
    <w:rPr>
      <w:rFonts w:ascii="Verdana" w:hAnsi="Verdana"/>
      <w:sz w:val="24"/>
    </w:rPr>
  </w:style>
  <w:style w:type="character" w:customStyle="1" w:styleId="967">
    <w:name w:val="font101"/>
    <w:basedOn w:val="73"/>
    <w:autoRedefine/>
    <w:qFormat/>
    <w:uiPriority w:val="0"/>
    <w:rPr>
      <w:rFonts w:hint="eastAsia" w:ascii="宋体" w:hAnsi="宋体" w:eastAsia="宋体" w:cs="宋体"/>
      <w:color w:val="FF0000"/>
      <w:sz w:val="20"/>
      <w:szCs w:val="20"/>
      <w:u w:val="none"/>
    </w:rPr>
  </w:style>
  <w:style w:type="character" w:customStyle="1" w:styleId="968">
    <w:name w:val="font111"/>
    <w:basedOn w:val="73"/>
    <w:autoRedefine/>
    <w:qFormat/>
    <w:uiPriority w:val="0"/>
    <w:rPr>
      <w:rFonts w:hint="eastAsia" w:ascii="宋体" w:hAnsi="宋体" w:eastAsia="宋体" w:cs="宋体"/>
      <w:color w:val="FF0000"/>
      <w:sz w:val="18"/>
      <w:szCs w:val="18"/>
      <w:u w:val="none"/>
    </w:rPr>
  </w:style>
  <w:style w:type="character" w:customStyle="1" w:styleId="969">
    <w:name w:val="font122"/>
    <w:basedOn w:val="73"/>
    <w:autoRedefine/>
    <w:qFormat/>
    <w:uiPriority w:val="0"/>
    <w:rPr>
      <w:rFonts w:hint="default" w:ascii="Times New Roman" w:hAnsi="Times New Roman" w:cs="Times New Roman"/>
      <w:color w:val="000000"/>
      <w:sz w:val="18"/>
      <w:szCs w:val="18"/>
      <w:u w:val="none"/>
    </w:rPr>
  </w:style>
  <w:style w:type="table" w:customStyle="1" w:styleId="970">
    <w:name w:val="Table Normal"/>
    <w:autoRedefine/>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971">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7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50650</Words>
  <Characters>57778</Characters>
  <Lines>287</Lines>
  <Paragraphs>81</Paragraphs>
  <TotalTime>1</TotalTime>
  <ScaleCrop>false</ScaleCrop>
  <LinksUpToDate>false</LinksUpToDate>
  <CharactersWithSpaces>74622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shibinjie</cp:lastModifiedBy>
  <cp:lastPrinted>2024-03-11T16:06:00Z</cp:lastPrinted>
  <dcterms:modified xsi:type="dcterms:W3CDTF">2024-06-07T02:33:52Z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9E84FDB6D0CA468D89B36FAA8AFFF36F_13</vt:lpwstr>
  </property>
</Properties>
</file>