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C76DD">
      <w:pPr>
        <w:spacing w:line="360" w:lineRule="auto"/>
        <w:jc w:val="center"/>
        <w:rPr>
          <w:rFonts w:hint="eastAsia" w:ascii="仿宋" w:hAnsi="仿宋" w:eastAsia="仿宋" w:cs="仿宋"/>
          <w:b/>
          <w:color w:val="auto"/>
          <w:sz w:val="24"/>
          <w:highlight w:val="none"/>
        </w:rPr>
      </w:pPr>
    </w:p>
    <w:p w14:paraId="34A6C4CC">
      <w:pPr>
        <w:adjustRightInd/>
        <w:spacing w:line="360" w:lineRule="auto"/>
        <w:rPr>
          <w:rFonts w:hint="eastAsia" w:ascii="仿宋" w:hAnsi="仿宋" w:eastAsia="仿宋" w:cs="仿宋"/>
          <w:b/>
          <w:color w:val="auto"/>
          <w:sz w:val="48"/>
          <w:szCs w:val="48"/>
          <w:highlight w:val="none"/>
        </w:rPr>
      </w:pPr>
    </w:p>
    <w:p w14:paraId="1D55B9FF">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城厢街道年度环境整治服务采购项目</w:t>
      </w:r>
    </w:p>
    <w:p w14:paraId="673B318D">
      <w:pPr>
        <w:pStyle w:val="4"/>
        <w:rPr>
          <w:rFonts w:hint="eastAsia"/>
          <w:color w:val="auto"/>
          <w:highlight w:val="none"/>
        </w:rPr>
      </w:pPr>
    </w:p>
    <w:p w14:paraId="17D12018">
      <w:pPr>
        <w:rPr>
          <w:rFonts w:hint="eastAsia"/>
          <w:color w:val="auto"/>
          <w:highlight w:val="none"/>
        </w:rPr>
      </w:pPr>
    </w:p>
    <w:p w14:paraId="57342B14">
      <w:pPr>
        <w:pStyle w:val="25"/>
        <w:rPr>
          <w:rFonts w:hint="eastAsia"/>
          <w:color w:val="auto"/>
          <w:highlight w:val="none"/>
        </w:rPr>
      </w:pPr>
    </w:p>
    <w:p w14:paraId="6CD6D089">
      <w:pPr>
        <w:adjustRightInd/>
        <w:spacing w:line="360"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招标文件</w:t>
      </w:r>
    </w:p>
    <w:p w14:paraId="32CE7481">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2AA91E79">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城厢2024-084</w:t>
      </w:r>
    </w:p>
    <w:p w14:paraId="68BF036F">
      <w:pPr>
        <w:adjustRightInd/>
        <w:spacing w:line="360" w:lineRule="auto"/>
        <w:rPr>
          <w:rFonts w:hint="eastAsia" w:ascii="仿宋" w:hAnsi="仿宋" w:eastAsia="仿宋" w:cs="仿宋"/>
          <w:color w:val="auto"/>
          <w:sz w:val="28"/>
          <w:szCs w:val="20"/>
          <w:highlight w:val="none"/>
        </w:rPr>
      </w:pPr>
    </w:p>
    <w:p w14:paraId="3756E316">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F663125">
      <w:pPr>
        <w:spacing w:line="360" w:lineRule="auto"/>
        <w:jc w:val="center"/>
        <w:rPr>
          <w:rFonts w:hint="eastAsia" w:ascii="仿宋" w:hAnsi="仿宋" w:eastAsia="仿宋" w:cs="仿宋"/>
          <w:b/>
          <w:color w:val="auto"/>
          <w:sz w:val="44"/>
          <w:szCs w:val="44"/>
          <w:highlight w:val="none"/>
        </w:rPr>
      </w:pPr>
    </w:p>
    <w:p w14:paraId="6C8FCC63">
      <w:pPr>
        <w:snapToGrid w:val="0"/>
        <w:spacing w:line="360" w:lineRule="auto"/>
        <w:jc w:val="center"/>
        <w:rPr>
          <w:rFonts w:hint="eastAsia" w:ascii="仿宋" w:hAnsi="仿宋" w:eastAsia="仿宋" w:cs="仿宋"/>
          <w:bCs/>
          <w:color w:val="auto"/>
          <w:sz w:val="32"/>
          <w:szCs w:val="32"/>
          <w:highlight w:val="none"/>
        </w:rPr>
      </w:pPr>
    </w:p>
    <w:p w14:paraId="537C7AF4">
      <w:pPr>
        <w:pStyle w:val="4"/>
        <w:rPr>
          <w:rFonts w:hint="eastAsia"/>
          <w:color w:val="auto"/>
          <w:highlight w:val="none"/>
        </w:rPr>
      </w:pPr>
    </w:p>
    <w:p w14:paraId="30B091F8">
      <w:pPr>
        <w:snapToGrid w:val="0"/>
        <w:spacing w:line="360" w:lineRule="auto"/>
        <w:jc w:val="center"/>
        <w:rPr>
          <w:rFonts w:hint="eastAsia" w:ascii="仿宋" w:hAnsi="仿宋" w:eastAsia="仿宋" w:cs="仿宋"/>
          <w:bCs/>
          <w:color w:val="auto"/>
          <w:sz w:val="32"/>
          <w:szCs w:val="32"/>
          <w:highlight w:val="none"/>
        </w:rPr>
      </w:pPr>
    </w:p>
    <w:p w14:paraId="78B7B991">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杭州市萧山区人民政府城厢街道办事处 </w:t>
      </w:r>
    </w:p>
    <w:p w14:paraId="316CDE30">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杭州建大工程管理咨询有限公司</w:t>
      </w:r>
      <w:r>
        <w:rPr>
          <w:rFonts w:hint="eastAsia" w:ascii="仿宋" w:hAnsi="仿宋" w:eastAsia="仿宋" w:cs="仿宋"/>
          <w:bCs/>
          <w:color w:val="auto"/>
          <w:sz w:val="32"/>
          <w:szCs w:val="32"/>
          <w:highlight w:val="none"/>
        </w:rPr>
        <w:t xml:space="preserve">  </w:t>
      </w:r>
    </w:p>
    <w:p w14:paraId="5E3518FD">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2024年</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25</w:t>
      </w:r>
      <w:r>
        <w:rPr>
          <w:rFonts w:hint="eastAsia" w:ascii="仿宋" w:hAnsi="仿宋" w:eastAsia="仿宋" w:cs="仿宋"/>
          <w:bCs/>
          <w:color w:val="auto"/>
          <w:sz w:val="32"/>
          <w:szCs w:val="32"/>
          <w:highlight w:val="none"/>
        </w:rPr>
        <w:t>日</w:t>
      </w:r>
    </w:p>
    <w:p w14:paraId="5123C6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B013A78">
      <w:pPr>
        <w:pStyle w:val="635"/>
        <w:rPr>
          <w:rFonts w:hint="eastAsia" w:ascii="仿宋" w:hAnsi="仿宋" w:eastAsia="仿宋" w:cs="仿宋"/>
          <w:color w:val="auto"/>
          <w:highlight w:val="none"/>
        </w:rPr>
      </w:pPr>
    </w:p>
    <w:p w14:paraId="1AA6D4CD">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4DF1C8B">
      <w:pPr>
        <w:spacing w:line="360" w:lineRule="auto"/>
        <w:rPr>
          <w:rFonts w:hint="eastAsia" w:ascii="仿宋" w:hAnsi="仿宋" w:eastAsia="仿宋" w:cs="仿宋"/>
          <w:color w:val="auto"/>
          <w:sz w:val="32"/>
          <w:szCs w:val="32"/>
          <w:highlight w:val="none"/>
        </w:rPr>
      </w:pPr>
    </w:p>
    <w:p w14:paraId="222298BC">
      <w:pPr>
        <w:spacing w:line="360" w:lineRule="auto"/>
        <w:rPr>
          <w:rFonts w:hint="eastAsia" w:ascii="仿宋" w:hAnsi="仿宋" w:eastAsia="仿宋" w:cs="仿宋"/>
          <w:color w:val="auto"/>
          <w:sz w:val="32"/>
          <w:szCs w:val="32"/>
          <w:highlight w:val="none"/>
        </w:rPr>
      </w:pPr>
    </w:p>
    <w:p w14:paraId="3FD8831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7FF3CC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A82D0C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BE76CA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0B256D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53CA764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389CA27">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717C1302">
      <w:pPr>
        <w:spacing w:line="360" w:lineRule="auto"/>
        <w:ind w:firstLine="549" w:firstLineChars="229"/>
        <w:rPr>
          <w:rFonts w:hint="eastAsia" w:ascii="仿宋" w:hAnsi="仿宋" w:eastAsia="仿宋" w:cs="仿宋"/>
          <w:color w:val="auto"/>
          <w:sz w:val="24"/>
          <w:highlight w:val="none"/>
        </w:rPr>
      </w:pPr>
    </w:p>
    <w:p w14:paraId="7B3D6CF5">
      <w:pPr>
        <w:spacing w:line="360" w:lineRule="auto"/>
        <w:ind w:firstLine="549" w:firstLineChars="229"/>
        <w:rPr>
          <w:rFonts w:hint="eastAsia" w:ascii="仿宋" w:hAnsi="仿宋" w:eastAsia="仿宋" w:cs="仿宋"/>
          <w:color w:val="auto"/>
          <w:sz w:val="24"/>
          <w:highlight w:val="none"/>
        </w:rPr>
      </w:pPr>
    </w:p>
    <w:p w14:paraId="72B988A0">
      <w:pPr>
        <w:spacing w:line="360" w:lineRule="auto"/>
        <w:ind w:firstLine="549" w:firstLineChars="229"/>
        <w:rPr>
          <w:rFonts w:hint="eastAsia" w:ascii="仿宋" w:hAnsi="仿宋" w:eastAsia="仿宋" w:cs="仿宋"/>
          <w:color w:val="auto"/>
          <w:sz w:val="24"/>
          <w:highlight w:val="none"/>
        </w:rPr>
      </w:pPr>
    </w:p>
    <w:p w14:paraId="0566D991">
      <w:pPr>
        <w:spacing w:line="360" w:lineRule="auto"/>
        <w:ind w:firstLine="549" w:firstLineChars="229"/>
        <w:rPr>
          <w:rFonts w:hint="eastAsia" w:ascii="仿宋" w:hAnsi="仿宋" w:eastAsia="仿宋" w:cs="仿宋"/>
          <w:color w:val="auto"/>
          <w:sz w:val="24"/>
          <w:highlight w:val="none"/>
        </w:rPr>
      </w:pPr>
    </w:p>
    <w:p w14:paraId="37535FD1">
      <w:pPr>
        <w:spacing w:line="360" w:lineRule="auto"/>
        <w:ind w:firstLine="549" w:firstLineChars="229"/>
        <w:rPr>
          <w:rFonts w:hint="eastAsia" w:ascii="仿宋" w:hAnsi="仿宋" w:eastAsia="仿宋" w:cs="仿宋"/>
          <w:color w:val="auto"/>
          <w:sz w:val="24"/>
          <w:highlight w:val="none"/>
        </w:rPr>
      </w:pPr>
    </w:p>
    <w:p w14:paraId="70D23098">
      <w:pPr>
        <w:spacing w:line="360" w:lineRule="auto"/>
        <w:ind w:firstLine="549" w:firstLineChars="229"/>
        <w:rPr>
          <w:rFonts w:hint="eastAsia" w:ascii="仿宋" w:hAnsi="仿宋" w:eastAsia="仿宋" w:cs="仿宋"/>
          <w:color w:val="auto"/>
          <w:sz w:val="24"/>
          <w:highlight w:val="none"/>
        </w:rPr>
      </w:pPr>
    </w:p>
    <w:p w14:paraId="31E3B4EA">
      <w:pPr>
        <w:spacing w:line="360" w:lineRule="auto"/>
        <w:ind w:firstLine="549" w:firstLineChars="229"/>
        <w:rPr>
          <w:rFonts w:hint="eastAsia" w:ascii="仿宋" w:hAnsi="仿宋" w:eastAsia="仿宋" w:cs="仿宋"/>
          <w:color w:val="auto"/>
          <w:sz w:val="24"/>
          <w:highlight w:val="none"/>
        </w:rPr>
      </w:pPr>
    </w:p>
    <w:p w14:paraId="1C1360CF">
      <w:pPr>
        <w:spacing w:line="360" w:lineRule="auto"/>
        <w:ind w:firstLine="549" w:firstLineChars="229"/>
        <w:rPr>
          <w:rFonts w:hint="eastAsia" w:ascii="仿宋" w:hAnsi="仿宋" w:eastAsia="仿宋" w:cs="仿宋"/>
          <w:color w:val="auto"/>
          <w:sz w:val="24"/>
          <w:highlight w:val="none"/>
        </w:rPr>
      </w:pPr>
    </w:p>
    <w:p w14:paraId="79855E14">
      <w:pPr>
        <w:spacing w:line="360" w:lineRule="auto"/>
        <w:ind w:firstLine="549" w:firstLineChars="229"/>
        <w:rPr>
          <w:rFonts w:hint="eastAsia" w:ascii="仿宋" w:hAnsi="仿宋" w:eastAsia="仿宋" w:cs="仿宋"/>
          <w:color w:val="auto"/>
          <w:sz w:val="24"/>
          <w:highlight w:val="none"/>
        </w:rPr>
      </w:pPr>
    </w:p>
    <w:p w14:paraId="4789C753">
      <w:pPr>
        <w:spacing w:line="360" w:lineRule="auto"/>
        <w:ind w:firstLine="549" w:firstLineChars="229"/>
        <w:rPr>
          <w:rFonts w:hint="eastAsia" w:ascii="仿宋" w:hAnsi="仿宋" w:eastAsia="仿宋" w:cs="仿宋"/>
          <w:color w:val="auto"/>
          <w:sz w:val="24"/>
          <w:highlight w:val="none"/>
        </w:rPr>
      </w:pPr>
    </w:p>
    <w:p w14:paraId="4F636601">
      <w:pPr>
        <w:spacing w:line="360" w:lineRule="auto"/>
        <w:ind w:firstLine="549" w:firstLineChars="229"/>
        <w:rPr>
          <w:rFonts w:hint="eastAsia" w:ascii="仿宋" w:hAnsi="仿宋" w:eastAsia="仿宋" w:cs="仿宋"/>
          <w:color w:val="auto"/>
          <w:sz w:val="24"/>
          <w:highlight w:val="none"/>
        </w:rPr>
      </w:pPr>
    </w:p>
    <w:p w14:paraId="05A5B5AD">
      <w:pPr>
        <w:spacing w:line="360" w:lineRule="auto"/>
        <w:ind w:firstLine="549" w:firstLineChars="229"/>
        <w:rPr>
          <w:rFonts w:hint="eastAsia" w:ascii="仿宋" w:hAnsi="仿宋" w:eastAsia="仿宋" w:cs="仿宋"/>
          <w:color w:val="auto"/>
          <w:sz w:val="24"/>
          <w:highlight w:val="none"/>
        </w:rPr>
      </w:pPr>
    </w:p>
    <w:p w14:paraId="7F16084C">
      <w:pPr>
        <w:spacing w:line="360" w:lineRule="auto"/>
        <w:rPr>
          <w:rFonts w:hint="eastAsia" w:ascii="仿宋" w:hAnsi="仿宋" w:eastAsia="仿宋" w:cs="仿宋"/>
          <w:color w:val="auto"/>
          <w:sz w:val="24"/>
          <w:highlight w:val="none"/>
        </w:rPr>
      </w:pPr>
    </w:p>
    <w:p w14:paraId="21843A8F">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409B5BAF">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701D4F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城厢街道年度环境整治服务采购项目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1</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98DAA1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F214B3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val="en-US" w:eastAsia="zh-CN"/>
        </w:rPr>
        <w:t>城厢2024-084</w:t>
      </w:r>
    </w:p>
    <w:p w14:paraId="24B921A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lang w:eastAsia="zh-CN"/>
        </w:rPr>
        <w:t>城厢街道年度环境整治服务采购项目</w:t>
      </w:r>
    </w:p>
    <w:p w14:paraId="6390E3E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w:t>
      </w:r>
      <w:r>
        <w:rPr>
          <w:rFonts w:hint="eastAsia" w:ascii="仿宋" w:hAnsi="仿宋" w:eastAsia="仿宋" w:cs="仿宋"/>
          <w:b w:val="0"/>
          <w:bCs/>
          <w:color w:val="auto"/>
          <w:sz w:val="24"/>
          <w:highlight w:val="none"/>
          <w:lang w:val="en-US" w:eastAsia="zh-CN"/>
        </w:rPr>
        <w:t>9000000</w:t>
      </w:r>
      <w:r>
        <w:rPr>
          <w:rFonts w:hint="eastAsia" w:ascii="仿宋" w:hAnsi="仿宋" w:eastAsia="仿宋" w:cs="仿宋"/>
          <w:b w:val="0"/>
          <w:bCs/>
          <w:color w:val="auto"/>
          <w:sz w:val="24"/>
          <w:highlight w:val="none"/>
        </w:rPr>
        <w:t>.00</w:t>
      </w:r>
      <w:r>
        <w:rPr>
          <w:rFonts w:hint="eastAsia" w:ascii="仿宋" w:hAnsi="仿宋" w:eastAsia="仿宋" w:cs="仿宋"/>
          <w:b w:val="0"/>
          <w:bCs/>
          <w:color w:val="auto"/>
          <w:sz w:val="24"/>
          <w:highlight w:val="none"/>
          <w:lang w:val="en-US" w:eastAsia="zh-CN"/>
        </w:rPr>
        <w:t>元</w:t>
      </w:r>
    </w:p>
    <w:p w14:paraId="7E7D4F0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lang w:val="en-US"/>
        </w:rPr>
      </w:pPr>
      <w:r>
        <w:rPr>
          <w:rFonts w:hint="eastAsia" w:ascii="仿宋" w:hAnsi="仿宋" w:eastAsia="仿宋" w:cs="仿宋"/>
          <w:b/>
          <w:color w:val="auto"/>
          <w:sz w:val="24"/>
          <w:highlight w:val="none"/>
        </w:rPr>
        <w:t>最高限价：</w:t>
      </w:r>
      <w:r>
        <w:rPr>
          <w:rFonts w:hint="eastAsia" w:ascii="仿宋" w:hAnsi="仿宋" w:eastAsia="仿宋" w:cs="仿宋"/>
          <w:b w:val="0"/>
          <w:bCs/>
          <w:color w:val="auto"/>
          <w:sz w:val="24"/>
          <w:highlight w:val="none"/>
          <w:lang w:val="en-US" w:eastAsia="zh-CN"/>
        </w:rPr>
        <w:t>9000000</w:t>
      </w:r>
      <w:r>
        <w:rPr>
          <w:rFonts w:hint="eastAsia" w:ascii="仿宋" w:hAnsi="仿宋" w:eastAsia="仿宋" w:cs="仿宋"/>
          <w:b w:val="0"/>
          <w:bCs/>
          <w:color w:val="auto"/>
          <w:sz w:val="24"/>
          <w:highlight w:val="none"/>
        </w:rPr>
        <w:t>.00</w:t>
      </w:r>
      <w:r>
        <w:rPr>
          <w:rFonts w:hint="eastAsia" w:ascii="仿宋" w:hAnsi="仿宋" w:eastAsia="仿宋" w:cs="仿宋"/>
          <w:b w:val="0"/>
          <w:bCs/>
          <w:color w:val="auto"/>
          <w:sz w:val="24"/>
          <w:highlight w:val="none"/>
          <w:lang w:val="en-US" w:eastAsia="zh-CN"/>
        </w:rPr>
        <w:t>元</w:t>
      </w:r>
    </w:p>
    <w:p w14:paraId="691AD5E2">
      <w:pPr>
        <w:pStyle w:val="1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14AD38B8">
      <w:pPr>
        <w:pStyle w:val="1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标项一:</w:t>
      </w:r>
    </w:p>
    <w:p w14:paraId="2D16E5C9">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标项名称: 城厢街道年度环境整治服务采购项目标项一</w:t>
      </w:r>
    </w:p>
    <w:p w14:paraId="579B8E12">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数量: 1  </w:t>
      </w:r>
    </w:p>
    <w:p w14:paraId="76229642">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 xml:space="preserve">预算金额（元）:3000000/年  </w:t>
      </w:r>
    </w:p>
    <w:p w14:paraId="138BC64F">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 xml:space="preserve">最高限价（元）：3000000/年  </w:t>
      </w:r>
    </w:p>
    <w:p w14:paraId="1A95F7AE">
      <w:pPr>
        <w:pStyle w:val="1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val="0"/>
          <w:snapToGrid/>
          <w:color w:val="auto"/>
          <w:kern w:val="2"/>
          <w:sz w:val="24"/>
          <w:szCs w:val="24"/>
          <w:highlight w:val="none"/>
          <w:lang w:val="en-US" w:eastAsia="zh-CN" w:bidi="ar-SA"/>
        </w:rPr>
      </w:pPr>
      <w:r>
        <w:rPr>
          <w:rFonts w:hint="eastAsia" w:ascii="仿宋" w:hAnsi="仿宋" w:eastAsia="仿宋" w:cs="仿宋"/>
          <w:b/>
          <w:bCs w:val="0"/>
          <w:snapToGrid/>
          <w:color w:val="auto"/>
          <w:kern w:val="2"/>
          <w:sz w:val="24"/>
          <w:szCs w:val="24"/>
          <w:highlight w:val="none"/>
          <w:lang w:val="en-US" w:eastAsia="zh-CN" w:bidi="ar-SA"/>
        </w:rPr>
        <w:t>标项二:</w:t>
      </w:r>
    </w:p>
    <w:p w14:paraId="7E39F85F">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标项名称: 城厢街道年度环境整治服务采购项目标项二</w:t>
      </w:r>
    </w:p>
    <w:p w14:paraId="67A74438">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数量: 1  </w:t>
      </w:r>
    </w:p>
    <w:p w14:paraId="6751A284">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预算金额（元）: 3000000/年</w:t>
      </w:r>
    </w:p>
    <w:p w14:paraId="63E52872">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最高限价（元）：3000000/年</w:t>
      </w:r>
    </w:p>
    <w:p w14:paraId="2EE79266">
      <w:pPr>
        <w:pStyle w:val="1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val="0"/>
          <w:snapToGrid/>
          <w:color w:val="auto"/>
          <w:kern w:val="2"/>
          <w:sz w:val="24"/>
          <w:szCs w:val="24"/>
          <w:highlight w:val="none"/>
          <w:lang w:val="en-US" w:eastAsia="zh-CN" w:bidi="ar-SA"/>
        </w:rPr>
      </w:pPr>
      <w:r>
        <w:rPr>
          <w:rFonts w:hint="eastAsia" w:ascii="仿宋" w:hAnsi="仿宋" w:eastAsia="仿宋" w:cs="仿宋"/>
          <w:b/>
          <w:bCs w:val="0"/>
          <w:snapToGrid/>
          <w:color w:val="auto"/>
          <w:kern w:val="2"/>
          <w:sz w:val="24"/>
          <w:szCs w:val="24"/>
          <w:highlight w:val="none"/>
          <w:lang w:val="en-US" w:eastAsia="zh-CN" w:bidi="ar-SA"/>
        </w:rPr>
        <w:t>标项三:</w:t>
      </w:r>
    </w:p>
    <w:p w14:paraId="251C4FEB">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标项名称: 城厢街道年度环境整治服务采购项目标项三</w:t>
      </w:r>
    </w:p>
    <w:p w14:paraId="000822C9">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数量: 1  </w:t>
      </w:r>
    </w:p>
    <w:p w14:paraId="5F39F0FE">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预算金额（元）: 3000000/年</w:t>
      </w:r>
    </w:p>
    <w:p w14:paraId="41AC9FD2">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最高限价（元）：3000000/年</w:t>
      </w:r>
    </w:p>
    <w:p w14:paraId="1654ED2E">
      <w:pPr>
        <w:pStyle w:val="130"/>
        <w:keepNext w:val="0"/>
        <w:keepLines w:val="0"/>
        <w:pageBreakBefore w:val="0"/>
        <w:kinsoku/>
        <w:wordWrap/>
        <w:overflowPunct/>
        <w:topLinePunct w:val="0"/>
        <w:autoSpaceDE/>
        <w:autoSpaceDN/>
        <w:bidi w:val="0"/>
        <w:adjustRightInd w:val="0"/>
        <w:spacing w:before="0"/>
        <w:ind w:firstLine="480" w:firstLineChars="200"/>
        <w:textAlignment w:val="auto"/>
        <w:outlineLvl w:val="2"/>
        <w:rPr>
          <w:rFonts w:hint="eastAsia" w:ascii="仿宋" w:hAnsi="仿宋" w:eastAsia="仿宋" w:cs="仿宋"/>
          <w:b w:val="0"/>
          <w:bCs/>
          <w:color w:val="auto"/>
          <w:highlight w:val="none"/>
        </w:rPr>
      </w:pPr>
      <w:r>
        <w:rPr>
          <w:rFonts w:hint="eastAsia" w:ascii="仿宋" w:hAnsi="仿宋" w:eastAsia="仿宋" w:cs="仿宋"/>
          <w:b w:val="0"/>
          <w:bCs/>
          <w:color w:val="auto"/>
          <w:highlight w:val="none"/>
        </w:rPr>
        <w:t>简要规格描述或项目基本概况介绍、用途：详见采购需求城厢街道年度环境整治服务采购项目主要内容：影响整体环境的公共部位，包括但不限于城厢街道范围内的违法违章建筑物、构筑物、广告、垃圾清运、场地平整、砌墙、道路沿线堆积物、整治有碍观瞻障碍物、犬类整治、清理“牛皮藓、搬运（违章设施内、临时摊位等的搬运、共享单车搬运），等公共部位环境治理工作，以及主管部门交办的其他临时性突击任务等。详见招标文件第三部分采购需求。</w:t>
      </w:r>
    </w:p>
    <w:p w14:paraId="39555DEF">
      <w:pPr>
        <w:pStyle w:val="130"/>
        <w:keepNext w:val="0"/>
        <w:keepLines w:val="0"/>
        <w:pageBreakBefore w:val="0"/>
        <w:kinsoku/>
        <w:wordWrap/>
        <w:overflowPunct/>
        <w:topLinePunct w:val="0"/>
        <w:autoSpaceDE/>
        <w:autoSpaceDN/>
        <w:bidi w:val="0"/>
        <w:adjustRightInd w:val="0"/>
        <w:spacing w:before="0"/>
        <w:ind w:firstLine="482" w:firstLineChars="200"/>
        <w:textAlignment w:val="auto"/>
        <w:outlineLvl w:val="2"/>
        <w:rPr>
          <w:rFonts w:hint="default"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Cs/>
          <w:color w:val="auto"/>
          <w:highlight w:val="none"/>
          <w:lang w:val="en-US" w:eastAsia="zh-CN"/>
        </w:rPr>
        <w:t>1年。</w:t>
      </w:r>
    </w:p>
    <w:p w14:paraId="698E6F2B">
      <w:pPr>
        <w:pStyle w:val="1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是；</w:t>
      </w:r>
      <w:sdt>
        <w:sdtPr>
          <w:rPr>
            <w:rFonts w:hint="eastAsia" w:ascii="仿宋" w:hAnsi="仿宋" w:eastAsia="仿宋" w:cs="仿宋"/>
            <w:color w:val="auto"/>
            <w:kern w:val="0"/>
            <w:sz w:val="24"/>
            <w:highlight w:val="none"/>
          </w:rPr>
          <w:id w:val="14747972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否</w:t>
      </w:r>
      <w:r>
        <w:rPr>
          <w:rFonts w:hint="eastAsia" w:ascii="仿宋" w:hAnsi="仿宋" w:eastAsia="仿宋" w:cs="仿宋"/>
          <w:color w:val="auto"/>
          <w:kern w:val="0"/>
          <w:sz w:val="24"/>
          <w:highlight w:val="none"/>
        </w:rPr>
        <w:t>。</w:t>
      </w:r>
    </w:p>
    <w:p w14:paraId="2073C7C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0AE243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6CF7BE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517B0C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12BA42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C70636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473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528ED4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39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31B0B4C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4748144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0E192F1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129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3BBD22C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1178794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3C0BE70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554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p>
    <w:p w14:paraId="550CD7E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4748097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p>
    <w:p w14:paraId="7B76DC6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A3130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570965D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076762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14:paraId="59F7360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3235475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5B003BB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28E374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08B2983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14:paraId="4207AF2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14:paraId="5CEE95C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1E6652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五、公告期限</w:t>
      </w:r>
    </w:p>
    <w:p w14:paraId="1548931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DB6565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B21977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246AB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D5BCC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A0F57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95C8C2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8BE721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412AC62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杭州市萧山区人民政府城厢街道办事处 </w:t>
      </w:r>
    </w:p>
    <w:p w14:paraId="54B0CF3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地址：杭州市萧山区文化路181号</w:t>
      </w:r>
    </w:p>
    <w:p w14:paraId="1F4E3B3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朱先生</w:t>
      </w:r>
    </w:p>
    <w:p w14:paraId="417678D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0571-82725405</w:t>
      </w:r>
    </w:p>
    <w:p w14:paraId="7939E998">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lang w:val="en-US" w:eastAsia="zh-CN"/>
        </w:rPr>
      </w:pPr>
      <w:bookmarkStart w:id="11" w:name="_Toc28359009"/>
      <w:bookmarkStart w:id="12" w:name="_Toc28359086"/>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highlight w:val="none"/>
          <w:lang w:val="en-US" w:eastAsia="zh-CN"/>
        </w:rPr>
        <w:t>徐柔菲</w:t>
      </w:r>
    </w:p>
    <w:p w14:paraId="6E2C9F78">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highlight w:val="none"/>
          <w:lang w:val="en-US" w:eastAsia="zh-CN"/>
        </w:rPr>
        <w:t>0571-83736979</w:t>
      </w:r>
    </w:p>
    <w:p w14:paraId="3A10F73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bookmarkEnd w:id="11"/>
      <w:bookmarkEnd w:id="12"/>
    </w:p>
    <w:p w14:paraId="157FE14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杭州建大工程管理咨询有限公司</w:t>
      </w:r>
    </w:p>
    <w:p w14:paraId="02570A0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szCs w:val="28"/>
          <w:highlight w:val="none"/>
        </w:rPr>
        <w:t>浙江省杭州市上城区秋涛北路332号佰富时代中心2号楼110</w:t>
      </w:r>
      <w:r>
        <w:rPr>
          <w:rFonts w:hint="eastAsia" w:ascii="仿宋" w:hAnsi="仿宋" w:eastAsia="仿宋" w:cs="仿宋"/>
          <w:color w:val="auto"/>
          <w:sz w:val="24"/>
          <w:szCs w:val="28"/>
          <w:highlight w:val="none"/>
          <w:lang w:val="en-US" w:eastAsia="zh-CN"/>
        </w:rPr>
        <w:t>7</w:t>
      </w:r>
      <w:r>
        <w:rPr>
          <w:rFonts w:hint="eastAsia" w:ascii="仿宋" w:hAnsi="仿宋" w:eastAsia="仿宋" w:cs="仿宋"/>
          <w:color w:val="auto"/>
          <w:sz w:val="24"/>
          <w:szCs w:val="28"/>
          <w:highlight w:val="none"/>
        </w:rPr>
        <w:t>室</w:t>
      </w:r>
    </w:p>
    <w:p w14:paraId="1D81E71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szCs w:val="28"/>
          <w:highlight w:val="none"/>
          <w:lang w:val="en-US" w:eastAsia="zh-CN"/>
        </w:rPr>
        <w:t>宋先生</w:t>
      </w:r>
    </w:p>
    <w:p w14:paraId="51A7794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szCs w:val="28"/>
          <w:highlight w:val="none"/>
        </w:rPr>
        <w:t>13957170614</w:t>
      </w:r>
    </w:p>
    <w:p w14:paraId="402E6EA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沈先生</w:t>
      </w:r>
    </w:p>
    <w:p w14:paraId="225CDFB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质疑联系方式：17280787126</w:t>
      </w:r>
    </w:p>
    <w:p w14:paraId="097DC44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4775347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47FC215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553FE60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4445EC5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135BEF4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监督投诉电话：0571-87227671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0571-87800218</w:t>
      </w:r>
    </w:p>
    <w:p w14:paraId="267EA74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42C0843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p>
    <w:p w14:paraId="4B3967E2">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FD0DF3C">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4454C37">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D18B5FA">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7C76450E">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2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88"/>
        <w:gridCol w:w="6610"/>
      </w:tblGrid>
      <w:tr w14:paraId="1F11B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216DE8">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88" w:type="dxa"/>
            <w:tcBorders>
              <w:top w:val="single" w:color="000000" w:sz="8" w:space="0"/>
              <w:left w:val="single" w:color="auto" w:sz="4" w:space="0"/>
              <w:bottom w:val="single" w:color="000000" w:sz="8" w:space="0"/>
              <w:right w:val="single" w:color="000000" w:sz="8" w:space="0"/>
            </w:tcBorders>
            <w:vAlign w:val="center"/>
          </w:tcPr>
          <w:p w14:paraId="7FFDB609">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10" w:type="dxa"/>
            <w:tcBorders>
              <w:top w:val="single" w:color="000000" w:sz="8" w:space="0"/>
              <w:left w:val="single" w:color="000000" w:sz="2" w:space="0"/>
              <w:bottom w:val="single" w:color="000000" w:sz="8" w:space="0"/>
              <w:right w:val="single" w:color="000000" w:sz="8" w:space="0"/>
            </w:tcBorders>
            <w:vAlign w:val="center"/>
          </w:tcPr>
          <w:p w14:paraId="61CC97EE">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88BC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C50900">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8" w:type="dxa"/>
            <w:tcBorders>
              <w:top w:val="single" w:color="000000" w:sz="8" w:space="0"/>
              <w:left w:val="single" w:color="auto" w:sz="4" w:space="0"/>
              <w:bottom w:val="single" w:color="000000" w:sz="8" w:space="0"/>
              <w:right w:val="single" w:color="000000" w:sz="8" w:space="0"/>
            </w:tcBorders>
            <w:vAlign w:val="center"/>
          </w:tcPr>
          <w:p w14:paraId="3FB4F611">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610" w:type="dxa"/>
            <w:tcBorders>
              <w:top w:val="single" w:color="000000" w:sz="8" w:space="0"/>
              <w:left w:val="single" w:color="000000" w:sz="2" w:space="0"/>
              <w:bottom w:val="single" w:color="000000" w:sz="8" w:space="0"/>
              <w:right w:val="single" w:color="000000" w:sz="8" w:space="0"/>
            </w:tcBorders>
            <w:vAlign w:val="center"/>
          </w:tcPr>
          <w:p w14:paraId="11049D0A">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6E20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C85BD8">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8" w:type="dxa"/>
            <w:tcBorders>
              <w:top w:val="single" w:color="000000" w:sz="8" w:space="0"/>
              <w:left w:val="single" w:color="auto" w:sz="4" w:space="0"/>
              <w:bottom w:val="single" w:color="000000" w:sz="8" w:space="0"/>
              <w:right w:val="single" w:color="000000" w:sz="8" w:space="0"/>
            </w:tcBorders>
            <w:vAlign w:val="center"/>
          </w:tcPr>
          <w:p w14:paraId="63D1612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610" w:type="dxa"/>
            <w:tcBorders>
              <w:top w:val="single" w:color="000000" w:sz="8" w:space="0"/>
              <w:left w:val="single" w:color="000000" w:sz="2" w:space="0"/>
              <w:bottom w:val="single" w:color="000000" w:sz="8" w:space="0"/>
              <w:right w:val="single" w:color="000000" w:sz="8" w:space="0"/>
            </w:tcBorders>
            <w:vAlign w:val="center"/>
          </w:tcPr>
          <w:p w14:paraId="082D93C0">
            <w:pPr>
              <w:numPr>
                <w:ilvl w:val="0"/>
                <w:numId w:val="2"/>
              </w:num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lang w:eastAsia="zh-CN"/>
              </w:rPr>
              <w:t>城厢街道年度环境整治服务采购项目</w:t>
            </w:r>
            <w:r>
              <w:rPr>
                <w:rFonts w:hint="eastAsia" w:ascii="仿宋" w:hAnsi="仿宋" w:eastAsia="仿宋" w:cs="仿宋"/>
                <w:color w:val="auto"/>
                <w:sz w:val="24"/>
                <w:highlight w:val="none"/>
                <w:u w:val="single"/>
                <w:lang w:val="en-US" w:eastAsia="zh-CN"/>
              </w:rPr>
              <w:t>标项一</w:t>
            </w:r>
            <w:r>
              <w:rPr>
                <w:rFonts w:hint="eastAsia" w:ascii="仿宋" w:hAnsi="仿宋" w:eastAsia="仿宋" w:cs="仿宋"/>
                <w:color w:val="auto"/>
                <w:sz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highlight w:val="none"/>
              </w:rPr>
              <w:t>行业；</w:t>
            </w:r>
          </w:p>
          <w:p w14:paraId="65F2FB87">
            <w:pPr>
              <w:numPr>
                <w:ilvl w:val="0"/>
                <w:numId w:val="2"/>
              </w:num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lang w:eastAsia="zh-CN"/>
              </w:rPr>
              <w:t>城厢街道年度环境整治服务采购项目</w:t>
            </w:r>
            <w:r>
              <w:rPr>
                <w:rFonts w:hint="eastAsia" w:ascii="仿宋" w:hAnsi="仿宋" w:eastAsia="仿宋" w:cs="仿宋"/>
                <w:color w:val="auto"/>
                <w:sz w:val="24"/>
                <w:highlight w:val="none"/>
                <w:u w:val="single"/>
                <w:lang w:val="en-US" w:eastAsia="zh-CN"/>
              </w:rPr>
              <w:t>标项二</w:t>
            </w:r>
            <w:r>
              <w:rPr>
                <w:rFonts w:hint="eastAsia" w:ascii="仿宋" w:hAnsi="仿宋" w:eastAsia="仿宋" w:cs="仿宋"/>
                <w:color w:val="auto"/>
                <w:sz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highlight w:val="none"/>
              </w:rPr>
              <w:t>行业；</w:t>
            </w:r>
          </w:p>
          <w:p w14:paraId="39353E85">
            <w:pPr>
              <w:numPr>
                <w:ilvl w:val="0"/>
                <w:numId w:val="2"/>
              </w:num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lang w:eastAsia="zh-CN"/>
              </w:rPr>
              <w:t>城厢街道年度环境整治服务采购项目</w:t>
            </w:r>
            <w:r>
              <w:rPr>
                <w:rFonts w:hint="eastAsia" w:ascii="仿宋" w:hAnsi="仿宋" w:eastAsia="仿宋" w:cs="仿宋"/>
                <w:color w:val="auto"/>
                <w:sz w:val="24"/>
                <w:highlight w:val="none"/>
                <w:u w:val="single"/>
                <w:lang w:val="en-US" w:eastAsia="zh-CN"/>
              </w:rPr>
              <w:t>标项三</w:t>
            </w:r>
            <w:r>
              <w:rPr>
                <w:rFonts w:hint="eastAsia" w:ascii="仿宋" w:hAnsi="仿宋" w:eastAsia="仿宋" w:cs="仿宋"/>
                <w:color w:val="auto"/>
                <w:sz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highlight w:val="none"/>
              </w:rPr>
              <w:t>行业；</w:t>
            </w:r>
          </w:p>
          <w:p w14:paraId="0569795C">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14:paraId="3C317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ADE09D">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8" w:type="dxa"/>
            <w:tcBorders>
              <w:top w:val="single" w:color="000000" w:sz="8" w:space="0"/>
              <w:left w:val="single" w:color="auto" w:sz="4" w:space="0"/>
              <w:bottom w:val="single" w:color="000000" w:sz="8" w:space="0"/>
              <w:right w:val="single" w:color="000000" w:sz="8" w:space="0"/>
            </w:tcBorders>
            <w:vAlign w:val="center"/>
          </w:tcPr>
          <w:p w14:paraId="4A5CC32A">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610" w:type="dxa"/>
            <w:tcBorders>
              <w:top w:val="single" w:color="000000" w:sz="8" w:space="0"/>
              <w:left w:val="single" w:color="000000" w:sz="2" w:space="0"/>
              <w:bottom w:val="single" w:color="000000" w:sz="8" w:space="0"/>
              <w:right w:val="single" w:color="000000" w:sz="8" w:space="0"/>
            </w:tcBorders>
            <w:vAlign w:val="center"/>
          </w:tcPr>
          <w:p w14:paraId="15ABDD47">
            <w:pPr>
              <w:spacing w:line="24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7627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1EC0A9B8">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004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31E38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B365F">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8" w:type="dxa"/>
            <w:tcBorders>
              <w:top w:val="single" w:color="000000" w:sz="8" w:space="0"/>
              <w:left w:val="single" w:color="auto" w:sz="4" w:space="0"/>
              <w:bottom w:val="single" w:color="000000" w:sz="8" w:space="0"/>
              <w:right w:val="single" w:color="000000" w:sz="8" w:space="0"/>
            </w:tcBorders>
            <w:vAlign w:val="center"/>
          </w:tcPr>
          <w:p w14:paraId="6C561467">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10" w:type="dxa"/>
            <w:tcBorders>
              <w:top w:val="single" w:color="000000" w:sz="8" w:space="0"/>
              <w:left w:val="single" w:color="000000" w:sz="2" w:space="0"/>
              <w:bottom w:val="single" w:color="000000" w:sz="8" w:space="0"/>
              <w:right w:val="single" w:color="000000" w:sz="8" w:space="0"/>
            </w:tcBorders>
            <w:vAlign w:val="center"/>
          </w:tcPr>
          <w:p w14:paraId="741F9488">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408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7300FEA2">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433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18DF316F">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2E07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4D687C">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8" w:type="dxa"/>
            <w:tcBorders>
              <w:top w:val="single" w:color="000000" w:sz="8" w:space="0"/>
              <w:left w:val="single" w:color="auto" w:sz="4" w:space="0"/>
              <w:bottom w:val="single" w:color="000000" w:sz="8" w:space="0"/>
              <w:right w:val="single" w:color="000000" w:sz="8" w:space="0"/>
            </w:tcBorders>
            <w:vAlign w:val="center"/>
          </w:tcPr>
          <w:p w14:paraId="69618BDA">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10" w:type="dxa"/>
            <w:tcBorders>
              <w:top w:val="single" w:color="000000" w:sz="8" w:space="0"/>
              <w:left w:val="single" w:color="000000" w:sz="2" w:space="0"/>
              <w:bottom w:val="single" w:color="000000" w:sz="8" w:space="0"/>
              <w:right w:val="single" w:color="000000" w:sz="8" w:space="0"/>
            </w:tcBorders>
            <w:vAlign w:val="center"/>
          </w:tcPr>
          <w:p w14:paraId="4E83A9A5">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4533477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C02D2DA">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841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71A67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39C490">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88" w:type="dxa"/>
            <w:tcBorders>
              <w:top w:val="single" w:color="000000" w:sz="8" w:space="0"/>
              <w:left w:val="single" w:color="auto" w:sz="4" w:space="0"/>
              <w:bottom w:val="single" w:color="000000" w:sz="8" w:space="0"/>
              <w:right w:val="single" w:color="000000" w:sz="8" w:space="0"/>
            </w:tcBorders>
            <w:vAlign w:val="center"/>
          </w:tcPr>
          <w:p w14:paraId="7FAF13DE">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10" w:type="dxa"/>
            <w:tcBorders>
              <w:top w:val="single" w:color="000000" w:sz="8" w:space="0"/>
              <w:left w:val="single" w:color="000000" w:sz="2" w:space="0"/>
              <w:bottom w:val="single" w:color="000000" w:sz="8" w:space="0"/>
              <w:right w:val="single" w:color="000000" w:sz="8" w:space="0"/>
            </w:tcBorders>
            <w:vAlign w:val="center"/>
          </w:tcPr>
          <w:p w14:paraId="51909C48">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296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47E49BDD">
            <w:pPr>
              <w:spacing w:line="24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31B7B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66EFC3">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988" w:type="dxa"/>
            <w:tcBorders>
              <w:top w:val="single" w:color="000000" w:sz="8" w:space="0"/>
              <w:left w:val="single" w:color="auto" w:sz="4" w:space="0"/>
              <w:bottom w:val="single" w:color="000000" w:sz="8" w:space="0"/>
              <w:right w:val="single" w:color="000000" w:sz="8" w:space="0"/>
            </w:tcBorders>
            <w:vAlign w:val="center"/>
          </w:tcPr>
          <w:p w14:paraId="56440B6E">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10" w:type="dxa"/>
            <w:tcBorders>
              <w:top w:val="single" w:color="000000" w:sz="8" w:space="0"/>
              <w:left w:val="single" w:color="000000" w:sz="2" w:space="0"/>
              <w:bottom w:val="single" w:color="000000" w:sz="8" w:space="0"/>
              <w:right w:val="single" w:color="000000" w:sz="8" w:space="0"/>
            </w:tcBorders>
            <w:vAlign w:val="center"/>
          </w:tcPr>
          <w:p w14:paraId="65EE3218">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421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63BCDB3">
            <w:pPr>
              <w:spacing w:line="24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tc>
      </w:tr>
      <w:tr w14:paraId="42BB8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83D7C96">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988" w:type="dxa"/>
            <w:vMerge w:val="restart"/>
            <w:tcBorders>
              <w:top w:val="single" w:color="000000" w:sz="8" w:space="0"/>
              <w:left w:val="single" w:color="auto" w:sz="4" w:space="0"/>
              <w:right w:val="single" w:color="000000" w:sz="8" w:space="0"/>
            </w:tcBorders>
            <w:vAlign w:val="center"/>
          </w:tcPr>
          <w:p w14:paraId="21CF0241">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610" w:type="dxa"/>
            <w:tcBorders>
              <w:top w:val="single" w:color="000000" w:sz="8" w:space="0"/>
              <w:left w:val="single" w:color="000000" w:sz="2" w:space="0"/>
              <w:bottom w:val="single" w:color="auto" w:sz="4" w:space="0"/>
              <w:right w:val="single" w:color="000000" w:sz="8" w:space="0"/>
            </w:tcBorders>
            <w:vAlign w:val="center"/>
          </w:tcPr>
          <w:p w14:paraId="7683B917">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0DB6F970">
            <w:pPr>
              <w:spacing w:line="240" w:lineRule="auto"/>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9A9F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3" w:hRule="atLeast"/>
          <w:tblHeader/>
        </w:trPr>
        <w:tc>
          <w:tcPr>
            <w:tcW w:w="629" w:type="dxa"/>
            <w:vMerge w:val="continue"/>
            <w:tcBorders>
              <w:left w:val="single" w:color="auto" w:sz="4" w:space="0"/>
              <w:bottom w:val="single" w:color="auto" w:sz="4" w:space="0"/>
              <w:right w:val="single" w:color="auto" w:sz="4" w:space="0"/>
            </w:tcBorders>
            <w:vAlign w:val="center"/>
          </w:tcPr>
          <w:p w14:paraId="73E530B1">
            <w:pPr>
              <w:snapToGrid w:val="0"/>
              <w:spacing w:line="240" w:lineRule="auto"/>
              <w:jc w:val="center"/>
              <w:rPr>
                <w:rFonts w:hint="eastAsia" w:ascii="仿宋" w:hAnsi="仿宋" w:eastAsia="仿宋" w:cs="仿宋"/>
                <w:color w:val="auto"/>
                <w:sz w:val="24"/>
                <w:highlight w:val="none"/>
              </w:rPr>
            </w:pPr>
          </w:p>
        </w:tc>
        <w:tc>
          <w:tcPr>
            <w:tcW w:w="1988" w:type="dxa"/>
            <w:vMerge w:val="continue"/>
            <w:tcBorders>
              <w:left w:val="single" w:color="auto" w:sz="4" w:space="0"/>
              <w:bottom w:val="single" w:color="000000" w:sz="8" w:space="0"/>
              <w:right w:val="single" w:color="000000" w:sz="8" w:space="0"/>
            </w:tcBorders>
            <w:vAlign w:val="center"/>
          </w:tcPr>
          <w:p w14:paraId="2D1F40FB">
            <w:pPr>
              <w:snapToGrid w:val="0"/>
              <w:spacing w:line="240" w:lineRule="auto"/>
              <w:jc w:val="center"/>
              <w:rPr>
                <w:rFonts w:hint="eastAsia" w:ascii="仿宋" w:hAnsi="仿宋" w:eastAsia="仿宋" w:cs="仿宋"/>
                <w:b/>
                <w:color w:val="auto"/>
                <w:sz w:val="24"/>
                <w:highlight w:val="none"/>
              </w:rPr>
            </w:pPr>
          </w:p>
        </w:tc>
        <w:tc>
          <w:tcPr>
            <w:tcW w:w="6610" w:type="dxa"/>
            <w:tcBorders>
              <w:top w:val="single" w:color="auto" w:sz="4" w:space="0"/>
              <w:left w:val="single" w:color="000000" w:sz="2" w:space="0"/>
              <w:bottom w:val="single" w:color="000000" w:sz="8" w:space="0"/>
              <w:right w:val="single" w:color="000000" w:sz="8" w:space="0"/>
            </w:tcBorders>
            <w:vAlign w:val="center"/>
          </w:tcPr>
          <w:p w14:paraId="074D0E7C">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6918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3D587F">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988" w:type="dxa"/>
            <w:tcBorders>
              <w:top w:val="single" w:color="000000" w:sz="8" w:space="0"/>
              <w:left w:val="single" w:color="000000" w:sz="2" w:space="0"/>
              <w:bottom w:val="single" w:color="000000" w:sz="8" w:space="0"/>
              <w:right w:val="single" w:color="000000" w:sz="8" w:space="0"/>
            </w:tcBorders>
            <w:vAlign w:val="center"/>
          </w:tcPr>
          <w:p w14:paraId="7A8B453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610" w:type="dxa"/>
            <w:tcBorders>
              <w:top w:val="single" w:color="000000" w:sz="8" w:space="0"/>
              <w:left w:val="single" w:color="000000" w:sz="2" w:space="0"/>
              <w:bottom w:val="single" w:color="000000" w:sz="8" w:space="0"/>
              <w:right w:val="single" w:color="000000" w:sz="8" w:space="0"/>
            </w:tcBorders>
            <w:vAlign w:val="center"/>
          </w:tcPr>
          <w:p w14:paraId="41411B9E">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kern w:val="0"/>
                <w:sz w:val="24"/>
                <w:szCs w:val="24"/>
                <w:highlight w:val="none"/>
                <w:lang w:val="zh-CN"/>
              </w:rPr>
            </w:pPr>
            <w:sdt>
              <w:sdtPr>
                <w:rPr>
                  <w:rFonts w:hint="eastAsia" w:ascii="仿宋" w:hAnsi="仿宋" w:eastAsia="仿宋" w:cs="仿宋"/>
                  <w:color w:val="auto"/>
                  <w:kern w:val="0"/>
                  <w:sz w:val="24"/>
                  <w:szCs w:val="24"/>
                  <w:highlight w:val="none"/>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lang w:val="zh-CN"/>
                </w:rPr>
              </w:sdtEndPr>
              <w:sdtContent>
                <w:r>
                  <w:rPr>
                    <w:rFonts w:hint="eastAsia" w:ascii="仿宋" w:hAnsi="仿宋" w:eastAsia="仿宋" w:cs="仿宋"/>
                    <w:color w:val="auto"/>
                    <w:kern w:val="0"/>
                    <w:sz w:val="24"/>
                    <w:szCs w:val="24"/>
                    <w:highlight w:val="none"/>
                    <w:lang w:val="zh-CN"/>
                  </w:rPr>
                  <w:t>☐</w:t>
                </w:r>
              </w:sdtContent>
            </w:sdt>
            <w:r>
              <w:rPr>
                <w:rFonts w:hint="eastAsia" w:ascii="仿宋" w:hAnsi="仿宋" w:eastAsia="仿宋" w:cs="仿宋"/>
                <w:color w:val="auto"/>
                <w:kern w:val="0"/>
                <w:sz w:val="24"/>
                <w:szCs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仿宋"/>
                <w:b/>
                <w:bCs/>
                <w:color w:val="auto"/>
                <w:kern w:val="0"/>
                <w:sz w:val="24"/>
                <w:szCs w:val="24"/>
                <w:highlight w:val="none"/>
                <w:u w:val="single"/>
                <w:shd w:val="pct10" w:color="auto" w:fill="FFFFFF"/>
                <w:lang w:val="zh-CN"/>
              </w:rPr>
              <w:t>产品名称XXX</w:t>
            </w:r>
            <w:r>
              <w:rPr>
                <w:rFonts w:hint="eastAsia" w:ascii="仿宋" w:hAnsi="仿宋" w:eastAsia="仿宋" w:cs="仿宋"/>
                <w:color w:val="auto"/>
                <w:kern w:val="0"/>
                <w:sz w:val="24"/>
                <w:szCs w:val="24"/>
                <w:highlight w:val="none"/>
                <w:lang w:val="zh-CN"/>
              </w:rPr>
              <w:t>实施政府优先采购，</w:t>
            </w:r>
            <w:r>
              <w:rPr>
                <w:rFonts w:hint="eastAsia" w:ascii="仿宋" w:hAnsi="仿宋" w:eastAsia="仿宋" w:cs="仿宋"/>
                <w:color w:val="auto"/>
                <w:kern w:val="0"/>
                <w:sz w:val="24"/>
                <w:szCs w:val="24"/>
                <w:highlight w:val="none"/>
              </w:rPr>
              <w:t>详</w:t>
            </w:r>
            <w:r>
              <w:rPr>
                <w:rFonts w:hint="eastAsia" w:ascii="仿宋" w:hAnsi="仿宋" w:eastAsia="仿宋" w:cs="仿宋"/>
                <w:color w:val="auto"/>
                <w:kern w:val="0"/>
                <w:sz w:val="24"/>
                <w:szCs w:val="24"/>
                <w:highlight w:val="none"/>
                <w:lang w:val="zh-CN"/>
              </w:rPr>
              <w:t>见</w:t>
            </w:r>
            <w:r>
              <w:rPr>
                <w:rFonts w:hint="eastAsia" w:ascii="仿宋" w:hAnsi="仿宋" w:eastAsia="仿宋" w:cs="仿宋"/>
                <w:color w:val="auto"/>
                <w:kern w:val="0"/>
                <w:sz w:val="24"/>
                <w:szCs w:val="24"/>
                <w:highlight w:val="none"/>
                <w:u w:val="single"/>
                <w:lang w:val="zh-CN"/>
              </w:rPr>
              <w:t>评分标准</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对</w:t>
            </w:r>
            <w:r>
              <w:rPr>
                <w:rFonts w:hint="eastAsia" w:ascii="仿宋" w:hAnsi="仿宋" w:eastAsia="仿宋" w:cs="仿宋"/>
                <w:b/>
                <w:bCs/>
                <w:color w:val="auto"/>
                <w:kern w:val="0"/>
                <w:sz w:val="24"/>
                <w:szCs w:val="24"/>
                <w:highlight w:val="none"/>
                <w:u w:val="single"/>
                <w:shd w:val="pct10" w:color="auto" w:fill="FFFFFF"/>
                <w:lang w:val="zh-CN"/>
              </w:rPr>
              <w:t>产品名称XXX</w:t>
            </w:r>
            <w:r>
              <w:rPr>
                <w:rFonts w:hint="eastAsia" w:ascii="仿宋" w:hAnsi="仿宋" w:eastAsia="仿宋" w:cs="仿宋"/>
                <w:color w:val="auto"/>
                <w:kern w:val="0"/>
                <w:sz w:val="24"/>
                <w:szCs w:val="24"/>
                <w:highlight w:val="none"/>
                <w:lang w:val="zh-CN"/>
              </w:rPr>
              <w:t>实施政府强制采购，</w:t>
            </w:r>
            <w:r>
              <w:rPr>
                <w:rFonts w:hint="eastAsia" w:ascii="仿宋" w:hAnsi="仿宋" w:eastAsia="仿宋" w:cs="仿宋"/>
                <w:b/>
                <w:bCs/>
                <w:color w:val="auto"/>
                <w:kern w:val="0"/>
                <w:sz w:val="24"/>
                <w:szCs w:val="24"/>
                <w:highlight w:val="none"/>
                <w:lang w:val="zh-CN"/>
              </w:rPr>
              <w:t>投标人</w:t>
            </w:r>
            <w:r>
              <w:rPr>
                <w:rFonts w:hint="eastAsia" w:ascii="仿宋" w:hAnsi="仿宋" w:eastAsia="仿宋" w:cs="仿宋"/>
                <w:b/>
                <w:bCs/>
                <w:color w:val="auto"/>
                <w:kern w:val="0"/>
                <w:sz w:val="24"/>
                <w:szCs w:val="24"/>
                <w:highlight w:val="none"/>
              </w:rPr>
              <w:t>就</w:t>
            </w:r>
            <w:r>
              <w:rPr>
                <w:rFonts w:hint="eastAsia" w:ascii="仿宋" w:hAnsi="仿宋" w:eastAsia="仿宋" w:cs="仿宋"/>
                <w:b/>
                <w:bCs/>
                <w:color w:val="auto"/>
                <w:kern w:val="0"/>
                <w:sz w:val="24"/>
                <w:szCs w:val="24"/>
                <w:highlight w:val="none"/>
                <w:lang w:val="zh-CN"/>
              </w:rPr>
              <w:t>相应的投标产品未</w:t>
            </w:r>
            <w:r>
              <w:rPr>
                <w:rFonts w:hint="eastAsia" w:ascii="仿宋" w:hAnsi="仿宋" w:eastAsia="仿宋" w:cs="仿宋"/>
                <w:b/>
                <w:bCs/>
                <w:color w:val="auto"/>
                <w:kern w:val="0"/>
                <w:sz w:val="24"/>
                <w:szCs w:val="24"/>
                <w:highlight w:val="none"/>
              </w:rPr>
              <w:t>提供</w:t>
            </w:r>
            <w:r>
              <w:rPr>
                <w:rFonts w:hint="eastAsia" w:ascii="仿宋" w:hAnsi="仿宋" w:eastAsia="仿宋" w:cs="仿宋"/>
                <w:b/>
                <w:bCs/>
                <w:color w:val="auto"/>
                <w:kern w:val="0"/>
                <w:sz w:val="24"/>
                <w:szCs w:val="24"/>
                <w:highlight w:val="none"/>
                <w:lang w:val="zh-CN"/>
              </w:rPr>
              <w:t>国家确定的认证机构出具的、处于有效期之内的节能产品认证证书的，投标无效</w:t>
            </w:r>
            <w:r>
              <w:rPr>
                <w:rFonts w:hint="eastAsia" w:ascii="仿宋" w:hAnsi="仿宋" w:eastAsia="仿宋" w:cs="仿宋"/>
                <w:color w:val="auto"/>
                <w:kern w:val="0"/>
                <w:sz w:val="24"/>
                <w:szCs w:val="24"/>
                <w:highlight w:val="none"/>
                <w:lang w:val="zh-CN"/>
              </w:rPr>
              <w:t>。</w:t>
            </w:r>
          </w:p>
          <w:p w14:paraId="10BBE5DE">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kern w:val="0"/>
                <w:sz w:val="24"/>
                <w:szCs w:val="24"/>
                <w:highlight w:val="none"/>
                <w:lang w:val="zh-CN"/>
              </w:rPr>
            </w:pPr>
            <w:sdt>
              <w:sdtPr>
                <w:rPr>
                  <w:rFonts w:hint="eastAsia" w:ascii="仿宋" w:hAnsi="仿宋" w:eastAsia="仿宋" w:cs="仿宋"/>
                  <w:color w:val="auto"/>
                  <w:kern w:val="0"/>
                  <w:sz w:val="24"/>
                  <w:szCs w:val="24"/>
                  <w:highlight w:val="none"/>
                  <w:lang w:val="zh-CN"/>
                </w:rPr>
                <w:id w:val="9351501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lang w:val="zh-CN"/>
                </w:rPr>
              </w:sdtEndPr>
              <w:sdtContent>
                <w:r>
                  <w:rPr>
                    <w:rFonts w:hint="eastAsia" w:ascii="仿宋" w:hAnsi="仿宋" w:eastAsia="仿宋" w:cs="仿宋"/>
                    <w:color w:val="auto"/>
                    <w:kern w:val="0"/>
                    <w:sz w:val="24"/>
                    <w:szCs w:val="24"/>
                    <w:highlight w:val="none"/>
                    <w:lang w:val="zh-CN"/>
                  </w:rPr>
                  <w:t>☐</w:t>
                </w:r>
              </w:sdtContent>
            </w:sdt>
            <w:r>
              <w:rPr>
                <w:rFonts w:hint="eastAsia" w:ascii="仿宋" w:hAnsi="仿宋" w:eastAsia="仿宋" w:cs="仿宋"/>
                <w:color w:val="auto"/>
                <w:kern w:val="0"/>
                <w:sz w:val="24"/>
                <w:szCs w:val="24"/>
                <w:highlight w:val="none"/>
                <w:lang w:val="zh-CN"/>
              </w:rPr>
              <w:t>依据国家确定的认证机构出具的、处于有效期之内的环境标志产品认证证书，对获得证书的</w:t>
            </w:r>
            <w:r>
              <w:rPr>
                <w:rFonts w:hint="eastAsia" w:ascii="仿宋" w:hAnsi="仿宋" w:eastAsia="仿宋" w:cs="仿宋"/>
                <w:b/>
                <w:bCs/>
                <w:color w:val="auto"/>
                <w:kern w:val="0"/>
                <w:sz w:val="24"/>
                <w:szCs w:val="24"/>
                <w:highlight w:val="none"/>
                <w:u w:val="single"/>
                <w:shd w:val="pct10" w:color="auto" w:fill="FFFFFF"/>
                <w:lang w:val="zh-CN"/>
              </w:rPr>
              <w:t>产品名称XXX</w:t>
            </w:r>
            <w:r>
              <w:rPr>
                <w:rFonts w:hint="eastAsia" w:ascii="仿宋" w:hAnsi="仿宋" w:eastAsia="仿宋" w:cs="仿宋"/>
                <w:color w:val="auto"/>
                <w:kern w:val="0"/>
                <w:sz w:val="24"/>
                <w:szCs w:val="24"/>
                <w:highlight w:val="none"/>
                <w:lang w:val="zh-CN"/>
              </w:rPr>
              <w:t>实施政府优先采购，</w:t>
            </w:r>
            <w:r>
              <w:rPr>
                <w:rFonts w:hint="eastAsia" w:ascii="仿宋" w:hAnsi="仿宋" w:eastAsia="仿宋" w:cs="仿宋"/>
                <w:color w:val="auto"/>
                <w:kern w:val="0"/>
                <w:sz w:val="24"/>
                <w:szCs w:val="24"/>
                <w:highlight w:val="none"/>
              </w:rPr>
              <w:t>详</w:t>
            </w:r>
            <w:r>
              <w:rPr>
                <w:rFonts w:hint="eastAsia" w:ascii="仿宋" w:hAnsi="仿宋" w:eastAsia="仿宋" w:cs="仿宋"/>
                <w:color w:val="auto"/>
                <w:kern w:val="0"/>
                <w:sz w:val="24"/>
                <w:szCs w:val="24"/>
                <w:highlight w:val="none"/>
                <w:lang w:val="zh-CN"/>
              </w:rPr>
              <w:t>见</w:t>
            </w:r>
            <w:r>
              <w:rPr>
                <w:rFonts w:hint="eastAsia" w:ascii="仿宋" w:hAnsi="仿宋" w:eastAsia="仿宋" w:cs="仿宋"/>
                <w:color w:val="auto"/>
                <w:kern w:val="0"/>
                <w:sz w:val="24"/>
                <w:szCs w:val="24"/>
                <w:highlight w:val="none"/>
                <w:u w:val="single"/>
                <w:lang w:val="zh-CN"/>
              </w:rPr>
              <w:t>评分标准</w:t>
            </w:r>
            <w:r>
              <w:rPr>
                <w:rFonts w:hint="eastAsia" w:ascii="仿宋" w:hAnsi="仿宋" w:eastAsia="仿宋" w:cs="仿宋"/>
                <w:color w:val="auto"/>
                <w:kern w:val="0"/>
                <w:sz w:val="24"/>
                <w:szCs w:val="24"/>
                <w:highlight w:val="none"/>
                <w:lang w:val="zh-CN"/>
              </w:rPr>
              <w:t>。</w:t>
            </w:r>
          </w:p>
          <w:p w14:paraId="51A708FD">
            <w:pPr>
              <w:snapToGrid w:val="0"/>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szCs w:val="24"/>
                  <w:highlight w:val="none"/>
                </w:rPr>
                <w:id w:val="14748291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无。</w:t>
            </w:r>
          </w:p>
        </w:tc>
      </w:tr>
      <w:tr w14:paraId="03B74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D69600">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w:t>
            </w:r>
          </w:p>
        </w:tc>
        <w:tc>
          <w:tcPr>
            <w:tcW w:w="1988" w:type="dxa"/>
            <w:tcBorders>
              <w:top w:val="single" w:color="000000" w:sz="8" w:space="0"/>
              <w:left w:val="single" w:color="000000" w:sz="2" w:space="0"/>
              <w:bottom w:val="single" w:color="000000" w:sz="8" w:space="0"/>
              <w:right w:val="single" w:color="000000" w:sz="8" w:space="0"/>
            </w:tcBorders>
            <w:vAlign w:val="center"/>
          </w:tcPr>
          <w:p w14:paraId="16FDE6F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10" w:type="dxa"/>
            <w:tcBorders>
              <w:top w:val="single" w:color="000000" w:sz="8" w:space="0"/>
              <w:left w:val="single" w:color="000000" w:sz="2" w:space="0"/>
              <w:bottom w:val="single" w:color="000000" w:sz="8" w:space="0"/>
              <w:right w:val="single" w:color="000000" w:sz="8" w:space="0"/>
            </w:tcBorders>
            <w:vAlign w:val="center"/>
          </w:tcPr>
          <w:p w14:paraId="5B0E166C">
            <w:pPr>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2EE1E818">
            <w:pPr>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7B8AF4C1">
            <w:pPr>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7761E150">
            <w:pPr>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6BB032B5">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1E71C9D9">
            <w:pPr>
              <w:spacing w:line="24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12271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3" w:hRule="atLeast"/>
          <w:tblHeader/>
        </w:trPr>
        <w:tc>
          <w:tcPr>
            <w:tcW w:w="629" w:type="dxa"/>
            <w:tcBorders>
              <w:top w:val="single" w:color="auto" w:sz="4" w:space="0"/>
              <w:left w:val="single" w:color="000000" w:sz="8" w:space="0"/>
              <w:right w:val="single" w:color="000000" w:sz="2" w:space="0"/>
            </w:tcBorders>
            <w:vAlign w:val="center"/>
          </w:tcPr>
          <w:p w14:paraId="66C7E18D">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88" w:type="dxa"/>
            <w:tcBorders>
              <w:top w:val="single" w:color="000000" w:sz="8" w:space="0"/>
              <w:left w:val="single" w:color="000000" w:sz="2" w:space="0"/>
              <w:right w:val="single" w:color="000000" w:sz="8" w:space="0"/>
            </w:tcBorders>
            <w:vAlign w:val="center"/>
          </w:tcPr>
          <w:p w14:paraId="20194BE8">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610" w:type="dxa"/>
            <w:tcBorders>
              <w:top w:val="single" w:color="000000" w:sz="8" w:space="0"/>
              <w:left w:val="single" w:color="000000" w:sz="2" w:space="0"/>
              <w:right w:val="single" w:color="000000" w:sz="8" w:space="0"/>
            </w:tcBorders>
            <w:vAlign w:val="center"/>
          </w:tcPr>
          <w:p w14:paraId="70D64447">
            <w:pPr>
              <w:spacing w:line="24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9EE3D89">
            <w:pPr>
              <w:spacing w:line="24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78FE27D9">
            <w:pPr>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78B03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94CD8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88" w:type="dxa"/>
            <w:tcBorders>
              <w:top w:val="single" w:color="000000" w:sz="8" w:space="0"/>
              <w:left w:val="single" w:color="000000" w:sz="2" w:space="0"/>
              <w:bottom w:val="single" w:color="000000" w:sz="8" w:space="0"/>
              <w:right w:val="single" w:color="000000" w:sz="8" w:space="0"/>
            </w:tcBorders>
            <w:vAlign w:val="center"/>
          </w:tcPr>
          <w:p w14:paraId="67F0714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610" w:type="dxa"/>
            <w:tcBorders>
              <w:top w:val="single" w:color="000000" w:sz="8" w:space="0"/>
              <w:left w:val="single" w:color="000000" w:sz="2" w:space="0"/>
              <w:bottom w:val="single" w:color="000000" w:sz="8" w:space="0"/>
              <w:right w:val="single" w:color="000000" w:sz="8" w:space="0"/>
            </w:tcBorders>
            <w:vAlign w:val="center"/>
          </w:tcPr>
          <w:p w14:paraId="7A35AA27">
            <w:pPr>
              <w:pStyle w:val="33"/>
              <w:spacing w:line="24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00F583CF">
            <w:pPr>
              <w:pStyle w:val="33"/>
              <w:spacing w:line="240" w:lineRule="auto"/>
              <w:rPr>
                <w:rFonts w:hint="eastAsia"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4EED8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BB89AF">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88" w:type="dxa"/>
            <w:tcBorders>
              <w:top w:val="single" w:color="000000" w:sz="8" w:space="0"/>
              <w:left w:val="single" w:color="000000" w:sz="2" w:space="0"/>
              <w:bottom w:val="single" w:color="000000" w:sz="8" w:space="0"/>
              <w:right w:val="single" w:color="000000" w:sz="8" w:space="0"/>
            </w:tcBorders>
            <w:vAlign w:val="center"/>
          </w:tcPr>
          <w:p w14:paraId="2699D88A">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610" w:type="dxa"/>
            <w:tcBorders>
              <w:top w:val="single" w:color="000000" w:sz="8" w:space="0"/>
              <w:left w:val="single" w:color="000000" w:sz="2" w:space="0"/>
              <w:bottom w:val="single" w:color="000000" w:sz="8" w:space="0"/>
              <w:right w:val="single" w:color="000000" w:sz="8" w:space="0"/>
            </w:tcBorders>
            <w:vAlign w:val="center"/>
          </w:tcPr>
          <w:p w14:paraId="4B83C15E">
            <w:pPr>
              <w:pStyle w:val="33"/>
              <w:spacing w:line="24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无。</w:t>
            </w:r>
          </w:p>
        </w:tc>
      </w:tr>
      <w:tr w14:paraId="7319B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AF3413">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88" w:type="dxa"/>
            <w:tcBorders>
              <w:top w:val="single" w:color="000000" w:sz="8" w:space="0"/>
              <w:left w:val="single" w:color="000000" w:sz="2" w:space="0"/>
              <w:bottom w:val="single" w:color="000000" w:sz="8" w:space="0"/>
              <w:right w:val="single" w:color="000000" w:sz="8" w:space="0"/>
            </w:tcBorders>
            <w:vAlign w:val="center"/>
          </w:tcPr>
          <w:p w14:paraId="7566DCB9">
            <w:pPr>
              <w:spacing w:line="24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610" w:type="dxa"/>
            <w:tcBorders>
              <w:top w:val="single" w:color="000000" w:sz="8" w:space="0"/>
              <w:left w:val="single" w:color="000000" w:sz="2" w:space="0"/>
              <w:bottom w:val="single" w:color="000000" w:sz="8" w:space="0"/>
              <w:right w:val="single" w:color="000000" w:sz="8" w:space="0"/>
            </w:tcBorders>
            <w:vAlign w:val="center"/>
          </w:tcPr>
          <w:p w14:paraId="29117608">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63927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CAB2F3">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988" w:type="dxa"/>
            <w:tcBorders>
              <w:top w:val="single" w:color="000000" w:sz="8" w:space="0"/>
              <w:left w:val="single" w:color="000000" w:sz="2" w:space="0"/>
              <w:bottom w:val="single" w:color="000000" w:sz="8" w:space="0"/>
              <w:right w:val="single" w:color="000000" w:sz="8" w:space="0"/>
            </w:tcBorders>
            <w:vAlign w:val="center"/>
          </w:tcPr>
          <w:p w14:paraId="799357B9">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610" w:type="dxa"/>
            <w:tcBorders>
              <w:top w:val="single" w:color="000000" w:sz="8" w:space="0"/>
              <w:left w:val="single" w:color="000000" w:sz="2" w:space="0"/>
              <w:bottom w:val="single" w:color="000000" w:sz="8" w:space="0"/>
              <w:right w:val="single" w:color="000000" w:sz="8" w:space="0"/>
            </w:tcBorders>
            <w:vAlign w:val="center"/>
          </w:tcPr>
          <w:p w14:paraId="533A9D36">
            <w:pPr>
              <w:snapToGrid w:val="0"/>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0E89F6E2">
            <w:pPr>
              <w:snapToGrid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3CB72B0A">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77800C84">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14:paraId="5EB64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953F4F">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1"/>
                <w:szCs w:val="21"/>
                <w:highlight w:val="none"/>
              </w:rPr>
              <w:t>6</w:t>
            </w:r>
          </w:p>
        </w:tc>
        <w:tc>
          <w:tcPr>
            <w:tcW w:w="1988" w:type="dxa"/>
            <w:tcBorders>
              <w:top w:val="single" w:color="000000" w:sz="8" w:space="0"/>
              <w:left w:val="single" w:color="000000" w:sz="2" w:space="0"/>
              <w:bottom w:val="single" w:color="auto" w:sz="4" w:space="0"/>
              <w:right w:val="single" w:color="000000" w:sz="8" w:space="0"/>
            </w:tcBorders>
            <w:vAlign w:val="center"/>
          </w:tcPr>
          <w:p w14:paraId="5D570845">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610" w:type="dxa"/>
            <w:tcBorders>
              <w:top w:val="single" w:color="000000" w:sz="8" w:space="0"/>
              <w:left w:val="single" w:color="000000" w:sz="2" w:space="0"/>
              <w:bottom w:val="single" w:color="auto" w:sz="4" w:space="0"/>
              <w:right w:val="single" w:color="000000" w:sz="8" w:space="0"/>
            </w:tcBorders>
            <w:vAlign w:val="center"/>
          </w:tcPr>
          <w:p w14:paraId="24E67B88">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联系电话: 0571-83587785/0571-82816012 联系地址: 萧山区通惠北路2-1号304室</w:t>
            </w:r>
          </w:p>
        </w:tc>
      </w:tr>
      <w:tr w14:paraId="5EF7E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center"/>
          </w:tcPr>
          <w:p w14:paraId="27DE08F8">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988" w:type="dxa"/>
            <w:vMerge w:val="restart"/>
            <w:tcBorders>
              <w:top w:val="single" w:color="auto" w:sz="4" w:space="0"/>
              <w:left w:val="single" w:color="auto" w:sz="4" w:space="0"/>
              <w:right w:val="single" w:color="auto" w:sz="4" w:space="0"/>
            </w:tcBorders>
            <w:vAlign w:val="center"/>
          </w:tcPr>
          <w:p w14:paraId="49EFBF6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610" w:type="dxa"/>
            <w:tcBorders>
              <w:top w:val="single" w:color="auto" w:sz="4" w:space="0"/>
              <w:left w:val="single" w:color="auto" w:sz="4" w:space="0"/>
              <w:bottom w:val="single" w:color="auto" w:sz="4" w:space="0"/>
              <w:right w:val="single" w:color="auto" w:sz="4" w:space="0"/>
            </w:tcBorders>
            <w:vAlign w:val="center"/>
          </w:tcPr>
          <w:p w14:paraId="546B3DD0">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p w14:paraId="748B1030">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55583"/>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212865F0">
            <w:pPr>
              <w:pStyle w:val="2"/>
              <w:pageBreakBefore w:val="0"/>
              <w:widowControl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sz w:val="24"/>
                  <w:szCs w:val="24"/>
                  <w:highlight w:val="none"/>
                </w:rPr>
                <w:id w:val="147470402"/>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48056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vAlign w:val="center"/>
          </w:tcPr>
          <w:p w14:paraId="7EE4997F">
            <w:pPr>
              <w:snapToGrid w:val="0"/>
              <w:spacing w:line="240" w:lineRule="auto"/>
              <w:jc w:val="center"/>
              <w:rPr>
                <w:rFonts w:hint="eastAsia" w:ascii="仿宋" w:hAnsi="仿宋" w:eastAsia="仿宋" w:cs="仿宋"/>
                <w:color w:val="auto"/>
                <w:sz w:val="24"/>
                <w:highlight w:val="none"/>
              </w:rPr>
            </w:pPr>
          </w:p>
        </w:tc>
        <w:tc>
          <w:tcPr>
            <w:tcW w:w="1988" w:type="dxa"/>
            <w:vMerge w:val="continue"/>
            <w:tcBorders>
              <w:left w:val="single" w:color="auto" w:sz="4" w:space="0"/>
              <w:right w:val="single" w:color="auto" w:sz="4" w:space="0"/>
            </w:tcBorders>
            <w:vAlign w:val="center"/>
          </w:tcPr>
          <w:p w14:paraId="40239BE9">
            <w:pPr>
              <w:snapToGrid w:val="0"/>
              <w:spacing w:line="240" w:lineRule="auto"/>
              <w:jc w:val="center"/>
              <w:rPr>
                <w:rFonts w:hint="eastAsia" w:ascii="仿宋" w:hAnsi="仿宋" w:eastAsia="仿宋" w:cs="仿宋"/>
                <w:b/>
                <w:color w:val="auto"/>
                <w:sz w:val="24"/>
                <w:highlight w:val="none"/>
              </w:rPr>
            </w:pPr>
          </w:p>
        </w:tc>
        <w:tc>
          <w:tcPr>
            <w:tcW w:w="6610" w:type="dxa"/>
            <w:tcBorders>
              <w:top w:val="single" w:color="auto" w:sz="4" w:space="0"/>
              <w:left w:val="single" w:color="auto" w:sz="4" w:space="0"/>
              <w:bottom w:val="single" w:color="auto" w:sz="4" w:space="0"/>
              <w:right w:val="single" w:color="auto" w:sz="4" w:space="0"/>
            </w:tcBorders>
            <w:vAlign w:val="center"/>
          </w:tcPr>
          <w:p w14:paraId="423FDCAE">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评审因素对应的要求视为采购需求的一部分。</w:t>
            </w:r>
          </w:p>
          <w:p w14:paraId="62AD5327">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本项目通用总则条款与前附表等专用特别规定有冲突之处，以专用条款（特别规定）为准</w:t>
            </w:r>
          </w:p>
        </w:tc>
      </w:tr>
      <w:tr w14:paraId="5A2C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0CF70EBA">
            <w:pPr>
              <w:snapToGrid w:val="0"/>
              <w:spacing w:line="240" w:lineRule="auto"/>
              <w:jc w:val="center"/>
              <w:rPr>
                <w:rFonts w:hint="eastAsia" w:ascii="仿宋" w:hAnsi="仿宋" w:eastAsia="仿宋" w:cs="仿宋"/>
                <w:color w:val="auto"/>
                <w:sz w:val="24"/>
                <w:highlight w:val="none"/>
              </w:rPr>
            </w:pPr>
          </w:p>
        </w:tc>
        <w:tc>
          <w:tcPr>
            <w:tcW w:w="1988" w:type="dxa"/>
            <w:vMerge w:val="continue"/>
            <w:tcBorders>
              <w:left w:val="single" w:color="auto" w:sz="4" w:space="0"/>
              <w:bottom w:val="single" w:color="auto" w:sz="4" w:space="0"/>
              <w:right w:val="single" w:color="auto" w:sz="4" w:space="0"/>
            </w:tcBorders>
            <w:vAlign w:val="center"/>
          </w:tcPr>
          <w:p w14:paraId="25E1C786">
            <w:pPr>
              <w:snapToGrid w:val="0"/>
              <w:spacing w:line="240" w:lineRule="auto"/>
              <w:jc w:val="center"/>
              <w:rPr>
                <w:rFonts w:hint="eastAsia" w:ascii="仿宋" w:hAnsi="仿宋" w:eastAsia="仿宋" w:cs="仿宋"/>
                <w:b/>
                <w:color w:val="auto"/>
                <w:sz w:val="24"/>
                <w:highlight w:val="none"/>
              </w:rPr>
            </w:pPr>
          </w:p>
        </w:tc>
        <w:tc>
          <w:tcPr>
            <w:tcW w:w="6610" w:type="dxa"/>
            <w:tcBorders>
              <w:top w:val="single" w:color="auto" w:sz="4" w:space="0"/>
              <w:left w:val="single" w:color="auto" w:sz="4" w:space="0"/>
              <w:bottom w:val="single" w:color="auto" w:sz="4" w:space="0"/>
              <w:right w:val="single" w:color="auto" w:sz="4" w:space="0"/>
            </w:tcBorders>
            <w:vAlign w:val="center"/>
          </w:tcPr>
          <w:p w14:paraId="01659C9D">
            <w:pPr>
              <w:pageBreakBefore w:val="0"/>
              <w:widowControl w:val="0"/>
              <w:kinsoku/>
              <w:wordWrap/>
              <w:overflowPunct/>
              <w:topLinePunct w:val="0"/>
              <w:autoSpaceDE/>
              <w:autoSpaceDN/>
              <w:bidi w:val="0"/>
              <w:spacing w:line="240" w:lineRule="auto"/>
              <w:ind w:firstLine="0" w:firstLineChars="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szCs w:val="24"/>
                <w:highlight w:val="none"/>
              </w:rPr>
              <w:t>本项目每个标项推荐中标候选人数量：1</w:t>
            </w:r>
          </w:p>
        </w:tc>
      </w:tr>
      <w:tr w14:paraId="670B9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6D35C3">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988" w:type="dxa"/>
            <w:tcBorders>
              <w:top w:val="single" w:color="auto" w:sz="4" w:space="0"/>
              <w:left w:val="single" w:color="auto" w:sz="4" w:space="0"/>
              <w:bottom w:val="single" w:color="auto" w:sz="4" w:space="0"/>
              <w:right w:val="single" w:color="auto" w:sz="4" w:space="0"/>
            </w:tcBorders>
            <w:vAlign w:val="center"/>
          </w:tcPr>
          <w:p w14:paraId="14F2A522">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投标文件份数</w:t>
            </w:r>
          </w:p>
        </w:tc>
        <w:tc>
          <w:tcPr>
            <w:tcW w:w="6610" w:type="dxa"/>
            <w:tcBorders>
              <w:top w:val="single" w:color="auto" w:sz="4" w:space="0"/>
              <w:left w:val="single" w:color="auto" w:sz="4" w:space="0"/>
              <w:bottom w:val="single" w:color="auto" w:sz="4" w:space="0"/>
              <w:right w:val="single" w:color="auto" w:sz="4" w:space="0"/>
            </w:tcBorders>
            <w:vAlign w:val="center"/>
          </w:tcPr>
          <w:p w14:paraId="60A39842">
            <w:pPr>
              <w:spacing w:line="24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中标人应在中标后向采购代理机构提供纸质投标文件一正二副（加盖公章）。</w:t>
            </w:r>
          </w:p>
        </w:tc>
      </w:tr>
    </w:tbl>
    <w:p w14:paraId="101DF09A">
      <w:pPr>
        <w:pStyle w:val="805"/>
        <w:ind w:firstLine="0" w:firstLineChars="0"/>
        <w:rPr>
          <w:rFonts w:hint="eastAsia" w:ascii="仿宋" w:hAnsi="仿宋" w:eastAsia="仿宋" w:cs="仿宋"/>
          <w:b/>
          <w:color w:val="auto"/>
          <w:sz w:val="32"/>
          <w:highlight w:val="none"/>
        </w:rPr>
      </w:pPr>
    </w:p>
    <w:p w14:paraId="3683E21A">
      <w:pPr>
        <w:pStyle w:val="805"/>
        <w:ind w:firstLine="643"/>
        <w:rPr>
          <w:rFonts w:hint="eastAsia" w:ascii="仿宋" w:hAnsi="仿宋" w:eastAsia="仿宋" w:cs="仿宋"/>
          <w:b/>
          <w:color w:val="auto"/>
          <w:sz w:val="32"/>
          <w:highlight w:val="none"/>
        </w:rPr>
      </w:pPr>
    </w:p>
    <w:bookmarkEnd w:id="10"/>
    <w:p w14:paraId="10C6E3DF">
      <w:pPr>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br w:type="page"/>
      </w:r>
    </w:p>
    <w:p w14:paraId="7D05D38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55E73A7">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21281F1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1A18AB8">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4369C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B37B2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AED12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54C9A6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EDECB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9A34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5E7B41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3D039F3">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0EFF815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E3D10F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0DA655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C84FE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16B074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942EF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BF1C11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1F747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5C2F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43DB58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E27B47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A350C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E87BC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99ED0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E3D1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39EF5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394B11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7C059F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18613A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04D4E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5363E79D">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3AA2F9D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6474F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A5B411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17B6D1">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5BC6C01D">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747B882">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20E617">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3226927A">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065676D">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690A909D">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4A622A07">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5640252D">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3C25D07A">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69ED1B27">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16127D4C">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0CCAD229">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5AF6001">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F25637C">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4152175">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D1446FF">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C38A02B">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B5DC4D5">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43A4A7B">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A67A0BF">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16EBBC60">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02E73E55">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1DB47C8">
      <w:pPr>
        <w:pStyle w:val="130"/>
        <w:snapToGrid w:val="0"/>
        <w:spacing w:before="0"/>
        <w:ind w:firstLine="360"/>
        <w:rPr>
          <w:rFonts w:hint="eastAsia" w:ascii="仿宋" w:hAnsi="仿宋" w:eastAsia="仿宋" w:cs="仿宋"/>
          <w:color w:val="auto"/>
          <w:sz w:val="18"/>
          <w:szCs w:val="18"/>
          <w:highlight w:val="none"/>
        </w:rPr>
      </w:pPr>
    </w:p>
    <w:p w14:paraId="08B4EF6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7B53CDE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6F51B420">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245FE9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5BE23C06">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87BD04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21A3436">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4AAEA90">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E70700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AF403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5981E82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440328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D189A5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322F12">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0396FCC">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3E89B50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ED42682">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EF94D5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1919A8B">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77050FA">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16BC33E5">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DDB8FD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86D503B">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7DC7AE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DDE8CB3">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515BA2D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39010CE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7DDF162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83A519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6909276">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3AF86E8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92DDEA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4EB7AA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774E1CA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4D159A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4F82FDB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184E39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56B128D">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024AEA9">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41786EE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388B0D9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602438C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10B9971">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1491409">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42C60F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07E8A9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C48E1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5DB7B91">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B59F1F8">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32D0AD7A">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5D5F4D5">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555C377">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A1A2607">
      <w:pPr>
        <w:pStyle w:val="13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573715">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06CE23D">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6E4927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2330311B">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3A3D7D4D">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CFE9AD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4F8B594">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B7A60BC">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18C48631">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72B3BA2">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2C1948FC">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EB7636E">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BD56612">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58D0DD9">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1AE4BBF">
      <w:pPr>
        <w:pStyle w:val="130"/>
        <w:spacing w:before="0"/>
        <w:ind w:firstLine="643"/>
        <w:rPr>
          <w:rFonts w:hint="eastAsia" w:ascii="仿宋" w:hAnsi="仿宋" w:eastAsia="仿宋" w:cs="仿宋"/>
          <w:b/>
          <w:color w:val="auto"/>
          <w:sz w:val="32"/>
          <w:highlight w:val="none"/>
        </w:rPr>
      </w:pPr>
    </w:p>
    <w:p w14:paraId="6A3E7218">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1A936B6">
      <w:pPr>
        <w:pStyle w:val="555"/>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492C5983">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29A14C95">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A2D535E">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8707235">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417FD66B">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62F9C920">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66CDED0">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54877017">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3CE399AE">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4ABDB01">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14:paraId="27D2EA4A">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9447998">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8F604CE">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A53D41A">
      <w:pPr>
        <w:pStyle w:val="130"/>
        <w:spacing w:before="0"/>
        <w:ind w:firstLine="0" w:firstLineChars="0"/>
        <w:rPr>
          <w:rFonts w:hint="eastAsia" w:ascii="仿宋" w:hAnsi="仿宋" w:eastAsia="仿宋" w:cs="仿宋"/>
          <w:color w:val="auto"/>
          <w:kern w:val="0"/>
          <w:szCs w:val="24"/>
          <w:highlight w:val="none"/>
        </w:rPr>
      </w:pPr>
    </w:p>
    <w:p w14:paraId="7FA170C5">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B841F80">
      <w:pPr>
        <w:spacing w:line="360" w:lineRule="auto"/>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0880136">
      <w:pPr>
        <w:spacing w:line="360" w:lineRule="auto"/>
        <w:rPr>
          <w:rFonts w:hint="eastAsia" w:ascii="仿宋" w:hAnsi="仿宋" w:eastAsia="仿宋" w:cs="仿宋"/>
          <w:b/>
          <w:color w:val="auto"/>
          <w:sz w:val="24"/>
          <w:highlight w:val="none"/>
        </w:rPr>
      </w:pPr>
    </w:p>
    <w:p w14:paraId="3A8C052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4CA89EDB">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7E3822B">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37748339">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32FD8B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68FC8A8">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仿宋"/>
          <w:color w:val="auto"/>
          <w:sz w:val="24"/>
          <w:highlight w:val="none"/>
        </w:rPr>
        <w:t>资格审查情况、评审专家抽取规则、符合性审查情况、</w:t>
      </w:r>
      <w:bookmarkEnd w:id="16"/>
      <w:r>
        <w:rPr>
          <w:rFonts w:hint="eastAsia" w:ascii="仿宋" w:hAnsi="仿宋" w:eastAsia="仿宋" w:cs="仿宋"/>
          <w:color w:val="auto"/>
          <w:sz w:val="24"/>
          <w:highlight w:val="none"/>
        </w:rPr>
        <w:t>未中标情况说明、中标公告期限以及评审专家名单、评分汇总及明细。</w:t>
      </w:r>
    </w:p>
    <w:p w14:paraId="0C782C5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678C47C">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AAC680A">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46DE9AE">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91F5F8B">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22A2D23A">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5430F8">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DEDF23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2A04E75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7060DBE7">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D3194ED">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4751B077">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CFF19DC">
      <w:pPr>
        <w:pStyle w:val="2"/>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236744D">
      <w:pPr>
        <w:pStyle w:val="2"/>
        <w:rPr>
          <w:rFonts w:hint="eastAsia" w:ascii="仿宋" w:hAnsi="仿宋" w:eastAsia="仿宋" w:cs="仿宋"/>
          <w:color w:val="auto"/>
          <w:highlight w:val="none"/>
        </w:rPr>
      </w:pPr>
      <w:r>
        <w:rPr>
          <w:rFonts w:hint="eastAsia" w:ascii="仿宋" w:hAnsi="仿宋" w:eastAsia="仿宋" w:cs="仿宋"/>
          <w:color w:val="auto"/>
          <w:sz w:val="24"/>
          <w:highlight w:val="none"/>
          <w:lang w:val="en-US"/>
        </w:rPr>
        <w:t>27.预付款</w:t>
      </w:r>
    </w:p>
    <w:p w14:paraId="3C9EA5BD">
      <w:pPr>
        <w:adjustRightInd/>
        <w:spacing w:line="360"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F8EE063">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FCA72AC">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0BAFAC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6C7491EA">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5930926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3F18F1E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17DCE69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6A9B69E">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75735D7">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B4DE199">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567C76C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FB7D6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61B7AEA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D53414">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7F079427">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5236011"/>
      <w:bookmarkEnd w:id="17"/>
      <w:bookmarkStart w:id="18" w:name="_Hlt74714665"/>
      <w:bookmarkEnd w:id="18"/>
      <w:bookmarkStart w:id="19" w:name="_Hlt74729768"/>
      <w:bookmarkEnd w:id="19"/>
      <w:bookmarkStart w:id="20" w:name="_Hlt68403820"/>
      <w:bookmarkEnd w:id="20"/>
      <w:bookmarkStart w:id="21" w:name="_Hlt68072990"/>
      <w:bookmarkEnd w:id="21"/>
      <w:bookmarkStart w:id="22" w:name="_Hlt68057669"/>
      <w:bookmarkEnd w:id="22"/>
      <w:bookmarkStart w:id="23" w:name="_Hlt74730295"/>
      <w:bookmarkEnd w:id="23"/>
      <w:bookmarkStart w:id="24" w:name="_Hlt75236290"/>
      <w:bookmarkEnd w:id="24"/>
      <w:bookmarkStart w:id="25" w:name="_Hlt75236101"/>
      <w:bookmarkEnd w:id="25"/>
      <w:bookmarkStart w:id="26" w:name="_Hlt68073093"/>
      <w:bookmarkEnd w:id="26"/>
      <w:bookmarkStart w:id="27" w:name="_Hlt74707468"/>
      <w:bookmarkEnd w:id="27"/>
      <w:bookmarkStart w:id="28" w:name="_Hlt68072998"/>
      <w:bookmarkEnd w:id="28"/>
    </w:p>
    <w:bookmarkEnd w:id="13"/>
    <w:bookmarkEnd w:id="14"/>
    <w:p w14:paraId="0B831766">
      <w:pPr>
        <w:spacing w:line="360" w:lineRule="auto"/>
        <w:jc w:val="center"/>
        <w:outlineLvl w:val="0"/>
        <w:rPr>
          <w:rFonts w:hint="eastAsia" w:ascii="仿宋" w:hAnsi="仿宋" w:eastAsia="仿宋" w:cs="仿宋"/>
          <w:b/>
          <w:color w:val="auto"/>
          <w:sz w:val="36"/>
          <w:szCs w:val="36"/>
          <w:highlight w:val="none"/>
        </w:rPr>
      </w:pPr>
      <w:bookmarkStart w:id="29" w:name="第四部分"/>
      <w:r>
        <w:rPr>
          <w:rFonts w:hint="eastAsia" w:ascii="仿宋" w:hAnsi="仿宋" w:eastAsia="仿宋" w:cs="仿宋"/>
          <w:b/>
          <w:color w:val="auto"/>
          <w:sz w:val="36"/>
          <w:szCs w:val="36"/>
          <w:highlight w:val="none"/>
        </w:rPr>
        <w:t>第三部分   采购需求</w:t>
      </w:r>
    </w:p>
    <w:p w14:paraId="6D01C8BF">
      <w:p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（一）、招标一览表</w:t>
      </w:r>
    </w:p>
    <w:tbl>
      <w:tblPr>
        <w:tblStyle w:val="62"/>
        <w:tblW w:w="5310" w:type="pct"/>
        <w:jc w:val="center"/>
        <w:tblLayout w:type="autofit"/>
        <w:tblCellMar>
          <w:top w:w="0" w:type="dxa"/>
          <w:left w:w="0" w:type="dxa"/>
          <w:bottom w:w="0" w:type="dxa"/>
          <w:right w:w="0" w:type="dxa"/>
        </w:tblCellMar>
      </w:tblPr>
      <w:tblGrid>
        <w:gridCol w:w="680"/>
        <w:gridCol w:w="3761"/>
        <w:gridCol w:w="1727"/>
        <w:gridCol w:w="882"/>
        <w:gridCol w:w="882"/>
        <w:gridCol w:w="882"/>
      </w:tblGrid>
      <w:tr w14:paraId="02789224">
        <w:tblPrEx>
          <w:tblCellMar>
            <w:top w:w="0" w:type="dxa"/>
            <w:left w:w="0" w:type="dxa"/>
            <w:bottom w:w="0" w:type="dxa"/>
            <w:right w:w="0" w:type="dxa"/>
          </w:tblCellMar>
        </w:tblPrEx>
        <w:trPr>
          <w:cantSplit/>
          <w:trHeight w:val="569" w:hRule="atLeast"/>
          <w:jc w:val="center"/>
        </w:trPr>
        <w:tc>
          <w:tcPr>
            <w:tcW w:w="3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C5457C">
            <w:pPr>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标项</w:t>
            </w:r>
          </w:p>
        </w:tc>
        <w:tc>
          <w:tcPr>
            <w:tcW w:w="213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786FF59">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97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C1C826E">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服务要求</w:t>
            </w:r>
          </w:p>
        </w:tc>
        <w:tc>
          <w:tcPr>
            <w:tcW w:w="5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21D50D">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50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DA01A9">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500" w:type="pct"/>
            <w:tcBorders>
              <w:top w:val="single" w:color="auto" w:sz="4" w:space="0"/>
              <w:left w:val="nil"/>
              <w:bottom w:val="single" w:color="auto" w:sz="4" w:space="0"/>
              <w:right w:val="single" w:color="auto" w:sz="4" w:space="0"/>
            </w:tcBorders>
            <w:vAlign w:val="center"/>
          </w:tcPr>
          <w:p w14:paraId="612FFCF1">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6348F642">
        <w:tblPrEx>
          <w:tblCellMar>
            <w:top w:w="0" w:type="dxa"/>
            <w:left w:w="0" w:type="dxa"/>
            <w:bottom w:w="0" w:type="dxa"/>
            <w:right w:w="0" w:type="dxa"/>
          </w:tblCellMar>
        </w:tblPrEx>
        <w:trPr>
          <w:cantSplit/>
          <w:trHeight w:val="669" w:hRule="atLeast"/>
          <w:jc w:val="center"/>
        </w:trPr>
        <w:tc>
          <w:tcPr>
            <w:tcW w:w="3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ACC0D7">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37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E463FF5">
            <w:pPr>
              <w:jc w:val="center"/>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城厢街道年度环境整治服务采购项目项目标项一</w:t>
            </w:r>
          </w:p>
        </w:tc>
        <w:tc>
          <w:tcPr>
            <w:tcW w:w="17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B17792C">
            <w:pPr>
              <w:jc w:val="center"/>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详见招标需求</w:t>
            </w:r>
          </w:p>
        </w:tc>
        <w:tc>
          <w:tcPr>
            <w:tcW w:w="8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A2E8CD">
            <w:pPr>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szCs w:val="24"/>
                <w:highlight w:val="none"/>
              </w:rPr>
              <w:t>年</w:t>
            </w:r>
          </w:p>
        </w:tc>
        <w:tc>
          <w:tcPr>
            <w:tcW w:w="88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0FCBFD8">
            <w:pPr>
              <w:spacing w:line="240" w:lineRule="atLeast"/>
              <w:jc w:val="center"/>
              <w:rPr>
                <w:rFonts w:hint="eastAsia" w:ascii="仿宋" w:hAnsi="仿宋" w:eastAsia="仿宋" w:cs="仿宋"/>
                <w:bCs/>
                <w:color w:val="auto"/>
                <w:sz w:val="24"/>
                <w:highlight w:val="none"/>
                <w:lang w:eastAsia="zh-CN"/>
              </w:rPr>
            </w:pPr>
            <w:r>
              <w:rPr>
                <w:rFonts w:hint="eastAsia" w:ascii="仿宋" w:hAnsi="仿宋" w:eastAsia="仿宋" w:cs="仿宋"/>
                <w:color w:val="auto"/>
                <w:position w:val="-6"/>
                <w:sz w:val="24"/>
                <w:szCs w:val="24"/>
                <w:highlight w:val="none"/>
              </w:rPr>
              <w:t>1</w:t>
            </w:r>
          </w:p>
        </w:tc>
        <w:tc>
          <w:tcPr>
            <w:tcW w:w="500" w:type="pct"/>
            <w:tcBorders>
              <w:top w:val="single" w:color="auto" w:sz="4" w:space="0"/>
              <w:left w:val="nil"/>
              <w:bottom w:val="single" w:color="auto" w:sz="4" w:space="0"/>
              <w:right w:val="single" w:color="auto" w:sz="4" w:space="0"/>
            </w:tcBorders>
            <w:vAlign w:val="center"/>
          </w:tcPr>
          <w:p w14:paraId="4A4190AE">
            <w:pPr>
              <w:jc w:val="center"/>
              <w:rPr>
                <w:rFonts w:hint="eastAsia" w:ascii="仿宋" w:hAnsi="仿宋" w:eastAsia="仿宋" w:cs="仿宋"/>
                <w:bCs/>
                <w:color w:val="auto"/>
                <w:sz w:val="24"/>
                <w:highlight w:val="none"/>
              </w:rPr>
            </w:pPr>
          </w:p>
        </w:tc>
      </w:tr>
      <w:tr w14:paraId="5847D174">
        <w:tblPrEx>
          <w:tblCellMar>
            <w:top w:w="0" w:type="dxa"/>
            <w:left w:w="0" w:type="dxa"/>
            <w:bottom w:w="0" w:type="dxa"/>
            <w:right w:w="0" w:type="dxa"/>
          </w:tblCellMar>
        </w:tblPrEx>
        <w:trPr>
          <w:cantSplit/>
          <w:trHeight w:val="669" w:hRule="atLeast"/>
          <w:jc w:val="center"/>
        </w:trPr>
        <w:tc>
          <w:tcPr>
            <w:tcW w:w="3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81A0AE">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37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50737BA">
            <w:pPr>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szCs w:val="24"/>
                <w:highlight w:val="none"/>
              </w:rPr>
              <w:t>城厢街道年度环境整治服务采购项目项目标项二</w:t>
            </w:r>
          </w:p>
        </w:tc>
        <w:tc>
          <w:tcPr>
            <w:tcW w:w="17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68A0478">
            <w:pPr>
              <w:jc w:val="center"/>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详见招标需求</w:t>
            </w:r>
          </w:p>
        </w:tc>
        <w:tc>
          <w:tcPr>
            <w:tcW w:w="8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1C9BF8">
            <w:pPr>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szCs w:val="24"/>
                <w:highlight w:val="none"/>
              </w:rPr>
              <w:t>年</w:t>
            </w:r>
          </w:p>
        </w:tc>
        <w:tc>
          <w:tcPr>
            <w:tcW w:w="88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71721DB">
            <w:pPr>
              <w:spacing w:line="240" w:lineRule="atLeast"/>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position w:val="-6"/>
                <w:sz w:val="24"/>
                <w:szCs w:val="24"/>
                <w:highlight w:val="none"/>
              </w:rPr>
              <w:t>1</w:t>
            </w:r>
          </w:p>
        </w:tc>
        <w:tc>
          <w:tcPr>
            <w:tcW w:w="500" w:type="pct"/>
            <w:tcBorders>
              <w:top w:val="single" w:color="auto" w:sz="4" w:space="0"/>
              <w:left w:val="nil"/>
              <w:bottom w:val="single" w:color="auto" w:sz="4" w:space="0"/>
              <w:right w:val="single" w:color="auto" w:sz="4" w:space="0"/>
            </w:tcBorders>
            <w:vAlign w:val="center"/>
          </w:tcPr>
          <w:p w14:paraId="2903EC5D">
            <w:pPr>
              <w:jc w:val="center"/>
              <w:rPr>
                <w:rFonts w:hint="eastAsia" w:ascii="仿宋" w:hAnsi="仿宋" w:eastAsia="仿宋" w:cs="仿宋"/>
                <w:bCs/>
                <w:color w:val="auto"/>
                <w:sz w:val="24"/>
                <w:highlight w:val="none"/>
              </w:rPr>
            </w:pPr>
          </w:p>
        </w:tc>
      </w:tr>
      <w:tr w14:paraId="4AFF99D3">
        <w:tblPrEx>
          <w:tblCellMar>
            <w:top w:w="0" w:type="dxa"/>
            <w:left w:w="0" w:type="dxa"/>
            <w:bottom w:w="0" w:type="dxa"/>
            <w:right w:w="0" w:type="dxa"/>
          </w:tblCellMar>
        </w:tblPrEx>
        <w:trPr>
          <w:cantSplit/>
          <w:trHeight w:val="669" w:hRule="atLeast"/>
          <w:jc w:val="center"/>
        </w:trPr>
        <w:tc>
          <w:tcPr>
            <w:tcW w:w="3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85D262">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37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077080">
            <w:pPr>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szCs w:val="24"/>
                <w:highlight w:val="none"/>
              </w:rPr>
              <w:t>城厢街道年度环境整治服务采购项目项目标项</w:t>
            </w:r>
            <w:r>
              <w:rPr>
                <w:rFonts w:hint="eastAsia" w:ascii="仿宋" w:hAnsi="仿宋" w:eastAsia="仿宋" w:cs="仿宋"/>
                <w:color w:val="auto"/>
                <w:sz w:val="24"/>
                <w:szCs w:val="24"/>
                <w:highlight w:val="none"/>
                <w:lang w:val="en-US" w:eastAsia="zh-CN"/>
              </w:rPr>
              <w:t>三</w:t>
            </w:r>
          </w:p>
        </w:tc>
        <w:tc>
          <w:tcPr>
            <w:tcW w:w="17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EB4CB9">
            <w:pPr>
              <w:jc w:val="center"/>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详见招标需求</w:t>
            </w:r>
          </w:p>
        </w:tc>
        <w:tc>
          <w:tcPr>
            <w:tcW w:w="8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29A4FE">
            <w:pPr>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szCs w:val="24"/>
                <w:highlight w:val="none"/>
              </w:rPr>
              <w:t>年</w:t>
            </w:r>
          </w:p>
        </w:tc>
        <w:tc>
          <w:tcPr>
            <w:tcW w:w="88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A8D467">
            <w:pPr>
              <w:spacing w:line="240" w:lineRule="atLeast"/>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position w:val="-6"/>
                <w:sz w:val="24"/>
                <w:szCs w:val="24"/>
                <w:highlight w:val="none"/>
              </w:rPr>
              <w:t>1</w:t>
            </w:r>
          </w:p>
        </w:tc>
        <w:tc>
          <w:tcPr>
            <w:tcW w:w="500" w:type="pct"/>
            <w:tcBorders>
              <w:top w:val="single" w:color="auto" w:sz="4" w:space="0"/>
              <w:left w:val="nil"/>
              <w:bottom w:val="single" w:color="auto" w:sz="4" w:space="0"/>
              <w:right w:val="single" w:color="auto" w:sz="4" w:space="0"/>
            </w:tcBorders>
            <w:vAlign w:val="center"/>
          </w:tcPr>
          <w:p w14:paraId="6760A57E">
            <w:pPr>
              <w:jc w:val="center"/>
              <w:rPr>
                <w:rFonts w:hint="eastAsia" w:ascii="仿宋" w:hAnsi="仿宋" w:eastAsia="仿宋" w:cs="仿宋"/>
                <w:bCs/>
                <w:color w:val="auto"/>
                <w:sz w:val="24"/>
                <w:highlight w:val="none"/>
              </w:rPr>
            </w:pPr>
          </w:p>
        </w:tc>
      </w:tr>
    </w:tbl>
    <w:p w14:paraId="7BE30917">
      <w:pPr>
        <w:snapToGrid w:val="0"/>
        <w:spacing w:line="360" w:lineRule="auto"/>
        <w:jc w:val="center"/>
        <w:rPr>
          <w:rFonts w:hint="eastAsia" w:ascii="仿宋" w:hAnsi="仿宋" w:eastAsia="仿宋" w:cs="仿宋"/>
          <w:b/>
          <w:bCs/>
          <w:color w:val="auto"/>
          <w:sz w:val="24"/>
          <w:highlight w:val="none"/>
        </w:rPr>
      </w:pPr>
    </w:p>
    <w:p w14:paraId="5BFEAA1E">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t>（二）、招标需求</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标项一、标项二、标项三）</w:t>
      </w:r>
    </w:p>
    <w:p w14:paraId="05C21E28">
      <w:pPr>
        <w:pStyle w:val="79"/>
        <w:keepNext w:val="0"/>
        <w:keepLines w:val="0"/>
        <w:pageBreakBefore w:val="0"/>
        <w:numPr>
          <w:ilvl w:val="0"/>
          <w:numId w:val="3"/>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rPr>
        <w:t>项目概述</w:t>
      </w:r>
    </w:p>
    <w:p w14:paraId="32B4B1FC">
      <w:pPr>
        <w:keepNext w:val="0"/>
        <w:keepLines w:val="0"/>
        <w:pageBreakBefore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为进一步提升辖区市容市貌，切实做好城市管理保障工作，根据有关通知及街道文件要求，城厢街道需及时实施处理街道范围以内的待整治,涉及拆违、控违环境整治等相关工作。</w:t>
      </w:r>
    </w:p>
    <w:p w14:paraId="2F659F90">
      <w:pPr>
        <w:keepNext w:val="0"/>
        <w:keepLines w:val="0"/>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1、项目基本情况：</w:t>
      </w:r>
    </w:p>
    <w:p w14:paraId="6958C1BA">
      <w:pPr>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名称：城厢街道年度环境整治服务采购项目。</w:t>
      </w:r>
    </w:p>
    <w:p w14:paraId="3BF5CFDD">
      <w:pPr>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类型：城厢街道各村、社区、小区范围内的公共部位。</w:t>
      </w:r>
    </w:p>
    <w:p w14:paraId="68E17CAA">
      <w:pPr>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占地面积及建筑群体：总占地面积约23平方公里</w:t>
      </w:r>
      <w:r>
        <w:rPr>
          <w:rFonts w:hint="eastAsia" w:ascii="仿宋" w:hAnsi="仿宋" w:eastAsia="仿宋" w:cs="仿宋"/>
          <w:color w:val="auto"/>
          <w:sz w:val="24"/>
          <w:szCs w:val="24"/>
          <w:highlight w:val="none"/>
          <w:lang w:eastAsia="zh-CN"/>
        </w:rPr>
        <w:t>。</w:t>
      </w:r>
    </w:p>
    <w:p w14:paraId="71585677">
      <w:pPr>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1.3.1</w:t>
      </w:r>
      <w:r>
        <w:rPr>
          <w:rFonts w:hint="eastAsia" w:ascii="仿宋" w:hAnsi="仿宋" w:eastAsia="仿宋" w:cs="仿宋"/>
          <w:color w:val="auto"/>
          <w:sz w:val="24"/>
          <w:szCs w:val="24"/>
          <w:highlight w:val="none"/>
        </w:rPr>
        <w:t>城厢街道年度环境整治服务采购项目项目标项一（育才路以东为标项一，具体由甲方安排）</w:t>
      </w:r>
    </w:p>
    <w:p w14:paraId="1EA77815">
      <w:pPr>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城厢街道年度环境整治服务采购项目项目标项</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（育才路以西、市心路以东为标项二，具体由甲方安排）</w:t>
      </w:r>
    </w:p>
    <w:p w14:paraId="48378267">
      <w:pPr>
        <w:pStyle w:val="79"/>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1.3.3</w:t>
      </w:r>
      <w:r>
        <w:rPr>
          <w:rFonts w:hint="eastAsia" w:ascii="仿宋" w:hAnsi="仿宋" w:eastAsia="仿宋" w:cs="仿宋"/>
          <w:color w:val="auto"/>
          <w:szCs w:val="24"/>
          <w:highlight w:val="none"/>
        </w:rPr>
        <w:t>城厢街道年度环境整治服务采购项目项目标项</w:t>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rPr>
        <w:t xml:space="preserve"> 市心路以西</w:t>
      </w:r>
      <w:r>
        <w:rPr>
          <w:rFonts w:hint="eastAsia" w:ascii="仿宋" w:hAnsi="仿宋" w:eastAsia="仿宋" w:cs="仿宋"/>
          <w:color w:val="auto"/>
          <w:szCs w:val="24"/>
          <w:highlight w:val="none"/>
        </w:rPr>
        <w:t>为标项</w:t>
      </w:r>
      <w:r>
        <w:rPr>
          <w:rFonts w:hint="eastAsia" w:ascii="仿宋" w:hAnsi="仿宋" w:eastAsia="仿宋" w:cs="仿宋"/>
          <w:color w:val="auto"/>
          <w:szCs w:val="24"/>
          <w:highlight w:val="none"/>
          <w:lang w:val="en-US"/>
        </w:rPr>
        <w:t>三</w:t>
      </w:r>
      <w:r>
        <w:rPr>
          <w:rFonts w:hint="eastAsia" w:ascii="仿宋" w:hAnsi="仿宋" w:eastAsia="仿宋" w:cs="仿宋"/>
          <w:color w:val="auto"/>
          <w:szCs w:val="24"/>
          <w:highlight w:val="none"/>
        </w:rPr>
        <w:t>，具体由甲方安排）</w:t>
      </w:r>
    </w:p>
    <w:p w14:paraId="74BEBD95">
      <w:pPr>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交付时间预期、合同期限：</w:t>
      </w:r>
    </w:p>
    <w:p w14:paraId="4073D3E4">
      <w:pPr>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服务期为一年，按合同与采购人要求，进场与原服务单位做好工作交接，固定资产移交及购置等工作，并根据采购人工作部署与要求开展工作，必须随时做好人员配备与相应保障措施，并在第一时间开展环境服务整治管理。</w:t>
      </w:r>
    </w:p>
    <w:p w14:paraId="1A377A56">
      <w:pPr>
        <w:keepNext w:val="0"/>
        <w:keepLines w:val="0"/>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kern w:val="11"/>
          <w:sz w:val="24"/>
          <w:szCs w:val="24"/>
          <w:highlight w:val="none"/>
        </w:rPr>
      </w:pPr>
      <w:r>
        <w:rPr>
          <w:rFonts w:hint="eastAsia" w:ascii="仿宋" w:hAnsi="仿宋" w:eastAsia="仿宋" w:cs="仿宋"/>
          <w:b/>
          <w:color w:val="auto"/>
          <w:sz w:val="24"/>
          <w:szCs w:val="24"/>
          <w:highlight w:val="none"/>
        </w:rPr>
        <w:t>具体相关数据请各投标人自行现场踏勘咨询确定。</w:t>
      </w:r>
    </w:p>
    <w:p w14:paraId="041D5DEA">
      <w:pPr>
        <w:pStyle w:val="79"/>
        <w:keepNext w:val="0"/>
        <w:keepLines w:val="0"/>
        <w:pageBreakBefore w:val="0"/>
        <w:numPr>
          <w:ilvl w:val="0"/>
          <w:numId w:val="3"/>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rPr>
        <w:t>服务</w:t>
      </w:r>
      <w:r>
        <w:rPr>
          <w:rFonts w:hint="eastAsia" w:ascii="仿宋" w:hAnsi="仿宋" w:eastAsia="仿宋" w:cs="仿宋"/>
          <w:b/>
          <w:bCs/>
          <w:color w:val="auto"/>
          <w:szCs w:val="24"/>
          <w:highlight w:val="none"/>
        </w:rPr>
        <w:t>范围：</w:t>
      </w:r>
    </w:p>
    <w:p w14:paraId="659E7616">
      <w:pPr>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本采购项目的范围为城厢街道范围内村及各小区，本采购项目交付时间按项目交接时间为准。</w:t>
      </w:r>
    </w:p>
    <w:p w14:paraId="287AAEC5">
      <w:pPr>
        <w:pStyle w:val="79"/>
        <w:keepNext w:val="0"/>
        <w:keepLines w:val="0"/>
        <w:pageBreakBefore w:val="0"/>
        <w:numPr>
          <w:ilvl w:val="0"/>
          <w:numId w:val="3"/>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服务内容：</w:t>
      </w:r>
    </w:p>
    <w:p w14:paraId="09CC3BF8">
      <w:pPr>
        <w:keepNext w:val="0"/>
        <w:keepLines w:val="0"/>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本次招标</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个标段均包括以下几方面的内容：</w:t>
      </w:r>
    </w:p>
    <w:p w14:paraId="09021D3B">
      <w:pPr>
        <w:pStyle w:val="79"/>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采购项目的内容为城厢街道范围内包括但不限于违法违章建筑物、构筑物、广告、垃圾清运、场地平整、砌墙、道路沿线堆积物、整治有碍观瞻障碍物、犬类整治、清理“牛皮藓、搬运（违章设施内、临时摊位等的搬运、共享单车搬运）等公共部位的环境治理工作，以及主管部门交办的其他临时性突击任务等。</w:t>
      </w:r>
    </w:p>
    <w:p w14:paraId="0ECDE3F0">
      <w:pPr>
        <w:pStyle w:val="79"/>
        <w:keepNext w:val="0"/>
        <w:keepLines w:val="0"/>
        <w:pageBreakBefore w:val="0"/>
        <w:numPr>
          <w:ilvl w:val="0"/>
          <w:numId w:val="4"/>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项目人员配备内容及要求：</w:t>
      </w:r>
    </w:p>
    <w:p w14:paraId="1DABDE39">
      <w:pPr>
        <w:keepNext w:val="0"/>
        <w:keepLines w:val="0"/>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城厢街道环境整治项目每个标段总人数分别不得少于</w:t>
      </w:r>
      <w:r>
        <w:rPr>
          <w:rFonts w:hint="eastAsia" w:ascii="仿宋" w:hAnsi="仿宋" w:eastAsia="仿宋" w:cs="仿宋"/>
          <w:b/>
          <w:bCs/>
          <w:color w:val="auto"/>
          <w:sz w:val="24"/>
          <w:szCs w:val="24"/>
          <w:highlight w:val="none"/>
          <w:lang w:val="en-US" w:eastAsia="zh-CN"/>
        </w:rPr>
        <w:t>24</w:t>
      </w:r>
      <w:r>
        <w:rPr>
          <w:rFonts w:hint="eastAsia" w:ascii="仿宋" w:hAnsi="仿宋" w:eastAsia="仿宋" w:cs="仿宋"/>
          <w:b/>
          <w:bCs/>
          <w:color w:val="auto"/>
          <w:sz w:val="24"/>
          <w:szCs w:val="24"/>
          <w:highlight w:val="none"/>
        </w:rPr>
        <w:t>人：</w:t>
      </w:r>
      <w:r>
        <w:rPr>
          <w:rFonts w:hint="eastAsia" w:ascii="仿宋" w:hAnsi="仿宋" w:eastAsia="仿宋" w:cs="仿宋"/>
          <w:color w:val="auto"/>
          <w:sz w:val="24"/>
          <w:szCs w:val="24"/>
          <w:highlight w:val="none"/>
        </w:rPr>
        <w:t xml:space="preserve">项目经理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人；秩序维护人员不得少于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人，环境管理人员不少于 </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人。安全员不少于 </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人，水电不少于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人，气割师不少于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人，吊车司机及各类大型设备司机不少于 </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w:t>
      </w:r>
    </w:p>
    <w:p w14:paraId="294DAFF3">
      <w:pPr>
        <w:keepNext w:val="0"/>
        <w:keepLines w:val="0"/>
        <w:pageBreakBefore w:val="0"/>
        <w:tabs>
          <w:tab w:val="left" w:pos="0"/>
        </w:tabs>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1.1、人员配置需求一览表：</w:t>
      </w:r>
    </w:p>
    <w:tbl>
      <w:tblPr>
        <w:tblStyle w:val="62"/>
        <w:tblpPr w:leftFromText="180" w:rightFromText="180" w:vertAnchor="text" w:tblpXSpec="center" w:tblpY="1"/>
        <w:tblOverlap w:val="never"/>
        <w:tblW w:w="7965" w:type="dxa"/>
        <w:jc w:val="center"/>
        <w:tblLayout w:type="fixed"/>
        <w:tblCellMar>
          <w:top w:w="15" w:type="dxa"/>
          <w:left w:w="15" w:type="dxa"/>
          <w:bottom w:w="15" w:type="dxa"/>
          <w:right w:w="15" w:type="dxa"/>
        </w:tblCellMar>
      </w:tblPr>
      <w:tblGrid>
        <w:gridCol w:w="829"/>
        <w:gridCol w:w="860"/>
        <w:gridCol w:w="3268"/>
        <w:gridCol w:w="1519"/>
        <w:gridCol w:w="1489"/>
      </w:tblGrid>
      <w:tr w14:paraId="787A575E">
        <w:tblPrEx>
          <w:tblCellMar>
            <w:top w:w="15" w:type="dxa"/>
            <w:left w:w="15" w:type="dxa"/>
            <w:bottom w:w="15" w:type="dxa"/>
            <w:right w:w="15" w:type="dxa"/>
          </w:tblCellMar>
        </w:tblPrEx>
        <w:trPr>
          <w:trHeight w:val="425" w:hRule="atLeast"/>
          <w:jc w:val="center"/>
        </w:trPr>
        <w:tc>
          <w:tcPr>
            <w:tcW w:w="829" w:type="dxa"/>
            <w:tcBorders>
              <w:top w:val="single" w:color="000000" w:sz="4" w:space="0"/>
              <w:left w:val="single" w:color="000000" w:sz="4" w:space="0"/>
              <w:bottom w:val="single" w:color="000000" w:sz="4" w:space="0"/>
              <w:right w:val="single" w:color="000000" w:sz="4" w:space="0"/>
            </w:tcBorders>
            <w:noWrap/>
            <w:vAlign w:val="center"/>
          </w:tcPr>
          <w:p w14:paraId="58CE6B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70E78EA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68" w:type="dxa"/>
            <w:tcBorders>
              <w:top w:val="single" w:color="000000" w:sz="4" w:space="0"/>
              <w:left w:val="single" w:color="000000" w:sz="4" w:space="0"/>
              <w:bottom w:val="single" w:color="auto" w:sz="4" w:space="0"/>
              <w:right w:val="single" w:color="000000" w:sz="4" w:space="0"/>
            </w:tcBorders>
            <w:noWrap/>
            <w:vAlign w:val="center"/>
          </w:tcPr>
          <w:p w14:paraId="24E868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岗位</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3E34116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人数</w:t>
            </w:r>
          </w:p>
        </w:tc>
        <w:tc>
          <w:tcPr>
            <w:tcW w:w="1489" w:type="dxa"/>
            <w:tcBorders>
              <w:top w:val="single" w:color="000000" w:sz="4" w:space="0"/>
              <w:left w:val="single" w:color="000000" w:sz="4" w:space="0"/>
              <w:bottom w:val="single" w:color="000000" w:sz="4" w:space="0"/>
              <w:right w:val="single" w:color="000000" w:sz="4" w:space="0"/>
            </w:tcBorders>
            <w:noWrap/>
            <w:vAlign w:val="center"/>
          </w:tcPr>
          <w:p w14:paraId="3952ED5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EA9C5FE">
        <w:tblPrEx>
          <w:tblCellMar>
            <w:top w:w="15" w:type="dxa"/>
            <w:left w:w="15" w:type="dxa"/>
            <w:bottom w:w="15" w:type="dxa"/>
            <w:right w:w="15" w:type="dxa"/>
          </w:tblCellMar>
        </w:tblPrEx>
        <w:trPr>
          <w:trHeight w:val="425" w:hRule="atLeast"/>
          <w:jc w:val="center"/>
        </w:trPr>
        <w:tc>
          <w:tcPr>
            <w:tcW w:w="829" w:type="dxa"/>
            <w:vMerge w:val="restart"/>
            <w:tcBorders>
              <w:top w:val="single" w:color="000000" w:sz="4" w:space="0"/>
              <w:left w:val="single" w:color="000000" w:sz="4" w:space="0"/>
              <w:right w:val="single" w:color="000000" w:sz="4" w:space="0"/>
            </w:tcBorders>
            <w:noWrap/>
            <w:vAlign w:val="center"/>
          </w:tcPr>
          <w:p w14:paraId="467ACE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城厢街道年度环境整治服务采购项目项目</w:t>
            </w:r>
          </w:p>
        </w:tc>
        <w:tc>
          <w:tcPr>
            <w:tcW w:w="860" w:type="dxa"/>
            <w:tcBorders>
              <w:top w:val="single" w:color="000000" w:sz="4" w:space="0"/>
              <w:left w:val="single" w:color="000000" w:sz="4" w:space="0"/>
              <w:bottom w:val="single" w:color="000000" w:sz="4" w:space="0"/>
              <w:right w:val="single" w:color="auto" w:sz="4" w:space="0"/>
            </w:tcBorders>
            <w:noWrap/>
            <w:vAlign w:val="center"/>
          </w:tcPr>
          <w:p w14:paraId="7816A5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268" w:type="dxa"/>
            <w:tcBorders>
              <w:top w:val="single" w:color="auto" w:sz="4" w:space="0"/>
              <w:left w:val="single" w:color="auto" w:sz="4" w:space="0"/>
              <w:bottom w:val="single" w:color="auto" w:sz="4" w:space="0"/>
              <w:right w:val="single" w:color="000000" w:sz="4" w:space="0"/>
            </w:tcBorders>
            <w:noWrap/>
            <w:vAlign w:val="center"/>
          </w:tcPr>
          <w:p w14:paraId="0A2FD426">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0F40B405">
            <w:pPr>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1</w:t>
            </w:r>
          </w:p>
        </w:tc>
        <w:tc>
          <w:tcPr>
            <w:tcW w:w="1489" w:type="dxa"/>
            <w:tcBorders>
              <w:top w:val="single" w:color="000000" w:sz="4" w:space="0"/>
              <w:left w:val="single" w:color="000000" w:sz="4" w:space="0"/>
              <w:bottom w:val="single" w:color="000000" w:sz="4" w:space="0"/>
              <w:right w:val="single" w:color="000000" w:sz="4" w:space="0"/>
            </w:tcBorders>
            <w:noWrap/>
            <w:vAlign w:val="center"/>
          </w:tcPr>
          <w:p w14:paraId="33C6F5A8">
            <w:pPr>
              <w:jc w:val="center"/>
              <w:textAlignment w:val="center"/>
              <w:rPr>
                <w:rFonts w:hint="eastAsia" w:ascii="仿宋" w:hAnsi="仿宋" w:eastAsia="仿宋" w:cs="仿宋"/>
                <w:color w:val="auto"/>
                <w:sz w:val="24"/>
                <w:szCs w:val="24"/>
                <w:highlight w:val="none"/>
              </w:rPr>
            </w:pPr>
          </w:p>
        </w:tc>
      </w:tr>
      <w:tr w14:paraId="73004D8E">
        <w:tblPrEx>
          <w:tblCellMar>
            <w:top w:w="15" w:type="dxa"/>
            <w:left w:w="15" w:type="dxa"/>
            <w:bottom w:w="15" w:type="dxa"/>
            <w:right w:w="15" w:type="dxa"/>
          </w:tblCellMar>
        </w:tblPrEx>
        <w:trPr>
          <w:trHeight w:val="425" w:hRule="atLeast"/>
          <w:jc w:val="center"/>
        </w:trPr>
        <w:tc>
          <w:tcPr>
            <w:tcW w:w="829" w:type="dxa"/>
            <w:vMerge w:val="continue"/>
            <w:tcBorders>
              <w:left w:val="single" w:color="000000" w:sz="4" w:space="0"/>
              <w:right w:val="single" w:color="000000" w:sz="4" w:space="0"/>
            </w:tcBorders>
            <w:noWrap/>
            <w:vAlign w:val="center"/>
          </w:tcPr>
          <w:p w14:paraId="5475A720">
            <w:pPr>
              <w:jc w:val="center"/>
              <w:rPr>
                <w:rFonts w:hint="eastAsia" w:ascii="仿宋" w:hAnsi="仿宋" w:eastAsia="仿宋" w:cs="仿宋"/>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19EF7E8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268" w:type="dxa"/>
            <w:tcBorders>
              <w:top w:val="single" w:color="auto" w:sz="4" w:space="0"/>
              <w:left w:val="single" w:color="auto" w:sz="4" w:space="0"/>
              <w:bottom w:val="single" w:color="auto" w:sz="4" w:space="0"/>
              <w:right w:val="single" w:color="000000" w:sz="4" w:space="0"/>
            </w:tcBorders>
            <w:noWrap/>
            <w:vAlign w:val="center"/>
          </w:tcPr>
          <w:p w14:paraId="365974BF">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秩序维护员</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1A3F717F">
            <w:pPr>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1</w:t>
            </w:r>
          </w:p>
        </w:tc>
        <w:tc>
          <w:tcPr>
            <w:tcW w:w="1489" w:type="dxa"/>
            <w:tcBorders>
              <w:top w:val="single" w:color="000000" w:sz="4" w:space="0"/>
              <w:left w:val="single" w:color="000000" w:sz="4" w:space="0"/>
              <w:bottom w:val="single" w:color="000000" w:sz="4" w:space="0"/>
              <w:right w:val="single" w:color="000000" w:sz="4" w:space="0"/>
            </w:tcBorders>
            <w:noWrap/>
            <w:vAlign w:val="center"/>
          </w:tcPr>
          <w:p w14:paraId="5884F9E1">
            <w:pPr>
              <w:jc w:val="center"/>
              <w:textAlignment w:val="center"/>
              <w:rPr>
                <w:rFonts w:hint="eastAsia" w:ascii="仿宋" w:hAnsi="仿宋" w:eastAsia="仿宋" w:cs="仿宋"/>
                <w:color w:val="auto"/>
                <w:sz w:val="24"/>
                <w:szCs w:val="24"/>
                <w:highlight w:val="none"/>
              </w:rPr>
            </w:pPr>
          </w:p>
        </w:tc>
      </w:tr>
      <w:tr w14:paraId="5CB3546F">
        <w:tblPrEx>
          <w:tblCellMar>
            <w:top w:w="15" w:type="dxa"/>
            <w:left w:w="15" w:type="dxa"/>
            <w:bottom w:w="15" w:type="dxa"/>
            <w:right w:w="15" w:type="dxa"/>
          </w:tblCellMar>
        </w:tblPrEx>
        <w:trPr>
          <w:trHeight w:val="425" w:hRule="atLeast"/>
          <w:jc w:val="center"/>
        </w:trPr>
        <w:tc>
          <w:tcPr>
            <w:tcW w:w="829" w:type="dxa"/>
            <w:vMerge w:val="continue"/>
            <w:tcBorders>
              <w:left w:val="single" w:color="000000" w:sz="4" w:space="0"/>
              <w:right w:val="single" w:color="000000" w:sz="4" w:space="0"/>
            </w:tcBorders>
            <w:noWrap/>
            <w:vAlign w:val="center"/>
          </w:tcPr>
          <w:p w14:paraId="5DE885FE">
            <w:pPr>
              <w:jc w:val="center"/>
              <w:rPr>
                <w:rFonts w:hint="eastAsia" w:ascii="仿宋" w:hAnsi="仿宋" w:eastAsia="仿宋" w:cs="仿宋"/>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6F7A119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268" w:type="dxa"/>
            <w:tcBorders>
              <w:top w:val="single" w:color="auto" w:sz="4" w:space="0"/>
              <w:left w:val="single" w:color="auto" w:sz="4" w:space="0"/>
              <w:bottom w:val="single" w:color="auto" w:sz="4" w:space="0"/>
              <w:right w:val="single" w:color="000000" w:sz="4" w:space="0"/>
            </w:tcBorders>
            <w:noWrap/>
            <w:vAlign w:val="center"/>
          </w:tcPr>
          <w:p w14:paraId="2ACFEA65">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环境管理人员</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1C452CB0">
            <w:pPr>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89" w:type="dxa"/>
            <w:tcBorders>
              <w:top w:val="single" w:color="000000" w:sz="4" w:space="0"/>
              <w:left w:val="single" w:color="000000" w:sz="4" w:space="0"/>
              <w:bottom w:val="single" w:color="000000" w:sz="4" w:space="0"/>
              <w:right w:val="single" w:color="000000" w:sz="4" w:space="0"/>
            </w:tcBorders>
            <w:noWrap/>
            <w:vAlign w:val="center"/>
          </w:tcPr>
          <w:p w14:paraId="723B8EBE">
            <w:pPr>
              <w:jc w:val="center"/>
              <w:textAlignment w:val="center"/>
              <w:rPr>
                <w:rFonts w:hint="eastAsia" w:ascii="仿宋" w:hAnsi="仿宋" w:eastAsia="仿宋" w:cs="仿宋"/>
                <w:color w:val="auto"/>
                <w:sz w:val="24"/>
                <w:szCs w:val="24"/>
                <w:highlight w:val="none"/>
              </w:rPr>
            </w:pPr>
          </w:p>
        </w:tc>
      </w:tr>
      <w:tr w14:paraId="1D33801A">
        <w:tblPrEx>
          <w:tblCellMar>
            <w:top w:w="15" w:type="dxa"/>
            <w:left w:w="15" w:type="dxa"/>
            <w:bottom w:w="15" w:type="dxa"/>
            <w:right w:w="15" w:type="dxa"/>
          </w:tblCellMar>
        </w:tblPrEx>
        <w:trPr>
          <w:trHeight w:val="425" w:hRule="atLeast"/>
          <w:jc w:val="center"/>
        </w:trPr>
        <w:tc>
          <w:tcPr>
            <w:tcW w:w="829" w:type="dxa"/>
            <w:vMerge w:val="continue"/>
            <w:tcBorders>
              <w:left w:val="single" w:color="000000" w:sz="4" w:space="0"/>
              <w:right w:val="single" w:color="000000" w:sz="4" w:space="0"/>
            </w:tcBorders>
            <w:noWrap/>
            <w:vAlign w:val="center"/>
          </w:tcPr>
          <w:p w14:paraId="36B0E848">
            <w:pPr>
              <w:jc w:val="center"/>
              <w:rPr>
                <w:rFonts w:hint="eastAsia" w:ascii="仿宋" w:hAnsi="仿宋" w:eastAsia="仿宋" w:cs="仿宋"/>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01D6E69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268" w:type="dxa"/>
            <w:tcBorders>
              <w:top w:val="single" w:color="auto" w:sz="4" w:space="0"/>
              <w:left w:val="single" w:color="auto" w:sz="4" w:space="0"/>
              <w:bottom w:val="single" w:color="auto" w:sz="4" w:space="0"/>
              <w:right w:val="single" w:color="000000" w:sz="4" w:space="0"/>
            </w:tcBorders>
            <w:noWrap/>
            <w:vAlign w:val="center"/>
          </w:tcPr>
          <w:p w14:paraId="17D90469">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安全员</w:t>
            </w:r>
          </w:p>
        </w:tc>
        <w:tc>
          <w:tcPr>
            <w:tcW w:w="1519" w:type="dxa"/>
            <w:tcBorders>
              <w:top w:val="single" w:color="000000" w:sz="4" w:space="0"/>
              <w:left w:val="single" w:color="000000" w:sz="4" w:space="0"/>
              <w:bottom w:val="single" w:color="auto" w:sz="4" w:space="0"/>
              <w:right w:val="single" w:color="000000" w:sz="4" w:space="0"/>
            </w:tcBorders>
            <w:noWrap/>
            <w:vAlign w:val="center"/>
          </w:tcPr>
          <w:p w14:paraId="1687E02B">
            <w:pPr>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89" w:type="dxa"/>
            <w:tcBorders>
              <w:top w:val="single" w:color="000000" w:sz="4" w:space="0"/>
              <w:left w:val="single" w:color="000000" w:sz="4" w:space="0"/>
              <w:bottom w:val="single" w:color="auto" w:sz="4" w:space="0"/>
              <w:right w:val="single" w:color="000000" w:sz="4" w:space="0"/>
            </w:tcBorders>
            <w:noWrap/>
            <w:vAlign w:val="center"/>
          </w:tcPr>
          <w:p w14:paraId="3CC72C46">
            <w:pPr>
              <w:jc w:val="center"/>
              <w:textAlignment w:val="center"/>
              <w:rPr>
                <w:rFonts w:hint="eastAsia" w:ascii="仿宋" w:hAnsi="仿宋" w:eastAsia="仿宋" w:cs="仿宋"/>
                <w:color w:val="auto"/>
                <w:sz w:val="24"/>
                <w:szCs w:val="24"/>
                <w:highlight w:val="none"/>
              </w:rPr>
            </w:pPr>
          </w:p>
        </w:tc>
      </w:tr>
      <w:tr w14:paraId="125C500A">
        <w:tblPrEx>
          <w:tblCellMar>
            <w:top w:w="15" w:type="dxa"/>
            <w:left w:w="15" w:type="dxa"/>
            <w:bottom w:w="15" w:type="dxa"/>
            <w:right w:w="15" w:type="dxa"/>
          </w:tblCellMar>
        </w:tblPrEx>
        <w:trPr>
          <w:trHeight w:val="425" w:hRule="atLeast"/>
          <w:jc w:val="center"/>
        </w:trPr>
        <w:tc>
          <w:tcPr>
            <w:tcW w:w="829" w:type="dxa"/>
            <w:vMerge w:val="continue"/>
            <w:tcBorders>
              <w:left w:val="single" w:color="000000" w:sz="4" w:space="0"/>
              <w:right w:val="single" w:color="000000" w:sz="4" w:space="0"/>
            </w:tcBorders>
            <w:noWrap/>
            <w:vAlign w:val="center"/>
          </w:tcPr>
          <w:p w14:paraId="6741659E">
            <w:pPr>
              <w:jc w:val="center"/>
              <w:rPr>
                <w:rFonts w:hint="eastAsia" w:ascii="仿宋" w:hAnsi="仿宋" w:eastAsia="仿宋" w:cs="仿宋"/>
                <w:color w:val="auto"/>
                <w:sz w:val="24"/>
                <w:szCs w:val="24"/>
                <w:highlight w:val="none"/>
              </w:rPr>
            </w:pPr>
          </w:p>
        </w:tc>
        <w:tc>
          <w:tcPr>
            <w:tcW w:w="860" w:type="dxa"/>
            <w:tcBorders>
              <w:top w:val="single" w:color="auto" w:sz="4" w:space="0"/>
              <w:left w:val="single" w:color="000000" w:sz="4" w:space="0"/>
              <w:bottom w:val="single" w:color="auto" w:sz="4" w:space="0"/>
              <w:right w:val="single" w:color="auto" w:sz="4" w:space="0"/>
            </w:tcBorders>
            <w:noWrap/>
            <w:vAlign w:val="center"/>
          </w:tcPr>
          <w:p w14:paraId="5989860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268" w:type="dxa"/>
            <w:tcBorders>
              <w:top w:val="single" w:color="auto" w:sz="4" w:space="0"/>
              <w:left w:val="single" w:color="auto" w:sz="4" w:space="0"/>
              <w:bottom w:val="single" w:color="auto" w:sz="4" w:space="0"/>
              <w:right w:val="single" w:color="auto" w:sz="4" w:space="0"/>
            </w:tcBorders>
            <w:noWrap/>
            <w:vAlign w:val="center"/>
          </w:tcPr>
          <w:p w14:paraId="76731CCE">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水电员</w:t>
            </w:r>
          </w:p>
        </w:tc>
        <w:tc>
          <w:tcPr>
            <w:tcW w:w="1519" w:type="dxa"/>
            <w:tcBorders>
              <w:top w:val="single" w:color="auto" w:sz="4" w:space="0"/>
              <w:left w:val="single" w:color="auto" w:sz="4" w:space="0"/>
              <w:bottom w:val="single" w:color="auto" w:sz="4" w:space="0"/>
              <w:right w:val="single" w:color="auto" w:sz="4" w:space="0"/>
            </w:tcBorders>
            <w:noWrap/>
            <w:vAlign w:val="center"/>
          </w:tcPr>
          <w:p w14:paraId="39401F74">
            <w:pPr>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489" w:type="dxa"/>
            <w:tcBorders>
              <w:top w:val="single" w:color="auto" w:sz="4" w:space="0"/>
              <w:left w:val="single" w:color="auto" w:sz="4" w:space="0"/>
              <w:bottom w:val="single" w:color="auto" w:sz="4" w:space="0"/>
              <w:right w:val="single" w:color="auto" w:sz="4" w:space="0"/>
            </w:tcBorders>
            <w:noWrap/>
            <w:vAlign w:val="center"/>
          </w:tcPr>
          <w:p w14:paraId="5E1E7D8D">
            <w:pPr>
              <w:jc w:val="center"/>
              <w:textAlignment w:val="center"/>
              <w:rPr>
                <w:rFonts w:hint="eastAsia" w:ascii="仿宋" w:hAnsi="仿宋" w:eastAsia="仿宋" w:cs="仿宋"/>
                <w:color w:val="auto"/>
                <w:sz w:val="24"/>
                <w:szCs w:val="24"/>
                <w:highlight w:val="none"/>
              </w:rPr>
            </w:pPr>
          </w:p>
        </w:tc>
      </w:tr>
      <w:tr w14:paraId="590B6E5E">
        <w:tblPrEx>
          <w:tblCellMar>
            <w:top w:w="15" w:type="dxa"/>
            <w:left w:w="15" w:type="dxa"/>
            <w:bottom w:w="15" w:type="dxa"/>
            <w:right w:w="15" w:type="dxa"/>
          </w:tblCellMar>
        </w:tblPrEx>
        <w:trPr>
          <w:trHeight w:val="425" w:hRule="atLeast"/>
          <w:jc w:val="center"/>
        </w:trPr>
        <w:tc>
          <w:tcPr>
            <w:tcW w:w="829" w:type="dxa"/>
            <w:vMerge w:val="continue"/>
            <w:tcBorders>
              <w:left w:val="single" w:color="000000" w:sz="4" w:space="0"/>
              <w:right w:val="single" w:color="000000" w:sz="4" w:space="0"/>
            </w:tcBorders>
            <w:noWrap/>
            <w:vAlign w:val="center"/>
          </w:tcPr>
          <w:p w14:paraId="720518EF">
            <w:pPr>
              <w:jc w:val="center"/>
              <w:rPr>
                <w:rFonts w:hint="eastAsia" w:ascii="仿宋" w:hAnsi="仿宋" w:eastAsia="仿宋" w:cs="仿宋"/>
                <w:color w:val="auto"/>
                <w:sz w:val="24"/>
                <w:szCs w:val="24"/>
                <w:highlight w:val="none"/>
              </w:rPr>
            </w:pPr>
          </w:p>
        </w:tc>
        <w:tc>
          <w:tcPr>
            <w:tcW w:w="860" w:type="dxa"/>
            <w:tcBorders>
              <w:top w:val="single" w:color="auto" w:sz="4" w:space="0"/>
              <w:left w:val="single" w:color="000000" w:sz="4" w:space="0"/>
              <w:bottom w:val="single" w:color="auto" w:sz="4" w:space="0"/>
              <w:right w:val="single" w:color="auto" w:sz="4" w:space="0"/>
            </w:tcBorders>
            <w:noWrap/>
            <w:vAlign w:val="center"/>
          </w:tcPr>
          <w:p w14:paraId="1AF2DA6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268" w:type="dxa"/>
            <w:tcBorders>
              <w:top w:val="single" w:color="auto" w:sz="4" w:space="0"/>
              <w:left w:val="single" w:color="auto" w:sz="4" w:space="0"/>
              <w:bottom w:val="single" w:color="auto" w:sz="4" w:space="0"/>
              <w:right w:val="single" w:color="auto" w:sz="4" w:space="0"/>
            </w:tcBorders>
            <w:noWrap/>
            <w:vAlign w:val="center"/>
          </w:tcPr>
          <w:p w14:paraId="7618A9AD">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气割师</w:t>
            </w:r>
          </w:p>
        </w:tc>
        <w:tc>
          <w:tcPr>
            <w:tcW w:w="1519" w:type="dxa"/>
            <w:tcBorders>
              <w:top w:val="single" w:color="auto" w:sz="4" w:space="0"/>
              <w:left w:val="single" w:color="auto" w:sz="4" w:space="0"/>
              <w:bottom w:val="single" w:color="auto" w:sz="4" w:space="0"/>
              <w:right w:val="single" w:color="auto" w:sz="4" w:space="0"/>
            </w:tcBorders>
            <w:noWrap/>
            <w:vAlign w:val="center"/>
          </w:tcPr>
          <w:p w14:paraId="090A0F71">
            <w:pPr>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5</w:t>
            </w:r>
          </w:p>
        </w:tc>
        <w:tc>
          <w:tcPr>
            <w:tcW w:w="1489" w:type="dxa"/>
            <w:tcBorders>
              <w:top w:val="single" w:color="auto" w:sz="4" w:space="0"/>
              <w:left w:val="single" w:color="auto" w:sz="4" w:space="0"/>
              <w:bottom w:val="single" w:color="auto" w:sz="4" w:space="0"/>
              <w:right w:val="single" w:color="auto" w:sz="4" w:space="0"/>
            </w:tcBorders>
            <w:noWrap/>
            <w:vAlign w:val="center"/>
          </w:tcPr>
          <w:p w14:paraId="4B53A05C">
            <w:pPr>
              <w:jc w:val="center"/>
              <w:textAlignment w:val="center"/>
              <w:rPr>
                <w:rFonts w:hint="eastAsia" w:ascii="仿宋" w:hAnsi="仿宋" w:eastAsia="仿宋" w:cs="仿宋"/>
                <w:color w:val="auto"/>
                <w:sz w:val="24"/>
                <w:szCs w:val="24"/>
                <w:highlight w:val="none"/>
              </w:rPr>
            </w:pPr>
          </w:p>
        </w:tc>
      </w:tr>
      <w:tr w14:paraId="1D41071F">
        <w:tblPrEx>
          <w:tblCellMar>
            <w:top w:w="15" w:type="dxa"/>
            <w:left w:w="15" w:type="dxa"/>
            <w:bottom w:w="15" w:type="dxa"/>
            <w:right w:w="15" w:type="dxa"/>
          </w:tblCellMar>
        </w:tblPrEx>
        <w:trPr>
          <w:trHeight w:val="425" w:hRule="atLeast"/>
          <w:jc w:val="center"/>
        </w:trPr>
        <w:tc>
          <w:tcPr>
            <w:tcW w:w="829" w:type="dxa"/>
            <w:vMerge w:val="continue"/>
            <w:tcBorders>
              <w:left w:val="single" w:color="000000" w:sz="4" w:space="0"/>
              <w:bottom w:val="single" w:color="auto" w:sz="4" w:space="0"/>
              <w:right w:val="single" w:color="000000" w:sz="4" w:space="0"/>
            </w:tcBorders>
            <w:noWrap/>
            <w:vAlign w:val="center"/>
          </w:tcPr>
          <w:p w14:paraId="2301F1B6">
            <w:pPr>
              <w:jc w:val="center"/>
              <w:rPr>
                <w:rFonts w:hint="eastAsia" w:ascii="仿宋" w:hAnsi="仿宋" w:eastAsia="仿宋" w:cs="仿宋"/>
                <w:color w:val="auto"/>
                <w:sz w:val="24"/>
                <w:szCs w:val="24"/>
                <w:highlight w:val="none"/>
              </w:rPr>
            </w:pPr>
          </w:p>
        </w:tc>
        <w:tc>
          <w:tcPr>
            <w:tcW w:w="860" w:type="dxa"/>
            <w:tcBorders>
              <w:top w:val="single" w:color="auto" w:sz="4" w:space="0"/>
              <w:left w:val="single" w:color="000000" w:sz="4" w:space="0"/>
              <w:bottom w:val="single" w:color="auto" w:sz="4" w:space="0"/>
              <w:right w:val="single" w:color="auto" w:sz="4" w:space="0"/>
            </w:tcBorders>
            <w:noWrap/>
            <w:vAlign w:val="center"/>
          </w:tcPr>
          <w:p w14:paraId="66C7A73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268" w:type="dxa"/>
            <w:tcBorders>
              <w:top w:val="single" w:color="auto" w:sz="4" w:space="0"/>
              <w:left w:val="single" w:color="auto" w:sz="4" w:space="0"/>
              <w:bottom w:val="single" w:color="auto" w:sz="4" w:space="0"/>
              <w:right w:val="single" w:color="auto" w:sz="4" w:space="0"/>
            </w:tcBorders>
            <w:noWrap/>
            <w:vAlign w:val="center"/>
          </w:tcPr>
          <w:p w14:paraId="7BBDD365">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吊车司机及各类大型设备司机</w:t>
            </w:r>
          </w:p>
        </w:tc>
        <w:tc>
          <w:tcPr>
            <w:tcW w:w="1519" w:type="dxa"/>
            <w:tcBorders>
              <w:top w:val="single" w:color="auto" w:sz="4" w:space="0"/>
              <w:left w:val="single" w:color="auto" w:sz="4" w:space="0"/>
              <w:bottom w:val="single" w:color="auto" w:sz="4" w:space="0"/>
              <w:right w:val="single" w:color="auto" w:sz="4" w:space="0"/>
            </w:tcBorders>
            <w:noWrap/>
            <w:vAlign w:val="center"/>
          </w:tcPr>
          <w:p w14:paraId="06EA6CFA">
            <w:pPr>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5</w:t>
            </w:r>
          </w:p>
        </w:tc>
        <w:tc>
          <w:tcPr>
            <w:tcW w:w="1489" w:type="dxa"/>
            <w:tcBorders>
              <w:top w:val="single" w:color="auto" w:sz="4" w:space="0"/>
              <w:left w:val="single" w:color="auto" w:sz="4" w:space="0"/>
              <w:bottom w:val="single" w:color="auto" w:sz="4" w:space="0"/>
              <w:right w:val="single" w:color="auto" w:sz="4" w:space="0"/>
            </w:tcBorders>
            <w:noWrap/>
            <w:vAlign w:val="center"/>
          </w:tcPr>
          <w:p w14:paraId="065CD823">
            <w:pPr>
              <w:jc w:val="center"/>
              <w:textAlignment w:val="center"/>
              <w:rPr>
                <w:rFonts w:hint="eastAsia" w:ascii="仿宋" w:hAnsi="仿宋" w:eastAsia="仿宋" w:cs="仿宋"/>
                <w:color w:val="auto"/>
                <w:sz w:val="24"/>
                <w:szCs w:val="24"/>
                <w:highlight w:val="none"/>
              </w:rPr>
            </w:pPr>
          </w:p>
        </w:tc>
      </w:tr>
    </w:tbl>
    <w:p w14:paraId="792A8DDA">
      <w:pPr>
        <w:keepNext w:val="0"/>
        <w:keepLines w:val="0"/>
        <w:pageBreakBefore w:val="0"/>
        <w:tabs>
          <w:tab w:val="left" w:pos="0"/>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1.2、人员配置要求：</w:t>
      </w:r>
    </w:p>
    <w:p w14:paraId="5EB43802">
      <w:pPr>
        <w:keepNext w:val="0"/>
        <w:keepLines w:val="0"/>
        <w:pageBreakBefore w:val="0"/>
        <w:tabs>
          <w:tab w:val="left" w:pos="0"/>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r>
        <w:rPr>
          <w:rFonts w:hint="eastAsia" w:ascii="仿宋" w:hAnsi="仿宋" w:eastAsia="仿宋" w:cs="仿宋"/>
          <w:b/>
          <w:bCs/>
          <w:color w:val="auto"/>
          <w:sz w:val="24"/>
          <w:szCs w:val="24"/>
          <w:highlight w:val="none"/>
        </w:rPr>
        <w:t>项目经理要求：</w:t>
      </w:r>
      <w:r>
        <w:rPr>
          <w:rFonts w:hint="eastAsia" w:ascii="仿宋" w:hAnsi="仿宋" w:eastAsia="仿宋" w:cs="仿宋"/>
          <w:color w:val="auto"/>
          <w:sz w:val="24"/>
          <w:szCs w:val="24"/>
          <w:highlight w:val="none"/>
        </w:rPr>
        <w:t>55周岁以下，大专以上学历，需要有丰富的管理经验和良好的沟通能力，独立管理环境整治服务类项目1个及以上且有2年以上工作经验，对环境治理有足够的了解和认识，具备符合该岗位其他所需的必要能力。甲方同意后可更换项目经理（甲方发起或者乙方发起更换）。</w:t>
      </w:r>
    </w:p>
    <w:p w14:paraId="36F669EE">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工作内容：</w:t>
      </w:r>
      <w:r>
        <w:rPr>
          <w:rFonts w:hint="eastAsia" w:ascii="仿宋" w:hAnsi="仿宋" w:eastAsia="仿宋" w:cs="仿宋"/>
          <w:color w:val="auto"/>
          <w:sz w:val="24"/>
          <w:szCs w:val="24"/>
          <w:highlight w:val="none"/>
        </w:rPr>
        <w:t>统筹管理城厢街道范围内环境整治工程第三方人员和设备，协调联系甲方、村、社区及其他行业管理部门，谋划推进环境治理工程，对本项目的服务质量和考核结果直接负责。</w:t>
      </w:r>
    </w:p>
    <w:p w14:paraId="38975E26">
      <w:pPr>
        <w:keepNext w:val="0"/>
        <w:keepLines w:val="0"/>
        <w:pageBreakBefore w:val="0"/>
        <w:tabs>
          <w:tab w:val="left" w:pos="0"/>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b/>
          <w:bCs/>
          <w:color w:val="auto"/>
          <w:sz w:val="24"/>
          <w:szCs w:val="24"/>
          <w:highlight w:val="none"/>
        </w:rPr>
        <w:t>秩序维护员要求</w:t>
      </w:r>
      <w:r>
        <w:rPr>
          <w:rFonts w:hint="eastAsia" w:ascii="仿宋" w:hAnsi="仿宋" w:eastAsia="仿宋" w:cs="仿宋"/>
          <w:color w:val="auto"/>
          <w:sz w:val="24"/>
          <w:szCs w:val="24"/>
          <w:highlight w:val="none"/>
        </w:rPr>
        <w:t>：秩序主管要求为男性，60周岁及以下，具有现场管理秩序维护相关工作经验；年龄在60周岁及以下，男性，退伍军人与本地人优先考虑。上岗时必须统一着装，着装整齐，佩戴上岗标志，保持良好的精神面貌，做到礼貌值勤、文明值勤。工作认真负责并定期接受培训。</w:t>
      </w:r>
    </w:p>
    <w:p w14:paraId="342D0AEE">
      <w:pPr>
        <w:pStyle w:val="79"/>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kern w:val="2"/>
          <w:szCs w:val="24"/>
          <w:highlight w:val="none"/>
          <w:lang w:val="en-US"/>
        </w:rPr>
      </w:pPr>
      <w:r>
        <w:rPr>
          <w:rFonts w:hint="eastAsia" w:ascii="仿宋" w:hAnsi="仿宋" w:eastAsia="仿宋" w:cs="仿宋"/>
          <w:b/>
          <w:bCs/>
          <w:color w:val="auto"/>
          <w:kern w:val="2"/>
          <w:szCs w:val="24"/>
          <w:highlight w:val="none"/>
          <w:lang w:val="en-US"/>
        </w:rPr>
        <w:t>工作内容：</w:t>
      </w:r>
      <w:r>
        <w:rPr>
          <w:rFonts w:hint="eastAsia" w:ascii="仿宋" w:hAnsi="仿宋" w:eastAsia="仿宋" w:cs="仿宋"/>
          <w:color w:val="auto"/>
          <w:kern w:val="2"/>
          <w:szCs w:val="24"/>
          <w:highlight w:val="none"/>
          <w:lang w:val="en-US"/>
        </w:rPr>
        <w:t>配合项目经理，整治作业过程中，对不理解的村民及人员做到有效的沟通及调解，合理的保护治理现场环境，。</w:t>
      </w:r>
    </w:p>
    <w:p w14:paraId="45C8337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w:t>
      </w:r>
      <w:r>
        <w:rPr>
          <w:rFonts w:hint="eastAsia" w:ascii="仿宋" w:hAnsi="仿宋" w:eastAsia="仿宋" w:cs="仿宋"/>
          <w:b/>
          <w:bCs/>
          <w:color w:val="auto"/>
          <w:sz w:val="24"/>
          <w:szCs w:val="24"/>
          <w:highlight w:val="none"/>
        </w:rPr>
        <w:t>环境人员要求：</w:t>
      </w:r>
      <w:r>
        <w:rPr>
          <w:rFonts w:hint="eastAsia" w:ascii="仿宋" w:hAnsi="仿宋" w:eastAsia="仿宋" w:cs="仿宋"/>
          <w:color w:val="auto"/>
          <w:sz w:val="24"/>
          <w:szCs w:val="24"/>
          <w:highlight w:val="none"/>
        </w:rPr>
        <w:t>要求60周岁及以下，具有环境整治相关工作经验；性别不限，保持随叫随到，身体健康，言语规范，工作认真负责并定期接受培训。</w:t>
      </w:r>
    </w:p>
    <w:p w14:paraId="3481F42D">
      <w:pPr>
        <w:pStyle w:val="79"/>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kern w:val="2"/>
          <w:szCs w:val="24"/>
          <w:highlight w:val="none"/>
          <w:lang w:val="en-US"/>
        </w:rPr>
      </w:pPr>
      <w:r>
        <w:rPr>
          <w:rFonts w:hint="eastAsia" w:ascii="仿宋" w:hAnsi="仿宋" w:eastAsia="仿宋" w:cs="仿宋"/>
          <w:b/>
          <w:bCs/>
          <w:color w:val="auto"/>
          <w:kern w:val="2"/>
          <w:szCs w:val="24"/>
          <w:highlight w:val="none"/>
          <w:lang w:val="en-US"/>
        </w:rPr>
        <w:t>工作内容：</w:t>
      </w:r>
      <w:r>
        <w:rPr>
          <w:rFonts w:hint="eastAsia" w:ascii="仿宋" w:hAnsi="仿宋" w:eastAsia="仿宋" w:cs="仿宋"/>
          <w:color w:val="auto"/>
          <w:kern w:val="2"/>
          <w:szCs w:val="24"/>
          <w:highlight w:val="none"/>
          <w:lang w:val="en-US"/>
        </w:rPr>
        <w:t>根据街道要求配合项目经理每天派发任务，对影响城厢街道范围内环境的公共部位进行整治及清理。</w:t>
      </w:r>
    </w:p>
    <w:p w14:paraId="614B1C3F">
      <w:pPr>
        <w:pStyle w:val="79"/>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1.2.4</w:t>
      </w:r>
      <w:r>
        <w:rPr>
          <w:rFonts w:hint="eastAsia" w:ascii="仿宋" w:hAnsi="仿宋" w:eastAsia="仿宋" w:cs="仿宋"/>
          <w:b/>
          <w:bCs/>
          <w:color w:val="auto"/>
          <w:kern w:val="2"/>
          <w:szCs w:val="24"/>
          <w:highlight w:val="none"/>
          <w:lang w:val="en-US"/>
        </w:rPr>
        <w:t>安全员要求：</w:t>
      </w:r>
      <w:r>
        <w:rPr>
          <w:rFonts w:hint="eastAsia" w:ascii="仿宋" w:hAnsi="仿宋" w:eastAsia="仿宋" w:cs="仿宋"/>
          <w:color w:val="auto"/>
          <w:kern w:val="2"/>
          <w:szCs w:val="24"/>
          <w:highlight w:val="none"/>
          <w:lang w:val="en-US"/>
        </w:rPr>
        <w:t>职业道德良好，身体健康，年龄不超过60周岁，初中及以上学历。</w:t>
      </w:r>
    </w:p>
    <w:p w14:paraId="56314D72">
      <w:pPr>
        <w:pStyle w:val="79"/>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kern w:val="2"/>
          <w:szCs w:val="24"/>
          <w:highlight w:val="none"/>
          <w:lang w:val="en-US"/>
        </w:rPr>
      </w:pPr>
      <w:r>
        <w:rPr>
          <w:rFonts w:hint="eastAsia" w:ascii="仿宋" w:hAnsi="仿宋" w:eastAsia="仿宋" w:cs="仿宋"/>
          <w:b/>
          <w:bCs/>
          <w:color w:val="auto"/>
          <w:kern w:val="2"/>
          <w:szCs w:val="24"/>
          <w:highlight w:val="none"/>
          <w:lang w:val="en-US"/>
        </w:rPr>
        <w:t>工作内容：</w:t>
      </w:r>
      <w:r>
        <w:rPr>
          <w:rFonts w:hint="eastAsia" w:ascii="仿宋" w:hAnsi="仿宋" w:eastAsia="仿宋" w:cs="仿宋"/>
          <w:color w:val="auto"/>
          <w:kern w:val="2"/>
          <w:szCs w:val="24"/>
          <w:highlight w:val="none"/>
          <w:lang w:val="en-US"/>
        </w:rPr>
        <w:t>负责巡视检查整治现场的安全状况，并负责对新进场人员进行安全教育及安全交底，所有在整治现场内发现的安全隐患安全员应该立即向项目经理或相关领导汇报并有权停止施工作业</w:t>
      </w:r>
    </w:p>
    <w:p w14:paraId="24E60162">
      <w:pPr>
        <w:pStyle w:val="79"/>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1.2.5</w:t>
      </w:r>
      <w:r>
        <w:rPr>
          <w:rFonts w:hint="eastAsia" w:ascii="仿宋" w:hAnsi="仿宋" w:eastAsia="仿宋" w:cs="仿宋"/>
          <w:b/>
          <w:bCs/>
          <w:color w:val="auto"/>
          <w:kern w:val="2"/>
          <w:szCs w:val="24"/>
          <w:highlight w:val="none"/>
          <w:lang w:val="en-US"/>
        </w:rPr>
        <w:t>水电工人员要求：</w:t>
      </w:r>
      <w:r>
        <w:rPr>
          <w:rFonts w:hint="eastAsia" w:ascii="仿宋" w:hAnsi="仿宋" w:eastAsia="仿宋" w:cs="仿宋"/>
          <w:color w:val="auto"/>
          <w:kern w:val="2"/>
          <w:szCs w:val="24"/>
          <w:highlight w:val="none"/>
          <w:lang w:val="en-US"/>
        </w:rPr>
        <w:t>能熟知安全规范和操作规范，有两年以上工作经验，有电工证，年龄在18-</w:t>
      </w:r>
      <w:r>
        <w:rPr>
          <w:rFonts w:hint="eastAsia" w:ascii="仿宋" w:hAnsi="仿宋" w:eastAsia="仿宋" w:cs="仿宋"/>
          <w:color w:val="auto"/>
          <w:kern w:val="2"/>
          <w:szCs w:val="24"/>
          <w:highlight w:val="none"/>
          <w:lang w:val="en-US" w:eastAsia="zh-CN"/>
        </w:rPr>
        <w:t>60</w:t>
      </w:r>
      <w:r>
        <w:rPr>
          <w:rFonts w:hint="eastAsia" w:ascii="仿宋" w:hAnsi="仿宋" w:eastAsia="仿宋" w:cs="仿宋"/>
          <w:color w:val="auto"/>
          <w:kern w:val="2"/>
          <w:szCs w:val="24"/>
          <w:highlight w:val="none"/>
          <w:lang w:val="en-US"/>
        </w:rPr>
        <w:t>岁之间。</w:t>
      </w:r>
    </w:p>
    <w:p w14:paraId="4BAAE1EB">
      <w:pPr>
        <w:pStyle w:val="79"/>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kern w:val="2"/>
          <w:szCs w:val="24"/>
          <w:highlight w:val="none"/>
          <w:lang w:val="en-US"/>
        </w:rPr>
      </w:pPr>
      <w:r>
        <w:rPr>
          <w:rFonts w:hint="eastAsia" w:ascii="仿宋" w:hAnsi="仿宋" w:eastAsia="仿宋" w:cs="仿宋"/>
          <w:b/>
          <w:bCs/>
          <w:color w:val="auto"/>
          <w:kern w:val="2"/>
          <w:szCs w:val="24"/>
          <w:highlight w:val="none"/>
          <w:lang w:val="en-US"/>
        </w:rPr>
        <w:t>工作内容：</w:t>
      </w:r>
      <w:r>
        <w:rPr>
          <w:rFonts w:hint="eastAsia" w:ascii="仿宋" w:hAnsi="仿宋" w:eastAsia="仿宋" w:cs="仿宋"/>
          <w:color w:val="auto"/>
          <w:kern w:val="2"/>
          <w:szCs w:val="24"/>
          <w:highlight w:val="none"/>
          <w:lang w:val="en-US"/>
        </w:rPr>
        <w:t>水电工需要协助项目经理做好环境治理过程中突发的设备运行维护和调整工作，提出合理化建议，提出节能方案；定期清洁所管理的设备和设备房，确保整治过程中的设备、设施正常使用</w:t>
      </w:r>
    </w:p>
    <w:p w14:paraId="565688CB">
      <w:pPr>
        <w:pStyle w:val="79"/>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1.2.6</w:t>
      </w:r>
      <w:r>
        <w:rPr>
          <w:rFonts w:hint="eastAsia" w:ascii="仿宋" w:hAnsi="仿宋" w:eastAsia="仿宋" w:cs="仿宋"/>
          <w:b/>
          <w:bCs/>
          <w:color w:val="auto"/>
          <w:kern w:val="2"/>
          <w:szCs w:val="24"/>
          <w:highlight w:val="none"/>
          <w:lang w:val="en-US"/>
        </w:rPr>
        <w:t>气割师要求：</w:t>
      </w:r>
      <w:r>
        <w:rPr>
          <w:rFonts w:hint="eastAsia" w:ascii="仿宋" w:hAnsi="仿宋" w:eastAsia="仿宋" w:cs="仿宋"/>
          <w:color w:val="auto"/>
          <w:kern w:val="2"/>
          <w:szCs w:val="24"/>
          <w:highlight w:val="none"/>
          <w:lang w:val="en-US"/>
        </w:rPr>
        <w:t>职业道德良好，身体健康，有工作责任心、团结意识，年龄不超过60周岁。</w:t>
      </w:r>
    </w:p>
    <w:p w14:paraId="6760F489">
      <w:pPr>
        <w:pStyle w:val="79"/>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工作内容：能熟练的使用电焊、气割设备。根据项目经理要求负责维修工业时烧焊、气割等相关维修工作，确保安全生产</w:t>
      </w:r>
    </w:p>
    <w:p w14:paraId="53CC37A4">
      <w:pPr>
        <w:pStyle w:val="79"/>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kern w:val="2"/>
          <w:szCs w:val="24"/>
          <w:highlight w:val="none"/>
          <w:lang w:val="en-US"/>
        </w:rPr>
        <w:t>1.2.7</w:t>
      </w:r>
      <w:r>
        <w:rPr>
          <w:rFonts w:hint="eastAsia" w:ascii="仿宋" w:hAnsi="仿宋" w:eastAsia="仿宋" w:cs="仿宋"/>
          <w:b/>
          <w:bCs/>
          <w:color w:val="auto"/>
          <w:kern w:val="2"/>
          <w:szCs w:val="24"/>
          <w:highlight w:val="none"/>
          <w:lang w:val="en-US"/>
        </w:rPr>
        <w:t>吊车司机及各类大型设备司机要求：</w:t>
      </w:r>
      <w:r>
        <w:rPr>
          <w:rFonts w:hint="eastAsia" w:ascii="仿宋" w:hAnsi="仿宋" w:eastAsia="仿宋" w:cs="仿宋"/>
          <w:color w:val="auto"/>
          <w:szCs w:val="24"/>
          <w:highlight w:val="none"/>
        </w:rPr>
        <w:t>年龄在18周岁以上，不超过60岁，身体健康，由质量监督局颁发的《特种作业操作证》</w:t>
      </w:r>
    </w:p>
    <w:p w14:paraId="649DCABC">
      <w:pPr>
        <w:pStyle w:val="79"/>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Cs w:val="24"/>
          <w:highlight w:val="none"/>
        </w:rPr>
      </w:pPr>
      <w:r>
        <w:rPr>
          <w:rFonts w:hint="eastAsia" w:ascii="仿宋" w:hAnsi="仿宋" w:eastAsia="仿宋" w:cs="仿宋"/>
          <w:b/>
          <w:bCs/>
          <w:color w:val="auto"/>
          <w:kern w:val="2"/>
          <w:szCs w:val="24"/>
          <w:highlight w:val="none"/>
          <w:lang w:val="en-US"/>
        </w:rPr>
        <w:t>工作内容：</w:t>
      </w:r>
      <w:r>
        <w:rPr>
          <w:rFonts w:hint="eastAsia" w:ascii="仿宋" w:hAnsi="仿宋" w:eastAsia="仿宋" w:cs="仿宋"/>
          <w:color w:val="auto"/>
          <w:szCs w:val="24"/>
          <w:highlight w:val="none"/>
        </w:rPr>
        <w:t>根据项目经理要求，对需要拆除的违法违章建筑及公共部位进行整治。</w:t>
      </w:r>
    </w:p>
    <w:p w14:paraId="580249E1">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2、工作服务(人员及设备清单内容)要求：</w:t>
      </w:r>
    </w:p>
    <w:tbl>
      <w:tblPr>
        <w:tblStyle w:val="62"/>
        <w:tblW w:w="823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6"/>
        <w:gridCol w:w="3405"/>
        <w:gridCol w:w="2134"/>
        <w:gridCol w:w="2133"/>
      </w:tblGrid>
      <w:tr w14:paraId="1BFA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0AEF004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59CC9C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名称及说明</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48FDDD7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   位</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4A7702A">
            <w:pPr>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单价最高限价（元）</w:t>
            </w:r>
          </w:p>
        </w:tc>
      </w:tr>
      <w:tr w14:paraId="3715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38" w:type="dxa"/>
            <w:gridSpan w:val="4"/>
            <w:tcBorders>
              <w:top w:val="single" w:color="auto" w:sz="4" w:space="0"/>
              <w:left w:val="single" w:color="auto" w:sz="4" w:space="0"/>
              <w:bottom w:val="single" w:color="auto" w:sz="4" w:space="0"/>
              <w:right w:val="single" w:color="auto" w:sz="4" w:space="0"/>
            </w:tcBorders>
            <w:noWrap w:val="0"/>
            <w:vAlign w:val="center"/>
          </w:tcPr>
          <w:p w14:paraId="55B40579">
            <w:pPr>
              <w:ind w:firstLine="482" w:firstLineChars="200"/>
              <w:jc w:val="center"/>
              <w:rPr>
                <w:rFonts w:hint="eastAsia" w:ascii="仿宋" w:hAnsi="仿宋" w:eastAsia="仿宋" w:cs="仿宋"/>
                <w:bCs/>
                <w:color w:val="auto"/>
                <w:sz w:val="24"/>
                <w:szCs w:val="24"/>
                <w:highlight w:val="none"/>
                <w:lang w:eastAsia="zh-CN"/>
              </w:rPr>
            </w:pPr>
            <w:r>
              <w:rPr>
                <w:rFonts w:hint="eastAsia" w:ascii="仿宋" w:hAnsi="仿宋" w:eastAsia="仿宋" w:cs="仿宋"/>
                <w:b/>
                <w:bCs w:val="0"/>
                <w:color w:val="auto"/>
                <w:sz w:val="24"/>
                <w:szCs w:val="24"/>
                <w:highlight w:val="none"/>
                <w:lang w:eastAsia="zh-CN"/>
              </w:rPr>
              <w:t>（一）</w:t>
            </w:r>
            <w:r>
              <w:rPr>
                <w:rFonts w:hint="eastAsia" w:ascii="仿宋" w:hAnsi="仿宋" w:eastAsia="仿宋" w:cs="仿宋"/>
                <w:b/>
                <w:bCs w:val="0"/>
                <w:color w:val="auto"/>
                <w:sz w:val="24"/>
                <w:szCs w:val="24"/>
                <w:highlight w:val="none"/>
              </w:rPr>
              <w:t>人员</w:t>
            </w:r>
            <w:r>
              <w:rPr>
                <w:rFonts w:hint="eastAsia" w:ascii="仿宋" w:hAnsi="仿宋" w:eastAsia="仿宋" w:cs="仿宋"/>
                <w:b/>
                <w:bCs w:val="0"/>
                <w:color w:val="auto"/>
                <w:sz w:val="24"/>
                <w:szCs w:val="24"/>
                <w:highlight w:val="none"/>
                <w:lang w:eastAsia="zh-CN"/>
              </w:rPr>
              <w:t>清单</w:t>
            </w:r>
          </w:p>
        </w:tc>
      </w:tr>
      <w:tr w14:paraId="0AD0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14:paraId="7C735F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4574B9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项目经理工资</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4EC809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元/人/日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FD5D1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r>
      <w:tr w14:paraId="194F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722CDF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CF2130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秩序维护员工资</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1E426A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元/人/日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5D1922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r>
      <w:tr w14:paraId="669C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14:paraId="4723CB0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A9481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环境管理人员工资</w:t>
            </w:r>
          </w:p>
        </w:tc>
        <w:tc>
          <w:tcPr>
            <w:tcW w:w="2134" w:type="dxa"/>
            <w:tcBorders>
              <w:top w:val="single" w:color="auto" w:sz="4" w:space="0"/>
              <w:left w:val="single" w:color="auto" w:sz="4" w:space="0"/>
              <w:bottom w:val="single" w:color="auto" w:sz="4" w:space="0"/>
              <w:right w:val="single" w:color="auto" w:sz="4" w:space="0"/>
            </w:tcBorders>
            <w:noWrap w:val="0"/>
            <w:vAlign w:val="top"/>
          </w:tcPr>
          <w:p w14:paraId="20B0DB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元/人/日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6C2E0A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r>
      <w:tr w14:paraId="7F00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14:paraId="3D4451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6CC8B5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安全员、水电员、气割师</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工资</w:t>
            </w:r>
          </w:p>
        </w:tc>
        <w:tc>
          <w:tcPr>
            <w:tcW w:w="2134" w:type="dxa"/>
            <w:tcBorders>
              <w:top w:val="single" w:color="auto" w:sz="4" w:space="0"/>
              <w:left w:val="single" w:color="auto" w:sz="4" w:space="0"/>
              <w:bottom w:val="single" w:color="auto" w:sz="4" w:space="0"/>
              <w:right w:val="single" w:color="auto" w:sz="4" w:space="0"/>
            </w:tcBorders>
            <w:noWrap w:val="0"/>
            <w:vAlign w:val="top"/>
          </w:tcPr>
          <w:p w14:paraId="5C383CF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元/人/日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56EB678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r>
      <w:tr w14:paraId="2DDE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38" w:type="dxa"/>
            <w:gridSpan w:val="4"/>
            <w:tcBorders>
              <w:top w:val="single" w:color="auto" w:sz="4" w:space="0"/>
              <w:left w:val="single" w:color="auto" w:sz="4" w:space="0"/>
              <w:bottom w:val="single" w:color="auto" w:sz="4" w:space="0"/>
              <w:right w:val="single" w:color="auto" w:sz="4" w:space="0"/>
            </w:tcBorders>
            <w:noWrap w:val="0"/>
            <w:vAlign w:val="center"/>
          </w:tcPr>
          <w:p w14:paraId="3E33CE3D">
            <w:pP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（二）机械</w:t>
            </w:r>
            <w:r>
              <w:rPr>
                <w:rFonts w:hint="eastAsia" w:ascii="仿宋" w:hAnsi="仿宋" w:eastAsia="仿宋" w:cs="仿宋"/>
                <w:b/>
                <w:bCs/>
                <w:color w:val="auto"/>
                <w:sz w:val="24"/>
                <w:szCs w:val="24"/>
                <w:highlight w:val="none"/>
              </w:rPr>
              <w:t>设备清单</w:t>
            </w:r>
            <w:r>
              <w:rPr>
                <w:rFonts w:hint="eastAsia" w:ascii="仿宋" w:hAnsi="仿宋" w:eastAsia="仿宋" w:cs="仿宋"/>
                <w:b/>
                <w:bCs/>
                <w:color w:val="auto"/>
                <w:sz w:val="24"/>
                <w:szCs w:val="24"/>
                <w:highlight w:val="none"/>
                <w:lang w:eastAsia="zh-CN"/>
              </w:rPr>
              <w:t>（含操作员人工费）</w:t>
            </w:r>
          </w:p>
        </w:tc>
      </w:tr>
      <w:tr w14:paraId="2BC6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052CFF07">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D16525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小型吊车（8吨</w:t>
            </w:r>
            <w:r>
              <w:rPr>
                <w:rFonts w:hint="eastAsia" w:ascii="仿宋" w:hAnsi="仿宋" w:eastAsia="仿宋" w:cs="仿宋"/>
                <w:color w:val="auto"/>
                <w:sz w:val="24"/>
                <w:szCs w:val="24"/>
                <w:highlight w:val="none"/>
                <w:lang w:eastAsia="zh-CN"/>
              </w:rPr>
              <w:t>及以下</w:t>
            </w:r>
            <w:r>
              <w:rPr>
                <w:rFonts w:hint="eastAsia" w:ascii="仿宋" w:hAnsi="仿宋" w:eastAsia="仿宋" w:cs="仿宋"/>
                <w:color w:val="auto"/>
                <w:sz w:val="24"/>
                <w:szCs w:val="24"/>
                <w:highlight w:val="none"/>
              </w:rPr>
              <w:t>）</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46759D5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AAECD10">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1600</w:t>
            </w:r>
          </w:p>
        </w:tc>
      </w:tr>
      <w:tr w14:paraId="22FA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48A0F09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D46A8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小型吊车（8吨</w:t>
            </w:r>
            <w:r>
              <w:rPr>
                <w:rFonts w:hint="eastAsia" w:ascii="仿宋" w:hAnsi="仿宋" w:eastAsia="仿宋" w:cs="仿宋"/>
                <w:color w:val="auto"/>
                <w:sz w:val="24"/>
                <w:szCs w:val="24"/>
                <w:highlight w:val="none"/>
                <w:lang w:eastAsia="zh-CN"/>
              </w:rPr>
              <w:t>及以下</w:t>
            </w:r>
            <w:r>
              <w:rPr>
                <w:rFonts w:hint="eastAsia" w:ascii="仿宋" w:hAnsi="仿宋" w:eastAsia="仿宋" w:cs="仿宋"/>
                <w:color w:val="auto"/>
                <w:sz w:val="24"/>
                <w:szCs w:val="24"/>
                <w:highlight w:val="none"/>
              </w:rPr>
              <w:t>）</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1A512A5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6DB96AF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800</w:t>
            </w:r>
          </w:p>
        </w:tc>
      </w:tr>
      <w:tr w14:paraId="3405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62515100">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28FB5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大型吊车（25吨）</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494AD96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099D72B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3000</w:t>
            </w:r>
          </w:p>
        </w:tc>
      </w:tr>
      <w:tr w14:paraId="7C7E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39B194F7">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FC0771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大型吊车（25吨）</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0DA3F0E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69588EAE">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1500</w:t>
            </w:r>
          </w:p>
        </w:tc>
      </w:tr>
      <w:tr w14:paraId="4D25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6E1E7251">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B9054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大型吊车（50吨）</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18386BC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0A33E054">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4000</w:t>
            </w:r>
          </w:p>
        </w:tc>
      </w:tr>
      <w:tr w14:paraId="1ED2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39BDD93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D57F8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大型吊车（50吨）</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4BA6A25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7F30D12">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2000</w:t>
            </w:r>
          </w:p>
        </w:tc>
      </w:tr>
      <w:tr w14:paraId="31B4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45052CB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344B3B8">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中型农用车（四方牌）</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2CE3FE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61C276F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700</w:t>
            </w:r>
          </w:p>
        </w:tc>
      </w:tr>
      <w:tr w14:paraId="157C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382E478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4526440">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中型农用车（四方牌）</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36AD94C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336EBD5">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350</w:t>
            </w:r>
          </w:p>
        </w:tc>
      </w:tr>
      <w:tr w14:paraId="3A87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2A0AA0B3">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078AA8D">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大货车（5.6-6.3米）</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0F18A93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F609D29">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1600</w:t>
            </w:r>
          </w:p>
        </w:tc>
      </w:tr>
      <w:tr w14:paraId="6C09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1EB8CE43">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A90A0FD">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大货车（5.6-6.3米）</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691AF9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665A39B4">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800</w:t>
            </w:r>
          </w:p>
        </w:tc>
      </w:tr>
      <w:tr w14:paraId="3709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3EC209EA">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B7143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发电机</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6D5E90C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元/台/日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4984B8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500</w:t>
            </w:r>
          </w:p>
        </w:tc>
      </w:tr>
      <w:tr w14:paraId="150C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106A6BA9">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DF6F0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发电机</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06E04C2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元/台/半日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1D444E70">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250</w:t>
            </w:r>
          </w:p>
        </w:tc>
      </w:tr>
      <w:tr w14:paraId="0D70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3D7E6F8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ED8139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挖机（200型（不含）以上）</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3C8BD4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元/台/日（5小时以上，含5小时）</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53D346CF">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4200</w:t>
            </w:r>
          </w:p>
        </w:tc>
      </w:tr>
      <w:tr w14:paraId="6361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15A45EB8">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D6262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挖机（200型（不含）以上）</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6FE3C4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元/台/半日（5小时以内）</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6C1CFD27">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2100</w:t>
            </w:r>
          </w:p>
        </w:tc>
      </w:tr>
      <w:tr w14:paraId="6DE7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14:paraId="24EC822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039C61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挖机（200型及以下）</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58A2A5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元/台/日（5小时以上，含5小时）</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1A1CB725">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3200</w:t>
            </w:r>
          </w:p>
        </w:tc>
      </w:tr>
      <w:tr w14:paraId="1B0D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33519385">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DE8F0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挖机（200型及以下）</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06B8211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元/台/半日（5小时以内）</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8335DE2">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1600</w:t>
            </w:r>
          </w:p>
        </w:tc>
      </w:tr>
      <w:tr w14:paraId="59BF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14:paraId="07BEF5D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43AEC3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挖机（120型及以上）</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4D925E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1036FA8A">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2000</w:t>
            </w:r>
          </w:p>
        </w:tc>
      </w:tr>
      <w:tr w14:paraId="09A8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6BEF78DA">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F82476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挖机（120型及以上）</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2C25C9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3CB5ADB">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1000</w:t>
            </w:r>
          </w:p>
        </w:tc>
      </w:tr>
      <w:tr w14:paraId="6C04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374A34AE">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BF6025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型及以上）</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747628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48BF06D">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1600</w:t>
            </w:r>
          </w:p>
        </w:tc>
      </w:tr>
      <w:tr w14:paraId="1F6B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4B56372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65C000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型及以上）</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1066435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5B346876">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800</w:t>
            </w:r>
          </w:p>
        </w:tc>
      </w:tr>
      <w:tr w14:paraId="1781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5C4CCE5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93A671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铲车</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0767A3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CB2DEF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1600</w:t>
            </w:r>
          </w:p>
        </w:tc>
      </w:tr>
      <w:tr w14:paraId="3FAC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14:paraId="22FA381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E4724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铲车</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5AF5DD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62950CBD">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800</w:t>
            </w:r>
          </w:p>
        </w:tc>
      </w:tr>
      <w:tr w14:paraId="116A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55EE8ADD">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5C1222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吨叉车</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3FB1B5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CD1BBE4">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1400</w:t>
            </w:r>
          </w:p>
        </w:tc>
      </w:tr>
      <w:tr w14:paraId="01CA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0FD664E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111FA1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吨叉车</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7F9FC1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CC88210">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700</w:t>
            </w:r>
          </w:p>
        </w:tc>
      </w:tr>
      <w:tr w14:paraId="02E9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46C83AA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6ACB3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5吨叉车</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61087D4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1389247F">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1600</w:t>
            </w:r>
          </w:p>
        </w:tc>
      </w:tr>
      <w:tr w14:paraId="5A67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702E3079">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C5455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5吨叉车</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600765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0F61829E">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800</w:t>
            </w:r>
          </w:p>
        </w:tc>
      </w:tr>
      <w:tr w14:paraId="753B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5F6ECEE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F38D892">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氧气（气割）</w:t>
            </w:r>
            <w:r>
              <w:rPr>
                <w:rFonts w:hint="eastAsia" w:ascii="仿宋" w:hAnsi="仿宋" w:eastAsia="仿宋" w:cs="仿宋"/>
                <w:color w:val="auto"/>
                <w:sz w:val="24"/>
                <w:szCs w:val="24"/>
                <w:highlight w:val="none"/>
                <w:lang w:eastAsia="zh-CN"/>
              </w:rPr>
              <w:t>含车辆</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741D883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6D06DEDB">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700</w:t>
            </w:r>
          </w:p>
        </w:tc>
      </w:tr>
      <w:tr w14:paraId="0C0B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27F984B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7EA3D1D">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氧气（气割）</w:t>
            </w:r>
            <w:r>
              <w:rPr>
                <w:rFonts w:hint="eastAsia" w:ascii="仿宋" w:hAnsi="仿宋" w:eastAsia="仿宋" w:cs="仿宋"/>
                <w:color w:val="auto"/>
                <w:sz w:val="24"/>
                <w:szCs w:val="24"/>
                <w:highlight w:val="none"/>
                <w:lang w:eastAsia="zh-CN"/>
              </w:rPr>
              <w:t>含车辆</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3BEA60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217E3721">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350</w:t>
            </w:r>
          </w:p>
        </w:tc>
      </w:tr>
      <w:tr w14:paraId="0FC0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39671AB9">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A15E9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200型炮头机</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15B5826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1FF5D543">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3600</w:t>
            </w:r>
          </w:p>
        </w:tc>
      </w:tr>
      <w:tr w14:paraId="6AC7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0EB73A4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B061F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200型炮头机</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65FA4A6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5CECB9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1800</w:t>
            </w:r>
          </w:p>
        </w:tc>
      </w:tr>
      <w:tr w14:paraId="3800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4CDACABE">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35</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ED2DFC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剪刀机</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2F9F8C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24EFB6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12500</w:t>
            </w:r>
          </w:p>
        </w:tc>
      </w:tr>
      <w:tr w14:paraId="69FC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008E2A3C">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36</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FAD4E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剪刀机</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171E7E8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362245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50</w:t>
            </w:r>
          </w:p>
        </w:tc>
      </w:tr>
      <w:tr w14:paraId="5D30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3C54B4D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7</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108313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登高车</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65F2CD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95AFC58">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2500</w:t>
            </w:r>
          </w:p>
        </w:tc>
      </w:tr>
      <w:tr w14:paraId="3FB3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10A8C0DB">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8</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3E009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大型推土机</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2AE020D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2F4F7509">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4000</w:t>
            </w:r>
          </w:p>
        </w:tc>
      </w:tr>
      <w:tr w14:paraId="1A80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0252D2BE">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C563813">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洒水车</w:t>
            </w:r>
            <w:r>
              <w:rPr>
                <w:rFonts w:hint="eastAsia" w:ascii="仿宋" w:hAnsi="仿宋" w:eastAsia="仿宋" w:cs="仿宋"/>
                <w:color w:val="auto"/>
                <w:sz w:val="24"/>
                <w:szCs w:val="24"/>
                <w:highlight w:val="none"/>
                <w:lang w:eastAsia="zh-CN"/>
              </w:rPr>
              <w:t>、便携式雾炮车</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338017CA">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B639DC9">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500</w:t>
            </w:r>
          </w:p>
        </w:tc>
      </w:tr>
      <w:tr w14:paraId="38BC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547A1671">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40</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2B602F6">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小型雾</w:t>
            </w:r>
            <w:r>
              <w:rPr>
                <w:rFonts w:hint="eastAsia" w:ascii="仿宋" w:hAnsi="仿宋" w:eastAsia="仿宋" w:cs="仿宋"/>
                <w:color w:val="auto"/>
                <w:sz w:val="24"/>
                <w:szCs w:val="24"/>
                <w:highlight w:val="none"/>
              </w:rPr>
              <w:t>炮车</w:t>
            </w:r>
            <w:r>
              <w:rPr>
                <w:rFonts w:hint="eastAsia" w:ascii="仿宋" w:hAnsi="仿宋" w:eastAsia="仿宋" w:cs="仿宋"/>
                <w:color w:val="auto"/>
                <w:sz w:val="24"/>
                <w:szCs w:val="24"/>
                <w:highlight w:val="none"/>
                <w:lang w:eastAsia="zh-CN"/>
              </w:rPr>
              <w:t>（含汽车）</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37C5F01D">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0E08CA1">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1200</w:t>
            </w:r>
          </w:p>
        </w:tc>
      </w:tr>
      <w:tr w14:paraId="755C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17F33C92">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41</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5142707">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大型雾炮车（含汽车）</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1D0F0A14">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00B690D1">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1700</w:t>
            </w:r>
          </w:p>
        </w:tc>
      </w:tr>
      <w:tr w14:paraId="4EB2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38" w:type="dxa"/>
            <w:gridSpan w:val="4"/>
            <w:tcBorders>
              <w:top w:val="single" w:color="auto" w:sz="4" w:space="0"/>
              <w:left w:val="single" w:color="auto" w:sz="4" w:space="0"/>
              <w:bottom w:val="single" w:color="auto" w:sz="4" w:space="0"/>
              <w:right w:val="single" w:color="auto" w:sz="4" w:space="0"/>
            </w:tcBorders>
            <w:noWrap w:val="0"/>
            <w:vAlign w:val="center"/>
          </w:tcPr>
          <w:p w14:paraId="42FD5C64">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（三）零星事项清单</w:t>
            </w:r>
          </w:p>
        </w:tc>
      </w:tr>
      <w:tr w14:paraId="43DF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7D1A3F6B">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D42CF3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新建围墙(浇筑地梁)</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20B18B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240D9DA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680</w:t>
            </w:r>
          </w:p>
        </w:tc>
      </w:tr>
      <w:tr w14:paraId="4251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79953A08">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43</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0C9DE3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围墙涂白</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4FA6622F">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平方</w:t>
            </w:r>
            <w:r>
              <w:rPr>
                <w:rFonts w:hint="eastAsia" w:ascii="仿宋" w:hAnsi="仿宋" w:eastAsia="仿宋" w:cs="仿宋"/>
                <w:color w:val="auto"/>
                <w:sz w:val="24"/>
                <w:szCs w:val="24"/>
                <w:highlight w:val="none"/>
                <w:lang w:eastAsia="zh-CN"/>
              </w:rPr>
              <w:t>米</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F5DC55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r>
      <w:tr w14:paraId="492E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35D7AE27">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44</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EC07B7D">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高2.2m以上新建围墙</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3047FC2B">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米</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DE5778B">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520</w:t>
            </w:r>
          </w:p>
        </w:tc>
      </w:tr>
      <w:tr w14:paraId="4C14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38" w:type="dxa"/>
            <w:gridSpan w:val="4"/>
            <w:tcBorders>
              <w:top w:val="single" w:color="auto" w:sz="4" w:space="0"/>
              <w:left w:val="single" w:color="auto" w:sz="4" w:space="0"/>
              <w:bottom w:val="single" w:color="auto" w:sz="4" w:space="0"/>
              <w:right w:val="single" w:color="auto" w:sz="4" w:space="0"/>
            </w:tcBorders>
            <w:noWrap w:val="0"/>
            <w:vAlign w:val="center"/>
          </w:tcPr>
          <w:p w14:paraId="7088BEC5">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（四）其他设备清单</w:t>
            </w:r>
          </w:p>
        </w:tc>
      </w:tr>
      <w:tr w14:paraId="4893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581716B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90918A4">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移动脚手架</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76BD0696">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元/套/日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5FF1470E">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r>
      <w:tr w14:paraId="6976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02508E2B">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46</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28F41B7">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磨光机</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2CBF7793">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元/只/日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9F4331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r>
      <w:tr w14:paraId="19CB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49DB74C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47</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DA49BD3">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电焊机</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31467D5B">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元/台/日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7E56F1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350</w:t>
            </w:r>
          </w:p>
        </w:tc>
      </w:tr>
      <w:tr w14:paraId="43C8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3A64CBF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158A068">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小型</w:t>
            </w:r>
            <w:r>
              <w:rPr>
                <w:rFonts w:hint="eastAsia" w:ascii="仿宋" w:hAnsi="仿宋" w:eastAsia="仿宋" w:cs="仿宋"/>
                <w:color w:val="auto"/>
                <w:sz w:val="24"/>
                <w:szCs w:val="24"/>
                <w:highlight w:val="none"/>
              </w:rPr>
              <w:t>切割机</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7EA2B87B">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元/日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85B9E2F">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150</w:t>
            </w:r>
          </w:p>
        </w:tc>
      </w:tr>
      <w:tr w14:paraId="5E90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2D2DD8BE">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49</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1D3219D">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大型</w:t>
            </w:r>
            <w:r>
              <w:rPr>
                <w:rFonts w:hint="eastAsia" w:ascii="仿宋" w:hAnsi="仿宋" w:eastAsia="仿宋" w:cs="仿宋"/>
                <w:color w:val="auto"/>
                <w:sz w:val="24"/>
                <w:szCs w:val="24"/>
                <w:highlight w:val="none"/>
              </w:rPr>
              <w:t>切割机</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69E99BAA">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074483CD">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450</w:t>
            </w:r>
          </w:p>
        </w:tc>
      </w:tr>
      <w:tr w14:paraId="31B8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3F74AE65">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A8F26D4">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lang w:eastAsia="zh-CN"/>
              </w:rPr>
              <w:t>油</w:t>
            </w:r>
            <w:r>
              <w:rPr>
                <w:rFonts w:hint="eastAsia" w:ascii="仿宋" w:hAnsi="仿宋" w:eastAsia="仿宋" w:cs="仿宋"/>
                <w:color w:val="auto"/>
                <w:sz w:val="24"/>
                <w:szCs w:val="24"/>
                <w:highlight w:val="none"/>
              </w:rPr>
              <w:t>锯</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04A4E59B">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123C0395">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w:t>
            </w:r>
          </w:p>
        </w:tc>
      </w:tr>
      <w:tr w14:paraId="1053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29895C7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BA4FA77">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电镐</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06EED1D5">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元/只/日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5C1A625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w:t>
            </w:r>
          </w:p>
        </w:tc>
      </w:tr>
      <w:tr w14:paraId="5FE4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04722789">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2953AE9">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翻斗车</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6B953F04">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5D357828">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5DA7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15ACC25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964C1F9">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手枪钻</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27D0A26C">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元/只/日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E543AD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58F4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18FF261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E957EE5">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编织袋</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1C679CA4">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元/只</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EED260F">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r>
      <w:tr w14:paraId="1CEA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61AFF6E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69E1147">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围挡</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2156739E">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元/米</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1D248A7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180</w:t>
            </w:r>
          </w:p>
        </w:tc>
      </w:tr>
      <w:tr w14:paraId="143D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1116A67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56</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3C53E26">
            <w:pPr>
              <w:keepNext w:val="0"/>
              <w:keepLines w:val="0"/>
              <w:pageBreakBefore w:val="0"/>
              <w:widowControl w:val="0"/>
              <w:tabs>
                <w:tab w:val="left" w:pos="1087"/>
                <w:tab w:val="center" w:pos="1758"/>
              </w:tabs>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小型</w:t>
            </w:r>
            <w:r>
              <w:rPr>
                <w:rFonts w:hint="eastAsia" w:ascii="仿宋" w:hAnsi="仿宋" w:eastAsia="仿宋" w:cs="仿宋"/>
                <w:color w:val="auto"/>
                <w:sz w:val="24"/>
                <w:szCs w:val="24"/>
                <w:highlight w:val="none"/>
                <w:lang w:eastAsia="zh-CN"/>
              </w:rPr>
              <w:t>发电机</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691C67F0">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元/台/日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69E98198">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w:t>
            </w:r>
          </w:p>
        </w:tc>
      </w:tr>
      <w:tr w14:paraId="2D47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1F420081">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57</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689564E">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大型</w:t>
            </w:r>
            <w:r>
              <w:rPr>
                <w:rFonts w:hint="eastAsia" w:ascii="仿宋" w:hAnsi="仿宋" w:eastAsia="仿宋" w:cs="仿宋"/>
                <w:color w:val="auto"/>
                <w:sz w:val="24"/>
                <w:szCs w:val="24"/>
                <w:highlight w:val="none"/>
                <w:lang w:eastAsia="zh-CN"/>
              </w:rPr>
              <w:t>发电机</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179CF0C2">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元/台/日</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4F246F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600</w:t>
            </w:r>
          </w:p>
        </w:tc>
      </w:tr>
      <w:tr w14:paraId="7C77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38" w:type="dxa"/>
            <w:gridSpan w:val="4"/>
            <w:tcBorders>
              <w:top w:val="single" w:color="auto" w:sz="4" w:space="0"/>
              <w:left w:val="single" w:color="auto" w:sz="4" w:space="0"/>
              <w:bottom w:val="single" w:color="auto" w:sz="4" w:space="0"/>
              <w:right w:val="single" w:color="auto" w:sz="4" w:space="0"/>
            </w:tcBorders>
            <w:noWrap w:val="0"/>
            <w:vAlign w:val="center"/>
          </w:tcPr>
          <w:p w14:paraId="35A759F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（五）备注事项（具体以城厢街道办事处解释为准）</w:t>
            </w:r>
          </w:p>
        </w:tc>
      </w:tr>
      <w:tr w14:paraId="04A8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042DC83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58</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5B0417D">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未列入清单的设备</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2E08DC45">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8DCBD28">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以市场价结算</w:t>
            </w:r>
          </w:p>
        </w:tc>
      </w:tr>
      <w:tr w14:paraId="031F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14:paraId="43F707E8">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59</w:t>
            </w:r>
          </w:p>
        </w:tc>
        <w:tc>
          <w:tcPr>
            <w:tcW w:w="7672" w:type="dxa"/>
            <w:gridSpan w:val="3"/>
            <w:tcBorders>
              <w:top w:val="single" w:color="auto" w:sz="4" w:space="0"/>
              <w:left w:val="single" w:color="auto" w:sz="4" w:space="0"/>
              <w:bottom w:val="single" w:color="auto" w:sz="4" w:space="0"/>
              <w:right w:val="single" w:color="auto" w:sz="4" w:space="0"/>
            </w:tcBorders>
            <w:noWrap w:val="0"/>
            <w:vAlign w:val="center"/>
          </w:tcPr>
          <w:p w14:paraId="5F180D7A">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为进一步规范拆后</w:t>
            </w:r>
            <w:r>
              <w:rPr>
                <w:rFonts w:hint="eastAsia" w:ascii="仿宋" w:hAnsi="仿宋" w:eastAsia="仿宋" w:cs="仿宋"/>
                <w:color w:val="auto"/>
                <w:sz w:val="24"/>
                <w:szCs w:val="24"/>
                <w:highlight w:val="none"/>
                <w:lang w:eastAsia="zh-CN"/>
              </w:rPr>
              <w:t>建筑垃圾处置，</w:t>
            </w:r>
            <w:r>
              <w:rPr>
                <w:rFonts w:hint="eastAsia" w:ascii="仿宋" w:hAnsi="仿宋" w:eastAsia="仿宋" w:cs="仿宋"/>
                <w:color w:val="auto"/>
                <w:sz w:val="24"/>
                <w:szCs w:val="24"/>
                <w:highlight w:val="none"/>
                <w:lang w:val="en-US" w:eastAsia="zh-CN"/>
              </w:rPr>
              <w:t>建筑垃圾统一运往</w:t>
            </w:r>
            <w:r>
              <w:rPr>
                <w:rFonts w:hint="eastAsia" w:ascii="仿宋" w:hAnsi="仿宋" w:eastAsia="仿宋" w:cs="仿宋"/>
                <w:color w:val="auto"/>
                <w:sz w:val="24"/>
                <w:szCs w:val="24"/>
                <w:highlight w:val="none"/>
                <w:lang w:eastAsia="zh-CN"/>
              </w:rPr>
              <w:t>杭州萧山城市运营管理有限公司固废资源化综合体</w:t>
            </w:r>
            <w:r>
              <w:rPr>
                <w:rFonts w:hint="eastAsia" w:ascii="仿宋" w:hAnsi="仿宋" w:eastAsia="仿宋" w:cs="仿宋"/>
                <w:color w:val="auto"/>
                <w:sz w:val="24"/>
                <w:szCs w:val="24"/>
                <w:highlight w:val="none"/>
                <w:lang w:val="en-US" w:eastAsia="zh-CN"/>
              </w:rPr>
              <w:t>处置，按照50元/辆.次的标准给予补贴。</w:t>
            </w:r>
          </w:p>
        </w:tc>
      </w:tr>
    </w:tbl>
    <w:p w14:paraId="4151D802">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（1）本项目分期实施，整治的类别、面积，以及投入机械等无法事先得知、明确。如中标，按实际工作量结算费用，最终费用总计不超过预算金额。</w:t>
      </w:r>
    </w:p>
    <w:p w14:paraId="146E0D8D">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（2）以上清单内容为可能委派的任务中，需开展实施的工作内容。不排除有部分内容不在以上清单中的，投标人也应按采购人要求完成。</w:t>
      </w:r>
    </w:p>
    <w:p w14:paraId="26423502">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（3）中标人应每个月初第一天制作上个月工作量详细台账(以每个月实际完成的工作量为准,台账应明确工程数量及工作内容等)，</w:t>
      </w:r>
      <w:r>
        <w:rPr>
          <w:rFonts w:hint="eastAsia" w:ascii="仿宋" w:hAnsi="仿宋" w:eastAsia="仿宋" w:cs="仿宋"/>
          <w:color w:val="auto"/>
          <w:szCs w:val="24"/>
          <w:highlight w:val="none"/>
          <w:lang w:val="en-US" w:eastAsia="zh-CN"/>
        </w:rPr>
        <w:t>交由监理单位审核，</w:t>
      </w:r>
      <w:r>
        <w:rPr>
          <w:rFonts w:hint="eastAsia" w:ascii="仿宋" w:hAnsi="仿宋" w:eastAsia="仿宋" w:cs="仿宋"/>
          <w:color w:val="auto"/>
          <w:szCs w:val="24"/>
          <w:highlight w:val="none"/>
          <w:lang w:val="en-US"/>
        </w:rPr>
        <w:t>并由城市建设和管理办公室进行签字确认,以备后期审核。</w:t>
      </w:r>
    </w:p>
    <w:p w14:paraId="0FD39DAA">
      <w:pPr>
        <w:pStyle w:val="79"/>
        <w:pageBreakBefore w:val="0"/>
        <w:numPr>
          <w:ilvl w:val="0"/>
          <w:numId w:val="3"/>
        </w:numPr>
        <w:kinsoku/>
        <w:wordWrap/>
        <w:overflowPunct/>
        <w:topLinePunct w:val="0"/>
        <w:bidi w:val="0"/>
        <w:spacing w:line="360" w:lineRule="auto"/>
        <w:ind w:left="0" w:firstLine="482" w:firstLineChars="200"/>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服务要求及标准：</w:t>
      </w:r>
    </w:p>
    <w:p w14:paraId="6D57E5EC">
      <w:pPr>
        <w:pageBreakBefore w:val="0"/>
        <w:kinsoku/>
        <w:wordWrap/>
        <w:overflowPunct/>
        <w:topLinePunct w:val="0"/>
        <w:bidi w:val="0"/>
        <w:spacing w:line="360" w:lineRule="auto"/>
        <w:ind w:left="0"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（1）总体环境卫生管理要求</w:t>
      </w:r>
    </w:p>
    <w:p w14:paraId="610446CE">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服务内容：保障城厢街道范围内大型活动专项等卫生保洁、秩序管控、沿路沿线环境整治</w:t>
      </w:r>
      <w:r>
        <w:rPr>
          <w:rFonts w:hint="eastAsia" w:ascii="仿宋" w:hAnsi="仿宋" w:eastAsia="仿宋" w:cs="仿宋"/>
          <w:color w:val="auto"/>
          <w:sz w:val="24"/>
          <w:szCs w:val="24"/>
          <w:highlight w:val="none"/>
          <w:lang w:eastAsia="zh-CN"/>
        </w:rPr>
        <w:t>。</w:t>
      </w:r>
    </w:p>
    <w:p w14:paraId="6DF3ACE3">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服务质量标准:</w:t>
      </w:r>
    </w:p>
    <w:p w14:paraId="15C8F589">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a、保证主要道路沿线及可视范围环境整治、有序。</w:t>
      </w:r>
    </w:p>
    <w:p w14:paraId="0D3C6631">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b、对内土地乱象清理整治，平整土地、复垦废弃土地等。</w:t>
      </w:r>
    </w:p>
    <w:p w14:paraId="30C42224">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c、高铁沿线环境整治，主要是对沿线软漂浮物进行定期清理、维护，对硬漂浮物进行整改整治； </w:t>
      </w:r>
    </w:p>
    <w:p w14:paraId="4C00B9B9">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d、对涉及大气</w:t>
      </w:r>
      <w:r>
        <w:rPr>
          <w:rFonts w:hint="eastAsia" w:ascii="仿宋" w:hAnsi="仿宋" w:eastAsia="仿宋" w:cs="仿宋"/>
          <w:color w:val="auto"/>
          <w:sz w:val="24"/>
          <w:szCs w:val="24"/>
          <w:highlight w:val="none"/>
          <w:lang w:val="en-US" w:eastAsia="zh-CN"/>
        </w:rPr>
        <w:t>养护</w:t>
      </w:r>
      <w:r>
        <w:rPr>
          <w:rFonts w:hint="eastAsia" w:ascii="仿宋" w:hAnsi="仿宋" w:eastAsia="仿宋" w:cs="仿宋"/>
          <w:color w:val="auto"/>
          <w:sz w:val="24"/>
          <w:szCs w:val="24"/>
          <w:highlight w:val="none"/>
        </w:rPr>
        <w:t>的地块、裸土进行整治。</w:t>
      </w:r>
    </w:p>
    <w:p w14:paraId="255C096C">
      <w:pPr>
        <w:pStyle w:val="79"/>
        <w:pageBreakBefore w:val="0"/>
        <w:kinsoku/>
        <w:wordWrap/>
        <w:overflowPunct/>
        <w:topLinePunct w:val="0"/>
        <w:bidi w:val="0"/>
        <w:spacing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e、城厢街道范围内所有流浪狗进行有效整治及安顿。</w:t>
      </w:r>
    </w:p>
    <w:p w14:paraId="0A4EF513">
      <w:pPr>
        <w:pStyle w:val="79"/>
        <w:pageBreakBefore w:val="0"/>
        <w:kinsoku/>
        <w:wordWrap/>
        <w:overflowPunct/>
        <w:topLinePunct w:val="0"/>
        <w:bidi w:val="0"/>
        <w:spacing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f、清理牛皮藓、违章设施内、临时摊位等搬运工作。</w:t>
      </w:r>
    </w:p>
    <w:p w14:paraId="16B883B2">
      <w:pPr>
        <w:pageBreakBefore w:val="0"/>
        <w:kinsoku/>
        <w:wordWrap/>
        <w:overflowPunct/>
        <w:topLinePunct w:val="0"/>
        <w:bidi w:val="0"/>
        <w:spacing w:line="360" w:lineRule="auto"/>
        <w:ind w:left="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（2）公共秩序管理要求</w:t>
      </w:r>
    </w:p>
    <w:p w14:paraId="2939AE66">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服务内容：整治过程中，不得野蛮作业，合理的保护治理现场环境，维护公共秩序；处理治安及共他突发事件；负责对治理范围内的合法建筑需加强保护，如在治理过程钟造成损坏的需照价赔偿。</w:t>
      </w:r>
    </w:p>
    <w:p w14:paraId="47AF3206">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服务质量标准:</w:t>
      </w:r>
    </w:p>
    <w:p w14:paraId="3A4D8473">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a、巡查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明确整治工作职责，规范整治工作流程，制定相对固定的整治路线，对重要区域、部位进行重点整治并记录整治情况，及时发现和处理各种安全和事故隐患。整治时应使用相关录像设备。保存录像记录。在接到乡镇的指令后，相关人员应及时到达整治现场，采取相应措施妥善处理;如整治过程中发现异常情况，应立即通知有关部门并在现场采取必要措施，随时准备启动并执行相应的应急预案。</w:t>
      </w:r>
    </w:p>
    <w:p w14:paraId="3DCB3768">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b、突发事件处理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照要求制订整治过程中突发事件应急预案，当整治过程中发生台风、暴雨等灾害性天气及其他突发事件时，应采取应急措施：劝离危险区域内人员进入紧急避灾点，对停车场、广告牌、电线杆等露天设施进行检查、加固及报修。各岗位人员必须按规定实行岗位警戒，根据不同突发事件的现场情况进行应变处理，在有关部门到达现场前，确保人身安全，减少财产损失，并全力协助处理相关事宜。</w:t>
      </w:r>
    </w:p>
    <w:p w14:paraId="5E85E12D">
      <w:pPr>
        <w:pageBreakBefore w:val="0"/>
        <w:kinsoku/>
        <w:wordWrap/>
        <w:overflowPunct/>
        <w:topLinePunct w:val="0"/>
        <w:bidi w:val="0"/>
        <w:spacing w:line="360" w:lineRule="auto"/>
        <w:ind w:left="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（3）绿化管理要求</w:t>
      </w:r>
    </w:p>
    <w:p w14:paraId="57F910A1">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服务内容：绿化区块内设施、保洁维护。</w:t>
      </w:r>
    </w:p>
    <w:p w14:paraId="3CF2F55B">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服务质量标准:</w:t>
      </w:r>
    </w:p>
    <w:p w14:paraId="1FFDDF2D">
      <w:pPr>
        <w:pageBreakBefore w:val="0"/>
        <w:numPr>
          <w:ilvl w:val="0"/>
          <w:numId w:val="5"/>
        </w:numPr>
        <w:kinsoku/>
        <w:wordWrap/>
        <w:overflowPunct/>
        <w:topLinePunct w:val="0"/>
        <w:bidi w:val="0"/>
        <w:adjustRightInd w:val="0"/>
        <w:spacing w:after="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花坛和围栏等绿化配套设施。对上述相关绿化配套设施出现破损、破坏等情况时，第一时间进行修复。</w:t>
      </w:r>
    </w:p>
    <w:p w14:paraId="7458F603">
      <w:pPr>
        <w:pageBreakBefore w:val="0"/>
        <w:numPr>
          <w:ilvl w:val="0"/>
          <w:numId w:val="5"/>
        </w:numPr>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绿地、花坛内。对绿地、花坛内有垃圾及堆积物等情况，及时进行清理。</w:t>
      </w:r>
    </w:p>
    <w:p w14:paraId="1A389A84">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注：①整治作业过程中，不得野蛮作业，合理的保护治理现场环境，对治理范围内的合法建筑需加强保护，如在治理过程中造成损坏的需照价赔偿。</w:t>
      </w:r>
    </w:p>
    <w:p w14:paraId="5AFA4B6A">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②治理现场需设置警戒线，保证治理过程中的人员及合法财产的安全。</w:t>
      </w:r>
    </w:p>
    <w:p w14:paraId="5A423817">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③治理完成后需对整治现场进行清理，做到随治理随清理，治理后的相关建筑垃圾等需运送至指定地点进行处理。</w:t>
      </w:r>
    </w:p>
    <w:p w14:paraId="266B63E0">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④整治内容以采购人明确的任务为准，每天出具派工单，并签订日结单，招标人将提前通知投标单位，投标单位应在规定时间内响应，并配备专业人员进行治理工作。</w:t>
      </w:r>
    </w:p>
    <w:p w14:paraId="3A69C45D">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⑤整治过程中招标人相关人员将全程监督、取证，服务单位需无条件配合其工作，服从其管理和安排。</w:t>
      </w:r>
    </w:p>
    <w:p w14:paraId="17876217">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⑥整治作业中所需的水源、电源及其它辅助设施和材料，由服务单位自行解决，确有困难情况下服务单位可申请招标人帮助解决。</w:t>
      </w:r>
    </w:p>
    <w:p w14:paraId="294D5322">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⑦整治过程中因服务单位原因造成的一切不良后果，由承担服务单位自行承担。</w:t>
      </w:r>
    </w:p>
    <w:p w14:paraId="7533B7E8">
      <w:pPr>
        <w:pStyle w:val="79"/>
        <w:pageBreakBefore w:val="0"/>
        <w:numPr>
          <w:ilvl w:val="0"/>
          <w:numId w:val="3"/>
        </w:numPr>
        <w:kinsoku/>
        <w:wordWrap/>
        <w:overflowPunct/>
        <w:topLinePunct w:val="0"/>
        <w:bidi w:val="0"/>
        <w:spacing w:line="360" w:lineRule="auto"/>
        <w:ind w:left="0" w:firstLine="482" w:firstLineChars="200"/>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工作时间要求：</w:t>
      </w:r>
    </w:p>
    <w:p w14:paraId="467193C9">
      <w:pPr>
        <w:pageBreakBefore w:val="0"/>
        <w:kinsoku/>
        <w:wordWrap/>
        <w:overflowPunct/>
        <w:topLinePunct w:val="0"/>
        <w:bidi w:val="0"/>
        <w:spacing w:line="360" w:lineRule="auto"/>
        <w:ind w:left="0"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实行每天有人员值班。工作时间为每天上班8小时，休息日保证值班人员。如遇特殊情况，需在采购人通知后1小时内到场服务。</w:t>
      </w:r>
    </w:p>
    <w:p w14:paraId="315B4AA9">
      <w:pPr>
        <w:pStyle w:val="79"/>
        <w:pageBreakBefore w:val="0"/>
        <w:numPr>
          <w:ilvl w:val="0"/>
          <w:numId w:val="3"/>
        </w:numPr>
        <w:kinsoku/>
        <w:wordWrap/>
        <w:overflowPunct/>
        <w:topLinePunct w:val="0"/>
        <w:bidi w:val="0"/>
        <w:spacing w:line="360" w:lineRule="auto"/>
        <w:ind w:left="0" w:firstLine="482" w:firstLineChars="200"/>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相关考核</w:t>
      </w:r>
    </w:p>
    <w:p w14:paraId="6726F8FF">
      <w:pPr>
        <w:pStyle w:val="79"/>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1、采购人每月组织对服务内容及质量进行考核，考核通过后支付当月相关费用。</w:t>
      </w:r>
    </w:p>
    <w:p w14:paraId="1B682EAC">
      <w:pPr>
        <w:pStyle w:val="79"/>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2、采购人将不定期或委托第三方监理单位随时对中标人到岗及履约情况进行检查。中标人向采购人提供的用工人数、机械设备等与实际不符的，按照不符情况扣罚5倍（例如：上报用工人数10人，实际用工人数9人，按照300/人/天乘以5倍扣罚，共计扣罚1500元。具体实施优先从履约保证金中扣除。）</w:t>
      </w:r>
    </w:p>
    <w:p w14:paraId="21EACA1B">
      <w:pPr>
        <w:pStyle w:val="79"/>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3、如中标后人员不能按要求到位，被采购人查实确认人员未按要求到岗的，应承担违约责任，违约金按照项目经理缺岗500元/次/人，其他重要岗位管理人员缺岗300元/天/人，其余人员缺岗200元/天/人，采购人将在每月支付中标人的相关费用时直接扣除。</w:t>
      </w:r>
    </w:p>
    <w:p w14:paraId="6E6D2CD7">
      <w:pPr>
        <w:pStyle w:val="79"/>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4、投标方案中的重要岗位的管理人员和技术人员原则上不同意变更，若确须更换，须由中标人提出申请，经采购人同意后才能变更，并处以以下数额罚款：项目经理变更1000元/次；其他重要岗位人员变更500元/次。</w:t>
      </w:r>
    </w:p>
    <w:p w14:paraId="165F46F2">
      <w:pPr>
        <w:pStyle w:val="79"/>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5、中标人应积极配合采购人完成交接工作，若中标人未按采购人标准及时间投入人员完成进场工作的，缺员率达20%以上的，处以扣罚5000元/次的履约保证金；缺员率达40%以上以无履行合同能力直接取消中标人合同资格。交接当日投入的人员被查出今后工作未到岗应承担违约责任，一经发现弄虚作假，扣罚2000-10000元履约保证金。</w:t>
      </w:r>
    </w:p>
    <w:p w14:paraId="4E7AD11C">
      <w:pPr>
        <w:pStyle w:val="79"/>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6、中标人因违反安全生产操作规程引发事故的，扣罚5000元/次的履约保证金。</w:t>
      </w:r>
    </w:p>
    <w:p w14:paraId="6D08A8D4">
      <w:pPr>
        <w:pStyle w:val="79"/>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7、中标人需根据甲方要求提供用工等相关数据，无正当理由拒绝的，每次扣罚1000元履约保证金。</w:t>
      </w:r>
    </w:p>
    <w:p w14:paraId="5F03494F">
      <w:pPr>
        <w:pStyle w:val="79"/>
        <w:pageBreakBefore w:val="0"/>
        <w:numPr>
          <w:ilvl w:val="0"/>
          <w:numId w:val="3"/>
        </w:numPr>
        <w:kinsoku/>
        <w:wordWrap/>
        <w:overflowPunct/>
        <w:topLinePunct w:val="0"/>
        <w:bidi w:val="0"/>
        <w:spacing w:line="360" w:lineRule="auto"/>
        <w:ind w:left="0" w:firstLine="482" w:firstLineChars="200"/>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其他要求：</w:t>
      </w:r>
    </w:p>
    <w:p w14:paraId="1291680E">
      <w:pPr>
        <w:pStyle w:val="79"/>
        <w:pageBreakBefore w:val="0"/>
        <w:kinsoku/>
        <w:wordWrap/>
        <w:overflowPunct/>
        <w:topLinePunct w:val="0"/>
        <w:bidi w:val="0"/>
        <w:spacing w:line="360" w:lineRule="auto"/>
        <w:ind w:left="0" w:firstLine="480" w:firstLineChars="200"/>
        <w:rPr>
          <w:rFonts w:hint="eastAsia" w:ascii="仿宋" w:hAnsi="仿宋" w:eastAsia="仿宋" w:cs="仿宋"/>
          <w:snapToGrid w:val="0"/>
          <w:color w:val="auto"/>
          <w:szCs w:val="24"/>
          <w:highlight w:val="none"/>
          <w:lang w:val="en-US"/>
        </w:rPr>
      </w:pPr>
      <w:r>
        <w:rPr>
          <w:rFonts w:hint="eastAsia" w:ascii="仿宋" w:hAnsi="仿宋" w:eastAsia="仿宋" w:cs="仿宋"/>
          <w:snapToGrid w:val="0"/>
          <w:color w:val="auto"/>
          <w:szCs w:val="24"/>
          <w:highlight w:val="none"/>
          <w:lang w:val="en-US"/>
        </w:rPr>
        <w:t>1、所有人员服装费用由投标人自行配备，计入投标</w:t>
      </w:r>
      <w:r>
        <w:rPr>
          <w:rFonts w:hint="eastAsia" w:ascii="仿宋" w:hAnsi="仿宋" w:eastAsia="仿宋" w:cs="仿宋"/>
          <w:snapToGrid w:val="0"/>
          <w:color w:val="auto"/>
          <w:szCs w:val="24"/>
          <w:highlight w:val="none"/>
          <w:lang w:val="en-US" w:eastAsia="zh-CN"/>
        </w:rPr>
        <w:t>单价中</w:t>
      </w:r>
      <w:r>
        <w:rPr>
          <w:rFonts w:hint="eastAsia" w:ascii="仿宋" w:hAnsi="仿宋" w:eastAsia="仿宋" w:cs="仿宋"/>
          <w:snapToGrid w:val="0"/>
          <w:color w:val="auto"/>
          <w:szCs w:val="24"/>
          <w:highlight w:val="none"/>
          <w:lang w:val="en-US"/>
        </w:rPr>
        <w:t>，但服装样式需经过采购人认可。以上工作内容等一切费用均包含在投标总价内。</w:t>
      </w:r>
    </w:p>
    <w:p w14:paraId="782F9B6C">
      <w:pPr>
        <w:pStyle w:val="79"/>
        <w:pageBreakBefore w:val="0"/>
        <w:kinsoku/>
        <w:wordWrap/>
        <w:overflowPunct/>
        <w:topLinePunct w:val="0"/>
        <w:bidi w:val="0"/>
        <w:spacing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snapToGrid w:val="0"/>
          <w:color w:val="auto"/>
          <w:szCs w:val="24"/>
          <w:highlight w:val="none"/>
          <w:lang w:val="en-US"/>
        </w:rPr>
        <w:t>2、如遇特殊情况，台风、暴雨等需根据采购方的要求提供机械辅助、必要时提供相关专业人员参与排险救助。</w:t>
      </w:r>
    </w:p>
    <w:p w14:paraId="694B1466">
      <w:pPr>
        <w:pageBreakBefore w:val="0"/>
        <w:kinsoku/>
        <w:wordWrap/>
        <w:overflowPunct/>
        <w:topLinePunct w:val="0"/>
        <w:bidi w:val="0"/>
        <w:spacing w:line="360" w:lineRule="auto"/>
        <w:ind w:left="0"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3、投标人中标后不得分包转包。</w:t>
      </w:r>
    </w:p>
    <w:p w14:paraId="7BBD27FB">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4、选用材料须采用市场中档及以上品牌，主要材料须根据采购人要求提前送样，经设计及采购人选样确认后方可用于使用；</w:t>
      </w:r>
    </w:p>
    <w:p w14:paraId="285E13D9">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snapToGrid/>
          <w:color w:val="auto"/>
          <w:szCs w:val="24"/>
          <w:highlight w:val="none"/>
          <w:lang w:val="en-US"/>
        </w:rPr>
      </w:pPr>
      <w:r>
        <w:rPr>
          <w:rFonts w:hint="eastAsia" w:ascii="仿宋" w:hAnsi="仿宋" w:eastAsia="仿宋" w:cs="仿宋"/>
          <w:color w:val="auto"/>
          <w:szCs w:val="24"/>
          <w:highlight w:val="none"/>
          <w:lang w:val="en-US"/>
        </w:rPr>
        <w:t>5、如</w:t>
      </w:r>
      <w:r>
        <w:rPr>
          <w:rFonts w:hint="eastAsia" w:ascii="仿宋" w:hAnsi="仿宋" w:eastAsia="仿宋" w:cs="仿宋"/>
          <w:snapToGrid/>
          <w:color w:val="auto"/>
          <w:szCs w:val="24"/>
          <w:highlight w:val="none"/>
          <w:lang w:val="en-US"/>
        </w:rPr>
        <w:t>有材料检验检测则应委托具有相应检测资质的检验检测单位，中标人承担相应材料检验检测费用，相关费用在响应报价中综合考虑，今后不得调整。</w:t>
      </w:r>
    </w:p>
    <w:p w14:paraId="6D0E5B02">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6、对参与本项目施工的所有实施人员进行工伤保险或意外伤害保险投保，因拟中标人在服务过程中产生的安全问题（包括造成的人身伤害事故等）,由中标方自行负责，与采购单位无关。</w:t>
      </w:r>
    </w:p>
    <w:p w14:paraId="074AEB7B">
      <w:pPr>
        <w:pageBreakBefore w:val="0"/>
        <w:kinsoku/>
        <w:wordWrap/>
        <w:overflowPunct/>
        <w:topLinePunct w:val="0"/>
        <w:bidi w:val="0"/>
        <w:spacing w:line="360" w:lineRule="auto"/>
        <w:ind w:left="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八、商务需求</w:t>
      </w:r>
    </w:p>
    <w:p w14:paraId="36BCEF4B">
      <w:pPr>
        <w:pStyle w:val="23"/>
        <w:pageBreakBefore w:val="0"/>
        <w:kinsoku/>
        <w:wordWrap/>
        <w:overflowPunct/>
        <w:topLinePunct w:val="0"/>
        <w:bidi w:val="0"/>
        <w:adjustRightInd w:val="0"/>
        <w:snapToGrid w:val="0"/>
        <w:spacing w:after="0" w:line="360" w:lineRule="auto"/>
        <w:ind w:left="0" w:firstLine="482" w:firstLineChars="200"/>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1、服务时间</w:t>
      </w:r>
    </w:p>
    <w:p w14:paraId="7018672D">
      <w:pPr>
        <w:pStyle w:val="23"/>
        <w:pageBreakBefore w:val="0"/>
        <w:kinsoku/>
        <w:wordWrap/>
        <w:overflowPunct/>
        <w:topLinePunct w:val="0"/>
        <w:bidi w:val="0"/>
        <w:adjustRightInd w:val="0"/>
        <w:snapToGrid w:val="0"/>
        <w:spacing w:after="0" w:line="360" w:lineRule="auto"/>
        <w:ind w:left="0" w:firstLine="482" w:firstLineChars="200"/>
        <w:rPr>
          <w:rFonts w:hint="eastAsia" w:ascii="仿宋" w:hAnsi="仿宋" w:eastAsia="仿宋" w:cs="仿宋"/>
          <w:b/>
          <w:color w:val="auto"/>
          <w:sz w:val="24"/>
          <w:szCs w:val="24"/>
          <w:highlight w:val="none"/>
          <w:shd w:val="pct10" w:color="auto" w:fill="FFFFFF"/>
        </w:rPr>
      </w:pPr>
      <w:r>
        <w:rPr>
          <w:rFonts w:hint="eastAsia" w:ascii="仿宋" w:hAnsi="仿宋" w:eastAsia="仿宋" w:cs="仿宋"/>
          <w:b/>
          <w:color w:val="auto"/>
          <w:sz w:val="24"/>
          <w:szCs w:val="24"/>
          <w:highlight w:val="none"/>
          <w:shd w:val="pct10" w:color="auto" w:fill="FFFFFF"/>
        </w:rPr>
        <w:t>▲(1)服务期限：服务期限为1年(具体时间根据招标进度以合同签订生效日为准)。</w:t>
      </w:r>
    </w:p>
    <w:p w14:paraId="27C3F7B5">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rPr>
        <w:t>(2)</w:t>
      </w:r>
      <w:r>
        <w:rPr>
          <w:rFonts w:hint="eastAsia" w:ascii="仿宋" w:hAnsi="仿宋" w:eastAsia="仿宋" w:cs="仿宋"/>
          <w:color w:val="auto"/>
          <w:szCs w:val="24"/>
          <w:highlight w:val="none"/>
        </w:rPr>
        <w:t>服务期内，采购人</w:t>
      </w:r>
      <w:r>
        <w:rPr>
          <w:rFonts w:hint="eastAsia" w:ascii="仿宋" w:hAnsi="仿宋" w:eastAsia="仿宋" w:cs="仿宋"/>
          <w:color w:val="auto"/>
          <w:szCs w:val="24"/>
          <w:highlight w:val="none"/>
          <w:lang w:val="en-US"/>
        </w:rPr>
        <w:t>根据实际情况，随时将需要整治的内容</w:t>
      </w:r>
      <w:r>
        <w:rPr>
          <w:rFonts w:hint="eastAsia" w:ascii="仿宋" w:hAnsi="仿宋" w:eastAsia="仿宋" w:cs="仿宋"/>
          <w:color w:val="auto"/>
          <w:szCs w:val="24"/>
          <w:highlight w:val="none"/>
        </w:rPr>
        <w:t>委托</w:t>
      </w:r>
      <w:r>
        <w:rPr>
          <w:rFonts w:hint="eastAsia" w:ascii="仿宋" w:hAnsi="仿宋" w:eastAsia="仿宋" w:cs="仿宋"/>
          <w:color w:val="auto"/>
          <w:szCs w:val="24"/>
          <w:highlight w:val="none"/>
          <w:lang w:val="en-US"/>
        </w:rPr>
        <w:t>于中标人。投标人</w:t>
      </w:r>
      <w:r>
        <w:rPr>
          <w:rFonts w:hint="eastAsia" w:ascii="仿宋" w:hAnsi="仿宋" w:eastAsia="仿宋" w:cs="仿宋"/>
          <w:color w:val="auto"/>
          <w:szCs w:val="24"/>
          <w:highlight w:val="none"/>
        </w:rPr>
        <w:t>应在投标文件中承诺每天 24 小时保持通信畅通。</w:t>
      </w:r>
    </w:p>
    <w:p w14:paraId="25AAFED2">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rPr>
        <w:t>(3)针对每个委托的整治任务，中标人应在</w:t>
      </w:r>
      <w:r>
        <w:rPr>
          <w:rFonts w:hint="eastAsia" w:ascii="仿宋" w:hAnsi="仿宋" w:eastAsia="仿宋" w:cs="仿宋"/>
          <w:color w:val="auto"/>
          <w:szCs w:val="24"/>
          <w:highlight w:val="none"/>
        </w:rPr>
        <w:t xml:space="preserve">接到采购人通知后 </w:t>
      </w:r>
      <w:r>
        <w:rPr>
          <w:rFonts w:hint="eastAsia" w:ascii="仿宋" w:hAnsi="仿宋" w:eastAsia="仿宋" w:cs="仿宋"/>
          <w:color w:val="auto"/>
          <w:szCs w:val="24"/>
          <w:highlight w:val="none"/>
          <w:lang w:val="en-US"/>
        </w:rPr>
        <w:t>1</w:t>
      </w:r>
      <w:r>
        <w:rPr>
          <w:rFonts w:hint="eastAsia" w:ascii="仿宋" w:hAnsi="仿宋" w:eastAsia="仿宋" w:cs="仿宋"/>
          <w:color w:val="auto"/>
          <w:szCs w:val="24"/>
          <w:highlight w:val="none"/>
        </w:rPr>
        <w:t>小时内到达</w:t>
      </w:r>
      <w:r>
        <w:rPr>
          <w:rFonts w:hint="eastAsia" w:ascii="仿宋" w:hAnsi="仿宋" w:eastAsia="仿宋" w:cs="仿宋"/>
          <w:color w:val="auto"/>
          <w:szCs w:val="24"/>
          <w:highlight w:val="none"/>
          <w:lang w:val="en-US"/>
        </w:rPr>
        <w:t>整治任务</w:t>
      </w:r>
      <w:r>
        <w:rPr>
          <w:rFonts w:hint="eastAsia" w:ascii="仿宋" w:hAnsi="仿宋" w:eastAsia="仿宋" w:cs="仿宋"/>
          <w:color w:val="auto"/>
          <w:szCs w:val="24"/>
          <w:highlight w:val="none"/>
        </w:rPr>
        <w:t>现场进行勘察并制定工程方案（特殊情况除外），</w:t>
      </w:r>
      <w:r>
        <w:rPr>
          <w:rFonts w:hint="eastAsia" w:ascii="仿宋" w:hAnsi="仿宋" w:eastAsia="仿宋" w:cs="仿宋"/>
          <w:color w:val="auto"/>
          <w:szCs w:val="24"/>
          <w:highlight w:val="none"/>
          <w:lang w:val="en-US"/>
        </w:rPr>
        <w:t>一般情况下24小时内整治完毕。如采购人提出要求，因确保</w:t>
      </w:r>
      <w:r>
        <w:rPr>
          <w:rFonts w:hint="eastAsia" w:ascii="仿宋" w:hAnsi="仿宋" w:eastAsia="仿宋" w:cs="仿宋"/>
          <w:color w:val="auto"/>
          <w:szCs w:val="24"/>
          <w:highlight w:val="none"/>
        </w:rPr>
        <w:t>在采购人要求的时间内完成</w:t>
      </w:r>
      <w:r>
        <w:rPr>
          <w:rFonts w:hint="eastAsia" w:ascii="仿宋" w:hAnsi="仿宋" w:eastAsia="仿宋" w:cs="仿宋"/>
          <w:color w:val="auto"/>
          <w:szCs w:val="24"/>
          <w:highlight w:val="none"/>
          <w:lang w:val="en-US"/>
        </w:rPr>
        <w:t>整治</w:t>
      </w:r>
      <w:r>
        <w:rPr>
          <w:rFonts w:hint="eastAsia" w:ascii="仿宋" w:hAnsi="仿宋" w:eastAsia="仿宋" w:cs="仿宋"/>
          <w:color w:val="auto"/>
          <w:szCs w:val="24"/>
          <w:highlight w:val="none"/>
        </w:rPr>
        <w:t>工作（</w:t>
      </w:r>
      <w:r>
        <w:rPr>
          <w:rFonts w:hint="eastAsia" w:ascii="仿宋" w:hAnsi="仿宋" w:eastAsia="仿宋" w:cs="仿宋"/>
          <w:color w:val="auto"/>
          <w:szCs w:val="24"/>
          <w:highlight w:val="none"/>
          <w:lang w:val="en-US"/>
        </w:rPr>
        <w:t>包括加班加点完成</w:t>
      </w:r>
      <w:r>
        <w:rPr>
          <w:rFonts w:hint="eastAsia" w:ascii="仿宋" w:hAnsi="仿宋" w:eastAsia="仿宋" w:cs="仿宋"/>
          <w:color w:val="auto"/>
          <w:szCs w:val="24"/>
          <w:highlight w:val="none"/>
        </w:rPr>
        <w:t>）。</w:t>
      </w:r>
    </w:p>
    <w:p w14:paraId="77AE62F6">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(4)如中标人在服务期内违反合同约定，经考核不合格，采购单位有权提前终止合同。合同履行完毕后，在未找到接替服务公司前，中标人应延续1-2个月的服务，费用按原合同签订的度费用标准支付。</w:t>
      </w:r>
    </w:p>
    <w:p w14:paraId="57B1FBA0">
      <w:pPr>
        <w:pageBreakBefore w:val="0"/>
        <w:kinsoku/>
        <w:wordWrap/>
        <w:overflowPunct/>
        <w:topLinePunct w:val="0"/>
        <w:bidi w:val="0"/>
        <w:snapToGrid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(3)服务地点：</w:t>
      </w:r>
      <w:r>
        <w:rPr>
          <w:rFonts w:hint="eastAsia" w:ascii="仿宋" w:hAnsi="仿宋" w:eastAsia="仿宋" w:cs="仿宋"/>
          <w:bCs/>
          <w:color w:val="auto"/>
          <w:sz w:val="24"/>
          <w:szCs w:val="24"/>
          <w:highlight w:val="none"/>
        </w:rPr>
        <w:t>采购人指定范围内</w:t>
      </w:r>
      <w:r>
        <w:rPr>
          <w:rFonts w:hint="eastAsia" w:ascii="仿宋" w:hAnsi="仿宋" w:eastAsia="仿宋" w:cs="仿宋"/>
          <w:color w:val="auto"/>
          <w:sz w:val="24"/>
          <w:szCs w:val="24"/>
          <w:highlight w:val="none"/>
        </w:rPr>
        <w:t>。</w:t>
      </w:r>
    </w:p>
    <w:p w14:paraId="3AABF8F3">
      <w:pPr>
        <w:pStyle w:val="23"/>
        <w:pageBreakBefore w:val="0"/>
        <w:kinsoku/>
        <w:wordWrap/>
        <w:overflowPunct/>
        <w:topLinePunct w:val="0"/>
        <w:bidi w:val="0"/>
        <w:adjustRightInd w:val="0"/>
        <w:snapToGrid w:val="0"/>
        <w:spacing w:after="0" w:line="360" w:lineRule="auto"/>
        <w:ind w:left="0" w:firstLine="482" w:firstLineChars="200"/>
        <w:rPr>
          <w:rFonts w:hint="eastAsia" w:ascii="仿宋" w:hAnsi="仿宋" w:eastAsia="仿宋" w:cs="仿宋"/>
          <w:color w:val="auto"/>
          <w:szCs w:val="24"/>
          <w:highlight w:val="none"/>
          <w:lang w:val="en-US"/>
        </w:rPr>
      </w:pPr>
      <w:r>
        <w:rPr>
          <w:rFonts w:hint="eastAsia" w:ascii="仿宋" w:hAnsi="仿宋" w:eastAsia="仿宋" w:cs="仿宋"/>
          <w:b/>
          <w:bCs/>
          <w:color w:val="auto"/>
          <w:szCs w:val="24"/>
          <w:highlight w:val="none"/>
          <w:lang w:val="en-US"/>
        </w:rPr>
        <w:t>2、投标报价</w:t>
      </w:r>
    </w:p>
    <w:p w14:paraId="403A6FC5">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 xml:space="preserve">▲2.1报价要求 </w:t>
      </w:r>
    </w:p>
    <w:p w14:paraId="277BE149">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 xml:space="preserve">（1）投标人报价为费率（%；例如投标费率为90%，则投标综合单价=最高限价×90%）。 </w:t>
      </w:r>
    </w:p>
    <w:p w14:paraId="25843284">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（2）为便于核算，要求投标人针对各工作量指标填报统一费率。</w:t>
      </w:r>
    </w:p>
    <w:p w14:paraId="2C91EC9F">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2.2、报价应考虑因素：</w:t>
      </w:r>
    </w:p>
    <w:p w14:paraId="6BE4914D">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 xml:space="preserve">（1）投标人报价时需充分考虑人工费、机械费、措施费、管理费、规费、利润、税金等完成服务内容的所有费用，采购人不另行支付其他费用。 </w:t>
      </w:r>
    </w:p>
    <w:p w14:paraId="7CB202F2">
      <w:pPr>
        <w:pageBreakBefore w:val="0"/>
        <w:kinsoku/>
        <w:wordWrap/>
        <w:overflowPunct/>
        <w:topLinePunct w:val="0"/>
        <w:bidi w:val="0"/>
        <w:spacing w:line="360" w:lineRule="auto"/>
        <w:ind w:left="0" w:firstLine="482" w:firstLineChars="200"/>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本项目由于分期实施，每次整治类别、面积（或者数量）以及投入机械等无法事先得知，工作量不能准确提出。同时，本项目采购文件提供的工作内容清单为部分内容，不排除委派任务包含工作量清单以外的内容。实际采购数量和合同中签订的数量不相符合时，实际采购量比合同中数量少时，按照实际采购量结算；实际采购量比合同中多时，达到合同金额，合同终止。</w:t>
      </w:r>
    </w:p>
    <w:p w14:paraId="79A9512B">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 xml:space="preserve">（3）工作量估计会有增有减，幅度可能会比较大，投标人在投标报价时须充分考虑风险。由此产生的风险由投标人承担。 </w:t>
      </w:r>
    </w:p>
    <w:p w14:paraId="1E349606">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4）项目开展过程中，采购人的总支付金额不超过合同总价（即各标项预算）。中标人有义务提醒采购人项目总价的实时统计情况，以免工作量超限价。若因中标人疏忽造成总价超过合同总价的，多余费用由其自行承担。</w:t>
      </w:r>
    </w:p>
    <w:p w14:paraId="38C331DD">
      <w:pPr>
        <w:pStyle w:val="23"/>
        <w:pageBreakBefore w:val="0"/>
        <w:kinsoku/>
        <w:wordWrap/>
        <w:overflowPunct/>
        <w:topLinePunct w:val="0"/>
        <w:bidi w:val="0"/>
        <w:adjustRightInd w:val="0"/>
        <w:snapToGrid w:val="0"/>
        <w:spacing w:after="0" w:line="360" w:lineRule="auto"/>
        <w:ind w:left="0" w:firstLine="482" w:firstLineChars="200"/>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eastAsia="zh-CN"/>
        </w:rPr>
        <w:t>3、</w:t>
      </w:r>
      <w:r>
        <w:rPr>
          <w:rFonts w:hint="eastAsia" w:ascii="仿宋" w:hAnsi="仿宋" w:eastAsia="仿宋" w:cs="仿宋"/>
          <w:b/>
          <w:bCs/>
          <w:color w:val="auto"/>
          <w:szCs w:val="24"/>
          <w:highlight w:val="none"/>
          <w:lang w:val="en-US"/>
        </w:rPr>
        <w:t>验收</w:t>
      </w:r>
    </w:p>
    <w:p w14:paraId="4256D97D">
      <w:pPr>
        <w:pStyle w:val="23"/>
        <w:pageBreakBefore w:val="0"/>
        <w:kinsoku/>
        <w:wordWrap/>
        <w:overflowPunct/>
        <w:topLinePunct w:val="0"/>
        <w:bidi w:val="0"/>
        <w:adjustRightInd w:val="0"/>
        <w:snapToGrid w:val="0"/>
        <w:spacing w:after="0" w:line="360" w:lineRule="auto"/>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3.1</w:t>
      </w:r>
      <w:r>
        <w:rPr>
          <w:rFonts w:hint="eastAsia" w:ascii="仿宋" w:hAnsi="仿宋" w:eastAsia="仿宋" w:cs="仿宋"/>
          <w:color w:val="auto"/>
          <w:szCs w:val="24"/>
          <w:highlight w:val="none"/>
        </w:rPr>
        <w:t>本项目进行履约验收，验收合格报告作为项目支付的依据。</w:t>
      </w:r>
    </w:p>
    <w:p w14:paraId="7DABD06F">
      <w:pPr>
        <w:pStyle w:val="3"/>
        <w:pageBreakBefore w:val="0"/>
        <w:widowControl w:val="0"/>
        <w:kinsoku/>
        <w:wordWrap/>
        <w:overflowPunct/>
        <w:topLinePunct w:val="0"/>
        <w:autoSpaceDE/>
        <w:autoSpaceDN/>
        <w:bidi w:val="0"/>
        <w:adjustRightInd w:val="0"/>
        <w:spacing w:before="0" w:after="0" w:line="360" w:lineRule="auto"/>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验收依据：①采购文件确定的技术指标或者服务要求；②响应文件承诺、询标回复；③服务合同、甲方制定的考核</w:t>
      </w:r>
      <w:bookmarkStart w:id="521" w:name="_GoBack"/>
      <w:bookmarkEnd w:id="521"/>
      <w:r>
        <w:rPr>
          <w:rFonts w:hint="eastAsia" w:ascii="仿宋" w:hAnsi="仿宋" w:eastAsia="仿宋" w:cs="仿宋"/>
          <w:color w:val="auto"/>
          <w:sz w:val="24"/>
          <w:szCs w:val="24"/>
          <w:highlight w:val="none"/>
        </w:rPr>
        <w:t xml:space="preserve">标准。未进行相应约定的，应当符合国家强制性规定、政策要求、安全标准、行业或企业有关标准等。  </w:t>
      </w:r>
    </w:p>
    <w:p w14:paraId="2CB47D0D">
      <w:pPr>
        <w:pStyle w:val="23"/>
        <w:pageBreakBefore w:val="0"/>
        <w:kinsoku/>
        <w:wordWrap/>
        <w:overflowPunct/>
        <w:topLinePunct w:val="0"/>
        <w:bidi w:val="0"/>
        <w:adjustRightInd w:val="0"/>
        <w:snapToGrid w:val="0"/>
        <w:spacing w:after="0" w:line="360" w:lineRule="auto"/>
        <w:ind w:left="0" w:firstLine="482" w:firstLineChars="200"/>
        <w:rPr>
          <w:rFonts w:hint="eastAsia" w:ascii="仿宋" w:hAnsi="仿宋" w:eastAsia="仿宋" w:cs="仿宋"/>
          <w:b/>
          <w:bCs/>
          <w:color w:val="auto"/>
          <w:szCs w:val="24"/>
          <w:highlight w:val="none"/>
          <w:lang w:val="en-US"/>
        </w:rPr>
      </w:pPr>
      <w:r>
        <w:rPr>
          <w:rFonts w:hint="eastAsia" w:ascii="仿宋" w:hAnsi="仿宋" w:eastAsia="仿宋" w:cs="仿宋"/>
          <w:b/>
          <w:bCs/>
          <w:color w:val="auto"/>
          <w:szCs w:val="24"/>
          <w:highlight w:val="none"/>
          <w:lang w:val="en-US"/>
        </w:rPr>
        <w:t>▲</w:t>
      </w:r>
      <w:r>
        <w:rPr>
          <w:rFonts w:hint="eastAsia" w:ascii="仿宋" w:hAnsi="仿宋" w:eastAsia="仿宋" w:cs="仿宋"/>
          <w:b/>
          <w:bCs/>
          <w:color w:val="auto"/>
          <w:szCs w:val="24"/>
          <w:highlight w:val="none"/>
          <w:lang w:val="en-US" w:eastAsia="zh-CN"/>
        </w:rPr>
        <w:t>4、</w:t>
      </w:r>
      <w:r>
        <w:rPr>
          <w:rFonts w:hint="eastAsia" w:ascii="仿宋" w:hAnsi="仿宋" w:eastAsia="仿宋" w:cs="仿宋"/>
          <w:b/>
          <w:bCs/>
          <w:color w:val="auto"/>
          <w:szCs w:val="24"/>
          <w:highlight w:val="none"/>
          <w:lang w:val="en-US"/>
        </w:rPr>
        <w:t>付款方式</w:t>
      </w:r>
    </w:p>
    <w:p w14:paraId="032E354E">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4.1</w:t>
      </w:r>
      <w:r>
        <w:rPr>
          <w:rFonts w:hint="eastAsia" w:ascii="仿宋" w:hAnsi="仿宋" w:eastAsia="仿宋" w:cs="仿宋"/>
          <w:color w:val="auto"/>
          <w:sz w:val="24"/>
          <w:szCs w:val="24"/>
          <w:highlight w:val="none"/>
        </w:rPr>
        <w:t>自合同签订之日</w:t>
      </w:r>
      <w:r>
        <w:rPr>
          <w:rFonts w:hint="eastAsia" w:ascii="仿宋" w:hAnsi="仿宋" w:eastAsia="仿宋" w:cs="仿宋"/>
          <w:color w:val="auto"/>
          <w:sz w:val="24"/>
          <w:szCs w:val="24"/>
          <w:highlight w:val="none"/>
          <w:lang w:val="en-US" w:eastAsia="zh-CN"/>
        </w:rPr>
        <w:t>后</w:t>
      </w:r>
      <w:r>
        <w:rPr>
          <w:rFonts w:hint="eastAsia" w:ascii="仿宋" w:hAnsi="仿宋" w:eastAsia="仿宋" w:cs="仿宋"/>
          <w:bCs/>
          <w:color w:val="auto"/>
          <w:sz w:val="24"/>
          <w:szCs w:val="24"/>
          <w:highlight w:val="none"/>
        </w:rPr>
        <w:t>向采购人支付中标金额的1%作为履约保证金（接受保函）</w:t>
      </w:r>
      <w:r>
        <w:rPr>
          <w:rFonts w:hint="eastAsia" w:ascii="仿宋" w:hAnsi="仿宋" w:eastAsia="仿宋" w:cs="仿宋"/>
          <w:color w:val="auto"/>
          <w:sz w:val="24"/>
          <w:szCs w:val="24"/>
          <w:highlight w:val="none"/>
          <w:lang w:eastAsia="zh-CN"/>
        </w:rPr>
        <w:t>。</w:t>
      </w:r>
    </w:p>
    <w:p w14:paraId="1D48D5DB">
      <w:pPr>
        <w:pageBreakBefore w:val="0"/>
        <w:kinsoku/>
        <w:wordWrap/>
        <w:overflowPunct/>
        <w:topLinePunct w:val="0"/>
        <w:bidi w:val="0"/>
        <w:spacing w:line="360" w:lineRule="auto"/>
        <w:ind w:left="0"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4.2其余款项</w:t>
      </w:r>
      <w:r>
        <w:rPr>
          <w:rFonts w:hint="eastAsia" w:ascii="仿宋" w:hAnsi="仿宋" w:eastAsia="仿宋" w:cs="仿宋"/>
          <w:bCs/>
          <w:color w:val="auto"/>
          <w:sz w:val="24"/>
          <w:szCs w:val="24"/>
          <w:highlight w:val="none"/>
        </w:rPr>
        <w:t>实行每个月按实结算制（支付时间、支付项目、付款金额以甲方考核后为准）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乙方根据甲方出具的派工单进行出工，原则上每个月由甲方根据实际作业量、服务质量及响应时间反应速度等综合考虑，</w:t>
      </w:r>
      <w:r>
        <w:rPr>
          <w:rFonts w:hint="eastAsia" w:ascii="仿宋" w:hAnsi="仿宋" w:eastAsia="仿宋" w:cs="仿宋"/>
          <w:color w:val="auto"/>
          <w:sz w:val="24"/>
          <w:szCs w:val="24"/>
          <w:highlight w:val="none"/>
        </w:rPr>
        <w:t>经甲方审核结算出金额后，甲方在收到乙方提供的同等金额的正规发票后于次月支付前一个月工程款</w:t>
      </w:r>
      <w:r>
        <w:rPr>
          <w:rFonts w:hint="eastAsia" w:ascii="仿宋" w:hAnsi="仿宋" w:eastAsia="仿宋" w:cs="仿宋"/>
          <w:bCs/>
          <w:color w:val="auto"/>
          <w:sz w:val="24"/>
          <w:szCs w:val="24"/>
          <w:highlight w:val="none"/>
        </w:rPr>
        <w:t>。</w:t>
      </w:r>
    </w:p>
    <w:p w14:paraId="5D576BE6">
      <w:pPr>
        <w:pStyle w:val="3"/>
        <w:pageBreakBefore w:val="0"/>
        <w:widowControl w:val="0"/>
        <w:kinsoku/>
        <w:wordWrap/>
        <w:overflowPunct/>
        <w:topLinePunct w:val="0"/>
        <w:autoSpaceDE/>
        <w:autoSpaceDN/>
        <w:bidi w:val="0"/>
        <w:adjustRightInd w:val="0"/>
        <w:snapToGrid/>
        <w:spacing w:before="0" w:after="0" w:line="360" w:lineRule="auto"/>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4.3</w:t>
      </w:r>
      <w:r>
        <w:rPr>
          <w:rFonts w:hint="eastAsia" w:ascii="仿宋" w:hAnsi="仿宋" w:eastAsia="仿宋" w:cs="仿宋"/>
          <w:color w:val="auto"/>
          <w:sz w:val="24"/>
          <w:szCs w:val="24"/>
          <w:highlight w:val="none"/>
        </w:rPr>
        <w:t>最后一笔尾款：乙方在服务期满后向甲方提交所有已实施的工作量信息汇总，经甲方审核结算出金额后，甲方在收到乙方提供的同等金额的正规发票后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5日内，甲方在履行财政相关资金审批手续后支付剩余合同尾款。</w:t>
      </w:r>
    </w:p>
    <w:p w14:paraId="7F54959D">
      <w:pPr>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4.4</w:t>
      </w:r>
      <w:r>
        <w:rPr>
          <w:rFonts w:hint="eastAsia" w:ascii="仿宋" w:hAnsi="仿宋" w:eastAsia="仿宋" w:cs="仿宋"/>
          <w:b/>
          <w:color w:val="auto"/>
          <w:sz w:val="24"/>
          <w:szCs w:val="24"/>
          <w:highlight w:val="none"/>
        </w:rPr>
        <w:t>履约保证金:待甲方确认项目已全部完成并经相关部门验收合格后，15天内无息退还。</w:t>
      </w:r>
    </w:p>
    <w:p w14:paraId="7D967F77">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2EB82829">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1、除采购文件标注的参考品牌外，欢迎其它能满足本项目技术需求且性能与所注品牌相当的产品参与。</w:t>
      </w:r>
    </w:p>
    <w:p w14:paraId="25685DA5">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2、如有附图，仅作参考。</w:t>
      </w:r>
    </w:p>
    <w:p w14:paraId="27710263">
      <w:pPr>
        <w:pageBreakBefore w:val="0"/>
        <w:kinsoku/>
        <w:wordWrap/>
        <w:overflowPunct/>
        <w:topLinePunct w:val="0"/>
        <w:bidi w:val="0"/>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3、招标文件中打▲内容为实质性要求，不允许有负偏离，否则将以涉及无效投标条款作无效投标。</w:t>
      </w:r>
    </w:p>
    <w:p w14:paraId="7A60AC39">
      <w:pPr>
        <w:pStyle w:val="79"/>
        <w:pageBreakBefore w:val="0"/>
        <w:kinsoku/>
        <w:wordWrap/>
        <w:overflowPunct/>
        <w:topLinePunct w:val="0"/>
        <w:bidi w:val="0"/>
        <w:spacing w:line="360" w:lineRule="auto"/>
        <w:ind w:left="0"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rPr>
        <w:t>4、中标供应商所提供的货物、服务须与投标承诺一致，不得以次充好、偷工减料，若在项目验收中发现有上述情况，将向有关部门举报，根据相关规定进行处理。</w:t>
      </w:r>
    </w:p>
    <w:p w14:paraId="74DEF78D">
      <w:pPr>
        <w:spacing w:line="360" w:lineRule="auto"/>
        <w:jc w:val="center"/>
        <w:outlineLvl w:val="0"/>
        <w:rPr>
          <w:rFonts w:hint="eastAsia" w:ascii="仿宋" w:hAnsi="仿宋" w:eastAsia="仿宋" w:cs="仿宋"/>
          <w:b/>
          <w:color w:val="auto"/>
          <w:sz w:val="36"/>
          <w:szCs w:val="36"/>
          <w:highlight w:val="none"/>
        </w:rPr>
      </w:pPr>
    </w:p>
    <w:p w14:paraId="3D3F9725">
      <w:pPr>
        <w:spacing w:line="360" w:lineRule="auto"/>
        <w:jc w:val="center"/>
        <w:outlineLvl w:val="0"/>
        <w:rPr>
          <w:rFonts w:hint="eastAsia" w:ascii="仿宋" w:hAnsi="仿宋" w:eastAsia="仿宋" w:cs="仿宋"/>
          <w:b/>
          <w:color w:val="auto"/>
          <w:sz w:val="36"/>
          <w:szCs w:val="36"/>
          <w:highlight w:val="none"/>
        </w:rPr>
      </w:pPr>
    </w:p>
    <w:p w14:paraId="6A77C45F">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0" w:name="_Toc184310298"/>
      <w:bookmarkEnd w:id="30"/>
      <w:bookmarkStart w:id="31" w:name="_Toc184308088"/>
      <w:bookmarkEnd w:id="31"/>
      <w:bookmarkStart w:id="32" w:name="_Toc184313304"/>
      <w:bookmarkEnd w:id="32"/>
      <w:bookmarkStart w:id="33" w:name="_Toc184310289"/>
      <w:bookmarkEnd w:id="33"/>
      <w:bookmarkStart w:id="34" w:name="_Toc184310280"/>
      <w:bookmarkEnd w:id="34"/>
      <w:bookmarkStart w:id="35" w:name="_Toc184310277"/>
      <w:bookmarkEnd w:id="35"/>
      <w:bookmarkStart w:id="36" w:name="_Toc184314474"/>
      <w:bookmarkEnd w:id="36"/>
      <w:bookmarkStart w:id="37" w:name="_Toc184312085"/>
      <w:bookmarkEnd w:id="37"/>
      <w:bookmarkStart w:id="38" w:name="_Toc184313284"/>
      <w:bookmarkEnd w:id="38"/>
      <w:bookmarkStart w:id="39" w:name="_Toc184313242"/>
      <w:bookmarkEnd w:id="39"/>
      <w:bookmarkStart w:id="40" w:name="_Toc184310272"/>
      <w:bookmarkEnd w:id="40"/>
      <w:bookmarkStart w:id="41" w:name="_Toc184313246"/>
      <w:bookmarkEnd w:id="41"/>
      <w:bookmarkStart w:id="42" w:name="_Toc184313275"/>
      <w:bookmarkEnd w:id="42"/>
      <w:bookmarkStart w:id="43" w:name="_Toc184312083"/>
      <w:bookmarkEnd w:id="43"/>
      <w:bookmarkStart w:id="44" w:name="_Toc184310313"/>
      <w:bookmarkEnd w:id="44"/>
      <w:bookmarkStart w:id="45" w:name="_Toc184308048"/>
      <w:bookmarkEnd w:id="45"/>
      <w:bookmarkStart w:id="46" w:name="_Toc184314434"/>
      <w:bookmarkEnd w:id="46"/>
      <w:bookmarkStart w:id="47" w:name="_Toc184312111"/>
      <w:bookmarkEnd w:id="47"/>
      <w:bookmarkStart w:id="48" w:name="_Toc184310279"/>
      <w:bookmarkEnd w:id="48"/>
      <w:bookmarkStart w:id="49" w:name="_Toc184313294"/>
      <w:bookmarkEnd w:id="49"/>
      <w:bookmarkStart w:id="50" w:name="_Toc184313256"/>
      <w:bookmarkEnd w:id="50"/>
      <w:bookmarkStart w:id="51" w:name="_Toc184314426"/>
      <w:bookmarkEnd w:id="51"/>
      <w:bookmarkStart w:id="52" w:name="_Toc184314451"/>
      <w:bookmarkEnd w:id="52"/>
      <w:bookmarkStart w:id="53" w:name="_Toc184308053"/>
      <w:bookmarkEnd w:id="53"/>
      <w:bookmarkStart w:id="54" w:name="_Toc184308077"/>
      <w:bookmarkEnd w:id="54"/>
      <w:bookmarkStart w:id="55" w:name="_Toc184308103"/>
      <w:bookmarkEnd w:id="55"/>
      <w:bookmarkStart w:id="56" w:name="_Toc184313290"/>
      <w:bookmarkEnd w:id="56"/>
      <w:bookmarkStart w:id="57" w:name="_Toc184310284"/>
      <w:bookmarkEnd w:id="57"/>
      <w:bookmarkStart w:id="58" w:name="_Toc184313273"/>
      <w:bookmarkEnd w:id="58"/>
      <w:bookmarkStart w:id="59" w:name="_Toc184312067"/>
      <w:bookmarkEnd w:id="59"/>
      <w:bookmarkStart w:id="60" w:name="_Toc184308069"/>
      <w:bookmarkEnd w:id="60"/>
      <w:bookmarkStart w:id="61" w:name="_Toc184313280"/>
      <w:bookmarkEnd w:id="61"/>
      <w:bookmarkStart w:id="62" w:name="_Toc184312098"/>
      <w:bookmarkEnd w:id="62"/>
      <w:bookmarkStart w:id="63" w:name="_Toc184313297"/>
      <w:bookmarkEnd w:id="63"/>
      <w:bookmarkStart w:id="64" w:name="_Toc184310334"/>
      <w:bookmarkEnd w:id="64"/>
      <w:bookmarkStart w:id="65" w:name="_Toc184308074"/>
      <w:bookmarkEnd w:id="65"/>
      <w:bookmarkStart w:id="66" w:name="_Toc184313287"/>
      <w:bookmarkEnd w:id="66"/>
      <w:bookmarkStart w:id="67" w:name="_Toc184312103"/>
      <w:bookmarkEnd w:id="67"/>
      <w:bookmarkStart w:id="68" w:name="_Toc184308065"/>
      <w:bookmarkEnd w:id="68"/>
      <w:bookmarkStart w:id="69" w:name="_Toc184314414"/>
      <w:bookmarkEnd w:id="69"/>
      <w:bookmarkStart w:id="70" w:name="_Toc184314464"/>
      <w:bookmarkEnd w:id="70"/>
      <w:bookmarkStart w:id="71" w:name="_Toc184313299"/>
      <w:bookmarkEnd w:id="71"/>
      <w:bookmarkStart w:id="72" w:name="_Toc184310285"/>
      <w:bookmarkEnd w:id="72"/>
      <w:bookmarkStart w:id="73" w:name="_Toc184313247"/>
      <w:bookmarkEnd w:id="73"/>
      <w:bookmarkStart w:id="74" w:name="_Toc184308044"/>
      <w:bookmarkEnd w:id="74"/>
      <w:bookmarkStart w:id="75" w:name="_Toc184312119"/>
      <w:bookmarkEnd w:id="75"/>
      <w:bookmarkStart w:id="76" w:name="_Toc184308101"/>
      <w:bookmarkEnd w:id="76"/>
      <w:bookmarkStart w:id="77" w:name="_Toc184310339"/>
      <w:bookmarkEnd w:id="77"/>
      <w:bookmarkStart w:id="78" w:name="_Toc184313310"/>
      <w:bookmarkEnd w:id="78"/>
      <w:bookmarkStart w:id="79" w:name="_Toc184312102"/>
      <w:bookmarkEnd w:id="79"/>
      <w:bookmarkStart w:id="80" w:name="_Toc184314435"/>
      <w:bookmarkEnd w:id="80"/>
      <w:bookmarkStart w:id="81" w:name="_Toc184313259"/>
      <w:bookmarkEnd w:id="81"/>
      <w:bookmarkStart w:id="82" w:name="_Toc184314452"/>
      <w:bookmarkEnd w:id="82"/>
      <w:bookmarkStart w:id="83" w:name="_Toc184312079"/>
      <w:bookmarkEnd w:id="83"/>
      <w:bookmarkStart w:id="84" w:name="_Toc184310319"/>
      <w:bookmarkEnd w:id="84"/>
      <w:bookmarkStart w:id="85" w:name="_Toc184310292"/>
      <w:bookmarkEnd w:id="85"/>
      <w:bookmarkStart w:id="86" w:name="_Toc184310321"/>
      <w:bookmarkEnd w:id="86"/>
      <w:bookmarkStart w:id="87" w:name="_Toc184314459"/>
      <w:bookmarkEnd w:id="87"/>
      <w:bookmarkStart w:id="88" w:name="_Toc184310325"/>
      <w:bookmarkEnd w:id="88"/>
      <w:bookmarkStart w:id="89" w:name="_Toc184313306"/>
      <w:bookmarkEnd w:id="89"/>
      <w:bookmarkStart w:id="90" w:name="_Toc184314454"/>
      <w:bookmarkEnd w:id="90"/>
      <w:bookmarkStart w:id="91" w:name="_Toc184314422"/>
      <w:bookmarkEnd w:id="91"/>
      <w:bookmarkStart w:id="92" w:name="_Toc184310288"/>
      <w:bookmarkEnd w:id="92"/>
      <w:bookmarkStart w:id="93" w:name="_Toc184312133"/>
      <w:bookmarkEnd w:id="93"/>
      <w:bookmarkStart w:id="94" w:name="_Toc184314450"/>
      <w:bookmarkEnd w:id="94"/>
      <w:bookmarkStart w:id="95" w:name="_Toc184310309"/>
      <w:bookmarkEnd w:id="95"/>
      <w:bookmarkStart w:id="96" w:name="_Toc184308054"/>
      <w:bookmarkEnd w:id="96"/>
      <w:bookmarkStart w:id="97" w:name="_Toc184314482"/>
      <w:bookmarkEnd w:id="97"/>
      <w:bookmarkStart w:id="98" w:name="_Toc184308059"/>
      <w:bookmarkEnd w:id="98"/>
      <w:bookmarkStart w:id="99" w:name="_Toc184308093"/>
      <w:bookmarkEnd w:id="99"/>
      <w:bookmarkStart w:id="100" w:name="_Toc184313251"/>
      <w:bookmarkEnd w:id="100"/>
      <w:bookmarkStart w:id="101" w:name="_Toc184310286"/>
      <w:bookmarkEnd w:id="101"/>
      <w:bookmarkStart w:id="102" w:name="_Toc184313308"/>
      <w:bookmarkEnd w:id="102"/>
      <w:bookmarkStart w:id="103" w:name="_Toc184312113"/>
      <w:bookmarkEnd w:id="103"/>
      <w:bookmarkStart w:id="104" w:name="_Toc184308051"/>
      <w:bookmarkEnd w:id="104"/>
      <w:bookmarkStart w:id="105" w:name="_Toc184310281"/>
      <w:bookmarkEnd w:id="105"/>
      <w:bookmarkStart w:id="106" w:name="_Toc184312086"/>
      <w:bookmarkEnd w:id="106"/>
      <w:bookmarkStart w:id="107" w:name="_Toc184310342"/>
      <w:bookmarkEnd w:id="107"/>
      <w:bookmarkStart w:id="108" w:name="_Toc184312073"/>
      <w:bookmarkEnd w:id="108"/>
      <w:bookmarkStart w:id="109" w:name="_Toc184312109"/>
      <w:bookmarkEnd w:id="109"/>
      <w:bookmarkStart w:id="110" w:name="_Toc184314428"/>
      <w:bookmarkEnd w:id="110"/>
      <w:bookmarkStart w:id="111" w:name="_Toc184312129"/>
      <w:bookmarkEnd w:id="111"/>
      <w:bookmarkStart w:id="112" w:name="_Toc184308080"/>
      <w:bookmarkEnd w:id="112"/>
      <w:bookmarkStart w:id="113" w:name="_Toc184312089"/>
      <w:bookmarkEnd w:id="113"/>
      <w:bookmarkStart w:id="114" w:name="_Toc184313301"/>
      <w:bookmarkEnd w:id="114"/>
      <w:bookmarkStart w:id="115" w:name="_Toc184310278"/>
      <w:bookmarkEnd w:id="115"/>
      <w:bookmarkStart w:id="116" w:name="_Toc184308079"/>
      <w:bookmarkEnd w:id="116"/>
      <w:bookmarkStart w:id="117" w:name="_Toc184308070"/>
      <w:bookmarkEnd w:id="117"/>
      <w:bookmarkStart w:id="118" w:name="_Toc184313271"/>
      <w:bookmarkEnd w:id="118"/>
      <w:bookmarkStart w:id="119" w:name="_Toc184313264"/>
      <w:bookmarkEnd w:id="119"/>
      <w:bookmarkStart w:id="120" w:name="_Toc184310333"/>
      <w:bookmarkEnd w:id="120"/>
      <w:bookmarkStart w:id="121" w:name="_Toc184313266"/>
      <w:bookmarkEnd w:id="121"/>
      <w:bookmarkStart w:id="122" w:name="_Toc184314456"/>
      <w:bookmarkEnd w:id="122"/>
      <w:bookmarkStart w:id="123" w:name="_Toc184308063"/>
      <w:bookmarkEnd w:id="123"/>
      <w:bookmarkStart w:id="124" w:name="_Toc184313307"/>
      <w:bookmarkEnd w:id="124"/>
      <w:bookmarkStart w:id="125" w:name="_Toc184308068"/>
      <w:bookmarkEnd w:id="125"/>
      <w:bookmarkStart w:id="126" w:name="_Toc184308042"/>
      <w:bookmarkEnd w:id="126"/>
      <w:bookmarkStart w:id="127" w:name="_Toc184314410"/>
      <w:bookmarkEnd w:id="127"/>
      <w:bookmarkStart w:id="128" w:name="_Toc184310297"/>
      <w:bookmarkEnd w:id="128"/>
      <w:bookmarkStart w:id="129" w:name="_Toc184314473"/>
      <w:bookmarkEnd w:id="129"/>
      <w:bookmarkStart w:id="130" w:name="_Toc184314465"/>
      <w:bookmarkEnd w:id="130"/>
      <w:bookmarkStart w:id="131" w:name="_Toc184312091"/>
      <w:bookmarkEnd w:id="131"/>
      <w:bookmarkStart w:id="132" w:name="_Toc184310306"/>
      <w:bookmarkEnd w:id="132"/>
      <w:bookmarkStart w:id="133" w:name="_Toc184310337"/>
      <w:bookmarkEnd w:id="133"/>
      <w:bookmarkStart w:id="134" w:name="_Toc184308099"/>
      <w:bookmarkEnd w:id="134"/>
      <w:bookmarkStart w:id="135" w:name="_Toc184314442"/>
      <w:bookmarkEnd w:id="135"/>
      <w:bookmarkStart w:id="136" w:name="_Toc184314424"/>
      <w:bookmarkEnd w:id="136"/>
      <w:bookmarkStart w:id="137" w:name="_Toc184308106"/>
      <w:bookmarkEnd w:id="137"/>
      <w:bookmarkStart w:id="138" w:name="_Toc184310276"/>
      <w:bookmarkEnd w:id="138"/>
      <w:bookmarkStart w:id="139" w:name="_Toc184312122"/>
      <w:bookmarkEnd w:id="139"/>
      <w:bookmarkStart w:id="140" w:name="_Toc184308043"/>
      <w:bookmarkEnd w:id="140"/>
      <w:bookmarkStart w:id="141" w:name="_Toc184314433"/>
      <w:bookmarkEnd w:id="141"/>
      <w:bookmarkStart w:id="142" w:name="_Toc184308057"/>
      <w:bookmarkEnd w:id="142"/>
      <w:bookmarkStart w:id="143" w:name="_Toc184314460"/>
      <w:bookmarkEnd w:id="143"/>
      <w:bookmarkStart w:id="144" w:name="_Toc184313257"/>
      <w:bookmarkEnd w:id="144"/>
      <w:bookmarkStart w:id="145" w:name="_Toc184312112"/>
      <w:bookmarkEnd w:id="145"/>
      <w:bookmarkStart w:id="146" w:name="_Toc184314416"/>
      <w:bookmarkEnd w:id="146"/>
      <w:bookmarkStart w:id="147" w:name="_Toc184308045"/>
      <w:bookmarkEnd w:id="147"/>
      <w:bookmarkStart w:id="148" w:name="_Toc184312120"/>
      <w:bookmarkEnd w:id="148"/>
      <w:bookmarkStart w:id="149" w:name="_Toc184314467"/>
      <w:bookmarkEnd w:id="149"/>
      <w:bookmarkStart w:id="150" w:name="_Toc184308073"/>
      <w:bookmarkEnd w:id="150"/>
      <w:bookmarkStart w:id="151" w:name="_Toc184308058"/>
      <w:bookmarkEnd w:id="151"/>
      <w:bookmarkStart w:id="152" w:name="_Toc184308086"/>
      <w:bookmarkEnd w:id="152"/>
      <w:bookmarkStart w:id="153" w:name="_Toc184308052"/>
      <w:bookmarkEnd w:id="153"/>
      <w:bookmarkStart w:id="154" w:name="_Toc184308084"/>
      <w:bookmarkEnd w:id="154"/>
      <w:bookmarkStart w:id="155" w:name="_Toc184310302"/>
      <w:bookmarkEnd w:id="155"/>
      <w:bookmarkStart w:id="156" w:name="_Toc184308050"/>
      <w:bookmarkEnd w:id="156"/>
      <w:bookmarkStart w:id="157" w:name="_Toc184314458"/>
      <w:bookmarkEnd w:id="157"/>
      <w:bookmarkStart w:id="158" w:name="_Toc184310310"/>
      <w:bookmarkEnd w:id="158"/>
      <w:bookmarkStart w:id="159" w:name="_Toc184310329"/>
      <w:bookmarkEnd w:id="159"/>
      <w:bookmarkStart w:id="160" w:name="_Toc184313293"/>
      <w:bookmarkEnd w:id="160"/>
      <w:bookmarkStart w:id="161" w:name="_Toc184312104"/>
      <w:bookmarkEnd w:id="161"/>
      <w:bookmarkStart w:id="162" w:name="_Toc184312135"/>
      <w:bookmarkEnd w:id="162"/>
      <w:bookmarkStart w:id="163" w:name="_Toc184312093"/>
      <w:bookmarkEnd w:id="163"/>
      <w:bookmarkStart w:id="164" w:name="_Toc184312106"/>
      <w:bookmarkEnd w:id="164"/>
      <w:bookmarkStart w:id="165" w:name="_Toc184308066"/>
      <w:bookmarkEnd w:id="165"/>
      <w:bookmarkStart w:id="166" w:name="_Toc184310273"/>
      <w:bookmarkEnd w:id="166"/>
      <w:bookmarkStart w:id="167" w:name="_Toc184308097"/>
      <w:bookmarkEnd w:id="167"/>
      <w:bookmarkStart w:id="168" w:name="_Toc184308082"/>
      <w:bookmarkEnd w:id="168"/>
      <w:bookmarkStart w:id="169" w:name="_Toc184310300"/>
      <w:bookmarkEnd w:id="169"/>
      <w:bookmarkStart w:id="170" w:name="_Toc184314431"/>
      <w:bookmarkEnd w:id="170"/>
      <w:bookmarkStart w:id="171" w:name="_Toc184313238"/>
      <w:bookmarkEnd w:id="171"/>
      <w:bookmarkStart w:id="172" w:name="_Toc184314440"/>
      <w:bookmarkEnd w:id="172"/>
      <w:bookmarkStart w:id="173" w:name="_Toc184314457"/>
      <w:bookmarkEnd w:id="173"/>
      <w:bookmarkStart w:id="174" w:name="_Toc184313305"/>
      <w:bookmarkEnd w:id="174"/>
      <w:bookmarkStart w:id="175" w:name="_Toc184312074"/>
      <w:bookmarkEnd w:id="175"/>
      <w:bookmarkStart w:id="176" w:name="_Toc184313267"/>
      <w:bookmarkEnd w:id="176"/>
      <w:bookmarkStart w:id="177" w:name="_Toc184310283"/>
      <w:bookmarkEnd w:id="177"/>
      <w:bookmarkStart w:id="178" w:name="_Toc184313279"/>
      <w:bookmarkEnd w:id="178"/>
      <w:bookmarkStart w:id="179" w:name="_Toc184310275"/>
      <w:bookmarkEnd w:id="179"/>
      <w:bookmarkStart w:id="180" w:name="_Toc184312134"/>
      <w:bookmarkEnd w:id="180"/>
      <w:bookmarkStart w:id="181" w:name="_Toc184310295"/>
      <w:bookmarkEnd w:id="181"/>
      <w:bookmarkStart w:id="182" w:name="_Toc184308047"/>
      <w:bookmarkEnd w:id="182"/>
      <w:bookmarkStart w:id="183" w:name="_Toc184310304"/>
      <w:bookmarkEnd w:id="183"/>
      <w:bookmarkStart w:id="184" w:name="_Toc184310328"/>
      <w:bookmarkEnd w:id="184"/>
      <w:bookmarkStart w:id="185" w:name="_Toc184313250"/>
      <w:bookmarkEnd w:id="185"/>
      <w:bookmarkStart w:id="186" w:name="_Toc184314461"/>
      <w:bookmarkEnd w:id="186"/>
      <w:bookmarkStart w:id="187" w:name="_Toc184314444"/>
      <w:bookmarkEnd w:id="187"/>
      <w:bookmarkStart w:id="188" w:name="_Toc184313252"/>
      <w:bookmarkEnd w:id="188"/>
      <w:bookmarkStart w:id="189" w:name="_Toc184308062"/>
      <w:bookmarkEnd w:id="189"/>
      <w:bookmarkStart w:id="190" w:name="_Toc184310316"/>
      <w:bookmarkEnd w:id="190"/>
      <w:bookmarkStart w:id="191" w:name="_Toc184308071"/>
      <w:bookmarkEnd w:id="191"/>
      <w:bookmarkStart w:id="192" w:name="_Toc184313303"/>
      <w:bookmarkEnd w:id="192"/>
      <w:bookmarkStart w:id="193" w:name="_Toc184313254"/>
      <w:bookmarkEnd w:id="193"/>
      <w:bookmarkStart w:id="194" w:name="_Toc184313285"/>
      <w:bookmarkEnd w:id="194"/>
      <w:bookmarkStart w:id="195" w:name="_Toc184314462"/>
      <w:bookmarkEnd w:id="195"/>
      <w:bookmarkStart w:id="196" w:name="_Toc184313298"/>
      <w:bookmarkEnd w:id="196"/>
      <w:bookmarkStart w:id="197" w:name="_Toc184313265"/>
      <w:bookmarkEnd w:id="197"/>
      <w:bookmarkStart w:id="198" w:name="_Toc184308061"/>
      <w:bookmarkEnd w:id="198"/>
      <w:bookmarkStart w:id="199" w:name="_Toc184308087"/>
      <w:bookmarkEnd w:id="199"/>
      <w:bookmarkStart w:id="200" w:name="_Toc184310301"/>
      <w:bookmarkEnd w:id="200"/>
      <w:bookmarkStart w:id="201" w:name="_Toc184308107"/>
      <w:bookmarkEnd w:id="201"/>
      <w:bookmarkStart w:id="202" w:name="_Toc184313253"/>
      <w:bookmarkEnd w:id="202"/>
      <w:bookmarkStart w:id="203" w:name="_Toc184314430"/>
      <w:bookmarkEnd w:id="203"/>
      <w:bookmarkStart w:id="204" w:name="_Toc184308102"/>
      <w:bookmarkEnd w:id="204"/>
      <w:bookmarkStart w:id="205" w:name="_Toc184308104"/>
      <w:bookmarkEnd w:id="205"/>
      <w:bookmarkStart w:id="206" w:name="_Toc184312105"/>
      <w:bookmarkEnd w:id="206"/>
      <w:bookmarkStart w:id="207" w:name="_Toc184314470"/>
      <w:bookmarkEnd w:id="207"/>
      <w:bookmarkStart w:id="208" w:name="_Toc184313248"/>
      <w:bookmarkEnd w:id="208"/>
      <w:bookmarkStart w:id="209" w:name="_Toc184308049"/>
      <w:bookmarkEnd w:id="209"/>
      <w:bookmarkStart w:id="210" w:name="_Toc184308072"/>
      <w:bookmarkEnd w:id="210"/>
      <w:bookmarkStart w:id="211" w:name="_Toc184310338"/>
      <w:bookmarkEnd w:id="211"/>
      <w:bookmarkStart w:id="212" w:name="_Toc184310332"/>
      <w:bookmarkEnd w:id="212"/>
      <w:bookmarkStart w:id="213" w:name="_Toc184308056"/>
      <w:bookmarkEnd w:id="213"/>
      <w:bookmarkStart w:id="214" w:name="_Toc184312136"/>
      <w:bookmarkEnd w:id="214"/>
      <w:bookmarkStart w:id="215" w:name="_Toc184313261"/>
      <w:bookmarkEnd w:id="215"/>
      <w:bookmarkStart w:id="216" w:name="_Toc184312092"/>
      <w:bookmarkEnd w:id="216"/>
      <w:bookmarkStart w:id="217" w:name="_Toc184313274"/>
      <w:bookmarkEnd w:id="217"/>
      <w:bookmarkStart w:id="218" w:name="_Toc184314439"/>
      <w:bookmarkEnd w:id="218"/>
      <w:bookmarkStart w:id="219" w:name="_Toc184313283"/>
      <w:bookmarkEnd w:id="219"/>
      <w:bookmarkStart w:id="220" w:name="_Toc184314441"/>
      <w:bookmarkEnd w:id="220"/>
      <w:bookmarkStart w:id="221" w:name="_Toc184312107"/>
      <w:bookmarkEnd w:id="221"/>
      <w:bookmarkStart w:id="222" w:name="_Toc184312139"/>
      <w:bookmarkEnd w:id="222"/>
      <w:bookmarkStart w:id="223" w:name="_Toc184312095"/>
      <w:bookmarkEnd w:id="223"/>
      <w:bookmarkStart w:id="224" w:name="_Toc184310335"/>
      <w:bookmarkEnd w:id="224"/>
      <w:bookmarkStart w:id="225" w:name="_Toc184312082"/>
      <w:bookmarkEnd w:id="225"/>
      <w:bookmarkStart w:id="226" w:name="_Toc184313276"/>
      <w:bookmarkEnd w:id="226"/>
      <w:bookmarkStart w:id="227" w:name="_Toc184313300"/>
      <w:bookmarkEnd w:id="227"/>
      <w:bookmarkStart w:id="228" w:name="_Toc184312077"/>
      <w:bookmarkEnd w:id="228"/>
      <w:bookmarkStart w:id="229" w:name="_Toc184312123"/>
      <w:bookmarkEnd w:id="229"/>
      <w:bookmarkStart w:id="230" w:name="_Toc184308083"/>
      <w:bookmarkEnd w:id="230"/>
      <w:bookmarkStart w:id="231" w:name="_Toc184308067"/>
      <w:bookmarkEnd w:id="231"/>
      <w:bookmarkStart w:id="232" w:name="_Toc184312070"/>
      <w:bookmarkEnd w:id="232"/>
      <w:bookmarkStart w:id="233" w:name="_Toc184308036"/>
      <w:bookmarkEnd w:id="233"/>
      <w:bookmarkStart w:id="234" w:name="_Toc184313309"/>
      <w:bookmarkEnd w:id="234"/>
      <w:bookmarkStart w:id="235" w:name="_Toc184313255"/>
      <w:bookmarkEnd w:id="235"/>
      <w:bookmarkStart w:id="236" w:name="_Toc184308039"/>
      <w:bookmarkEnd w:id="236"/>
      <w:bookmarkStart w:id="237" w:name="_Toc184308064"/>
      <w:bookmarkEnd w:id="237"/>
      <w:bookmarkStart w:id="238" w:name="_Toc184314445"/>
      <w:bookmarkEnd w:id="238"/>
      <w:bookmarkStart w:id="239" w:name="_Toc184314436"/>
      <w:bookmarkEnd w:id="239"/>
      <w:bookmarkStart w:id="240" w:name="_Toc184310323"/>
      <w:bookmarkEnd w:id="240"/>
      <w:bookmarkStart w:id="241" w:name="_Toc184310314"/>
      <w:bookmarkEnd w:id="241"/>
      <w:bookmarkStart w:id="242" w:name="_Toc184310344"/>
      <w:bookmarkEnd w:id="242"/>
      <w:bookmarkStart w:id="243" w:name="_Toc184314425"/>
      <w:bookmarkEnd w:id="243"/>
      <w:bookmarkStart w:id="244" w:name="_Toc184313245"/>
      <w:bookmarkEnd w:id="244"/>
      <w:bookmarkStart w:id="245" w:name="_Toc184313263"/>
      <w:bookmarkEnd w:id="245"/>
      <w:bookmarkStart w:id="246" w:name="_Toc184312130"/>
      <w:bookmarkEnd w:id="246"/>
      <w:bookmarkStart w:id="247" w:name="_Toc184314443"/>
      <w:bookmarkEnd w:id="247"/>
      <w:bookmarkStart w:id="248" w:name="_Toc184313249"/>
      <w:bookmarkEnd w:id="248"/>
      <w:bookmarkStart w:id="249" w:name="_Toc184310331"/>
      <w:bookmarkEnd w:id="249"/>
      <w:bookmarkStart w:id="250" w:name="_Toc184314449"/>
      <w:bookmarkEnd w:id="250"/>
      <w:bookmarkStart w:id="251" w:name="_Toc184308096"/>
      <w:bookmarkEnd w:id="251"/>
      <w:bookmarkStart w:id="252" w:name="_Toc184313244"/>
      <w:bookmarkEnd w:id="252"/>
      <w:bookmarkStart w:id="253" w:name="_Toc184310336"/>
      <w:bookmarkEnd w:id="253"/>
      <w:bookmarkStart w:id="254" w:name="_Toc184308090"/>
      <w:bookmarkEnd w:id="254"/>
      <w:bookmarkStart w:id="255" w:name="_Toc184310290"/>
      <w:bookmarkEnd w:id="255"/>
      <w:bookmarkStart w:id="256" w:name="_Toc184308038"/>
      <w:bookmarkEnd w:id="256"/>
      <w:bookmarkStart w:id="257" w:name="_Toc184313269"/>
      <w:bookmarkEnd w:id="257"/>
      <w:bookmarkStart w:id="258" w:name="_Toc184313295"/>
      <w:bookmarkEnd w:id="258"/>
      <w:bookmarkStart w:id="259" w:name="_Toc184312115"/>
      <w:bookmarkEnd w:id="259"/>
      <w:bookmarkStart w:id="260" w:name="_Toc184314475"/>
      <w:bookmarkEnd w:id="260"/>
      <w:bookmarkStart w:id="261" w:name="_Toc184310320"/>
      <w:bookmarkEnd w:id="261"/>
      <w:bookmarkStart w:id="262" w:name="_Toc184310330"/>
      <w:bookmarkEnd w:id="262"/>
      <w:bookmarkStart w:id="263" w:name="_Toc184312132"/>
      <w:bookmarkEnd w:id="263"/>
      <w:bookmarkStart w:id="264" w:name="_Toc184313239"/>
      <w:bookmarkEnd w:id="264"/>
      <w:bookmarkStart w:id="265" w:name="_Toc184312101"/>
      <w:bookmarkEnd w:id="265"/>
      <w:bookmarkStart w:id="266" w:name="_Toc184314447"/>
      <w:bookmarkEnd w:id="266"/>
      <w:bookmarkStart w:id="267" w:name="_Toc184314471"/>
      <w:bookmarkEnd w:id="267"/>
      <w:bookmarkStart w:id="268" w:name="_Toc184312121"/>
      <w:bookmarkEnd w:id="268"/>
      <w:bookmarkStart w:id="269" w:name="_Toc184310327"/>
      <w:bookmarkEnd w:id="269"/>
      <w:bookmarkStart w:id="270" w:name="_Toc184310282"/>
      <w:bookmarkEnd w:id="270"/>
      <w:bookmarkStart w:id="271" w:name="_Toc184314415"/>
      <w:bookmarkEnd w:id="271"/>
      <w:bookmarkStart w:id="272" w:name="_Toc184312076"/>
      <w:bookmarkEnd w:id="272"/>
      <w:bookmarkStart w:id="273" w:name="_Toc184314448"/>
      <w:bookmarkEnd w:id="273"/>
      <w:bookmarkStart w:id="274" w:name="_Toc184310291"/>
      <w:bookmarkEnd w:id="274"/>
      <w:bookmarkStart w:id="275" w:name="_Toc184308095"/>
      <w:bookmarkEnd w:id="275"/>
      <w:bookmarkStart w:id="276" w:name="_Toc184312071"/>
      <w:bookmarkEnd w:id="276"/>
      <w:bookmarkStart w:id="277" w:name="_Toc184308037"/>
      <w:bookmarkEnd w:id="277"/>
      <w:bookmarkStart w:id="278" w:name="_Toc184313241"/>
      <w:bookmarkEnd w:id="278"/>
      <w:bookmarkStart w:id="279" w:name="_Toc184313272"/>
      <w:bookmarkEnd w:id="279"/>
      <w:bookmarkStart w:id="280" w:name="_Toc184310324"/>
      <w:bookmarkEnd w:id="280"/>
      <w:bookmarkStart w:id="281" w:name="_Toc184310343"/>
      <w:bookmarkEnd w:id="281"/>
      <w:bookmarkStart w:id="282" w:name="_Toc184313268"/>
      <w:bookmarkEnd w:id="282"/>
      <w:bookmarkStart w:id="283" w:name="_Toc184314472"/>
      <w:bookmarkEnd w:id="283"/>
      <w:bookmarkStart w:id="284" w:name="_Toc184308089"/>
      <w:bookmarkEnd w:id="284"/>
      <w:bookmarkStart w:id="285" w:name="_Toc184310308"/>
      <w:bookmarkEnd w:id="285"/>
      <w:bookmarkStart w:id="286" w:name="_Toc184310274"/>
      <w:bookmarkEnd w:id="286"/>
      <w:bookmarkStart w:id="287" w:name="_Toc184308108"/>
      <w:bookmarkEnd w:id="287"/>
      <w:bookmarkStart w:id="288" w:name="_Toc184312075"/>
      <w:bookmarkEnd w:id="288"/>
      <w:bookmarkStart w:id="289" w:name="_Toc184310299"/>
      <w:bookmarkEnd w:id="289"/>
      <w:bookmarkStart w:id="290" w:name="_Toc184312110"/>
      <w:bookmarkEnd w:id="290"/>
      <w:bookmarkStart w:id="291" w:name="_Toc184312090"/>
      <w:bookmarkEnd w:id="291"/>
      <w:bookmarkStart w:id="292" w:name="_Toc184308041"/>
      <w:bookmarkEnd w:id="292"/>
      <w:bookmarkStart w:id="293" w:name="_Toc184312096"/>
      <w:bookmarkEnd w:id="293"/>
      <w:bookmarkStart w:id="294" w:name="_Toc184313292"/>
      <w:bookmarkEnd w:id="294"/>
      <w:bookmarkStart w:id="295" w:name="_Toc184308078"/>
      <w:bookmarkEnd w:id="295"/>
      <w:bookmarkStart w:id="296" w:name="_Toc184312118"/>
      <w:bookmarkEnd w:id="296"/>
      <w:bookmarkStart w:id="297" w:name="_Toc184314469"/>
      <w:bookmarkEnd w:id="297"/>
      <w:bookmarkStart w:id="298" w:name="_Toc184313289"/>
      <w:bookmarkEnd w:id="298"/>
      <w:bookmarkStart w:id="299" w:name="_Toc184314463"/>
      <w:bookmarkEnd w:id="299"/>
      <w:bookmarkStart w:id="300" w:name="_Toc184314468"/>
      <w:bookmarkEnd w:id="300"/>
      <w:bookmarkStart w:id="301" w:name="_Toc184314480"/>
      <w:bookmarkEnd w:id="301"/>
      <w:bookmarkStart w:id="302" w:name="_Toc184312128"/>
      <w:bookmarkEnd w:id="302"/>
      <w:bookmarkStart w:id="303" w:name="_Toc184312080"/>
      <w:bookmarkEnd w:id="303"/>
      <w:bookmarkStart w:id="304" w:name="_Toc184310311"/>
      <w:bookmarkEnd w:id="304"/>
      <w:bookmarkStart w:id="305" w:name="_Toc184314417"/>
      <w:bookmarkEnd w:id="305"/>
      <w:bookmarkStart w:id="306" w:name="_Toc184312117"/>
      <w:bookmarkEnd w:id="306"/>
      <w:bookmarkStart w:id="307" w:name="_Toc184314438"/>
      <w:bookmarkEnd w:id="307"/>
      <w:bookmarkStart w:id="308" w:name="_Toc184313288"/>
      <w:bookmarkEnd w:id="308"/>
      <w:bookmarkStart w:id="309" w:name="_Toc184312108"/>
      <w:bookmarkEnd w:id="309"/>
      <w:bookmarkStart w:id="310" w:name="_Toc184310340"/>
      <w:bookmarkEnd w:id="310"/>
      <w:bookmarkStart w:id="311" w:name="_Toc184310303"/>
      <w:bookmarkEnd w:id="311"/>
      <w:bookmarkStart w:id="312" w:name="_Toc184313302"/>
      <w:bookmarkEnd w:id="312"/>
      <w:bookmarkStart w:id="313" w:name="_Toc184312078"/>
      <w:bookmarkEnd w:id="313"/>
      <w:bookmarkStart w:id="314" w:name="_Toc184312087"/>
      <w:bookmarkEnd w:id="314"/>
      <w:bookmarkStart w:id="315" w:name="_Toc184308094"/>
      <w:bookmarkEnd w:id="315"/>
      <w:bookmarkStart w:id="316" w:name="_Toc184312068"/>
      <w:bookmarkEnd w:id="316"/>
      <w:bookmarkStart w:id="317" w:name="_Toc184312100"/>
      <w:bookmarkEnd w:id="317"/>
      <w:bookmarkStart w:id="318" w:name="_Toc184308040"/>
      <w:bookmarkEnd w:id="318"/>
      <w:bookmarkStart w:id="319" w:name="_Toc184314466"/>
      <w:bookmarkEnd w:id="319"/>
      <w:bookmarkStart w:id="320" w:name="_Toc184312072"/>
      <w:bookmarkEnd w:id="320"/>
      <w:bookmarkStart w:id="321" w:name="_Toc184308092"/>
      <w:bookmarkEnd w:id="321"/>
      <w:bookmarkStart w:id="322" w:name="_Toc184314455"/>
      <w:bookmarkEnd w:id="322"/>
      <w:bookmarkStart w:id="323" w:name="_Toc184313240"/>
      <w:bookmarkEnd w:id="323"/>
      <w:bookmarkStart w:id="324" w:name="_Toc184312125"/>
      <w:bookmarkEnd w:id="324"/>
      <w:bookmarkStart w:id="325" w:name="_Toc184310341"/>
      <w:bookmarkEnd w:id="325"/>
      <w:bookmarkStart w:id="326" w:name="_Toc184313296"/>
      <w:bookmarkEnd w:id="326"/>
      <w:bookmarkStart w:id="327" w:name="_Toc184313258"/>
      <w:bookmarkEnd w:id="327"/>
      <w:bookmarkStart w:id="328" w:name="_Toc184312114"/>
      <w:bookmarkEnd w:id="328"/>
      <w:bookmarkStart w:id="329" w:name="_Toc184310326"/>
      <w:bookmarkEnd w:id="329"/>
      <w:bookmarkStart w:id="330" w:name="_Toc184313282"/>
      <w:bookmarkEnd w:id="330"/>
      <w:bookmarkStart w:id="331" w:name="_Toc184313243"/>
      <w:bookmarkEnd w:id="331"/>
      <w:bookmarkStart w:id="332" w:name="_Toc184310287"/>
      <w:bookmarkEnd w:id="332"/>
      <w:bookmarkStart w:id="333" w:name="_Toc184310293"/>
      <w:bookmarkEnd w:id="333"/>
      <w:bookmarkStart w:id="334" w:name="_Toc184314478"/>
      <w:bookmarkEnd w:id="334"/>
      <w:bookmarkStart w:id="335" w:name="_Toc184308105"/>
      <w:bookmarkEnd w:id="335"/>
      <w:bookmarkStart w:id="336" w:name="_Toc184314481"/>
      <w:bookmarkEnd w:id="336"/>
      <w:bookmarkStart w:id="337" w:name="_Toc184314476"/>
      <w:bookmarkEnd w:id="337"/>
      <w:bookmarkStart w:id="338" w:name="_Toc184310305"/>
      <w:bookmarkEnd w:id="338"/>
      <w:bookmarkStart w:id="339" w:name="_Toc184312099"/>
      <w:bookmarkEnd w:id="339"/>
      <w:bookmarkStart w:id="340" w:name="_Toc184312124"/>
      <w:bookmarkEnd w:id="340"/>
      <w:bookmarkStart w:id="341" w:name="_Toc184308076"/>
      <w:bookmarkEnd w:id="341"/>
      <w:bookmarkStart w:id="342" w:name="_Toc184312137"/>
      <w:bookmarkEnd w:id="342"/>
      <w:bookmarkStart w:id="343" w:name="_Toc184314429"/>
      <w:bookmarkEnd w:id="343"/>
      <w:bookmarkStart w:id="344" w:name="_Toc184314437"/>
      <w:bookmarkEnd w:id="344"/>
      <w:bookmarkStart w:id="345" w:name="_Toc184314418"/>
      <w:bookmarkEnd w:id="345"/>
      <w:bookmarkStart w:id="346" w:name="_Toc184314427"/>
      <w:bookmarkEnd w:id="346"/>
      <w:bookmarkStart w:id="347" w:name="_Toc184310317"/>
      <w:bookmarkEnd w:id="347"/>
      <w:bookmarkStart w:id="348" w:name="_Toc184310294"/>
      <w:bookmarkEnd w:id="348"/>
      <w:bookmarkStart w:id="349" w:name="_Toc184310312"/>
      <w:bookmarkEnd w:id="349"/>
      <w:bookmarkStart w:id="350" w:name="_Toc184310318"/>
      <w:bookmarkEnd w:id="350"/>
      <w:bookmarkStart w:id="351" w:name="_Toc184312127"/>
      <w:bookmarkEnd w:id="351"/>
      <w:bookmarkStart w:id="352" w:name="_Toc184314477"/>
      <w:bookmarkEnd w:id="352"/>
      <w:bookmarkStart w:id="353" w:name="_Toc184308055"/>
      <w:bookmarkEnd w:id="353"/>
      <w:bookmarkStart w:id="354" w:name="_Toc184314423"/>
      <w:bookmarkEnd w:id="354"/>
      <w:bookmarkStart w:id="355" w:name="_Toc184308085"/>
      <w:bookmarkEnd w:id="355"/>
      <w:bookmarkStart w:id="356" w:name="_Toc184310296"/>
      <w:bookmarkEnd w:id="356"/>
      <w:bookmarkStart w:id="357" w:name="_Toc184312081"/>
      <w:bookmarkEnd w:id="357"/>
      <w:bookmarkStart w:id="358" w:name="_Toc184312084"/>
      <w:bookmarkEnd w:id="358"/>
      <w:bookmarkStart w:id="359" w:name="_Toc184314453"/>
      <w:bookmarkEnd w:id="359"/>
      <w:bookmarkStart w:id="360" w:name="_Toc184314412"/>
      <w:bookmarkEnd w:id="360"/>
      <w:bookmarkStart w:id="361" w:name="_Toc184312069"/>
      <w:bookmarkEnd w:id="361"/>
      <w:bookmarkStart w:id="362" w:name="_Toc184308075"/>
      <w:bookmarkEnd w:id="362"/>
      <w:bookmarkStart w:id="363" w:name="_Toc184308091"/>
      <w:bookmarkEnd w:id="363"/>
      <w:bookmarkStart w:id="364" w:name="_Toc184312094"/>
      <w:bookmarkEnd w:id="364"/>
      <w:bookmarkStart w:id="365" w:name="_Toc184312088"/>
      <w:bookmarkEnd w:id="365"/>
      <w:bookmarkStart w:id="366" w:name="_Toc184312138"/>
      <w:bookmarkEnd w:id="366"/>
      <w:bookmarkStart w:id="367" w:name="_Toc184314421"/>
      <w:bookmarkEnd w:id="367"/>
      <w:bookmarkStart w:id="368" w:name="_Toc184313281"/>
      <w:bookmarkEnd w:id="368"/>
      <w:bookmarkStart w:id="369" w:name="_Toc184314420"/>
      <w:bookmarkEnd w:id="369"/>
      <w:bookmarkStart w:id="370" w:name="_Toc184308100"/>
      <w:bookmarkEnd w:id="370"/>
      <w:bookmarkStart w:id="371" w:name="_Toc184314479"/>
      <w:bookmarkEnd w:id="371"/>
      <w:bookmarkStart w:id="372" w:name="_Toc184312126"/>
      <w:bookmarkEnd w:id="372"/>
      <w:bookmarkStart w:id="373" w:name="_Toc184313277"/>
      <w:bookmarkEnd w:id="373"/>
      <w:bookmarkStart w:id="374" w:name="_Toc184313270"/>
      <w:bookmarkEnd w:id="374"/>
      <w:bookmarkStart w:id="375" w:name="_Toc184313291"/>
      <w:bookmarkEnd w:id="375"/>
      <w:bookmarkStart w:id="376" w:name="_Toc184314419"/>
      <w:bookmarkEnd w:id="376"/>
      <w:bookmarkStart w:id="377" w:name="_Toc184314432"/>
      <w:bookmarkEnd w:id="377"/>
      <w:bookmarkStart w:id="378" w:name="_Toc184314446"/>
      <w:bookmarkEnd w:id="378"/>
      <w:bookmarkStart w:id="379" w:name="_Toc184312097"/>
      <w:bookmarkEnd w:id="379"/>
      <w:bookmarkStart w:id="380" w:name="_Toc184313286"/>
      <w:bookmarkEnd w:id="380"/>
      <w:bookmarkStart w:id="381" w:name="_Toc184313278"/>
      <w:bookmarkEnd w:id="381"/>
      <w:bookmarkStart w:id="382" w:name="_Toc184310307"/>
      <w:bookmarkEnd w:id="382"/>
      <w:bookmarkStart w:id="383" w:name="_Toc184314411"/>
      <w:bookmarkEnd w:id="383"/>
      <w:bookmarkStart w:id="384" w:name="_Toc184313260"/>
      <w:bookmarkEnd w:id="384"/>
      <w:bookmarkStart w:id="385" w:name="_Toc184310315"/>
      <w:bookmarkEnd w:id="385"/>
      <w:bookmarkStart w:id="386" w:name="_Toc184312131"/>
      <w:bookmarkEnd w:id="386"/>
      <w:bookmarkStart w:id="387" w:name="_Toc184310322"/>
      <w:bookmarkEnd w:id="387"/>
      <w:bookmarkStart w:id="388" w:name="_Toc184313262"/>
      <w:bookmarkEnd w:id="388"/>
      <w:bookmarkStart w:id="389" w:name="_Toc184308081"/>
      <w:bookmarkEnd w:id="389"/>
      <w:bookmarkStart w:id="390" w:name="_Toc184308060"/>
      <w:bookmarkEnd w:id="390"/>
      <w:bookmarkStart w:id="391" w:name="_Toc184312116"/>
      <w:bookmarkEnd w:id="391"/>
      <w:bookmarkStart w:id="392" w:name="_Toc184308098"/>
      <w:bookmarkEnd w:id="392"/>
      <w:bookmarkStart w:id="393" w:name="_Toc184314413"/>
      <w:bookmarkEnd w:id="393"/>
      <w:bookmarkStart w:id="394" w:name="_Toc184308046"/>
      <w:bookmarkEnd w:id="394"/>
      <w:r>
        <w:rPr>
          <w:rFonts w:hint="eastAsia" w:ascii="仿宋" w:hAnsi="仿宋" w:eastAsia="仿宋" w:cs="仿宋"/>
          <w:b/>
          <w:color w:val="auto"/>
          <w:sz w:val="36"/>
          <w:szCs w:val="36"/>
          <w:highlight w:val="none"/>
        </w:rPr>
        <w:t>评标办法</w:t>
      </w:r>
    </w:p>
    <w:p w14:paraId="6F3A03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32"/>
          <w:szCs w:val="20"/>
          <w:highlight w:val="none"/>
        </w:rPr>
        <w:t>评标办法前附表</w:t>
      </w:r>
    </w:p>
    <w:tbl>
      <w:tblPr>
        <w:tblStyle w:val="62"/>
        <w:tblpPr w:leftFromText="180" w:rightFromText="180" w:vertAnchor="text" w:horzAnchor="page" w:tblpX="1149" w:tblpY="325"/>
        <w:tblOverlap w:val="never"/>
        <w:tblW w:w="10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39"/>
        <w:gridCol w:w="941"/>
        <w:gridCol w:w="5259"/>
        <w:gridCol w:w="810"/>
        <w:gridCol w:w="1394"/>
      </w:tblGrid>
      <w:tr w14:paraId="11FC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884" w:type="dxa"/>
            <w:gridSpan w:val="2"/>
            <w:shd w:val="clear" w:color="auto" w:fill="auto"/>
            <w:vAlign w:val="center"/>
          </w:tcPr>
          <w:p w14:paraId="4ABA122E">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200" w:type="dxa"/>
            <w:gridSpan w:val="2"/>
            <w:shd w:val="clear" w:color="auto" w:fill="auto"/>
            <w:vAlign w:val="center"/>
          </w:tcPr>
          <w:p w14:paraId="03A84FF6">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评分内容和标准具体描述</w:t>
            </w:r>
          </w:p>
        </w:tc>
        <w:tc>
          <w:tcPr>
            <w:tcW w:w="810" w:type="dxa"/>
            <w:shd w:val="clear" w:color="auto" w:fill="auto"/>
            <w:vAlign w:val="center"/>
          </w:tcPr>
          <w:p w14:paraId="3F9BECB7">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394" w:type="dxa"/>
            <w:shd w:val="clear" w:color="auto" w:fill="auto"/>
            <w:vAlign w:val="center"/>
          </w:tcPr>
          <w:p w14:paraId="025177BC">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14:paraId="3F7A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45" w:type="dxa"/>
            <w:vMerge w:val="restart"/>
            <w:vAlign w:val="center"/>
          </w:tcPr>
          <w:p w14:paraId="6627DBFD">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商务技术部分</w:t>
            </w:r>
          </w:p>
        </w:tc>
        <w:tc>
          <w:tcPr>
            <w:tcW w:w="639" w:type="dxa"/>
            <w:shd w:val="clear" w:color="auto" w:fill="auto"/>
            <w:vAlign w:val="center"/>
          </w:tcPr>
          <w:p w14:paraId="06B4AD86">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200" w:type="dxa"/>
            <w:gridSpan w:val="2"/>
            <w:shd w:val="clear" w:color="auto" w:fill="auto"/>
            <w:vAlign w:val="center"/>
          </w:tcPr>
          <w:p w14:paraId="1AE3622F">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业绩</w:t>
            </w:r>
          </w:p>
        </w:tc>
        <w:tc>
          <w:tcPr>
            <w:tcW w:w="810" w:type="dxa"/>
            <w:shd w:val="clear" w:color="auto" w:fill="auto"/>
            <w:vAlign w:val="center"/>
          </w:tcPr>
          <w:p w14:paraId="29F6CF66">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1394" w:type="dxa"/>
            <w:shd w:val="clear" w:color="auto" w:fill="auto"/>
            <w:vAlign w:val="center"/>
          </w:tcPr>
          <w:p w14:paraId="4205849F">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p>
        </w:tc>
      </w:tr>
      <w:tr w14:paraId="4C11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45" w:type="dxa"/>
            <w:vMerge w:val="continue"/>
            <w:vAlign w:val="center"/>
          </w:tcPr>
          <w:p w14:paraId="65062FE2">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3F96FB18">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200" w:type="dxa"/>
            <w:gridSpan w:val="2"/>
            <w:shd w:val="clear" w:color="auto" w:fill="auto"/>
            <w:vAlign w:val="center"/>
          </w:tcPr>
          <w:p w14:paraId="4266F6AC">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年1月1日（以合同签订期为准）以来类似</w:t>
            </w:r>
            <w:r>
              <w:rPr>
                <w:rFonts w:hint="eastAsia" w:ascii="仿宋" w:hAnsi="仿宋" w:eastAsia="仿宋" w:cs="仿宋"/>
                <w:bCs/>
                <w:color w:val="auto"/>
                <w:sz w:val="24"/>
                <w:szCs w:val="24"/>
                <w:highlight w:val="none"/>
              </w:rPr>
              <w:t>类似城市环境治理项目业绩的</w:t>
            </w:r>
            <w:r>
              <w:rPr>
                <w:rFonts w:hint="eastAsia" w:ascii="仿宋" w:hAnsi="仿宋" w:eastAsia="仿宋" w:cs="仿宋"/>
                <w:color w:val="auto"/>
                <w:sz w:val="24"/>
                <w:szCs w:val="24"/>
                <w:highlight w:val="none"/>
              </w:rPr>
              <w:t>,每个得0.5分，本项目最高得1分。（证明材料：投标文件中提供合同复印件加盖公章，不提供不得分,</w:t>
            </w:r>
            <w:r>
              <w:rPr>
                <w:rFonts w:hint="eastAsia" w:ascii="仿宋" w:hAnsi="仿宋" w:eastAsia="仿宋" w:cs="仿宋"/>
                <w:bCs/>
                <w:color w:val="auto"/>
                <w:sz w:val="24"/>
                <w:szCs w:val="24"/>
                <w:highlight w:val="none"/>
              </w:rPr>
              <w:t>类似业绩系指环境整治项目</w:t>
            </w:r>
            <w:r>
              <w:rPr>
                <w:rFonts w:hint="eastAsia" w:ascii="仿宋" w:hAnsi="仿宋" w:eastAsia="仿宋" w:cs="仿宋"/>
                <w:color w:val="auto"/>
                <w:sz w:val="24"/>
                <w:szCs w:val="24"/>
                <w:highlight w:val="none"/>
              </w:rPr>
              <w:t>）</w:t>
            </w:r>
          </w:p>
        </w:tc>
        <w:tc>
          <w:tcPr>
            <w:tcW w:w="810" w:type="dxa"/>
            <w:shd w:val="clear" w:color="auto" w:fill="auto"/>
            <w:vAlign w:val="center"/>
          </w:tcPr>
          <w:p w14:paraId="38B9687F">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94" w:type="dxa"/>
            <w:shd w:val="clear" w:color="auto" w:fill="auto"/>
            <w:vAlign w:val="center"/>
          </w:tcPr>
          <w:p w14:paraId="5B9D1839">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1FA8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245" w:type="dxa"/>
            <w:vMerge w:val="continue"/>
            <w:vAlign w:val="center"/>
          </w:tcPr>
          <w:p w14:paraId="27399D2D">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74763355">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200" w:type="dxa"/>
            <w:gridSpan w:val="2"/>
            <w:shd w:val="clear" w:color="auto" w:fill="auto"/>
            <w:vAlign w:val="center"/>
          </w:tcPr>
          <w:p w14:paraId="56683A6A">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根据投标单位满意度调查情况综合打分：</w:t>
            </w:r>
          </w:p>
          <w:p w14:paraId="48C2CFA3">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投标人完成过的类似项目里，项目最终完成情况被评价优秀的，提供一个得3分。本项最高得6分。</w:t>
            </w:r>
          </w:p>
          <w:p w14:paraId="4052A806">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提供履约评价证明或业主证明，需盖业主公章 </w:t>
            </w:r>
          </w:p>
        </w:tc>
        <w:tc>
          <w:tcPr>
            <w:tcW w:w="810" w:type="dxa"/>
            <w:shd w:val="clear" w:color="auto" w:fill="auto"/>
            <w:vAlign w:val="center"/>
          </w:tcPr>
          <w:p w14:paraId="01F75C7C">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394" w:type="dxa"/>
            <w:shd w:val="clear" w:color="auto" w:fill="auto"/>
            <w:vAlign w:val="center"/>
          </w:tcPr>
          <w:p w14:paraId="2C45CE51">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6A46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45" w:type="dxa"/>
            <w:vMerge w:val="continue"/>
            <w:vAlign w:val="center"/>
          </w:tcPr>
          <w:p w14:paraId="22DAD6B9">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5370A565">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2</w:t>
            </w:r>
          </w:p>
        </w:tc>
        <w:tc>
          <w:tcPr>
            <w:tcW w:w="6200" w:type="dxa"/>
            <w:gridSpan w:val="2"/>
            <w:shd w:val="clear" w:color="auto" w:fill="auto"/>
            <w:vAlign w:val="center"/>
          </w:tcPr>
          <w:p w14:paraId="5F71A396">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对服务区域分析。</w:t>
            </w:r>
          </w:p>
        </w:tc>
        <w:tc>
          <w:tcPr>
            <w:tcW w:w="810" w:type="dxa"/>
            <w:shd w:val="clear" w:color="auto" w:fill="auto"/>
            <w:vAlign w:val="center"/>
          </w:tcPr>
          <w:p w14:paraId="3A2C08ED">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1394" w:type="dxa"/>
            <w:shd w:val="clear" w:color="auto" w:fill="auto"/>
            <w:vAlign w:val="center"/>
          </w:tcPr>
          <w:p w14:paraId="58175461">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r>
      <w:tr w14:paraId="16B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1245" w:type="dxa"/>
            <w:vMerge w:val="continue"/>
            <w:vAlign w:val="center"/>
          </w:tcPr>
          <w:p w14:paraId="51B4AE9F">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649444C0">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p>
        </w:tc>
        <w:tc>
          <w:tcPr>
            <w:tcW w:w="6200" w:type="dxa"/>
            <w:gridSpan w:val="2"/>
            <w:shd w:val="clear" w:color="auto" w:fill="auto"/>
            <w:vAlign w:val="center"/>
          </w:tcPr>
          <w:p w14:paraId="524CA406">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评价辖区内待整治设施的现状，主要分布、可能的需要重点整治区域、重难点分析情况。</w:t>
            </w:r>
          </w:p>
          <w:p w14:paraId="746A019E">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分；方案内容完整且与项目匹配度基本吻合的得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分；方案内容基本完整且与项目匹配度基本吻合的得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分；方案内容较完整且与项目匹配度较好的得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方案内容存在欠缺或与项目匹配度一般的得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分；未提供的不得分。</w:t>
            </w:r>
          </w:p>
        </w:tc>
        <w:tc>
          <w:tcPr>
            <w:tcW w:w="810" w:type="dxa"/>
            <w:shd w:val="clear" w:color="auto" w:fill="auto"/>
            <w:vAlign w:val="center"/>
          </w:tcPr>
          <w:p w14:paraId="5A804C0D">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394" w:type="dxa"/>
            <w:shd w:val="clear" w:color="auto" w:fill="auto"/>
            <w:vAlign w:val="center"/>
          </w:tcPr>
          <w:p w14:paraId="1CBC1665">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E9C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1245" w:type="dxa"/>
            <w:vMerge w:val="continue"/>
            <w:vAlign w:val="center"/>
          </w:tcPr>
          <w:p w14:paraId="7086F995">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3A5007F5">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p>
        </w:tc>
        <w:tc>
          <w:tcPr>
            <w:tcW w:w="6200" w:type="dxa"/>
            <w:gridSpan w:val="2"/>
            <w:shd w:val="clear" w:color="auto" w:fill="auto"/>
            <w:vAlign w:val="center"/>
          </w:tcPr>
          <w:p w14:paraId="1DB7DABD">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针对现状提出整治重难点，有相应措施及合理化建议方案。能针对性的提出整治过程中的重难点并提供的建议全面合理的,得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分；能基本针对性的提出整治过程中的重难点,提供的建议基本全面合理的得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分；能较针对性的提出整治过程中的重难点并提供的建议较全面合理的,得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分;提出整治过程中的重难点不够具有针对性且提供的建议不够全面合理的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整体方案一般的得1分；</w:t>
            </w:r>
            <w:r>
              <w:rPr>
                <w:rFonts w:hint="eastAsia" w:ascii="仿宋" w:hAnsi="仿宋" w:eastAsia="仿宋" w:cs="仿宋"/>
                <w:color w:val="auto"/>
                <w:sz w:val="24"/>
                <w:szCs w:val="24"/>
                <w:highlight w:val="none"/>
              </w:rPr>
              <w:t>未提供的不得分。</w:t>
            </w:r>
          </w:p>
        </w:tc>
        <w:tc>
          <w:tcPr>
            <w:tcW w:w="810" w:type="dxa"/>
            <w:shd w:val="clear" w:color="auto" w:fill="auto"/>
            <w:vAlign w:val="center"/>
          </w:tcPr>
          <w:p w14:paraId="541986AE">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394" w:type="dxa"/>
            <w:shd w:val="clear" w:color="auto" w:fill="auto"/>
            <w:vAlign w:val="center"/>
          </w:tcPr>
          <w:p w14:paraId="57F52827">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64B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5" w:type="dxa"/>
            <w:vMerge w:val="continue"/>
            <w:vAlign w:val="center"/>
          </w:tcPr>
          <w:p w14:paraId="0279F647">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5413848B">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p>
        </w:tc>
        <w:tc>
          <w:tcPr>
            <w:tcW w:w="6200" w:type="dxa"/>
            <w:gridSpan w:val="2"/>
            <w:shd w:val="clear" w:color="auto" w:fill="auto"/>
            <w:vAlign w:val="center"/>
          </w:tcPr>
          <w:p w14:paraId="2BAC12D6">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w:t>
            </w:r>
          </w:p>
        </w:tc>
        <w:tc>
          <w:tcPr>
            <w:tcW w:w="810" w:type="dxa"/>
            <w:shd w:val="clear" w:color="auto" w:fill="auto"/>
            <w:vAlign w:val="center"/>
          </w:tcPr>
          <w:p w14:paraId="24F0DC5A">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1394" w:type="dxa"/>
            <w:shd w:val="clear" w:color="auto" w:fill="auto"/>
            <w:vAlign w:val="center"/>
          </w:tcPr>
          <w:p w14:paraId="5E947A4A">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r>
      <w:tr w14:paraId="39A7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5" w:type="dxa"/>
            <w:vMerge w:val="continue"/>
            <w:vAlign w:val="center"/>
          </w:tcPr>
          <w:p w14:paraId="559FFC79">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26E2A42B">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3.1</w:t>
            </w:r>
          </w:p>
        </w:tc>
        <w:tc>
          <w:tcPr>
            <w:tcW w:w="6200" w:type="dxa"/>
            <w:gridSpan w:val="2"/>
            <w:shd w:val="clear" w:color="auto" w:fill="auto"/>
            <w:vAlign w:val="center"/>
          </w:tcPr>
          <w:p w14:paraId="475195E8">
            <w:pPr>
              <w:pStyle w:val="481"/>
              <w:keepNext w:val="0"/>
              <w:keepLines w:val="0"/>
              <w:pageBreakBefore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总体方案的合理性、科学性、全面性（根据对本项目的理解程度、总体设计、组织实施、独到优势等情况综合评定）</w:t>
            </w:r>
          </w:p>
          <w:p w14:paraId="08BE72B6">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方案详细完善的得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方案较详细完善的得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方案基本详细完善的3分；方案整体一般的得2分；</w:t>
            </w:r>
            <w:r>
              <w:rPr>
                <w:rFonts w:hint="eastAsia" w:ascii="仿宋" w:hAnsi="仿宋" w:eastAsia="仿宋" w:cs="仿宋"/>
                <w:b w:val="0"/>
                <w:bCs w:val="0"/>
                <w:color w:val="auto"/>
                <w:kern w:val="0"/>
                <w:sz w:val="24"/>
                <w:szCs w:val="24"/>
                <w:highlight w:val="none"/>
                <w:lang w:val="en-US"/>
              </w:rPr>
              <w:t>方案不够详细完善的得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rPr>
              <w:t>分</w:t>
            </w:r>
            <w:r>
              <w:rPr>
                <w:rFonts w:hint="eastAsia" w:ascii="仿宋" w:hAnsi="仿宋" w:eastAsia="仿宋" w:cs="仿宋"/>
                <w:b w:val="0"/>
                <w:bCs w:val="0"/>
                <w:color w:val="auto"/>
                <w:kern w:val="0"/>
                <w:sz w:val="24"/>
                <w:szCs w:val="24"/>
                <w:highlight w:val="none"/>
                <w:lang w:val="en-US" w:eastAsia="zh-CN"/>
              </w:rPr>
              <w:t>；不提供不得分</w:t>
            </w:r>
            <w:r>
              <w:rPr>
                <w:rFonts w:hint="eastAsia" w:ascii="仿宋" w:hAnsi="仿宋" w:eastAsia="仿宋" w:cs="仿宋"/>
                <w:b w:val="0"/>
                <w:bCs w:val="0"/>
                <w:color w:val="auto"/>
                <w:kern w:val="0"/>
                <w:sz w:val="24"/>
                <w:szCs w:val="24"/>
                <w:highlight w:val="none"/>
                <w:lang w:val="en-US"/>
              </w:rPr>
              <w:t>。</w:t>
            </w:r>
          </w:p>
        </w:tc>
        <w:tc>
          <w:tcPr>
            <w:tcW w:w="810" w:type="dxa"/>
            <w:shd w:val="clear" w:color="auto" w:fill="auto"/>
            <w:vAlign w:val="center"/>
          </w:tcPr>
          <w:p w14:paraId="61C09271">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94" w:type="dxa"/>
            <w:shd w:val="clear" w:color="auto" w:fill="auto"/>
            <w:vAlign w:val="center"/>
          </w:tcPr>
          <w:p w14:paraId="47793DA8">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199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5" w:type="dxa"/>
            <w:vMerge w:val="continue"/>
            <w:vAlign w:val="center"/>
          </w:tcPr>
          <w:p w14:paraId="2C93A0A1">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11640248">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p>
        </w:tc>
        <w:tc>
          <w:tcPr>
            <w:tcW w:w="6200" w:type="dxa"/>
            <w:gridSpan w:val="2"/>
            <w:shd w:val="clear" w:color="auto" w:fill="auto"/>
            <w:vAlign w:val="center"/>
          </w:tcPr>
          <w:p w14:paraId="58EF09C6">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根据投标人提供的项目</w:t>
            </w:r>
            <w:r>
              <w:rPr>
                <w:rFonts w:hint="eastAsia" w:ascii="仿宋" w:hAnsi="仿宋" w:eastAsia="仿宋" w:cs="仿宋"/>
                <w:color w:val="auto"/>
                <w:sz w:val="24"/>
                <w:szCs w:val="24"/>
                <w:highlight w:val="none"/>
                <w:lang w:val="en-US" w:eastAsia="zh-CN"/>
              </w:rPr>
              <w:t>组织</w:t>
            </w:r>
            <w:r>
              <w:rPr>
                <w:rFonts w:hint="eastAsia" w:ascii="仿宋" w:hAnsi="仿宋" w:eastAsia="仿宋" w:cs="仿宋"/>
                <w:color w:val="auto"/>
                <w:sz w:val="24"/>
                <w:szCs w:val="24"/>
                <w:highlight w:val="none"/>
              </w:rPr>
              <w:t>实施方案（含质量、安全、服务等）情况，综合比较打分：</w:t>
            </w:r>
          </w:p>
          <w:p w14:paraId="6A424908">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具体实施方案科学、合理、可行的</w:t>
            </w:r>
            <w:r>
              <w:rPr>
                <w:rFonts w:hint="eastAsia" w:ascii="仿宋" w:hAnsi="仿宋" w:eastAsia="仿宋" w:cs="仿宋"/>
                <w:bCs/>
                <w:color w:val="auto"/>
                <w:sz w:val="24"/>
                <w:szCs w:val="24"/>
                <w:highlight w:val="none"/>
                <w:lang w:bidi="ar"/>
              </w:rPr>
              <w:t>,得</w:t>
            </w:r>
            <w:r>
              <w:rPr>
                <w:rFonts w:hint="eastAsia" w:ascii="仿宋" w:hAnsi="仿宋" w:eastAsia="仿宋" w:cs="仿宋"/>
                <w:bCs/>
                <w:color w:val="auto"/>
                <w:sz w:val="24"/>
                <w:szCs w:val="24"/>
                <w:highlight w:val="none"/>
                <w:lang w:val="en-US" w:eastAsia="zh-CN" w:bidi="ar"/>
              </w:rPr>
              <w:t>5</w:t>
            </w:r>
            <w:r>
              <w:rPr>
                <w:rFonts w:hint="eastAsia" w:ascii="仿宋" w:hAnsi="仿宋" w:eastAsia="仿宋" w:cs="仿宋"/>
                <w:bCs/>
                <w:color w:val="auto"/>
                <w:sz w:val="24"/>
                <w:szCs w:val="24"/>
                <w:highlight w:val="none"/>
                <w:lang w:bidi="ar"/>
              </w:rPr>
              <w:t>分；</w:t>
            </w:r>
            <w:r>
              <w:rPr>
                <w:rFonts w:hint="eastAsia" w:ascii="仿宋" w:hAnsi="仿宋" w:eastAsia="仿宋" w:cs="仿宋"/>
                <w:color w:val="auto"/>
                <w:sz w:val="24"/>
                <w:szCs w:val="24"/>
                <w:highlight w:val="none"/>
              </w:rPr>
              <w:t>具体实施方案基本合理、可行的</w:t>
            </w:r>
            <w:r>
              <w:rPr>
                <w:rFonts w:hint="eastAsia" w:ascii="仿宋" w:hAnsi="仿宋" w:eastAsia="仿宋" w:cs="仿宋"/>
                <w:bCs/>
                <w:color w:val="auto"/>
                <w:sz w:val="24"/>
                <w:szCs w:val="24"/>
                <w:highlight w:val="none"/>
                <w:lang w:bidi="ar"/>
              </w:rPr>
              <w:t>,得</w:t>
            </w:r>
            <w:r>
              <w:rPr>
                <w:rFonts w:hint="eastAsia" w:ascii="仿宋" w:hAnsi="仿宋" w:eastAsia="仿宋" w:cs="仿宋"/>
                <w:bCs/>
                <w:color w:val="auto"/>
                <w:sz w:val="24"/>
                <w:szCs w:val="24"/>
                <w:highlight w:val="none"/>
                <w:lang w:val="en-US" w:eastAsia="zh-CN" w:bidi="ar"/>
              </w:rPr>
              <w:t>4</w:t>
            </w:r>
            <w:r>
              <w:rPr>
                <w:rFonts w:hint="eastAsia" w:ascii="仿宋" w:hAnsi="仿宋" w:eastAsia="仿宋" w:cs="仿宋"/>
                <w:bCs/>
                <w:color w:val="auto"/>
                <w:sz w:val="24"/>
                <w:szCs w:val="24"/>
                <w:highlight w:val="none"/>
                <w:lang w:bidi="ar"/>
              </w:rPr>
              <w:t>分；</w:t>
            </w:r>
            <w:r>
              <w:rPr>
                <w:rFonts w:hint="eastAsia" w:ascii="仿宋" w:hAnsi="仿宋" w:eastAsia="仿宋" w:cs="仿宋"/>
                <w:color w:val="auto"/>
                <w:sz w:val="24"/>
                <w:szCs w:val="24"/>
                <w:highlight w:val="none"/>
              </w:rPr>
              <w:t>具体实施方案较合理、可行的</w:t>
            </w:r>
            <w:r>
              <w:rPr>
                <w:rFonts w:hint="eastAsia" w:ascii="仿宋" w:hAnsi="仿宋" w:eastAsia="仿宋" w:cs="仿宋"/>
                <w:bCs/>
                <w:color w:val="auto"/>
                <w:sz w:val="24"/>
                <w:szCs w:val="24"/>
                <w:highlight w:val="none"/>
                <w:lang w:bidi="ar"/>
              </w:rPr>
              <w:t>,得</w:t>
            </w:r>
            <w:r>
              <w:rPr>
                <w:rFonts w:hint="eastAsia" w:ascii="仿宋" w:hAnsi="仿宋" w:eastAsia="仿宋" w:cs="仿宋"/>
                <w:bCs/>
                <w:color w:val="auto"/>
                <w:sz w:val="24"/>
                <w:szCs w:val="24"/>
                <w:highlight w:val="none"/>
                <w:lang w:val="en-US" w:eastAsia="zh-CN" w:bidi="ar"/>
              </w:rPr>
              <w:t>3</w:t>
            </w:r>
            <w:r>
              <w:rPr>
                <w:rFonts w:hint="eastAsia" w:ascii="仿宋" w:hAnsi="仿宋" w:eastAsia="仿宋" w:cs="仿宋"/>
                <w:bCs/>
                <w:color w:val="auto"/>
                <w:sz w:val="24"/>
                <w:szCs w:val="24"/>
                <w:highlight w:val="none"/>
                <w:lang w:bidi="ar"/>
              </w:rPr>
              <w:t>分；</w:t>
            </w:r>
            <w:r>
              <w:rPr>
                <w:rFonts w:hint="eastAsia" w:ascii="仿宋" w:hAnsi="仿宋" w:eastAsia="仿宋" w:cs="仿宋"/>
                <w:color w:val="auto"/>
                <w:sz w:val="24"/>
                <w:szCs w:val="24"/>
                <w:highlight w:val="none"/>
              </w:rPr>
              <w:t>具体实施方案不够合理、可行的</w:t>
            </w:r>
            <w:r>
              <w:rPr>
                <w:rFonts w:hint="eastAsia" w:ascii="仿宋" w:hAnsi="仿宋" w:eastAsia="仿宋" w:cs="仿宋"/>
                <w:bCs/>
                <w:color w:val="auto"/>
                <w:sz w:val="24"/>
                <w:szCs w:val="24"/>
                <w:highlight w:val="none"/>
                <w:lang w:bidi="ar"/>
              </w:rPr>
              <w:t>,得</w:t>
            </w:r>
            <w:r>
              <w:rPr>
                <w:rFonts w:hint="eastAsia" w:ascii="仿宋" w:hAnsi="仿宋" w:eastAsia="仿宋" w:cs="仿宋"/>
                <w:bCs/>
                <w:color w:val="auto"/>
                <w:sz w:val="24"/>
                <w:szCs w:val="24"/>
                <w:highlight w:val="none"/>
                <w:lang w:val="en-US" w:eastAsia="zh-CN" w:bidi="ar"/>
              </w:rPr>
              <w:t>2</w:t>
            </w:r>
            <w:r>
              <w:rPr>
                <w:rFonts w:hint="eastAsia" w:ascii="仿宋" w:hAnsi="仿宋" w:eastAsia="仿宋" w:cs="仿宋"/>
                <w:bCs/>
                <w:color w:val="auto"/>
                <w:sz w:val="24"/>
                <w:szCs w:val="24"/>
                <w:highlight w:val="none"/>
                <w:lang w:bidi="ar"/>
              </w:rPr>
              <w:t>分;</w:t>
            </w:r>
            <w:r>
              <w:rPr>
                <w:rFonts w:hint="eastAsia" w:ascii="仿宋" w:hAnsi="仿宋" w:eastAsia="仿宋" w:cs="仿宋"/>
                <w:bCs/>
                <w:color w:val="auto"/>
                <w:sz w:val="24"/>
                <w:szCs w:val="24"/>
                <w:highlight w:val="none"/>
                <w:lang w:val="en-US" w:eastAsia="zh-CN" w:bidi="ar"/>
              </w:rPr>
              <w:t>整体方案一般的得1分；</w:t>
            </w:r>
            <w:r>
              <w:rPr>
                <w:rFonts w:hint="eastAsia" w:ascii="仿宋" w:hAnsi="仿宋" w:eastAsia="仿宋" w:cs="仿宋"/>
                <w:bCs/>
                <w:color w:val="auto"/>
                <w:sz w:val="24"/>
                <w:szCs w:val="24"/>
                <w:highlight w:val="none"/>
                <w:lang w:bidi="ar"/>
              </w:rPr>
              <w:t>未提供的不得分。</w:t>
            </w:r>
          </w:p>
        </w:tc>
        <w:tc>
          <w:tcPr>
            <w:tcW w:w="810" w:type="dxa"/>
            <w:shd w:val="clear" w:color="auto" w:fill="auto"/>
            <w:vAlign w:val="center"/>
          </w:tcPr>
          <w:p w14:paraId="653158FD">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394" w:type="dxa"/>
            <w:shd w:val="clear" w:color="auto" w:fill="auto"/>
            <w:vAlign w:val="center"/>
          </w:tcPr>
          <w:p w14:paraId="5EFB1C4F">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BE2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245" w:type="dxa"/>
            <w:vMerge w:val="continue"/>
            <w:vAlign w:val="center"/>
          </w:tcPr>
          <w:p w14:paraId="5811B618">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1E097CAD">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p>
        </w:tc>
        <w:tc>
          <w:tcPr>
            <w:tcW w:w="6200" w:type="dxa"/>
            <w:gridSpan w:val="2"/>
            <w:shd w:val="clear" w:color="auto" w:fill="auto"/>
            <w:vAlign w:val="center"/>
          </w:tcPr>
          <w:p w14:paraId="164550CC">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项目实施过程中的安全文明施工、交通配合保障方案。</w:t>
            </w:r>
          </w:p>
          <w:p w14:paraId="6AC182CF">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分；方案内容基本完整且与项目匹配度基本一致的,得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分；方案内容较完整且与项目匹配度较一致的,得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分；方案内容不够完整</w:t>
            </w:r>
            <w:r>
              <w:rPr>
                <w:rFonts w:hint="eastAsia" w:ascii="仿宋" w:hAnsi="仿宋" w:eastAsia="仿宋" w:cs="仿宋"/>
                <w:color w:val="auto"/>
                <w:sz w:val="24"/>
                <w:szCs w:val="24"/>
                <w:highlight w:val="none"/>
                <w:lang w:val="en-US" w:eastAsia="zh-CN"/>
              </w:rPr>
              <w:t>但</w:t>
            </w:r>
            <w:r>
              <w:rPr>
                <w:rFonts w:hint="eastAsia" w:ascii="仿宋" w:hAnsi="仿宋" w:eastAsia="仿宋" w:cs="仿宋"/>
                <w:color w:val="auto"/>
                <w:sz w:val="24"/>
                <w:szCs w:val="24"/>
                <w:highlight w:val="none"/>
              </w:rPr>
              <w:t>与项目匹配度</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一致的,得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整体方案一般的得1分；</w:t>
            </w:r>
            <w:r>
              <w:rPr>
                <w:rFonts w:hint="eastAsia" w:ascii="仿宋" w:hAnsi="仿宋" w:eastAsia="仿宋" w:cs="仿宋"/>
                <w:color w:val="auto"/>
                <w:sz w:val="24"/>
                <w:szCs w:val="24"/>
                <w:highlight w:val="none"/>
              </w:rPr>
              <w:t>不提供的不得分。</w:t>
            </w:r>
          </w:p>
        </w:tc>
        <w:tc>
          <w:tcPr>
            <w:tcW w:w="810" w:type="dxa"/>
            <w:shd w:val="clear" w:color="auto" w:fill="auto"/>
            <w:vAlign w:val="center"/>
          </w:tcPr>
          <w:p w14:paraId="77E8AD74">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394" w:type="dxa"/>
            <w:shd w:val="clear" w:color="auto" w:fill="auto"/>
            <w:vAlign w:val="center"/>
          </w:tcPr>
          <w:p w14:paraId="24F5B3E5">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FD9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245" w:type="dxa"/>
            <w:vMerge w:val="continue"/>
            <w:vAlign w:val="center"/>
          </w:tcPr>
          <w:p w14:paraId="3BCB4A0A">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5E4C8B6F">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p>
        </w:tc>
        <w:tc>
          <w:tcPr>
            <w:tcW w:w="6200" w:type="dxa"/>
            <w:gridSpan w:val="2"/>
            <w:shd w:val="clear" w:color="auto" w:fill="auto"/>
            <w:vAlign w:val="center"/>
          </w:tcPr>
          <w:p w14:paraId="23AC78A5">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针对本项目的环境保护方案。</w:t>
            </w:r>
          </w:p>
          <w:p w14:paraId="6BD1BAD8">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分；方案内容基本完整且与项目匹配度基本一致的,得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分；方案内容较完整且与项目匹配度较一致的,得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分；方案内容不够完整</w:t>
            </w:r>
            <w:r>
              <w:rPr>
                <w:rFonts w:hint="eastAsia" w:ascii="仿宋" w:hAnsi="仿宋" w:eastAsia="仿宋" w:cs="仿宋"/>
                <w:color w:val="auto"/>
                <w:sz w:val="24"/>
                <w:szCs w:val="24"/>
                <w:highlight w:val="none"/>
                <w:lang w:val="en-US" w:eastAsia="zh-CN"/>
              </w:rPr>
              <w:t>但</w:t>
            </w:r>
            <w:r>
              <w:rPr>
                <w:rFonts w:hint="eastAsia" w:ascii="仿宋" w:hAnsi="仿宋" w:eastAsia="仿宋" w:cs="仿宋"/>
                <w:color w:val="auto"/>
                <w:sz w:val="24"/>
                <w:szCs w:val="24"/>
                <w:highlight w:val="none"/>
              </w:rPr>
              <w:t>与项目匹配度</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一致的,得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整体方案一般的得1分；</w:t>
            </w:r>
            <w:r>
              <w:rPr>
                <w:rFonts w:hint="eastAsia" w:ascii="仿宋" w:hAnsi="仿宋" w:eastAsia="仿宋" w:cs="仿宋"/>
                <w:color w:val="auto"/>
                <w:sz w:val="24"/>
                <w:szCs w:val="24"/>
                <w:highlight w:val="none"/>
              </w:rPr>
              <w:t>不提供的不得分。</w:t>
            </w:r>
          </w:p>
        </w:tc>
        <w:tc>
          <w:tcPr>
            <w:tcW w:w="810" w:type="dxa"/>
            <w:shd w:val="clear" w:color="auto" w:fill="auto"/>
            <w:vAlign w:val="center"/>
          </w:tcPr>
          <w:p w14:paraId="7F45A6BE">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394" w:type="dxa"/>
            <w:shd w:val="clear" w:color="auto" w:fill="auto"/>
            <w:vAlign w:val="center"/>
          </w:tcPr>
          <w:p w14:paraId="24EB68A6">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0ED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245" w:type="dxa"/>
            <w:vMerge w:val="continue"/>
            <w:vAlign w:val="center"/>
          </w:tcPr>
          <w:p w14:paraId="53C54253">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12A70A51">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3.5</w:t>
            </w:r>
          </w:p>
        </w:tc>
        <w:tc>
          <w:tcPr>
            <w:tcW w:w="6200" w:type="dxa"/>
            <w:gridSpan w:val="2"/>
            <w:shd w:val="clear" w:color="auto" w:fill="auto"/>
            <w:vAlign w:val="center"/>
          </w:tcPr>
          <w:p w14:paraId="4B136B13">
            <w:pPr>
              <w:pStyle w:val="481"/>
              <w:keepNext w:val="0"/>
              <w:keepLines w:val="0"/>
              <w:pageBreakBefore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整体项目进度</w:t>
            </w:r>
            <w:r>
              <w:rPr>
                <w:rFonts w:hint="eastAsia" w:ascii="仿宋" w:hAnsi="仿宋" w:eastAsia="仿宋" w:cs="仿宋"/>
                <w:color w:val="auto"/>
                <w:sz w:val="24"/>
                <w:szCs w:val="24"/>
                <w:highlight w:val="none"/>
              </w:rPr>
              <w:t>保证措施，劳动力安排计划及稳定性措施，</w:t>
            </w:r>
            <w:r>
              <w:rPr>
                <w:rFonts w:hint="eastAsia" w:ascii="仿宋" w:hAnsi="仿宋" w:eastAsia="仿宋" w:cs="仿宋"/>
                <w:color w:val="auto"/>
                <w:sz w:val="24"/>
                <w:szCs w:val="24"/>
                <w:highlight w:val="none"/>
                <w:lang w:val="en-US" w:eastAsia="zh-CN"/>
              </w:rPr>
              <w:t>设施设备的投入</w:t>
            </w:r>
            <w:r>
              <w:rPr>
                <w:rFonts w:hint="eastAsia" w:ascii="仿宋" w:hAnsi="仿宋" w:eastAsia="仿宋" w:cs="仿宋"/>
                <w:color w:val="auto"/>
                <w:sz w:val="24"/>
                <w:szCs w:val="24"/>
                <w:highlight w:val="none"/>
              </w:rPr>
              <w:t>与各阶段进度计划的适应性</w:t>
            </w:r>
            <w:r>
              <w:rPr>
                <w:rFonts w:hint="eastAsia" w:ascii="仿宋" w:hAnsi="仿宋" w:eastAsia="仿宋" w:cs="仿宋"/>
                <w:color w:val="auto"/>
                <w:sz w:val="24"/>
                <w:szCs w:val="24"/>
                <w:highlight w:val="none"/>
                <w:lang w:val="en-US" w:eastAsia="zh-CN"/>
              </w:rPr>
              <w:t>等综合评定。</w:t>
            </w:r>
          </w:p>
          <w:p w14:paraId="131820B0">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方案详细完善的得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方案较详细完善的得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方案基本详细完善的3分；方案整体一般的得2分；</w:t>
            </w:r>
            <w:r>
              <w:rPr>
                <w:rFonts w:hint="eastAsia" w:ascii="仿宋" w:hAnsi="仿宋" w:eastAsia="仿宋" w:cs="仿宋"/>
                <w:b w:val="0"/>
                <w:bCs w:val="0"/>
                <w:color w:val="auto"/>
                <w:kern w:val="0"/>
                <w:sz w:val="24"/>
                <w:szCs w:val="24"/>
                <w:highlight w:val="none"/>
                <w:lang w:val="en-US"/>
              </w:rPr>
              <w:t>方案不够详细完善的得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rPr>
              <w:t>分</w:t>
            </w:r>
            <w:r>
              <w:rPr>
                <w:rFonts w:hint="eastAsia" w:ascii="仿宋" w:hAnsi="仿宋" w:eastAsia="仿宋" w:cs="仿宋"/>
                <w:b w:val="0"/>
                <w:bCs w:val="0"/>
                <w:color w:val="auto"/>
                <w:kern w:val="0"/>
                <w:sz w:val="24"/>
                <w:szCs w:val="24"/>
                <w:highlight w:val="none"/>
                <w:lang w:val="en-US" w:eastAsia="zh-CN"/>
              </w:rPr>
              <w:t>；不提供不得分</w:t>
            </w:r>
            <w:r>
              <w:rPr>
                <w:rFonts w:hint="eastAsia" w:ascii="仿宋" w:hAnsi="仿宋" w:eastAsia="仿宋" w:cs="仿宋"/>
                <w:b w:val="0"/>
                <w:bCs w:val="0"/>
                <w:color w:val="auto"/>
                <w:kern w:val="0"/>
                <w:sz w:val="24"/>
                <w:szCs w:val="24"/>
                <w:highlight w:val="none"/>
                <w:lang w:val="en-US"/>
              </w:rPr>
              <w:t>。</w:t>
            </w:r>
          </w:p>
        </w:tc>
        <w:tc>
          <w:tcPr>
            <w:tcW w:w="810" w:type="dxa"/>
            <w:shd w:val="clear" w:color="auto" w:fill="auto"/>
            <w:vAlign w:val="center"/>
          </w:tcPr>
          <w:p w14:paraId="40F720A0">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94" w:type="dxa"/>
            <w:shd w:val="clear" w:color="auto" w:fill="auto"/>
            <w:vAlign w:val="center"/>
          </w:tcPr>
          <w:p w14:paraId="4CBA1C0F">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CF7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1245" w:type="dxa"/>
            <w:vMerge w:val="continue"/>
            <w:vAlign w:val="center"/>
          </w:tcPr>
          <w:p w14:paraId="2A62C887">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2700EAF5">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3.6</w:t>
            </w:r>
          </w:p>
        </w:tc>
        <w:tc>
          <w:tcPr>
            <w:tcW w:w="6200" w:type="dxa"/>
            <w:gridSpan w:val="2"/>
            <w:shd w:val="clear" w:color="auto" w:fill="auto"/>
            <w:vAlign w:val="center"/>
          </w:tcPr>
          <w:p w14:paraId="69880E52">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根据投标人提供的应急预案情况，综合比较打分。</w:t>
            </w:r>
          </w:p>
          <w:p w14:paraId="3D6CB2E5">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整治过程中面对突发事件及各种安全和事故处理有详细的应急保障措施方案且合理并有条理的，得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分；整治过程中面对突发事件及各种安全和事故处理有基本的应急保障措施方案且基本合理并有条理的，得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分；整治过程中面对突发事件及各种安全和事故处理有较详细的应急保障措施方案且较合理并有条理的,得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分；整治过程中面对突发事件及各种安全和事故处理,应急保障措施方案不详细且合理并有条理的,得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整体预案一般的得1分；</w:t>
            </w:r>
            <w:r>
              <w:rPr>
                <w:rFonts w:hint="eastAsia" w:ascii="仿宋" w:hAnsi="仿宋" w:eastAsia="仿宋" w:cs="仿宋"/>
                <w:color w:val="auto"/>
                <w:sz w:val="24"/>
                <w:szCs w:val="24"/>
                <w:highlight w:val="none"/>
              </w:rPr>
              <w:t>未提供的不得分。</w:t>
            </w:r>
          </w:p>
        </w:tc>
        <w:tc>
          <w:tcPr>
            <w:tcW w:w="810" w:type="dxa"/>
            <w:shd w:val="clear" w:color="auto" w:fill="auto"/>
            <w:vAlign w:val="center"/>
          </w:tcPr>
          <w:p w14:paraId="7352D36E">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394" w:type="dxa"/>
            <w:shd w:val="clear" w:color="auto" w:fill="auto"/>
            <w:vAlign w:val="center"/>
          </w:tcPr>
          <w:p w14:paraId="10BCC8E2">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1B5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45" w:type="dxa"/>
            <w:vMerge w:val="continue"/>
            <w:vAlign w:val="center"/>
          </w:tcPr>
          <w:p w14:paraId="79E6230A">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763B64F5">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p>
        </w:tc>
        <w:tc>
          <w:tcPr>
            <w:tcW w:w="6200" w:type="dxa"/>
            <w:gridSpan w:val="2"/>
            <w:shd w:val="clear" w:color="auto" w:fill="auto"/>
            <w:vAlign w:val="center"/>
          </w:tcPr>
          <w:p w14:paraId="6719D5FE">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项目实施人员的配置情况（提供人员配置清单）。</w:t>
            </w:r>
          </w:p>
          <w:p w14:paraId="3D55949C">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项目实施</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满足采购需求</w:t>
            </w:r>
            <w:r>
              <w:rPr>
                <w:rFonts w:hint="eastAsia" w:ascii="仿宋" w:hAnsi="仿宋" w:eastAsia="仿宋" w:cs="仿宋"/>
                <w:color w:val="auto"/>
                <w:sz w:val="24"/>
                <w:szCs w:val="24"/>
                <w:highlight w:val="none"/>
                <w:lang w:val="en-US" w:eastAsia="zh-CN"/>
              </w:rPr>
              <w:t>的基础上，</w:t>
            </w:r>
            <w:r>
              <w:rPr>
                <w:rFonts w:hint="eastAsia" w:ascii="仿宋" w:hAnsi="仿宋" w:eastAsia="仿宋" w:cs="仿宋"/>
                <w:color w:val="auto"/>
                <w:sz w:val="24"/>
                <w:szCs w:val="24"/>
                <w:highlight w:val="none"/>
              </w:rPr>
              <w:t>每种人员</w:t>
            </w:r>
            <w:r>
              <w:rPr>
                <w:rFonts w:hint="eastAsia" w:ascii="仿宋" w:hAnsi="仿宋" w:eastAsia="仿宋" w:cs="仿宋"/>
                <w:color w:val="auto"/>
                <w:sz w:val="24"/>
                <w:szCs w:val="24"/>
                <w:highlight w:val="none"/>
                <w:lang w:val="en-US" w:eastAsia="zh-CN"/>
              </w:rPr>
              <w:t>每</w:t>
            </w:r>
            <w:r>
              <w:rPr>
                <w:rFonts w:hint="eastAsia" w:ascii="仿宋" w:hAnsi="仿宋" w:eastAsia="仿宋" w:cs="仿宋"/>
                <w:color w:val="auto"/>
                <w:sz w:val="24"/>
                <w:szCs w:val="24"/>
                <w:highlight w:val="none"/>
              </w:rPr>
              <w:t>提供一个得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分，共</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分。本项满分</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14:paraId="683B4C8F">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注:工作经验：提供单位社保证明</w:t>
            </w:r>
            <w:r>
              <w:rPr>
                <w:rFonts w:hint="eastAsia" w:ascii="仿宋" w:hAnsi="仿宋" w:eastAsia="仿宋" w:cs="仿宋"/>
                <w:color w:val="auto"/>
                <w:sz w:val="24"/>
                <w:szCs w:val="24"/>
                <w:highlight w:val="none"/>
                <w:lang w:val="en-US" w:eastAsia="zh-CN"/>
              </w:rPr>
              <w:t>或劳动合同</w:t>
            </w:r>
            <w:r>
              <w:rPr>
                <w:rFonts w:hint="eastAsia" w:ascii="仿宋" w:hAnsi="仿宋" w:eastAsia="仿宋" w:cs="仿宋"/>
                <w:color w:val="auto"/>
                <w:sz w:val="24"/>
                <w:szCs w:val="24"/>
                <w:highlight w:val="none"/>
              </w:rPr>
              <w:t>；年龄要求：提供身份证复印件；学历要求：提供学历证书；相关证书：提供电工证书、特种作业操作证等相关证明</w:t>
            </w:r>
          </w:p>
          <w:p w14:paraId="7D3074E8">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拟派项目负责人在 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年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 1 日至今，承接过城市环境治理项目业绩，一个项目合同得 1 分，最高得 2分。如合同中未明确项目负责人，可由合同甲方出具说明证明。投标文件中应提供对应证明材料复印件。</w:t>
            </w:r>
          </w:p>
        </w:tc>
        <w:tc>
          <w:tcPr>
            <w:tcW w:w="810" w:type="dxa"/>
            <w:shd w:val="clear" w:color="auto" w:fill="auto"/>
            <w:vAlign w:val="center"/>
          </w:tcPr>
          <w:p w14:paraId="32EDA41B">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394" w:type="dxa"/>
            <w:shd w:val="clear" w:color="auto" w:fill="auto"/>
            <w:vAlign w:val="center"/>
          </w:tcPr>
          <w:p w14:paraId="3C549C73">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0829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45" w:type="dxa"/>
            <w:vMerge w:val="continue"/>
            <w:vAlign w:val="center"/>
          </w:tcPr>
          <w:p w14:paraId="3C98B179">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02BA15F4">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6200" w:type="dxa"/>
            <w:gridSpan w:val="2"/>
            <w:shd w:val="clear" w:color="auto" w:fill="auto"/>
            <w:vAlign w:val="center"/>
          </w:tcPr>
          <w:p w14:paraId="3C74C913">
            <w:pPr>
              <w:keepNext w:val="0"/>
              <w:keepLines w:val="0"/>
              <w:pageBreakBefore w:val="0"/>
              <w:numPr>
                <w:ilvl w:val="0"/>
                <w:numId w:val="0"/>
              </w:numPr>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根据机械、车辆等配备情况（提供设备清单）</w:t>
            </w:r>
            <w:r>
              <w:rPr>
                <w:rFonts w:hint="eastAsia" w:ascii="仿宋" w:hAnsi="仿宋" w:eastAsia="仿宋" w:cs="仿宋"/>
                <w:bCs/>
                <w:color w:val="auto"/>
                <w:sz w:val="24"/>
                <w:szCs w:val="24"/>
                <w:highlight w:val="none"/>
                <w:lang w:eastAsia="zh-CN"/>
              </w:rPr>
              <w:t>。</w:t>
            </w:r>
          </w:p>
          <w:p w14:paraId="5A0E9B8E">
            <w:pPr>
              <w:keepNext w:val="0"/>
              <w:keepLines w:val="0"/>
              <w:pageBreakBefore w:val="0"/>
              <w:numPr>
                <w:ilvl w:val="0"/>
                <w:numId w:val="0"/>
              </w:numPr>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车辆配置在满足采购需求的基础上，</w:t>
            </w:r>
            <w:r>
              <w:rPr>
                <w:rFonts w:hint="eastAsia" w:ascii="仿宋" w:hAnsi="仿宋" w:eastAsia="仿宋" w:cs="仿宋"/>
                <w:bCs/>
                <w:color w:val="auto"/>
                <w:sz w:val="24"/>
                <w:szCs w:val="24"/>
                <w:highlight w:val="none"/>
              </w:rPr>
              <w:t>配备登高车证明1辆加</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分，最多加</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p w14:paraId="66DB978F">
            <w:pPr>
              <w:keepNext w:val="0"/>
              <w:keepLines w:val="0"/>
              <w:pageBreakBefore w:val="0"/>
              <w:numPr>
                <w:ilvl w:val="0"/>
                <w:numId w:val="0"/>
              </w:numPr>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lang w:val="en-US"/>
              </w:rPr>
            </w:pPr>
            <w:r>
              <w:rPr>
                <w:rFonts w:hint="eastAsia" w:ascii="仿宋" w:hAnsi="仿宋" w:eastAsia="仿宋" w:cs="仿宋"/>
                <w:bCs/>
                <w:color w:val="auto"/>
                <w:sz w:val="24"/>
                <w:szCs w:val="24"/>
                <w:highlight w:val="none"/>
              </w:rPr>
              <w:t>配备吊车证明1辆加</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分，最多得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自由车辆</w:t>
            </w:r>
            <w:r>
              <w:rPr>
                <w:rFonts w:hint="eastAsia" w:ascii="仿宋" w:hAnsi="仿宋" w:eastAsia="仿宋" w:cs="仿宋"/>
                <w:color w:val="auto"/>
                <w:sz w:val="24"/>
                <w:szCs w:val="24"/>
                <w:highlight w:val="none"/>
              </w:rPr>
              <w:t>附车辆行驶证、购置发票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w:t>
            </w:r>
            <w:r>
              <w:rPr>
                <w:rFonts w:hint="eastAsia" w:ascii="仿宋" w:hAnsi="仿宋" w:eastAsia="仿宋" w:cs="仿宋"/>
                <w:color w:val="auto"/>
                <w:sz w:val="24"/>
                <w:szCs w:val="24"/>
                <w:highlight w:val="none"/>
              </w:rPr>
              <w:t>租赁的提供租赁合同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车辆行驶证）</w:t>
            </w:r>
          </w:p>
        </w:tc>
        <w:tc>
          <w:tcPr>
            <w:tcW w:w="810" w:type="dxa"/>
            <w:shd w:val="clear" w:color="auto" w:fill="auto"/>
            <w:vAlign w:val="center"/>
          </w:tcPr>
          <w:p w14:paraId="7769046A">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394" w:type="dxa"/>
            <w:shd w:val="clear" w:color="auto" w:fill="auto"/>
            <w:vAlign w:val="center"/>
          </w:tcPr>
          <w:p w14:paraId="697DAA5A">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1ADA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45" w:type="dxa"/>
            <w:vMerge w:val="continue"/>
            <w:vAlign w:val="center"/>
          </w:tcPr>
          <w:p w14:paraId="6B6267FA">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621ED959">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200" w:type="dxa"/>
            <w:gridSpan w:val="2"/>
            <w:shd w:val="clear" w:color="auto" w:fill="auto"/>
            <w:vAlign w:val="center"/>
          </w:tcPr>
          <w:p w14:paraId="65710D0A">
            <w:pPr>
              <w:pStyle w:val="481"/>
              <w:keepNext w:val="0"/>
              <w:keepLines w:val="0"/>
              <w:pageBreakBefore w:val="0"/>
              <w:kinsoku/>
              <w:wordWrap/>
              <w:overflowPunct/>
              <w:topLinePunct w:val="0"/>
              <w:autoSpaceDE/>
              <w:autoSpaceDN/>
              <w:bidi w:val="0"/>
              <w:adjustRightInd w:val="0"/>
              <w:spacing w:line="24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投标方案中提供或使用主要设备的优劣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匹配度等打分。</w:t>
            </w:r>
          </w:p>
          <w:p w14:paraId="07E0CF22">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设备配置投入</w:t>
            </w:r>
            <w:r>
              <w:rPr>
                <w:rFonts w:hint="eastAsia" w:ascii="仿宋" w:hAnsi="仿宋" w:eastAsia="仿宋" w:cs="仿宋"/>
                <w:color w:val="auto"/>
                <w:sz w:val="24"/>
                <w:szCs w:val="24"/>
                <w:highlight w:val="none"/>
                <w:lang w:val="en-US" w:eastAsia="zh-CN"/>
              </w:rPr>
              <w:t>与项目匹配度高</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设备配置</w:t>
            </w:r>
            <w:r>
              <w:rPr>
                <w:rFonts w:hint="eastAsia" w:ascii="仿宋" w:hAnsi="仿宋" w:eastAsia="仿宋" w:cs="仿宋"/>
                <w:color w:val="auto"/>
                <w:sz w:val="24"/>
                <w:szCs w:val="24"/>
                <w:highlight w:val="none"/>
              </w:rPr>
              <w:t>投入</w:t>
            </w:r>
            <w:r>
              <w:rPr>
                <w:rFonts w:hint="eastAsia" w:ascii="仿宋" w:hAnsi="仿宋" w:eastAsia="仿宋" w:cs="仿宋"/>
                <w:color w:val="auto"/>
                <w:sz w:val="24"/>
                <w:szCs w:val="24"/>
                <w:highlight w:val="none"/>
                <w:lang w:val="en-US" w:eastAsia="zh-CN"/>
              </w:rPr>
              <w:t>匹配度较高的3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整体匹配度一般的得2分；</w:t>
            </w:r>
            <w:r>
              <w:rPr>
                <w:rFonts w:hint="eastAsia" w:ascii="仿宋" w:hAnsi="仿宋" w:eastAsia="仿宋" w:cs="仿宋"/>
                <w:color w:val="auto"/>
                <w:sz w:val="24"/>
                <w:szCs w:val="24"/>
                <w:highlight w:val="none"/>
              </w:rPr>
              <w:t>投入较差的得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不提供不得分</w:t>
            </w:r>
            <w:r>
              <w:rPr>
                <w:rFonts w:hint="eastAsia" w:ascii="仿宋" w:hAnsi="仿宋" w:eastAsia="仿宋" w:cs="仿宋"/>
                <w:b w:val="0"/>
                <w:bCs w:val="0"/>
                <w:color w:val="auto"/>
                <w:kern w:val="0"/>
                <w:sz w:val="24"/>
                <w:szCs w:val="24"/>
                <w:highlight w:val="none"/>
                <w:lang w:val="en-US"/>
              </w:rPr>
              <w:t>。</w:t>
            </w:r>
          </w:p>
        </w:tc>
        <w:tc>
          <w:tcPr>
            <w:tcW w:w="810" w:type="dxa"/>
            <w:shd w:val="clear" w:color="auto" w:fill="auto"/>
            <w:vAlign w:val="center"/>
          </w:tcPr>
          <w:p w14:paraId="657C97CC">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94" w:type="dxa"/>
            <w:shd w:val="clear" w:color="auto" w:fill="auto"/>
            <w:vAlign w:val="center"/>
          </w:tcPr>
          <w:p w14:paraId="64978C32">
            <w:pPr>
              <w:pStyle w:val="79"/>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38B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45" w:type="dxa"/>
            <w:vMerge w:val="continue"/>
            <w:vAlign w:val="center"/>
          </w:tcPr>
          <w:p w14:paraId="32031DC9">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7BD5791E">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6200" w:type="dxa"/>
            <w:gridSpan w:val="2"/>
            <w:shd w:val="clear" w:color="auto" w:fill="auto"/>
            <w:vAlign w:val="center"/>
          </w:tcPr>
          <w:p w14:paraId="512ABE81">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承诺（招标人需要时，投标人接到招标人通知在1小时内组织人员设备到达招标人指定地点进行服务的得2分；接到招标人通知在双休日以及法定节假日3小时内组织人员设备到达招标人指定地点进行服务的得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分，并明确承诺。（注：投标人需自拟承诺格式，承诺内容需满足要求，未提供承诺，或承诺不满足要求的不得分。)</w:t>
            </w:r>
          </w:p>
        </w:tc>
        <w:tc>
          <w:tcPr>
            <w:tcW w:w="810" w:type="dxa"/>
            <w:shd w:val="clear" w:color="auto" w:fill="auto"/>
            <w:vAlign w:val="center"/>
          </w:tcPr>
          <w:p w14:paraId="037FEFF8">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394" w:type="dxa"/>
            <w:shd w:val="clear" w:color="auto" w:fill="auto"/>
            <w:vAlign w:val="center"/>
          </w:tcPr>
          <w:p w14:paraId="7CD9BA25">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p w14:paraId="7A4BA194">
            <w:pPr>
              <w:pStyle w:val="79"/>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r>
      <w:tr w14:paraId="07A4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45" w:type="dxa"/>
            <w:vMerge w:val="continue"/>
            <w:vAlign w:val="center"/>
          </w:tcPr>
          <w:p w14:paraId="3EB7E90D">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2D576D40">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200" w:type="dxa"/>
            <w:gridSpan w:val="2"/>
            <w:shd w:val="clear" w:color="auto" w:fill="auto"/>
            <w:vAlign w:val="center"/>
          </w:tcPr>
          <w:p w14:paraId="6B8E96C8">
            <w:pPr>
              <w:pStyle w:val="256"/>
              <w:keepNext w:val="0"/>
              <w:keepLines w:val="0"/>
              <w:pageBreakBefore w:val="0"/>
              <w:widowControl/>
              <w:kinsoku/>
              <w:wordWrap/>
              <w:overflowPunct/>
              <w:topLinePunct w:val="0"/>
              <w:autoSpaceDE/>
              <w:autoSpaceDN/>
              <w:bidi w:val="0"/>
              <w:spacing w:line="240" w:lineRule="auto"/>
              <w:ind w:firstLine="0" w:firstLineChars="0"/>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服务承诺方案：投标人日常服务方案和措施，能够提供完善、快速、优质的便捷服务，满足采购单位相关要求。</w:t>
            </w:r>
          </w:p>
          <w:p w14:paraId="79AEEBD3">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方案详细完善的得5分，方案较详细完善的得4分，方案基本详细完善的得3分，方案整体一般的得2分，方案不详细、不完善的得1分；不提供不得分。</w:t>
            </w:r>
          </w:p>
        </w:tc>
        <w:tc>
          <w:tcPr>
            <w:tcW w:w="810" w:type="dxa"/>
            <w:shd w:val="clear" w:color="auto" w:fill="auto"/>
            <w:vAlign w:val="center"/>
          </w:tcPr>
          <w:p w14:paraId="414A4182">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94" w:type="dxa"/>
            <w:shd w:val="clear" w:color="auto" w:fill="auto"/>
            <w:vAlign w:val="center"/>
          </w:tcPr>
          <w:p w14:paraId="11A08A13">
            <w:pPr>
              <w:pStyle w:val="79"/>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3FE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245" w:type="dxa"/>
            <w:vMerge w:val="continue"/>
            <w:vAlign w:val="center"/>
          </w:tcPr>
          <w:p w14:paraId="4EF48FA1">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p>
        </w:tc>
        <w:tc>
          <w:tcPr>
            <w:tcW w:w="639" w:type="dxa"/>
            <w:shd w:val="clear" w:color="auto" w:fill="auto"/>
            <w:vAlign w:val="center"/>
          </w:tcPr>
          <w:p w14:paraId="18F58013">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200" w:type="dxa"/>
            <w:gridSpan w:val="2"/>
            <w:shd w:val="clear" w:color="auto" w:fill="auto"/>
            <w:vAlign w:val="center"/>
          </w:tcPr>
          <w:p w14:paraId="2171C1C6">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对本项目合理化建议（整治过程中及整治结束后需要注意的事项或未完善的地方等）进行打分。建议全面、合理的得5分，</w:t>
            </w:r>
            <w:r>
              <w:rPr>
                <w:rFonts w:hint="eastAsia" w:ascii="仿宋" w:hAnsi="仿宋" w:eastAsia="仿宋" w:cs="仿宋"/>
                <w:bCs/>
                <w:color w:val="auto"/>
                <w:sz w:val="24"/>
                <w:szCs w:val="24"/>
                <w:highlight w:val="none"/>
                <w:lang w:val="en-US" w:eastAsia="zh-CN"/>
              </w:rPr>
              <w:t>较</w:t>
            </w:r>
            <w:r>
              <w:rPr>
                <w:rFonts w:hint="eastAsia" w:ascii="仿宋" w:hAnsi="仿宋" w:eastAsia="仿宋" w:cs="仿宋"/>
                <w:bCs/>
                <w:color w:val="auto"/>
                <w:sz w:val="24"/>
                <w:szCs w:val="24"/>
                <w:highlight w:val="none"/>
              </w:rPr>
              <w:t>合理、基本全面的得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基本合理、基本全面的得3分，</w:t>
            </w:r>
            <w:r>
              <w:rPr>
                <w:rFonts w:hint="eastAsia" w:ascii="仿宋" w:hAnsi="仿宋" w:eastAsia="仿宋" w:cs="仿宋"/>
                <w:bCs/>
                <w:color w:val="auto"/>
                <w:sz w:val="24"/>
                <w:szCs w:val="24"/>
                <w:highlight w:val="none"/>
                <w:lang w:val="en-US" w:eastAsia="zh-CN"/>
              </w:rPr>
              <w:t>整体一般的得2分；</w:t>
            </w:r>
            <w:r>
              <w:rPr>
                <w:rFonts w:hint="eastAsia" w:ascii="仿宋" w:hAnsi="仿宋" w:eastAsia="仿宋" w:cs="仿宋"/>
                <w:bCs/>
                <w:color w:val="auto"/>
                <w:sz w:val="24"/>
                <w:szCs w:val="24"/>
                <w:highlight w:val="none"/>
              </w:rPr>
              <w:t>不合理、不全面的得1分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不提供不得分</w:t>
            </w:r>
          </w:p>
        </w:tc>
        <w:tc>
          <w:tcPr>
            <w:tcW w:w="810" w:type="dxa"/>
            <w:shd w:val="clear" w:color="auto" w:fill="auto"/>
            <w:vAlign w:val="center"/>
          </w:tcPr>
          <w:p w14:paraId="24CA115C">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394" w:type="dxa"/>
            <w:shd w:val="clear" w:color="auto" w:fill="auto"/>
            <w:vAlign w:val="center"/>
          </w:tcPr>
          <w:p w14:paraId="153D2804">
            <w:pPr>
              <w:pStyle w:val="79"/>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主观分</w:t>
            </w:r>
          </w:p>
        </w:tc>
      </w:tr>
      <w:tr w14:paraId="598E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245" w:type="dxa"/>
            <w:vAlign w:val="center"/>
          </w:tcPr>
          <w:p w14:paraId="3B9AA534">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价格分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10分</w:t>
            </w:r>
            <w:r>
              <w:rPr>
                <w:rFonts w:hint="eastAsia" w:ascii="仿宋" w:hAnsi="仿宋" w:eastAsia="仿宋" w:cs="仿宋"/>
                <w:color w:val="auto"/>
                <w:kern w:val="0"/>
                <w:sz w:val="24"/>
                <w:szCs w:val="24"/>
                <w:highlight w:val="none"/>
                <w:lang w:eastAsia="zh-CN"/>
              </w:rPr>
              <w:t>）</w:t>
            </w:r>
          </w:p>
        </w:tc>
        <w:tc>
          <w:tcPr>
            <w:tcW w:w="639" w:type="dxa"/>
            <w:shd w:val="clear" w:color="auto" w:fill="auto"/>
            <w:vAlign w:val="center"/>
          </w:tcPr>
          <w:p w14:paraId="11239ACA">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941" w:type="dxa"/>
            <w:shd w:val="clear" w:color="auto" w:fill="auto"/>
            <w:vAlign w:val="center"/>
          </w:tcPr>
          <w:p w14:paraId="50D6BC41">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价格权值</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10</w:t>
            </w:r>
          </w:p>
        </w:tc>
        <w:tc>
          <w:tcPr>
            <w:tcW w:w="5259" w:type="dxa"/>
            <w:shd w:val="clear" w:color="auto" w:fill="auto"/>
            <w:vAlign w:val="center"/>
          </w:tcPr>
          <w:p w14:paraId="1611D212">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最低有效投标价格为评标基准价</w:t>
            </w:r>
          </w:p>
          <w:p w14:paraId="30DD9550">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投标报价得分=(评标基准价／投标报价)×价格权值×100</w:t>
            </w:r>
          </w:p>
          <w:p w14:paraId="152B2BE6">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（计算得分保留小数点后2位）评标过程中，不得去掉报价中的最高报价和最低报价。</w:t>
            </w:r>
          </w:p>
        </w:tc>
        <w:tc>
          <w:tcPr>
            <w:tcW w:w="810" w:type="dxa"/>
            <w:shd w:val="clear" w:color="auto" w:fill="auto"/>
            <w:vAlign w:val="center"/>
          </w:tcPr>
          <w:p w14:paraId="0877AF2E">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10</w:t>
            </w:r>
          </w:p>
        </w:tc>
        <w:tc>
          <w:tcPr>
            <w:tcW w:w="1394" w:type="dxa"/>
            <w:shd w:val="clear" w:color="auto" w:fill="auto"/>
            <w:vAlign w:val="center"/>
          </w:tcPr>
          <w:p w14:paraId="5CEC0E8C">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rPr>
              <w:t>/</w:t>
            </w:r>
          </w:p>
        </w:tc>
      </w:tr>
    </w:tbl>
    <w:p w14:paraId="20277FF4">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bCs/>
          <w:color w:val="auto"/>
          <w:sz w:val="24"/>
          <w:highlight w:val="none"/>
        </w:rPr>
        <w:t>1、评分条款中涉及的业绩、荣誉、人员、社保等分公司均有效。</w:t>
      </w:r>
    </w:p>
    <w:p w14:paraId="6C3E8036">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692834DB">
      <w:pPr>
        <w:spacing w:line="360" w:lineRule="auto"/>
        <w:rPr>
          <w:rFonts w:hint="eastAsia" w:ascii="仿宋" w:hAnsi="仿宋" w:eastAsia="仿宋" w:cs="仿宋"/>
          <w:bCs/>
          <w:color w:val="auto"/>
          <w:highlight w:val="none"/>
          <w:lang w:eastAsia="zh-CN"/>
        </w:rPr>
      </w:pPr>
      <w:r>
        <w:rPr>
          <w:rFonts w:hint="eastAsia" w:ascii="仿宋" w:hAnsi="仿宋" w:eastAsia="仿宋" w:cs="仿宋"/>
          <w:bCs/>
          <w:color w:val="auto"/>
          <w:sz w:val="24"/>
          <w:highlight w:val="none"/>
        </w:rPr>
        <w:t>3、投标人编制投标文件（商务技术文件部分）时，建议按此目录（序号和内容）提供评标标准相应的商务技术资料</w:t>
      </w:r>
      <w:r>
        <w:rPr>
          <w:rFonts w:hint="eastAsia" w:ascii="仿宋" w:hAnsi="仿宋" w:eastAsia="仿宋" w:cs="仿宋"/>
          <w:bCs/>
          <w:color w:val="auto"/>
          <w:sz w:val="24"/>
          <w:highlight w:val="none"/>
          <w:lang w:eastAsia="zh-CN"/>
        </w:rPr>
        <w:t>。</w:t>
      </w:r>
    </w:p>
    <w:p w14:paraId="176D4D43">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4206975B">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15C5755">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75EDCAF">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51A2D56">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029EB27B">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4A635DD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E53AE5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FAC5DC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56FA944">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659E832">
      <w:pPr>
        <w:pStyle w:val="13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A8BE9EB">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70CCC80">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29582AE">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02B3C11">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BE9ABF3">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4D94C2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E0CFB3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F9374DF">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04CBB7">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FF5B514">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11A076">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6CC65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C20D56">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9D2458A">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27299B">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B5D5E3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0EC520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C62613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43557F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459C50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C3F1A4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E179D8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79996FB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6E05FB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7D1F909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63D8E923">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E8E5AD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187C42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12BD199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4184FAC7">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39C613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CB30E2C">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E894361">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2FD74C8">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E9D230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76A62C4">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D3274B">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F010DC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11DE6DF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60C3C25">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4AF656E4">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575B4B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9"/>
    <w:p w14:paraId="3158F2AB">
      <w:pPr>
        <w:rPr>
          <w:rFonts w:hint="eastAsia" w:ascii="仿宋" w:hAnsi="仿宋" w:eastAsia="仿宋" w:cs="仿宋"/>
          <w:b/>
          <w:color w:val="auto"/>
          <w:sz w:val="36"/>
          <w:szCs w:val="36"/>
          <w:highlight w:val="none"/>
        </w:rPr>
      </w:pPr>
      <w:bookmarkStart w:id="395" w:name="第五部分"/>
      <w:bookmarkStart w:id="396" w:name="_Toc86217003"/>
      <w:r>
        <w:rPr>
          <w:rFonts w:hint="eastAsia" w:ascii="仿宋" w:hAnsi="仿宋" w:eastAsia="仿宋" w:cs="仿宋"/>
          <w:b/>
          <w:color w:val="auto"/>
          <w:sz w:val="36"/>
          <w:szCs w:val="36"/>
          <w:highlight w:val="none"/>
        </w:rPr>
        <w:br w:type="page"/>
      </w:r>
    </w:p>
    <w:p w14:paraId="2CE56FAE">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863DCF9">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3D596A3">
      <w:pPr>
        <w:spacing w:line="480" w:lineRule="auto"/>
        <w:jc w:val="center"/>
        <w:rPr>
          <w:rFonts w:hint="eastAsia" w:ascii="仿宋" w:hAnsi="仿宋" w:eastAsia="仿宋" w:cs="仿宋"/>
          <w:b/>
          <w:color w:val="auto"/>
          <w:sz w:val="28"/>
          <w:szCs w:val="28"/>
          <w:highlight w:val="none"/>
        </w:rPr>
      </w:pPr>
    </w:p>
    <w:p w14:paraId="3C4A542B">
      <w:pPr>
        <w:spacing w:line="480" w:lineRule="auto"/>
        <w:jc w:val="center"/>
        <w:rPr>
          <w:rFonts w:hint="eastAsia" w:ascii="仿宋" w:hAnsi="仿宋" w:eastAsia="仿宋" w:cs="仿宋"/>
          <w:b/>
          <w:color w:val="auto"/>
          <w:sz w:val="24"/>
          <w:highlight w:val="none"/>
        </w:rPr>
      </w:pPr>
    </w:p>
    <w:p w14:paraId="3AD93A1D">
      <w:pPr>
        <w:spacing w:line="480" w:lineRule="auto"/>
        <w:jc w:val="center"/>
        <w:rPr>
          <w:rFonts w:hint="eastAsia" w:ascii="仿宋" w:hAnsi="仿宋" w:eastAsia="仿宋" w:cs="仿宋"/>
          <w:b/>
          <w:color w:val="auto"/>
          <w:sz w:val="24"/>
          <w:highlight w:val="none"/>
        </w:rPr>
      </w:pPr>
    </w:p>
    <w:p w14:paraId="4CC4AF77">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21145E8">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6023B36A">
      <w:pPr>
        <w:pStyle w:val="700"/>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3D51EDFB">
      <w:pPr>
        <w:spacing w:before="120" w:line="22" w:lineRule="atLeast"/>
        <w:rPr>
          <w:rFonts w:hint="eastAsia" w:ascii="仿宋" w:hAnsi="仿宋" w:eastAsia="仿宋" w:cs="仿宋"/>
          <w:color w:val="auto"/>
          <w:sz w:val="24"/>
          <w:highlight w:val="none"/>
        </w:rPr>
      </w:pPr>
    </w:p>
    <w:p w14:paraId="0DEBFDFC">
      <w:pPr>
        <w:pStyle w:val="2"/>
        <w:rPr>
          <w:rFonts w:hint="eastAsia" w:ascii="仿宋" w:hAnsi="仿宋" w:eastAsia="仿宋" w:cs="仿宋"/>
          <w:color w:val="auto"/>
          <w:highlight w:val="none"/>
        </w:rPr>
      </w:pPr>
    </w:p>
    <w:p w14:paraId="49B7D367">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3B4C8744">
      <w:pPr>
        <w:pStyle w:val="597"/>
        <w:spacing w:before="120" w:line="22" w:lineRule="atLeast"/>
        <w:rPr>
          <w:rFonts w:hint="eastAsia" w:ascii="仿宋" w:hAnsi="仿宋" w:eastAsia="仿宋" w:cs="仿宋"/>
          <w:color w:val="auto"/>
          <w:szCs w:val="24"/>
          <w:highlight w:val="none"/>
        </w:rPr>
      </w:pPr>
    </w:p>
    <w:p w14:paraId="4F8FB6C0">
      <w:pPr>
        <w:pStyle w:val="597"/>
        <w:spacing w:before="120" w:line="22" w:lineRule="atLeast"/>
        <w:rPr>
          <w:rFonts w:hint="eastAsia" w:ascii="仿宋" w:hAnsi="仿宋" w:eastAsia="仿宋" w:cs="仿宋"/>
          <w:color w:val="auto"/>
          <w:szCs w:val="24"/>
          <w:highlight w:val="none"/>
        </w:rPr>
      </w:pPr>
    </w:p>
    <w:p w14:paraId="6AC3D6EE">
      <w:pPr>
        <w:rPr>
          <w:rFonts w:hint="eastAsia" w:ascii="仿宋" w:hAnsi="仿宋" w:eastAsia="仿宋" w:cs="仿宋"/>
          <w:color w:val="auto"/>
          <w:sz w:val="24"/>
          <w:highlight w:val="none"/>
        </w:rPr>
      </w:pPr>
    </w:p>
    <w:p w14:paraId="4FF45352">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4034523">
      <w:pPr>
        <w:spacing w:before="120" w:line="22" w:lineRule="atLeast"/>
        <w:rPr>
          <w:rFonts w:hint="eastAsia" w:ascii="仿宋" w:hAnsi="仿宋" w:eastAsia="仿宋" w:cs="仿宋"/>
          <w:color w:val="auto"/>
          <w:sz w:val="24"/>
          <w:highlight w:val="none"/>
        </w:rPr>
      </w:pPr>
    </w:p>
    <w:p w14:paraId="1AB0CC3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92AC1CD">
      <w:pPr>
        <w:spacing w:before="120" w:line="22" w:lineRule="atLeast"/>
        <w:rPr>
          <w:rFonts w:hint="eastAsia" w:ascii="仿宋" w:hAnsi="仿宋" w:eastAsia="仿宋" w:cs="仿宋"/>
          <w:color w:val="auto"/>
          <w:sz w:val="24"/>
          <w:highlight w:val="none"/>
        </w:rPr>
      </w:pPr>
    </w:p>
    <w:p w14:paraId="3560DBA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0355CCA">
      <w:pPr>
        <w:spacing w:before="120" w:line="22" w:lineRule="atLeast"/>
        <w:rPr>
          <w:rFonts w:hint="eastAsia" w:ascii="仿宋" w:hAnsi="仿宋" w:eastAsia="仿宋" w:cs="仿宋"/>
          <w:color w:val="auto"/>
          <w:sz w:val="24"/>
          <w:highlight w:val="none"/>
        </w:rPr>
      </w:pPr>
    </w:p>
    <w:p w14:paraId="49114FF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FF49E66">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3BE623CB">
      <w:pPr>
        <w:rPr>
          <w:rFonts w:hint="eastAsia" w:ascii="仿宋" w:hAnsi="仿宋" w:eastAsia="仿宋" w:cs="仿宋"/>
          <w:b/>
          <w:color w:val="auto"/>
          <w:sz w:val="24"/>
          <w:highlight w:val="none"/>
        </w:rPr>
      </w:pPr>
    </w:p>
    <w:p w14:paraId="220025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01BC6B8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8C2F6F1">
      <w:pPr>
        <w:spacing w:line="560" w:lineRule="exact"/>
        <w:ind w:firstLine="482" w:firstLineChars="200"/>
        <w:outlineLvl w:val="0"/>
        <w:rPr>
          <w:rFonts w:hint="eastAsia" w:ascii="仿宋" w:hAnsi="仿宋" w:eastAsia="仿宋" w:cs="仿宋"/>
          <w:color w:val="auto"/>
          <w:sz w:val="24"/>
          <w:highlight w:val="none"/>
        </w:rPr>
      </w:pPr>
      <w:bookmarkStart w:id="397" w:name="_Toc20421"/>
      <w:bookmarkStart w:id="398" w:name="_Toc28855"/>
      <w:bookmarkStart w:id="399" w:name="_Toc22967"/>
      <w:bookmarkStart w:id="400" w:name="_Toc19273"/>
      <w:bookmarkStart w:id="401" w:name="_Toc15367"/>
      <w:r>
        <w:rPr>
          <w:rFonts w:hint="eastAsia" w:ascii="仿宋" w:hAnsi="仿宋" w:eastAsia="仿宋" w:cs="仿宋"/>
          <w:b/>
          <w:color w:val="auto"/>
          <w:sz w:val="24"/>
          <w:highlight w:val="none"/>
        </w:rPr>
        <w:t>1.1 合同组成部分</w:t>
      </w:r>
      <w:bookmarkEnd w:id="397"/>
      <w:bookmarkEnd w:id="398"/>
      <w:bookmarkEnd w:id="399"/>
      <w:bookmarkEnd w:id="400"/>
      <w:bookmarkEnd w:id="401"/>
    </w:p>
    <w:p w14:paraId="58FD948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B6CB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8980E5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47753E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71E4F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5FEEEC3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010E6EF">
      <w:pPr>
        <w:spacing w:line="560" w:lineRule="exact"/>
        <w:ind w:firstLine="482" w:firstLineChars="200"/>
        <w:outlineLvl w:val="0"/>
        <w:rPr>
          <w:rFonts w:hint="eastAsia" w:ascii="仿宋" w:hAnsi="仿宋" w:eastAsia="仿宋" w:cs="仿宋"/>
          <w:b/>
          <w:color w:val="auto"/>
          <w:sz w:val="24"/>
          <w:highlight w:val="none"/>
        </w:rPr>
      </w:pPr>
      <w:bookmarkStart w:id="402" w:name="_Toc2918"/>
      <w:bookmarkStart w:id="403" w:name="_Toc18585"/>
      <w:bookmarkStart w:id="404" w:name="_Toc6311"/>
      <w:bookmarkStart w:id="405" w:name="_Toc6773"/>
      <w:bookmarkStart w:id="406" w:name="_Toc22185"/>
      <w:r>
        <w:rPr>
          <w:rFonts w:hint="eastAsia" w:ascii="仿宋" w:hAnsi="仿宋" w:eastAsia="仿宋" w:cs="仿宋"/>
          <w:b/>
          <w:color w:val="auto"/>
          <w:sz w:val="24"/>
          <w:highlight w:val="none"/>
        </w:rPr>
        <w:t>1.2 标的</w:t>
      </w:r>
      <w:bookmarkEnd w:id="402"/>
      <w:bookmarkEnd w:id="403"/>
      <w:bookmarkEnd w:id="404"/>
      <w:bookmarkEnd w:id="405"/>
      <w:bookmarkEnd w:id="406"/>
    </w:p>
    <w:p w14:paraId="0280259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6583F4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7F0539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61672769">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459D5E">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6AC92511">
      <w:pPr>
        <w:spacing w:line="560" w:lineRule="exact"/>
        <w:ind w:firstLine="480" w:firstLineChars="200"/>
        <w:rPr>
          <w:rFonts w:hint="eastAsia" w:ascii="仿宋" w:hAnsi="仿宋" w:eastAsia="仿宋" w:cs="仿宋"/>
          <w:color w:val="auto"/>
          <w:sz w:val="24"/>
          <w:highlight w:val="none"/>
          <w:u w:val="single"/>
        </w:rPr>
      </w:pPr>
      <w:bookmarkStart w:id="407" w:name="_Toc13918"/>
      <w:bookmarkStart w:id="408" w:name="_Toc1386"/>
      <w:bookmarkStart w:id="409" w:name="_Toc5635"/>
      <w:bookmarkStart w:id="410" w:name="_Toc4929"/>
      <w:bookmarkStart w:id="411"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AB6447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0B3815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A38FFA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7"/>
      <w:bookmarkEnd w:id="408"/>
      <w:bookmarkEnd w:id="409"/>
      <w:bookmarkEnd w:id="410"/>
      <w:bookmarkEnd w:id="411"/>
    </w:p>
    <w:p w14:paraId="5A92E9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575AAA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C9F740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86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70F4EA">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07073EB2">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012ABBA3">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D5A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BC0144">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E776D4F">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F64015E">
            <w:pPr>
              <w:pStyle w:val="318"/>
              <w:spacing w:line="560" w:lineRule="exact"/>
              <w:ind w:firstLine="200"/>
              <w:jc w:val="center"/>
              <w:rPr>
                <w:rFonts w:hint="eastAsia" w:ascii="仿宋" w:hAnsi="仿宋" w:eastAsia="仿宋" w:cs="仿宋"/>
                <w:color w:val="auto"/>
                <w:sz w:val="24"/>
                <w:szCs w:val="24"/>
                <w:highlight w:val="none"/>
              </w:rPr>
            </w:pPr>
          </w:p>
        </w:tc>
      </w:tr>
      <w:tr w14:paraId="0DB8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2E194B">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126855A">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00F6F15">
            <w:pPr>
              <w:pStyle w:val="318"/>
              <w:spacing w:line="560" w:lineRule="exact"/>
              <w:ind w:firstLine="200"/>
              <w:jc w:val="center"/>
              <w:rPr>
                <w:rFonts w:hint="eastAsia" w:ascii="仿宋" w:hAnsi="仿宋" w:eastAsia="仿宋" w:cs="仿宋"/>
                <w:color w:val="auto"/>
                <w:sz w:val="24"/>
                <w:szCs w:val="24"/>
                <w:highlight w:val="none"/>
              </w:rPr>
            </w:pPr>
          </w:p>
        </w:tc>
      </w:tr>
      <w:tr w14:paraId="4E91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875A0C">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97E9F5A">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DD540FB">
            <w:pPr>
              <w:pStyle w:val="318"/>
              <w:spacing w:line="560" w:lineRule="exact"/>
              <w:ind w:firstLine="200"/>
              <w:jc w:val="center"/>
              <w:rPr>
                <w:rFonts w:hint="eastAsia" w:ascii="仿宋" w:hAnsi="仿宋" w:eastAsia="仿宋" w:cs="仿宋"/>
                <w:color w:val="auto"/>
                <w:sz w:val="24"/>
                <w:szCs w:val="24"/>
                <w:highlight w:val="none"/>
              </w:rPr>
            </w:pPr>
          </w:p>
        </w:tc>
      </w:tr>
      <w:tr w14:paraId="23A7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637C75">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AB48BB5">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769D529">
            <w:pPr>
              <w:pStyle w:val="318"/>
              <w:spacing w:line="560" w:lineRule="exact"/>
              <w:ind w:firstLine="200"/>
              <w:jc w:val="center"/>
              <w:rPr>
                <w:rFonts w:hint="eastAsia" w:ascii="仿宋" w:hAnsi="仿宋" w:eastAsia="仿宋" w:cs="仿宋"/>
                <w:color w:val="auto"/>
                <w:sz w:val="24"/>
                <w:szCs w:val="24"/>
                <w:highlight w:val="none"/>
              </w:rPr>
            </w:pPr>
          </w:p>
        </w:tc>
      </w:tr>
      <w:tr w14:paraId="061D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8644272">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213B4DCF">
            <w:pPr>
              <w:pStyle w:val="318"/>
              <w:spacing w:line="560" w:lineRule="exact"/>
              <w:ind w:firstLine="200"/>
              <w:jc w:val="center"/>
              <w:rPr>
                <w:rFonts w:hint="eastAsia" w:ascii="仿宋" w:hAnsi="仿宋" w:eastAsia="仿宋" w:cs="仿宋"/>
                <w:color w:val="auto"/>
                <w:sz w:val="24"/>
                <w:szCs w:val="24"/>
                <w:highlight w:val="none"/>
              </w:rPr>
            </w:pPr>
          </w:p>
        </w:tc>
      </w:tr>
    </w:tbl>
    <w:p w14:paraId="03FF2106">
      <w:pPr>
        <w:spacing w:line="560" w:lineRule="exact"/>
        <w:ind w:firstLine="480" w:firstLineChars="200"/>
        <w:rPr>
          <w:rFonts w:hint="eastAsia" w:ascii="仿宋" w:hAnsi="仿宋" w:eastAsia="仿宋" w:cs="仿宋"/>
          <w:color w:val="auto"/>
          <w:sz w:val="24"/>
          <w:highlight w:val="none"/>
        </w:rPr>
      </w:pPr>
      <w:bookmarkStart w:id="412" w:name="_Toc14993"/>
      <w:bookmarkStart w:id="413" w:name="_Toc3654"/>
      <w:bookmarkStart w:id="414" w:name="_Toc30506"/>
      <w:bookmarkStart w:id="415" w:name="_Toc30158"/>
      <w:bookmarkStart w:id="416"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778CD82">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2"/>
    <w:bookmarkEnd w:id="413"/>
    <w:bookmarkEnd w:id="414"/>
    <w:bookmarkEnd w:id="415"/>
    <w:bookmarkEnd w:id="416"/>
    <w:p w14:paraId="71CF2DB1">
      <w:pPr>
        <w:pStyle w:val="958"/>
        <w:spacing w:before="0" w:beforeAutospacing="0" w:after="0" w:afterAutospacing="0" w:line="360" w:lineRule="auto"/>
        <w:ind w:firstLine="480"/>
        <w:rPr>
          <w:rFonts w:hint="eastAsia" w:ascii="仿宋" w:hAnsi="仿宋" w:eastAsia="仿宋" w:cs="仿宋"/>
          <w:b/>
          <w:color w:val="auto"/>
          <w:highlight w:val="none"/>
        </w:rPr>
      </w:pPr>
      <w:bookmarkStart w:id="417" w:name="_Toc1814"/>
      <w:bookmarkStart w:id="418" w:name="_Toc10340"/>
      <w:bookmarkStart w:id="419" w:name="_Toc22618"/>
      <w:bookmarkStart w:id="420" w:name="_Toc11108"/>
      <w:bookmarkStart w:id="421" w:name="_Toc3625"/>
      <w:bookmarkStart w:id="422" w:name="_Toc4760"/>
      <w:bookmarkStart w:id="423" w:name="_Toc31421"/>
      <w:bookmarkStart w:id="424" w:name="_Toc8772"/>
      <w:r>
        <w:rPr>
          <w:rFonts w:hint="eastAsia" w:ascii="仿宋" w:hAnsi="仿宋" w:eastAsia="仿宋" w:cs="仿宋"/>
          <w:b/>
          <w:color w:val="auto"/>
          <w:highlight w:val="none"/>
        </w:rPr>
        <w:t>1.4履约保证金</w:t>
      </w:r>
    </w:p>
    <w:p w14:paraId="76F3161E">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604B3343">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9CBF06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EA7D415">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97F6AB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1DB72267">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7"/>
      <w:bookmarkEnd w:id="418"/>
      <w:bookmarkEnd w:id="419"/>
      <w:r>
        <w:rPr>
          <w:rFonts w:hint="eastAsia" w:ascii="仿宋" w:hAnsi="仿宋" w:eastAsia="仿宋" w:cs="仿宋"/>
          <w:b/>
          <w:color w:val="auto"/>
          <w:sz w:val="24"/>
          <w:highlight w:val="none"/>
        </w:rPr>
        <w:t>预付款</w:t>
      </w:r>
    </w:p>
    <w:p w14:paraId="5E1796F6">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7A22962">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DED2FBD">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B0D0021">
      <w:pPr>
        <w:pStyle w:val="958"/>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6E57E7D">
      <w:pPr>
        <w:pStyle w:val="958"/>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5383A717">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C24CF7F">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C8C2F1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0"/>
      <w:bookmarkEnd w:id="421"/>
      <w:bookmarkEnd w:id="422"/>
      <w:bookmarkEnd w:id="423"/>
      <w:bookmarkEnd w:id="424"/>
    </w:p>
    <w:p w14:paraId="560F943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99B40B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418B0E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2BB4D69">
      <w:pPr>
        <w:spacing w:line="560" w:lineRule="exact"/>
        <w:ind w:firstLine="480" w:firstLineChars="200"/>
        <w:outlineLvl w:val="0"/>
        <w:rPr>
          <w:rFonts w:hint="eastAsia" w:ascii="仿宋" w:hAnsi="仿宋" w:eastAsia="仿宋" w:cs="仿宋"/>
          <w:bCs/>
          <w:color w:val="auto"/>
          <w:sz w:val="24"/>
          <w:highlight w:val="none"/>
        </w:rPr>
      </w:pPr>
      <w:bookmarkStart w:id="425" w:name="_Toc8586"/>
      <w:bookmarkStart w:id="426" w:name="_Toc3079"/>
      <w:bookmarkStart w:id="427" w:name="_Toc24662"/>
      <w:bookmarkStart w:id="428" w:name="_Toc2375"/>
      <w:bookmarkStart w:id="429" w:name="_Toc5698"/>
      <w:r>
        <w:rPr>
          <w:rFonts w:hint="eastAsia" w:ascii="仿宋" w:hAnsi="仿宋" w:eastAsia="仿宋" w:cs="仿宋"/>
          <w:bCs/>
          <w:color w:val="auto"/>
          <w:sz w:val="24"/>
          <w:highlight w:val="none"/>
        </w:rPr>
        <w:t>1.7.4若服务涉及货物的，则货物的：</w:t>
      </w:r>
    </w:p>
    <w:p w14:paraId="04FDEB9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38E653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3867E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76B5720">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5"/>
      <w:bookmarkEnd w:id="426"/>
      <w:bookmarkEnd w:id="427"/>
      <w:bookmarkEnd w:id="428"/>
      <w:bookmarkEnd w:id="429"/>
    </w:p>
    <w:p w14:paraId="34BF3A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B477CD4">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E9BCE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F211DC6">
      <w:pPr>
        <w:spacing w:line="560" w:lineRule="exact"/>
        <w:ind w:firstLine="480" w:firstLineChars="200"/>
        <w:rPr>
          <w:rFonts w:hint="eastAsia" w:ascii="仿宋" w:hAnsi="仿宋" w:eastAsia="仿宋" w:cs="仿宋"/>
          <w:color w:val="auto"/>
          <w:sz w:val="24"/>
          <w:highlight w:val="none"/>
        </w:rPr>
      </w:pPr>
      <w:bookmarkStart w:id="430" w:name="_Toc30329"/>
      <w:bookmarkStart w:id="431" w:name="_Toc18683"/>
      <w:bookmarkStart w:id="432" w:name="_Toc32454"/>
      <w:bookmarkStart w:id="433" w:name="_Toc26807"/>
      <w:bookmarkStart w:id="434"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F81D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9EE6D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B4975F5">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0"/>
    <w:bookmarkEnd w:id="431"/>
    <w:bookmarkEnd w:id="432"/>
    <w:bookmarkEnd w:id="433"/>
    <w:bookmarkEnd w:id="434"/>
    <w:p w14:paraId="291A4404">
      <w:pPr>
        <w:spacing w:line="560" w:lineRule="exact"/>
        <w:ind w:firstLine="482" w:firstLineChars="200"/>
        <w:outlineLvl w:val="0"/>
        <w:rPr>
          <w:rFonts w:hint="eastAsia" w:ascii="仿宋" w:hAnsi="仿宋" w:eastAsia="仿宋" w:cs="仿宋"/>
          <w:b/>
          <w:color w:val="auto"/>
          <w:sz w:val="24"/>
          <w:highlight w:val="none"/>
        </w:rPr>
      </w:pPr>
      <w:bookmarkStart w:id="435" w:name="_Toc28375"/>
      <w:bookmarkStart w:id="436" w:name="_Toc15583"/>
      <w:bookmarkStart w:id="437" w:name="_Toc16021"/>
      <w:r>
        <w:rPr>
          <w:rFonts w:hint="eastAsia" w:ascii="仿宋" w:hAnsi="仿宋" w:eastAsia="仿宋" w:cs="仿宋"/>
          <w:b/>
          <w:color w:val="auto"/>
          <w:sz w:val="24"/>
          <w:highlight w:val="none"/>
        </w:rPr>
        <w:t>1.9合同争议的解决</w:t>
      </w:r>
      <w:bookmarkEnd w:id="435"/>
      <w:bookmarkEnd w:id="436"/>
      <w:bookmarkEnd w:id="437"/>
    </w:p>
    <w:p w14:paraId="0E92BF61">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34B9C48">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C50E653">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24797605">
      <w:pPr>
        <w:spacing w:line="560" w:lineRule="exact"/>
        <w:ind w:firstLine="482" w:firstLineChars="200"/>
        <w:outlineLvl w:val="0"/>
        <w:rPr>
          <w:rFonts w:hint="eastAsia" w:ascii="仿宋" w:hAnsi="仿宋" w:eastAsia="仿宋" w:cs="仿宋"/>
          <w:b/>
          <w:color w:val="auto"/>
          <w:sz w:val="24"/>
          <w:highlight w:val="none"/>
        </w:rPr>
      </w:pPr>
      <w:bookmarkStart w:id="438" w:name="_Toc7245"/>
      <w:bookmarkStart w:id="439" w:name="_Toc11173"/>
      <w:bookmarkStart w:id="440" w:name="_Toc15322"/>
      <w:r>
        <w:rPr>
          <w:rFonts w:hint="eastAsia" w:ascii="仿宋" w:hAnsi="仿宋" w:eastAsia="仿宋" w:cs="仿宋"/>
          <w:b/>
          <w:color w:val="auto"/>
          <w:sz w:val="24"/>
          <w:highlight w:val="none"/>
        </w:rPr>
        <w:t>2.0 合同生效</w:t>
      </w:r>
      <w:bookmarkEnd w:id="438"/>
      <w:bookmarkEnd w:id="439"/>
      <w:bookmarkEnd w:id="440"/>
    </w:p>
    <w:p w14:paraId="309B5F15">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7F454F40">
      <w:pPr>
        <w:autoSpaceDE w:val="0"/>
        <w:autoSpaceDN w:val="0"/>
        <w:spacing w:line="560" w:lineRule="exact"/>
        <w:rPr>
          <w:rFonts w:hint="eastAsia" w:ascii="仿宋" w:hAnsi="仿宋" w:eastAsia="仿宋" w:cs="仿宋"/>
          <w:color w:val="auto"/>
          <w:sz w:val="24"/>
          <w:highlight w:val="none"/>
          <w:lang w:val="zh-CN"/>
        </w:rPr>
      </w:pPr>
    </w:p>
    <w:p w14:paraId="1A9DE98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E53C36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910CAFA">
      <w:pPr>
        <w:autoSpaceDE w:val="0"/>
        <w:autoSpaceDN w:val="0"/>
        <w:spacing w:line="560" w:lineRule="exact"/>
        <w:rPr>
          <w:rFonts w:hint="eastAsia" w:ascii="仿宋" w:hAnsi="仿宋" w:eastAsia="仿宋" w:cs="仿宋"/>
          <w:color w:val="auto"/>
          <w:sz w:val="24"/>
          <w:highlight w:val="none"/>
          <w:lang w:val="zh-CN"/>
        </w:rPr>
      </w:pPr>
    </w:p>
    <w:p w14:paraId="3AA79AC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B0197C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6FE2A81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D7A79E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852524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F8A5CE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1CF22D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8E865F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7A679A1">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BDB2CF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32A042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6A9FE9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F9FDCDE">
      <w:pPr>
        <w:widowControl/>
        <w:spacing w:line="560" w:lineRule="exact"/>
        <w:jc w:val="left"/>
        <w:rPr>
          <w:rFonts w:hint="eastAsia" w:ascii="仿宋" w:hAnsi="仿宋" w:eastAsia="仿宋" w:cs="仿宋"/>
          <w:b/>
          <w:color w:val="auto"/>
          <w:sz w:val="24"/>
          <w:highlight w:val="none"/>
        </w:rPr>
      </w:pPr>
    </w:p>
    <w:p w14:paraId="223F32EB">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1304CB9C">
      <w:pPr>
        <w:pStyle w:val="700"/>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3AC040BA">
      <w:pPr>
        <w:spacing w:line="560" w:lineRule="exact"/>
        <w:ind w:firstLine="482" w:firstLineChars="200"/>
        <w:outlineLvl w:val="0"/>
        <w:rPr>
          <w:rFonts w:hint="eastAsia" w:ascii="仿宋" w:hAnsi="仿宋" w:eastAsia="仿宋" w:cs="仿宋"/>
          <w:b/>
          <w:color w:val="auto"/>
          <w:sz w:val="24"/>
          <w:highlight w:val="none"/>
        </w:rPr>
      </w:pPr>
      <w:bookmarkStart w:id="441" w:name="_Toc31297"/>
      <w:bookmarkStart w:id="442" w:name="_Toc19680"/>
      <w:bookmarkStart w:id="443" w:name="_Toc25079"/>
      <w:bookmarkStart w:id="444" w:name="_Toc14021"/>
      <w:bookmarkStart w:id="445" w:name="_Toc5228"/>
      <w:r>
        <w:rPr>
          <w:rFonts w:hint="eastAsia" w:ascii="仿宋" w:hAnsi="仿宋" w:eastAsia="仿宋" w:cs="仿宋"/>
          <w:b/>
          <w:color w:val="auto"/>
          <w:sz w:val="24"/>
          <w:highlight w:val="none"/>
        </w:rPr>
        <w:t>2.1 定义</w:t>
      </w:r>
      <w:bookmarkEnd w:id="441"/>
      <w:bookmarkEnd w:id="442"/>
      <w:bookmarkEnd w:id="443"/>
      <w:bookmarkEnd w:id="444"/>
      <w:bookmarkEnd w:id="445"/>
    </w:p>
    <w:p w14:paraId="0F0B72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6AB77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7A025C9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F9703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49C20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56CCD8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DA5A6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39B84C55">
      <w:pPr>
        <w:spacing w:line="560" w:lineRule="exact"/>
        <w:ind w:firstLine="482" w:firstLineChars="200"/>
        <w:outlineLvl w:val="0"/>
        <w:rPr>
          <w:rFonts w:hint="eastAsia" w:ascii="仿宋" w:hAnsi="仿宋" w:eastAsia="仿宋" w:cs="仿宋"/>
          <w:b/>
          <w:color w:val="auto"/>
          <w:sz w:val="24"/>
          <w:highlight w:val="none"/>
        </w:rPr>
      </w:pPr>
      <w:bookmarkStart w:id="446" w:name="_Toc16752"/>
      <w:bookmarkStart w:id="447" w:name="_Toc23289"/>
      <w:bookmarkStart w:id="448" w:name="_Toc19539"/>
      <w:bookmarkStart w:id="449" w:name="_Toc3769"/>
      <w:bookmarkStart w:id="450" w:name="_Toc31402"/>
      <w:r>
        <w:rPr>
          <w:rFonts w:hint="eastAsia" w:ascii="仿宋" w:hAnsi="仿宋" w:eastAsia="仿宋" w:cs="仿宋"/>
          <w:b/>
          <w:color w:val="auto"/>
          <w:sz w:val="24"/>
          <w:highlight w:val="none"/>
        </w:rPr>
        <w:t>2.2 技术规范</w:t>
      </w:r>
      <w:bookmarkEnd w:id="446"/>
      <w:bookmarkEnd w:id="447"/>
      <w:bookmarkEnd w:id="448"/>
      <w:bookmarkEnd w:id="449"/>
      <w:bookmarkEnd w:id="450"/>
    </w:p>
    <w:p w14:paraId="375A015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20B1085">
      <w:pPr>
        <w:spacing w:line="560" w:lineRule="exact"/>
        <w:ind w:firstLine="482" w:firstLineChars="200"/>
        <w:outlineLvl w:val="0"/>
        <w:rPr>
          <w:rFonts w:hint="eastAsia" w:ascii="仿宋" w:hAnsi="仿宋" w:eastAsia="仿宋" w:cs="仿宋"/>
          <w:b/>
          <w:color w:val="auto"/>
          <w:sz w:val="24"/>
          <w:highlight w:val="none"/>
        </w:rPr>
      </w:pPr>
      <w:bookmarkStart w:id="451" w:name="_Toc12412"/>
      <w:bookmarkStart w:id="452" w:name="_Toc4133"/>
      <w:bookmarkStart w:id="453" w:name="_Toc27945"/>
      <w:bookmarkStart w:id="454" w:name="_Toc9161"/>
      <w:bookmarkStart w:id="455" w:name="_Toc13673"/>
      <w:r>
        <w:rPr>
          <w:rFonts w:hint="eastAsia" w:ascii="仿宋" w:hAnsi="仿宋" w:eastAsia="仿宋" w:cs="仿宋"/>
          <w:b/>
          <w:color w:val="auto"/>
          <w:sz w:val="24"/>
          <w:highlight w:val="none"/>
        </w:rPr>
        <w:t>2.3 知识产权</w:t>
      </w:r>
      <w:bookmarkEnd w:id="451"/>
      <w:bookmarkEnd w:id="452"/>
      <w:bookmarkEnd w:id="453"/>
      <w:bookmarkEnd w:id="454"/>
      <w:bookmarkEnd w:id="455"/>
    </w:p>
    <w:p w14:paraId="5358311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0A3C6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D3B19D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1C0D2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7BC738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434603FC">
      <w:pPr>
        <w:spacing w:line="560" w:lineRule="exact"/>
        <w:ind w:firstLine="482" w:firstLineChars="200"/>
        <w:outlineLvl w:val="0"/>
        <w:rPr>
          <w:rFonts w:hint="eastAsia" w:ascii="仿宋" w:hAnsi="仿宋" w:eastAsia="仿宋" w:cs="仿宋"/>
          <w:b/>
          <w:color w:val="auto"/>
          <w:sz w:val="24"/>
          <w:highlight w:val="none"/>
        </w:rPr>
      </w:pPr>
      <w:bookmarkStart w:id="456" w:name="_Toc32670"/>
      <w:bookmarkStart w:id="457" w:name="_Toc15447"/>
      <w:bookmarkStart w:id="458" w:name="_Toc26555"/>
      <w:bookmarkStart w:id="459" w:name="_Toc31233"/>
      <w:bookmarkStart w:id="460" w:name="_Toc22011"/>
      <w:r>
        <w:rPr>
          <w:rFonts w:hint="eastAsia" w:ascii="仿宋" w:hAnsi="仿宋" w:eastAsia="仿宋" w:cs="仿宋"/>
          <w:b/>
          <w:color w:val="auto"/>
          <w:sz w:val="24"/>
          <w:highlight w:val="none"/>
        </w:rPr>
        <w:t>2.5 结算方式和付款条件</w:t>
      </w:r>
      <w:bookmarkEnd w:id="456"/>
      <w:bookmarkEnd w:id="457"/>
      <w:bookmarkEnd w:id="458"/>
      <w:bookmarkEnd w:id="459"/>
      <w:bookmarkEnd w:id="460"/>
    </w:p>
    <w:p w14:paraId="505D09B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BB1EBD5">
      <w:pPr>
        <w:spacing w:line="560" w:lineRule="exact"/>
        <w:ind w:firstLine="482" w:firstLineChars="200"/>
        <w:outlineLvl w:val="0"/>
        <w:rPr>
          <w:rFonts w:hint="eastAsia" w:ascii="仿宋" w:hAnsi="仿宋" w:eastAsia="仿宋" w:cs="仿宋"/>
          <w:b/>
          <w:color w:val="auto"/>
          <w:sz w:val="24"/>
          <w:highlight w:val="none"/>
        </w:rPr>
      </w:pPr>
      <w:bookmarkStart w:id="461" w:name="_Toc30507"/>
      <w:bookmarkStart w:id="462" w:name="_Toc16163"/>
      <w:bookmarkStart w:id="463" w:name="_Toc13154"/>
      <w:bookmarkStart w:id="464" w:name="_Toc13467"/>
      <w:bookmarkStart w:id="465" w:name="_Toc18990"/>
      <w:r>
        <w:rPr>
          <w:rFonts w:hint="eastAsia" w:ascii="仿宋" w:hAnsi="仿宋" w:eastAsia="仿宋" w:cs="仿宋"/>
          <w:b/>
          <w:color w:val="auto"/>
          <w:sz w:val="24"/>
          <w:highlight w:val="none"/>
        </w:rPr>
        <w:t>2.6 技术资料和保密义务</w:t>
      </w:r>
      <w:bookmarkEnd w:id="461"/>
      <w:bookmarkEnd w:id="462"/>
      <w:bookmarkEnd w:id="463"/>
      <w:bookmarkEnd w:id="464"/>
      <w:bookmarkEnd w:id="465"/>
    </w:p>
    <w:p w14:paraId="5CFEBE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F51AF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5B527F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D52BB9B">
      <w:pPr>
        <w:spacing w:line="560" w:lineRule="exact"/>
        <w:ind w:firstLine="482" w:firstLineChars="200"/>
        <w:outlineLvl w:val="0"/>
        <w:rPr>
          <w:rFonts w:hint="eastAsia" w:ascii="仿宋" w:hAnsi="仿宋" w:eastAsia="仿宋" w:cs="仿宋"/>
          <w:b/>
          <w:color w:val="auto"/>
          <w:sz w:val="24"/>
          <w:highlight w:val="none"/>
        </w:rPr>
      </w:pPr>
      <w:bookmarkStart w:id="466" w:name="_Toc19069"/>
      <w:r>
        <w:rPr>
          <w:rFonts w:hint="eastAsia" w:ascii="仿宋" w:hAnsi="仿宋" w:eastAsia="仿宋" w:cs="仿宋"/>
          <w:b/>
          <w:color w:val="auto"/>
          <w:sz w:val="24"/>
          <w:highlight w:val="none"/>
        </w:rPr>
        <w:t>2.7 质量保证</w:t>
      </w:r>
      <w:bookmarkEnd w:id="466"/>
    </w:p>
    <w:p w14:paraId="2BFBBB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26E24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7995FA9">
      <w:pPr>
        <w:spacing w:line="560" w:lineRule="exact"/>
        <w:ind w:firstLine="482" w:firstLineChars="200"/>
        <w:outlineLvl w:val="0"/>
        <w:rPr>
          <w:rFonts w:hint="eastAsia" w:ascii="仿宋" w:hAnsi="仿宋" w:eastAsia="仿宋" w:cs="仿宋"/>
          <w:b/>
          <w:color w:val="auto"/>
          <w:sz w:val="24"/>
          <w:highlight w:val="none"/>
        </w:rPr>
      </w:pPr>
      <w:bookmarkStart w:id="467" w:name="_Toc22267"/>
      <w:r>
        <w:rPr>
          <w:rFonts w:hint="eastAsia" w:ascii="仿宋" w:hAnsi="仿宋" w:eastAsia="仿宋" w:cs="仿宋"/>
          <w:b/>
          <w:color w:val="auto"/>
          <w:sz w:val="24"/>
          <w:highlight w:val="none"/>
        </w:rPr>
        <w:t>2.8 延迟履行</w:t>
      </w:r>
      <w:bookmarkEnd w:id="467"/>
    </w:p>
    <w:p w14:paraId="6DA86D7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2F45CCF">
      <w:pPr>
        <w:spacing w:line="560" w:lineRule="exact"/>
        <w:ind w:firstLine="482" w:firstLineChars="200"/>
        <w:outlineLvl w:val="0"/>
        <w:rPr>
          <w:rFonts w:hint="eastAsia" w:ascii="仿宋" w:hAnsi="仿宋" w:eastAsia="仿宋" w:cs="仿宋"/>
          <w:b/>
          <w:color w:val="auto"/>
          <w:sz w:val="24"/>
          <w:highlight w:val="none"/>
        </w:rPr>
      </w:pPr>
      <w:bookmarkStart w:id="468" w:name="_Toc10611"/>
      <w:r>
        <w:rPr>
          <w:rFonts w:hint="eastAsia" w:ascii="仿宋" w:hAnsi="仿宋" w:eastAsia="仿宋" w:cs="仿宋"/>
          <w:b/>
          <w:color w:val="auto"/>
          <w:sz w:val="24"/>
          <w:highlight w:val="none"/>
        </w:rPr>
        <w:t>2.9 合同变更</w:t>
      </w:r>
      <w:bookmarkEnd w:id="468"/>
    </w:p>
    <w:p w14:paraId="3BCEFE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AFAF7C3">
      <w:pPr>
        <w:spacing w:line="560" w:lineRule="exact"/>
        <w:ind w:firstLine="482" w:firstLineChars="200"/>
        <w:outlineLvl w:val="0"/>
        <w:rPr>
          <w:rFonts w:hint="eastAsia" w:ascii="仿宋" w:hAnsi="仿宋" w:eastAsia="仿宋" w:cs="仿宋"/>
          <w:b/>
          <w:color w:val="auto"/>
          <w:sz w:val="24"/>
          <w:highlight w:val="none"/>
        </w:rPr>
      </w:pPr>
      <w:bookmarkStart w:id="469" w:name="_Toc21830"/>
      <w:bookmarkStart w:id="470" w:name="_Toc23368"/>
      <w:bookmarkStart w:id="471" w:name="_Toc42"/>
      <w:bookmarkStart w:id="472" w:name="_Toc26689"/>
      <w:bookmarkStart w:id="473" w:name="_Toc10663"/>
      <w:r>
        <w:rPr>
          <w:rFonts w:hint="eastAsia" w:ascii="仿宋" w:hAnsi="仿宋" w:eastAsia="仿宋" w:cs="仿宋"/>
          <w:b/>
          <w:color w:val="auto"/>
          <w:sz w:val="24"/>
          <w:highlight w:val="none"/>
        </w:rPr>
        <w:t>2.10 合同转让和分包</w:t>
      </w:r>
      <w:bookmarkEnd w:id="469"/>
      <w:bookmarkEnd w:id="470"/>
      <w:bookmarkEnd w:id="471"/>
      <w:bookmarkEnd w:id="472"/>
      <w:bookmarkEnd w:id="473"/>
    </w:p>
    <w:p w14:paraId="38ABBA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FCB02A9">
      <w:pPr>
        <w:spacing w:line="560" w:lineRule="exact"/>
        <w:ind w:firstLine="482" w:firstLineChars="200"/>
        <w:outlineLvl w:val="0"/>
        <w:rPr>
          <w:rFonts w:hint="eastAsia" w:ascii="仿宋" w:hAnsi="仿宋" w:eastAsia="仿宋" w:cs="仿宋"/>
          <w:b/>
          <w:color w:val="auto"/>
          <w:sz w:val="24"/>
          <w:highlight w:val="none"/>
        </w:rPr>
      </w:pPr>
      <w:bookmarkStart w:id="474" w:name="_Toc4720"/>
      <w:bookmarkStart w:id="475" w:name="_Toc14371"/>
      <w:bookmarkStart w:id="476" w:name="_Toc26633"/>
      <w:bookmarkStart w:id="477" w:name="_Toc32494"/>
      <w:bookmarkStart w:id="478" w:name="_Toc25571"/>
      <w:r>
        <w:rPr>
          <w:rFonts w:hint="eastAsia" w:ascii="仿宋" w:hAnsi="仿宋" w:eastAsia="仿宋" w:cs="仿宋"/>
          <w:b/>
          <w:color w:val="auto"/>
          <w:sz w:val="24"/>
          <w:highlight w:val="none"/>
        </w:rPr>
        <w:t>2.11 不可抗力</w:t>
      </w:r>
      <w:bookmarkEnd w:id="474"/>
      <w:bookmarkEnd w:id="475"/>
      <w:bookmarkEnd w:id="476"/>
      <w:bookmarkEnd w:id="477"/>
      <w:bookmarkEnd w:id="478"/>
    </w:p>
    <w:p w14:paraId="3CFDFA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63511A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024D65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F398B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1F28A976">
      <w:pPr>
        <w:spacing w:line="560" w:lineRule="exact"/>
        <w:ind w:firstLine="482" w:firstLineChars="200"/>
        <w:outlineLvl w:val="0"/>
        <w:rPr>
          <w:rFonts w:hint="eastAsia" w:ascii="仿宋" w:hAnsi="仿宋" w:eastAsia="仿宋" w:cs="仿宋"/>
          <w:b/>
          <w:color w:val="auto"/>
          <w:sz w:val="24"/>
          <w:highlight w:val="none"/>
        </w:rPr>
      </w:pPr>
      <w:bookmarkStart w:id="479" w:name="_Toc24465"/>
      <w:bookmarkStart w:id="480" w:name="_Toc25783"/>
      <w:bookmarkStart w:id="481" w:name="_Toc3638"/>
      <w:bookmarkStart w:id="482" w:name="_Toc14115"/>
      <w:bookmarkStart w:id="483" w:name="_Toc23854"/>
      <w:r>
        <w:rPr>
          <w:rFonts w:hint="eastAsia" w:ascii="仿宋" w:hAnsi="仿宋" w:eastAsia="仿宋" w:cs="仿宋"/>
          <w:b/>
          <w:color w:val="auto"/>
          <w:sz w:val="24"/>
          <w:highlight w:val="none"/>
        </w:rPr>
        <w:t>2.12 税费</w:t>
      </w:r>
      <w:bookmarkEnd w:id="479"/>
      <w:bookmarkEnd w:id="480"/>
      <w:bookmarkEnd w:id="481"/>
      <w:bookmarkEnd w:id="482"/>
      <w:bookmarkEnd w:id="483"/>
    </w:p>
    <w:p w14:paraId="50FA69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480F70E8">
      <w:pPr>
        <w:spacing w:line="560" w:lineRule="exact"/>
        <w:ind w:firstLine="482" w:firstLineChars="200"/>
        <w:outlineLvl w:val="0"/>
        <w:rPr>
          <w:rFonts w:hint="eastAsia" w:ascii="仿宋" w:hAnsi="仿宋" w:eastAsia="仿宋" w:cs="仿宋"/>
          <w:b/>
          <w:color w:val="auto"/>
          <w:sz w:val="24"/>
          <w:highlight w:val="none"/>
        </w:rPr>
      </w:pPr>
      <w:bookmarkStart w:id="484" w:name="_Toc30105"/>
      <w:bookmarkStart w:id="485" w:name="_Toc7315"/>
      <w:bookmarkStart w:id="486" w:name="_Toc26883"/>
      <w:bookmarkStart w:id="487" w:name="_Toc14814"/>
      <w:bookmarkStart w:id="488" w:name="_Toc25525"/>
      <w:r>
        <w:rPr>
          <w:rFonts w:hint="eastAsia" w:ascii="仿宋" w:hAnsi="仿宋" w:eastAsia="仿宋" w:cs="仿宋"/>
          <w:b/>
          <w:color w:val="auto"/>
          <w:sz w:val="24"/>
          <w:highlight w:val="none"/>
        </w:rPr>
        <w:t>2.13 乙方破产</w:t>
      </w:r>
      <w:bookmarkEnd w:id="484"/>
      <w:bookmarkEnd w:id="485"/>
      <w:bookmarkEnd w:id="486"/>
      <w:bookmarkEnd w:id="487"/>
      <w:bookmarkEnd w:id="488"/>
    </w:p>
    <w:p w14:paraId="61B51C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8C3E922">
      <w:pPr>
        <w:spacing w:line="560" w:lineRule="exact"/>
        <w:ind w:firstLine="482" w:firstLineChars="200"/>
        <w:outlineLvl w:val="0"/>
        <w:rPr>
          <w:rFonts w:hint="eastAsia" w:ascii="仿宋" w:hAnsi="仿宋" w:eastAsia="仿宋" w:cs="仿宋"/>
          <w:b/>
          <w:color w:val="auto"/>
          <w:sz w:val="24"/>
          <w:highlight w:val="none"/>
        </w:rPr>
      </w:pPr>
      <w:bookmarkStart w:id="489" w:name="_Toc23323"/>
      <w:bookmarkStart w:id="490" w:name="_Toc2016"/>
      <w:bookmarkStart w:id="491" w:name="_Toc1123"/>
      <w:r>
        <w:rPr>
          <w:rFonts w:hint="eastAsia" w:ascii="仿宋" w:hAnsi="仿宋" w:eastAsia="仿宋" w:cs="仿宋"/>
          <w:b/>
          <w:color w:val="auto"/>
          <w:sz w:val="24"/>
          <w:highlight w:val="none"/>
        </w:rPr>
        <w:t>2.14 合同中止、终止</w:t>
      </w:r>
      <w:bookmarkEnd w:id="489"/>
      <w:bookmarkEnd w:id="490"/>
      <w:bookmarkEnd w:id="491"/>
    </w:p>
    <w:p w14:paraId="65AF0C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5E5B5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38A9A79">
      <w:pPr>
        <w:spacing w:line="560" w:lineRule="exact"/>
        <w:ind w:firstLine="482" w:firstLineChars="200"/>
        <w:outlineLvl w:val="0"/>
        <w:rPr>
          <w:rFonts w:hint="eastAsia" w:ascii="仿宋" w:hAnsi="仿宋" w:eastAsia="仿宋" w:cs="仿宋"/>
          <w:b/>
          <w:color w:val="auto"/>
          <w:sz w:val="24"/>
          <w:highlight w:val="none"/>
        </w:rPr>
      </w:pPr>
      <w:bookmarkStart w:id="492" w:name="_Toc17363"/>
      <w:bookmarkStart w:id="493" w:name="_Toc14525"/>
      <w:bookmarkStart w:id="494" w:name="_Toc1969"/>
      <w:r>
        <w:rPr>
          <w:rFonts w:hint="eastAsia" w:ascii="仿宋" w:hAnsi="仿宋" w:eastAsia="仿宋" w:cs="仿宋"/>
          <w:b/>
          <w:color w:val="auto"/>
          <w:sz w:val="24"/>
          <w:highlight w:val="none"/>
        </w:rPr>
        <w:t>2.15 检验和验收</w:t>
      </w:r>
      <w:bookmarkEnd w:id="492"/>
      <w:bookmarkEnd w:id="493"/>
      <w:bookmarkEnd w:id="494"/>
    </w:p>
    <w:p w14:paraId="628263B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DD9E2CC">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B4CA1CE">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0A8E6D90">
      <w:pPr>
        <w:spacing w:line="560" w:lineRule="exact"/>
        <w:ind w:firstLine="482" w:firstLineChars="200"/>
        <w:outlineLvl w:val="0"/>
        <w:rPr>
          <w:rFonts w:hint="eastAsia" w:ascii="仿宋" w:hAnsi="仿宋" w:eastAsia="仿宋" w:cs="仿宋"/>
          <w:b/>
          <w:color w:val="auto"/>
          <w:sz w:val="24"/>
          <w:highlight w:val="none"/>
        </w:rPr>
      </w:pPr>
      <w:bookmarkStart w:id="495" w:name="_Toc9808"/>
      <w:bookmarkStart w:id="496" w:name="_Toc31892"/>
      <w:bookmarkStart w:id="497" w:name="_Toc2308"/>
      <w:bookmarkStart w:id="498" w:name="_Toc25198"/>
      <w:bookmarkStart w:id="499" w:name="_Toc12666"/>
      <w:r>
        <w:rPr>
          <w:rFonts w:hint="eastAsia" w:ascii="仿宋" w:hAnsi="仿宋" w:eastAsia="仿宋" w:cs="仿宋"/>
          <w:b/>
          <w:color w:val="auto"/>
          <w:sz w:val="24"/>
          <w:highlight w:val="none"/>
        </w:rPr>
        <w:t>2.16 通知和送达</w:t>
      </w:r>
      <w:bookmarkEnd w:id="495"/>
      <w:bookmarkEnd w:id="496"/>
      <w:bookmarkEnd w:id="497"/>
      <w:bookmarkEnd w:id="498"/>
      <w:bookmarkEnd w:id="499"/>
    </w:p>
    <w:p w14:paraId="6A5A803E">
      <w:pPr>
        <w:spacing w:line="560" w:lineRule="exact"/>
        <w:ind w:firstLine="480" w:firstLineChars="200"/>
        <w:rPr>
          <w:rFonts w:hint="eastAsia" w:ascii="仿宋" w:hAnsi="仿宋" w:eastAsia="仿宋" w:cs="仿宋"/>
          <w:color w:val="auto"/>
          <w:sz w:val="24"/>
          <w:highlight w:val="none"/>
        </w:rPr>
      </w:pPr>
      <w:bookmarkStart w:id="500" w:name="_Toc18401"/>
      <w:bookmarkStart w:id="501"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744B3FD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02BACAD1">
      <w:pPr>
        <w:spacing w:line="560" w:lineRule="exact"/>
        <w:ind w:firstLine="482" w:firstLineChars="200"/>
        <w:outlineLvl w:val="0"/>
        <w:rPr>
          <w:rFonts w:hint="eastAsia" w:ascii="仿宋" w:hAnsi="仿宋" w:eastAsia="仿宋" w:cs="仿宋"/>
          <w:b/>
          <w:color w:val="auto"/>
          <w:sz w:val="24"/>
          <w:highlight w:val="none"/>
        </w:rPr>
      </w:pPr>
      <w:bookmarkStart w:id="502" w:name="_Toc12254"/>
      <w:bookmarkStart w:id="503" w:name="_Toc20808"/>
      <w:bookmarkStart w:id="504" w:name="_Toc5063"/>
      <w:bookmarkStart w:id="505" w:name="_Toc28906"/>
      <w:bookmarkStart w:id="506" w:name="_Toc27644"/>
      <w:r>
        <w:rPr>
          <w:rFonts w:hint="eastAsia" w:ascii="仿宋" w:hAnsi="仿宋" w:eastAsia="仿宋" w:cs="仿宋"/>
          <w:b/>
          <w:color w:val="auto"/>
          <w:sz w:val="24"/>
          <w:highlight w:val="none"/>
        </w:rPr>
        <w:t>2.17 合同使用的文字和适用的法律</w:t>
      </w:r>
      <w:bookmarkEnd w:id="502"/>
      <w:bookmarkEnd w:id="503"/>
      <w:bookmarkEnd w:id="504"/>
      <w:bookmarkEnd w:id="505"/>
      <w:bookmarkEnd w:id="506"/>
    </w:p>
    <w:p w14:paraId="2FACB3F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1097E4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492CDE21">
      <w:pPr>
        <w:spacing w:line="560" w:lineRule="exact"/>
        <w:ind w:firstLine="482" w:firstLineChars="200"/>
        <w:outlineLvl w:val="0"/>
        <w:rPr>
          <w:rFonts w:hint="eastAsia" w:ascii="仿宋" w:hAnsi="仿宋" w:eastAsia="仿宋" w:cs="仿宋"/>
          <w:b/>
          <w:color w:val="auto"/>
          <w:sz w:val="24"/>
          <w:highlight w:val="none"/>
        </w:rPr>
      </w:pPr>
      <w:bookmarkStart w:id="507" w:name="_Toc4355"/>
      <w:bookmarkStart w:id="508" w:name="_Toc18540"/>
      <w:bookmarkStart w:id="509" w:name="_Toc30599"/>
      <w:r>
        <w:rPr>
          <w:rFonts w:hint="eastAsia" w:ascii="仿宋" w:hAnsi="仿宋" w:eastAsia="仿宋" w:cs="仿宋"/>
          <w:b/>
          <w:color w:val="auto"/>
          <w:sz w:val="24"/>
          <w:highlight w:val="none"/>
        </w:rPr>
        <w:t>2.18 计量单位</w:t>
      </w:r>
      <w:bookmarkEnd w:id="507"/>
      <w:bookmarkEnd w:id="508"/>
      <w:bookmarkEnd w:id="509"/>
    </w:p>
    <w:p w14:paraId="395EDC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09E1799">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F0680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92D6D14">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0" w:name="_Toc331685784"/>
      <w:r>
        <w:rPr>
          <w:rFonts w:hint="eastAsia" w:ascii="仿宋" w:hAnsi="仿宋" w:eastAsia="仿宋" w:cs="仿宋"/>
          <w:b/>
          <w:color w:val="auto"/>
          <w:sz w:val="24"/>
          <w:highlight w:val="none"/>
        </w:rPr>
        <w:t xml:space="preserve"> </w:t>
      </w:r>
      <w:bookmarkEnd w:id="510"/>
      <w:r>
        <w:rPr>
          <w:rFonts w:hint="eastAsia" w:ascii="仿宋" w:hAnsi="仿宋" w:eastAsia="仿宋" w:cs="仿宋"/>
          <w:b/>
          <w:color w:val="auto"/>
          <w:sz w:val="24"/>
          <w:highlight w:val="none"/>
        </w:rPr>
        <w:t>第三部分  合同专用条款</w:t>
      </w:r>
    </w:p>
    <w:p w14:paraId="03990361">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2BF6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746A00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7161A34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E6C5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9AEB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2F8646EA">
            <w:pPr>
              <w:spacing w:line="360" w:lineRule="auto"/>
              <w:rPr>
                <w:rFonts w:hint="eastAsia" w:ascii="仿宋" w:hAnsi="仿宋" w:eastAsia="仿宋" w:cs="仿宋"/>
                <w:color w:val="auto"/>
                <w:sz w:val="24"/>
                <w:highlight w:val="none"/>
              </w:rPr>
            </w:pPr>
          </w:p>
        </w:tc>
      </w:tr>
      <w:tr w14:paraId="2F8FC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E686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20E82F18">
            <w:pPr>
              <w:spacing w:line="360" w:lineRule="auto"/>
              <w:rPr>
                <w:rFonts w:hint="eastAsia" w:ascii="仿宋" w:hAnsi="仿宋" w:eastAsia="仿宋" w:cs="仿宋"/>
                <w:color w:val="auto"/>
                <w:sz w:val="24"/>
                <w:highlight w:val="none"/>
              </w:rPr>
            </w:pPr>
          </w:p>
        </w:tc>
      </w:tr>
      <w:tr w14:paraId="672D3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C355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002F1128">
            <w:pPr>
              <w:spacing w:line="360" w:lineRule="auto"/>
              <w:rPr>
                <w:rFonts w:hint="eastAsia" w:ascii="仿宋" w:hAnsi="仿宋" w:eastAsia="仿宋" w:cs="仿宋"/>
                <w:color w:val="auto"/>
                <w:sz w:val="24"/>
                <w:highlight w:val="none"/>
              </w:rPr>
            </w:pPr>
          </w:p>
        </w:tc>
      </w:tr>
      <w:tr w14:paraId="5E67C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ABDF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1769B6D0">
            <w:pPr>
              <w:spacing w:line="360" w:lineRule="auto"/>
              <w:rPr>
                <w:rFonts w:hint="eastAsia" w:ascii="仿宋" w:hAnsi="仿宋" w:eastAsia="仿宋" w:cs="仿宋"/>
                <w:color w:val="auto"/>
                <w:sz w:val="24"/>
                <w:highlight w:val="none"/>
              </w:rPr>
            </w:pPr>
          </w:p>
        </w:tc>
      </w:tr>
      <w:tr w14:paraId="23354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6947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6A10B251">
            <w:pPr>
              <w:spacing w:line="360" w:lineRule="auto"/>
              <w:rPr>
                <w:rFonts w:hint="eastAsia" w:ascii="仿宋" w:hAnsi="仿宋" w:eastAsia="仿宋" w:cs="仿宋"/>
                <w:color w:val="auto"/>
                <w:sz w:val="24"/>
                <w:highlight w:val="none"/>
              </w:rPr>
            </w:pPr>
          </w:p>
        </w:tc>
      </w:tr>
      <w:tr w14:paraId="438DC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A4F8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38E1BBE6">
            <w:pPr>
              <w:spacing w:line="360" w:lineRule="auto"/>
              <w:rPr>
                <w:rFonts w:hint="eastAsia" w:ascii="仿宋" w:hAnsi="仿宋" w:eastAsia="仿宋" w:cs="仿宋"/>
                <w:color w:val="auto"/>
                <w:sz w:val="24"/>
                <w:highlight w:val="none"/>
              </w:rPr>
            </w:pPr>
          </w:p>
        </w:tc>
      </w:tr>
      <w:tr w14:paraId="0090E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517A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3C7AAEC5">
            <w:pPr>
              <w:spacing w:line="360" w:lineRule="auto"/>
              <w:rPr>
                <w:rFonts w:hint="eastAsia" w:ascii="仿宋" w:hAnsi="仿宋" w:eastAsia="仿宋" w:cs="仿宋"/>
                <w:color w:val="auto"/>
                <w:sz w:val="24"/>
                <w:highlight w:val="none"/>
              </w:rPr>
            </w:pPr>
          </w:p>
        </w:tc>
      </w:tr>
      <w:tr w14:paraId="2DDA3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7A26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41F5DC86">
            <w:pPr>
              <w:spacing w:line="360" w:lineRule="auto"/>
              <w:rPr>
                <w:rFonts w:hint="eastAsia" w:ascii="仿宋" w:hAnsi="仿宋" w:eastAsia="仿宋" w:cs="仿宋"/>
                <w:color w:val="auto"/>
                <w:sz w:val="24"/>
                <w:highlight w:val="none"/>
              </w:rPr>
            </w:pPr>
          </w:p>
        </w:tc>
      </w:tr>
      <w:tr w14:paraId="404D2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B67D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676B2E05">
            <w:pPr>
              <w:spacing w:line="360" w:lineRule="auto"/>
              <w:rPr>
                <w:rFonts w:hint="eastAsia" w:ascii="仿宋" w:hAnsi="仿宋" w:eastAsia="仿宋" w:cs="仿宋"/>
                <w:color w:val="auto"/>
                <w:sz w:val="24"/>
                <w:highlight w:val="none"/>
              </w:rPr>
            </w:pPr>
          </w:p>
        </w:tc>
      </w:tr>
      <w:tr w14:paraId="0F579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5ACB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3C51B04A">
            <w:pPr>
              <w:spacing w:line="360" w:lineRule="auto"/>
              <w:rPr>
                <w:rFonts w:hint="eastAsia" w:ascii="仿宋" w:hAnsi="仿宋" w:eastAsia="仿宋" w:cs="仿宋"/>
                <w:color w:val="auto"/>
                <w:sz w:val="24"/>
                <w:highlight w:val="none"/>
              </w:rPr>
            </w:pPr>
          </w:p>
        </w:tc>
      </w:tr>
      <w:tr w14:paraId="6250F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EE95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328C0146">
            <w:pPr>
              <w:spacing w:line="360" w:lineRule="auto"/>
              <w:rPr>
                <w:rFonts w:hint="eastAsia" w:ascii="仿宋" w:hAnsi="仿宋" w:eastAsia="仿宋" w:cs="仿宋"/>
                <w:color w:val="auto"/>
                <w:sz w:val="24"/>
                <w:highlight w:val="none"/>
              </w:rPr>
            </w:pPr>
          </w:p>
        </w:tc>
      </w:tr>
      <w:tr w14:paraId="37A0D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D23E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152F8CB9">
            <w:pPr>
              <w:spacing w:line="360" w:lineRule="auto"/>
              <w:rPr>
                <w:rFonts w:hint="eastAsia" w:ascii="仿宋" w:hAnsi="仿宋" w:eastAsia="仿宋" w:cs="仿宋"/>
                <w:color w:val="auto"/>
                <w:sz w:val="24"/>
                <w:highlight w:val="none"/>
              </w:rPr>
            </w:pPr>
          </w:p>
        </w:tc>
      </w:tr>
      <w:tr w14:paraId="3BEDD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D092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71E01EED">
            <w:pPr>
              <w:spacing w:line="360" w:lineRule="auto"/>
              <w:rPr>
                <w:rFonts w:hint="eastAsia" w:ascii="仿宋" w:hAnsi="仿宋" w:eastAsia="仿宋" w:cs="仿宋"/>
                <w:color w:val="auto"/>
                <w:sz w:val="24"/>
                <w:highlight w:val="none"/>
              </w:rPr>
            </w:pPr>
          </w:p>
        </w:tc>
      </w:tr>
      <w:tr w14:paraId="421CE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DE08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68A61265">
            <w:pPr>
              <w:spacing w:line="360" w:lineRule="auto"/>
              <w:rPr>
                <w:rFonts w:hint="eastAsia" w:ascii="仿宋" w:hAnsi="仿宋" w:eastAsia="仿宋" w:cs="仿宋"/>
                <w:color w:val="auto"/>
                <w:sz w:val="24"/>
                <w:highlight w:val="none"/>
              </w:rPr>
            </w:pPr>
          </w:p>
        </w:tc>
      </w:tr>
      <w:tr w14:paraId="11D90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0D8C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1CAC70CC">
            <w:pPr>
              <w:spacing w:line="360" w:lineRule="auto"/>
              <w:rPr>
                <w:rFonts w:hint="eastAsia" w:ascii="仿宋" w:hAnsi="仿宋" w:eastAsia="仿宋" w:cs="仿宋"/>
                <w:color w:val="auto"/>
                <w:sz w:val="24"/>
                <w:highlight w:val="none"/>
              </w:rPr>
            </w:pPr>
          </w:p>
        </w:tc>
      </w:tr>
      <w:tr w14:paraId="7CDA7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8CEE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1E1DD366">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63940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4673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4D164709">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A05F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BB6D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7D601DD9">
            <w:pPr>
              <w:spacing w:line="360" w:lineRule="auto"/>
              <w:rPr>
                <w:rFonts w:hint="eastAsia" w:ascii="仿宋" w:hAnsi="仿宋" w:eastAsia="仿宋" w:cs="仿宋"/>
                <w:color w:val="auto"/>
                <w:sz w:val="24"/>
                <w:highlight w:val="none"/>
              </w:rPr>
            </w:pPr>
          </w:p>
        </w:tc>
      </w:tr>
      <w:tr w14:paraId="25EE4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F89A2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4800FDC2">
            <w:pPr>
              <w:spacing w:line="360" w:lineRule="auto"/>
              <w:rPr>
                <w:rFonts w:hint="eastAsia" w:ascii="仿宋" w:hAnsi="仿宋" w:eastAsia="仿宋" w:cs="仿宋"/>
                <w:color w:val="auto"/>
                <w:sz w:val="24"/>
                <w:highlight w:val="none"/>
              </w:rPr>
            </w:pPr>
          </w:p>
        </w:tc>
      </w:tr>
      <w:tr w14:paraId="2EA8A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2CD8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5803D5D9">
            <w:pPr>
              <w:spacing w:line="360" w:lineRule="auto"/>
              <w:rPr>
                <w:rFonts w:hint="eastAsia" w:ascii="仿宋" w:hAnsi="仿宋" w:eastAsia="仿宋" w:cs="仿宋"/>
                <w:color w:val="auto"/>
                <w:sz w:val="24"/>
                <w:highlight w:val="none"/>
              </w:rPr>
            </w:pPr>
          </w:p>
        </w:tc>
      </w:tr>
      <w:tr w14:paraId="14B86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655A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2EB6A084">
            <w:pPr>
              <w:spacing w:line="360" w:lineRule="auto"/>
              <w:rPr>
                <w:rFonts w:hint="eastAsia" w:ascii="仿宋" w:hAnsi="仿宋" w:eastAsia="仿宋" w:cs="仿宋"/>
                <w:color w:val="auto"/>
                <w:sz w:val="24"/>
                <w:highlight w:val="none"/>
              </w:rPr>
            </w:pPr>
          </w:p>
        </w:tc>
      </w:tr>
      <w:tr w14:paraId="0E9CA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20E33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7238F9F3">
            <w:pPr>
              <w:spacing w:line="360" w:lineRule="auto"/>
              <w:rPr>
                <w:rFonts w:hint="eastAsia" w:ascii="仿宋" w:hAnsi="仿宋" w:eastAsia="仿宋" w:cs="仿宋"/>
                <w:color w:val="auto"/>
                <w:sz w:val="24"/>
                <w:highlight w:val="none"/>
              </w:rPr>
            </w:pPr>
          </w:p>
        </w:tc>
      </w:tr>
    </w:tbl>
    <w:p w14:paraId="79782BF3">
      <w:pPr>
        <w:spacing w:line="360" w:lineRule="auto"/>
        <w:ind w:left="-420" w:leftChars="-200" w:right="-420" w:rightChars="-200" w:firstLine="480" w:firstLineChars="200"/>
        <w:rPr>
          <w:rFonts w:hint="eastAsia" w:ascii="仿宋" w:hAnsi="仿宋" w:eastAsia="仿宋" w:cs="仿宋"/>
          <w:color w:val="auto"/>
          <w:sz w:val="24"/>
          <w:highlight w:val="none"/>
        </w:rPr>
      </w:pPr>
    </w:p>
    <w:p w14:paraId="6C767CE3">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499E2693">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5"/>
      <w:r>
        <w:rPr>
          <w:rFonts w:hint="eastAsia" w:ascii="仿宋" w:hAnsi="仿宋" w:eastAsia="仿宋" w:cs="仿宋"/>
          <w:b/>
          <w:color w:val="auto"/>
          <w:sz w:val="36"/>
          <w:szCs w:val="20"/>
          <w:highlight w:val="none"/>
        </w:rPr>
        <w:t xml:space="preserve"> </w:t>
      </w:r>
      <w:bookmarkEnd w:id="396"/>
      <w:r>
        <w:rPr>
          <w:rFonts w:hint="eastAsia" w:ascii="仿宋" w:hAnsi="仿宋" w:eastAsia="仿宋" w:cs="仿宋"/>
          <w:b/>
          <w:color w:val="auto"/>
          <w:sz w:val="36"/>
          <w:szCs w:val="20"/>
          <w:highlight w:val="none"/>
        </w:rPr>
        <w:t>应提交的有关格式范例</w:t>
      </w:r>
    </w:p>
    <w:p w14:paraId="084C2492">
      <w:pPr>
        <w:spacing w:line="360" w:lineRule="auto"/>
        <w:jc w:val="center"/>
        <w:outlineLvl w:val="0"/>
        <w:rPr>
          <w:rFonts w:hint="eastAsia" w:ascii="仿宋" w:hAnsi="仿宋" w:eastAsia="仿宋" w:cs="仿宋"/>
          <w:b/>
          <w:color w:val="auto"/>
          <w:kern w:val="0"/>
          <w:sz w:val="36"/>
          <w:szCs w:val="36"/>
          <w:highlight w:val="none"/>
        </w:rPr>
      </w:pPr>
    </w:p>
    <w:p w14:paraId="7478CDB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FFCD32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AF0E4B8">
      <w:pPr>
        <w:spacing w:line="360" w:lineRule="auto"/>
        <w:jc w:val="center"/>
        <w:outlineLvl w:val="0"/>
        <w:rPr>
          <w:rFonts w:hint="eastAsia" w:ascii="仿宋" w:hAnsi="仿宋" w:eastAsia="仿宋" w:cs="仿宋"/>
          <w:b/>
          <w:color w:val="auto"/>
          <w:kern w:val="0"/>
          <w:sz w:val="36"/>
          <w:szCs w:val="36"/>
          <w:highlight w:val="none"/>
        </w:rPr>
      </w:pPr>
    </w:p>
    <w:p w14:paraId="13FEF29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F00F3BD">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DEB689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D8E14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2701D4B">
      <w:pPr>
        <w:snapToGrid w:val="0"/>
        <w:spacing w:line="360" w:lineRule="auto"/>
        <w:ind w:firstLine="480" w:firstLineChars="200"/>
        <w:rPr>
          <w:rFonts w:hint="eastAsia" w:ascii="仿宋" w:hAnsi="仿宋" w:eastAsia="仿宋" w:cs="仿宋"/>
          <w:color w:val="auto"/>
          <w:sz w:val="24"/>
          <w:highlight w:val="none"/>
        </w:rPr>
      </w:pPr>
    </w:p>
    <w:p w14:paraId="145E75AB">
      <w:pPr>
        <w:spacing w:line="360" w:lineRule="auto"/>
        <w:ind w:firstLine="480" w:firstLineChars="200"/>
        <w:rPr>
          <w:rFonts w:hint="eastAsia" w:ascii="仿宋" w:hAnsi="仿宋" w:eastAsia="仿宋" w:cs="仿宋"/>
          <w:color w:val="auto"/>
          <w:sz w:val="24"/>
          <w:highlight w:val="none"/>
        </w:rPr>
      </w:pPr>
    </w:p>
    <w:p w14:paraId="15A2617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CC59B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E39B9C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7E78AC16">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487F3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6AC5DE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ECEE6D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C6563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2B09B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57B4B8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7B0EDF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6544BA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E2860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726A9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6FA16C1">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F7B360B">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7717D1A">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DB95E08">
      <w:pPr>
        <w:rPr>
          <w:rFonts w:hint="eastAsia" w:ascii="仿宋" w:hAnsi="仿宋" w:eastAsia="仿宋" w:cs="仿宋"/>
          <w:color w:val="auto"/>
          <w:highlight w:val="none"/>
        </w:rPr>
      </w:pPr>
    </w:p>
    <w:p w14:paraId="2086CD56">
      <w:pPr>
        <w:snapToGrid w:val="0"/>
        <w:spacing w:line="360" w:lineRule="auto"/>
        <w:ind w:right="480"/>
        <w:jc w:val="center"/>
        <w:rPr>
          <w:rFonts w:hint="eastAsia" w:ascii="仿宋" w:hAnsi="仿宋" w:eastAsia="仿宋" w:cs="仿宋"/>
          <w:b/>
          <w:color w:val="auto"/>
          <w:kern w:val="0"/>
          <w:sz w:val="32"/>
          <w:szCs w:val="32"/>
          <w:highlight w:val="none"/>
        </w:rPr>
      </w:pPr>
    </w:p>
    <w:p w14:paraId="6A6A6CC9">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536E9AA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F634335">
      <w:pPr>
        <w:snapToGrid w:val="0"/>
        <w:spacing w:line="360" w:lineRule="auto"/>
        <w:ind w:right="480"/>
        <w:jc w:val="center"/>
        <w:rPr>
          <w:rFonts w:hint="eastAsia" w:ascii="仿宋" w:hAnsi="仿宋" w:eastAsia="仿宋" w:cs="仿宋"/>
          <w:b/>
          <w:color w:val="auto"/>
          <w:kern w:val="0"/>
          <w:sz w:val="32"/>
          <w:szCs w:val="32"/>
          <w:highlight w:val="none"/>
        </w:rPr>
      </w:pPr>
    </w:p>
    <w:p w14:paraId="19B71224">
      <w:pPr>
        <w:snapToGrid w:val="0"/>
        <w:spacing w:line="360" w:lineRule="auto"/>
        <w:ind w:right="480"/>
        <w:jc w:val="center"/>
        <w:rPr>
          <w:rFonts w:hint="eastAsia" w:ascii="仿宋" w:hAnsi="仿宋" w:eastAsia="仿宋" w:cs="仿宋"/>
          <w:b/>
          <w:color w:val="auto"/>
          <w:kern w:val="0"/>
          <w:sz w:val="32"/>
          <w:szCs w:val="32"/>
          <w:highlight w:val="none"/>
        </w:rPr>
      </w:pPr>
    </w:p>
    <w:p w14:paraId="6B5415B8">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F1EBE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390A60C">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4F4ADDDF">
      <w:pPr>
        <w:widowControl/>
        <w:spacing w:line="360" w:lineRule="auto"/>
        <w:ind w:firstLine="480"/>
        <w:jc w:val="left"/>
        <w:rPr>
          <w:rFonts w:hint="eastAsia" w:ascii="仿宋" w:hAnsi="仿宋" w:eastAsia="仿宋" w:cs="仿宋"/>
          <w:color w:val="auto"/>
          <w:sz w:val="24"/>
          <w:highlight w:val="none"/>
        </w:rPr>
      </w:pPr>
    </w:p>
    <w:p w14:paraId="3F9F58EE">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9866129">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3DE9F51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1E54288">
      <w:pPr>
        <w:widowControl/>
        <w:spacing w:line="360" w:lineRule="auto"/>
        <w:ind w:left="150"/>
        <w:jc w:val="center"/>
        <w:rPr>
          <w:rFonts w:hint="eastAsia" w:ascii="仿宋" w:hAnsi="仿宋" w:eastAsia="仿宋" w:cs="仿宋"/>
          <w:b/>
          <w:color w:val="auto"/>
          <w:kern w:val="0"/>
          <w:sz w:val="32"/>
          <w:szCs w:val="32"/>
          <w:highlight w:val="none"/>
        </w:rPr>
      </w:pPr>
    </w:p>
    <w:p w14:paraId="16D15E9D">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819370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DEF09B2">
      <w:pPr>
        <w:rPr>
          <w:rFonts w:hint="eastAsia" w:ascii="仿宋" w:hAnsi="仿宋" w:eastAsia="仿宋" w:cs="仿宋"/>
          <w:color w:val="auto"/>
          <w:highlight w:val="none"/>
        </w:rPr>
      </w:pPr>
    </w:p>
    <w:p w14:paraId="2B8E5584">
      <w:pPr>
        <w:snapToGrid w:val="0"/>
        <w:spacing w:line="360" w:lineRule="auto"/>
        <w:ind w:right="480"/>
        <w:jc w:val="center"/>
        <w:rPr>
          <w:rFonts w:hint="eastAsia" w:ascii="仿宋" w:hAnsi="仿宋" w:eastAsia="仿宋" w:cs="仿宋"/>
          <w:b/>
          <w:color w:val="auto"/>
          <w:kern w:val="0"/>
          <w:sz w:val="32"/>
          <w:szCs w:val="32"/>
          <w:highlight w:val="none"/>
        </w:rPr>
      </w:pPr>
    </w:p>
    <w:p w14:paraId="4F37ACFD">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D7989A6">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0E32B5D">
      <w:pPr>
        <w:spacing w:line="360" w:lineRule="auto"/>
        <w:jc w:val="center"/>
        <w:outlineLvl w:val="0"/>
        <w:rPr>
          <w:rFonts w:hint="eastAsia" w:ascii="仿宋" w:hAnsi="仿宋" w:eastAsia="仿宋" w:cs="仿宋"/>
          <w:b/>
          <w:color w:val="auto"/>
          <w:kern w:val="0"/>
          <w:sz w:val="24"/>
          <w:highlight w:val="none"/>
        </w:rPr>
      </w:pPr>
    </w:p>
    <w:p w14:paraId="15D94708">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9080F0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1813AE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801DEB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68BC54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C8B3BD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1F1ACCA">
      <w:pPr>
        <w:snapToGrid w:val="0"/>
        <w:spacing w:line="360" w:lineRule="auto"/>
        <w:jc w:val="center"/>
        <w:rPr>
          <w:rFonts w:hint="eastAsia" w:ascii="仿宋" w:hAnsi="仿宋" w:eastAsia="仿宋" w:cs="仿宋"/>
          <w:b/>
          <w:color w:val="auto"/>
          <w:kern w:val="0"/>
          <w:sz w:val="32"/>
          <w:szCs w:val="32"/>
          <w:highlight w:val="none"/>
          <w:lang w:val="zh-CN"/>
        </w:rPr>
      </w:pPr>
    </w:p>
    <w:p w14:paraId="39C54149">
      <w:pPr>
        <w:snapToGrid w:val="0"/>
        <w:spacing w:line="360" w:lineRule="auto"/>
        <w:jc w:val="center"/>
        <w:rPr>
          <w:rFonts w:hint="eastAsia" w:ascii="仿宋" w:hAnsi="仿宋" w:eastAsia="仿宋" w:cs="仿宋"/>
          <w:b/>
          <w:color w:val="auto"/>
          <w:kern w:val="0"/>
          <w:sz w:val="32"/>
          <w:szCs w:val="32"/>
          <w:highlight w:val="none"/>
          <w:lang w:val="zh-CN"/>
        </w:rPr>
      </w:pPr>
    </w:p>
    <w:p w14:paraId="1A6454CF">
      <w:pPr>
        <w:snapToGrid w:val="0"/>
        <w:spacing w:line="360" w:lineRule="auto"/>
        <w:jc w:val="center"/>
        <w:rPr>
          <w:rFonts w:hint="eastAsia" w:ascii="仿宋" w:hAnsi="仿宋" w:eastAsia="仿宋" w:cs="仿宋"/>
          <w:b/>
          <w:color w:val="auto"/>
          <w:kern w:val="0"/>
          <w:sz w:val="32"/>
          <w:szCs w:val="32"/>
          <w:highlight w:val="none"/>
          <w:lang w:val="zh-CN"/>
        </w:rPr>
      </w:pPr>
    </w:p>
    <w:p w14:paraId="5F3FDA14">
      <w:pPr>
        <w:snapToGrid w:val="0"/>
        <w:spacing w:line="360" w:lineRule="auto"/>
        <w:jc w:val="center"/>
        <w:rPr>
          <w:rFonts w:hint="eastAsia" w:ascii="仿宋" w:hAnsi="仿宋" w:eastAsia="仿宋" w:cs="仿宋"/>
          <w:b/>
          <w:color w:val="auto"/>
          <w:kern w:val="0"/>
          <w:sz w:val="32"/>
          <w:szCs w:val="32"/>
          <w:highlight w:val="none"/>
          <w:lang w:val="zh-CN"/>
        </w:rPr>
      </w:pPr>
    </w:p>
    <w:p w14:paraId="70747317">
      <w:pPr>
        <w:snapToGrid w:val="0"/>
        <w:spacing w:line="360" w:lineRule="auto"/>
        <w:jc w:val="center"/>
        <w:rPr>
          <w:rFonts w:hint="eastAsia" w:ascii="仿宋" w:hAnsi="仿宋" w:eastAsia="仿宋" w:cs="仿宋"/>
          <w:b/>
          <w:color w:val="auto"/>
          <w:kern w:val="0"/>
          <w:sz w:val="32"/>
          <w:szCs w:val="32"/>
          <w:highlight w:val="none"/>
          <w:lang w:val="zh-CN"/>
        </w:rPr>
      </w:pPr>
    </w:p>
    <w:p w14:paraId="4742126E">
      <w:pPr>
        <w:snapToGrid w:val="0"/>
        <w:spacing w:line="360" w:lineRule="auto"/>
        <w:jc w:val="center"/>
        <w:rPr>
          <w:rFonts w:hint="eastAsia" w:ascii="仿宋" w:hAnsi="仿宋" w:eastAsia="仿宋" w:cs="仿宋"/>
          <w:b/>
          <w:color w:val="auto"/>
          <w:kern w:val="0"/>
          <w:sz w:val="32"/>
          <w:szCs w:val="32"/>
          <w:highlight w:val="none"/>
          <w:lang w:val="zh-CN"/>
        </w:rPr>
      </w:pPr>
    </w:p>
    <w:p w14:paraId="7BCFE818">
      <w:pPr>
        <w:snapToGrid w:val="0"/>
        <w:spacing w:line="360" w:lineRule="auto"/>
        <w:jc w:val="center"/>
        <w:rPr>
          <w:rFonts w:hint="eastAsia" w:ascii="仿宋" w:hAnsi="仿宋" w:eastAsia="仿宋" w:cs="仿宋"/>
          <w:b/>
          <w:color w:val="auto"/>
          <w:kern w:val="0"/>
          <w:sz w:val="32"/>
          <w:szCs w:val="32"/>
          <w:highlight w:val="none"/>
          <w:lang w:val="zh-CN"/>
        </w:rPr>
      </w:pPr>
    </w:p>
    <w:p w14:paraId="55675660">
      <w:pPr>
        <w:snapToGrid w:val="0"/>
        <w:spacing w:line="360" w:lineRule="auto"/>
        <w:jc w:val="center"/>
        <w:rPr>
          <w:rFonts w:hint="eastAsia" w:ascii="仿宋" w:hAnsi="仿宋" w:eastAsia="仿宋" w:cs="仿宋"/>
          <w:b/>
          <w:color w:val="auto"/>
          <w:kern w:val="0"/>
          <w:sz w:val="32"/>
          <w:szCs w:val="32"/>
          <w:highlight w:val="none"/>
          <w:lang w:val="zh-CN"/>
        </w:rPr>
      </w:pPr>
    </w:p>
    <w:p w14:paraId="77D9E986">
      <w:pPr>
        <w:snapToGrid w:val="0"/>
        <w:spacing w:line="360" w:lineRule="auto"/>
        <w:jc w:val="center"/>
        <w:rPr>
          <w:rFonts w:hint="eastAsia" w:ascii="仿宋" w:hAnsi="仿宋" w:eastAsia="仿宋" w:cs="仿宋"/>
          <w:b/>
          <w:color w:val="auto"/>
          <w:kern w:val="0"/>
          <w:sz w:val="32"/>
          <w:szCs w:val="32"/>
          <w:highlight w:val="none"/>
          <w:lang w:val="zh-CN"/>
        </w:rPr>
      </w:pPr>
    </w:p>
    <w:p w14:paraId="72535D1D">
      <w:pPr>
        <w:snapToGrid w:val="0"/>
        <w:spacing w:line="360" w:lineRule="auto"/>
        <w:jc w:val="center"/>
        <w:rPr>
          <w:rFonts w:hint="eastAsia" w:ascii="仿宋" w:hAnsi="仿宋" w:eastAsia="仿宋" w:cs="仿宋"/>
          <w:b/>
          <w:color w:val="auto"/>
          <w:kern w:val="0"/>
          <w:sz w:val="32"/>
          <w:szCs w:val="32"/>
          <w:highlight w:val="none"/>
          <w:lang w:val="zh-CN"/>
        </w:rPr>
      </w:pPr>
    </w:p>
    <w:p w14:paraId="4D5646CD">
      <w:pPr>
        <w:snapToGrid w:val="0"/>
        <w:spacing w:line="360" w:lineRule="auto"/>
        <w:jc w:val="center"/>
        <w:rPr>
          <w:rFonts w:hint="eastAsia" w:ascii="仿宋" w:hAnsi="仿宋" w:eastAsia="仿宋" w:cs="仿宋"/>
          <w:b/>
          <w:color w:val="auto"/>
          <w:kern w:val="0"/>
          <w:sz w:val="32"/>
          <w:szCs w:val="32"/>
          <w:highlight w:val="none"/>
          <w:lang w:val="zh-CN"/>
        </w:rPr>
      </w:pPr>
    </w:p>
    <w:p w14:paraId="0833245F">
      <w:pPr>
        <w:snapToGrid w:val="0"/>
        <w:spacing w:line="360" w:lineRule="auto"/>
        <w:jc w:val="center"/>
        <w:rPr>
          <w:rFonts w:hint="eastAsia" w:ascii="仿宋" w:hAnsi="仿宋" w:eastAsia="仿宋" w:cs="仿宋"/>
          <w:b/>
          <w:color w:val="auto"/>
          <w:kern w:val="0"/>
          <w:sz w:val="32"/>
          <w:szCs w:val="32"/>
          <w:highlight w:val="none"/>
          <w:lang w:val="zh-CN"/>
        </w:rPr>
      </w:pPr>
    </w:p>
    <w:p w14:paraId="2D50C78C">
      <w:pPr>
        <w:rPr>
          <w:rFonts w:hint="eastAsia" w:ascii="仿宋" w:hAnsi="仿宋" w:eastAsia="仿宋" w:cs="仿宋"/>
          <w:b/>
          <w:color w:val="auto"/>
          <w:kern w:val="0"/>
          <w:sz w:val="32"/>
          <w:szCs w:val="32"/>
          <w:highlight w:val="none"/>
          <w:lang w:val="zh-CN"/>
        </w:rPr>
      </w:pPr>
    </w:p>
    <w:p w14:paraId="58E860B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0A73711">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EC75B9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F18AF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DBEF3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DB85A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B91ABE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73AD5F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95D486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1" w:name="_Hlk101257010"/>
      <w:r>
        <w:rPr>
          <w:rFonts w:hint="eastAsia" w:ascii="仿宋" w:hAnsi="仿宋" w:eastAsia="仿宋" w:cs="仿宋"/>
          <w:color w:val="auto"/>
          <w:sz w:val="24"/>
          <w:highlight w:val="none"/>
        </w:rPr>
        <w:t>（如果有)</w:t>
      </w:r>
      <w:bookmarkEnd w:id="511"/>
      <w:r>
        <w:rPr>
          <w:rFonts w:hint="eastAsia" w:ascii="仿宋" w:hAnsi="仿宋" w:eastAsia="仿宋" w:cs="仿宋"/>
          <w:snapToGrid w:val="0"/>
          <w:color w:val="auto"/>
          <w:kern w:val="28"/>
          <w:sz w:val="24"/>
          <w:szCs w:val="20"/>
          <w:highlight w:val="none"/>
        </w:rPr>
        <w:t>；</w:t>
      </w:r>
    </w:p>
    <w:p w14:paraId="5A3EEFE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BCF481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6AF075C8">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3D3563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60EB9E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5DA6FB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57BCBE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BE9F41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EA3ACC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9412EF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6105BCD">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424E5A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4D3457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2D3152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365778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87A9D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FA7514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5E8A3D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DFD5FA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C998FF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085E54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56CE640">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20B5FA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AEEC470">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071E03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58DD7E3">
      <w:pPr>
        <w:snapToGrid w:val="0"/>
        <w:spacing w:line="360" w:lineRule="auto"/>
        <w:jc w:val="center"/>
        <w:rPr>
          <w:rFonts w:hint="eastAsia" w:ascii="仿宋" w:hAnsi="仿宋" w:eastAsia="仿宋" w:cs="仿宋"/>
          <w:b/>
          <w:color w:val="auto"/>
          <w:kern w:val="0"/>
          <w:sz w:val="32"/>
          <w:szCs w:val="32"/>
          <w:highlight w:val="none"/>
        </w:rPr>
      </w:pPr>
    </w:p>
    <w:p w14:paraId="0DC68F86">
      <w:pPr>
        <w:snapToGrid w:val="0"/>
        <w:spacing w:line="360" w:lineRule="auto"/>
        <w:rPr>
          <w:rFonts w:hint="eastAsia" w:ascii="仿宋" w:hAnsi="仿宋" w:eastAsia="仿宋" w:cs="仿宋"/>
          <w:color w:val="auto"/>
          <w:sz w:val="24"/>
          <w:highlight w:val="none"/>
        </w:rPr>
      </w:pPr>
    </w:p>
    <w:p w14:paraId="7665CCAB">
      <w:pPr>
        <w:jc w:val="center"/>
        <w:rPr>
          <w:rFonts w:hint="eastAsia" w:ascii="仿宋" w:hAnsi="仿宋" w:eastAsia="仿宋" w:cs="仿宋"/>
          <w:b/>
          <w:color w:val="auto"/>
          <w:kern w:val="0"/>
          <w:sz w:val="32"/>
          <w:szCs w:val="32"/>
          <w:highlight w:val="none"/>
        </w:rPr>
      </w:pPr>
    </w:p>
    <w:p w14:paraId="37B52375">
      <w:pPr>
        <w:jc w:val="center"/>
        <w:rPr>
          <w:rFonts w:hint="eastAsia" w:ascii="仿宋" w:hAnsi="仿宋" w:eastAsia="仿宋" w:cs="仿宋"/>
          <w:b/>
          <w:color w:val="auto"/>
          <w:kern w:val="0"/>
          <w:sz w:val="32"/>
          <w:szCs w:val="32"/>
          <w:highlight w:val="none"/>
        </w:rPr>
      </w:pPr>
    </w:p>
    <w:p w14:paraId="3DF5B976">
      <w:pPr>
        <w:jc w:val="center"/>
        <w:rPr>
          <w:rFonts w:hint="eastAsia" w:ascii="仿宋" w:hAnsi="仿宋" w:eastAsia="仿宋" w:cs="仿宋"/>
          <w:b/>
          <w:color w:val="auto"/>
          <w:kern w:val="0"/>
          <w:sz w:val="32"/>
          <w:szCs w:val="32"/>
          <w:highlight w:val="none"/>
        </w:rPr>
      </w:pPr>
    </w:p>
    <w:p w14:paraId="789F617A">
      <w:pPr>
        <w:jc w:val="center"/>
        <w:rPr>
          <w:rFonts w:hint="eastAsia" w:ascii="仿宋" w:hAnsi="仿宋" w:eastAsia="仿宋" w:cs="仿宋"/>
          <w:b/>
          <w:color w:val="auto"/>
          <w:kern w:val="0"/>
          <w:sz w:val="32"/>
          <w:szCs w:val="32"/>
          <w:highlight w:val="none"/>
        </w:rPr>
      </w:pPr>
    </w:p>
    <w:p w14:paraId="2DDDB2A3">
      <w:pPr>
        <w:jc w:val="center"/>
        <w:rPr>
          <w:rFonts w:hint="eastAsia" w:ascii="仿宋" w:hAnsi="仿宋" w:eastAsia="仿宋" w:cs="仿宋"/>
          <w:b/>
          <w:color w:val="auto"/>
          <w:kern w:val="0"/>
          <w:sz w:val="32"/>
          <w:szCs w:val="32"/>
          <w:highlight w:val="none"/>
        </w:rPr>
      </w:pPr>
    </w:p>
    <w:p w14:paraId="3E83C122">
      <w:pPr>
        <w:jc w:val="center"/>
        <w:rPr>
          <w:rFonts w:hint="eastAsia" w:ascii="仿宋" w:hAnsi="仿宋" w:eastAsia="仿宋" w:cs="仿宋"/>
          <w:b/>
          <w:color w:val="auto"/>
          <w:kern w:val="0"/>
          <w:sz w:val="32"/>
          <w:szCs w:val="32"/>
          <w:highlight w:val="none"/>
        </w:rPr>
      </w:pPr>
    </w:p>
    <w:p w14:paraId="2CE7C945">
      <w:pPr>
        <w:jc w:val="center"/>
        <w:rPr>
          <w:rFonts w:hint="eastAsia" w:ascii="仿宋" w:hAnsi="仿宋" w:eastAsia="仿宋" w:cs="仿宋"/>
          <w:b/>
          <w:color w:val="auto"/>
          <w:kern w:val="0"/>
          <w:sz w:val="32"/>
          <w:szCs w:val="32"/>
          <w:highlight w:val="none"/>
        </w:rPr>
      </w:pPr>
    </w:p>
    <w:p w14:paraId="32C4DE24">
      <w:pPr>
        <w:jc w:val="center"/>
        <w:rPr>
          <w:rFonts w:hint="eastAsia" w:ascii="仿宋" w:hAnsi="仿宋" w:eastAsia="仿宋" w:cs="仿宋"/>
          <w:b/>
          <w:color w:val="auto"/>
          <w:kern w:val="0"/>
          <w:sz w:val="32"/>
          <w:szCs w:val="32"/>
          <w:highlight w:val="none"/>
        </w:rPr>
      </w:pPr>
    </w:p>
    <w:p w14:paraId="22D2C9AE">
      <w:pPr>
        <w:jc w:val="center"/>
        <w:rPr>
          <w:rFonts w:hint="eastAsia" w:ascii="仿宋" w:hAnsi="仿宋" w:eastAsia="仿宋" w:cs="仿宋"/>
          <w:b/>
          <w:color w:val="auto"/>
          <w:kern w:val="0"/>
          <w:sz w:val="32"/>
          <w:szCs w:val="32"/>
          <w:highlight w:val="none"/>
        </w:rPr>
      </w:pPr>
    </w:p>
    <w:p w14:paraId="1168BCF6">
      <w:pPr>
        <w:jc w:val="center"/>
        <w:rPr>
          <w:rFonts w:hint="eastAsia" w:ascii="仿宋" w:hAnsi="仿宋" w:eastAsia="仿宋" w:cs="仿宋"/>
          <w:b/>
          <w:color w:val="auto"/>
          <w:kern w:val="0"/>
          <w:sz w:val="32"/>
          <w:szCs w:val="32"/>
          <w:highlight w:val="none"/>
        </w:rPr>
      </w:pPr>
    </w:p>
    <w:p w14:paraId="7B06F04A">
      <w:pPr>
        <w:jc w:val="center"/>
        <w:rPr>
          <w:rFonts w:hint="eastAsia" w:ascii="仿宋" w:hAnsi="仿宋" w:eastAsia="仿宋" w:cs="仿宋"/>
          <w:b/>
          <w:color w:val="auto"/>
          <w:kern w:val="0"/>
          <w:sz w:val="32"/>
          <w:szCs w:val="32"/>
          <w:highlight w:val="none"/>
        </w:rPr>
      </w:pPr>
    </w:p>
    <w:p w14:paraId="43A49DC9">
      <w:pPr>
        <w:jc w:val="center"/>
        <w:rPr>
          <w:rFonts w:hint="eastAsia" w:ascii="仿宋" w:hAnsi="仿宋" w:eastAsia="仿宋" w:cs="仿宋"/>
          <w:b/>
          <w:color w:val="auto"/>
          <w:kern w:val="0"/>
          <w:sz w:val="32"/>
          <w:szCs w:val="32"/>
          <w:highlight w:val="none"/>
        </w:rPr>
      </w:pPr>
    </w:p>
    <w:p w14:paraId="72E18AF3">
      <w:pPr>
        <w:jc w:val="center"/>
        <w:rPr>
          <w:rFonts w:hint="eastAsia" w:ascii="仿宋" w:hAnsi="仿宋" w:eastAsia="仿宋" w:cs="仿宋"/>
          <w:b/>
          <w:color w:val="auto"/>
          <w:kern w:val="0"/>
          <w:sz w:val="32"/>
          <w:szCs w:val="32"/>
          <w:highlight w:val="none"/>
        </w:rPr>
      </w:pPr>
    </w:p>
    <w:p w14:paraId="26A863CE">
      <w:pPr>
        <w:jc w:val="center"/>
        <w:rPr>
          <w:rFonts w:hint="eastAsia" w:ascii="仿宋" w:hAnsi="仿宋" w:eastAsia="仿宋" w:cs="仿宋"/>
          <w:b/>
          <w:color w:val="auto"/>
          <w:kern w:val="0"/>
          <w:sz w:val="32"/>
          <w:szCs w:val="32"/>
          <w:highlight w:val="none"/>
        </w:rPr>
      </w:pPr>
    </w:p>
    <w:p w14:paraId="4E6CAB3E">
      <w:pPr>
        <w:jc w:val="center"/>
        <w:rPr>
          <w:rFonts w:hint="eastAsia" w:ascii="仿宋" w:hAnsi="仿宋" w:eastAsia="仿宋" w:cs="仿宋"/>
          <w:b/>
          <w:color w:val="auto"/>
          <w:kern w:val="0"/>
          <w:sz w:val="32"/>
          <w:szCs w:val="32"/>
          <w:highlight w:val="none"/>
        </w:rPr>
      </w:pPr>
    </w:p>
    <w:p w14:paraId="0EFC22EA">
      <w:pPr>
        <w:jc w:val="center"/>
        <w:rPr>
          <w:rFonts w:hint="eastAsia" w:ascii="仿宋" w:hAnsi="仿宋" w:eastAsia="仿宋" w:cs="仿宋"/>
          <w:b/>
          <w:color w:val="auto"/>
          <w:kern w:val="0"/>
          <w:sz w:val="32"/>
          <w:szCs w:val="32"/>
          <w:highlight w:val="none"/>
        </w:rPr>
      </w:pPr>
    </w:p>
    <w:p w14:paraId="1502C412">
      <w:pPr>
        <w:jc w:val="center"/>
        <w:rPr>
          <w:rFonts w:hint="eastAsia" w:ascii="仿宋" w:hAnsi="仿宋" w:eastAsia="仿宋" w:cs="仿宋"/>
          <w:b/>
          <w:color w:val="auto"/>
          <w:kern w:val="0"/>
          <w:sz w:val="32"/>
          <w:szCs w:val="32"/>
          <w:highlight w:val="none"/>
        </w:rPr>
      </w:pPr>
    </w:p>
    <w:p w14:paraId="0A2CAC77">
      <w:pPr>
        <w:jc w:val="center"/>
        <w:rPr>
          <w:rFonts w:hint="eastAsia" w:ascii="仿宋" w:hAnsi="仿宋" w:eastAsia="仿宋" w:cs="仿宋"/>
          <w:b/>
          <w:color w:val="auto"/>
          <w:kern w:val="0"/>
          <w:sz w:val="32"/>
          <w:szCs w:val="32"/>
          <w:highlight w:val="none"/>
        </w:rPr>
      </w:pPr>
    </w:p>
    <w:p w14:paraId="09C2B786">
      <w:pPr>
        <w:jc w:val="center"/>
        <w:rPr>
          <w:rFonts w:hint="eastAsia" w:ascii="仿宋" w:hAnsi="仿宋" w:eastAsia="仿宋" w:cs="仿宋"/>
          <w:b/>
          <w:color w:val="auto"/>
          <w:kern w:val="0"/>
          <w:sz w:val="32"/>
          <w:szCs w:val="32"/>
          <w:highlight w:val="none"/>
        </w:rPr>
      </w:pPr>
    </w:p>
    <w:p w14:paraId="598B7A74">
      <w:pPr>
        <w:jc w:val="center"/>
        <w:rPr>
          <w:rFonts w:hint="eastAsia" w:ascii="仿宋" w:hAnsi="仿宋" w:eastAsia="仿宋" w:cs="仿宋"/>
          <w:b/>
          <w:color w:val="auto"/>
          <w:kern w:val="0"/>
          <w:sz w:val="32"/>
          <w:szCs w:val="32"/>
          <w:highlight w:val="none"/>
        </w:rPr>
      </w:pPr>
    </w:p>
    <w:p w14:paraId="75FFD958">
      <w:pPr>
        <w:pStyle w:val="2"/>
        <w:rPr>
          <w:rFonts w:hint="eastAsia" w:ascii="仿宋" w:hAnsi="仿宋" w:eastAsia="仿宋" w:cs="仿宋"/>
          <w:color w:val="auto"/>
          <w:highlight w:val="none"/>
          <w:lang w:val="en-US"/>
        </w:rPr>
      </w:pPr>
    </w:p>
    <w:p w14:paraId="3E348C0A">
      <w:pPr>
        <w:jc w:val="center"/>
        <w:rPr>
          <w:rFonts w:hint="eastAsia" w:ascii="仿宋" w:hAnsi="仿宋" w:eastAsia="仿宋" w:cs="仿宋"/>
          <w:b/>
          <w:color w:val="auto"/>
          <w:kern w:val="0"/>
          <w:sz w:val="32"/>
          <w:szCs w:val="32"/>
          <w:highlight w:val="none"/>
        </w:rPr>
      </w:pPr>
    </w:p>
    <w:p w14:paraId="29C664FD">
      <w:pPr>
        <w:jc w:val="center"/>
        <w:rPr>
          <w:rFonts w:hint="eastAsia" w:ascii="仿宋" w:hAnsi="仿宋" w:eastAsia="仿宋" w:cs="仿宋"/>
          <w:b/>
          <w:color w:val="auto"/>
          <w:kern w:val="0"/>
          <w:sz w:val="32"/>
          <w:szCs w:val="32"/>
          <w:highlight w:val="none"/>
        </w:rPr>
      </w:pPr>
    </w:p>
    <w:p w14:paraId="5774E476">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DC3AF09">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72F731D">
      <w:pPr>
        <w:snapToGrid w:val="0"/>
        <w:spacing w:line="360" w:lineRule="auto"/>
        <w:rPr>
          <w:rFonts w:hint="eastAsia" w:ascii="仿宋" w:hAnsi="仿宋" w:eastAsia="仿宋" w:cs="仿宋"/>
          <w:color w:val="auto"/>
          <w:sz w:val="24"/>
          <w:highlight w:val="none"/>
        </w:rPr>
      </w:pPr>
    </w:p>
    <w:p w14:paraId="005DDE9F">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1CC702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D6A4A7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3DB45F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F69C9B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0359C1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ABCB15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C0C5227">
      <w:pPr>
        <w:snapToGrid w:val="0"/>
        <w:spacing w:line="360" w:lineRule="auto"/>
        <w:rPr>
          <w:rFonts w:hint="eastAsia" w:ascii="仿宋" w:hAnsi="仿宋" w:eastAsia="仿宋" w:cs="仿宋"/>
          <w:color w:val="auto"/>
          <w:sz w:val="24"/>
          <w:highlight w:val="none"/>
        </w:rPr>
      </w:pPr>
    </w:p>
    <w:p w14:paraId="03DDC51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7835A7E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D95F27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86D5C8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C73998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7BC7EAF">
      <w:pPr>
        <w:jc w:val="center"/>
        <w:rPr>
          <w:rFonts w:hint="eastAsia" w:ascii="仿宋" w:hAnsi="仿宋" w:eastAsia="仿宋" w:cs="仿宋"/>
          <w:b/>
          <w:color w:val="auto"/>
          <w:kern w:val="0"/>
          <w:sz w:val="32"/>
          <w:szCs w:val="32"/>
          <w:highlight w:val="none"/>
        </w:rPr>
      </w:pPr>
    </w:p>
    <w:p w14:paraId="14291983">
      <w:pPr>
        <w:rPr>
          <w:rFonts w:hint="eastAsia" w:ascii="仿宋" w:hAnsi="仿宋" w:eastAsia="仿宋" w:cs="仿宋"/>
          <w:color w:val="auto"/>
          <w:highlight w:val="none"/>
        </w:rPr>
      </w:pPr>
    </w:p>
    <w:p w14:paraId="2C8DD7B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4E8809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7BF7C7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4CD5F1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9C2C27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09EDD3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3133BC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89D3A80">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7FCE01D">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D8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A9EB71">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E3C76D4">
            <w:pPr>
              <w:pStyle w:val="148"/>
              <w:adjustRightInd w:val="0"/>
              <w:spacing w:line="360" w:lineRule="auto"/>
              <w:rPr>
                <w:rFonts w:hint="eastAsia" w:ascii="仿宋" w:hAnsi="仿宋" w:eastAsia="仿宋" w:cs="仿宋"/>
                <w:bCs/>
                <w:color w:val="auto"/>
                <w:sz w:val="24"/>
                <w:highlight w:val="none"/>
              </w:rPr>
            </w:pPr>
          </w:p>
        </w:tc>
      </w:tr>
    </w:tbl>
    <w:p w14:paraId="01CFEAF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2298EE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34D748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4531C78">
      <w:pPr>
        <w:jc w:val="center"/>
        <w:rPr>
          <w:rFonts w:hint="eastAsia" w:ascii="仿宋" w:hAnsi="仿宋" w:eastAsia="仿宋" w:cs="仿宋"/>
          <w:b/>
          <w:color w:val="auto"/>
          <w:kern w:val="0"/>
          <w:sz w:val="32"/>
          <w:szCs w:val="32"/>
          <w:highlight w:val="none"/>
        </w:rPr>
      </w:pPr>
    </w:p>
    <w:p w14:paraId="635829C0">
      <w:pPr>
        <w:jc w:val="center"/>
        <w:rPr>
          <w:rFonts w:hint="eastAsia" w:ascii="仿宋" w:hAnsi="仿宋" w:eastAsia="仿宋" w:cs="仿宋"/>
          <w:b/>
          <w:color w:val="auto"/>
          <w:kern w:val="0"/>
          <w:sz w:val="32"/>
          <w:szCs w:val="32"/>
          <w:highlight w:val="none"/>
        </w:rPr>
      </w:pPr>
    </w:p>
    <w:p w14:paraId="6DC89E9F">
      <w:pPr>
        <w:jc w:val="center"/>
        <w:rPr>
          <w:rFonts w:hint="eastAsia" w:ascii="仿宋" w:hAnsi="仿宋" w:eastAsia="仿宋" w:cs="仿宋"/>
          <w:b/>
          <w:color w:val="auto"/>
          <w:kern w:val="0"/>
          <w:sz w:val="32"/>
          <w:szCs w:val="32"/>
          <w:highlight w:val="none"/>
        </w:rPr>
      </w:pPr>
    </w:p>
    <w:p w14:paraId="0FF3F418">
      <w:pPr>
        <w:jc w:val="center"/>
        <w:rPr>
          <w:rFonts w:hint="eastAsia" w:ascii="仿宋" w:hAnsi="仿宋" w:eastAsia="仿宋" w:cs="仿宋"/>
          <w:b/>
          <w:color w:val="auto"/>
          <w:kern w:val="0"/>
          <w:sz w:val="32"/>
          <w:szCs w:val="32"/>
          <w:highlight w:val="none"/>
        </w:rPr>
      </w:pPr>
    </w:p>
    <w:p w14:paraId="49B0CEC0">
      <w:pPr>
        <w:jc w:val="center"/>
        <w:rPr>
          <w:rFonts w:hint="eastAsia" w:ascii="仿宋" w:hAnsi="仿宋" w:eastAsia="仿宋" w:cs="仿宋"/>
          <w:b/>
          <w:color w:val="auto"/>
          <w:kern w:val="0"/>
          <w:sz w:val="32"/>
          <w:szCs w:val="32"/>
          <w:highlight w:val="none"/>
        </w:rPr>
      </w:pPr>
    </w:p>
    <w:p w14:paraId="05BBBEC1">
      <w:pPr>
        <w:jc w:val="center"/>
        <w:rPr>
          <w:rFonts w:hint="eastAsia" w:ascii="仿宋" w:hAnsi="仿宋" w:eastAsia="仿宋" w:cs="仿宋"/>
          <w:b/>
          <w:color w:val="auto"/>
          <w:kern w:val="0"/>
          <w:sz w:val="32"/>
          <w:szCs w:val="32"/>
          <w:highlight w:val="none"/>
        </w:rPr>
      </w:pPr>
    </w:p>
    <w:p w14:paraId="29BB4209">
      <w:pPr>
        <w:jc w:val="center"/>
        <w:rPr>
          <w:rFonts w:hint="eastAsia" w:ascii="仿宋" w:hAnsi="仿宋" w:eastAsia="仿宋" w:cs="仿宋"/>
          <w:b/>
          <w:color w:val="auto"/>
          <w:kern w:val="0"/>
          <w:sz w:val="32"/>
          <w:szCs w:val="32"/>
          <w:highlight w:val="none"/>
        </w:rPr>
      </w:pPr>
    </w:p>
    <w:p w14:paraId="12E143C0">
      <w:pPr>
        <w:jc w:val="center"/>
        <w:rPr>
          <w:rFonts w:hint="eastAsia" w:ascii="仿宋" w:hAnsi="仿宋" w:eastAsia="仿宋" w:cs="仿宋"/>
          <w:b/>
          <w:color w:val="auto"/>
          <w:kern w:val="0"/>
          <w:sz w:val="32"/>
          <w:szCs w:val="32"/>
          <w:highlight w:val="none"/>
        </w:rPr>
      </w:pPr>
    </w:p>
    <w:p w14:paraId="19CE3921">
      <w:pPr>
        <w:jc w:val="center"/>
        <w:rPr>
          <w:rFonts w:hint="eastAsia" w:ascii="仿宋" w:hAnsi="仿宋" w:eastAsia="仿宋" w:cs="仿宋"/>
          <w:b/>
          <w:color w:val="auto"/>
          <w:kern w:val="0"/>
          <w:sz w:val="32"/>
          <w:szCs w:val="32"/>
          <w:highlight w:val="none"/>
        </w:rPr>
      </w:pPr>
    </w:p>
    <w:p w14:paraId="52972187">
      <w:pPr>
        <w:jc w:val="center"/>
        <w:rPr>
          <w:rFonts w:hint="eastAsia" w:ascii="仿宋" w:hAnsi="仿宋" w:eastAsia="仿宋" w:cs="仿宋"/>
          <w:b/>
          <w:color w:val="auto"/>
          <w:kern w:val="0"/>
          <w:sz w:val="32"/>
          <w:szCs w:val="32"/>
          <w:highlight w:val="none"/>
        </w:rPr>
      </w:pPr>
    </w:p>
    <w:p w14:paraId="1532B8E1">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5913662">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00C7A88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12EABD74">
      <w:pPr>
        <w:snapToGrid w:val="0"/>
        <w:spacing w:line="360" w:lineRule="auto"/>
        <w:rPr>
          <w:rFonts w:hint="eastAsia" w:ascii="仿宋" w:hAnsi="仿宋" w:eastAsia="仿宋" w:cs="仿宋"/>
          <w:color w:val="auto"/>
          <w:kern w:val="0"/>
          <w:sz w:val="24"/>
          <w:highlight w:val="none"/>
        </w:rPr>
      </w:pPr>
    </w:p>
    <w:p w14:paraId="22473D4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E06DA05">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C9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79B288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DAFA4B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83F2E8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CD335D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FAD6C6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DDB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688E0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2C60F7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B8157AA">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E819B90">
            <w:pPr>
              <w:rPr>
                <w:rFonts w:hint="eastAsia" w:ascii="仿宋" w:hAnsi="仿宋" w:eastAsia="仿宋" w:cs="仿宋"/>
                <w:color w:val="auto"/>
                <w:sz w:val="24"/>
                <w:highlight w:val="none"/>
              </w:rPr>
            </w:pPr>
          </w:p>
          <w:p w14:paraId="3FC233EC">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ACBBC59">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5C4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139E5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4B9B03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1BB5F4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0E4EF074">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280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CBBDD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2D5CDB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3DB9437">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6656A3C6">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E3409F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98A2055">
      <w:pPr>
        <w:jc w:val="center"/>
        <w:rPr>
          <w:rFonts w:hint="eastAsia" w:ascii="仿宋" w:hAnsi="仿宋" w:eastAsia="仿宋" w:cs="仿宋"/>
          <w:b/>
          <w:color w:val="auto"/>
          <w:kern w:val="0"/>
          <w:sz w:val="32"/>
          <w:szCs w:val="32"/>
          <w:highlight w:val="none"/>
        </w:rPr>
      </w:pPr>
    </w:p>
    <w:p w14:paraId="2F6EEED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B951929">
      <w:pPr>
        <w:jc w:val="center"/>
        <w:rPr>
          <w:rFonts w:hint="eastAsia" w:ascii="仿宋" w:hAnsi="仿宋" w:eastAsia="仿宋" w:cs="仿宋"/>
          <w:b/>
          <w:color w:val="auto"/>
          <w:kern w:val="0"/>
          <w:sz w:val="32"/>
          <w:szCs w:val="32"/>
          <w:highlight w:val="none"/>
        </w:rPr>
      </w:pPr>
    </w:p>
    <w:p w14:paraId="608ED17A">
      <w:pPr>
        <w:jc w:val="center"/>
        <w:rPr>
          <w:rFonts w:hint="eastAsia" w:ascii="仿宋" w:hAnsi="仿宋" w:eastAsia="仿宋" w:cs="仿宋"/>
          <w:b/>
          <w:color w:val="auto"/>
          <w:kern w:val="0"/>
          <w:sz w:val="32"/>
          <w:szCs w:val="32"/>
          <w:highlight w:val="none"/>
        </w:rPr>
      </w:pPr>
    </w:p>
    <w:p w14:paraId="57E696ED">
      <w:pPr>
        <w:jc w:val="center"/>
        <w:rPr>
          <w:rFonts w:hint="eastAsia" w:ascii="仿宋" w:hAnsi="仿宋" w:eastAsia="仿宋" w:cs="仿宋"/>
          <w:b/>
          <w:color w:val="auto"/>
          <w:kern w:val="0"/>
          <w:sz w:val="32"/>
          <w:szCs w:val="32"/>
          <w:highlight w:val="none"/>
        </w:rPr>
      </w:pPr>
    </w:p>
    <w:p w14:paraId="3492F1AB">
      <w:pPr>
        <w:jc w:val="center"/>
        <w:rPr>
          <w:rFonts w:hint="eastAsia" w:ascii="仿宋" w:hAnsi="仿宋" w:eastAsia="仿宋" w:cs="仿宋"/>
          <w:b/>
          <w:color w:val="auto"/>
          <w:kern w:val="0"/>
          <w:sz w:val="32"/>
          <w:szCs w:val="32"/>
          <w:highlight w:val="none"/>
        </w:rPr>
      </w:pPr>
    </w:p>
    <w:p w14:paraId="068E1A3E">
      <w:pPr>
        <w:jc w:val="center"/>
        <w:rPr>
          <w:rFonts w:hint="eastAsia" w:ascii="仿宋" w:hAnsi="仿宋" w:eastAsia="仿宋" w:cs="仿宋"/>
          <w:b/>
          <w:color w:val="auto"/>
          <w:kern w:val="0"/>
          <w:sz w:val="32"/>
          <w:szCs w:val="32"/>
          <w:highlight w:val="none"/>
        </w:rPr>
      </w:pPr>
    </w:p>
    <w:p w14:paraId="212853DB">
      <w:pPr>
        <w:jc w:val="center"/>
        <w:rPr>
          <w:rFonts w:hint="eastAsia" w:ascii="仿宋" w:hAnsi="仿宋" w:eastAsia="仿宋" w:cs="仿宋"/>
          <w:b/>
          <w:color w:val="auto"/>
          <w:kern w:val="0"/>
          <w:sz w:val="32"/>
          <w:szCs w:val="32"/>
          <w:highlight w:val="none"/>
        </w:rPr>
      </w:pPr>
    </w:p>
    <w:p w14:paraId="284C7370">
      <w:pPr>
        <w:jc w:val="center"/>
        <w:rPr>
          <w:rFonts w:hint="eastAsia" w:ascii="仿宋" w:hAnsi="仿宋" w:eastAsia="仿宋" w:cs="仿宋"/>
          <w:b/>
          <w:color w:val="auto"/>
          <w:kern w:val="0"/>
          <w:sz w:val="32"/>
          <w:szCs w:val="32"/>
          <w:highlight w:val="none"/>
        </w:rPr>
      </w:pPr>
    </w:p>
    <w:p w14:paraId="37800D74">
      <w:pPr>
        <w:jc w:val="center"/>
        <w:rPr>
          <w:rFonts w:hint="eastAsia" w:ascii="仿宋" w:hAnsi="仿宋" w:eastAsia="仿宋" w:cs="仿宋"/>
          <w:b/>
          <w:color w:val="auto"/>
          <w:kern w:val="0"/>
          <w:sz w:val="32"/>
          <w:szCs w:val="32"/>
          <w:highlight w:val="none"/>
        </w:rPr>
      </w:pPr>
    </w:p>
    <w:p w14:paraId="6E11A904">
      <w:pPr>
        <w:jc w:val="center"/>
        <w:rPr>
          <w:rFonts w:hint="eastAsia" w:ascii="仿宋" w:hAnsi="仿宋" w:eastAsia="仿宋" w:cs="仿宋"/>
          <w:b/>
          <w:color w:val="auto"/>
          <w:kern w:val="0"/>
          <w:sz w:val="32"/>
          <w:szCs w:val="32"/>
          <w:highlight w:val="none"/>
        </w:rPr>
      </w:pPr>
    </w:p>
    <w:p w14:paraId="41C4D570">
      <w:pPr>
        <w:jc w:val="center"/>
        <w:rPr>
          <w:rFonts w:hint="eastAsia" w:ascii="仿宋" w:hAnsi="仿宋" w:eastAsia="仿宋" w:cs="仿宋"/>
          <w:b/>
          <w:color w:val="auto"/>
          <w:kern w:val="0"/>
          <w:sz w:val="32"/>
          <w:szCs w:val="32"/>
          <w:highlight w:val="none"/>
        </w:rPr>
      </w:pPr>
    </w:p>
    <w:p w14:paraId="17F7C120">
      <w:pPr>
        <w:jc w:val="center"/>
        <w:rPr>
          <w:rFonts w:hint="eastAsia" w:ascii="仿宋" w:hAnsi="仿宋" w:eastAsia="仿宋" w:cs="仿宋"/>
          <w:b/>
          <w:color w:val="auto"/>
          <w:kern w:val="0"/>
          <w:sz w:val="32"/>
          <w:szCs w:val="32"/>
          <w:highlight w:val="none"/>
        </w:rPr>
      </w:pPr>
    </w:p>
    <w:p w14:paraId="32DA390B">
      <w:pPr>
        <w:jc w:val="center"/>
        <w:rPr>
          <w:rFonts w:hint="eastAsia" w:ascii="仿宋" w:hAnsi="仿宋" w:eastAsia="仿宋" w:cs="仿宋"/>
          <w:b/>
          <w:color w:val="auto"/>
          <w:kern w:val="0"/>
          <w:sz w:val="32"/>
          <w:szCs w:val="32"/>
          <w:highlight w:val="none"/>
        </w:rPr>
      </w:pPr>
    </w:p>
    <w:p w14:paraId="2DBC1C69">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F7E05A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0BA830DF">
      <w:pPr>
        <w:jc w:val="center"/>
        <w:rPr>
          <w:rFonts w:hint="eastAsia" w:ascii="仿宋" w:hAnsi="仿宋" w:eastAsia="仿宋" w:cs="仿宋"/>
          <w:b/>
          <w:color w:val="auto"/>
          <w:kern w:val="0"/>
          <w:sz w:val="32"/>
          <w:szCs w:val="32"/>
          <w:highlight w:val="none"/>
        </w:rPr>
      </w:pPr>
    </w:p>
    <w:p w14:paraId="5E6AF906">
      <w:pPr>
        <w:jc w:val="center"/>
        <w:rPr>
          <w:rFonts w:hint="eastAsia" w:ascii="仿宋" w:hAnsi="仿宋" w:eastAsia="仿宋" w:cs="仿宋"/>
          <w:b/>
          <w:color w:val="auto"/>
          <w:kern w:val="0"/>
          <w:sz w:val="32"/>
          <w:szCs w:val="32"/>
          <w:highlight w:val="none"/>
        </w:rPr>
      </w:pPr>
    </w:p>
    <w:p w14:paraId="09DBB78A">
      <w:pPr>
        <w:jc w:val="center"/>
        <w:rPr>
          <w:rFonts w:hint="eastAsia" w:ascii="仿宋" w:hAnsi="仿宋" w:eastAsia="仿宋" w:cs="仿宋"/>
          <w:b/>
          <w:color w:val="auto"/>
          <w:kern w:val="0"/>
          <w:sz w:val="32"/>
          <w:szCs w:val="32"/>
          <w:highlight w:val="none"/>
        </w:rPr>
      </w:pPr>
    </w:p>
    <w:p w14:paraId="60179C7B">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51D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79989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D69E17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96B596A">
            <w:pPr>
              <w:spacing w:line="360" w:lineRule="auto"/>
              <w:jc w:val="center"/>
              <w:rPr>
                <w:rFonts w:hint="eastAsia" w:ascii="仿宋" w:hAnsi="仿宋" w:eastAsia="仿宋" w:cs="仿宋"/>
                <w:b/>
                <w:color w:val="auto"/>
                <w:sz w:val="24"/>
                <w:highlight w:val="none"/>
              </w:rPr>
            </w:pPr>
          </w:p>
          <w:p w14:paraId="5BBD423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E2286F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CDC994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26D3FF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960C41B">
            <w:pPr>
              <w:spacing w:line="360" w:lineRule="auto"/>
              <w:jc w:val="center"/>
              <w:rPr>
                <w:rFonts w:hint="eastAsia" w:ascii="仿宋" w:hAnsi="仿宋" w:eastAsia="仿宋" w:cs="仿宋"/>
                <w:b/>
                <w:color w:val="auto"/>
                <w:sz w:val="24"/>
                <w:highlight w:val="none"/>
              </w:rPr>
            </w:pPr>
          </w:p>
          <w:p w14:paraId="34B6774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C058E1B">
            <w:pPr>
              <w:spacing w:line="360" w:lineRule="auto"/>
              <w:jc w:val="center"/>
              <w:rPr>
                <w:rFonts w:hint="eastAsia" w:ascii="仿宋" w:hAnsi="仿宋" w:eastAsia="仿宋" w:cs="仿宋"/>
                <w:b/>
                <w:color w:val="auto"/>
                <w:sz w:val="24"/>
                <w:highlight w:val="none"/>
              </w:rPr>
            </w:pPr>
          </w:p>
        </w:tc>
      </w:tr>
      <w:tr w14:paraId="54A8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74ECE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AD0C34D">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691CD8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E1DF2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94A40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030E93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A00740">
            <w:pPr>
              <w:spacing w:line="360" w:lineRule="auto"/>
              <w:jc w:val="center"/>
              <w:rPr>
                <w:rFonts w:hint="eastAsia" w:ascii="仿宋" w:hAnsi="仿宋" w:eastAsia="仿宋" w:cs="仿宋"/>
                <w:color w:val="auto"/>
                <w:sz w:val="24"/>
                <w:highlight w:val="none"/>
              </w:rPr>
            </w:pPr>
          </w:p>
        </w:tc>
      </w:tr>
      <w:tr w14:paraId="1D33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2BD3F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78D64AC">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CB57EE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A281F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7B41F2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DF84949">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0C8A85">
            <w:pPr>
              <w:spacing w:line="360" w:lineRule="auto"/>
              <w:jc w:val="center"/>
              <w:rPr>
                <w:rFonts w:hint="eastAsia" w:ascii="仿宋" w:hAnsi="仿宋" w:eastAsia="仿宋" w:cs="仿宋"/>
                <w:color w:val="auto"/>
                <w:sz w:val="24"/>
                <w:highlight w:val="none"/>
              </w:rPr>
            </w:pPr>
          </w:p>
        </w:tc>
      </w:tr>
      <w:tr w14:paraId="5F09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6A53E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3AAA96D">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B6B7C6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9C1C5B">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98C50F">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E76E69F">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4A0ADF6">
            <w:pPr>
              <w:spacing w:line="360" w:lineRule="auto"/>
              <w:jc w:val="center"/>
              <w:rPr>
                <w:rFonts w:hint="eastAsia" w:ascii="仿宋" w:hAnsi="仿宋" w:eastAsia="仿宋" w:cs="仿宋"/>
                <w:color w:val="auto"/>
                <w:sz w:val="24"/>
                <w:highlight w:val="none"/>
              </w:rPr>
            </w:pPr>
          </w:p>
        </w:tc>
      </w:tr>
    </w:tbl>
    <w:p w14:paraId="1884569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1D26545">
      <w:pPr>
        <w:jc w:val="center"/>
        <w:rPr>
          <w:rFonts w:hint="eastAsia" w:ascii="仿宋" w:hAnsi="仿宋" w:eastAsia="仿宋" w:cs="仿宋"/>
          <w:b/>
          <w:color w:val="auto"/>
          <w:kern w:val="0"/>
          <w:sz w:val="32"/>
          <w:szCs w:val="32"/>
          <w:highlight w:val="none"/>
        </w:rPr>
      </w:pPr>
    </w:p>
    <w:p w14:paraId="47AC0407">
      <w:pPr>
        <w:jc w:val="center"/>
        <w:rPr>
          <w:rFonts w:hint="eastAsia" w:ascii="仿宋" w:hAnsi="仿宋" w:eastAsia="仿宋" w:cs="仿宋"/>
          <w:b/>
          <w:color w:val="auto"/>
          <w:kern w:val="0"/>
          <w:sz w:val="32"/>
          <w:szCs w:val="32"/>
          <w:highlight w:val="none"/>
        </w:rPr>
      </w:pPr>
    </w:p>
    <w:p w14:paraId="5A38A84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2D8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66185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56F322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7EC86A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F4BECB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93C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3113F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98ACEEC">
            <w:pPr>
              <w:jc w:val="center"/>
              <w:rPr>
                <w:rFonts w:hint="eastAsia" w:ascii="仿宋" w:hAnsi="仿宋" w:eastAsia="仿宋" w:cs="仿宋"/>
                <w:b/>
                <w:color w:val="auto"/>
                <w:kern w:val="0"/>
                <w:sz w:val="32"/>
                <w:szCs w:val="32"/>
                <w:highlight w:val="none"/>
              </w:rPr>
            </w:pPr>
          </w:p>
        </w:tc>
        <w:tc>
          <w:tcPr>
            <w:tcW w:w="3546" w:type="dxa"/>
          </w:tcPr>
          <w:p w14:paraId="6AE61159">
            <w:pPr>
              <w:jc w:val="center"/>
              <w:rPr>
                <w:rFonts w:hint="eastAsia" w:ascii="仿宋" w:hAnsi="仿宋" w:eastAsia="仿宋" w:cs="仿宋"/>
                <w:b/>
                <w:color w:val="auto"/>
                <w:kern w:val="0"/>
                <w:sz w:val="32"/>
                <w:szCs w:val="32"/>
                <w:highlight w:val="none"/>
              </w:rPr>
            </w:pPr>
          </w:p>
        </w:tc>
        <w:tc>
          <w:tcPr>
            <w:tcW w:w="1276" w:type="dxa"/>
          </w:tcPr>
          <w:p w14:paraId="5C29C303">
            <w:pPr>
              <w:jc w:val="center"/>
              <w:rPr>
                <w:rFonts w:hint="eastAsia" w:ascii="仿宋" w:hAnsi="仿宋" w:eastAsia="仿宋" w:cs="仿宋"/>
                <w:b/>
                <w:color w:val="auto"/>
                <w:kern w:val="0"/>
                <w:sz w:val="32"/>
                <w:szCs w:val="32"/>
                <w:highlight w:val="none"/>
              </w:rPr>
            </w:pPr>
          </w:p>
        </w:tc>
      </w:tr>
      <w:tr w14:paraId="2868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3644F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5C3458F3">
            <w:pPr>
              <w:jc w:val="center"/>
              <w:rPr>
                <w:rFonts w:hint="eastAsia" w:ascii="仿宋" w:hAnsi="仿宋" w:eastAsia="仿宋" w:cs="仿宋"/>
                <w:b/>
                <w:color w:val="auto"/>
                <w:kern w:val="0"/>
                <w:sz w:val="32"/>
                <w:szCs w:val="32"/>
                <w:highlight w:val="none"/>
              </w:rPr>
            </w:pPr>
          </w:p>
        </w:tc>
        <w:tc>
          <w:tcPr>
            <w:tcW w:w="3546" w:type="dxa"/>
          </w:tcPr>
          <w:p w14:paraId="44D500CF">
            <w:pPr>
              <w:jc w:val="center"/>
              <w:rPr>
                <w:rFonts w:hint="eastAsia" w:ascii="仿宋" w:hAnsi="仿宋" w:eastAsia="仿宋" w:cs="仿宋"/>
                <w:b/>
                <w:color w:val="auto"/>
                <w:kern w:val="0"/>
                <w:sz w:val="32"/>
                <w:szCs w:val="32"/>
                <w:highlight w:val="none"/>
              </w:rPr>
            </w:pPr>
          </w:p>
        </w:tc>
        <w:tc>
          <w:tcPr>
            <w:tcW w:w="1276" w:type="dxa"/>
          </w:tcPr>
          <w:p w14:paraId="18AEAE57">
            <w:pPr>
              <w:jc w:val="center"/>
              <w:rPr>
                <w:rFonts w:hint="eastAsia" w:ascii="仿宋" w:hAnsi="仿宋" w:eastAsia="仿宋" w:cs="仿宋"/>
                <w:b/>
                <w:color w:val="auto"/>
                <w:kern w:val="0"/>
                <w:sz w:val="32"/>
                <w:szCs w:val="32"/>
                <w:highlight w:val="none"/>
              </w:rPr>
            </w:pPr>
          </w:p>
        </w:tc>
      </w:tr>
      <w:tr w14:paraId="1539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2D243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1886CF8">
            <w:pPr>
              <w:jc w:val="center"/>
              <w:rPr>
                <w:rFonts w:hint="eastAsia" w:ascii="仿宋" w:hAnsi="仿宋" w:eastAsia="仿宋" w:cs="仿宋"/>
                <w:b/>
                <w:color w:val="auto"/>
                <w:kern w:val="0"/>
                <w:sz w:val="32"/>
                <w:szCs w:val="32"/>
                <w:highlight w:val="none"/>
              </w:rPr>
            </w:pPr>
          </w:p>
        </w:tc>
        <w:tc>
          <w:tcPr>
            <w:tcW w:w="3546" w:type="dxa"/>
          </w:tcPr>
          <w:p w14:paraId="776D1A84">
            <w:pPr>
              <w:jc w:val="center"/>
              <w:rPr>
                <w:rFonts w:hint="eastAsia" w:ascii="仿宋" w:hAnsi="仿宋" w:eastAsia="仿宋" w:cs="仿宋"/>
                <w:b/>
                <w:color w:val="auto"/>
                <w:kern w:val="0"/>
                <w:sz w:val="32"/>
                <w:szCs w:val="32"/>
                <w:highlight w:val="none"/>
              </w:rPr>
            </w:pPr>
          </w:p>
        </w:tc>
        <w:tc>
          <w:tcPr>
            <w:tcW w:w="1276" w:type="dxa"/>
          </w:tcPr>
          <w:p w14:paraId="7D3A49CB">
            <w:pPr>
              <w:jc w:val="center"/>
              <w:rPr>
                <w:rFonts w:hint="eastAsia" w:ascii="仿宋" w:hAnsi="仿宋" w:eastAsia="仿宋" w:cs="仿宋"/>
                <w:b/>
                <w:color w:val="auto"/>
                <w:kern w:val="0"/>
                <w:sz w:val="32"/>
                <w:szCs w:val="32"/>
                <w:highlight w:val="none"/>
              </w:rPr>
            </w:pPr>
          </w:p>
        </w:tc>
      </w:tr>
    </w:tbl>
    <w:p w14:paraId="72365328">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BBCDBF5">
      <w:pPr>
        <w:jc w:val="center"/>
        <w:rPr>
          <w:rFonts w:hint="eastAsia" w:ascii="仿宋" w:hAnsi="仿宋" w:eastAsia="仿宋" w:cs="仿宋"/>
          <w:b/>
          <w:color w:val="auto"/>
          <w:kern w:val="0"/>
          <w:sz w:val="32"/>
          <w:szCs w:val="32"/>
          <w:highlight w:val="none"/>
        </w:rPr>
      </w:pPr>
    </w:p>
    <w:p w14:paraId="3FEB99D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E6CEC5A">
      <w:pPr>
        <w:ind w:firstLine="1911" w:firstLineChars="595"/>
        <w:rPr>
          <w:rFonts w:hint="eastAsia" w:ascii="仿宋" w:hAnsi="仿宋" w:eastAsia="仿宋" w:cs="仿宋"/>
          <w:b/>
          <w:bCs/>
          <w:color w:val="auto"/>
          <w:sz w:val="32"/>
          <w:szCs w:val="32"/>
          <w:highlight w:val="none"/>
        </w:rPr>
      </w:pPr>
    </w:p>
    <w:p w14:paraId="58D3A9FE">
      <w:pPr>
        <w:ind w:firstLine="1911" w:firstLineChars="595"/>
        <w:rPr>
          <w:rFonts w:hint="eastAsia" w:ascii="仿宋" w:hAnsi="仿宋" w:eastAsia="仿宋" w:cs="仿宋"/>
          <w:b/>
          <w:bCs/>
          <w:color w:val="auto"/>
          <w:sz w:val="32"/>
          <w:szCs w:val="32"/>
          <w:highlight w:val="none"/>
        </w:rPr>
      </w:pPr>
    </w:p>
    <w:p w14:paraId="117058C8">
      <w:pPr>
        <w:ind w:firstLine="1911" w:firstLineChars="595"/>
        <w:rPr>
          <w:rFonts w:hint="eastAsia" w:ascii="仿宋" w:hAnsi="仿宋" w:eastAsia="仿宋" w:cs="仿宋"/>
          <w:b/>
          <w:bCs/>
          <w:color w:val="auto"/>
          <w:sz w:val="32"/>
          <w:szCs w:val="32"/>
          <w:highlight w:val="none"/>
        </w:rPr>
      </w:pPr>
    </w:p>
    <w:p w14:paraId="7F88CA8B">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C370D63">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6790979">
      <w:pPr>
        <w:snapToGrid w:val="0"/>
        <w:spacing w:line="360" w:lineRule="auto"/>
        <w:rPr>
          <w:rFonts w:hint="eastAsia" w:ascii="仿宋" w:hAnsi="仿宋" w:eastAsia="仿宋" w:cs="仿宋"/>
          <w:color w:val="auto"/>
          <w:sz w:val="24"/>
          <w:highlight w:val="none"/>
        </w:rPr>
      </w:pPr>
    </w:p>
    <w:p w14:paraId="24B455C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00F342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97F283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0772A1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8DE31B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0AC316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00D6D1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BB4BC2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2A7C2F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06DDBBF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544D41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0CA1A7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A84EDD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915352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A0318A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62BA31F">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85898D1">
      <w:pPr>
        <w:spacing w:line="360" w:lineRule="auto"/>
        <w:jc w:val="center"/>
        <w:rPr>
          <w:rFonts w:hint="eastAsia" w:ascii="仿宋" w:hAnsi="仿宋" w:eastAsia="仿宋" w:cs="仿宋"/>
          <w:b/>
          <w:bCs/>
          <w:color w:val="auto"/>
          <w:sz w:val="24"/>
          <w:highlight w:val="none"/>
        </w:rPr>
      </w:pPr>
    </w:p>
    <w:p w14:paraId="059FF6F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B1D22E1">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6A1C47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A7B416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2437921">
      <w:pPr>
        <w:spacing w:line="360" w:lineRule="auto"/>
        <w:jc w:val="center"/>
        <w:outlineLvl w:val="0"/>
        <w:rPr>
          <w:rFonts w:hint="eastAsia" w:ascii="仿宋" w:hAnsi="仿宋" w:eastAsia="仿宋" w:cs="仿宋"/>
          <w:b/>
          <w:color w:val="auto"/>
          <w:kern w:val="0"/>
          <w:sz w:val="36"/>
          <w:szCs w:val="36"/>
          <w:highlight w:val="none"/>
        </w:rPr>
      </w:pPr>
    </w:p>
    <w:p w14:paraId="24C0072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A409A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729B6220">
      <w:pPr>
        <w:snapToGrid w:val="0"/>
        <w:spacing w:line="360" w:lineRule="auto"/>
        <w:ind w:right="480"/>
        <w:jc w:val="center"/>
        <w:rPr>
          <w:rFonts w:hint="eastAsia" w:ascii="仿宋" w:hAnsi="仿宋" w:eastAsia="仿宋" w:cs="仿宋"/>
          <w:b/>
          <w:color w:val="auto"/>
          <w:kern w:val="0"/>
          <w:sz w:val="32"/>
          <w:szCs w:val="32"/>
          <w:highlight w:val="none"/>
        </w:rPr>
      </w:pPr>
    </w:p>
    <w:p w14:paraId="11DA475D">
      <w:pPr>
        <w:snapToGrid w:val="0"/>
        <w:spacing w:line="360" w:lineRule="auto"/>
        <w:ind w:right="480"/>
        <w:jc w:val="center"/>
        <w:rPr>
          <w:rFonts w:hint="eastAsia" w:ascii="仿宋" w:hAnsi="仿宋" w:eastAsia="仿宋" w:cs="仿宋"/>
          <w:b/>
          <w:color w:val="auto"/>
          <w:kern w:val="0"/>
          <w:sz w:val="32"/>
          <w:szCs w:val="32"/>
          <w:highlight w:val="none"/>
        </w:rPr>
      </w:pPr>
    </w:p>
    <w:p w14:paraId="0480115C">
      <w:pPr>
        <w:snapToGrid w:val="0"/>
        <w:spacing w:line="360" w:lineRule="auto"/>
        <w:ind w:right="480"/>
        <w:jc w:val="center"/>
        <w:rPr>
          <w:rFonts w:hint="eastAsia" w:ascii="仿宋" w:hAnsi="仿宋" w:eastAsia="仿宋" w:cs="仿宋"/>
          <w:b/>
          <w:color w:val="auto"/>
          <w:kern w:val="0"/>
          <w:sz w:val="32"/>
          <w:szCs w:val="32"/>
          <w:highlight w:val="none"/>
        </w:rPr>
      </w:pPr>
    </w:p>
    <w:p w14:paraId="358B9F99">
      <w:pPr>
        <w:snapToGrid w:val="0"/>
        <w:spacing w:line="360" w:lineRule="auto"/>
        <w:ind w:right="480"/>
        <w:jc w:val="center"/>
        <w:rPr>
          <w:rFonts w:hint="eastAsia" w:ascii="仿宋" w:hAnsi="仿宋" w:eastAsia="仿宋" w:cs="仿宋"/>
          <w:b/>
          <w:color w:val="auto"/>
          <w:kern w:val="0"/>
          <w:sz w:val="32"/>
          <w:szCs w:val="32"/>
          <w:highlight w:val="none"/>
        </w:rPr>
      </w:pPr>
    </w:p>
    <w:p w14:paraId="3B005D15">
      <w:pPr>
        <w:snapToGrid w:val="0"/>
        <w:spacing w:line="360" w:lineRule="auto"/>
        <w:ind w:right="480"/>
        <w:jc w:val="center"/>
        <w:rPr>
          <w:rFonts w:hint="eastAsia" w:ascii="仿宋" w:hAnsi="仿宋" w:eastAsia="仿宋" w:cs="仿宋"/>
          <w:b/>
          <w:color w:val="auto"/>
          <w:kern w:val="0"/>
          <w:sz w:val="32"/>
          <w:szCs w:val="32"/>
          <w:highlight w:val="none"/>
        </w:rPr>
      </w:pPr>
    </w:p>
    <w:p w14:paraId="5DDC50CF">
      <w:pPr>
        <w:snapToGrid w:val="0"/>
        <w:spacing w:line="360" w:lineRule="auto"/>
        <w:ind w:right="480"/>
        <w:jc w:val="center"/>
        <w:rPr>
          <w:rFonts w:hint="eastAsia" w:ascii="仿宋" w:hAnsi="仿宋" w:eastAsia="仿宋" w:cs="仿宋"/>
          <w:b/>
          <w:color w:val="auto"/>
          <w:kern w:val="0"/>
          <w:sz w:val="32"/>
          <w:szCs w:val="32"/>
          <w:highlight w:val="none"/>
        </w:rPr>
      </w:pPr>
    </w:p>
    <w:p w14:paraId="01029AC4">
      <w:pPr>
        <w:snapToGrid w:val="0"/>
        <w:spacing w:line="360" w:lineRule="auto"/>
        <w:ind w:right="480"/>
        <w:jc w:val="center"/>
        <w:rPr>
          <w:rFonts w:hint="eastAsia" w:ascii="仿宋" w:hAnsi="仿宋" w:eastAsia="仿宋" w:cs="仿宋"/>
          <w:b/>
          <w:color w:val="auto"/>
          <w:kern w:val="0"/>
          <w:sz w:val="32"/>
          <w:szCs w:val="32"/>
          <w:highlight w:val="none"/>
        </w:rPr>
      </w:pPr>
    </w:p>
    <w:p w14:paraId="5BC9EAEB">
      <w:pPr>
        <w:snapToGrid w:val="0"/>
        <w:spacing w:line="360" w:lineRule="auto"/>
        <w:ind w:right="480"/>
        <w:jc w:val="center"/>
        <w:rPr>
          <w:rFonts w:hint="eastAsia" w:ascii="仿宋" w:hAnsi="仿宋" w:eastAsia="仿宋" w:cs="仿宋"/>
          <w:b/>
          <w:color w:val="auto"/>
          <w:kern w:val="0"/>
          <w:sz w:val="32"/>
          <w:szCs w:val="32"/>
          <w:highlight w:val="none"/>
        </w:rPr>
      </w:pPr>
    </w:p>
    <w:p w14:paraId="62E0F7F8">
      <w:pPr>
        <w:snapToGrid w:val="0"/>
        <w:spacing w:line="360" w:lineRule="auto"/>
        <w:ind w:right="480"/>
        <w:jc w:val="center"/>
        <w:rPr>
          <w:rFonts w:hint="eastAsia" w:ascii="仿宋" w:hAnsi="仿宋" w:eastAsia="仿宋" w:cs="仿宋"/>
          <w:b/>
          <w:color w:val="auto"/>
          <w:kern w:val="0"/>
          <w:sz w:val="32"/>
          <w:szCs w:val="32"/>
          <w:highlight w:val="none"/>
        </w:rPr>
      </w:pPr>
    </w:p>
    <w:p w14:paraId="7E111D04">
      <w:pPr>
        <w:snapToGrid w:val="0"/>
        <w:spacing w:line="360" w:lineRule="auto"/>
        <w:ind w:right="480"/>
        <w:jc w:val="center"/>
        <w:rPr>
          <w:rFonts w:hint="eastAsia" w:ascii="仿宋" w:hAnsi="仿宋" w:eastAsia="仿宋" w:cs="仿宋"/>
          <w:b/>
          <w:color w:val="auto"/>
          <w:kern w:val="0"/>
          <w:sz w:val="32"/>
          <w:szCs w:val="32"/>
          <w:highlight w:val="none"/>
        </w:rPr>
      </w:pPr>
    </w:p>
    <w:p w14:paraId="7C1D98A1">
      <w:pPr>
        <w:snapToGrid w:val="0"/>
        <w:spacing w:line="360" w:lineRule="auto"/>
        <w:ind w:right="480"/>
        <w:jc w:val="center"/>
        <w:rPr>
          <w:rFonts w:hint="eastAsia" w:ascii="仿宋" w:hAnsi="仿宋" w:eastAsia="仿宋" w:cs="仿宋"/>
          <w:b/>
          <w:color w:val="auto"/>
          <w:kern w:val="0"/>
          <w:sz w:val="32"/>
          <w:szCs w:val="32"/>
          <w:highlight w:val="none"/>
        </w:rPr>
      </w:pPr>
    </w:p>
    <w:p w14:paraId="09618A0F">
      <w:pPr>
        <w:snapToGrid w:val="0"/>
        <w:spacing w:line="360" w:lineRule="auto"/>
        <w:ind w:right="480"/>
        <w:jc w:val="center"/>
        <w:rPr>
          <w:rFonts w:hint="eastAsia" w:ascii="仿宋" w:hAnsi="仿宋" w:eastAsia="仿宋" w:cs="仿宋"/>
          <w:b/>
          <w:color w:val="auto"/>
          <w:kern w:val="0"/>
          <w:sz w:val="32"/>
          <w:szCs w:val="32"/>
          <w:highlight w:val="none"/>
        </w:rPr>
      </w:pPr>
    </w:p>
    <w:p w14:paraId="5E31E468">
      <w:pPr>
        <w:snapToGrid w:val="0"/>
        <w:spacing w:line="360" w:lineRule="auto"/>
        <w:ind w:right="480"/>
        <w:jc w:val="center"/>
        <w:rPr>
          <w:rFonts w:hint="eastAsia" w:ascii="仿宋" w:hAnsi="仿宋" w:eastAsia="仿宋" w:cs="仿宋"/>
          <w:b/>
          <w:color w:val="auto"/>
          <w:kern w:val="0"/>
          <w:sz w:val="32"/>
          <w:szCs w:val="32"/>
          <w:highlight w:val="none"/>
        </w:rPr>
      </w:pPr>
    </w:p>
    <w:p w14:paraId="67667803">
      <w:pPr>
        <w:snapToGrid w:val="0"/>
        <w:spacing w:line="360" w:lineRule="auto"/>
        <w:ind w:right="480"/>
        <w:jc w:val="center"/>
        <w:rPr>
          <w:rFonts w:hint="eastAsia" w:ascii="仿宋" w:hAnsi="仿宋" w:eastAsia="仿宋" w:cs="仿宋"/>
          <w:b/>
          <w:color w:val="auto"/>
          <w:kern w:val="0"/>
          <w:sz w:val="32"/>
          <w:szCs w:val="32"/>
          <w:highlight w:val="none"/>
        </w:rPr>
      </w:pPr>
    </w:p>
    <w:p w14:paraId="1F1DEDC4">
      <w:pPr>
        <w:snapToGrid w:val="0"/>
        <w:spacing w:line="360" w:lineRule="auto"/>
        <w:ind w:right="480"/>
        <w:jc w:val="center"/>
        <w:rPr>
          <w:rFonts w:hint="eastAsia" w:ascii="仿宋" w:hAnsi="仿宋" w:eastAsia="仿宋" w:cs="仿宋"/>
          <w:b/>
          <w:color w:val="auto"/>
          <w:kern w:val="0"/>
          <w:sz w:val="32"/>
          <w:szCs w:val="32"/>
          <w:highlight w:val="none"/>
        </w:rPr>
      </w:pPr>
    </w:p>
    <w:p w14:paraId="0D8A5E18">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3936FEC">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8844C5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E643C28">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D656366">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749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34" w:type="dxa"/>
            <w:vAlign w:val="center"/>
          </w:tcPr>
          <w:p w14:paraId="1251D968">
            <w:pPr>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1417" w:type="dxa"/>
            <w:vAlign w:val="center"/>
          </w:tcPr>
          <w:p w14:paraId="24B6E0B1">
            <w:pPr>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rPr>
              <w:t>名称</w:t>
            </w:r>
          </w:p>
        </w:tc>
        <w:tc>
          <w:tcPr>
            <w:tcW w:w="1843" w:type="dxa"/>
            <w:vAlign w:val="center"/>
          </w:tcPr>
          <w:p w14:paraId="2A85F238">
            <w:pPr>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rPr>
              <w:t>品牌（如果有）</w:t>
            </w:r>
          </w:p>
        </w:tc>
        <w:tc>
          <w:tcPr>
            <w:tcW w:w="3118" w:type="dxa"/>
            <w:vAlign w:val="center"/>
          </w:tcPr>
          <w:p w14:paraId="41F505A1">
            <w:pPr>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rPr>
              <w:t>规格型号（或具体服务）</w:t>
            </w:r>
          </w:p>
        </w:tc>
        <w:tc>
          <w:tcPr>
            <w:tcW w:w="993" w:type="dxa"/>
            <w:vAlign w:val="center"/>
          </w:tcPr>
          <w:p w14:paraId="6BC9C594">
            <w:pPr>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rPr>
              <w:t>数量</w:t>
            </w:r>
          </w:p>
        </w:tc>
        <w:tc>
          <w:tcPr>
            <w:tcW w:w="1559" w:type="dxa"/>
            <w:vAlign w:val="center"/>
          </w:tcPr>
          <w:p w14:paraId="3839CEC3">
            <w:pPr>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rPr>
              <w:t>单价</w:t>
            </w:r>
          </w:p>
        </w:tc>
        <w:tc>
          <w:tcPr>
            <w:tcW w:w="1984" w:type="dxa"/>
            <w:vAlign w:val="center"/>
          </w:tcPr>
          <w:p w14:paraId="55D94A65">
            <w:pPr>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rPr>
              <w:t>总价</w:t>
            </w:r>
          </w:p>
        </w:tc>
        <w:tc>
          <w:tcPr>
            <w:tcW w:w="3119" w:type="dxa"/>
            <w:vAlign w:val="center"/>
          </w:tcPr>
          <w:p w14:paraId="011D8361">
            <w:pPr>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rPr>
              <w:t>质保或服务年限</w:t>
            </w:r>
          </w:p>
        </w:tc>
      </w:tr>
      <w:tr w14:paraId="7C42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3F39C01">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17" w:type="dxa"/>
            <w:vAlign w:val="center"/>
          </w:tcPr>
          <w:p w14:paraId="2AB3307B">
            <w:pPr>
              <w:spacing w:after="0"/>
              <w:rPr>
                <w:rFonts w:hint="eastAsia" w:ascii="仿宋" w:hAnsi="仿宋" w:eastAsia="仿宋" w:cs="仿宋"/>
                <w:color w:val="auto"/>
                <w:highlight w:val="none"/>
              </w:rPr>
            </w:pPr>
          </w:p>
        </w:tc>
        <w:tc>
          <w:tcPr>
            <w:tcW w:w="1843" w:type="dxa"/>
            <w:vAlign w:val="center"/>
          </w:tcPr>
          <w:p w14:paraId="5088DF43">
            <w:pPr>
              <w:spacing w:after="0"/>
              <w:rPr>
                <w:rFonts w:hint="eastAsia" w:ascii="仿宋" w:hAnsi="仿宋" w:eastAsia="仿宋" w:cs="仿宋"/>
                <w:color w:val="auto"/>
                <w:highlight w:val="none"/>
              </w:rPr>
            </w:pPr>
          </w:p>
        </w:tc>
        <w:tc>
          <w:tcPr>
            <w:tcW w:w="3118" w:type="dxa"/>
            <w:vAlign w:val="center"/>
          </w:tcPr>
          <w:p w14:paraId="0A5C6B8B">
            <w:pPr>
              <w:spacing w:after="0"/>
              <w:rPr>
                <w:rFonts w:hint="eastAsia" w:ascii="仿宋" w:hAnsi="仿宋" w:eastAsia="仿宋" w:cs="仿宋"/>
                <w:color w:val="auto"/>
                <w:highlight w:val="none"/>
              </w:rPr>
            </w:pPr>
          </w:p>
        </w:tc>
        <w:tc>
          <w:tcPr>
            <w:tcW w:w="993" w:type="dxa"/>
            <w:vAlign w:val="center"/>
          </w:tcPr>
          <w:p w14:paraId="26EE62CC">
            <w:pPr>
              <w:spacing w:after="0"/>
              <w:rPr>
                <w:rFonts w:hint="eastAsia" w:ascii="仿宋" w:hAnsi="仿宋" w:eastAsia="仿宋" w:cs="仿宋"/>
                <w:color w:val="auto"/>
                <w:highlight w:val="none"/>
              </w:rPr>
            </w:pPr>
          </w:p>
        </w:tc>
        <w:tc>
          <w:tcPr>
            <w:tcW w:w="1559" w:type="dxa"/>
            <w:vAlign w:val="center"/>
          </w:tcPr>
          <w:p w14:paraId="33B9ED30">
            <w:pPr>
              <w:spacing w:after="0"/>
              <w:rPr>
                <w:rFonts w:hint="eastAsia" w:ascii="仿宋" w:hAnsi="仿宋" w:eastAsia="仿宋" w:cs="仿宋"/>
                <w:color w:val="auto"/>
                <w:highlight w:val="none"/>
              </w:rPr>
            </w:pPr>
          </w:p>
        </w:tc>
        <w:tc>
          <w:tcPr>
            <w:tcW w:w="1984" w:type="dxa"/>
            <w:vAlign w:val="center"/>
          </w:tcPr>
          <w:p w14:paraId="108CDB4F">
            <w:pPr>
              <w:spacing w:after="0"/>
              <w:rPr>
                <w:rFonts w:hint="eastAsia" w:ascii="仿宋" w:hAnsi="仿宋" w:eastAsia="仿宋" w:cs="仿宋"/>
                <w:color w:val="auto"/>
                <w:highlight w:val="none"/>
              </w:rPr>
            </w:pPr>
          </w:p>
        </w:tc>
        <w:tc>
          <w:tcPr>
            <w:tcW w:w="3119" w:type="dxa"/>
            <w:vAlign w:val="center"/>
          </w:tcPr>
          <w:p w14:paraId="32A53B06">
            <w:pPr>
              <w:spacing w:after="0"/>
              <w:rPr>
                <w:rFonts w:hint="eastAsia" w:ascii="仿宋" w:hAnsi="仿宋" w:eastAsia="仿宋" w:cs="仿宋"/>
                <w:color w:val="auto"/>
                <w:highlight w:val="none"/>
              </w:rPr>
            </w:pPr>
          </w:p>
        </w:tc>
      </w:tr>
      <w:tr w14:paraId="675E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822B05">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17" w:type="dxa"/>
            <w:vAlign w:val="center"/>
          </w:tcPr>
          <w:p w14:paraId="72EB72B1">
            <w:pPr>
              <w:spacing w:after="0"/>
              <w:rPr>
                <w:rFonts w:hint="eastAsia" w:ascii="仿宋" w:hAnsi="仿宋" w:eastAsia="仿宋" w:cs="仿宋"/>
                <w:color w:val="auto"/>
                <w:highlight w:val="none"/>
              </w:rPr>
            </w:pPr>
          </w:p>
        </w:tc>
        <w:tc>
          <w:tcPr>
            <w:tcW w:w="1843" w:type="dxa"/>
            <w:vAlign w:val="center"/>
          </w:tcPr>
          <w:p w14:paraId="7F9C395C">
            <w:pPr>
              <w:spacing w:after="0"/>
              <w:rPr>
                <w:rFonts w:hint="eastAsia" w:ascii="仿宋" w:hAnsi="仿宋" w:eastAsia="仿宋" w:cs="仿宋"/>
                <w:color w:val="auto"/>
                <w:highlight w:val="none"/>
              </w:rPr>
            </w:pPr>
          </w:p>
        </w:tc>
        <w:tc>
          <w:tcPr>
            <w:tcW w:w="3118" w:type="dxa"/>
            <w:vAlign w:val="center"/>
          </w:tcPr>
          <w:p w14:paraId="1D8BFBC9">
            <w:pPr>
              <w:spacing w:after="0"/>
              <w:rPr>
                <w:rFonts w:hint="eastAsia" w:ascii="仿宋" w:hAnsi="仿宋" w:eastAsia="仿宋" w:cs="仿宋"/>
                <w:color w:val="auto"/>
                <w:highlight w:val="none"/>
              </w:rPr>
            </w:pPr>
          </w:p>
        </w:tc>
        <w:tc>
          <w:tcPr>
            <w:tcW w:w="993" w:type="dxa"/>
            <w:vAlign w:val="center"/>
          </w:tcPr>
          <w:p w14:paraId="3742A2B2">
            <w:pPr>
              <w:spacing w:after="0"/>
              <w:rPr>
                <w:rFonts w:hint="eastAsia" w:ascii="仿宋" w:hAnsi="仿宋" w:eastAsia="仿宋" w:cs="仿宋"/>
                <w:color w:val="auto"/>
                <w:highlight w:val="none"/>
              </w:rPr>
            </w:pPr>
          </w:p>
        </w:tc>
        <w:tc>
          <w:tcPr>
            <w:tcW w:w="1559" w:type="dxa"/>
            <w:vAlign w:val="center"/>
          </w:tcPr>
          <w:p w14:paraId="0C689D6B">
            <w:pPr>
              <w:spacing w:after="0"/>
              <w:rPr>
                <w:rFonts w:hint="eastAsia" w:ascii="仿宋" w:hAnsi="仿宋" w:eastAsia="仿宋" w:cs="仿宋"/>
                <w:color w:val="auto"/>
                <w:highlight w:val="none"/>
              </w:rPr>
            </w:pPr>
          </w:p>
        </w:tc>
        <w:tc>
          <w:tcPr>
            <w:tcW w:w="1984" w:type="dxa"/>
            <w:vAlign w:val="center"/>
          </w:tcPr>
          <w:p w14:paraId="009E5BF7">
            <w:pPr>
              <w:spacing w:after="0"/>
              <w:rPr>
                <w:rFonts w:hint="eastAsia" w:ascii="仿宋" w:hAnsi="仿宋" w:eastAsia="仿宋" w:cs="仿宋"/>
                <w:color w:val="auto"/>
                <w:highlight w:val="none"/>
              </w:rPr>
            </w:pPr>
          </w:p>
        </w:tc>
        <w:tc>
          <w:tcPr>
            <w:tcW w:w="3119" w:type="dxa"/>
            <w:vAlign w:val="center"/>
          </w:tcPr>
          <w:p w14:paraId="5D6B3901">
            <w:pPr>
              <w:spacing w:after="0"/>
              <w:rPr>
                <w:rFonts w:hint="eastAsia" w:ascii="仿宋" w:hAnsi="仿宋" w:eastAsia="仿宋" w:cs="仿宋"/>
                <w:color w:val="auto"/>
                <w:highlight w:val="none"/>
              </w:rPr>
            </w:pPr>
          </w:p>
        </w:tc>
      </w:tr>
      <w:tr w14:paraId="44BC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77FE4C">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17" w:type="dxa"/>
            <w:vAlign w:val="center"/>
          </w:tcPr>
          <w:p w14:paraId="30A5C215">
            <w:pPr>
              <w:spacing w:after="0"/>
              <w:rPr>
                <w:rFonts w:hint="eastAsia" w:ascii="仿宋" w:hAnsi="仿宋" w:eastAsia="仿宋" w:cs="仿宋"/>
                <w:color w:val="auto"/>
                <w:highlight w:val="none"/>
              </w:rPr>
            </w:pPr>
          </w:p>
        </w:tc>
        <w:tc>
          <w:tcPr>
            <w:tcW w:w="1843" w:type="dxa"/>
            <w:vAlign w:val="center"/>
          </w:tcPr>
          <w:p w14:paraId="2DC892E4">
            <w:pPr>
              <w:spacing w:after="0"/>
              <w:rPr>
                <w:rFonts w:hint="eastAsia" w:ascii="仿宋" w:hAnsi="仿宋" w:eastAsia="仿宋" w:cs="仿宋"/>
                <w:color w:val="auto"/>
                <w:highlight w:val="none"/>
              </w:rPr>
            </w:pPr>
          </w:p>
        </w:tc>
        <w:tc>
          <w:tcPr>
            <w:tcW w:w="3118" w:type="dxa"/>
            <w:vAlign w:val="center"/>
          </w:tcPr>
          <w:p w14:paraId="2DA9AB9A">
            <w:pPr>
              <w:spacing w:after="0"/>
              <w:rPr>
                <w:rFonts w:hint="eastAsia" w:ascii="仿宋" w:hAnsi="仿宋" w:eastAsia="仿宋" w:cs="仿宋"/>
                <w:color w:val="auto"/>
                <w:highlight w:val="none"/>
              </w:rPr>
            </w:pPr>
          </w:p>
        </w:tc>
        <w:tc>
          <w:tcPr>
            <w:tcW w:w="993" w:type="dxa"/>
            <w:vAlign w:val="center"/>
          </w:tcPr>
          <w:p w14:paraId="78F0F93F">
            <w:pPr>
              <w:spacing w:after="0"/>
              <w:rPr>
                <w:rFonts w:hint="eastAsia" w:ascii="仿宋" w:hAnsi="仿宋" w:eastAsia="仿宋" w:cs="仿宋"/>
                <w:color w:val="auto"/>
                <w:highlight w:val="none"/>
              </w:rPr>
            </w:pPr>
          </w:p>
        </w:tc>
        <w:tc>
          <w:tcPr>
            <w:tcW w:w="1559" w:type="dxa"/>
            <w:vAlign w:val="center"/>
          </w:tcPr>
          <w:p w14:paraId="41E290BD">
            <w:pPr>
              <w:spacing w:after="0"/>
              <w:rPr>
                <w:rFonts w:hint="eastAsia" w:ascii="仿宋" w:hAnsi="仿宋" w:eastAsia="仿宋" w:cs="仿宋"/>
                <w:color w:val="auto"/>
                <w:highlight w:val="none"/>
              </w:rPr>
            </w:pPr>
          </w:p>
        </w:tc>
        <w:tc>
          <w:tcPr>
            <w:tcW w:w="1984" w:type="dxa"/>
            <w:vAlign w:val="center"/>
          </w:tcPr>
          <w:p w14:paraId="4930A204">
            <w:pPr>
              <w:spacing w:after="0"/>
              <w:rPr>
                <w:rFonts w:hint="eastAsia" w:ascii="仿宋" w:hAnsi="仿宋" w:eastAsia="仿宋" w:cs="仿宋"/>
                <w:color w:val="auto"/>
                <w:highlight w:val="none"/>
              </w:rPr>
            </w:pPr>
          </w:p>
        </w:tc>
        <w:tc>
          <w:tcPr>
            <w:tcW w:w="3119" w:type="dxa"/>
            <w:vAlign w:val="center"/>
          </w:tcPr>
          <w:p w14:paraId="5B387181">
            <w:pPr>
              <w:spacing w:after="0"/>
              <w:rPr>
                <w:rFonts w:hint="eastAsia" w:ascii="仿宋" w:hAnsi="仿宋" w:eastAsia="仿宋" w:cs="仿宋"/>
                <w:color w:val="auto"/>
                <w:highlight w:val="none"/>
              </w:rPr>
            </w:pPr>
          </w:p>
        </w:tc>
      </w:tr>
      <w:tr w14:paraId="0CFD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2A15BB8">
            <w:pPr>
              <w:spacing w:after="0"/>
              <w:jc w:val="center"/>
              <w:rPr>
                <w:rFonts w:hint="eastAsia" w:ascii="仿宋" w:hAnsi="仿宋" w:eastAsia="仿宋" w:cs="仿宋"/>
                <w:color w:val="auto"/>
                <w:highlight w:val="none"/>
              </w:rPr>
            </w:pPr>
          </w:p>
        </w:tc>
        <w:tc>
          <w:tcPr>
            <w:tcW w:w="1417" w:type="dxa"/>
            <w:vAlign w:val="center"/>
          </w:tcPr>
          <w:p w14:paraId="0FB7A196">
            <w:pPr>
              <w:spacing w:after="0"/>
              <w:rPr>
                <w:rFonts w:hint="eastAsia" w:ascii="仿宋" w:hAnsi="仿宋" w:eastAsia="仿宋" w:cs="仿宋"/>
                <w:color w:val="auto"/>
                <w:highlight w:val="none"/>
              </w:rPr>
            </w:pPr>
          </w:p>
        </w:tc>
        <w:tc>
          <w:tcPr>
            <w:tcW w:w="1843" w:type="dxa"/>
            <w:vAlign w:val="center"/>
          </w:tcPr>
          <w:p w14:paraId="44B5DBA5">
            <w:pPr>
              <w:spacing w:after="0"/>
              <w:rPr>
                <w:rFonts w:hint="eastAsia" w:ascii="仿宋" w:hAnsi="仿宋" w:eastAsia="仿宋" w:cs="仿宋"/>
                <w:color w:val="auto"/>
                <w:highlight w:val="none"/>
              </w:rPr>
            </w:pPr>
          </w:p>
        </w:tc>
        <w:tc>
          <w:tcPr>
            <w:tcW w:w="3118" w:type="dxa"/>
            <w:vAlign w:val="center"/>
          </w:tcPr>
          <w:p w14:paraId="18CEDDB9">
            <w:pPr>
              <w:spacing w:after="0"/>
              <w:rPr>
                <w:rFonts w:hint="eastAsia" w:ascii="仿宋" w:hAnsi="仿宋" w:eastAsia="仿宋" w:cs="仿宋"/>
                <w:color w:val="auto"/>
                <w:highlight w:val="none"/>
              </w:rPr>
            </w:pPr>
          </w:p>
        </w:tc>
        <w:tc>
          <w:tcPr>
            <w:tcW w:w="993" w:type="dxa"/>
            <w:vAlign w:val="center"/>
          </w:tcPr>
          <w:p w14:paraId="03FE3A7A">
            <w:pPr>
              <w:spacing w:after="0"/>
              <w:rPr>
                <w:rFonts w:hint="eastAsia" w:ascii="仿宋" w:hAnsi="仿宋" w:eastAsia="仿宋" w:cs="仿宋"/>
                <w:color w:val="auto"/>
                <w:highlight w:val="none"/>
              </w:rPr>
            </w:pPr>
          </w:p>
        </w:tc>
        <w:tc>
          <w:tcPr>
            <w:tcW w:w="1559" w:type="dxa"/>
            <w:vAlign w:val="center"/>
          </w:tcPr>
          <w:p w14:paraId="6794D68D">
            <w:pPr>
              <w:spacing w:after="0"/>
              <w:rPr>
                <w:rFonts w:hint="eastAsia" w:ascii="仿宋" w:hAnsi="仿宋" w:eastAsia="仿宋" w:cs="仿宋"/>
                <w:color w:val="auto"/>
                <w:highlight w:val="none"/>
              </w:rPr>
            </w:pPr>
          </w:p>
        </w:tc>
        <w:tc>
          <w:tcPr>
            <w:tcW w:w="1984" w:type="dxa"/>
            <w:vAlign w:val="center"/>
          </w:tcPr>
          <w:p w14:paraId="656B1DC7">
            <w:pPr>
              <w:spacing w:after="0"/>
              <w:rPr>
                <w:rFonts w:hint="eastAsia" w:ascii="仿宋" w:hAnsi="仿宋" w:eastAsia="仿宋" w:cs="仿宋"/>
                <w:color w:val="auto"/>
                <w:highlight w:val="none"/>
              </w:rPr>
            </w:pPr>
          </w:p>
        </w:tc>
        <w:tc>
          <w:tcPr>
            <w:tcW w:w="3119" w:type="dxa"/>
            <w:vAlign w:val="center"/>
          </w:tcPr>
          <w:p w14:paraId="53746F38">
            <w:pPr>
              <w:spacing w:after="0"/>
              <w:rPr>
                <w:rFonts w:hint="eastAsia" w:ascii="仿宋" w:hAnsi="仿宋" w:eastAsia="仿宋" w:cs="仿宋"/>
                <w:color w:val="auto"/>
                <w:highlight w:val="none"/>
              </w:rPr>
            </w:pPr>
          </w:p>
        </w:tc>
      </w:tr>
      <w:tr w14:paraId="38CF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9060C27">
            <w:pPr>
              <w:spacing w:after="0"/>
              <w:jc w:val="center"/>
              <w:rPr>
                <w:rFonts w:hint="eastAsia" w:ascii="仿宋" w:hAnsi="仿宋" w:eastAsia="仿宋" w:cs="仿宋"/>
                <w:color w:val="auto"/>
                <w:highlight w:val="none"/>
              </w:rPr>
            </w:pPr>
          </w:p>
        </w:tc>
        <w:tc>
          <w:tcPr>
            <w:tcW w:w="1417" w:type="dxa"/>
            <w:vAlign w:val="center"/>
          </w:tcPr>
          <w:p w14:paraId="0D89B0B9">
            <w:pPr>
              <w:spacing w:after="0"/>
              <w:rPr>
                <w:rFonts w:hint="eastAsia" w:ascii="仿宋" w:hAnsi="仿宋" w:eastAsia="仿宋" w:cs="仿宋"/>
                <w:color w:val="auto"/>
                <w:highlight w:val="none"/>
              </w:rPr>
            </w:pPr>
          </w:p>
        </w:tc>
        <w:tc>
          <w:tcPr>
            <w:tcW w:w="1843" w:type="dxa"/>
            <w:vAlign w:val="center"/>
          </w:tcPr>
          <w:p w14:paraId="676A38A6">
            <w:pPr>
              <w:spacing w:after="0"/>
              <w:rPr>
                <w:rFonts w:hint="eastAsia" w:ascii="仿宋" w:hAnsi="仿宋" w:eastAsia="仿宋" w:cs="仿宋"/>
                <w:color w:val="auto"/>
                <w:highlight w:val="none"/>
              </w:rPr>
            </w:pPr>
          </w:p>
        </w:tc>
        <w:tc>
          <w:tcPr>
            <w:tcW w:w="3118" w:type="dxa"/>
            <w:vAlign w:val="center"/>
          </w:tcPr>
          <w:p w14:paraId="2D772692">
            <w:pPr>
              <w:spacing w:after="0"/>
              <w:rPr>
                <w:rFonts w:hint="eastAsia" w:ascii="仿宋" w:hAnsi="仿宋" w:eastAsia="仿宋" w:cs="仿宋"/>
                <w:color w:val="auto"/>
                <w:highlight w:val="none"/>
              </w:rPr>
            </w:pPr>
          </w:p>
        </w:tc>
        <w:tc>
          <w:tcPr>
            <w:tcW w:w="993" w:type="dxa"/>
            <w:vAlign w:val="center"/>
          </w:tcPr>
          <w:p w14:paraId="7D3996FD">
            <w:pPr>
              <w:spacing w:after="0"/>
              <w:rPr>
                <w:rFonts w:hint="eastAsia" w:ascii="仿宋" w:hAnsi="仿宋" w:eastAsia="仿宋" w:cs="仿宋"/>
                <w:color w:val="auto"/>
                <w:highlight w:val="none"/>
              </w:rPr>
            </w:pPr>
          </w:p>
        </w:tc>
        <w:tc>
          <w:tcPr>
            <w:tcW w:w="1559" w:type="dxa"/>
            <w:vAlign w:val="center"/>
          </w:tcPr>
          <w:p w14:paraId="49895DA9">
            <w:pPr>
              <w:spacing w:after="0"/>
              <w:rPr>
                <w:rFonts w:hint="eastAsia" w:ascii="仿宋" w:hAnsi="仿宋" w:eastAsia="仿宋" w:cs="仿宋"/>
                <w:color w:val="auto"/>
                <w:highlight w:val="none"/>
              </w:rPr>
            </w:pPr>
          </w:p>
        </w:tc>
        <w:tc>
          <w:tcPr>
            <w:tcW w:w="1984" w:type="dxa"/>
            <w:vAlign w:val="center"/>
          </w:tcPr>
          <w:p w14:paraId="11750667">
            <w:pPr>
              <w:spacing w:after="0"/>
              <w:rPr>
                <w:rFonts w:hint="eastAsia" w:ascii="仿宋" w:hAnsi="仿宋" w:eastAsia="仿宋" w:cs="仿宋"/>
                <w:color w:val="auto"/>
                <w:highlight w:val="none"/>
              </w:rPr>
            </w:pPr>
          </w:p>
        </w:tc>
        <w:tc>
          <w:tcPr>
            <w:tcW w:w="3119" w:type="dxa"/>
            <w:vAlign w:val="center"/>
          </w:tcPr>
          <w:p w14:paraId="16D14D30">
            <w:pPr>
              <w:spacing w:after="0"/>
              <w:rPr>
                <w:rFonts w:hint="eastAsia" w:ascii="仿宋" w:hAnsi="仿宋" w:eastAsia="仿宋" w:cs="仿宋"/>
                <w:color w:val="auto"/>
                <w:highlight w:val="none"/>
              </w:rPr>
            </w:pPr>
          </w:p>
        </w:tc>
      </w:tr>
      <w:tr w14:paraId="4705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A11EB86">
            <w:pPr>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rPr>
              <w:t>投标报价（小写）</w:t>
            </w:r>
          </w:p>
        </w:tc>
        <w:tc>
          <w:tcPr>
            <w:tcW w:w="7655" w:type="dxa"/>
            <w:gridSpan w:val="4"/>
            <w:vAlign w:val="center"/>
          </w:tcPr>
          <w:p w14:paraId="433E99E3">
            <w:pPr>
              <w:spacing w:after="0"/>
              <w:rPr>
                <w:rFonts w:hint="eastAsia" w:ascii="仿宋" w:hAnsi="仿宋" w:eastAsia="仿宋" w:cs="仿宋"/>
                <w:color w:val="auto"/>
                <w:highlight w:val="none"/>
              </w:rPr>
            </w:pPr>
          </w:p>
        </w:tc>
      </w:tr>
      <w:tr w14:paraId="42DA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E3A8A07">
            <w:pPr>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rPr>
              <w:t>投标报价（大写）</w:t>
            </w:r>
          </w:p>
        </w:tc>
        <w:tc>
          <w:tcPr>
            <w:tcW w:w="7655" w:type="dxa"/>
            <w:gridSpan w:val="4"/>
            <w:vAlign w:val="center"/>
          </w:tcPr>
          <w:p w14:paraId="4B6D9CFC">
            <w:pPr>
              <w:spacing w:after="0"/>
              <w:rPr>
                <w:rFonts w:hint="eastAsia" w:ascii="仿宋" w:hAnsi="仿宋" w:eastAsia="仿宋" w:cs="仿宋"/>
                <w:color w:val="auto"/>
                <w:highlight w:val="none"/>
              </w:rPr>
            </w:pPr>
          </w:p>
        </w:tc>
      </w:tr>
    </w:tbl>
    <w:p w14:paraId="1A09095C">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DC9CA67">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p>
    <w:p w14:paraId="275BD0B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DCEB02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EB0724B">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444AE1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3B931A86">
      <w:pPr>
        <w:spacing w:line="360" w:lineRule="auto"/>
        <w:ind w:firstLine="482" w:firstLineChars="200"/>
        <w:rPr>
          <w:rFonts w:hint="eastAsia" w:ascii="仿宋" w:hAnsi="仿宋" w:eastAsia="仿宋" w:cs="仿宋"/>
          <w:b/>
          <w:color w:val="auto"/>
          <w:kern w:val="0"/>
          <w:sz w:val="24"/>
          <w:highlight w:val="none"/>
        </w:rPr>
      </w:pPr>
    </w:p>
    <w:p w14:paraId="7D37B2B5">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DD1201F">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4ADEFB2">
      <w:pPr>
        <w:pStyle w:val="69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64EBCACD">
      <w:pPr>
        <w:widowControl/>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5B56E6B">
      <w:pPr>
        <w:pStyle w:val="691"/>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99278F1">
      <w:pPr>
        <w:spacing w:line="360" w:lineRule="auto"/>
        <w:ind w:right="420" w:firstLine="3614" w:firstLineChars="1000"/>
        <w:rPr>
          <w:rFonts w:hint="eastAsia" w:ascii="仿宋" w:hAnsi="仿宋" w:eastAsia="仿宋" w:cs="仿宋"/>
          <w:b/>
          <w:color w:val="auto"/>
          <w:kern w:val="0"/>
          <w:sz w:val="36"/>
          <w:szCs w:val="36"/>
          <w:highlight w:val="none"/>
        </w:rPr>
      </w:pPr>
    </w:p>
    <w:p w14:paraId="66271491">
      <w:pPr>
        <w:spacing w:line="360" w:lineRule="auto"/>
        <w:ind w:right="420" w:firstLine="3614" w:firstLineChars="1000"/>
        <w:rPr>
          <w:rFonts w:hint="eastAsia" w:ascii="仿宋" w:hAnsi="仿宋" w:eastAsia="仿宋" w:cs="仿宋"/>
          <w:b/>
          <w:color w:val="auto"/>
          <w:kern w:val="0"/>
          <w:sz w:val="36"/>
          <w:szCs w:val="36"/>
          <w:highlight w:val="none"/>
        </w:rPr>
      </w:pPr>
    </w:p>
    <w:p w14:paraId="1C74C592">
      <w:pPr>
        <w:spacing w:line="360" w:lineRule="auto"/>
        <w:ind w:right="420" w:firstLine="3614" w:firstLineChars="1000"/>
        <w:rPr>
          <w:rFonts w:hint="eastAsia" w:ascii="仿宋" w:hAnsi="仿宋" w:eastAsia="仿宋" w:cs="仿宋"/>
          <w:b/>
          <w:color w:val="auto"/>
          <w:kern w:val="0"/>
          <w:sz w:val="36"/>
          <w:szCs w:val="36"/>
          <w:highlight w:val="none"/>
        </w:rPr>
      </w:pPr>
    </w:p>
    <w:p w14:paraId="13C66199">
      <w:pPr>
        <w:spacing w:line="360" w:lineRule="auto"/>
        <w:ind w:right="420" w:firstLine="3614" w:firstLineChars="1000"/>
        <w:rPr>
          <w:rFonts w:hint="eastAsia" w:ascii="仿宋" w:hAnsi="仿宋" w:eastAsia="仿宋" w:cs="仿宋"/>
          <w:b/>
          <w:color w:val="auto"/>
          <w:kern w:val="0"/>
          <w:sz w:val="36"/>
          <w:szCs w:val="36"/>
          <w:highlight w:val="none"/>
        </w:rPr>
      </w:pPr>
    </w:p>
    <w:p w14:paraId="589B37F6">
      <w:pPr>
        <w:spacing w:line="360" w:lineRule="auto"/>
        <w:ind w:right="420" w:firstLine="3614" w:firstLineChars="1000"/>
        <w:rPr>
          <w:rFonts w:hint="eastAsia" w:ascii="仿宋" w:hAnsi="仿宋" w:eastAsia="仿宋" w:cs="仿宋"/>
          <w:b/>
          <w:color w:val="auto"/>
          <w:kern w:val="0"/>
          <w:sz w:val="36"/>
          <w:szCs w:val="36"/>
          <w:highlight w:val="none"/>
        </w:rPr>
      </w:pPr>
    </w:p>
    <w:p w14:paraId="5CF7DF02">
      <w:pPr>
        <w:spacing w:line="360" w:lineRule="auto"/>
        <w:ind w:right="420" w:firstLine="3614" w:firstLineChars="1000"/>
        <w:rPr>
          <w:rFonts w:hint="eastAsia" w:ascii="仿宋" w:hAnsi="仿宋" w:eastAsia="仿宋" w:cs="仿宋"/>
          <w:b/>
          <w:color w:val="auto"/>
          <w:kern w:val="0"/>
          <w:sz w:val="36"/>
          <w:szCs w:val="36"/>
          <w:highlight w:val="none"/>
        </w:rPr>
      </w:pPr>
    </w:p>
    <w:p w14:paraId="60B60B8C">
      <w:pPr>
        <w:spacing w:line="360" w:lineRule="auto"/>
        <w:ind w:right="420" w:firstLine="3614" w:firstLineChars="1000"/>
        <w:rPr>
          <w:rFonts w:hint="eastAsia" w:ascii="仿宋" w:hAnsi="仿宋" w:eastAsia="仿宋" w:cs="仿宋"/>
          <w:b/>
          <w:color w:val="auto"/>
          <w:kern w:val="0"/>
          <w:sz w:val="36"/>
          <w:szCs w:val="36"/>
          <w:highlight w:val="none"/>
        </w:rPr>
      </w:pPr>
    </w:p>
    <w:p w14:paraId="34DC80B9">
      <w:pPr>
        <w:spacing w:line="360" w:lineRule="auto"/>
        <w:ind w:right="420" w:firstLine="3614" w:firstLineChars="1000"/>
        <w:rPr>
          <w:rFonts w:hint="eastAsia" w:ascii="仿宋" w:hAnsi="仿宋" w:eastAsia="仿宋" w:cs="仿宋"/>
          <w:b/>
          <w:color w:val="auto"/>
          <w:kern w:val="0"/>
          <w:sz w:val="36"/>
          <w:szCs w:val="36"/>
          <w:highlight w:val="none"/>
        </w:rPr>
      </w:pPr>
    </w:p>
    <w:p w14:paraId="3908B239">
      <w:pPr>
        <w:spacing w:line="360" w:lineRule="auto"/>
        <w:ind w:right="420" w:firstLine="3614" w:firstLineChars="1000"/>
        <w:rPr>
          <w:rFonts w:hint="eastAsia" w:ascii="仿宋" w:hAnsi="仿宋" w:eastAsia="仿宋" w:cs="仿宋"/>
          <w:b/>
          <w:color w:val="auto"/>
          <w:kern w:val="0"/>
          <w:sz w:val="36"/>
          <w:szCs w:val="36"/>
          <w:highlight w:val="none"/>
        </w:rPr>
      </w:pPr>
    </w:p>
    <w:p w14:paraId="12E62FF4">
      <w:pPr>
        <w:spacing w:line="360" w:lineRule="auto"/>
        <w:ind w:right="420" w:firstLine="3614" w:firstLineChars="1000"/>
        <w:rPr>
          <w:rFonts w:hint="eastAsia" w:ascii="仿宋" w:hAnsi="仿宋" w:eastAsia="仿宋" w:cs="仿宋"/>
          <w:b/>
          <w:color w:val="auto"/>
          <w:kern w:val="0"/>
          <w:sz w:val="36"/>
          <w:szCs w:val="36"/>
          <w:highlight w:val="none"/>
        </w:rPr>
      </w:pPr>
    </w:p>
    <w:p w14:paraId="73350F73">
      <w:pPr>
        <w:spacing w:line="360" w:lineRule="auto"/>
        <w:ind w:right="420" w:firstLine="3614" w:firstLineChars="1000"/>
        <w:rPr>
          <w:rFonts w:hint="eastAsia" w:ascii="仿宋" w:hAnsi="仿宋" w:eastAsia="仿宋" w:cs="仿宋"/>
          <w:b/>
          <w:color w:val="auto"/>
          <w:kern w:val="0"/>
          <w:sz w:val="36"/>
          <w:szCs w:val="36"/>
          <w:highlight w:val="none"/>
        </w:rPr>
      </w:pPr>
    </w:p>
    <w:p w14:paraId="4BBE67E3">
      <w:pPr>
        <w:spacing w:line="360" w:lineRule="auto"/>
        <w:ind w:right="420" w:firstLine="3614" w:firstLineChars="1000"/>
        <w:rPr>
          <w:rFonts w:hint="eastAsia" w:ascii="仿宋" w:hAnsi="仿宋" w:eastAsia="仿宋" w:cs="仿宋"/>
          <w:b/>
          <w:color w:val="auto"/>
          <w:kern w:val="0"/>
          <w:sz w:val="36"/>
          <w:szCs w:val="36"/>
          <w:highlight w:val="none"/>
        </w:rPr>
      </w:pPr>
    </w:p>
    <w:p w14:paraId="0D50C604">
      <w:pPr>
        <w:spacing w:line="360" w:lineRule="auto"/>
        <w:ind w:right="420" w:firstLine="3614" w:firstLineChars="1000"/>
        <w:rPr>
          <w:rFonts w:hint="eastAsia" w:ascii="仿宋" w:hAnsi="仿宋" w:eastAsia="仿宋" w:cs="仿宋"/>
          <w:b/>
          <w:color w:val="auto"/>
          <w:kern w:val="0"/>
          <w:sz w:val="36"/>
          <w:szCs w:val="36"/>
          <w:highlight w:val="none"/>
        </w:rPr>
      </w:pPr>
    </w:p>
    <w:p w14:paraId="04F6B293">
      <w:pPr>
        <w:spacing w:line="360" w:lineRule="auto"/>
        <w:ind w:right="420" w:firstLine="3614" w:firstLineChars="1000"/>
        <w:rPr>
          <w:rFonts w:hint="eastAsia" w:ascii="仿宋" w:hAnsi="仿宋" w:eastAsia="仿宋" w:cs="仿宋"/>
          <w:b/>
          <w:color w:val="auto"/>
          <w:kern w:val="0"/>
          <w:sz w:val="36"/>
          <w:szCs w:val="36"/>
          <w:highlight w:val="none"/>
        </w:rPr>
      </w:pPr>
    </w:p>
    <w:p w14:paraId="6298B452">
      <w:pPr>
        <w:spacing w:line="360" w:lineRule="auto"/>
        <w:ind w:right="420" w:firstLine="3614" w:firstLineChars="1000"/>
        <w:rPr>
          <w:rFonts w:hint="eastAsia" w:ascii="仿宋" w:hAnsi="仿宋" w:eastAsia="仿宋" w:cs="仿宋"/>
          <w:b/>
          <w:color w:val="auto"/>
          <w:kern w:val="0"/>
          <w:sz w:val="36"/>
          <w:szCs w:val="36"/>
          <w:highlight w:val="none"/>
        </w:rPr>
      </w:pPr>
    </w:p>
    <w:p w14:paraId="6E5DBF2C">
      <w:pPr>
        <w:spacing w:line="360" w:lineRule="auto"/>
        <w:ind w:right="420" w:firstLine="3614" w:firstLineChars="1000"/>
        <w:rPr>
          <w:rFonts w:hint="eastAsia" w:ascii="仿宋" w:hAnsi="仿宋" w:eastAsia="仿宋" w:cs="仿宋"/>
          <w:b/>
          <w:color w:val="auto"/>
          <w:kern w:val="0"/>
          <w:sz w:val="36"/>
          <w:szCs w:val="36"/>
          <w:highlight w:val="none"/>
        </w:rPr>
      </w:pPr>
    </w:p>
    <w:p w14:paraId="08BD5C8F">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0575A4D4">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492EFCB">
      <w:pPr>
        <w:spacing w:line="360" w:lineRule="auto"/>
        <w:jc w:val="center"/>
        <w:rPr>
          <w:rFonts w:hint="eastAsia" w:ascii="仿宋" w:hAnsi="仿宋" w:eastAsia="仿宋" w:cs="仿宋"/>
          <w:b/>
          <w:color w:val="auto"/>
          <w:spacing w:val="6"/>
          <w:sz w:val="32"/>
          <w:szCs w:val="32"/>
          <w:highlight w:val="none"/>
        </w:rPr>
      </w:pPr>
      <w:bookmarkStart w:id="512" w:name="OLE_LINK13"/>
      <w:bookmarkStart w:id="513" w:name="OLE_LINK14"/>
      <w:r>
        <w:rPr>
          <w:rFonts w:hint="eastAsia" w:ascii="仿宋" w:hAnsi="仿宋" w:eastAsia="仿宋" w:cs="仿宋"/>
          <w:b/>
          <w:color w:val="auto"/>
          <w:spacing w:val="6"/>
          <w:sz w:val="32"/>
          <w:szCs w:val="32"/>
          <w:highlight w:val="none"/>
        </w:rPr>
        <w:t>残疾人福利性单位声明函</w:t>
      </w:r>
    </w:p>
    <w:bookmarkEnd w:id="512"/>
    <w:bookmarkEnd w:id="513"/>
    <w:p w14:paraId="7A586426">
      <w:pPr>
        <w:spacing w:line="360" w:lineRule="auto"/>
        <w:rPr>
          <w:rFonts w:hint="eastAsia" w:ascii="仿宋" w:hAnsi="仿宋" w:eastAsia="仿宋" w:cs="仿宋"/>
          <w:b/>
          <w:color w:val="auto"/>
          <w:spacing w:val="6"/>
          <w:sz w:val="30"/>
          <w:szCs w:val="30"/>
          <w:highlight w:val="none"/>
        </w:rPr>
      </w:pPr>
    </w:p>
    <w:p w14:paraId="62CCE2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1D1A5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FAA4DE4">
      <w:pPr>
        <w:spacing w:line="360" w:lineRule="auto"/>
        <w:ind w:firstLine="480" w:firstLineChars="200"/>
        <w:rPr>
          <w:rFonts w:hint="eastAsia" w:ascii="仿宋" w:hAnsi="仿宋" w:eastAsia="仿宋" w:cs="仿宋"/>
          <w:color w:val="auto"/>
          <w:sz w:val="24"/>
          <w:highlight w:val="none"/>
        </w:rPr>
      </w:pPr>
    </w:p>
    <w:p w14:paraId="66461FCE">
      <w:pPr>
        <w:spacing w:line="360" w:lineRule="auto"/>
        <w:ind w:firstLine="480" w:firstLineChars="200"/>
        <w:rPr>
          <w:rFonts w:hint="eastAsia" w:ascii="仿宋" w:hAnsi="仿宋" w:eastAsia="仿宋" w:cs="仿宋"/>
          <w:color w:val="auto"/>
          <w:sz w:val="24"/>
          <w:highlight w:val="none"/>
        </w:rPr>
      </w:pPr>
    </w:p>
    <w:p w14:paraId="034D883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A61ECA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28B9D79">
      <w:pPr>
        <w:spacing w:line="360" w:lineRule="auto"/>
        <w:ind w:firstLine="480" w:firstLineChars="200"/>
        <w:rPr>
          <w:rFonts w:hint="eastAsia" w:ascii="仿宋" w:hAnsi="仿宋" w:eastAsia="仿宋" w:cs="仿宋"/>
          <w:color w:val="auto"/>
          <w:sz w:val="24"/>
          <w:highlight w:val="none"/>
        </w:rPr>
      </w:pPr>
    </w:p>
    <w:p w14:paraId="6817883A">
      <w:pPr>
        <w:spacing w:line="360" w:lineRule="auto"/>
        <w:ind w:firstLine="420" w:firstLineChars="200"/>
        <w:rPr>
          <w:rFonts w:hint="eastAsia" w:ascii="仿宋" w:hAnsi="仿宋" w:eastAsia="仿宋" w:cs="仿宋"/>
          <w:color w:val="auto"/>
          <w:highlight w:val="none"/>
        </w:rPr>
      </w:pPr>
    </w:p>
    <w:p w14:paraId="5C15B6E8">
      <w:pPr>
        <w:spacing w:line="360" w:lineRule="auto"/>
        <w:ind w:firstLine="420" w:firstLineChars="200"/>
        <w:rPr>
          <w:rFonts w:hint="eastAsia" w:ascii="仿宋" w:hAnsi="仿宋" w:eastAsia="仿宋" w:cs="仿宋"/>
          <w:color w:val="auto"/>
          <w:highlight w:val="none"/>
        </w:rPr>
      </w:pPr>
    </w:p>
    <w:p w14:paraId="6A5943A4">
      <w:pPr>
        <w:spacing w:line="360" w:lineRule="auto"/>
        <w:ind w:firstLine="420" w:firstLineChars="200"/>
        <w:rPr>
          <w:rFonts w:hint="eastAsia" w:ascii="仿宋" w:hAnsi="仿宋" w:eastAsia="仿宋" w:cs="仿宋"/>
          <w:color w:val="auto"/>
          <w:highlight w:val="none"/>
        </w:rPr>
      </w:pPr>
    </w:p>
    <w:p w14:paraId="286F9C62">
      <w:pPr>
        <w:spacing w:line="360" w:lineRule="auto"/>
        <w:ind w:firstLine="420" w:firstLineChars="200"/>
        <w:rPr>
          <w:rFonts w:hint="eastAsia" w:ascii="仿宋" w:hAnsi="仿宋" w:eastAsia="仿宋" w:cs="仿宋"/>
          <w:color w:val="auto"/>
          <w:highlight w:val="none"/>
        </w:rPr>
      </w:pPr>
    </w:p>
    <w:p w14:paraId="096BC900">
      <w:pPr>
        <w:spacing w:line="360" w:lineRule="auto"/>
        <w:rPr>
          <w:rFonts w:hint="eastAsia" w:ascii="仿宋" w:hAnsi="仿宋" w:eastAsia="仿宋" w:cs="仿宋"/>
          <w:b/>
          <w:color w:val="auto"/>
          <w:sz w:val="24"/>
          <w:highlight w:val="none"/>
        </w:rPr>
      </w:pPr>
    </w:p>
    <w:p w14:paraId="4FA8CA26">
      <w:pPr>
        <w:spacing w:line="360" w:lineRule="auto"/>
        <w:rPr>
          <w:rFonts w:hint="eastAsia" w:ascii="仿宋" w:hAnsi="仿宋" w:eastAsia="仿宋" w:cs="仿宋"/>
          <w:b/>
          <w:color w:val="auto"/>
          <w:sz w:val="24"/>
          <w:highlight w:val="none"/>
        </w:rPr>
      </w:pPr>
    </w:p>
    <w:p w14:paraId="2E55BE79">
      <w:pPr>
        <w:spacing w:line="360" w:lineRule="auto"/>
        <w:rPr>
          <w:rFonts w:hint="eastAsia" w:ascii="仿宋" w:hAnsi="仿宋" w:eastAsia="仿宋" w:cs="仿宋"/>
          <w:b/>
          <w:color w:val="auto"/>
          <w:sz w:val="24"/>
          <w:highlight w:val="none"/>
        </w:rPr>
      </w:pPr>
    </w:p>
    <w:p w14:paraId="5F10F6E4">
      <w:pPr>
        <w:spacing w:line="360" w:lineRule="auto"/>
        <w:rPr>
          <w:rFonts w:hint="eastAsia" w:ascii="仿宋" w:hAnsi="仿宋" w:eastAsia="仿宋" w:cs="仿宋"/>
          <w:b/>
          <w:color w:val="auto"/>
          <w:sz w:val="24"/>
          <w:highlight w:val="none"/>
        </w:rPr>
      </w:pPr>
    </w:p>
    <w:p w14:paraId="764571B6">
      <w:pPr>
        <w:spacing w:line="360" w:lineRule="auto"/>
        <w:rPr>
          <w:rFonts w:hint="eastAsia" w:ascii="仿宋" w:hAnsi="仿宋" w:eastAsia="仿宋" w:cs="仿宋"/>
          <w:b/>
          <w:color w:val="auto"/>
          <w:sz w:val="24"/>
          <w:highlight w:val="none"/>
        </w:rPr>
      </w:pPr>
    </w:p>
    <w:p w14:paraId="26AEDD59">
      <w:pPr>
        <w:spacing w:line="360" w:lineRule="auto"/>
        <w:rPr>
          <w:rFonts w:hint="eastAsia" w:ascii="仿宋" w:hAnsi="仿宋" w:eastAsia="仿宋" w:cs="仿宋"/>
          <w:b/>
          <w:color w:val="auto"/>
          <w:sz w:val="24"/>
          <w:highlight w:val="none"/>
        </w:rPr>
      </w:pPr>
    </w:p>
    <w:p w14:paraId="7A1B2191">
      <w:pPr>
        <w:spacing w:line="360" w:lineRule="auto"/>
        <w:rPr>
          <w:rFonts w:hint="eastAsia" w:ascii="仿宋" w:hAnsi="仿宋" w:eastAsia="仿宋" w:cs="仿宋"/>
          <w:b/>
          <w:color w:val="auto"/>
          <w:sz w:val="24"/>
          <w:highlight w:val="none"/>
        </w:rPr>
      </w:pPr>
    </w:p>
    <w:p w14:paraId="741C2968">
      <w:pPr>
        <w:spacing w:line="360" w:lineRule="auto"/>
        <w:rPr>
          <w:rFonts w:hint="eastAsia" w:ascii="仿宋" w:hAnsi="仿宋" w:eastAsia="仿宋" w:cs="仿宋"/>
          <w:b/>
          <w:color w:val="auto"/>
          <w:sz w:val="24"/>
          <w:highlight w:val="none"/>
        </w:rPr>
      </w:pPr>
    </w:p>
    <w:p w14:paraId="4F32717B">
      <w:pPr>
        <w:spacing w:line="360" w:lineRule="auto"/>
        <w:rPr>
          <w:rFonts w:hint="eastAsia" w:ascii="仿宋" w:hAnsi="仿宋" w:eastAsia="仿宋" w:cs="仿宋"/>
          <w:b/>
          <w:color w:val="auto"/>
          <w:sz w:val="24"/>
          <w:highlight w:val="none"/>
        </w:rPr>
      </w:pPr>
    </w:p>
    <w:p w14:paraId="5F72390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CA3D5F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B2EC692">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8D369B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03235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1EF96C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B6BC71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FC1694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3980C6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CA86BE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628BAA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CD6B31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D28273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4A602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DC40EA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8F25C3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FE185E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836A1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E62DD9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F810F7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C6934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93F94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DCA6FB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DDE276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AC72A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11391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5793E2B">
      <w:pPr>
        <w:spacing w:line="360" w:lineRule="auto"/>
        <w:jc w:val="center"/>
        <w:rPr>
          <w:rFonts w:hint="eastAsia" w:ascii="仿宋" w:hAnsi="仿宋" w:eastAsia="仿宋" w:cs="仿宋"/>
          <w:b/>
          <w:bCs/>
          <w:color w:val="auto"/>
          <w:sz w:val="24"/>
          <w:highlight w:val="none"/>
        </w:rPr>
      </w:pPr>
    </w:p>
    <w:p w14:paraId="2EC68966">
      <w:pPr>
        <w:spacing w:line="360" w:lineRule="auto"/>
        <w:rPr>
          <w:rFonts w:hint="eastAsia" w:ascii="仿宋" w:hAnsi="仿宋" w:eastAsia="仿宋" w:cs="仿宋"/>
          <w:b/>
          <w:color w:val="auto"/>
          <w:sz w:val="24"/>
          <w:highlight w:val="none"/>
        </w:rPr>
      </w:pPr>
    </w:p>
    <w:p w14:paraId="05F0B56E">
      <w:pPr>
        <w:spacing w:line="360" w:lineRule="auto"/>
        <w:rPr>
          <w:rFonts w:hint="eastAsia" w:ascii="仿宋" w:hAnsi="仿宋" w:eastAsia="仿宋" w:cs="仿宋"/>
          <w:b/>
          <w:color w:val="auto"/>
          <w:sz w:val="24"/>
          <w:highlight w:val="none"/>
        </w:rPr>
      </w:pPr>
    </w:p>
    <w:p w14:paraId="0C9674A1">
      <w:pPr>
        <w:spacing w:line="360" w:lineRule="auto"/>
        <w:rPr>
          <w:rFonts w:hint="eastAsia" w:ascii="仿宋" w:hAnsi="仿宋" w:eastAsia="仿宋" w:cs="仿宋"/>
          <w:b/>
          <w:color w:val="auto"/>
          <w:sz w:val="24"/>
          <w:highlight w:val="none"/>
        </w:rPr>
      </w:pPr>
    </w:p>
    <w:p w14:paraId="70390C7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F5561B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6D0842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A8F5C7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28256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E11890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1B2D92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EDE2B6">
      <w:pPr>
        <w:widowControl/>
        <w:spacing w:line="360" w:lineRule="auto"/>
        <w:ind w:firstLine="600" w:firstLineChars="200"/>
        <w:jc w:val="left"/>
        <w:rPr>
          <w:rFonts w:hint="eastAsia" w:ascii="仿宋" w:hAnsi="仿宋" w:eastAsia="仿宋" w:cs="仿宋"/>
          <w:color w:val="auto"/>
          <w:sz w:val="30"/>
          <w:szCs w:val="30"/>
          <w:highlight w:val="none"/>
        </w:rPr>
      </w:pPr>
    </w:p>
    <w:p w14:paraId="725A53F1">
      <w:pPr>
        <w:spacing w:line="360" w:lineRule="auto"/>
        <w:jc w:val="center"/>
        <w:rPr>
          <w:rFonts w:hint="eastAsia" w:ascii="仿宋" w:hAnsi="仿宋" w:eastAsia="仿宋" w:cs="仿宋"/>
          <w:b/>
          <w:color w:val="auto"/>
          <w:spacing w:val="6"/>
          <w:sz w:val="32"/>
          <w:szCs w:val="32"/>
          <w:highlight w:val="none"/>
        </w:rPr>
      </w:pPr>
    </w:p>
    <w:p w14:paraId="14C9DE4F">
      <w:pPr>
        <w:spacing w:line="360" w:lineRule="auto"/>
        <w:jc w:val="center"/>
        <w:rPr>
          <w:rFonts w:hint="eastAsia" w:ascii="仿宋" w:hAnsi="仿宋" w:eastAsia="仿宋" w:cs="仿宋"/>
          <w:b/>
          <w:color w:val="auto"/>
          <w:spacing w:val="6"/>
          <w:sz w:val="32"/>
          <w:szCs w:val="32"/>
          <w:highlight w:val="none"/>
        </w:rPr>
      </w:pPr>
    </w:p>
    <w:p w14:paraId="03C5B3B1">
      <w:pPr>
        <w:spacing w:line="360" w:lineRule="auto"/>
        <w:jc w:val="center"/>
        <w:rPr>
          <w:rFonts w:hint="eastAsia" w:ascii="仿宋" w:hAnsi="仿宋" w:eastAsia="仿宋" w:cs="仿宋"/>
          <w:b/>
          <w:color w:val="auto"/>
          <w:spacing w:val="6"/>
          <w:sz w:val="32"/>
          <w:szCs w:val="32"/>
          <w:highlight w:val="none"/>
        </w:rPr>
      </w:pPr>
    </w:p>
    <w:p w14:paraId="7260D3B3">
      <w:pPr>
        <w:spacing w:line="360" w:lineRule="auto"/>
        <w:jc w:val="center"/>
        <w:rPr>
          <w:rFonts w:hint="eastAsia" w:ascii="仿宋" w:hAnsi="仿宋" w:eastAsia="仿宋" w:cs="仿宋"/>
          <w:b/>
          <w:color w:val="auto"/>
          <w:spacing w:val="6"/>
          <w:sz w:val="32"/>
          <w:szCs w:val="32"/>
          <w:highlight w:val="none"/>
        </w:rPr>
      </w:pPr>
    </w:p>
    <w:p w14:paraId="5717DD2B">
      <w:pPr>
        <w:spacing w:line="360" w:lineRule="auto"/>
        <w:jc w:val="center"/>
        <w:rPr>
          <w:rFonts w:hint="eastAsia" w:ascii="仿宋" w:hAnsi="仿宋" w:eastAsia="仿宋" w:cs="仿宋"/>
          <w:b/>
          <w:color w:val="auto"/>
          <w:spacing w:val="6"/>
          <w:sz w:val="32"/>
          <w:szCs w:val="32"/>
          <w:highlight w:val="none"/>
        </w:rPr>
      </w:pPr>
    </w:p>
    <w:p w14:paraId="573643AA">
      <w:pPr>
        <w:spacing w:line="360" w:lineRule="auto"/>
        <w:jc w:val="center"/>
        <w:rPr>
          <w:rFonts w:hint="eastAsia" w:ascii="仿宋" w:hAnsi="仿宋" w:eastAsia="仿宋" w:cs="仿宋"/>
          <w:b/>
          <w:color w:val="auto"/>
          <w:spacing w:val="6"/>
          <w:sz w:val="32"/>
          <w:szCs w:val="32"/>
          <w:highlight w:val="none"/>
        </w:rPr>
      </w:pPr>
    </w:p>
    <w:p w14:paraId="00C01B19">
      <w:pPr>
        <w:spacing w:line="360" w:lineRule="auto"/>
        <w:jc w:val="center"/>
        <w:rPr>
          <w:rFonts w:hint="eastAsia" w:ascii="仿宋" w:hAnsi="仿宋" w:eastAsia="仿宋" w:cs="仿宋"/>
          <w:b/>
          <w:color w:val="auto"/>
          <w:spacing w:val="6"/>
          <w:sz w:val="32"/>
          <w:szCs w:val="32"/>
          <w:highlight w:val="none"/>
        </w:rPr>
      </w:pPr>
    </w:p>
    <w:p w14:paraId="3F47A0AC">
      <w:pPr>
        <w:spacing w:line="360" w:lineRule="auto"/>
        <w:jc w:val="center"/>
        <w:rPr>
          <w:rFonts w:hint="eastAsia" w:ascii="仿宋" w:hAnsi="仿宋" w:eastAsia="仿宋" w:cs="仿宋"/>
          <w:b/>
          <w:color w:val="auto"/>
          <w:spacing w:val="6"/>
          <w:sz w:val="32"/>
          <w:szCs w:val="32"/>
          <w:highlight w:val="none"/>
        </w:rPr>
      </w:pPr>
    </w:p>
    <w:p w14:paraId="49563E67">
      <w:pPr>
        <w:spacing w:line="360" w:lineRule="auto"/>
        <w:jc w:val="center"/>
        <w:rPr>
          <w:rFonts w:hint="eastAsia" w:ascii="仿宋" w:hAnsi="仿宋" w:eastAsia="仿宋" w:cs="仿宋"/>
          <w:b/>
          <w:color w:val="auto"/>
          <w:spacing w:val="6"/>
          <w:sz w:val="32"/>
          <w:szCs w:val="32"/>
          <w:highlight w:val="none"/>
        </w:rPr>
      </w:pPr>
    </w:p>
    <w:p w14:paraId="6ED12D63">
      <w:pPr>
        <w:spacing w:line="360" w:lineRule="auto"/>
        <w:jc w:val="center"/>
        <w:rPr>
          <w:rFonts w:hint="eastAsia" w:ascii="仿宋" w:hAnsi="仿宋" w:eastAsia="仿宋" w:cs="仿宋"/>
          <w:b/>
          <w:color w:val="auto"/>
          <w:spacing w:val="6"/>
          <w:sz w:val="32"/>
          <w:szCs w:val="32"/>
          <w:highlight w:val="none"/>
        </w:rPr>
      </w:pPr>
    </w:p>
    <w:p w14:paraId="7192953D">
      <w:pPr>
        <w:spacing w:line="360" w:lineRule="auto"/>
        <w:jc w:val="center"/>
        <w:rPr>
          <w:rFonts w:hint="eastAsia" w:ascii="仿宋" w:hAnsi="仿宋" w:eastAsia="仿宋" w:cs="仿宋"/>
          <w:b/>
          <w:color w:val="auto"/>
          <w:spacing w:val="6"/>
          <w:sz w:val="32"/>
          <w:szCs w:val="32"/>
          <w:highlight w:val="none"/>
        </w:rPr>
      </w:pPr>
    </w:p>
    <w:p w14:paraId="6A1E827F">
      <w:pPr>
        <w:spacing w:line="360" w:lineRule="auto"/>
        <w:jc w:val="center"/>
        <w:rPr>
          <w:rFonts w:hint="eastAsia" w:ascii="仿宋" w:hAnsi="仿宋" w:eastAsia="仿宋" w:cs="仿宋"/>
          <w:b/>
          <w:color w:val="auto"/>
          <w:spacing w:val="6"/>
          <w:sz w:val="32"/>
          <w:szCs w:val="32"/>
          <w:highlight w:val="none"/>
        </w:rPr>
      </w:pPr>
    </w:p>
    <w:p w14:paraId="22465FC8">
      <w:pPr>
        <w:spacing w:line="360" w:lineRule="auto"/>
        <w:jc w:val="left"/>
        <w:rPr>
          <w:rFonts w:hint="eastAsia" w:ascii="仿宋" w:hAnsi="仿宋" w:eastAsia="仿宋" w:cs="仿宋"/>
          <w:b/>
          <w:color w:val="auto"/>
          <w:spacing w:val="6"/>
          <w:sz w:val="32"/>
          <w:szCs w:val="32"/>
          <w:highlight w:val="none"/>
        </w:rPr>
      </w:pPr>
    </w:p>
    <w:p w14:paraId="5E677B25">
      <w:pPr>
        <w:spacing w:line="360" w:lineRule="auto"/>
        <w:jc w:val="left"/>
        <w:rPr>
          <w:rFonts w:hint="eastAsia" w:ascii="仿宋" w:hAnsi="仿宋" w:eastAsia="仿宋" w:cs="仿宋"/>
          <w:b/>
          <w:color w:val="auto"/>
          <w:spacing w:val="6"/>
          <w:sz w:val="32"/>
          <w:szCs w:val="32"/>
          <w:highlight w:val="none"/>
        </w:rPr>
      </w:pPr>
    </w:p>
    <w:p w14:paraId="5768A86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4E0BA477">
      <w:pPr>
        <w:spacing w:line="360" w:lineRule="auto"/>
        <w:jc w:val="center"/>
        <w:rPr>
          <w:rFonts w:hint="eastAsia" w:ascii="仿宋" w:hAnsi="仿宋" w:eastAsia="仿宋" w:cs="仿宋"/>
          <w:b/>
          <w:color w:val="auto"/>
          <w:sz w:val="24"/>
          <w:highlight w:val="none"/>
        </w:rPr>
      </w:pPr>
    </w:p>
    <w:p w14:paraId="70E7E59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30EF9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43BE42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85D379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CAC12F3">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26B1FC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DADE6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93BBA2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33533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73603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C821D7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EEE01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70E17B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B43FB8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E85707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59C28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B25A8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7C812B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BB8BC9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B8636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72E92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96508D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52B6E8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0D755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56B8638">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4AA2FE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5F9DA27">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510B0C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F8C6DA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B3A0F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EE23EC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C60F79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C6511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914DE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CF211A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935DD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A6E49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6F25C3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4ACBA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3D25A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6973D1A">
      <w:pPr>
        <w:spacing w:line="360" w:lineRule="auto"/>
        <w:rPr>
          <w:rFonts w:hint="eastAsia" w:ascii="仿宋" w:hAnsi="仿宋" w:eastAsia="仿宋" w:cs="仿宋"/>
          <w:b/>
          <w:color w:val="auto"/>
          <w:sz w:val="24"/>
          <w:highlight w:val="none"/>
        </w:rPr>
      </w:pPr>
    </w:p>
    <w:p w14:paraId="2D7D6203">
      <w:pPr>
        <w:spacing w:line="360" w:lineRule="auto"/>
        <w:rPr>
          <w:rFonts w:hint="eastAsia" w:ascii="仿宋" w:hAnsi="仿宋" w:eastAsia="仿宋" w:cs="仿宋"/>
          <w:b/>
          <w:color w:val="auto"/>
          <w:sz w:val="24"/>
          <w:highlight w:val="none"/>
        </w:rPr>
      </w:pPr>
    </w:p>
    <w:p w14:paraId="311C5A3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26A0D42">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C53BF4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F84B1F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2312F1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8ECA8F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BD33CE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4BAF20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2D05241">
      <w:pPr>
        <w:spacing w:line="360" w:lineRule="auto"/>
        <w:rPr>
          <w:rFonts w:hint="eastAsia" w:ascii="仿宋" w:hAnsi="仿宋" w:eastAsia="仿宋" w:cs="仿宋"/>
          <w:b/>
          <w:color w:val="auto"/>
          <w:sz w:val="24"/>
          <w:highlight w:val="none"/>
        </w:rPr>
      </w:pPr>
    </w:p>
    <w:p w14:paraId="49C78A90">
      <w:pPr>
        <w:autoSpaceDE w:val="0"/>
        <w:autoSpaceDN w:val="0"/>
        <w:jc w:val="center"/>
        <w:rPr>
          <w:rFonts w:hint="eastAsia" w:ascii="仿宋" w:hAnsi="仿宋" w:eastAsia="仿宋" w:cs="仿宋"/>
          <w:b/>
          <w:color w:val="auto"/>
          <w:spacing w:val="6"/>
          <w:sz w:val="32"/>
          <w:szCs w:val="32"/>
          <w:highlight w:val="none"/>
        </w:rPr>
      </w:pPr>
    </w:p>
    <w:p w14:paraId="1D41A5F9">
      <w:pPr>
        <w:autoSpaceDE w:val="0"/>
        <w:autoSpaceDN w:val="0"/>
        <w:jc w:val="center"/>
        <w:rPr>
          <w:rFonts w:hint="eastAsia" w:ascii="仿宋" w:hAnsi="仿宋" w:eastAsia="仿宋" w:cs="仿宋"/>
          <w:b/>
          <w:color w:val="auto"/>
          <w:spacing w:val="6"/>
          <w:sz w:val="32"/>
          <w:szCs w:val="32"/>
          <w:highlight w:val="none"/>
        </w:rPr>
      </w:pPr>
    </w:p>
    <w:p w14:paraId="30B2AB9B">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FEF6FCD">
      <w:pPr>
        <w:spacing w:line="360" w:lineRule="auto"/>
        <w:rPr>
          <w:rFonts w:hint="eastAsia" w:ascii="仿宋" w:hAnsi="仿宋" w:eastAsia="仿宋" w:cs="仿宋"/>
          <w:color w:val="auto"/>
          <w:sz w:val="24"/>
          <w:highlight w:val="none"/>
          <w:u w:val="single"/>
        </w:rPr>
      </w:pPr>
    </w:p>
    <w:p w14:paraId="691B54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36067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C35A8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762BE09">
      <w:pPr>
        <w:spacing w:line="360" w:lineRule="auto"/>
        <w:ind w:firstLine="494"/>
        <w:rPr>
          <w:rFonts w:hint="eastAsia" w:ascii="仿宋" w:hAnsi="仿宋" w:eastAsia="仿宋" w:cs="仿宋"/>
          <w:color w:val="auto"/>
          <w:sz w:val="24"/>
          <w:highlight w:val="none"/>
        </w:rPr>
      </w:pPr>
    </w:p>
    <w:p w14:paraId="7A4E0FD4">
      <w:pPr>
        <w:spacing w:line="360" w:lineRule="auto"/>
        <w:ind w:firstLine="494"/>
        <w:rPr>
          <w:rFonts w:hint="eastAsia" w:ascii="仿宋" w:hAnsi="仿宋" w:eastAsia="仿宋" w:cs="仿宋"/>
          <w:color w:val="auto"/>
          <w:sz w:val="24"/>
          <w:highlight w:val="none"/>
        </w:rPr>
      </w:pPr>
    </w:p>
    <w:p w14:paraId="3F3D58A7">
      <w:pPr>
        <w:spacing w:line="360" w:lineRule="auto"/>
        <w:ind w:firstLine="494"/>
        <w:rPr>
          <w:rFonts w:hint="eastAsia" w:ascii="仿宋" w:hAnsi="仿宋" w:eastAsia="仿宋" w:cs="仿宋"/>
          <w:color w:val="auto"/>
          <w:sz w:val="24"/>
          <w:highlight w:val="none"/>
        </w:rPr>
      </w:pPr>
    </w:p>
    <w:p w14:paraId="25098210">
      <w:pPr>
        <w:spacing w:line="360" w:lineRule="auto"/>
        <w:ind w:firstLine="494"/>
        <w:rPr>
          <w:rFonts w:hint="eastAsia" w:ascii="仿宋" w:hAnsi="仿宋" w:eastAsia="仿宋" w:cs="仿宋"/>
          <w:color w:val="auto"/>
          <w:sz w:val="24"/>
          <w:highlight w:val="none"/>
        </w:rPr>
      </w:pPr>
    </w:p>
    <w:p w14:paraId="7718FF78">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2B7DE15">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5B8414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FEF6BC9">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FD98DB1">
      <w:pPr>
        <w:autoSpaceDE w:val="0"/>
        <w:autoSpaceDN w:val="0"/>
        <w:jc w:val="center"/>
        <w:rPr>
          <w:rFonts w:hint="eastAsia" w:ascii="仿宋" w:hAnsi="仿宋" w:eastAsia="仿宋" w:cs="仿宋"/>
          <w:b/>
          <w:color w:val="auto"/>
          <w:spacing w:val="6"/>
          <w:sz w:val="32"/>
          <w:szCs w:val="32"/>
          <w:highlight w:val="none"/>
        </w:rPr>
      </w:pPr>
    </w:p>
    <w:p w14:paraId="0390ED0B">
      <w:pPr>
        <w:autoSpaceDE w:val="0"/>
        <w:autoSpaceDN w:val="0"/>
        <w:jc w:val="center"/>
        <w:rPr>
          <w:rFonts w:hint="eastAsia" w:ascii="仿宋" w:hAnsi="仿宋" w:eastAsia="仿宋" w:cs="仿宋"/>
          <w:b/>
          <w:color w:val="auto"/>
          <w:spacing w:val="6"/>
          <w:sz w:val="32"/>
          <w:szCs w:val="32"/>
          <w:highlight w:val="none"/>
        </w:rPr>
      </w:pPr>
    </w:p>
    <w:p w14:paraId="1C76826A">
      <w:pPr>
        <w:autoSpaceDE w:val="0"/>
        <w:autoSpaceDN w:val="0"/>
        <w:jc w:val="center"/>
        <w:rPr>
          <w:rFonts w:hint="eastAsia" w:ascii="仿宋" w:hAnsi="仿宋" w:eastAsia="仿宋" w:cs="仿宋"/>
          <w:b/>
          <w:color w:val="auto"/>
          <w:spacing w:val="6"/>
          <w:sz w:val="32"/>
          <w:szCs w:val="32"/>
          <w:highlight w:val="none"/>
        </w:rPr>
      </w:pPr>
    </w:p>
    <w:p w14:paraId="47E1ED87">
      <w:pPr>
        <w:autoSpaceDE w:val="0"/>
        <w:autoSpaceDN w:val="0"/>
        <w:jc w:val="center"/>
        <w:rPr>
          <w:rFonts w:hint="eastAsia" w:ascii="仿宋" w:hAnsi="仿宋" w:eastAsia="仿宋" w:cs="仿宋"/>
          <w:b/>
          <w:color w:val="auto"/>
          <w:spacing w:val="6"/>
          <w:sz w:val="32"/>
          <w:szCs w:val="32"/>
          <w:highlight w:val="none"/>
        </w:rPr>
      </w:pPr>
    </w:p>
    <w:p w14:paraId="282FA7DF">
      <w:pPr>
        <w:autoSpaceDE w:val="0"/>
        <w:autoSpaceDN w:val="0"/>
        <w:jc w:val="center"/>
        <w:rPr>
          <w:rFonts w:hint="eastAsia" w:ascii="仿宋" w:hAnsi="仿宋" w:eastAsia="仿宋" w:cs="仿宋"/>
          <w:b/>
          <w:color w:val="auto"/>
          <w:spacing w:val="6"/>
          <w:sz w:val="32"/>
          <w:szCs w:val="32"/>
          <w:highlight w:val="none"/>
        </w:rPr>
      </w:pPr>
    </w:p>
    <w:p w14:paraId="3AA94E1B">
      <w:pPr>
        <w:autoSpaceDE w:val="0"/>
        <w:autoSpaceDN w:val="0"/>
        <w:jc w:val="center"/>
        <w:rPr>
          <w:rFonts w:hint="eastAsia" w:ascii="仿宋" w:hAnsi="仿宋" w:eastAsia="仿宋" w:cs="仿宋"/>
          <w:b/>
          <w:color w:val="auto"/>
          <w:spacing w:val="6"/>
          <w:sz w:val="32"/>
          <w:szCs w:val="32"/>
          <w:highlight w:val="none"/>
        </w:rPr>
      </w:pPr>
    </w:p>
    <w:p w14:paraId="6450108C">
      <w:pPr>
        <w:autoSpaceDE w:val="0"/>
        <w:autoSpaceDN w:val="0"/>
        <w:jc w:val="center"/>
        <w:rPr>
          <w:rFonts w:hint="eastAsia" w:ascii="仿宋" w:hAnsi="仿宋" w:eastAsia="仿宋" w:cs="仿宋"/>
          <w:b/>
          <w:color w:val="auto"/>
          <w:spacing w:val="6"/>
          <w:sz w:val="32"/>
          <w:szCs w:val="32"/>
          <w:highlight w:val="none"/>
        </w:rPr>
      </w:pPr>
    </w:p>
    <w:p w14:paraId="6998EA11">
      <w:pPr>
        <w:autoSpaceDE w:val="0"/>
        <w:autoSpaceDN w:val="0"/>
        <w:jc w:val="center"/>
        <w:rPr>
          <w:rFonts w:hint="eastAsia" w:ascii="仿宋" w:hAnsi="仿宋" w:eastAsia="仿宋" w:cs="仿宋"/>
          <w:b/>
          <w:color w:val="auto"/>
          <w:spacing w:val="6"/>
          <w:sz w:val="32"/>
          <w:szCs w:val="32"/>
          <w:highlight w:val="none"/>
        </w:rPr>
      </w:pPr>
    </w:p>
    <w:p w14:paraId="2AF05C7A">
      <w:pPr>
        <w:autoSpaceDE w:val="0"/>
        <w:autoSpaceDN w:val="0"/>
        <w:jc w:val="center"/>
        <w:rPr>
          <w:rFonts w:hint="eastAsia" w:ascii="仿宋" w:hAnsi="仿宋" w:eastAsia="仿宋" w:cs="仿宋"/>
          <w:b/>
          <w:color w:val="auto"/>
          <w:spacing w:val="6"/>
          <w:sz w:val="32"/>
          <w:szCs w:val="32"/>
          <w:highlight w:val="none"/>
        </w:rPr>
      </w:pPr>
    </w:p>
    <w:p w14:paraId="4E28AB5C">
      <w:pPr>
        <w:autoSpaceDE w:val="0"/>
        <w:autoSpaceDN w:val="0"/>
        <w:jc w:val="center"/>
        <w:rPr>
          <w:rFonts w:hint="eastAsia" w:ascii="仿宋" w:hAnsi="仿宋" w:eastAsia="仿宋" w:cs="仿宋"/>
          <w:b/>
          <w:color w:val="auto"/>
          <w:spacing w:val="6"/>
          <w:sz w:val="32"/>
          <w:szCs w:val="32"/>
          <w:highlight w:val="none"/>
        </w:rPr>
      </w:pPr>
    </w:p>
    <w:p w14:paraId="61A6D9BF">
      <w:pPr>
        <w:autoSpaceDE w:val="0"/>
        <w:autoSpaceDN w:val="0"/>
        <w:jc w:val="center"/>
        <w:rPr>
          <w:rFonts w:hint="eastAsia" w:ascii="仿宋" w:hAnsi="仿宋" w:eastAsia="仿宋" w:cs="仿宋"/>
          <w:b/>
          <w:color w:val="auto"/>
          <w:spacing w:val="6"/>
          <w:sz w:val="32"/>
          <w:szCs w:val="32"/>
          <w:highlight w:val="none"/>
        </w:rPr>
      </w:pPr>
    </w:p>
    <w:p w14:paraId="711FDA35">
      <w:pPr>
        <w:autoSpaceDE w:val="0"/>
        <w:autoSpaceDN w:val="0"/>
        <w:jc w:val="center"/>
        <w:rPr>
          <w:rFonts w:hint="eastAsia" w:ascii="仿宋" w:hAnsi="仿宋" w:eastAsia="仿宋" w:cs="仿宋"/>
          <w:b/>
          <w:color w:val="auto"/>
          <w:spacing w:val="6"/>
          <w:sz w:val="32"/>
          <w:szCs w:val="32"/>
          <w:highlight w:val="none"/>
        </w:rPr>
      </w:pPr>
    </w:p>
    <w:p w14:paraId="5724E788">
      <w:pPr>
        <w:autoSpaceDE w:val="0"/>
        <w:autoSpaceDN w:val="0"/>
        <w:jc w:val="center"/>
        <w:rPr>
          <w:rFonts w:hint="eastAsia" w:ascii="仿宋" w:hAnsi="仿宋" w:eastAsia="仿宋" w:cs="仿宋"/>
          <w:b/>
          <w:color w:val="auto"/>
          <w:spacing w:val="6"/>
          <w:sz w:val="32"/>
          <w:szCs w:val="32"/>
          <w:highlight w:val="none"/>
        </w:rPr>
      </w:pPr>
    </w:p>
    <w:p w14:paraId="5DC97A16">
      <w:pPr>
        <w:autoSpaceDE w:val="0"/>
        <w:autoSpaceDN w:val="0"/>
        <w:jc w:val="center"/>
        <w:rPr>
          <w:rFonts w:hint="eastAsia" w:ascii="仿宋" w:hAnsi="仿宋" w:eastAsia="仿宋" w:cs="仿宋"/>
          <w:b/>
          <w:color w:val="auto"/>
          <w:spacing w:val="6"/>
          <w:sz w:val="32"/>
          <w:szCs w:val="32"/>
          <w:highlight w:val="none"/>
        </w:rPr>
      </w:pPr>
    </w:p>
    <w:p w14:paraId="218E6578">
      <w:pPr>
        <w:autoSpaceDE w:val="0"/>
        <w:autoSpaceDN w:val="0"/>
        <w:jc w:val="center"/>
        <w:rPr>
          <w:rFonts w:hint="eastAsia" w:ascii="仿宋" w:hAnsi="仿宋" w:eastAsia="仿宋" w:cs="仿宋"/>
          <w:b/>
          <w:color w:val="auto"/>
          <w:spacing w:val="6"/>
          <w:sz w:val="32"/>
          <w:szCs w:val="32"/>
          <w:highlight w:val="none"/>
        </w:rPr>
      </w:pPr>
    </w:p>
    <w:p w14:paraId="67B57CB2">
      <w:pPr>
        <w:autoSpaceDE w:val="0"/>
        <w:autoSpaceDN w:val="0"/>
        <w:jc w:val="center"/>
        <w:rPr>
          <w:rFonts w:hint="eastAsia" w:ascii="仿宋" w:hAnsi="仿宋" w:eastAsia="仿宋" w:cs="仿宋"/>
          <w:b/>
          <w:color w:val="auto"/>
          <w:spacing w:val="6"/>
          <w:sz w:val="32"/>
          <w:szCs w:val="32"/>
          <w:highlight w:val="none"/>
        </w:rPr>
      </w:pPr>
    </w:p>
    <w:p w14:paraId="3F371EB6">
      <w:pPr>
        <w:autoSpaceDE w:val="0"/>
        <w:autoSpaceDN w:val="0"/>
        <w:jc w:val="center"/>
        <w:rPr>
          <w:rFonts w:hint="eastAsia" w:ascii="仿宋" w:hAnsi="仿宋" w:eastAsia="仿宋" w:cs="仿宋"/>
          <w:b/>
          <w:color w:val="auto"/>
          <w:spacing w:val="6"/>
          <w:sz w:val="32"/>
          <w:szCs w:val="32"/>
          <w:highlight w:val="none"/>
        </w:rPr>
      </w:pPr>
    </w:p>
    <w:p w14:paraId="7AE06D76">
      <w:pPr>
        <w:autoSpaceDE w:val="0"/>
        <w:autoSpaceDN w:val="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6CDCCD4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4AFBB3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6523027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473661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FB8A50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38C651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DC3101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79880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DD7DF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3CD9D0D9">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4" w:name="_Hlk101131882"/>
      <w:r>
        <w:rPr>
          <w:rFonts w:hint="eastAsia" w:ascii="仿宋" w:hAnsi="仿宋" w:eastAsia="仿宋" w:cs="仿宋"/>
          <w:color w:val="auto"/>
          <w:kern w:val="0"/>
          <w:sz w:val="24"/>
          <w:highlight w:val="none"/>
          <w:u w:val="single"/>
        </w:rPr>
        <w:t>联合体成员X,……</w:t>
      </w:r>
      <w:bookmarkEnd w:id="51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5"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5"/>
      <w:r>
        <w:rPr>
          <w:rFonts w:hint="eastAsia" w:ascii="仿宋" w:hAnsi="仿宋" w:eastAsia="仿宋" w:cs="仿宋"/>
          <w:b/>
          <w:color w:val="auto"/>
          <w:kern w:val="0"/>
          <w:sz w:val="24"/>
          <w:highlight w:val="none"/>
          <w:lang w:val="zh-CN"/>
        </w:rPr>
        <w:t>）</w:t>
      </w:r>
    </w:p>
    <w:p w14:paraId="7FAD5954">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6"/>
    </w:p>
    <w:p w14:paraId="1B86ED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AEB5C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AF95F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773439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4F40A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2B00F5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364E46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C83322">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3A0CCC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6CC098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F94077B">
      <w:pPr>
        <w:autoSpaceDE w:val="0"/>
        <w:autoSpaceDN w:val="0"/>
        <w:jc w:val="center"/>
        <w:rPr>
          <w:rFonts w:hint="eastAsia" w:ascii="仿宋" w:hAnsi="仿宋" w:eastAsia="仿宋" w:cs="仿宋"/>
          <w:b/>
          <w:color w:val="auto"/>
          <w:spacing w:val="6"/>
          <w:sz w:val="32"/>
          <w:szCs w:val="32"/>
          <w:highlight w:val="none"/>
        </w:rPr>
      </w:pPr>
    </w:p>
    <w:p w14:paraId="0BFB35FB">
      <w:pPr>
        <w:autoSpaceDE w:val="0"/>
        <w:autoSpaceDN w:val="0"/>
        <w:jc w:val="center"/>
        <w:rPr>
          <w:rFonts w:hint="eastAsia" w:ascii="仿宋" w:hAnsi="仿宋" w:eastAsia="仿宋" w:cs="仿宋"/>
          <w:b/>
          <w:color w:val="auto"/>
          <w:spacing w:val="6"/>
          <w:sz w:val="32"/>
          <w:szCs w:val="32"/>
          <w:highlight w:val="none"/>
        </w:rPr>
      </w:pPr>
    </w:p>
    <w:p w14:paraId="468710EC">
      <w:pPr>
        <w:autoSpaceDE w:val="0"/>
        <w:autoSpaceDN w:val="0"/>
        <w:jc w:val="center"/>
        <w:rPr>
          <w:rFonts w:hint="eastAsia" w:ascii="仿宋" w:hAnsi="仿宋" w:eastAsia="仿宋" w:cs="仿宋"/>
          <w:b/>
          <w:color w:val="auto"/>
          <w:spacing w:val="6"/>
          <w:sz w:val="32"/>
          <w:szCs w:val="32"/>
          <w:highlight w:val="none"/>
        </w:rPr>
      </w:pPr>
    </w:p>
    <w:p w14:paraId="0AEA3835">
      <w:pPr>
        <w:autoSpaceDE w:val="0"/>
        <w:autoSpaceDN w:val="0"/>
        <w:jc w:val="center"/>
        <w:rPr>
          <w:rFonts w:hint="eastAsia" w:ascii="仿宋" w:hAnsi="仿宋" w:eastAsia="仿宋" w:cs="仿宋"/>
          <w:b/>
          <w:color w:val="auto"/>
          <w:spacing w:val="6"/>
          <w:sz w:val="32"/>
          <w:szCs w:val="32"/>
          <w:highlight w:val="none"/>
        </w:rPr>
      </w:pPr>
    </w:p>
    <w:p w14:paraId="685C59DF">
      <w:pPr>
        <w:autoSpaceDE w:val="0"/>
        <w:autoSpaceDN w:val="0"/>
        <w:jc w:val="center"/>
        <w:rPr>
          <w:rFonts w:hint="eastAsia" w:ascii="仿宋" w:hAnsi="仿宋" w:eastAsia="仿宋" w:cs="仿宋"/>
          <w:b/>
          <w:color w:val="auto"/>
          <w:spacing w:val="6"/>
          <w:sz w:val="32"/>
          <w:szCs w:val="32"/>
          <w:highlight w:val="none"/>
        </w:rPr>
      </w:pPr>
    </w:p>
    <w:p w14:paraId="6AA6EC12">
      <w:pPr>
        <w:autoSpaceDE w:val="0"/>
        <w:autoSpaceDN w:val="0"/>
        <w:jc w:val="center"/>
        <w:rPr>
          <w:rFonts w:hint="eastAsia" w:ascii="仿宋" w:hAnsi="仿宋" w:eastAsia="仿宋" w:cs="仿宋"/>
          <w:b/>
          <w:color w:val="auto"/>
          <w:spacing w:val="6"/>
          <w:sz w:val="32"/>
          <w:szCs w:val="32"/>
          <w:highlight w:val="none"/>
        </w:rPr>
      </w:pPr>
    </w:p>
    <w:p w14:paraId="5D93C0FE">
      <w:pPr>
        <w:autoSpaceDE w:val="0"/>
        <w:autoSpaceDN w:val="0"/>
        <w:jc w:val="center"/>
        <w:rPr>
          <w:rFonts w:hint="eastAsia" w:ascii="仿宋" w:hAnsi="仿宋" w:eastAsia="仿宋" w:cs="仿宋"/>
          <w:b/>
          <w:color w:val="auto"/>
          <w:spacing w:val="6"/>
          <w:sz w:val="32"/>
          <w:szCs w:val="32"/>
          <w:highlight w:val="none"/>
        </w:rPr>
      </w:pPr>
    </w:p>
    <w:p w14:paraId="4754A9AD">
      <w:pPr>
        <w:autoSpaceDE w:val="0"/>
        <w:autoSpaceDN w:val="0"/>
        <w:jc w:val="center"/>
        <w:rPr>
          <w:rFonts w:hint="eastAsia" w:ascii="仿宋" w:hAnsi="仿宋" w:eastAsia="仿宋" w:cs="仿宋"/>
          <w:b/>
          <w:color w:val="auto"/>
          <w:spacing w:val="6"/>
          <w:sz w:val="32"/>
          <w:szCs w:val="32"/>
          <w:highlight w:val="none"/>
        </w:rPr>
      </w:pPr>
    </w:p>
    <w:p w14:paraId="245D69A6">
      <w:pPr>
        <w:autoSpaceDE w:val="0"/>
        <w:autoSpaceDN w:val="0"/>
        <w:jc w:val="center"/>
        <w:rPr>
          <w:rFonts w:hint="eastAsia" w:ascii="仿宋" w:hAnsi="仿宋" w:eastAsia="仿宋" w:cs="仿宋"/>
          <w:b/>
          <w:color w:val="auto"/>
          <w:spacing w:val="6"/>
          <w:sz w:val="32"/>
          <w:szCs w:val="32"/>
          <w:highlight w:val="none"/>
        </w:rPr>
      </w:pPr>
    </w:p>
    <w:p w14:paraId="6AC728E1">
      <w:pPr>
        <w:autoSpaceDE w:val="0"/>
        <w:autoSpaceDN w:val="0"/>
        <w:jc w:val="center"/>
        <w:rPr>
          <w:rFonts w:hint="eastAsia" w:ascii="仿宋" w:hAnsi="仿宋" w:eastAsia="仿宋" w:cs="仿宋"/>
          <w:b/>
          <w:color w:val="auto"/>
          <w:spacing w:val="6"/>
          <w:sz w:val="32"/>
          <w:szCs w:val="32"/>
          <w:highlight w:val="none"/>
        </w:rPr>
      </w:pPr>
    </w:p>
    <w:p w14:paraId="0F7E43FD">
      <w:pPr>
        <w:autoSpaceDE w:val="0"/>
        <w:autoSpaceDN w:val="0"/>
        <w:jc w:val="center"/>
        <w:rPr>
          <w:rFonts w:hint="eastAsia" w:ascii="仿宋" w:hAnsi="仿宋" w:eastAsia="仿宋" w:cs="仿宋"/>
          <w:b/>
          <w:color w:val="auto"/>
          <w:spacing w:val="6"/>
          <w:sz w:val="32"/>
          <w:szCs w:val="32"/>
          <w:highlight w:val="none"/>
        </w:rPr>
      </w:pPr>
    </w:p>
    <w:p w14:paraId="3CC93110">
      <w:pPr>
        <w:autoSpaceDE w:val="0"/>
        <w:autoSpaceDN w:val="0"/>
        <w:jc w:val="center"/>
        <w:rPr>
          <w:rFonts w:hint="eastAsia" w:ascii="仿宋" w:hAnsi="仿宋" w:eastAsia="仿宋" w:cs="仿宋"/>
          <w:b/>
          <w:color w:val="auto"/>
          <w:spacing w:val="6"/>
          <w:sz w:val="32"/>
          <w:szCs w:val="32"/>
          <w:highlight w:val="none"/>
        </w:rPr>
      </w:pPr>
    </w:p>
    <w:p w14:paraId="1A9EB05F">
      <w:pPr>
        <w:autoSpaceDE w:val="0"/>
        <w:autoSpaceDN w:val="0"/>
        <w:jc w:val="center"/>
        <w:rPr>
          <w:rFonts w:hint="eastAsia" w:ascii="仿宋" w:hAnsi="仿宋" w:eastAsia="仿宋" w:cs="仿宋"/>
          <w:b/>
          <w:color w:val="auto"/>
          <w:spacing w:val="6"/>
          <w:sz w:val="32"/>
          <w:szCs w:val="32"/>
          <w:highlight w:val="none"/>
        </w:rPr>
      </w:pPr>
    </w:p>
    <w:p w14:paraId="288BAEB0">
      <w:pPr>
        <w:autoSpaceDE w:val="0"/>
        <w:autoSpaceDN w:val="0"/>
        <w:jc w:val="center"/>
        <w:rPr>
          <w:rFonts w:hint="eastAsia" w:ascii="仿宋" w:hAnsi="仿宋" w:eastAsia="仿宋" w:cs="仿宋"/>
          <w:b/>
          <w:color w:val="auto"/>
          <w:spacing w:val="6"/>
          <w:sz w:val="32"/>
          <w:szCs w:val="32"/>
          <w:highlight w:val="none"/>
        </w:rPr>
      </w:pPr>
    </w:p>
    <w:p w14:paraId="1398E003">
      <w:pPr>
        <w:autoSpaceDE w:val="0"/>
        <w:autoSpaceDN w:val="0"/>
        <w:jc w:val="center"/>
        <w:rPr>
          <w:rFonts w:hint="eastAsia" w:ascii="仿宋" w:hAnsi="仿宋" w:eastAsia="仿宋" w:cs="仿宋"/>
          <w:b/>
          <w:color w:val="auto"/>
          <w:spacing w:val="6"/>
          <w:sz w:val="32"/>
          <w:szCs w:val="32"/>
          <w:highlight w:val="none"/>
        </w:rPr>
      </w:pPr>
    </w:p>
    <w:p w14:paraId="00E7692D">
      <w:pPr>
        <w:autoSpaceDE w:val="0"/>
        <w:autoSpaceDN w:val="0"/>
        <w:jc w:val="center"/>
        <w:rPr>
          <w:rFonts w:hint="eastAsia" w:ascii="仿宋" w:hAnsi="仿宋" w:eastAsia="仿宋" w:cs="仿宋"/>
          <w:b/>
          <w:color w:val="auto"/>
          <w:spacing w:val="6"/>
          <w:sz w:val="32"/>
          <w:szCs w:val="32"/>
          <w:highlight w:val="none"/>
        </w:rPr>
      </w:pPr>
    </w:p>
    <w:p w14:paraId="18A255EE">
      <w:pPr>
        <w:autoSpaceDE w:val="0"/>
        <w:autoSpaceDN w:val="0"/>
        <w:jc w:val="center"/>
        <w:rPr>
          <w:rFonts w:hint="eastAsia" w:ascii="仿宋" w:hAnsi="仿宋" w:eastAsia="仿宋" w:cs="仿宋"/>
          <w:b/>
          <w:color w:val="auto"/>
          <w:spacing w:val="6"/>
          <w:sz w:val="32"/>
          <w:szCs w:val="32"/>
          <w:highlight w:val="none"/>
        </w:rPr>
      </w:pPr>
    </w:p>
    <w:p w14:paraId="6BDAF936">
      <w:pPr>
        <w:autoSpaceDE w:val="0"/>
        <w:autoSpaceDN w:val="0"/>
        <w:jc w:val="center"/>
        <w:rPr>
          <w:rFonts w:hint="eastAsia" w:ascii="仿宋" w:hAnsi="仿宋" w:eastAsia="仿宋" w:cs="仿宋"/>
          <w:b/>
          <w:color w:val="auto"/>
          <w:spacing w:val="6"/>
          <w:sz w:val="32"/>
          <w:szCs w:val="32"/>
          <w:highlight w:val="none"/>
        </w:rPr>
      </w:pPr>
    </w:p>
    <w:p w14:paraId="10B6AA18">
      <w:pPr>
        <w:autoSpaceDE w:val="0"/>
        <w:autoSpaceDN w:val="0"/>
        <w:jc w:val="center"/>
        <w:rPr>
          <w:rFonts w:hint="eastAsia" w:ascii="仿宋" w:hAnsi="仿宋" w:eastAsia="仿宋" w:cs="仿宋"/>
          <w:b/>
          <w:color w:val="auto"/>
          <w:spacing w:val="6"/>
          <w:sz w:val="32"/>
          <w:szCs w:val="32"/>
          <w:highlight w:val="none"/>
        </w:rPr>
      </w:pPr>
    </w:p>
    <w:p w14:paraId="015AC865">
      <w:pPr>
        <w:autoSpaceDE w:val="0"/>
        <w:autoSpaceDN w:val="0"/>
        <w:jc w:val="center"/>
        <w:rPr>
          <w:rFonts w:hint="eastAsia" w:ascii="仿宋" w:hAnsi="仿宋" w:eastAsia="仿宋" w:cs="仿宋"/>
          <w:b/>
          <w:color w:val="auto"/>
          <w:spacing w:val="6"/>
          <w:sz w:val="32"/>
          <w:szCs w:val="32"/>
          <w:highlight w:val="none"/>
        </w:rPr>
      </w:pPr>
    </w:p>
    <w:p w14:paraId="335CD48A">
      <w:pPr>
        <w:autoSpaceDE w:val="0"/>
        <w:autoSpaceDN w:val="0"/>
        <w:jc w:val="center"/>
        <w:rPr>
          <w:rFonts w:hint="eastAsia" w:ascii="仿宋" w:hAnsi="仿宋" w:eastAsia="仿宋" w:cs="仿宋"/>
          <w:b/>
          <w:color w:val="auto"/>
          <w:spacing w:val="6"/>
          <w:sz w:val="32"/>
          <w:szCs w:val="32"/>
          <w:highlight w:val="none"/>
        </w:rPr>
      </w:pPr>
    </w:p>
    <w:p w14:paraId="30E41B32">
      <w:pPr>
        <w:autoSpaceDE w:val="0"/>
        <w:autoSpaceDN w:val="0"/>
        <w:jc w:val="center"/>
        <w:rPr>
          <w:rFonts w:hint="eastAsia" w:ascii="仿宋" w:hAnsi="仿宋" w:eastAsia="仿宋" w:cs="仿宋"/>
          <w:b/>
          <w:color w:val="auto"/>
          <w:spacing w:val="6"/>
          <w:sz w:val="32"/>
          <w:szCs w:val="32"/>
          <w:highlight w:val="none"/>
        </w:rPr>
      </w:pPr>
    </w:p>
    <w:p w14:paraId="51E5770D">
      <w:pPr>
        <w:autoSpaceDE w:val="0"/>
        <w:autoSpaceDN w:val="0"/>
        <w:jc w:val="center"/>
        <w:rPr>
          <w:rFonts w:hint="eastAsia" w:ascii="仿宋" w:hAnsi="仿宋" w:eastAsia="仿宋" w:cs="仿宋"/>
          <w:b/>
          <w:color w:val="auto"/>
          <w:spacing w:val="6"/>
          <w:sz w:val="32"/>
          <w:szCs w:val="32"/>
          <w:highlight w:val="none"/>
        </w:rPr>
      </w:pPr>
    </w:p>
    <w:p w14:paraId="18D8613F">
      <w:pPr>
        <w:snapToGrid w:val="0"/>
        <w:spacing w:line="360" w:lineRule="auto"/>
        <w:ind w:firstLine="3666" w:firstLineChars="1100"/>
        <w:rPr>
          <w:rFonts w:hint="eastAsia" w:ascii="仿宋" w:hAnsi="仿宋" w:eastAsia="仿宋" w:cs="仿宋"/>
          <w:b/>
          <w:color w:val="auto"/>
          <w:spacing w:val="6"/>
          <w:sz w:val="32"/>
          <w:szCs w:val="32"/>
          <w:highlight w:val="none"/>
        </w:rPr>
      </w:pPr>
    </w:p>
    <w:p w14:paraId="4518CD6B">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386ADEE">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A0D39DA">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96DE5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F502F6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066120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26D178D">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D3D6D1E">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B2F99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F8110A9">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120316D">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DA861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919CAF3">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73A86B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572EA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A0FDFD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137865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6004D7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023A9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4E319D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01EAB2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BDF05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A6D0CB5">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5C34007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6901765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AB82A9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FDC1BF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0915847">
      <w:pPr>
        <w:autoSpaceDE w:val="0"/>
        <w:autoSpaceDN w:val="0"/>
        <w:jc w:val="center"/>
        <w:rPr>
          <w:rFonts w:hint="eastAsia" w:ascii="仿宋" w:hAnsi="仿宋" w:eastAsia="仿宋" w:cs="仿宋"/>
          <w:b/>
          <w:color w:val="auto"/>
          <w:spacing w:val="6"/>
          <w:sz w:val="32"/>
          <w:szCs w:val="32"/>
          <w:highlight w:val="none"/>
        </w:rPr>
      </w:pPr>
    </w:p>
    <w:p w14:paraId="17B189FB">
      <w:pPr>
        <w:autoSpaceDE w:val="0"/>
        <w:autoSpaceDN w:val="0"/>
        <w:jc w:val="center"/>
        <w:rPr>
          <w:rFonts w:hint="eastAsia" w:ascii="仿宋" w:hAnsi="仿宋" w:eastAsia="仿宋" w:cs="仿宋"/>
          <w:b/>
          <w:color w:val="auto"/>
          <w:spacing w:val="6"/>
          <w:sz w:val="32"/>
          <w:szCs w:val="32"/>
          <w:highlight w:val="none"/>
        </w:rPr>
      </w:pPr>
    </w:p>
    <w:p w14:paraId="233BB370">
      <w:pPr>
        <w:autoSpaceDE w:val="0"/>
        <w:autoSpaceDN w:val="0"/>
        <w:jc w:val="center"/>
        <w:rPr>
          <w:rFonts w:hint="eastAsia" w:ascii="仿宋" w:hAnsi="仿宋" w:eastAsia="仿宋" w:cs="仿宋"/>
          <w:b/>
          <w:color w:val="auto"/>
          <w:spacing w:val="6"/>
          <w:sz w:val="32"/>
          <w:szCs w:val="32"/>
          <w:highlight w:val="none"/>
        </w:rPr>
      </w:pPr>
    </w:p>
    <w:p w14:paraId="05571EDB">
      <w:pPr>
        <w:autoSpaceDE w:val="0"/>
        <w:autoSpaceDN w:val="0"/>
        <w:jc w:val="center"/>
        <w:rPr>
          <w:rFonts w:hint="eastAsia" w:ascii="仿宋" w:hAnsi="仿宋" w:eastAsia="仿宋" w:cs="仿宋"/>
          <w:b/>
          <w:color w:val="auto"/>
          <w:spacing w:val="6"/>
          <w:sz w:val="32"/>
          <w:szCs w:val="32"/>
          <w:highlight w:val="none"/>
        </w:rPr>
      </w:pPr>
    </w:p>
    <w:p w14:paraId="40ECA71D">
      <w:pPr>
        <w:autoSpaceDE w:val="0"/>
        <w:autoSpaceDN w:val="0"/>
        <w:jc w:val="center"/>
        <w:rPr>
          <w:rFonts w:hint="eastAsia" w:ascii="仿宋" w:hAnsi="仿宋" w:eastAsia="仿宋" w:cs="仿宋"/>
          <w:b/>
          <w:color w:val="auto"/>
          <w:spacing w:val="6"/>
          <w:sz w:val="32"/>
          <w:szCs w:val="32"/>
          <w:highlight w:val="none"/>
        </w:rPr>
      </w:pPr>
    </w:p>
    <w:p w14:paraId="185D16B3">
      <w:pPr>
        <w:autoSpaceDE w:val="0"/>
        <w:autoSpaceDN w:val="0"/>
        <w:jc w:val="center"/>
        <w:rPr>
          <w:rFonts w:hint="eastAsia" w:ascii="仿宋" w:hAnsi="仿宋" w:eastAsia="仿宋" w:cs="仿宋"/>
          <w:b/>
          <w:color w:val="auto"/>
          <w:spacing w:val="6"/>
          <w:sz w:val="32"/>
          <w:szCs w:val="32"/>
          <w:highlight w:val="none"/>
        </w:rPr>
      </w:pPr>
    </w:p>
    <w:p w14:paraId="42D368FD">
      <w:pPr>
        <w:autoSpaceDE w:val="0"/>
        <w:autoSpaceDN w:val="0"/>
        <w:jc w:val="center"/>
        <w:rPr>
          <w:rFonts w:hint="eastAsia" w:ascii="仿宋" w:hAnsi="仿宋" w:eastAsia="仿宋" w:cs="仿宋"/>
          <w:b/>
          <w:color w:val="auto"/>
          <w:spacing w:val="6"/>
          <w:sz w:val="32"/>
          <w:szCs w:val="32"/>
          <w:highlight w:val="none"/>
        </w:rPr>
      </w:pPr>
    </w:p>
    <w:p w14:paraId="74E293F6">
      <w:pPr>
        <w:autoSpaceDE w:val="0"/>
        <w:autoSpaceDN w:val="0"/>
        <w:jc w:val="center"/>
        <w:rPr>
          <w:rFonts w:hint="eastAsia" w:ascii="仿宋" w:hAnsi="仿宋" w:eastAsia="仿宋" w:cs="仿宋"/>
          <w:b/>
          <w:color w:val="auto"/>
          <w:spacing w:val="6"/>
          <w:sz w:val="32"/>
          <w:szCs w:val="32"/>
          <w:highlight w:val="none"/>
        </w:rPr>
      </w:pPr>
    </w:p>
    <w:p w14:paraId="6B49972A">
      <w:pPr>
        <w:autoSpaceDE w:val="0"/>
        <w:autoSpaceDN w:val="0"/>
        <w:jc w:val="center"/>
        <w:rPr>
          <w:rFonts w:hint="eastAsia" w:ascii="仿宋" w:hAnsi="仿宋" w:eastAsia="仿宋" w:cs="仿宋"/>
          <w:b/>
          <w:color w:val="auto"/>
          <w:spacing w:val="6"/>
          <w:sz w:val="32"/>
          <w:szCs w:val="32"/>
          <w:highlight w:val="none"/>
        </w:rPr>
      </w:pPr>
    </w:p>
    <w:p w14:paraId="16CC1898">
      <w:pPr>
        <w:autoSpaceDE w:val="0"/>
        <w:autoSpaceDN w:val="0"/>
        <w:jc w:val="center"/>
        <w:rPr>
          <w:rFonts w:hint="eastAsia" w:ascii="仿宋" w:hAnsi="仿宋" w:eastAsia="仿宋" w:cs="仿宋"/>
          <w:b/>
          <w:color w:val="auto"/>
          <w:spacing w:val="6"/>
          <w:sz w:val="32"/>
          <w:szCs w:val="32"/>
          <w:highlight w:val="none"/>
        </w:rPr>
      </w:pPr>
    </w:p>
    <w:p w14:paraId="4CC3A1AA">
      <w:pPr>
        <w:autoSpaceDE w:val="0"/>
        <w:autoSpaceDN w:val="0"/>
        <w:jc w:val="center"/>
        <w:rPr>
          <w:rFonts w:hint="eastAsia" w:ascii="仿宋" w:hAnsi="仿宋" w:eastAsia="仿宋" w:cs="仿宋"/>
          <w:b/>
          <w:color w:val="auto"/>
          <w:spacing w:val="6"/>
          <w:sz w:val="32"/>
          <w:szCs w:val="32"/>
          <w:highlight w:val="none"/>
        </w:rPr>
      </w:pPr>
    </w:p>
    <w:p w14:paraId="4EBF2F36">
      <w:pPr>
        <w:autoSpaceDE w:val="0"/>
        <w:autoSpaceDN w:val="0"/>
        <w:jc w:val="center"/>
        <w:rPr>
          <w:rFonts w:hint="eastAsia" w:ascii="仿宋" w:hAnsi="仿宋" w:eastAsia="仿宋" w:cs="仿宋"/>
          <w:b/>
          <w:color w:val="auto"/>
          <w:spacing w:val="6"/>
          <w:sz w:val="32"/>
          <w:szCs w:val="32"/>
          <w:highlight w:val="none"/>
        </w:rPr>
      </w:pPr>
    </w:p>
    <w:p w14:paraId="39398666">
      <w:pPr>
        <w:autoSpaceDE w:val="0"/>
        <w:autoSpaceDN w:val="0"/>
        <w:jc w:val="center"/>
        <w:rPr>
          <w:rFonts w:hint="eastAsia" w:ascii="仿宋" w:hAnsi="仿宋" w:eastAsia="仿宋" w:cs="仿宋"/>
          <w:b/>
          <w:color w:val="auto"/>
          <w:spacing w:val="6"/>
          <w:sz w:val="32"/>
          <w:szCs w:val="32"/>
          <w:highlight w:val="none"/>
        </w:rPr>
      </w:pPr>
    </w:p>
    <w:p w14:paraId="10167471">
      <w:pPr>
        <w:autoSpaceDE w:val="0"/>
        <w:autoSpaceDN w:val="0"/>
        <w:jc w:val="center"/>
        <w:rPr>
          <w:rFonts w:hint="eastAsia" w:ascii="仿宋" w:hAnsi="仿宋" w:eastAsia="仿宋" w:cs="仿宋"/>
          <w:b/>
          <w:color w:val="auto"/>
          <w:spacing w:val="6"/>
          <w:sz w:val="32"/>
          <w:szCs w:val="32"/>
          <w:highlight w:val="none"/>
        </w:rPr>
      </w:pPr>
    </w:p>
    <w:p w14:paraId="4F7AF5B6">
      <w:pPr>
        <w:autoSpaceDE w:val="0"/>
        <w:autoSpaceDN w:val="0"/>
        <w:jc w:val="center"/>
        <w:rPr>
          <w:rFonts w:hint="eastAsia" w:ascii="仿宋" w:hAnsi="仿宋" w:eastAsia="仿宋" w:cs="仿宋"/>
          <w:b/>
          <w:color w:val="auto"/>
          <w:spacing w:val="6"/>
          <w:sz w:val="32"/>
          <w:szCs w:val="32"/>
          <w:highlight w:val="none"/>
        </w:rPr>
      </w:pPr>
    </w:p>
    <w:p w14:paraId="27B12DFD">
      <w:pPr>
        <w:autoSpaceDE w:val="0"/>
        <w:autoSpaceDN w:val="0"/>
        <w:jc w:val="center"/>
        <w:rPr>
          <w:rFonts w:hint="eastAsia" w:ascii="仿宋" w:hAnsi="仿宋" w:eastAsia="仿宋" w:cs="仿宋"/>
          <w:b/>
          <w:color w:val="auto"/>
          <w:spacing w:val="6"/>
          <w:sz w:val="32"/>
          <w:szCs w:val="32"/>
          <w:highlight w:val="none"/>
        </w:rPr>
      </w:pPr>
    </w:p>
    <w:p w14:paraId="6B7FBD49">
      <w:pPr>
        <w:autoSpaceDE w:val="0"/>
        <w:autoSpaceDN w:val="0"/>
        <w:jc w:val="center"/>
        <w:rPr>
          <w:rFonts w:hint="eastAsia" w:ascii="仿宋" w:hAnsi="仿宋" w:eastAsia="仿宋" w:cs="仿宋"/>
          <w:b/>
          <w:color w:val="auto"/>
          <w:spacing w:val="6"/>
          <w:sz w:val="32"/>
          <w:szCs w:val="32"/>
          <w:highlight w:val="none"/>
        </w:rPr>
      </w:pPr>
    </w:p>
    <w:p w14:paraId="07627ED3">
      <w:pPr>
        <w:autoSpaceDE w:val="0"/>
        <w:autoSpaceDN w:val="0"/>
        <w:jc w:val="center"/>
        <w:rPr>
          <w:rFonts w:hint="eastAsia" w:ascii="仿宋" w:hAnsi="仿宋" w:eastAsia="仿宋" w:cs="仿宋"/>
          <w:b/>
          <w:color w:val="auto"/>
          <w:spacing w:val="6"/>
          <w:sz w:val="32"/>
          <w:szCs w:val="32"/>
          <w:highlight w:val="none"/>
        </w:rPr>
      </w:pPr>
    </w:p>
    <w:p w14:paraId="3A000567">
      <w:pPr>
        <w:autoSpaceDE w:val="0"/>
        <w:autoSpaceDN w:val="0"/>
        <w:jc w:val="center"/>
        <w:rPr>
          <w:rFonts w:hint="eastAsia" w:ascii="仿宋" w:hAnsi="仿宋" w:eastAsia="仿宋" w:cs="仿宋"/>
          <w:b/>
          <w:color w:val="auto"/>
          <w:spacing w:val="6"/>
          <w:sz w:val="32"/>
          <w:szCs w:val="32"/>
          <w:highlight w:val="none"/>
        </w:rPr>
      </w:pPr>
    </w:p>
    <w:p w14:paraId="24A4E8A0">
      <w:pPr>
        <w:autoSpaceDE w:val="0"/>
        <w:autoSpaceDN w:val="0"/>
        <w:jc w:val="center"/>
        <w:rPr>
          <w:rFonts w:hint="eastAsia" w:ascii="仿宋" w:hAnsi="仿宋" w:eastAsia="仿宋" w:cs="仿宋"/>
          <w:b/>
          <w:color w:val="auto"/>
          <w:spacing w:val="6"/>
          <w:sz w:val="32"/>
          <w:szCs w:val="32"/>
          <w:highlight w:val="none"/>
        </w:rPr>
      </w:pPr>
    </w:p>
    <w:p w14:paraId="3C299597">
      <w:pPr>
        <w:autoSpaceDE w:val="0"/>
        <w:autoSpaceDN w:val="0"/>
        <w:jc w:val="center"/>
        <w:rPr>
          <w:rFonts w:hint="eastAsia" w:ascii="仿宋" w:hAnsi="仿宋" w:eastAsia="仿宋" w:cs="仿宋"/>
          <w:b/>
          <w:color w:val="auto"/>
          <w:spacing w:val="6"/>
          <w:sz w:val="32"/>
          <w:szCs w:val="32"/>
          <w:highlight w:val="none"/>
        </w:rPr>
      </w:pPr>
    </w:p>
    <w:p w14:paraId="3D06BA2A">
      <w:pPr>
        <w:autoSpaceDE w:val="0"/>
        <w:autoSpaceDN w:val="0"/>
        <w:jc w:val="center"/>
        <w:rPr>
          <w:rFonts w:hint="eastAsia" w:ascii="仿宋" w:hAnsi="仿宋" w:eastAsia="仿宋" w:cs="仿宋"/>
          <w:b/>
          <w:color w:val="auto"/>
          <w:spacing w:val="6"/>
          <w:sz w:val="32"/>
          <w:szCs w:val="32"/>
          <w:highlight w:val="none"/>
        </w:rPr>
      </w:pPr>
    </w:p>
    <w:p w14:paraId="5CD996D9">
      <w:pPr>
        <w:autoSpaceDE w:val="0"/>
        <w:autoSpaceDN w:val="0"/>
        <w:jc w:val="center"/>
        <w:rPr>
          <w:rFonts w:hint="eastAsia" w:ascii="仿宋" w:hAnsi="仿宋" w:eastAsia="仿宋" w:cs="仿宋"/>
          <w:b/>
          <w:color w:val="auto"/>
          <w:spacing w:val="6"/>
          <w:sz w:val="32"/>
          <w:szCs w:val="32"/>
          <w:highlight w:val="none"/>
        </w:rPr>
      </w:pPr>
    </w:p>
    <w:p w14:paraId="57D9700B">
      <w:pPr>
        <w:autoSpaceDE w:val="0"/>
        <w:autoSpaceDN w:val="0"/>
        <w:jc w:val="center"/>
        <w:rPr>
          <w:rFonts w:hint="eastAsia" w:ascii="仿宋" w:hAnsi="仿宋" w:eastAsia="仿宋" w:cs="仿宋"/>
          <w:b/>
          <w:color w:val="auto"/>
          <w:spacing w:val="6"/>
          <w:sz w:val="32"/>
          <w:szCs w:val="32"/>
          <w:highlight w:val="none"/>
        </w:rPr>
      </w:pPr>
    </w:p>
    <w:p w14:paraId="469FDE48">
      <w:pPr>
        <w:autoSpaceDE w:val="0"/>
        <w:autoSpaceDN w:val="0"/>
        <w:jc w:val="center"/>
        <w:rPr>
          <w:rFonts w:hint="eastAsia" w:ascii="仿宋" w:hAnsi="仿宋" w:eastAsia="仿宋" w:cs="仿宋"/>
          <w:b/>
          <w:color w:val="auto"/>
          <w:spacing w:val="6"/>
          <w:sz w:val="32"/>
          <w:szCs w:val="32"/>
          <w:highlight w:val="none"/>
        </w:rPr>
      </w:pPr>
    </w:p>
    <w:p w14:paraId="14C18F55">
      <w:pPr>
        <w:autoSpaceDE w:val="0"/>
        <w:autoSpaceDN w:val="0"/>
        <w:jc w:val="center"/>
        <w:rPr>
          <w:rFonts w:hint="eastAsia" w:ascii="仿宋" w:hAnsi="仿宋" w:eastAsia="仿宋" w:cs="仿宋"/>
          <w:b/>
          <w:color w:val="auto"/>
          <w:spacing w:val="6"/>
          <w:sz w:val="32"/>
          <w:szCs w:val="32"/>
          <w:highlight w:val="none"/>
        </w:rPr>
      </w:pPr>
    </w:p>
    <w:p w14:paraId="00089B2E">
      <w:pPr>
        <w:autoSpaceDE w:val="0"/>
        <w:autoSpaceDN w:val="0"/>
        <w:jc w:val="center"/>
        <w:rPr>
          <w:rFonts w:hint="eastAsia" w:ascii="仿宋" w:hAnsi="仿宋" w:eastAsia="仿宋" w:cs="仿宋"/>
          <w:b/>
          <w:color w:val="auto"/>
          <w:spacing w:val="6"/>
          <w:sz w:val="32"/>
          <w:szCs w:val="32"/>
          <w:highlight w:val="none"/>
        </w:rPr>
      </w:pPr>
    </w:p>
    <w:p w14:paraId="26CA7FE1">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4598E0F0">
      <w:pPr>
        <w:spacing w:line="360" w:lineRule="auto"/>
        <w:jc w:val="center"/>
        <w:rPr>
          <w:rFonts w:hint="eastAsia" w:ascii="仿宋" w:hAnsi="仿宋" w:eastAsia="仿宋" w:cs="仿宋"/>
          <w:color w:val="auto"/>
          <w:sz w:val="24"/>
          <w:highlight w:val="none"/>
          <w:u w:val="single"/>
        </w:rPr>
      </w:pPr>
    </w:p>
    <w:p w14:paraId="5148E986">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C774FA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643CD0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8BA4E2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1B02F1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6CA4A8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DA8F5C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E5964B4">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C9C6E05">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0C50EB19">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B071EA8">
      <w:pPr>
        <w:spacing w:line="360" w:lineRule="auto"/>
        <w:ind w:right="420"/>
        <w:rPr>
          <w:rFonts w:hint="eastAsia" w:ascii="仿宋" w:hAnsi="仿宋" w:eastAsia="仿宋" w:cs="仿宋"/>
          <w:color w:val="auto"/>
          <w:sz w:val="24"/>
          <w:highlight w:val="none"/>
        </w:rPr>
      </w:pPr>
    </w:p>
    <w:p w14:paraId="08D74D9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638DFB52">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6251E9C4">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CEE320">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F729A3F">
      <w:pPr>
        <w:pStyle w:val="2"/>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rPr>
        <w:t>8</w:t>
      </w:r>
      <w:r>
        <w:rPr>
          <w:rFonts w:hint="eastAsia" w:ascii="仿宋" w:hAnsi="仿宋" w:eastAsia="仿宋" w:cs="仿宋"/>
          <w:color w:val="auto"/>
          <w:highlight w:val="none"/>
        </w:rPr>
        <w:t>样品（演示）授权委托书</w:t>
      </w:r>
    </w:p>
    <w:p w14:paraId="1D13FA46">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48580974">
      <w:pPr>
        <w:jc w:val="center"/>
        <w:rPr>
          <w:rFonts w:hint="eastAsia" w:ascii="仿宋" w:hAnsi="仿宋" w:eastAsia="仿宋" w:cs="仿宋"/>
          <w:color w:val="auto"/>
          <w:sz w:val="40"/>
          <w:highlight w:val="none"/>
        </w:rPr>
      </w:pPr>
    </w:p>
    <w:p w14:paraId="770D479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4FCBB1D7">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28C1D87F">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02605EBA">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1858D31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4AED312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55C67E4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7A61FF3E">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5546E80D">
      <w:pPr>
        <w:snapToGrid w:val="0"/>
        <w:spacing w:line="360" w:lineRule="auto"/>
        <w:ind w:right="240"/>
        <w:jc w:val="right"/>
        <w:rPr>
          <w:rFonts w:hint="eastAsia" w:ascii="仿宋" w:hAnsi="仿宋" w:eastAsia="仿宋" w:cs="仿宋"/>
          <w:color w:val="auto"/>
          <w:highlight w:val="none"/>
          <w:lang w:val="zh-CN"/>
        </w:rPr>
      </w:pPr>
    </w:p>
    <w:p w14:paraId="63E07085">
      <w:pPr>
        <w:snapToGrid w:val="0"/>
        <w:spacing w:line="360" w:lineRule="auto"/>
        <w:ind w:right="1920"/>
        <w:rPr>
          <w:rFonts w:hint="eastAsia" w:ascii="仿宋" w:hAnsi="仿宋" w:eastAsia="仿宋" w:cs="仿宋"/>
          <w:color w:val="auto"/>
          <w:highlight w:val="none"/>
          <w:lang w:val="zh-CN"/>
        </w:rPr>
      </w:pPr>
    </w:p>
    <w:p w14:paraId="250E59C9">
      <w:pPr>
        <w:snapToGrid w:val="0"/>
        <w:spacing w:line="360" w:lineRule="auto"/>
        <w:ind w:right="240"/>
        <w:jc w:val="right"/>
        <w:rPr>
          <w:rFonts w:hint="eastAsia" w:ascii="仿宋" w:hAnsi="仿宋" w:eastAsia="仿宋" w:cs="仿宋"/>
          <w:color w:val="auto"/>
          <w:highlight w:val="none"/>
          <w:lang w:val="zh-CN"/>
        </w:rPr>
      </w:pPr>
    </w:p>
    <w:p w14:paraId="6D224C8E">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5098D9E3">
      <w:pPr>
        <w:snapToGrid w:val="0"/>
        <w:spacing w:line="360" w:lineRule="auto"/>
        <w:ind w:right="240"/>
        <w:rPr>
          <w:rFonts w:hint="eastAsia" w:ascii="仿宋" w:hAnsi="仿宋" w:eastAsia="仿宋" w:cs="仿宋"/>
          <w:color w:val="auto"/>
          <w:highlight w:val="none"/>
          <w:lang w:val="zh-CN"/>
        </w:rPr>
      </w:pPr>
    </w:p>
    <w:p w14:paraId="23B5ED10">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0BE6C6B2">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5796A995">
      <w:pPr>
        <w:pStyle w:val="2"/>
        <w:rPr>
          <w:rFonts w:hint="eastAsia" w:ascii="仿宋" w:hAnsi="仿宋" w:eastAsia="仿宋" w:cs="仿宋"/>
          <w:color w:val="auto"/>
          <w:highlight w:val="none"/>
        </w:rPr>
      </w:pPr>
    </w:p>
    <w:p w14:paraId="7BF73C32">
      <w:pPr>
        <w:spacing w:line="360" w:lineRule="auto"/>
        <w:jc w:val="center"/>
        <w:rPr>
          <w:rFonts w:hint="eastAsia" w:ascii="仿宋" w:hAnsi="仿宋" w:eastAsia="仿宋" w:cs="仿宋"/>
          <w:b/>
          <w:color w:val="auto"/>
          <w:sz w:val="32"/>
          <w:szCs w:val="32"/>
          <w:highlight w:val="none"/>
        </w:rPr>
      </w:pPr>
    </w:p>
    <w:p w14:paraId="0F5B3A85">
      <w:pPr>
        <w:pStyle w:val="2"/>
        <w:rPr>
          <w:rFonts w:hint="eastAsia" w:ascii="仿宋" w:hAnsi="仿宋" w:eastAsia="仿宋" w:cs="仿宋"/>
          <w:color w:val="auto"/>
          <w:highlight w:val="none"/>
        </w:rPr>
      </w:pPr>
    </w:p>
    <w:p w14:paraId="1663FBEE">
      <w:pPr>
        <w:pStyle w:val="2"/>
        <w:rPr>
          <w:rFonts w:hint="eastAsia" w:ascii="仿宋" w:hAnsi="仿宋" w:eastAsia="仿宋" w:cs="仿宋"/>
          <w:color w:val="auto"/>
          <w:highlight w:val="none"/>
          <w:lang w:val="en-US"/>
        </w:rPr>
      </w:pPr>
    </w:p>
    <w:p w14:paraId="34E91672">
      <w:pPr>
        <w:spacing w:line="360" w:lineRule="auto"/>
        <w:ind w:right="420"/>
        <w:rPr>
          <w:rFonts w:hint="eastAsia" w:ascii="仿宋" w:hAnsi="仿宋" w:eastAsia="仿宋" w:cs="仿宋"/>
          <w:color w:val="auto"/>
          <w:highlight w:val="none"/>
        </w:rPr>
      </w:pPr>
    </w:p>
    <w:p w14:paraId="29825299">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00" w:usb3="00000000" w:csb0="003E0000" w:csb1="0000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C26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B5C6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FE635">
    <w:pPr>
      <w:pStyle w:val="40"/>
      <w:framePr w:wrap="around" w:vAnchor="text" w:hAnchor="margin" w:xAlign="right" w:y="1"/>
      <w:rPr>
        <w:rStyle w:val="72"/>
      </w:rPr>
    </w:pPr>
    <w:r>
      <w:fldChar w:fldCharType="begin"/>
    </w:r>
    <w:r>
      <w:rPr>
        <w:rStyle w:val="72"/>
      </w:rPr>
      <w:instrText xml:space="preserve">PAGE  </w:instrText>
    </w:r>
    <w:r>
      <w:fldChar w:fldCharType="end"/>
    </w:r>
  </w:p>
  <w:p w14:paraId="43FEF711">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D833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64085800"/>
    <w:bookmarkStart w:id="518" w:name="_Toc131845147"/>
    <w:bookmarkStart w:id="519" w:name="_Toc91899912"/>
    <w:bookmarkStart w:id="520" w:name="_Toc3611018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DE60E">
    <w:pPr>
      <w:pStyle w:val="40"/>
      <w:framePr w:wrap="around" w:vAnchor="text" w:hAnchor="margin" w:xAlign="right" w:y="1"/>
      <w:rPr>
        <w:rStyle w:val="72"/>
      </w:rPr>
    </w:pPr>
    <w:r>
      <w:fldChar w:fldCharType="begin"/>
    </w:r>
    <w:r>
      <w:rPr>
        <w:rStyle w:val="72"/>
      </w:rPr>
      <w:instrText xml:space="preserve">PAGE  </w:instrText>
    </w:r>
    <w:r>
      <w:fldChar w:fldCharType="end"/>
    </w:r>
  </w:p>
  <w:p w14:paraId="4AA710B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2A8C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38D8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67799A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6CB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63623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CC9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22D17A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C5B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B63D6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B526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8CF986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715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0439D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691BA">
    <w:pPr>
      <w:pStyle w:val="41"/>
      <w:pBdr>
        <w:bottom w:val="single" w:color="auto" w:sz="6" w:space="4"/>
      </w:pBdr>
      <w:jc w:val="right"/>
    </w:pPr>
    <w:r>
      <w:t></w:t>
    </w:r>
    <w:r>
      <w:rPr>
        <w:rFonts w:hint="eastAsia"/>
      </w:rPr>
      <w:t xml:space="preserve">             </w:t>
    </w:r>
    <w:r>
      <w:t>杭州市政府采购公开招标文件</w:t>
    </w:r>
  </w:p>
  <w:p w14:paraId="35AB844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6E02C">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4AB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E123">
    <w:pPr>
      <w:pStyle w:val="41"/>
      <w:rPr>
        <w:rFonts w:ascii="仿宋_GB2312" w:eastAsia="仿宋_GB2312"/>
        <w:b/>
        <w:i/>
        <w:u w:val="single"/>
      </w:rPr>
    </w:pPr>
    <w:r>
      <w:t></w:t>
    </w:r>
    <w:r>
      <w:rPr>
        <w:rFonts w:hint="eastAsia"/>
      </w:rPr>
      <w:t xml:space="preserve">                                                  </w:t>
    </w:r>
    <w:r>
      <w:t xml:space="preserve">             杭州市政府采购公开招标文件</w:t>
    </w:r>
  </w:p>
  <w:p w14:paraId="5BFFBF0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D0EBB">
    <w:pPr>
      <w:pStyle w:val="41"/>
    </w:pPr>
    <w:r>
      <w:t></w:t>
    </w:r>
    <w:r>
      <w:rPr>
        <w:rFonts w:hint="eastAsia"/>
      </w:rPr>
      <w:t xml:space="preserve">         </w:t>
    </w:r>
  </w:p>
  <w:p w14:paraId="738862DC">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4D73B">
    <w:pPr>
      <w:pStyle w:val="41"/>
      <w:rPr>
        <w:rFonts w:ascii="仿宋_GB2312" w:eastAsia="仿宋_GB2312"/>
        <w:b/>
        <w:i/>
        <w:u w:val="single"/>
      </w:rPr>
    </w:pPr>
    <w:r>
      <w:t></w:t>
    </w:r>
    <w:r>
      <w:rPr>
        <w:rFonts w:hint="eastAsia"/>
      </w:rPr>
      <w:t xml:space="preserve">                                                  </w:t>
    </w:r>
    <w:r>
      <w:t>杭州市政府采购公开招标文件</w:t>
    </w:r>
  </w:p>
  <w:p w14:paraId="7F52E5E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E16F">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3BDC">
    <w:pPr>
      <w:pStyle w:val="41"/>
      <w:jc w:val="right"/>
      <w:rPr>
        <w:rFonts w:ascii="仿宋_GB2312" w:eastAsia="仿宋_GB2312"/>
        <w:b/>
        <w:i/>
        <w:u w:val="single"/>
      </w:rPr>
    </w:pPr>
    <w:r>
      <w:rPr>
        <w:rFonts w:hint="eastAsia"/>
      </w:rPr>
      <w:t xml:space="preserve">                                  </w:t>
    </w:r>
    <w:r>
      <w:t>杭州市政府采购公开招标文件</w:t>
    </w:r>
  </w:p>
  <w:p w14:paraId="56D6FF5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7626">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3C2E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02F80"/>
    <w:multiLevelType w:val="singleLevel"/>
    <w:tmpl w:val="A5802F80"/>
    <w:lvl w:ilvl="0" w:tentative="0">
      <w:start w:val="1"/>
      <w:numFmt w:val="decimal"/>
      <w:suff w:val="nothing"/>
      <w:lvlText w:val="（%1）"/>
      <w:lvlJc w:val="left"/>
    </w:lvl>
  </w:abstractNum>
  <w:abstractNum w:abstractNumId="1">
    <w:nsid w:val="D6870537"/>
    <w:multiLevelType w:val="singleLevel"/>
    <w:tmpl w:val="D6870537"/>
    <w:lvl w:ilvl="0" w:tentative="0">
      <w:start w:val="1"/>
      <w:numFmt w:val="chineseCounting"/>
      <w:suff w:val="nothing"/>
      <w:lvlText w:val="%1、"/>
      <w:lvlJc w:val="left"/>
      <w:pPr>
        <w:ind w:left="220"/>
      </w:pPr>
      <w:rPr>
        <w:rFonts w:hint="eastAsia"/>
      </w:rPr>
    </w:lvl>
  </w:abstractNum>
  <w:abstractNum w:abstractNumId="2">
    <w:nsid w:val="00000006"/>
    <w:multiLevelType w:val="singleLevel"/>
    <w:tmpl w:val="00000006"/>
    <w:lvl w:ilvl="0" w:tentative="0">
      <w:start w:val="1"/>
      <w:numFmt w:val="lowerLetter"/>
      <w:suff w:val="nothing"/>
      <w:lvlText w:val="%1、"/>
      <w:lvlJc w:val="left"/>
      <w:pPr>
        <w:ind w:left="0" w:firstLine="0"/>
      </w:pPr>
    </w:lvl>
  </w:abstractNum>
  <w:abstractNum w:abstractNumId="3">
    <w:nsid w:val="1D155B99"/>
    <w:multiLevelType w:val="multilevel"/>
    <w:tmpl w:val="1D155B99"/>
    <w:lvl w:ilvl="0" w:tentative="0">
      <w:start w:val="1"/>
      <w:numFmt w:val="chineseCountingThousand"/>
      <w:pStyle w:val="966"/>
      <w:suff w:val="nothing"/>
      <w:lvlText w:val="%1、"/>
      <w:lvlJc w:val="left"/>
      <w:pPr>
        <w:ind w:left="0" w:firstLine="0"/>
      </w:pPr>
      <w:rPr>
        <w:rFonts w:hint="eastAsia"/>
      </w:rPr>
    </w:lvl>
    <w:lvl w:ilvl="1" w:tentative="0">
      <w:start w:val="1"/>
      <w:numFmt w:val="chineseCountingThousand"/>
      <w:pStyle w:val="967"/>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68"/>
      <w:suff w:val="nothing"/>
      <w:lvlText w:val="%3."/>
      <w:lvlJc w:val="left"/>
      <w:pPr>
        <w:ind w:left="0" w:firstLine="0"/>
      </w:pPr>
      <w:rPr>
        <w:rFonts w:hint="eastAsia"/>
      </w:rPr>
    </w:lvl>
    <w:lvl w:ilvl="3" w:tentative="0">
      <w:start w:val="1"/>
      <w:numFmt w:val="decimal"/>
      <w:pStyle w:val="969"/>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
    <w:nsid w:val="3FE7C217"/>
    <w:multiLevelType w:val="singleLevel"/>
    <w:tmpl w:val="3FE7C217"/>
    <w:lvl w:ilvl="0" w:tentative="0">
      <w:start w:val="1"/>
      <w:numFmt w:val="decimal"/>
      <w:suff w:val="nothing"/>
      <w:lvlText w:val="%1、"/>
      <w:lvlJc w:val="left"/>
    </w:lvl>
  </w:abstractNum>
  <w:num w:numId="1">
    <w:abstractNumId w:val="3"/>
  </w:num>
  <w:num w:numId="2">
    <w:abstractNumId w:val="0"/>
  </w:num>
  <w:num w:numId="3">
    <w:abstractNumId w:val="1"/>
  </w:num>
  <w:num w:numId="4">
    <w:abstractNumId w:val="4"/>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NTBlODM3MDcyZTA1ZDg3Y2VhOWRlZTkyOTM2NjIifQ=="/>
    <w:docVar w:name="KSO_WPS_MARK_KEY" w:val="538129b1-4531-48b6-8966-778f2b9cb73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3CB"/>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4E7"/>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25B"/>
    <w:rsid w:val="000C64CC"/>
    <w:rsid w:val="000C6688"/>
    <w:rsid w:val="000C692E"/>
    <w:rsid w:val="000C6B28"/>
    <w:rsid w:val="000C7BEB"/>
    <w:rsid w:val="000D0124"/>
    <w:rsid w:val="000D11E5"/>
    <w:rsid w:val="000D1824"/>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5F22"/>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032"/>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A92"/>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516"/>
    <w:rsid w:val="00240C1F"/>
    <w:rsid w:val="00240F55"/>
    <w:rsid w:val="00240F67"/>
    <w:rsid w:val="00241144"/>
    <w:rsid w:val="00242510"/>
    <w:rsid w:val="00242F79"/>
    <w:rsid w:val="0024415B"/>
    <w:rsid w:val="002446E7"/>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6AD"/>
    <w:rsid w:val="0028316D"/>
    <w:rsid w:val="00283296"/>
    <w:rsid w:val="00284B13"/>
    <w:rsid w:val="0028583E"/>
    <w:rsid w:val="00285853"/>
    <w:rsid w:val="00285B1A"/>
    <w:rsid w:val="00285FF3"/>
    <w:rsid w:val="002866EC"/>
    <w:rsid w:val="002873C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E5B"/>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6F4"/>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86"/>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489"/>
    <w:rsid w:val="00465A21"/>
    <w:rsid w:val="00465DE5"/>
    <w:rsid w:val="00466151"/>
    <w:rsid w:val="00466978"/>
    <w:rsid w:val="00466ABA"/>
    <w:rsid w:val="004672E3"/>
    <w:rsid w:val="0046775D"/>
    <w:rsid w:val="00467823"/>
    <w:rsid w:val="0047045A"/>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4DE"/>
    <w:rsid w:val="00486516"/>
    <w:rsid w:val="0048664F"/>
    <w:rsid w:val="004868AD"/>
    <w:rsid w:val="00486A73"/>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7F"/>
    <w:rsid w:val="004B026C"/>
    <w:rsid w:val="004B0271"/>
    <w:rsid w:val="004B0BE8"/>
    <w:rsid w:val="004B0E4A"/>
    <w:rsid w:val="004B18F4"/>
    <w:rsid w:val="004B1A98"/>
    <w:rsid w:val="004B1F91"/>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6DA6"/>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E56"/>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4EC6"/>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F75"/>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723"/>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1CE"/>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104"/>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A03"/>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7F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BC"/>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E3"/>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F38"/>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D73"/>
    <w:rsid w:val="007F78E8"/>
    <w:rsid w:val="007F7F8F"/>
    <w:rsid w:val="00800509"/>
    <w:rsid w:val="0080078E"/>
    <w:rsid w:val="00800B7F"/>
    <w:rsid w:val="008012B1"/>
    <w:rsid w:val="00801D63"/>
    <w:rsid w:val="0080259A"/>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5CD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4DC1"/>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3F73"/>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B42"/>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329"/>
    <w:rsid w:val="00911D61"/>
    <w:rsid w:val="00912850"/>
    <w:rsid w:val="009128B8"/>
    <w:rsid w:val="009141F2"/>
    <w:rsid w:val="0091472C"/>
    <w:rsid w:val="00914DC9"/>
    <w:rsid w:val="00915243"/>
    <w:rsid w:val="00915351"/>
    <w:rsid w:val="00915679"/>
    <w:rsid w:val="009159C2"/>
    <w:rsid w:val="0091627F"/>
    <w:rsid w:val="00916E45"/>
    <w:rsid w:val="0092077A"/>
    <w:rsid w:val="00920C4E"/>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32D"/>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965"/>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913"/>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CF"/>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696"/>
    <w:rsid w:val="00B24BE9"/>
    <w:rsid w:val="00B2551D"/>
    <w:rsid w:val="00B25F8C"/>
    <w:rsid w:val="00B260BE"/>
    <w:rsid w:val="00B26677"/>
    <w:rsid w:val="00B26A96"/>
    <w:rsid w:val="00B274E3"/>
    <w:rsid w:val="00B2765C"/>
    <w:rsid w:val="00B27C4B"/>
    <w:rsid w:val="00B30563"/>
    <w:rsid w:val="00B3069E"/>
    <w:rsid w:val="00B30A76"/>
    <w:rsid w:val="00B30D0A"/>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1B07"/>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A3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EEE"/>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4F5F"/>
    <w:rsid w:val="00BD5624"/>
    <w:rsid w:val="00BD62E6"/>
    <w:rsid w:val="00BD6B0E"/>
    <w:rsid w:val="00BD734D"/>
    <w:rsid w:val="00BD7941"/>
    <w:rsid w:val="00BE047C"/>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4D0E"/>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CD3"/>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508"/>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BF2"/>
    <w:rsid w:val="00CA2528"/>
    <w:rsid w:val="00CA373F"/>
    <w:rsid w:val="00CA3CAB"/>
    <w:rsid w:val="00CA3FC0"/>
    <w:rsid w:val="00CA5685"/>
    <w:rsid w:val="00CA6A2E"/>
    <w:rsid w:val="00CA6B56"/>
    <w:rsid w:val="00CA7D3E"/>
    <w:rsid w:val="00CB0317"/>
    <w:rsid w:val="00CB05A8"/>
    <w:rsid w:val="00CB0662"/>
    <w:rsid w:val="00CB0A82"/>
    <w:rsid w:val="00CB0F2F"/>
    <w:rsid w:val="00CB0F76"/>
    <w:rsid w:val="00CB1556"/>
    <w:rsid w:val="00CB1E2A"/>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789"/>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19"/>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1F9"/>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7A"/>
    <w:rsid w:val="00E54E0D"/>
    <w:rsid w:val="00E55247"/>
    <w:rsid w:val="00E558E5"/>
    <w:rsid w:val="00E55B3C"/>
    <w:rsid w:val="00E56795"/>
    <w:rsid w:val="00E57932"/>
    <w:rsid w:val="00E606C4"/>
    <w:rsid w:val="00E60811"/>
    <w:rsid w:val="00E60AB8"/>
    <w:rsid w:val="00E6103E"/>
    <w:rsid w:val="00E61741"/>
    <w:rsid w:val="00E6185F"/>
    <w:rsid w:val="00E61D32"/>
    <w:rsid w:val="00E63C60"/>
    <w:rsid w:val="00E64050"/>
    <w:rsid w:val="00E64B7B"/>
    <w:rsid w:val="00E6514D"/>
    <w:rsid w:val="00E65161"/>
    <w:rsid w:val="00E652C9"/>
    <w:rsid w:val="00E6593B"/>
    <w:rsid w:val="00E65D74"/>
    <w:rsid w:val="00E66E11"/>
    <w:rsid w:val="00E672C6"/>
    <w:rsid w:val="00E67F3C"/>
    <w:rsid w:val="00E70192"/>
    <w:rsid w:val="00E70C55"/>
    <w:rsid w:val="00E70E34"/>
    <w:rsid w:val="00E71809"/>
    <w:rsid w:val="00E71D1E"/>
    <w:rsid w:val="00E725F7"/>
    <w:rsid w:val="00E726F2"/>
    <w:rsid w:val="00E728E2"/>
    <w:rsid w:val="00E738FA"/>
    <w:rsid w:val="00E739B6"/>
    <w:rsid w:val="00E74212"/>
    <w:rsid w:val="00E74A2B"/>
    <w:rsid w:val="00E75667"/>
    <w:rsid w:val="00E756D3"/>
    <w:rsid w:val="00E75A5A"/>
    <w:rsid w:val="00E76004"/>
    <w:rsid w:val="00E7608F"/>
    <w:rsid w:val="00E760D7"/>
    <w:rsid w:val="00E765F1"/>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D3F"/>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35"/>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0E46"/>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5F2"/>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01E"/>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0514"/>
    <w:rsid w:val="011F6449"/>
    <w:rsid w:val="01236AFB"/>
    <w:rsid w:val="015B7696"/>
    <w:rsid w:val="019F7441"/>
    <w:rsid w:val="01B37585"/>
    <w:rsid w:val="01D55165"/>
    <w:rsid w:val="01DF6BF8"/>
    <w:rsid w:val="01EC2C57"/>
    <w:rsid w:val="0213141D"/>
    <w:rsid w:val="025F0711"/>
    <w:rsid w:val="026B2E25"/>
    <w:rsid w:val="02824D4D"/>
    <w:rsid w:val="029206B9"/>
    <w:rsid w:val="02DC4B10"/>
    <w:rsid w:val="02DD76CE"/>
    <w:rsid w:val="02F36323"/>
    <w:rsid w:val="02F5619C"/>
    <w:rsid w:val="0326446A"/>
    <w:rsid w:val="032D5555"/>
    <w:rsid w:val="03527058"/>
    <w:rsid w:val="036634D2"/>
    <w:rsid w:val="03C14E34"/>
    <w:rsid w:val="03DD35E4"/>
    <w:rsid w:val="04076900"/>
    <w:rsid w:val="041A5A3B"/>
    <w:rsid w:val="042311BA"/>
    <w:rsid w:val="042A28FC"/>
    <w:rsid w:val="042B157A"/>
    <w:rsid w:val="048F763B"/>
    <w:rsid w:val="049F330E"/>
    <w:rsid w:val="04AA775C"/>
    <w:rsid w:val="04AF1889"/>
    <w:rsid w:val="04E12E8C"/>
    <w:rsid w:val="04F66F48"/>
    <w:rsid w:val="05043453"/>
    <w:rsid w:val="05251E14"/>
    <w:rsid w:val="05A16594"/>
    <w:rsid w:val="05A7762D"/>
    <w:rsid w:val="060E5941"/>
    <w:rsid w:val="06110FAF"/>
    <w:rsid w:val="06493CA7"/>
    <w:rsid w:val="065A6178"/>
    <w:rsid w:val="066F1CF3"/>
    <w:rsid w:val="0683550F"/>
    <w:rsid w:val="06930BB8"/>
    <w:rsid w:val="06FA47ED"/>
    <w:rsid w:val="07245D42"/>
    <w:rsid w:val="07264C62"/>
    <w:rsid w:val="0764344E"/>
    <w:rsid w:val="0779354C"/>
    <w:rsid w:val="07FE5178"/>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A93EB6"/>
    <w:rsid w:val="09B06B87"/>
    <w:rsid w:val="09C13146"/>
    <w:rsid w:val="09E04166"/>
    <w:rsid w:val="0A1C0718"/>
    <w:rsid w:val="0A3E7710"/>
    <w:rsid w:val="0A406F48"/>
    <w:rsid w:val="0A5B7E63"/>
    <w:rsid w:val="0AA374A5"/>
    <w:rsid w:val="0AAB7649"/>
    <w:rsid w:val="0ABC5606"/>
    <w:rsid w:val="0ABD1FA1"/>
    <w:rsid w:val="0B30404E"/>
    <w:rsid w:val="0B45780F"/>
    <w:rsid w:val="0B4C6C14"/>
    <w:rsid w:val="0B547599"/>
    <w:rsid w:val="0B631A88"/>
    <w:rsid w:val="0B683D45"/>
    <w:rsid w:val="0B7F3F11"/>
    <w:rsid w:val="0B884417"/>
    <w:rsid w:val="0BF6188C"/>
    <w:rsid w:val="0BF73C91"/>
    <w:rsid w:val="0C170175"/>
    <w:rsid w:val="0C571A41"/>
    <w:rsid w:val="0C5C1171"/>
    <w:rsid w:val="0C5E1CBC"/>
    <w:rsid w:val="0C615B50"/>
    <w:rsid w:val="0C7B3E57"/>
    <w:rsid w:val="0C8445DA"/>
    <w:rsid w:val="0C87121B"/>
    <w:rsid w:val="0CC007F7"/>
    <w:rsid w:val="0CC617AC"/>
    <w:rsid w:val="0CD30126"/>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62E60"/>
    <w:rsid w:val="0EB803EE"/>
    <w:rsid w:val="0EF94D4B"/>
    <w:rsid w:val="0F192CA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C34799"/>
    <w:rsid w:val="12D81596"/>
    <w:rsid w:val="13072A44"/>
    <w:rsid w:val="135F4BE2"/>
    <w:rsid w:val="13724F97"/>
    <w:rsid w:val="139B1A0A"/>
    <w:rsid w:val="139D25C7"/>
    <w:rsid w:val="13BF3CE4"/>
    <w:rsid w:val="13DD10D0"/>
    <w:rsid w:val="13FA66AE"/>
    <w:rsid w:val="141008D8"/>
    <w:rsid w:val="14125FE6"/>
    <w:rsid w:val="146D271E"/>
    <w:rsid w:val="14982588"/>
    <w:rsid w:val="149A5AD9"/>
    <w:rsid w:val="14A7619D"/>
    <w:rsid w:val="14F07059"/>
    <w:rsid w:val="150536C3"/>
    <w:rsid w:val="150C1963"/>
    <w:rsid w:val="151447A0"/>
    <w:rsid w:val="154A6454"/>
    <w:rsid w:val="15762120"/>
    <w:rsid w:val="15C10692"/>
    <w:rsid w:val="16A8729C"/>
    <w:rsid w:val="16B33777"/>
    <w:rsid w:val="16BC70A7"/>
    <w:rsid w:val="16C6339E"/>
    <w:rsid w:val="16DF2049"/>
    <w:rsid w:val="172F2D79"/>
    <w:rsid w:val="17557BEF"/>
    <w:rsid w:val="17C0776A"/>
    <w:rsid w:val="17D349C1"/>
    <w:rsid w:val="1830729E"/>
    <w:rsid w:val="1870062C"/>
    <w:rsid w:val="18817102"/>
    <w:rsid w:val="18830A15"/>
    <w:rsid w:val="18852B28"/>
    <w:rsid w:val="188B5321"/>
    <w:rsid w:val="189E35C3"/>
    <w:rsid w:val="196F168A"/>
    <w:rsid w:val="197B6ABF"/>
    <w:rsid w:val="19932372"/>
    <w:rsid w:val="19A20DD5"/>
    <w:rsid w:val="19AE03F1"/>
    <w:rsid w:val="1A071A03"/>
    <w:rsid w:val="1A084C14"/>
    <w:rsid w:val="1A1F16AE"/>
    <w:rsid w:val="1A3B5C77"/>
    <w:rsid w:val="1A984BAD"/>
    <w:rsid w:val="1AB677C4"/>
    <w:rsid w:val="1AB8220E"/>
    <w:rsid w:val="1AE4166C"/>
    <w:rsid w:val="1AF06CFB"/>
    <w:rsid w:val="1AF11B8D"/>
    <w:rsid w:val="1B11359C"/>
    <w:rsid w:val="1B2A271F"/>
    <w:rsid w:val="1B3A5949"/>
    <w:rsid w:val="1B530544"/>
    <w:rsid w:val="1B713184"/>
    <w:rsid w:val="1BA209CF"/>
    <w:rsid w:val="1BABAC6B"/>
    <w:rsid w:val="1BB4777D"/>
    <w:rsid w:val="1BD75AB8"/>
    <w:rsid w:val="1C0459C2"/>
    <w:rsid w:val="1C1B3B4A"/>
    <w:rsid w:val="1C88086E"/>
    <w:rsid w:val="1CAE2016"/>
    <w:rsid w:val="1D266CE1"/>
    <w:rsid w:val="1D3963AF"/>
    <w:rsid w:val="1D6A673C"/>
    <w:rsid w:val="1D7E2045"/>
    <w:rsid w:val="1D9247AE"/>
    <w:rsid w:val="1DB567EC"/>
    <w:rsid w:val="1DF51A98"/>
    <w:rsid w:val="1E380731"/>
    <w:rsid w:val="1E3D060F"/>
    <w:rsid w:val="1E3F7D2E"/>
    <w:rsid w:val="1E4134E4"/>
    <w:rsid w:val="1E5062B3"/>
    <w:rsid w:val="1E523514"/>
    <w:rsid w:val="1E714A66"/>
    <w:rsid w:val="1E802593"/>
    <w:rsid w:val="1E8B6156"/>
    <w:rsid w:val="1EA703CC"/>
    <w:rsid w:val="1EB7330C"/>
    <w:rsid w:val="1F0A0FF3"/>
    <w:rsid w:val="1F2B761C"/>
    <w:rsid w:val="1F5771FF"/>
    <w:rsid w:val="1F76778A"/>
    <w:rsid w:val="1FA8A395"/>
    <w:rsid w:val="1FAA27D5"/>
    <w:rsid w:val="1FD46CF6"/>
    <w:rsid w:val="1FD52DD5"/>
    <w:rsid w:val="1FE868A9"/>
    <w:rsid w:val="20034907"/>
    <w:rsid w:val="20173E4B"/>
    <w:rsid w:val="204E48BC"/>
    <w:rsid w:val="208921B3"/>
    <w:rsid w:val="20973DEB"/>
    <w:rsid w:val="20B26522"/>
    <w:rsid w:val="20B44310"/>
    <w:rsid w:val="20D95AE6"/>
    <w:rsid w:val="210A551F"/>
    <w:rsid w:val="211116EB"/>
    <w:rsid w:val="216133FC"/>
    <w:rsid w:val="2185666F"/>
    <w:rsid w:val="218A7CE6"/>
    <w:rsid w:val="21D56769"/>
    <w:rsid w:val="21E52EF3"/>
    <w:rsid w:val="21FB5D7B"/>
    <w:rsid w:val="22015E94"/>
    <w:rsid w:val="220B1C3D"/>
    <w:rsid w:val="221A5330"/>
    <w:rsid w:val="221D1D20"/>
    <w:rsid w:val="22334A87"/>
    <w:rsid w:val="22BE6801"/>
    <w:rsid w:val="233500BF"/>
    <w:rsid w:val="23377FF7"/>
    <w:rsid w:val="236B425F"/>
    <w:rsid w:val="23836192"/>
    <w:rsid w:val="23901F29"/>
    <w:rsid w:val="239C0061"/>
    <w:rsid w:val="23B908A4"/>
    <w:rsid w:val="23E95BEF"/>
    <w:rsid w:val="23FD0064"/>
    <w:rsid w:val="2412535E"/>
    <w:rsid w:val="24453B3E"/>
    <w:rsid w:val="24465B9C"/>
    <w:rsid w:val="245375B0"/>
    <w:rsid w:val="24642C0A"/>
    <w:rsid w:val="24B22173"/>
    <w:rsid w:val="24B93648"/>
    <w:rsid w:val="24B95AD9"/>
    <w:rsid w:val="24BE24DA"/>
    <w:rsid w:val="24CF5825"/>
    <w:rsid w:val="24D663E6"/>
    <w:rsid w:val="24D77F2B"/>
    <w:rsid w:val="24FD1D8D"/>
    <w:rsid w:val="258B00E2"/>
    <w:rsid w:val="258C0CC0"/>
    <w:rsid w:val="25A917A6"/>
    <w:rsid w:val="25B23D27"/>
    <w:rsid w:val="25BE27CC"/>
    <w:rsid w:val="25CB4C74"/>
    <w:rsid w:val="25F74A5C"/>
    <w:rsid w:val="2628662C"/>
    <w:rsid w:val="262D45DE"/>
    <w:rsid w:val="2639311B"/>
    <w:rsid w:val="26871DC8"/>
    <w:rsid w:val="268D4CA8"/>
    <w:rsid w:val="26A53EF9"/>
    <w:rsid w:val="26A94201"/>
    <w:rsid w:val="26AC274F"/>
    <w:rsid w:val="26F72EC3"/>
    <w:rsid w:val="27044A29"/>
    <w:rsid w:val="271D34C8"/>
    <w:rsid w:val="27437485"/>
    <w:rsid w:val="276142BF"/>
    <w:rsid w:val="27783712"/>
    <w:rsid w:val="27907362"/>
    <w:rsid w:val="283127A3"/>
    <w:rsid w:val="28333E1D"/>
    <w:rsid w:val="28454BD6"/>
    <w:rsid w:val="28455253"/>
    <w:rsid w:val="28551971"/>
    <w:rsid w:val="285B1C53"/>
    <w:rsid w:val="289F7086"/>
    <w:rsid w:val="28AA3FD9"/>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F6376"/>
    <w:rsid w:val="2B437463"/>
    <w:rsid w:val="2B7807EE"/>
    <w:rsid w:val="2BA50BF7"/>
    <w:rsid w:val="2BBF00EC"/>
    <w:rsid w:val="2BC37CFD"/>
    <w:rsid w:val="2BD5237F"/>
    <w:rsid w:val="2BE536CE"/>
    <w:rsid w:val="2BE758D9"/>
    <w:rsid w:val="2BFF4E05"/>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161CA"/>
    <w:rsid w:val="2FD25781"/>
    <w:rsid w:val="2FDC745C"/>
    <w:rsid w:val="2FFD7934"/>
    <w:rsid w:val="302A6B47"/>
    <w:rsid w:val="30733ACD"/>
    <w:rsid w:val="308C3862"/>
    <w:rsid w:val="309379D8"/>
    <w:rsid w:val="30A270F7"/>
    <w:rsid w:val="30DF1478"/>
    <w:rsid w:val="30EC586F"/>
    <w:rsid w:val="314550B7"/>
    <w:rsid w:val="319C6071"/>
    <w:rsid w:val="31AC537E"/>
    <w:rsid w:val="31E3679B"/>
    <w:rsid w:val="31E41999"/>
    <w:rsid w:val="31E732FD"/>
    <w:rsid w:val="32517576"/>
    <w:rsid w:val="32BE5C2C"/>
    <w:rsid w:val="32FB6478"/>
    <w:rsid w:val="33194748"/>
    <w:rsid w:val="33263B3F"/>
    <w:rsid w:val="336963EB"/>
    <w:rsid w:val="33816EEB"/>
    <w:rsid w:val="33882201"/>
    <w:rsid w:val="33EB55CD"/>
    <w:rsid w:val="33EC4C02"/>
    <w:rsid w:val="340D2360"/>
    <w:rsid w:val="3410665D"/>
    <w:rsid w:val="34211214"/>
    <w:rsid w:val="342E63AB"/>
    <w:rsid w:val="34950E68"/>
    <w:rsid w:val="34986E94"/>
    <w:rsid w:val="34AF62C9"/>
    <w:rsid w:val="34CB4388"/>
    <w:rsid w:val="34FA6E12"/>
    <w:rsid w:val="35036AF2"/>
    <w:rsid w:val="354D7158"/>
    <w:rsid w:val="358D5588"/>
    <w:rsid w:val="359A3740"/>
    <w:rsid w:val="363A3B40"/>
    <w:rsid w:val="365302AE"/>
    <w:rsid w:val="36607A0A"/>
    <w:rsid w:val="366E227C"/>
    <w:rsid w:val="366F2E0D"/>
    <w:rsid w:val="367B6A5C"/>
    <w:rsid w:val="368D4E5A"/>
    <w:rsid w:val="36A74ADA"/>
    <w:rsid w:val="36AD60D5"/>
    <w:rsid w:val="36B224F9"/>
    <w:rsid w:val="36EC0CC9"/>
    <w:rsid w:val="373F410B"/>
    <w:rsid w:val="3754266E"/>
    <w:rsid w:val="37A265F8"/>
    <w:rsid w:val="37EE7094"/>
    <w:rsid w:val="38296C89"/>
    <w:rsid w:val="383002EB"/>
    <w:rsid w:val="38586797"/>
    <w:rsid w:val="38BC0149"/>
    <w:rsid w:val="38D87D1C"/>
    <w:rsid w:val="39416E46"/>
    <w:rsid w:val="394713D0"/>
    <w:rsid w:val="39636459"/>
    <w:rsid w:val="396B7F6C"/>
    <w:rsid w:val="39A959E1"/>
    <w:rsid w:val="39B417A9"/>
    <w:rsid w:val="39D77EE0"/>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1962F6"/>
    <w:rsid w:val="3C471448"/>
    <w:rsid w:val="3C5F759A"/>
    <w:rsid w:val="3C6C525A"/>
    <w:rsid w:val="3CCE23CB"/>
    <w:rsid w:val="3CD17D17"/>
    <w:rsid w:val="3CD216CF"/>
    <w:rsid w:val="3D3C7F39"/>
    <w:rsid w:val="3D440F09"/>
    <w:rsid w:val="3D4504A0"/>
    <w:rsid w:val="3D8734BB"/>
    <w:rsid w:val="3D9A11D4"/>
    <w:rsid w:val="3DA16D89"/>
    <w:rsid w:val="3DA364BE"/>
    <w:rsid w:val="3DE041CB"/>
    <w:rsid w:val="3E0D48F6"/>
    <w:rsid w:val="3E1868B4"/>
    <w:rsid w:val="3E371313"/>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7A3BC6"/>
    <w:rsid w:val="3F95482B"/>
    <w:rsid w:val="3F9F5B3E"/>
    <w:rsid w:val="3FFF27B7"/>
    <w:rsid w:val="4019356B"/>
    <w:rsid w:val="40592157"/>
    <w:rsid w:val="406E1CAE"/>
    <w:rsid w:val="40A0133A"/>
    <w:rsid w:val="40C31A53"/>
    <w:rsid w:val="40C55A1F"/>
    <w:rsid w:val="40FF545D"/>
    <w:rsid w:val="410067C8"/>
    <w:rsid w:val="416D025C"/>
    <w:rsid w:val="418C137B"/>
    <w:rsid w:val="418F0D2A"/>
    <w:rsid w:val="41D01505"/>
    <w:rsid w:val="42204B1F"/>
    <w:rsid w:val="42474939"/>
    <w:rsid w:val="424C3C57"/>
    <w:rsid w:val="42613FF3"/>
    <w:rsid w:val="42660D96"/>
    <w:rsid w:val="428667D2"/>
    <w:rsid w:val="42C26C1B"/>
    <w:rsid w:val="42CD1CE0"/>
    <w:rsid w:val="42E1381E"/>
    <w:rsid w:val="42ED6459"/>
    <w:rsid w:val="42FE58DD"/>
    <w:rsid w:val="43174B3D"/>
    <w:rsid w:val="434B22C3"/>
    <w:rsid w:val="434B790E"/>
    <w:rsid w:val="4360274F"/>
    <w:rsid w:val="43977AB6"/>
    <w:rsid w:val="43A3342B"/>
    <w:rsid w:val="43C77C27"/>
    <w:rsid w:val="43DE09EE"/>
    <w:rsid w:val="44002FAD"/>
    <w:rsid w:val="442F2297"/>
    <w:rsid w:val="445C3545"/>
    <w:rsid w:val="446C1126"/>
    <w:rsid w:val="449101DD"/>
    <w:rsid w:val="44B30B0A"/>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D27B6"/>
    <w:rsid w:val="46C4686E"/>
    <w:rsid w:val="477B778F"/>
    <w:rsid w:val="478203EC"/>
    <w:rsid w:val="47B025FA"/>
    <w:rsid w:val="4809698F"/>
    <w:rsid w:val="4811697D"/>
    <w:rsid w:val="48480111"/>
    <w:rsid w:val="4850203D"/>
    <w:rsid w:val="487A3E25"/>
    <w:rsid w:val="488B5503"/>
    <w:rsid w:val="48937E21"/>
    <w:rsid w:val="489A0361"/>
    <w:rsid w:val="48B94FF3"/>
    <w:rsid w:val="48E37AAB"/>
    <w:rsid w:val="48FD4B4C"/>
    <w:rsid w:val="490A68E0"/>
    <w:rsid w:val="491055FE"/>
    <w:rsid w:val="495F5B3E"/>
    <w:rsid w:val="496F77D7"/>
    <w:rsid w:val="497654FD"/>
    <w:rsid w:val="49AC43FB"/>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5D6572"/>
    <w:rsid w:val="4C7A04D7"/>
    <w:rsid w:val="4CB6685F"/>
    <w:rsid w:val="4CC367FE"/>
    <w:rsid w:val="4D077F3C"/>
    <w:rsid w:val="4D123355"/>
    <w:rsid w:val="4D2A3B31"/>
    <w:rsid w:val="4D312C52"/>
    <w:rsid w:val="4D574B51"/>
    <w:rsid w:val="4D905305"/>
    <w:rsid w:val="4D964A72"/>
    <w:rsid w:val="4D9C1254"/>
    <w:rsid w:val="4DC65DD3"/>
    <w:rsid w:val="4DD06D7F"/>
    <w:rsid w:val="4E793892"/>
    <w:rsid w:val="4E800872"/>
    <w:rsid w:val="4EC569ED"/>
    <w:rsid w:val="4ED50EA1"/>
    <w:rsid w:val="4EEC050C"/>
    <w:rsid w:val="4F104EC3"/>
    <w:rsid w:val="4F47354A"/>
    <w:rsid w:val="4F911C54"/>
    <w:rsid w:val="4FE625E0"/>
    <w:rsid w:val="50021F09"/>
    <w:rsid w:val="5021480F"/>
    <w:rsid w:val="504D35C4"/>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424C0"/>
    <w:rsid w:val="522E4CC3"/>
    <w:rsid w:val="5244713B"/>
    <w:rsid w:val="52615633"/>
    <w:rsid w:val="526F4DE4"/>
    <w:rsid w:val="52891EAE"/>
    <w:rsid w:val="52977FD4"/>
    <w:rsid w:val="52A25790"/>
    <w:rsid w:val="52A96B6F"/>
    <w:rsid w:val="52B45975"/>
    <w:rsid w:val="52D94AA4"/>
    <w:rsid w:val="52EA3A62"/>
    <w:rsid w:val="52F50BB8"/>
    <w:rsid w:val="53097272"/>
    <w:rsid w:val="53544462"/>
    <w:rsid w:val="5397158E"/>
    <w:rsid w:val="539A6AE9"/>
    <w:rsid w:val="53BD36C9"/>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917BC"/>
    <w:rsid w:val="560D1862"/>
    <w:rsid w:val="566B6D1E"/>
    <w:rsid w:val="56EB5E0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56B75"/>
    <w:rsid w:val="580B1CDB"/>
    <w:rsid w:val="58917D2F"/>
    <w:rsid w:val="5894085C"/>
    <w:rsid w:val="58AE4F0C"/>
    <w:rsid w:val="58B85899"/>
    <w:rsid w:val="58E363A9"/>
    <w:rsid w:val="595E1678"/>
    <w:rsid w:val="596D5BD4"/>
    <w:rsid w:val="597E3DD8"/>
    <w:rsid w:val="59B36DE2"/>
    <w:rsid w:val="59D92186"/>
    <w:rsid w:val="59F80043"/>
    <w:rsid w:val="5A09252F"/>
    <w:rsid w:val="5A0B2778"/>
    <w:rsid w:val="5A2A7C7B"/>
    <w:rsid w:val="5A3E2560"/>
    <w:rsid w:val="5A5D3B6E"/>
    <w:rsid w:val="5A637A76"/>
    <w:rsid w:val="5A6D33BA"/>
    <w:rsid w:val="5A792B1F"/>
    <w:rsid w:val="5A874767"/>
    <w:rsid w:val="5AA85BE2"/>
    <w:rsid w:val="5AAD6F28"/>
    <w:rsid w:val="5AD63A24"/>
    <w:rsid w:val="5B081E1C"/>
    <w:rsid w:val="5B2E1A1D"/>
    <w:rsid w:val="5B843A1C"/>
    <w:rsid w:val="5B873E3F"/>
    <w:rsid w:val="5BF60618"/>
    <w:rsid w:val="5C02690E"/>
    <w:rsid w:val="5C196DA7"/>
    <w:rsid w:val="5C2A048C"/>
    <w:rsid w:val="5C80234E"/>
    <w:rsid w:val="5C8A680C"/>
    <w:rsid w:val="5D0C4701"/>
    <w:rsid w:val="5D0F0395"/>
    <w:rsid w:val="5D221076"/>
    <w:rsid w:val="5D397964"/>
    <w:rsid w:val="5D5A391C"/>
    <w:rsid w:val="5D5F10C0"/>
    <w:rsid w:val="5D891B7B"/>
    <w:rsid w:val="5DAD38EE"/>
    <w:rsid w:val="5DAF7C0C"/>
    <w:rsid w:val="5DE13E74"/>
    <w:rsid w:val="5DF899F9"/>
    <w:rsid w:val="5E006862"/>
    <w:rsid w:val="5E0207B9"/>
    <w:rsid w:val="5E1834A1"/>
    <w:rsid w:val="5E261785"/>
    <w:rsid w:val="5E396320"/>
    <w:rsid w:val="5E4A7017"/>
    <w:rsid w:val="5E552BBA"/>
    <w:rsid w:val="5E611C10"/>
    <w:rsid w:val="5E7A0F3F"/>
    <w:rsid w:val="5EFC7377"/>
    <w:rsid w:val="5F06174D"/>
    <w:rsid w:val="5F3A3602"/>
    <w:rsid w:val="5F45733B"/>
    <w:rsid w:val="5F6277C6"/>
    <w:rsid w:val="5F6D0B1D"/>
    <w:rsid w:val="5F8D0B82"/>
    <w:rsid w:val="5FCC5339"/>
    <w:rsid w:val="5FE34A5B"/>
    <w:rsid w:val="5FFE1E36"/>
    <w:rsid w:val="600E182D"/>
    <w:rsid w:val="60232584"/>
    <w:rsid w:val="6066541E"/>
    <w:rsid w:val="6068418F"/>
    <w:rsid w:val="607330CE"/>
    <w:rsid w:val="60825176"/>
    <w:rsid w:val="60933795"/>
    <w:rsid w:val="609F2AC4"/>
    <w:rsid w:val="60BF187B"/>
    <w:rsid w:val="60FA2EE8"/>
    <w:rsid w:val="61054A27"/>
    <w:rsid w:val="610A52BC"/>
    <w:rsid w:val="610D2004"/>
    <w:rsid w:val="611D2366"/>
    <w:rsid w:val="61421856"/>
    <w:rsid w:val="615227C4"/>
    <w:rsid w:val="61654E3F"/>
    <w:rsid w:val="6182292A"/>
    <w:rsid w:val="619C394C"/>
    <w:rsid w:val="619F7F92"/>
    <w:rsid w:val="61E91964"/>
    <w:rsid w:val="61F94C26"/>
    <w:rsid w:val="62000E56"/>
    <w:rsid w:val="620F2070"/>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A3D28"/>
    <w:rsid w:val="643E143A"/>
    <w:rsid w:val="64491666"/>
    <w:rsid w:val="64835083"/>
    <w:rsid w:val="648B6EEF"/>
    <w:rsid w:val="64C158BF"/>
    <w:rsid w:val="64CE2EAA"/>
    <w:rsid w:val="64F4441F"/>
    <w:rsid w:val="652E05E9"/>
    <w:rsid w:val="653C3090"/>
    <w:rsid w:val="653C5EE2"/>
    <w:rsid w:val="65854376"/>
    <w:rsid w:val="658767BE"/>
    <w:rsid w:val="65892531"/>
    <w:rsid w:val="65E760E8"/>
    <w:rsid w:val="66142D83"/>
    <w:rsid w:val="66195831"/>
    <w:rsid w:val="662E75B1"/>
    <w:rsid w:val="66342C2E"/>
    <w:rsid w:val="663E784C"/>
    <w:rsid w:val="668B6A45"/>
    <w:rsid w:val="67011F07"/>
    <w:rsid w:val="672F3F24"/>
    <w:rsid w:val="67370BFE"/>
    <w:rsid w:val="673E055F"/>
    <w:rsid w:val="67551CE3"/>
    <w:rsid w:val="679118E5"/>
    <w:rsid w:val="67A22552"/>
    <w:rsid w:val="67B22DCC"/>
    <w:rsid w:val="67BE71AA"/>
    <w:rsid w:val="67D90273"/>
    <w:rsid w:val="67DE5875"/>
    <w:rsid w:val="67E55852"/>
    <w:rsid w:val="67EB1AB4"/>
    <w:rsid w:val="67FA1285"/>
    <w:rsid w:val="684D5256"/>
    <w:rsid w:val="68551F4F"/>
    <w:rsid w:val="687C10C9"/>
    <w:rsid w:val="68840C16"/>
    <w:rsid w:val="68872541"/>
    <w:rsid w:val="68876EFB"/>
    <w:rsid w:val="68884654"/>
    <w:rsid w:val="689F444F"/>
    <w:rsid w:val="68B94F53"/>
    <w:rsid w:val="68B96DBB"/>
    <w:rsid w:val="68CA2805"/>
    <w:rsid w:val="68E24AEE"/>
    <w:rsid w:val="68E937A3"/>
    <w:rsid w:val="691664E5"/>
    <w:rsid w:val="693E15D3"/>
    <w:rsid w:val="69627681"/>
    <w:rsid w:val="6977531D"/>
    <w:rsid w:val="69CC2BFF"/>
    <w:rsid w:val="69FD55B8"/>
    <w:rsid w:val="6A0B1C62"/>
    <w:rsid w:val="6A2406C8"/>
    <w:rsid w:val="6A546367"/>
    <w:rsid w:val="6A857416"/>
    <w:rsid w:val="6ABF6B4C"/>
    <w:rsid w:val="6AC87079"/>
    <w:rsid w:val="6ADE0BD1"/>
    <w:rsid w:val="6AE96859"/>
    <w:rsid w:val="6B147746"/>
    <w:rsid w:val="6B24787C"/>
    <w:rsid w:val="6B573233"/>
    <w:rsid w:val="6B5B6274"/>
    <w:rsid w:val="6B935D53"/>
    <w:rsid w:val="6BFB7BD7"/>
    <w:rsid w:val="6C196F71"/>
    <w:rsid w:val="6C226FCB"/>
    <w:rsid w:val="6C31226F"/>
    <w:rsid w:val="6C552F0B"/>
    <w:rsid w:val="6C8C67B7"/>
    <w:rsid w:val="6C9D744C"/>
    <w:rsid w:val="6CFC4955"/>
    <w:rsid w:val="6D167928"/>
    <w:rsid w:val="6D26299B"/>
    <w:rsid w:val="6D4772EC"/>
    <w:rsid w:val="6D9078AF"/>
    <w:rsid w:val="6DAA3FEF"/>
    <w:rsid w:val="6DC0172B"/>
    <w:rsid w:val="6DCB690C"/>
    <w:rsid w:val="6DCFED36"/>
    <w:rsid w:val="6DD41A5B"/>
    <w:rsid w:val="6DF43C2E"/>
    <w:rsid w:val="6DF51CA3"/>
    <w:rsid w:val="6E8335BD"/>
    <w:rsid w:val="6E8E12EF"/>
    <w:rsid w:val="6E972936"/>
    <w:rsid w:val="6EA17E3D"/>
    <w:rsid w:val="6ED446C5"/>
    <w:rsid w:val="6EEE146C"/>
    <w:rsid w:val="6F2A7D94"/>
    <w:rsid w:val="6F8331F1"/>
    <w:rsid w:val="6FAE1A09"/>
    <w:rsid w:val="6FB2356B"/>
    <w:rsid w:val="6FD75BF8"/>
    <w:rsid w:val="6FEE97BF"/>
    <w:rsid w:val="707723D0"/>
    <w:rsid w:val="70F5661B"/>
    <w:rsid w:val="71360107"/>
    <w:rsid w:val="713B688E"/>
    <w:rsid w:val="71D43752"/>
    <w:rsid w:val="71EF18F4"/>
    <w:rsid w:val="71F1796A"/>
    <w:rsid w:val="72154626"/>
    <w:rsid w:val="72262B5D"/>
    <w:rsid w:val="72283FF7"/>
    <w:rsid w:val="722E7212"/>
    <w:rsid w:val="723A0474"/>
    <w:rsid w:val="72485A07"/>
    <w:rsid w:val="725923E4"/>
    <w:rsid w:val="72864BF7"/>
    <w:rsid w:val="729023FC"/>
    <w:rsid w:val="7386076C"/>
    <w:rsid w:val="73C0646E"/>
    <w:rsid w:val="74056FBB"/>
    <w:rsid w:val="742222F5"/>
    <w:rsid w:val="74476126"/>
    <w:rsid w:val="74706664"/>
    <w:rsid w:val="747F3682"/>
    <w:rsid w:val="748C36D3"/>
    <w:rsid w:val="749C4185"/>
    <w:rsid w:val="74DF5D3F"/>
    <w:rsid w:val="75067759"/>
    <w:rsid w:val="752E6DCD"/>
    <w:rsid w:val="7551380D"/>
    <w:rsid w:val="75600BE5"/>
    <w:rsid w:val="7564475C"/>
    <w:rsid w:val="7583797F"/>
    <w:rsid w:val="75D20F1D"/>
    <w:rsid w:val="75DA2C18"/>
    <w:rsid w:val="75F54412"/>
    <w:rsid w:val="761D08E0"/>
    <w:rsid w:val="76547117"/>
    <w:rsid w:val="765D347C"/>
    <w:rsid w:val="76826699"/>
    <w:rsid w:val="76A74571"/>
    <w:rsid w:val="76C87133"/>
    <w:rsid w:val="76CD08D5"/>
    <w:rsid w:val="76DB4B92"/>
    <w:rsid w:val="77052AA4"/>
    <w:rsid w:val="77136511"/>
    <w:rsid w:val="77340A39"/>
    <w:rsid w:val="77351FD0"/>
    <w:rsid w:val="77472422"/>
    <w:rsid w:val="777F31F2"/>
    <w:rsid w:val="77D1700D"/>
    <w:rsid w:val="77EABCF1"/>
    <w:rsid w:val="77EC04CC"/>
    <w:rsid w:val="77F8102F"/>
    <w:rsid w:val="78775729"/>
    <w:rsid w:val="78A42DB0"/>
    <w:rsid w:val="78A656AB"/>
    <w:rsid w:val="78AC6133"/>
    <w:rsid w:val="78B2245C"/>
    <w:rsid w:val="78E172CC"/>
    <w:rsid w:val="78EA1D1F"/>
    <w:rsid w:val="78FD502C"/>
    <w:rsid w:val="7904172F"/>
    <w:rsid w:val="790F7E27"/>
    <w:rsid w:val="792A231A"/>
    <w:rsid w:val="79316829"/>
    <w:rsid w:val="79521541"/>
    <w:rsid w:val="795F0C56"/>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D295A"/>
    <w:rsid w:val="7AD05746"/>
    <w:rsid w:val="7B257FFD"/>
    <w:rsid w:val="7B273D20"/>
    <w:rsid w:val="7B343476"/>
    <w:rsid w:val="7B5A2978"/>
    <w:rsid w:val="7B5A7E4C"/>
    <w:rsid w:val="7B667AF9"/>
    <w:rsid w:val="7B7468F8"/>
    <w:rsid w:val="7BEE0103"/>
    <w:rsid w:val="7C0A0FE4"/>
    <w:rsid w:val="7C254906"/>
    <w:rsid w:val="7C466B7F"/>
    <w:rsid w:val="7C590818"/>
    <w:rsid w:val="7C7C10F6"/>
    <w:rsid w:val="7C853BEA"/>
    <w:rsid w:val="7C881368"/>
    <w:rsid w:val="7C9C1D46"/>
    <w:rsid w:val="7CE27788"/>
    <w:rsid w:val="7D0C32F1"/>
    <w:rsid w:val="7D0F408D"/>
    <w:rsid w:val="7D1C5E9E"/>
    <w:rsid w:val="7D491C6C"/>
    <w:rsid w:val="7D5429C0"/>
    <w:rsid w:val="7D5F63D4"/>
    <w:rsid w:val="7D6E6D43"/>
    <w:rsid w:val="7DB57A34"/>
    <w:rsid w:val="7DDDB954"/>
    <w:rsid w:val="7DE60973"/>
    <w:rsid w:val="7DEF0916"/>
    <w:rsid w:val="7DF5E9E2"/>
    <w:rsid w:val="7DFB550E"/>
    <w:rsid w:val="7E1E5218"/>
    <w:rsid w:val="7E375AFD"/>
    <w:rsid w:val="7E9A4E1F"/>
    <w:rsid w:val="7EA7723A"/>
    <w:rsid w:val="7EDF8C48"/>
    <w:rsid w:val="7EF56FBB"/>
    <w:rsid w:val="7F0768EB"/>
    <w:rsid w:val="7F143BEC"/>
    <w:rsid w:val="7F715AF2"/>
    <w:rsid w:val="7F886E69"/>
    <w:rsid w:val="7FF4AB44"/>
    <w:rsid w:val="ABFA6AA1"/>
    <w:rsid w:val="B87B5424"/>
    <w:rsid w:val="BB7FA927"/>
    <w:rsid w:val="BBFF60DA"/>
    <w:rsid w:val="E3FEA3FD"/>
    <w:rsid w:val="EBF76683"/>
    <w:rsid w:val="EEFB52F5"/>
    <w:rsid w:val="F36539EC"/>
    <w:rsid w:val="F56759A9"/>
    <w:rsid w:val="F5FFD31F"/>
    <w:rsid w:val="FB5B32D5"/>
    <w:rsid w:val="FB7CC8C4"/>
    <w:rsid w:val="FD3F9601"/>
    <w:rsid w:val="FEFEA6ED"/>
    <w:rsid w:val="FFAB122D"/>
    <w:rsid w:val="FFBDF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9"/>
    <w:qFormat/>
    <w:uiPriority w:val="0"/>
    <w:pPr>
      <w:ind w:firstLine="420"/>
    </w:pPr>
    <w:rPr>
      <w:rFonts w:hAnsi="Calibri" w:cs="Times New Roman"/>
      <w:snapToGrid/>
      <w:szCs w:val="20"/>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3"/>
    <w:next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basedOn w:val="69"/>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80"/>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basedOn w:val="69"/>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69"/>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80"/>
    <w:next w:val="80"/>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80"/>
    <w:next w:val="80"/>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封面编号"/>
    <w:basedOn w:val="1"/>
    <w:qFormat/>
    <w:uiPriority w:val="0"/>
    <w:pPr>
      <w:spacing w:line="360" w:lineRule="auto"/>
      <w:jc w:val="center"/>
    </w:pPr>
    <w:rPr>
      <w:rFonts w:ascii="黑体" w:hAnsi="宋体" w:eastAsia="黑体" w:cs="宋体"/>
      <w:b/>
      <w:bCs/>
      <w:sz w:val="38"/>
      <w:szCs w:val="20"/>
    </w:rPr>
  </w:style>
  <w:style w:type="paragraph" w:customStyle="1" w:styleId="96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5">
    <w:name w:val="列出段落6"/>
    <w:basedOn w:val="1"/>
    <w:qFormat/>
    <w:uiPriority w:val="99"/>
    <w:pPr>
      <w:ind w:firstLine="420" w:firstLineChars="200"/>
    </w:pPr>
  </w:style>
  <w:style w:type="paragraph" w:customStyle="1" w:styleId="966">
    <w:name w:val="式样-标题1"/>
    <w:basedOn w:val="3"/>
    <w:next w:val="967"/>
    <w:qFormat/>
    <w:uiPriority w:val="0"/>
    <w:pPr>
      <w:numPr>
        <w:ilvl w:val="0"/>
        <w:numId w:val="1"/>
      </w:numPr>
      <w:spacing w:before="50" w:beforeLines="50" w:after="50" w:afterLines="50" w:line="360" w:lineRule="auto"/>
    </w:pPr>
    <w:rPr>
      <w:rFonts w:ascii="黑体" w:hAnsi="黑体" w:eastAsia="黑体"/>
      <w:b w:val="0"/>
      <w:sz w:val="32"/>
      <w:szCs w:val="32"/>
    </w:rPr>
  </w:style>
  <w:style w:type="paragraph" w:customStyle="1" w:styleId="967">
    <w:name w:val="式样-标题2"/>
    <w:basedOn w:val="2"/>
    <w:next w:val="968"/>
    <w:qFormat/>
    <w:uiPriority w:val="0"/>
    <w:pPr>
      <w:numPr>
        <w:ilvl w:val="1"/>
        <w:numId w:val="1"/>
      </w:numPr>
      <w:ind w:firstLine="200" w:firstLineChars="200"/>
    </w:pPr>
    <w:rPr>
      <w:rFonts w:ascii="楷体_GB2312"/>
      <w:sz w:val="28"/>
    </w:rPr>
  </w:style>
  <w:style w:type="paragraph" w:customStyle="1" w:styleId="968">
    <w:name w:val="式样--标题3"/>
    <w:basedOn w:val="4"/>
    <w:next w:val="969"/>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69">
    <w:name w:val="式样--标题4"/>
    <w:basedOn w:val="5"/>
    <w:next w:val="970"/>
    <w:qFormat/>
    <w:uiPriority w:val="0"/>
    <w:pPr>
      <w:numPr>
        <w:ilvl w:val="3"/>
        <w:numId w:val="1"/>
      </w:numPr>
      <w:spacing w:before="0" w:after="0" w:line="540" w:lineRule="exact"/>
      <w:ind w:firstLine="640" w:firstLineChars="200"/>
    </w:pPr>
    <w:rPr>
      <w:rFonts w:ascii="仿宋_GB2312" w:eastAsia="仿宋_GB2312"/>
      <w:b w:val="0"/>
      <w:szCs w:val="32"/>
    </w:rPr>
  </w:style>
  <w:style w:type="paragraph" w:customStyle="1" w:styleId="970">
    <w:name w:val="式样--正文"/>
    <w:basedOn w:val="1"/>
    <w:qFormat/>
    <w:uiPriority w:val="0"/>
    <w:pPr>
      <w:spacing w:line="360" w:lineRule="auto"/>
      <w:ind w:firstLine="200" w:firstLineChars="200"/>
    </w:pPr>
    <w:rPr>
      <w:rFonts w:ascii="仿宋_GB2312" w:hAnsi="Calibri" w:eastAsia="仿宋_GB2312"/>
      <w:sz w:val="28"/>
      <w:szCs w:val="22"/>
    </w:rPr>
  </w:style>
  <w:style w:type="paragraph" w:customStyle="1" w:styleId="97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2">
    <w:name w:val="表格正文"/>
    <w:basedOn w:val="1"/>
    <w:qFormat/>
    <w:uiPriority w:val="0"/>
    <w:pPr>
      <w:spacing w:line="360" w:lineRule="auto"/>
      <w:jc w:val="center"/>
    </w:pPr>
    <w:rPr>
      <w:rFonts w:eastAsia="仿宋_GB2312" w:cstheme="minorBidi"/>
      <w14:ligatures w14:val="standardContextual"/>
    </w:rPr>
  </w:style>
  <w:style w:type="character" w:customStyle="1" w:styleId="973">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5411</Words>
  <Characters>6018</Characters>
  <Lines>400</Lines>
  <Paragraphs>112</Paragraphs>
  <TotalTime>3</TotalTime>
  <ScaleCrop>false</ScaleCrop>
  <LinksUpToDate>false</LinksUpToDate>
  <CharactersWithSpaces>6177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DELL</dc:creator>
  <cp:lastModifiedBy>Mrs12</cp:lastModifiedBy>
  <cp:lastPrinted>2021-12-28T11:06:00Z</cp:lastPrinted>
  <dcterms:modified xsi:type="dcterms:W3CDTF">2024-12-25T10:58:25Z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346AB0AE46A647C59D520758278922C7_13</vt:lpwstr>
  </property>
  <property fmtid="{D5CDD505-2E9C-101B-9397-08002B2CF9AE}" pid="5" name="KSOTemplateDocerSaveRecord">
    <vt:lpwstr>eyJoZGlkIjoiMmY0NTBlODM3MDcyZTA1ZDg3Y2VhOWRlZTkyOTM2NjIiLCJ1c2VySWQiOiI0MTUxMzkyMzQifQ==</vt:lpwstr>
  </property>
</Properties>
</file>