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5ED4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250401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bookmarkStart w:id="0" w:name="_Hlt74729822"/>
            <w:bookmarkEnd w:id="0"/>
            <w:bookmarkStart w:id="1" w:name="_Hlt74649545"/>
            <w:bookmarkEnd w:id="1"/>
            <w:bookmarkStart w:id="2" w:name="_Hlt74728647"/>
            <w:bookmarkEnd w:id="2"/>
            <w:bookmarkStart w:id="3" w:name="_Hlt74707423"/>
            <w:bookmarkEnd w:id="3"/>
            <w:bookmarkStart w:id="4" w:name="第二部分"/>
            <w:bookmarkStart w:id="5" w:name="_Toc91899870"/>
            <w:bookmarkStart w:id="6" w:name="_Toc91899871"/>
          </w:p>
        </w:tc>
      </w:tr>
      <w:tr w14:paraId="1A24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11315C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cs="宋体"/>
                <w:color w:val="auto"/>
                <w:sz w:val="48"/>
                <w:szCs w:val="48"/>
              </w:rPr>
              <w:t>南阳街道潮竞云望城二期物业服务政府采购项目</w:t>
            </w:r>
          </w:p>
        </w:tc>
      </w:tr>
      <w:tr w14:paraId="606F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6C62B3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14:paraId="7FD7012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4B06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657D622">
            <w:pPr>
              <w:pStyle w:val="2"/>
              <w:jc w:val="center"/>
              <w:rPr>
                <w:rFonts w:hint="default" w:eastAsiaTheme="minorEastAsia"/>
                <w:color w:val="auto"/>
                <w:lang w:val="en-US" w:eastAsia="zh-CN"/>
              </w:rPr>
            </w:pPr>
            <w:r>
              <w:rPr>
                <w:rFonts w:hint="eastAsia" w:asciiTheme="minorEastAsia" w:hAnsiTheme="minorEastAsia" w:eastAsiaTheme="minorEastAsia" w:cstheme="minorEastAsia"/>
                <w:color w:val="auto"/>
                <w:sz w:val="30"/>
                <w:szCs w:val="30"/>
              </w:rPr>
              <w:t>编号:</w:t>
            </w:r>
            <w:r>
              <w:rPr>
                <w:rFonts w:hint="eastAsia" w:asciiTheme="minorEastAsia" w:hAnsiTheme="minorEastAsia" w:eastAsiaTheme="minorEastAsia" w:cstheme="minorEastAsia"/>
                <w:color w:val="auto"/>
                <w:sz w:val="30"/>
                <w:szCs w:val="30"/>
                <w:lang w:val="en-US" w:eastAsia="zh-CN"/>
              </w:rPr>
              <w:t>XZCG2024-GK-ZCY105</w:t>
            </w:r>
          </w:p>
        </w:tc>
      </w:tr>
      <w:tr w14:paraId="24C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047BE6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r w14:paraId="4BBD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7F43F8D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p>
        </w:tc>
      </w:tr>
      <w:tr w14:paraId="36B9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8440" w:type="dxa"/>
          </w:tcPr>
          <w:p w14:paraId="4C20BD1B">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杭州市萧山区人民政府南阳街道办事处</w:t>
            </w:r>
          </w:p>
          <w:p w14:paraId="18678F71">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杭州市公共资源交易中心萧山分中心</w:t>
            </w:r>
          </w:p>
          <w:p w14:paraId="0341E503">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lang w:val="en-US" w:eastAsia="zh-CN"/>
              </w:rPr>
              <w:t>2024</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9</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29</w:t>
            </w:r>
            <w:r>
              <w:rPr>
                <w:rFonts w:hint="eastAsia" w:ascii="宋体" w:hAnsi="宋体" w:cs="宋体"/>
                <w:bCs/>
                <w:color w:val="auto"/>
                <w:sz w:val="32"/>
                <w:szCs w:val="32"/>
              </w:rPr>
              <w:t>日</w:t>
            </w:r>
          </w:p>
        </w:tc>
      </w:tr>
    </w:tbl>
    <w:p w14:paraId="037D2BAB">
      <w:pPr>
        <w:jc w:val="center"/>
        <w:rPr>
          <w:color w:val="auto"/>
        </w:rPr>
      </w:pPr>
      <w:r>
        <w:rPr>
          <w:rFonts w:hint="eastAsia"/>
          <w:color w:val="auto"/>
        </w:rPr>
        <w:t>本招标文件为2024年4月1日稿，请各位投标人详细阅读各项条款</w:t>
      </w:r>
    </w:p>
    <w:p w14:paraId="1B71310C">
      <w:pPr>
        <w:rPr>
          <w:color w:val="auto"/>
        </w:rPr>
      </w:pPr>
      <w:r>
        <w:rPr>
          <w:rFonts w:hint="eastAsia"/>
          <w:color w:val="auto"/>
        </w:rPr>
        <w:br w:type="page"/>
      </w:r>
    </w:p>
    <w:p w14:paraId="59A25043">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101A209">
      <w:pPr>
        <w:spacing w:line="360" w:lineRule="auto"/>
        <w:rPr>
          <w:rFonts w:ascii="宋体" w:hAnsi="宋体" w:cs="宋体"/>
          <w:color w:val="auto"/>
          <w:sz w:val="32"/>
          <w:szCs w:val="32"/>
        </w:rPr>
      </w:pPr>
    </w:p>
    <w:p w14:paraId="2E652DAC">
      <w:pPr>
        <w:spacing w:line="360" w:lineRule="auto"/>
        <w:rPr>
          <w:rFonts w:ascii="宋体" w:hAnsi="宋体" w:cs="宋体"/>
          <w:color w:val="auto"/>
          <w:sz w:val="32"/>
          <w:szCs w:val="32"/>
        </w:rPr>
      </w:pPr>
    </w:p>
    <w:p w14:paraId="744EE11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68E8CB7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75F001E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BD4DDE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C67979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B080BB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34C32633">
      <w:pPr>
        <w:rPr>
          <w:rFonts w:ascii="宋体" w:hAnsi="宋体" w:cs="宋体"/>
          <w:color w:val="auto"/>
          <w:sz w:val="32"/>
          <w:szCs w:val="32"/>
        </w:rPr>
      </w:pPr>
      <w:r>
        <w:rPr>
          <w:rFonts w:hint="eastAsia" w:ascii="宋体" w:hAnsi="宋体" w:cs="宋体"/>
          <w:color w:val="auto"/>
          <w:sz w:val="32"/>
          <w:szCs w:val="32"/>
        </w:rPr>
        <w:br w:type="page"/>
      </w:r>
    </w:p>
    <w:p w14:paraId="7A6718F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0CA86F5A">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004CA3BF">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南阳街道潮竞云望城二期物业服务政府采购项目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4</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10</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24</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6238DE1">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rPr>
      </w:pPr>
      <w:r>
        <w:rPr>
          <w:rFonts w:hint="eastAsia" w:ascii="宋体" w:hAnsi="宋体" w:cs="宋体"/>
          <w:b/>
          <w:color w:val="auto"/>
          <w:sz w:val="24"/>
        </w:rPr>
        <w:t xml:space="preserve">一、项目基本情况                                            </w:t>
      </w:r>
    </w:p>
    <w:p w14:paraId="20F5F9BA">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val="en-US" w:eastAsia="zh-CN"/>
        </w:rPr>
        <w:t>XZCG2024-GK-ZCY105</w:t>
      </w:r>
    </w:p>
    <w:p w14:paraId="76DFE54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南阳街道潮竞云望城二期物业服务政府采购项目</w:t>
      </w:r>
    </w:p>
    <w:p w14:paraId="7E0DD02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4782705</w:t>
      </w:r>
    </w:p>
    <w:p w14:paraId="70E5B94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rPr>
        <w:t>4782705</w:t>
      </w:r>
    </w:p>
    <w:p w14:paraId="52CBE519">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南阳街道潮竞云望城二期物业服务政府采购项目</w:t>
      </w:r>
      <w:r>
        <w:rPr>
          <w:rFonts w:hint="eastAsia" w:hAnsi="宋体" w:cs="宋体"/>
          <w:bCs/>
          <w:snapToGrid/>
          <w:color w:val="auto"/>
          <w:kern w:val="2"/>
          <w:sz w:val="24"/>
          <w:szCs w:val="24"/>
          <w:lang w:val="en-US" w:eastAsia="zh-CN"/>
        </w:rPr>
        <w:t xml:space="preserve"> </w:t>
      </w:r>
      <w:r>
        <w:rPr>
          <w:rFonts w:hint="eastAsia" w:hAnsi="宋体" w:cs="宋体"/>
          <w:bCs/>
          <w:snapToGrid/>
          <w:color w:val="auto"/>
          <w:kern w:val="2"/>
          <w:sz w:val="24"/>
          <w:szCs w:val="24"/>
        </w:rPr>
        <w:t>主要内容：南阳街道潮竞云望城二期物业服务。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6EE1D31">
      <w:pPr>
        <w:pStyle w:val="128"/>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auto"/>
        </w:rPr>
      </w:pPr>
      <w:r>
        <w:rPr>
          <w:rFonts w:hint="eastAsia" w:ascii="宋体" w:hAnsi="宋体" w:cs="宋体"/>
          <w:b/>
          <w:color w:val="auto"/>
        </w:rPr>
        <w:t>合同履约期限：详见招标文件</w:t>
      </w:r>
    </w:p>
    <w:p w14:paraId="53FDBC66">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7CF8E9E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rPr>
      </w:pPr>
      <w:r>
        <w:rPr>
          <w:rFonts w:hint="eastAsia" w:ascii="宋体" w:hAnsi="宋体" w:cs="宋体"/>
          <w:b/>
          <w:color w:val="auto"/>
          <w:sz w:val="24"/>
        </w:rPr>
        <w:t>二、申请人的资格要求：</w:t>
      </w:r>
    </w:p>
    <w:p w14:paraId="237076A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C73D6D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w:t>
      </w:r>
    </w:p>
    <w:p w14:paraId="29EB2E4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8B012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762DBC3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E6731AE">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0983CB61">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12C639B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sdt>
        <w:sdtPr>
          <w:rPr>
            <w:rFonts w:hint="eastAsia" w:ascii="宋体" w:hAnsi="宋体" w:cs="宋体"/>
            <w:color w:val="auto"/>
            <w:kern w:val="0"/>
            <w:sz w:val="24"/>
          </w:rPr>
          <w:id w:val="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AB77B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882E1A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u w:val="single"/>
        </w:rPr>
      </w:pPr>
      <w:r>
        <w:rPr>
          <w:rFonts w:ascii="宋体" w:hAnsi="宋体" w:cs="宋体"/>
          <w:color w:val="auto"/>
          <w:sz w:val="24"/>
        </w:rPr>
        <w:t>4</w:t>
      </w:r>
      <w:r>
        <w:rPr>
          <w:rFonts w:hint="eastAsia" w:ascii="宋体" w:hAnsi="宋体" w:cs="宋体"/>
          <w:color w:val="auto"/>
          <w:sz w:val="24"/>
        </w:rPr>
        <w:t>.本项目的特定资格要求：</w:t>
      </w:r>
      <w:sdt>
        <w:sdtPr>
          <w:rPr>
            <w:rFonts w:hint="eastAsia" w:ascii="宋体" w:hAnsi="宋体" w:cs="宋体"/>
            <w:color w:val="auto"/>
            <w:kern w:val="0"/>
            <w:sz w:val="24"/>
          </w:rPr>
          <w:id w:val="46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r>
        <w:rPr>
          <w:rFonts w:hint="eastAsia" w:ascii="宋体" w:hAnsi="宋体" w:cs="宋体"/>
          <w:color w:val="auto"/>
          <w:sz w:val="24"/>
        </w:rPr>
        <w:br w:type="textWrapping"/>
      </w:r>
      <w:sdt>
        <w:sdtPr>
          <w:rPr>
            <w:rFonts w:hint="eastAsia" w:ascii="宋体" w:hAnsi="宋体" w:cs="宋体"/>
            <w:color w:val="auto"/>
            <w:kern w:val="0"/>
            <w:sz w:val="24"/>
          </w:rPr>
          <w:id w:val="46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，该特定条件的法律法规据：</w:t>
      </w:r>
      <w:r>
        <w:rPr>
          <w:rFonts w:hint="eastAsia" w:ascii="宋体" w:hAnsi="宋体" w:cs="宋体"/>
          <w:color w:val="auto"/>
          <w:sz w:val="24"/>
          <w:u w:val="single"/>
        </w:rPr>
        <w:t xml:space="preserve">             </w:t>
      </w:r>
      <w:r>
        <w:rPr>
          <w:rFonts w:hint="eastAsia" w:ascii="宋体" w:hAnsi="宋体" w:cs="宋体"/>
          <w:color w:val="auto"/>
          <w:sz w:val="24"/>
        </w:rPr>
        <w:t>。</w:t>
      </w:r>
    </w:p>
    <w:p w14:paraId="0CE1A8F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3D0C8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rPr>
      </w:pPr>
      <w:r>
        <w:rPr>
          <w:rFonts w:hint="eastAsia" w:ascii="宋体" w:hAnsi="宋体" w:cs="宋体"/>
          <w:b/>
          <w:color w:val="auto"/>
          <w:sz w:val="24"/>
        </w:rPr>
        <w:t xml:space="preserve">三、获取招标文件 </w:t>
      </w:r>
    </w:p>
    <w:p w14:paraId="2E728A1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eastAsia="宋体" w:cs="宋体"/>
          <w:color w:val="auto"/>
          <w:sz w:val="24"/>
          <w:szCs w:val="32"/>
          <w:u w:val="single"/>
        </w:rPr>
        <w:t>202</w:t>
      </w:r>
      <w:r>
        <w:rPr>
          <w:rFonts w:hint="eastAsia" w:ascii="宋体" w:hAnsi="宋体" w:cs="宋体"/>
          <w:color w:val="auto"/>
          <w:sz w:val="24"/>
          <w:szCs w:val="32"/>
          <w:u w:val="single"/>
          <w:lang w:val="en-US" w:eastAsia="zh-CN"/>
        </w:rPr>
        <w:t>4</w:t>
      </w:r>
      <w:r>
        <w:rPr>
          <w:rFonts w:hint="eastAsia" w:ascii="宋体" w:hAnsi="宋体" w:eastAsia="宋体" w:cs="宋体"/>
          <w:color w:val="auto"/>
          <w:sz w:val="24"/>
          <w:szCs w:val="32"/>
          <w:u w:val="single"/>
        </w:rPr>
        <w:t>年</w:t>
      </w:r>
      <w:r>
        <w:rPr>
          <w:rFonts w:hint="eastAsia" w:ascii="宋体" w:hAnsi="宋体" w:cs="宋体"/>
          <w:color w:val="auto"/>
          <w:sz w:val="24"/>
          <w:szCs w:val="32"/>
          <w:u w:val="single"/>
          <w:lang w:val="en-US" w:eastAsia="zh-CN"/>
        </w:rPr>
        <w:t>10</w:t>
      </w:r>
      <w:r>
        <w:rPr>
          <w:rFonts w:hint="eastAsia" w:ascii="宋体" w:hAnsi="宋体" w:eastAsia="宋体" w:cs="宋体"/>
          <w:color w:val="auto"/>
          <w:sz w:val="24"/>
          <w:szCs w:val="32"/>
          <w:u w:val="single"/>
        </w:rPr>
        <w:t>月</w:t>
      </w:r>
      <w:r>
        <w:rPr>
          <w:rFonts w:hint="eastAsia" w:ascii="宋体" w:hAnsi="宋体" w:cs="宋体"/>
          <w:color w:val="auto"/>
          <w:sz w:val="24"/>
          <w:szCs w:val="32"/>
          <w:u w:val="single"/>
          <w:lang w:val="en-US" w:eastAsia="zh-CN"/>
        </w:rPr>
        <w:t>24</w:t>
      </w:r>
      <w:r>
        <w:rPr>
          <w:rFonts w:hint="eastAsia" w:ascii="宋体" w:hAnsi="宋体" w:eastAsia="宋体" w:cs="宋体"/>
          <w:color w:val="auto"/>
          <w:sz w:val="24"/>
          <w:szCs w:val="32"/>
          <w:u w:val="single"/>
        </w:rPr>
        <w:t>日</w:t>
      </w:r>
      <w:r>
        <w:rPr>
          <w:rFonts w:hint="eastAsia" w:ascii="宋体" w:hAnsi="宋体" w:cs="宋体"/>
          <w:color w:val="auto"/>
          <w:sz w:val="24"/>
        </w:rPr>
        <w:t>，每天上午00:00至12:00，下午12:00至23:59（北京时间，线上获取法定节假日均可，线下获取文件法定节假日除外）</w:t>
      </w:r>
    </w:p>
    <w:p w14:paraId="28147D7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7E7516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3AFEF9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0</w:t>
      </w:r>
      <w:r>
        <w:rPr>
          <w:rFonts w:hint="eastAsia" w:ascii="宋体" w:hAnsi="宋体" w:cs="宋体"/>
          <w:color w:val="auto"/>
          <w:sz w:val="24"/>
        </w:rPr>
        <w:tab/>
      </w:r>
    </w:p>
    <w:p w14:paraId="0E730A9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rPr>
      </w:pPr>
      <w:r>
        <w:rPr>
          <w:rFonts w:hint="eastAsia" w:ascii="宋体" w:hAnsi="宋体" w:cs="宋体"/>
          <w:b/>
          <w:color w:val="auto"/>
          <w:sz w:val="24"/>
        </w:rPr>
        <w:t>四、提交投标文件截止时间、开标时间和地点</w:t>
      </w:r>
    </w:p>
    <w:p w14:paraId="3073F9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253DB96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政采云平台（https://www.zcygov.cn/）</w:t>
      </w:r>
    </w:p>
    <w:p w14:paraId="1E9F082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7EA612B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B8C6A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rPr>
      </w:pPr>
      <w:r>
        <w:rPr>
          <w:rFonts w:hint="eastAsia" w:ascii="宋体" w:hAnsi="宋体" w:cs="宋体"/>
          <w:b/>
          <w:color w:val="auto"/>
          <w:sz w:val="24"/>
        </w:rPr>
        <w:t>五、公告期限</w:t>
      </w:r>
    </w:p>
    <w:p w14:paraId="592933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自本公告发布之日起5个工作日。</w:t>
      </w:r>
    </w:p>
    <w:p w14:paraId="433D9A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rPr>
      </w:pPr>
      <w:r>
        <w:rPr>
          <w:rFonts w:hint="eastAsia" w:ascii="宋体" w:hAnsi="宋体" w:cs="宋体"/>
          <w:b/>
          <w:color w:val="auto"/>
          <w:sz w:val="24"/>
        </w:rPr>
        <w:t>六、其他补充事宜</w:t>
      </w:r>
    </w:p>
    <w:p w14:paraId="569932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5DE2E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76B2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EC17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BF12D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6B2CFD0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 xml:space="preserve"> </w:t>
      </w:r>
      <w:r>
        <w:rPr>
          <w:rFonts w:hint="eastAsia" w:ascii="宋体" w:hAnsi="宋体" w:cs="宋体"/>
          <w:color w:val="auto"/>
          <w:sz w:val="24"/>
        </w:rPr>
        <w:t>采购人信息</w:t>
      </w:r>
    </w:p>
    <w:p w14:paraId="05143A8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名    称：杭州市萧山区人民政府南阳街道办事处</w:t>
      </w:r>
    </w:p>
    <w:p w14:paraId="5F22AEB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地    址：杭州市萧山区南阳街道南虹路528号</w:t>
      </w:r>
    </w:p>
    <w:p w14:paraId="7AD1972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传    真：/</w:t>
      </w:r>
    </w:p>
    <w:p w14:paraId="25E9F5A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项目联系人（询问）：徐灵飞</w:t>
      </w:r>
    </w:p>
    <w:p w14:paraId="48594EC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项目联系方式（询问）：0571-82159055</w:t>
      </w:r>
    </w:p>
    <w:p w14:paraId="1617ED6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质疑联系人：李峰</w:t>
      </w:r>
    </w:p>
    <w:p w14:paraId="58B59C0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质疑联系方式：0571-82159037</w:t>
      </w:r>
    </w:p>
    <w:p w14:paraId="487406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0"/>
        <w:textAlignment w:val="auto"/>
        <w:rPr>
          <w:rFonts w:ascii="宋体" w:hAnsi="宋体" w:cs="宋体"/>
          <w:color w:val="auto"/>
          <w:sz w:val="24"/>
        </w:rPr>
      </w:pPr>
      <w:r>
        <w:rPr>
          <w:rFonts w:hint="eastAsia" w:ascii="宋体" w:hAnsi="宋体" w:cs="宋体"/>
          <w:color w:val="auto"/>
          <w:sz w:val="24"/>
          <w:lang w:val="en-US" w:eastAsia="zh-CN"/>
        </w:rPr>
        <w:t xml:space="preserve">2. </w:t>
      </w:r>
      <w:r>
        <w:rPr>
          <w:rFonts w:hint="eastAsia" w:ascii="宋体" w:hAnsi="宋体" w:cs="宋体"/>
          <w:color w:val="auto"/>
          <w:sz w:val="24"/>
        </w:rPr>
        <w:t>采购代理机构信息</w:t>
      </w:r>
    </w:p>
    <w:p w14:paraId="0804288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名    称：杭州市公共资源交易中心萧山分中心</w:t>
      </w:r>
    </w:p>
    <w:p w14:paraId="49EF1A3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地    址：杭州市萧山区博学路618号政务服务中心4楼</w:t>
      </w:r>
    </w:p>
    <w:p w14:paraId="6C786E8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传    真：/</w:t>
      </w:r>
    </w:p>
    <w:p w14:paraId="769135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highlight w:val="none"/>
          <w:lang w:val="en-US" w:eastAsia="zh-CN"/>
        </w:rPr>
        <w:t>吴工</w:t>
      </w:r>
    </w:p>
    <w:p w14:paraId="1256AD0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highlight w:val="none"/>
          <w:lang w:val="en-US" w:eastAsia="zh-CN"/>
        </w:rPr>
        <w:t>0571-89615409</w:t>
      </w:r>
    </w:p>
    <w:p w14:paraId="0EC0C4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highlight w:val="none"/>
          <w:lang w:val="en-US" w:eastAsia="zh-CN"/>
        </w:rPr>
        <w:t>何女士</w:t>
      </w:r>
    </w:p>
    <w:p w14:paraId="39346A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highlight w:val="none"/>
          <w:lang w:val="en-US" w:eastAsia="zh-CN"/>
        </w:rPr>
        <w:t>0571-89615430</w:t>
      </w:r>
    </w:p>
    <w:p w14:paraId="0B36DC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同级政府采购监督管理部门</w:t>
      </w:r>
    </w:p>
    <w:p w14:paraId="47C3FD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名    称：萧山区财政局、浙江省政府采购行政裁决服务中心（杭州）</w:t>
      </w:r>
    </w:p>
    <w:p w14:paraId="30B977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14:paraId="1905EA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传    真：/</w:t>
      </w:r>
    </w:p>
    <w:p w14:paraId="50755B3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联系人：朱女士/王女士</w:t>
      </w:r>
    </w:p>
    <w:p w14:paraId="109C67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监督投诉电话：0571-87227671,0571-87800218</w:t>
      </w:r>
      <w:bookmarkStart w:id="504" w:name="_GoBack"/>
      <w:bookmarkEnd w:id="504"/>
    </w:p>
    <w:p w14:paraId="64E41B7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政策咨询电话：0571-82756122（汤先生）</w:t>
      </w:r>
    </w:p>
    <w:p w14:paraId="48FB307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1879A16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rPr>
      </w:pPr>
      <w:r>
        <w:rPr>
          <w:rFonts w:hint="eastAsia" w:ascii="宋体" w:hAnsi="宋体" w:eastAsia="宋体" w:cs="宋体"/>
          <w:color w:val="auto"/>
          <w:sz w:val="24"/>
          <w:lang w:val="en-US" w:eastAsia="zh-CN"/>
        </w:rPr>
        <w:t>CA问题联系电话（人工）：汇信CA 400-888-4636；天谷CA 400-087-8198</w:t>
      </w:r>
      <w:r>
        <w:rPr>
          <w:rFonts w:hint="eastAsia" w:ascii="宋体" w:hAnsi="宋体" w:cs="宋体"/>
          <w:color w:val="auto"/>
          <w:sz w:val="24"/>
        </w:rPr>
        <w:t>。</w:t>
      </w:r>
    </w:p>
    <w:p w14:paraId="49325386">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0F295A64">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5BD7AAB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F1F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9BB99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19C12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E3AB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本项目的特别规定</w:t>
            </w:r>
          </w:p>
        </w:tc>
      </w:tr>
      <w:tr w14:paraId="2FF89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D8AF7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CED24D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F1410D">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r>
              <w:rPr>
                <w:rFonts w:hint="eastAsia" w:ascii="宋体" w:hAnsi="宋体" w:cs="宋体"/>
                <w:color w:val="auto"/>
                <w:sz w:val="24"/>
                <w:szCs w:val="24"/>
              </w:rPr>
              <w:t>服务类。</w:t>
            </w:r>
          </w:p>
        </w:tc>
      </w:tr>
      <w:tr w14:paraId="4A543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3B9B0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8C979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892CDC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r>
              <w:rPr>
                <w:rFonts w:hint="eastAsia" w:ascii="宋体" w:hAnsi="宋体" w:cs="宋体"/>
                <w:color w:val="auto"/>
                <w:sz w:val="24"/>
                <w:szCs w:val="24"/>
              </w:rPr>
              <w:t>（1）标的：</w:t>
            </w:r>
            <w:r>
              <w:rPr>
                <w:rFonts w:hint="eastAsia" w:ascii="宋体" w:hAnsi="宋体" w:cs="宋体"/>
                <w:color w:val="auto"/>
                <w:sz w:val="24"/>
                <w:szCs w:val="24"/>
                <w:u w:val="single"/>
              </w:rPr>
              <w:t>南阳街道潮竞云望城二期物业服务</w:t>
            </w:r>
            <w:r>
              <w:rPr>
                <w:rFonts w:hint="eastAsia" w:ascii="宋体" w:hAnsi="宋体" w:cs="宋体"/>
                <w:color w:val="auto"/>
                <w:sz w:val="24"/>
                <w:szCs w:val="24"/>
                <w:u w:val="none"/>
              </w:rPr>
              <w:t>，</w:t>
            </w:r>
            <w:r>
              <w:rPr>
                <w:rFonts w:hint="eastAsia" w:ascii="宋体" w:hAnsi="宋体" w:cs="宋体"/>
                <w:color w:val="auto"/>
                <w:sz w:val="24"/>
                <w:szCs w:val="24"/>
              </w:rPr>
              <w:t>属于</w:t>
            </w:r>
            <w:r>
              <w:rPr>
                <w:rFonts w:hint="eastAsia" w:ascii="宋体" w:hAnsi="宋体" w:cs="宋体"/>
                <w:color w:val="auto"/>
                <w:sz w:val="24"/>
                <w:szCs w:val="24"/>
                <w:u w:val="single"/>
              </w:rPr>
              <w:t>物业管理</w:t>
            </w:r>
            <w:r>
              <w:rPr>
                <w:rFonts w:hint="eastAsia" w:ascii="宋体" w:hAnsi="宋体" w:cs="宋体"/>
                <w:color w:val="auto"/>
                <w:sz w:val="24"/>
                <w:szCs w:val="24"/>
              </w:rPr>
              <w:t>行业；</w:t>
            </w:r>
          </w:p>
          <w:p w14:paraId="026859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4"/>
                <w:szCs w:val="24"/>
              </w:rPr>
            </w:pPr>
            <w:r>
              <w:rPr>
                <w:rFonts w:hint="eastAsia" w:ascii="宋体" w:hAnsi="宋体" w:cs="宋体"/>
                <w:color w:val="auto"/>
                <w:sz w:val="22"/>
                <w:szCs w:val="22"/>
              </w:rPr>
              <w:t>《关于印发中小企业划型标准规定的通知》工信部联企业〔2011〕300号</w:t>
            </w:r>
          </w:p>
        </w:tc>
      </w:tr>
      <w:tr w14:paraId="1E093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E00996">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F7C84AC">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B499D7">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39B979B9">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w:t>
            </w:r>
            <w:r>
              <w:rPr>
                <w:rFonts w:hint="eastAsia" w:ascii="宋体" w:hAnsi="宋体" w:eastAsia="宋体" w:cs="宋体"/>
                <w:color w:val="auto"/>
                <w:sz w:val="24"/>
                <w:szCs w:val="24"/>
                <w:u w:val="single"/>
              </w:rPr>
              <w:t xml:space="preserve">    </w:t>
            </w:r>
            <w:r>
              <w:rPr>
                <w:rFonts w:hint="eastAsia"/>
                <w:color w:val="auto"/>
                <w:sz w:val="24"/>
                <w:szCs w:val="24"/>
              </w:rPr>
              <w:t>采购进口产品。</w:t>
            </w:r>
            <w:r>
              <w:rPr>
                <w:rFonts w:hint="eastAsia" w:ascii="宋体" w:hAnsi="宋体" w:cs="宋体"/>
                <w:color w:val="auto"/>
                <w:kern w:val="0"/>
                <w:sz w:val="24"/>
                <w:szCs w:val="24"/>
              </w:rPr>
              <w:t>优先采购向我国企业转让技术、与我国企业签订消化吸收再创新方案的供应商的进口产品，详见</w:t>
            </w:r>
            <w:r>
              <w:rPr>
                <w:rFonts w:hint="eastAsia" w:ascii="宋体" w:hAnsi="宋体" w:cs="宋体"/>
                <w:color w:val="auto"/>
                <w:kern w:val="0"/>
                <w:sz w:val="24"/>
                <w:szCs w:val="24"/>
                <w:u w:val="single"/>
              </w:rPr>
              <w:t>评分标准</w:t>
            </w:r>
            <w:r>
              <w:rPr>
                <w:rFonts w:hint="eastAsia" w:ascii="宋体" w:hAnsi="宋体" w:cs="宋体"/>
                <w:color w:val="auto"/>
                <w:kern w:val="0"/>
                <w:sz w:val="24"/>
                <w:szCs w:val="24"/>
              </w:rPr>
              <w:t>。</w:t>
            </w:r>
          </w:p>
        </w:tc>
      </w:tr>
      <w:tr w14:paraId="59BDC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FCDEF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692C3F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AE61D3F">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A</w:t>
            </w:r>
            <w:r>
              <w:rPr>
                <w:rFonts w:hint="eastAsia" w:ascii="宋体" w:hAnsi="宋体" w:cs="宋体"/>
                <w:color w:val="auto"/>
                <w:sz w:val="24"/>
                <w:szCs w:val="24"/>
              </w:rPr>
              <w:t>同意将非主体、非关键性的</w:t>
            </w:r>
            <w:r>
              <w:rPr>
                <w:rFonts w:hint="eastAsia" w:ascii="宋体" w:hAnsi="宋体" w:eastAsia="宋体" w:cs="宋体"/>
                <w:color w:val="auto"/>
                <w:sz w:val="24"/>
                <w:szCs w:val="24"/>
                <w:u w:val="single"/>
              </w:rPr>
              <w:t>外墙清洗</w:t>
            </w:r>
            <w:r>
              <w:rPr>
                <w:rFonts w:hint="eastAsia" w:ascii="宋体" w:hAnsi="宋体" w:cs="宋体"/>
                <w:color w:val="auto"/>
                <w:sz w:val="24"/>
                <w:szCs w:val="24"/>
              </w:rPr>
              <w:t>工作分包。</w:t>
            </w:r>
          </w:p>
          <w:p w14:paraId="2BF84C5B">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cs="宋体"/>
                    <w:color w:val="auto"/>
                    <w:kern w:val="0"/>
                    <w:sz w:val="24"/>
                    <w:szCs w:val="24"/>
                  </w:rPr>
                  <w:t>☐</w:t>
                </w:r>
              </w:sdtContent>
            </w:sdt>
            <w:r>
              <w:rPr>
                <w:rFonts w:hint="eastAsia" w:ascii="宋体" w:hAnsi="宋体" w:cs="宋体"/>
                <w:color w:val="auto"/>
                <w:kern w:val="0"/>
                <w:sz w:val="24"/>
                <w:szCs w:val="24"/>
              </w:rPr>
              <w:t>B</w:t>
            </w:r>
            <w:r>
              <w:rPr>
                <w:rFonts w:hint="eastAsia" w:ascii="宋体" w:hAnsi="宋体" w:cs="宋体"/>
                <w:color w:val="auto"/>
                <w:sz w:val="24"/>
                <w:szCs w:val="24"/>
              </w:rPr>
              <w:t>不同意分包。</w:t>
            </w:r>
          </w:p>
          <w:p w14:paraId="0BF2452C">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r>
              <w:rPr>
                <w:rFonts w:hint="eastAsia" w:ascii="宋体" w:hAnsi="宋体" w:cs="宋体"/>
                <w:color w:val="auto"/>
                <w:sz w:val="24"/>
                <w:szCs w:val="24"/>
              </w:rPr>
              <w:t>注：不得限制大中型企业向小微企业合理分包。</w:t>
            </w:r>
          </w:p>
        </w:tc>
      </w:tr>
      <w:tr w14:paraId="30998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1A657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ABC7C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4940EE0">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sdt>
              <w:sdtPr>
                <w:rPr>
                  <w:rFonts w:hint="eastAsia" w:ascii="宋体" w:hAnsi="宋体" w:cs="宋体"/>
                  <w:color w:val="auto"/>
                  <w:kern w:val="0"/>
                  <w:sz w:val="24"/>
                  <w:szCs w:val="24"/>
                </w:rPr>
                <w:id w:val="4662"/>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eastAsia="MS Gothic" w:cs="宋体"/>
                    <w:color w:val="auto"/>
                    <w:kern w:val="0"/>
                    <w:sz w:val="24"/>
                    <w:szCs w:val="24"/>
                  </w:rPr>
                  <w:t></w:t>
                </w:r>
              </w:sdtContent>
            </w:sdt>
            <w:r>
              <w:rPr>
                <w:rFonts w:hint="eastAsia" w:ascii="宋体" w:hAnsi="宋体" w:cs="宋体"/>
                <w:color w:val="auto"/>
                <w:kern w:val="0"/>
                <w:sz w:val="24"/>
                <w:szCs w:val="24"/>
              </w:rPr>
              <w:t>A</w:t>
            </w:r>
            <w:r>
              <w:rPr>
                <w:rFonts w:hint="eastAsia" w:ascii="宋体" w:hAnsi="宋体" w:cs="宋体"/>
                <w:color w:val="auto"/>
                <w:sz w:val="24"/>
                <w:szCs w:val="24"/>
              </w:rPr>
              <w:t>不组织。</w:t>
            </w:r>
          </w:p>
        </w:tc>
      </w:tr>
      <w:tr w14:paraId="10C68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A391B7">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41E9924">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6D5E19">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ascii="Wingdings" w:hAnsi="Wingdings"/>
                    <w:color w:val="auto"/>
                    <w:sz w:val="24"/>
                    <w:szCs w:val="24"/>
                  </w:rPr>
                  <w:t></w:t>
                </w:r>
              </w:sdtContent>
            </w:sdt>
            <w:r>
              <w:rPr>
                <w:rFonts w:hint="eastAsia" w:ascii="宋体" w:hAnsi="宋体" w:eastAsia="宋体" w:cs="宋体"/>
                <w:color w:val="auto"/>
                <w:kern w:val="0"/>
                <w:sz w:val="24"/>
                <w:szCs w:val="24"/>
              </w:rPr>
              <w:t>A</w:t>
            </w:r>
            <w:r>
              <w:rPr>
                <w:rFonts w:hint="eastAsia"/>
                <w:color w:val="auto"/>
                <w:sz w:val="24"/>
                <w:szCs w:val="24"/>
              </w:rPr>
              <w:t>不要求提供。</w:t>
            </w:r>
          </w:p>
        </w:tc>
      </w:tr>
      <w:tr w14:paraId="75635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D92A81">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4B968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auto"/>
                <w:sz w:val="24"/>
                <w:szCs w:val="24"/>
              </w:rPr>
            </w:pPr>
            <w:r>
              <w:rPr>
                <w:rFonts w:hint="eastAsia" w:ascii="宋体" w:hAnsi="宋体" w:cs="宋体"/>
                <w:b/>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D6660">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sdt>
              <w:sdtPr>
                <w:rPr>
                  <w:rFonts w:hint="eastAsia" w:ascii="宋体" w:hAnsi="宋体" w:cs="宋体"/>
                  <w:color w:val="auto"/>
                  <w:kern w:val="0"/>
                  <w:sz w:val="24"/>
                  <w:szCs w:val="24"/>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szCs w:val="24"/>
              </w:rPr>
              <w:t>A</w:t>
            </w:r>
            <w:r>
              <w:rPr>
                <w:rFonts w:hint="eastAsia" w:ascii="宋体" w:hAnsi="宋体" w:cs="宋体"/>
                <w:color w:val="auto"/>
                <w:sz w:val="24"/>
                <w:szCs w:val="24"/>
              </w:rPr>
              <w:t>不组织。</w:t>
            </w:r>
          </w:p>
          <w:p w14:paraId="110AB5D1">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lang w:val="zh-CN"/>
              </w:rPr>
            </w:pPr>
            <w:sdt>
              <w:sdtPr>
                <w:rPr>
                  <w:rFonts w:hint="eastAsia" w:ascii="宋体" w:hAnsi="宋体" w:cs="宋体"/>
                  <w:color w:val="auto"/>
                  <w:kern w:val="0"/>
                  <w:sz w:val="24"/>
                  <w:szCs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宋体" w:hAnsi="宋体" w:cs="宋体"/>
                    <w:color w:val="auto"/>
                    <w:kern w:val="0"/>
                    <w:sz w:val="24"/>
                    <w:szCs w:val="24"/>
                  </w:rPr>
                  <w:t>☐</w:t>
                </w:r>
              </w:sdtContent>
            </w:sdt>
            <w:r>
              <w:rPr>
                <w:rFonts w:hint="eastAsia" w:ascii="宋体" w:hAnsi="宋体" w:cs="宋体"/>
                <w:color w:val="auto"/>
                <w:kern w:val="0"/>
                <w:sz w:val="24"/>
                <w:szCs w:val="24"/>
              </w:rPr>
              <w:t>B组织。</w:t>
            </w:r>
          </w:p>
        </w:tc>
      </w:tr>
      <w:tr w14:paraId="5089B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vMerge w:val="restart"/>
            <w:tcBorders>
              <w:top w:val="single" w:color="auto" w:sz="4" w:space="0"/>
              <w:left w:val="single" w:color="auto" w:sz="4" w:space="0"/>
              <w:right w:val="single" w:color="auto" w:sz="4" w:space="0"/>
            </w:tcBorders>
            <w:vAlign w:val="center"/>
          </w:tcPr>
          <w:p w14:paraId="73B9BE3A">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5B19D55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65A33F">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28CE4F3F">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color w:val="auto"/>
                <w:kern w:val="0"/>
                <w:sz w:val="24"/>
                <w:szCs w:val="24"/>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1D9C5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 w:hRule="atLeast"/>
          <w:tblHeader/>
        </w:trPr>
        <w:tc>
          <w:tcPr>
            <w:tcW w:w="629" w:type="dxa"/>
            <w:vMerge w:val="continue"/>
            <w:tcBorders>
              <w:left w:val="single" w:color="auto" w:sz="4" w:space="0"/>
              <w:bottom w:val="single" w:color="auto" w:sz="4" w:space="0"/>
              <w:right w:val="single" w:color="auto" w:sz="4" w:space="0"/>
            </w:tcBorders>
            <w:vAlign w:val="center"/>
          </w:tcPr>
          <w:p w14:paraId="6DE6BD2C">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2D25786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F00711">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r>
              <w:rPr>
                <w:rFonts w:hint="eastAsia" w:ascii="宋体" w:hAnsi="宋体" w:cs="宋体"/>
                <w:color w:val="auto"/>
                <w:sz w:val="24"/>
                <w:szCs w:val="24"/>
              </w:rPr>
              <w:t>（2）资信证明文件：根据招标文件第四部分评标标准提供。</w:t>
            </w:r>
          </w:p>
        </w:tc>
      </w:tr>
      <w:tr w14:paraId="2F5EF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0AA464">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648823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D566F">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sdt>
              <w:sdtPr>
                <w:rPr>
                  <w:rFonts w:hint="eastAsia" w:ascii="宋体" w:hAnsi="宋体" w:cs="宋体"/>
                  <w:color w:val="auto"/>
                  <w:kern w:val="0"/>
                  <w:sz w:val="24"/>
                  <w:szCs w:val="24"/>
                </w:rPr>
                <w:id w:val="-1"/>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无。</w:t>
            </w:r>
          </w:p>
        </w:tc>
      </w:tr>
      <w:tr w14:paraId="19379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2B419D">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73FFF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E20E0">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747FC973">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32317F72">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6B9F28F7">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673B2B72">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49BDAE3B">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color w:val="auto"/>
                <w:sz w:val="24"/>
                <w:szCs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2A611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2" w:hRule="atLeast"/>
          <w:tblHeader/>
        </w:trPr>
        <w:tc>
          <w:tcPr>
            <w:tcW w:w="629" w:type="dxa"/>
            <w:tcBorders>
              <w:top w:val="single" w:color="auto" w:sz="4" w:space="0"/>
              <w:left w:val="single" w:color="000000" w:sz="8" w:space="0"/>
              <w:right w:val="single" w:color="000000" w:sz="2" w:space="0"/>
            </w:tcBorders>
            <w:vAlign w:val="center"/>
          </w:tcPr>
          <w:p w14:paraId="6EE3981E">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05167562">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0CD1CA05">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color w:val="auto"/>
                <w:sz w:val="24"/>
                <w:szCs w:val="24"/>
              </w:rPr>
            </w:pPr>
            <w:r>
              <w:rPr>
                <w:rFonts w:hint="eastAsia"/>
                <w:color w:val="auto"/>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748FC7C">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rPr>
            </w:pPr>
            <w:r>
              <w:rPr>
                <w:rFonts w:hint="eastAsia"/>
                <w:color w:val="auto"/>
                <w:sz w:val="24"/>
                <w:szCs w:val="24"/>
              </w:rPr>
              <w:t>本项目</w:t>
            </w:r>
            <w:r>
              <w:rPr>
                <w:color w:val="auto"/>
                <w:sz w:val="24"/>
                <w:szCs w:val="24"/>
              </w:rPr>
              <w:t>支持</w:t>
            </w:r>
            <w:r>
              <w:rPr>
                <w:rFonts w:hint="eastAsia"/>
                <w:color w:val="auto"/>
                <w:sz w:val="24"/>
                <w:szCs w:val="24"/>
              </w:rPr>
              <w:t>《杭州市萧山区政府采购支持中小企业信用融资暂行办法》。</w:t>
            </w:r>
          </w:p>
          <w:p w14:paraId="256FB309">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r>
              <w:rPr>
                <w:rFonts w:hint="eastAsia"/>
                <w:color w:val="auto"/>
                <w:sz w:val="24"/>
                <w:szCs w:val="24"/>
              </w:rPr>
              <w:t>有</w:t>
            </w:r>
            <w:r>
              <w:rPr>
                <w:color w:val="auto"/>
                <w:sz w:val="24"/>
                <w:szCs w:val="24"/>
              </w:rPr>
              <w:t>融资需求的中标供应商可参照相关规定及银行方案</w:t>
            </w:r>
            <w:r>
              <w:rPr>
                <w:rFonts w:hint="eastAsia"/>
                <w:color w:val="auto"/>
                <w:sz w:val="24"/>
                <w:szCs w:val="24"/>
              </w:rPr>
              <w:t>凭政府采购合同向相关合作银行提出信用融资（贷款）申请。详见</w:t>
            </w:r>
            <w:r>
              <w:rPr>
                <w:color w:val="auto"/>
                <w:sz w:val="24"/>
                <w:szCs w:val="24"/>
              </w:rPr>
              <w:fldChar w:fldCharType="begin"/>
            </w:r>
            <w:r>
              <w:rPr>
                <w:color w:val="auto"/>
                <w:sz w:val="24"/>
                <w:szCs w:val="24"/>
              </w:rPr>
              <w:instrText xml:space="preserve"> HYPERLINK "http://www.xiaoshan.gov.cn/art/2018/12/20/art_1229293109_1559514.html" </w:instrText>
            </w:r>
            <w:r>
              <w:rPr>
                <w:color w:val="auto"/>
                <w:sz w:val="24"/>
                <w:szCs w:val="24"/>
              </w:rPr>
              <w:fldChar w:fldCharType="separate"/>
            </w:r>
            <w:r>
              <w:rPr>
                <w:rStyle w:val="76"/>
                <w:rFonts w:ascii="仿宋" w:hAnsi="仿宋" w:eastAsia="仿宋" w:cstheme="majorBidi"/>
                <w:snapToGrid/>
                <w:color w:val="auto"/>
                <w:sz w:val="24"/>
                <w:szCs w:val="24"/>
              </w:rPr>
              <w:t>http://www.xiaoshan.gov.cn/art/2018/12/20/art_1229293109_1559514.html</w:t>
            </w:r>
            <w:r>
              <w:rPr>
                <w:rStyle w:val="76"/>
                <w:rFonts w:ascii="仿宋" w:hAnsi="仿宋" w:eastAsia="仿宋" w:cstheme="majorBidi"/>
                <w:snapToGrid/>
                <w:color w:val="auto"/>
                <w:sz w:val="24"/>
                <w:szCs w:val="24"/>
              </w:rPr>
              <w:fldChar w:fldCharType="end"/>
            </w:r>
          </w:p>
        </w:tc>
      </w:tr>
      <w:tr w14:paraId="3D171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95AC7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BEF9DE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4E2D339">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color w:val="auto"/>
                <w:sz w:val="24"/>
                <w:szCs w:val="24"/>
              </w:rPr>
            </w:pPr>
            <w:r>
              <w:rPr>
                <w:rFonts w:hint="eastAsia" w:hAnsi="宋体" w:cs="宋体"/>
                <w:color w:val="auto"/>
                <w:kern w:val="28"/>
                <w:sz w:val="24"/>
                <w:szCs w:val="24"/>
              </w:rPr>
              <w:t>本项目备份文件是否收取：不收取</w:t>
            </w:r>
          </w:p>
          <w:p w14:paraId="52701359">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color w:val="auto"/>
                <w:kern w:val="28"/>
                <w:sz w:val="24"/>
                <w:szCs w:val="24"/>
              </w:rPr>
            </w:pPr>
            <w:r>
              <w:rPr>
                <w:rFonts w:hint="eastAsia" w:hAnsi="宋体" w:cs="宋体"/>
                <w:b/>
                <w:color w:val="auto"/>
                <w:sz w:val="24"/>
                <w:szCs w:val="24"/>
              </w:rPr>
              <w:t>采购人、采购代理机构不强制或变相强制投标人提交备份投标文件。</w:t>
            </w:r>
          </w:p>
        </w:tc>
      </w:tr>
      <w:tr w14:paraId="7A7B6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249BCB">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85D282">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b/>
                <w:color w:val="auto"/>
                <w:sz w:val="24"/>
                <w:szCs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6A748">
            <w:pPr>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color w:val="auto"/>
                <w:kern w:val="28"/>
                <w:sz w:val="24"/>
                <w:szCs w:val="24"/>
              </w:rPr>
            </w:pPr>
            <w:r>
              <w:rPr>
                <w:rFonts w:hint="eastAsia"/>
                <w:color w:val="auto"/>
                <w:sz w:val="24"/>
                <w:szCs w:val="24"/>
              </w:rPr>
              <w:t>无。</w:t>
            </w:r>
          </w:p>
        </w:tc>
      </w:tr>
      <w:tr w14:paraId="13065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AFA6E4">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4DB02B">
            <w:pPr>
              <w:pageBreakBefore w:val="0"/>
              <w:widowControl w:val="0"/>
              <w:kinsoku/>
              <w:wordWrap/>
              <w:overflowPunct/>
              <w:topLinePunct w:val="0"/>
              <w:autoSpaceDE/>
              <w:autoSpaceDN/>
              <w:bidi w:val="0"/>
              <w:snapToGrid w:val="0"/>
              <w:spacing w:line="240" w:lineRule="auto"/>
              <w:jc w:val="center"/>
              <w:textAlignment w:val="auto"/>
              <w:rPr>
                <w:color w:val="auto"/>
                <w:sz w:val="24"/>
                <w:szCs w:val="24"/>
              </w:rPr>
            </w:pPr>
            <w:r>
              <w:rPr>
                <w:rFonts w:hint="eastAsia" w:cs="仿宋"/>
                <w:b/>
                <w:color w:val="auto"/>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FF4775C">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1BD29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94AD29">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121E298">
            <w:pPr>
              <w:pageBreakBefore w:val="0"/>
              <w:widowControl w:val="0"/>
              <w:kinsoku/>
              <w:wordWrap/>
              <w:overflowPunct/>
              <w:topLinePunct w:val="0"/>
              <w:autoSpaceDE/>
              <w:autoSpaceDN/>
              <w:bidi w:val="0"/>
              <w:snapToGrid w:val="0"/>
              <w:spacing w:line="240" w:lineRule="auto"/>
              <w:jc w:val="center"/>
              <w:textAlignment w:val="auto"/>
              <w:rPr>
                <w:rFonts w:cs="仿宋"/>
                <w:b/>
                <w:color w:val="auto"/>
                <w:sz w:val="24"/>
                <w:szCs w:val="24"/>
              </w:rPr>
            </w:pPr>
            <w:r>
              <w:rPr>
                <w:rFonts w:hint="eastAsia" w:cs="仿宋"/>
                <w:b/>
                <w:color w:val="auto"/>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0705F05">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74D34543">
            <w:pPr>
              <w:keepNext w:val="0"/>
              <w:keepLines w:val="0"/>
              <w:pageBreakBefore w:val="0"/>
              <w:widowControl w:val="0"/>
              <w:kinsoku/>
              <w:wordWrap/>
              <w:overflowPunct/>
              <w:topLinePunct w:val="0"/>
              <w:autoSpaceDE/>
              <w:autoSpaceDN/>
              <w:bidi w:val="0"/>
              <w:snapToGrid w:val="0"/>
              <w:spacing w:line="360" w:lineRule="auto"/>
              <w:jc w:val="both"/>
              <w:textAlignment w:val="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47B4350C">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69946A13">
            <w:pPr>
              <w:keepNext w:val="0"/>
              <w:keepLines w:val="0"/>
              <w:pageBreakBefore w:val="0"/>
              <w:widowControl w:val="0"/>
              <w:kinsoku/>
              <w:wordWrap/>
              <w:overflowPunct/>
              <w:topLinePunct w:val="0"/>
              <w:autoSpaceDE/>
              <w:autoSpaceDN/>
              <w:bidi w:val="0"/>
              <w:snapToGrid w:val="0"/>
              <w:spacing w:line="360" w:lineRule="auto"/>
              <w:jc w:val="both"/>
              <w:textAlignment w:val="auto"/>
              <w:rPr>
                <w:rFonts w:cs="仿宋_GB2312"/>
                <w:color w:val="auto"/>
                <w:sz w:val="24"/>
                <w:szCs w:val="24"/>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采购代理</w:t>
            </w:r>
            <w:r>
              <w:rPr>
                <w:b/>
                <w:bCs/>
                <w:color w:val="auto"/>
                <w:sz w:val="24"/>
                <w:szCs w:val="24"/>
              </w:rPr>
              <w:t>机构</w:t>
            </w:r>
            <w:r>
              <w:rPr>
                <w:color w:val="auto"/>
                <w:sz w:val="24"/>
                <w:szCs w:val="24"/>
              </w:rPr>
              <w:t>进行答复。</w:t>
            </w:r>
          </w:p>
        </w:tc>
      </w:tr>
      <w:tr w14:paraId="08F0C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7C541C">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778779B">
            <w:pPr>
              <w:pageBreakBefore w:val="0"/>
              <w:widowControl w:val="0"/>
              <w:kinsoku/>
              <w:wordWrap/>
              <w:overflowPunct/>
              <w:topLinePunct w:val="0"/>
              <w:autoSpaceDE/>
              <w:autoSpaceDN/>
              <w:bidi w:val="0"/>
              <w:snapToGrid w:val="0"/>
              <w:spacing w:line="240" w:lineRule="auto"/>
              <w:jc w:val="center"/>
              <w:textAlignment w:val="auto"/>
              <w:rPr>
                <w:rFonts w:cs="仿宋"/>
                <w:b/>
                <w:color w:val="auto"/>
                <w:sz w:val="24"/>
                <w:szCs w:val="24"/>
              </w:rPr>
            </w:pPr>
            <w:r>
              <w:rPr>
                <w:rFonts w:hint="eastAsia" w:cs="仿宋"/>
                <w:b/>
                <w:color w:val="auto"/>
                <w:sz w:val="24"/>
                <w:szCs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E42F6F6">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rPr>
            </w:pPr>
            <w:r>
              <w:rPr>
                <w:rFonts w:hint="eastAsia"/>
                <w:color w:val="auto"/>
                <w:sz w:val="24"/>
                <w:szCs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rPr>
              <w:br w:type="textWrapping"/>
            </w:r>
            <w:r>
              <w:rPr>
                <w:rFonts w:hint="eastAsia" w:ascii="宋体" w:hAnsi="宋体" w:eastAsia="宋体" w:cs="宋体"/>
                <w:color w:val="auto"/>
                <w:sz w:val="24"/>
                <w:szCs w:val="24"/>
              </w:rPr>
              <w:t>联系电话: 0571-83587785/0571-82816012 联系地址: 萧山区通惠北路2-1号304室</w:t>
            </w:r>
          </w:p>
        </w:tc>
      </w:tr>
      <w:tr w14:paraId="2A60D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5" w:hRule="atLeast"/>
          <w:tblHeader/>
        </w:trPr>
        <w:tc>
          <w:tcPr>
            <w:tcW w:w="629" w:type="dxa"/>
            <w:vMerge w:val="restart"/>
            <w:tcBorders>
              <w:top w:val="single" w:color="auto" w:sz="4" w:space="0"/>
              <w:left w:val="single" w:color="000000" w:sz="8" w:space="0"/>
              <w:right w:val="single" w:color="000000" w:sz="2" w:space="0"/>
            </w:tcBorders>
            <w:vAlign w:val="center"/>
          </w:tcPr>
          <w:p w14:paraId="60947807">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61F8881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r>
              <w:rPr>
                <w:rFonts w:hint="eastAsia" w:cs="仿宋_GB2312" w:asciiTheme="minorEastAsia" w:hAnsiTheme="minorEastAsia" w:eastAsiaTheme="minorEastAsia"/>
                <w:b/>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5BF852D">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color w:val="auto"/>
                <w:kern w:val="28"/>
                <w:sz w:val="24"/>
                <w:szCs w:val="24"/>
              </w:rPr>
            </w:pPr>
            <w:r>
              <w:rPr>
                <w:rFonts w:hint="eastAsia" w:ascii="宋体" w:hAnsi="宋体" w:cs="宋体"/>
                <w:snapToGrid w:val="0"/>
                <w:color w:val="auto"/>
                <w:kern w:val="28"/>
                <w:sz w:val="24"/>
                <w:szCs w:val="24"/>
              </w:rPr>
              <w:t>联合体投标的，联合体各方分别提供与联合体协议中规定的分工内容相应的业绩证明材料，业绩数量以提供材料较少的一方为准。</w:t>
            </w:r>
          </w:p>
          <w:p w14:paraId="6373A15C">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367F839E">
            <w:pPr>
              <w:pStyle w:val="2"/>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rFonts w:ascii="宋体" w:hAnsi="宋体" w:cs="宋体"/>
                <w:snapToGrid w:val="0"/>
                <w:color w:val="auto"/>
                <w:kern w:val="28"/>
                <w:sz w:val="24"/>
                <w:szCs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2B6CE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blHeader/>
        </w:trPr>
        <w:tc>
          <w:tcPr>
            <w:tcW w:w="629" w:type="dxa"/>
            <w:vMerge w:val="continue"/>
            <w:tcBorders>
              <w:left w:val="single" w:color="000000" w:sz="8" w:space="0"/>
              <w:right w:val="single" w:color="000000" w:sz="2" w:space="0"/>
            </w:tcBorders>
            <w:vAlign w:val="center"/>
          </w:tcPr>
          <w:p w14:paraId="55FB62B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szCs w:val="24"/>
              </w:rPr>
            </w:pPr>
          </w:p>
        </w:tc>
        <w:tc>
          <w:tcPr>
            <w:tcW w:w="1843" w:type="dxa"/>
            <w:vMerge w:val="continue"/>
            <w:tcBorders>
              <w:left w:val="single" w:color="000000" w:sz="2" w:space="0"/>
              <w:right w:val="single" w:color="000000" w:sz="8" w:space="0"/>
            </w:tcBorders>
            <w:vAlign w:val="center"/>
          </w:tcPr>
          <w:p w14:paraId="5ECD71D2">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99AD58">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rPr>
            </w:pPr>
            <w:r>
              <w:rPr>
                <w:rFonts w:hint="eastAsia" w:cs="Arial" w:asciiTheme="minorEastAsia" w:hAnsiTheme="minorEastAsia" w:eastAsiaTheme="minorEastAsia"/>
                <w:color w:val="auto"/>
                <w:kern w:val="0"/>
                <w:sz w:val="24"/>
                <w:szCs w:val="24"/>
              </w:rPr>
              <w:t>评审因素对应的要求视为采购需求的一部分。</w:t>
            </w:r>
          </w:p>
          <w:p w14:paraId="2A8CF62E">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rPr>
            </w:pPr>
            <w:r>
              <w:rPr>
                <w:rFonts w:hint="eastAsia"/>
                <w:color w:val="auto"/>
                <w:sz w:val="24"/>
                <w:szCs w:val="24"/>
              </w:rPr>
              <w:t>本项目通用总则条款与前附表等专用特别规定有冲突之处，以专用条款（特别规定）为准</w:t>
            </w:r>
          </w:p>
        </w:tc>
      </w:tr>
      <w:tr w14:paraId="6F966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 w:hRule="atLeast"/>
          <w:tblHeader/>
        </w:trPr>
        <w:tc>
          <w:tcPr>
            <w:tcW w:w="629" w:type="dxa"/>
            <w:vMerge w:val="continue"/>
            <w:tcBorders>
              <w:left w:val="single" w:color="000000" w:sz="8" w:space="0"/>
              <w:bottom w:val="single" w:color="auto" w:sz="4" w:space="0"/>
              <w:right w:val="single" w:color="000000" w:sz="2" w:space="0"/>
            </w:tcBorders>
            <w:vAlign w:val="center"/>
          </w:tcPr>
          <w:p w14:paraId="7BC90DE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szCs w:val="24"/>
              </w:rPr>
            </w:pPr>
          </w:p>
        </w:tc>
        <w:tc>
          <w:tcPr>
            <w:tcW w:w="1843" w:type="dxa"/>
            <w:vMerge w:val="continue"/>
            <w:tcBorders>
              <w:left w:val="single" w:color="000000" w:sz="2" w:space="0"/>
              <w:bottom w:val="single" w:color="000000" w:sz="8" w:space="0"/>
              <w:right w:val="single" w:color="000000" w:sz="8" w:space="0"/>
            </w:tcBorders>
            <w:vAlign w:val="center"/>
          </w:tcPr>
          <w:p w14:paraId="7DA243F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D847092">
            <w:pPr>
              <w:keepNext w:val="0"/>
              <w:keepLines w:val="0"/>
              <w:pageBreakBefore w:val="0"/>
              <w:widowControl w:val="0"/>
              <w:kinsoku/>
              <w:wordWrap/>
              <w:overflowPunct/>
              <w:topLinePunct w:val="0"/>
              <w:autoSpaceDE/>
              <w:autoSpaceDN/>
              <w:bidi w:val="0"/>
              <w:snapToGrid w:val="0"/>
              <w:spacing w:line="360" w:lineRule="auto"/>
              <w:jc w:val="both"/>
              <w:textAlignment w:val="auto"/>
              <w:rPr>
                <w:b/>
                <w:bCs/>
                <w:color w:val="auto"/>
                <w:sz w:val="24"/>
                <w:szCs w:val="24"/>
              </w:rPr>
            </w:pPr>
            <w:r>
              <w:rPr>
                <w:rFonts w:hint="eastAsia"/>
                <w:color w:val="auto"/>
                <w:sz w:val="24"/>
                <w:szCs w:val="24"/>
              </w:rPr>
              <w:t>本项目每个标项推荐中标候选人数量：1</w:t>
            </w:r>
          </w:p>
        </w:tc>
      </w:tr>
      <w:bookmarkEnd w:id="6"/>
    </w:tbl>
    <w:p w14:paraId="3C56C129">
      <w:pPr>
        <w:rPr>
          <w:rFonts w:ascii="宋体" w:hAnsi="宋体" w:cs="宋体"/>
          <w:b/>
          <w:color w:val="auto"/>
          <w:sz w:val="32"/>
          <w:szCs w:val="20"/>
        </w:rPr>
      </w:pPr>
      <w:bookmarkStart w:id="7" w:name="_Toc164416483"/>
      <w:bookmarkStart w:id="8" w:name="第三部分"/>
      <w:r>
        <w:rPr>
          <w:rFonts w:hint="eastAsia" w:ascii="宋体" w:hAnsi="宋体" w:cs="宋体"/>
          <w:b/>
          <w:color w:val="auto"/>
          <w:sz w:val="32"/>
          <w:szCs w:val="20"/>
        </w:rPr>
        <w:br w:type="page"/>
      </w:r>
    </w:p>
    <w:p w14:paraId="4DEA9700">
      <w:pPr>
        <w:keepNext w:val="0"/>
        <w:keepLines w:val="0"/>
        <w:pageBreakBefore w:val="0"/>
        <w:kinsoku/>
        <w:wordWrap/>
        <w:overflowPunct/>
        <w:topLinePunct w:val="0"/>
        <w:bidi w:val="0"/>
        <w:adjustRightInd/>
        <w:snapToGrid w:val="0"/>
        <w:spacing w:beforeAutospacing="0" w:line="360" w:lineRule="auto"/>
        <w:ind w:firstLine="3845" w:firstLineChars="1197"/>
        <w:textAlignment w:val="auto"/>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14:paraId="2031A579">
      <w:pPr>
        <w:keepNext w:val="0"/>
        <w:keepLines w:val="0"/>
        <w:pageBreakBefore w:val="0"/>
        <w:kinsoku/>
        <w:wordWrap/>
        <w:overflowPunct/>
        <w:topLinePunct w:val="0"/>
        <w:bidi w:val="0"/>
        <w:snapToGrid w:val="0"/>
        <w:spacing w:beforeAutospacing="0" w:line="360" w:lineRule="auto"/>
        <w:jc w:val="left"/>
        <w:textAlignment w:val="auto"/>
        <w:outlineLvl w:val="1"/>
        <w:rPr>
          <w:rFonts w:hint="eastAsia" w:ascii="宋体" w:hAnsi="宋体" w:eastAsia="宋体" w:cs="宋体"/>
          <w:b/>
          <w:color w:val="auto"/>
          <w:sz w:val="24"/>
        </w:rPr>
      </w:pPr>
      <w:bookmarkStart w:id="9" w:name="_Toc91899903"/>
      <w:r>
        <w:rPr>
          <w:rFonts w:hint="eastAsia" w:ascii="宋体" w:hAnsi="宋体" w:eastAsia="宋体" w:cs="宋体"/>
          <w:b/>
          <w:color w:val="auto"/>
          <w:sz w:val="24"/>
        </w:rPr>
        <w:t>1. 适用范围</w:t>
      </w:r>
    </w:p>
    <w:p w14:paraId="4A32CA9F">
      <w:pPr>
        <w:keepNext w:val="0"/>
        <w:keepLines w:val="0"/>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27BF6B9C">
      <w:pPr>
        <w:keepNext w:val="0"/>
        <w:keepLines w:val="0"/>
        <w:pageBreakBefore w:val="0"/>
        <w:numPr>
          <w:ilvl w:val="0"/>
          <w:numId w:val="0"/>
        </w:numPr>
        <w:kinsoku/>
        <w:wordWrap/>
        <w:overflowPunct/>
        <w:topLinePunct w:val="0"/>
        <w:bidi w:val="0"/>
        <w:adjustRightInd/>
        <w:snapToGrid w:val="0"/>
        <w:spacing w:beforeAutospacing="0" w:line="360" w:lineRule="auto"/>
        <w:textAlignment w:val="auto"/>
        <w:outlineLvl w:val="0"/>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 </w:t>
      </w:r>
      <w:r>
        <w:rPr>
          <w:rFonts w:hint="eastAsia" w:ascii="宋体" w:hAnsi="宋体" w:eastAsia="宋体" w:cs="宋体"/>
          <w:b/>
          <w:color w:val="auto"/>
          <w:sz w:val="24"/>
        </w:rPr>
        <w:t>定义</w:t>
      </w:r>
    </w:p>
    <w:p w14:paraId="7878C90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6DEF861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77CE724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015F586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2F8AF62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896F5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25E876A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2125BC94">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14:paraId="2A636B83">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020FD700">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3.2 支持绿色发展</w:t>
      </w:r>
    </w:p>
    <w:p w14:paraId="3048DA2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565FD5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2EC459F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0BB0DFD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1F49773A">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3.3</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支持中小企业发展</w:t>
      </w:r>
    </w:p>
    <w:p w14:paraId="1931355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BA36A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5622E807">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853870F">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011B1FD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rPr>
        <w:t>联合协议或者分包意向协议约定小微企业的合同份额占到合同总金额30%以上的</w:t>
      </w:r>
      <w:bookmarkEnd w:id="11"/>
      <w:r>
        <w:rPr>
          <w:rFonts w:hint="eastAsia" w:ascii="宋体" w:hAnsi="宋体" w:eastAsia="宋体" w:cs="宋体"/>
          <w:color w:val="auto"/>
          <w:sz w:val="24"/>
        </w:rPr>
        <w:t>，对联合体或者大中型企业的报价给予4%-6%（</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50ACBCD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4BA32B4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7FDB3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DD576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5A942434">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 xml:space="preserve">3.4 </w:t>
      </w:r>
      <w:r>
        <w:rPr>
          <w:rFonts w:hint="eastAsia" w:ascii="宋体" w:hAnsi="宋体" w:eastAsia="宋体" w:cs="宋体"/>
          <w:bCs/>
          <w:color w:val="auto"/>
          <w:sz w:val="24"/>
        </w:rPr>
        <w:t>支持创新发展</w:t>
      </w:r>
    </w:p>
    <w:p w14:paraId="745B8D6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14:paraId="13FBA058">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1852EB0">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3.5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平等对待内外资企业和符合条件的破产重整企业</w:t>
      </w:r>
    </w:p>
    <w:p w14:paraId="1AC96EB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p>
    <w:p w14:paraId="6F6510BA">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rPr>
      </w:pPr>
      <w:r>
        <w:rPr>
          <w:rFonts w:hint="eastAsia" w:ascii="宋体" w:hAnsi="宋体" w:eastAsia="宋体" w:cs="宋体"/>
          <w:b/>
          <w:color w:val="auto"/>
          <w:sz w:val="24"/>
        </w:rPr>
        <w:t>4. 询问、质疑、投诉</w:t>
      </w:r>
    </w:p>
    <w:p w14:paraId="489B342B">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rPr>
        <w:t xml:space="preserve"> </w:t>
      </w:r>
      <w:r>
        <w:rPr>
          <w:rFonts w:hint="eastAsia" w:ascii="宋体" w:hAnsi="宋体" w:eastAsia="宋体" w:cs="宋体"/>
          <w:color w:val="auto"/>
          <w:sz w:val="24"/>
          <w:lang w:val="zh-CN"/>
        </w:rPr>
        <w:t>在线询问、质疑、投诉</w:t>
      </w:r>
    </w:p>
    <w:p w14:paraId="360A0E7D">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24CFDF">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供应商询问</w:t>
      </w:r>
    </w:p>
    <w:p w14:paraId="5EE1B2AF">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72283A">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供应商质疑</w:t>
      </w:r>
    </w:p>
    <w:p w14:paraId="01507D7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427DCDD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3718F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339EE4DA">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733A9D9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6D33EBED">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2763FDD7">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25F3CC5E">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4750EADC">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18931FCB">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4CC3FF45">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10361D09">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rPr>
      </w:pPr>
      <w:r>
        <w:rPr>
          <w:rFonts w:hint="eastAsia" w:ascii="宋体" w:hAnsi="宋体" w:eastAsia="宋体" w:cs="宋体"/>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BE034C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2AA0D24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84D1E48">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013D552C">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供应商投诉</w:t>
      </w:r>
    </w:p>
    <w:p w14:paraId="4224390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0F8DA59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4.4.2供应商投诉的事项不得超出已质疑事项的范围，基于质疑答复内容提出的投诉事项除外。</w:t>
      </w:r>
    </w:p>
    <w:p w14:paraId="6118480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4.4.3供应商投诉应当有明确的请求和必要的证明材料。</w:t>
      </w:r>
    </w:p>
    <w:p w14:paraId="550A88F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4.4.4 以联合体形式参加政府采购活动的，其投诉应当由组成联合体的所有供应商共同提出。</w:t>
      </w:r>
    </w:p>
    <w:p w14:paraId="00CAF05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投诉书范本及制作说明详见附件3。</w:t>
      </w:r>
    </w:p>
    <w:p w14:paraId="016EAD01">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14:paraId="5DD434FD">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rPr>
      </w:pPr>
      <w:r>
        <w:rPr>
          <w:rFonts w:hint="eastAsia" w:ascii="宋体" w:hAnsi="宋体" w:eastAsia="宋体" w:cs="宋体"/>
          <w:b/>
          <w:color w:val="auto"/>
          <w:sz w:val="24"/>
        </w:rPr>
        <w:t>5</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招标文件的构成</w:t>
      </w:r>
    </w:p>
    <w:p w14:paraId="199A73C5">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09E3A8F3">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color w:val="auto"/>
          <w:sz w:val="24"/>
          <w:szCs w:val="24"/>
          <w:lang w:val="zh-CN"/>
        </w:rPr>
      </w:pPr>
      <w:r>
        <w:rPr>
          <w:rFonts w:hint="eastAsia" w:ascii="宋体" w:hAnsi="宋体" w:eastAsia="宋体" w:cs="宋体"/>
          <w:snapToGrid/>
          <w:color w:val="auto"/>
          <w:sz w:val="24"/>
          <w:szCs w:val="24"/>
          <w:lang w:val="zh-CN"/>
        </w:rPr>
        <w:t>5.1.1招标公告；</w:t>
      </w:r>
    </w:p>
    <w:p w14:paraId="324A3B57">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snapToGrid/>
          <w:color w:val="auto"/>
          <w:sz w:val="24"/>
          <w:szCs w:val="24"/>
          <w:lang w:val="zh-CN"/>
        </w:rPr>
        <w:t>.1.2投标人须知</w:t>
      </w:r>
      <w:r>
        <w:rPr>
          <w:rFonts w:hint="eastAsia" w:ascii="宋体" w:hAnsi="宋体" w:eastAsia="宋体" w:cs="宋体"/>
          <w:color w:val="auto"/>
          <w:sz w:val="24"/>
          <w:szCs w:val="24"/>
        </w:rPr>
        <w:t>；</w:t>
      </w:r>
    </w:p>
    <w:p w14:paraId="714DD987">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66C3D9B6">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25F516DC">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67E16A34">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4F1C2A3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4DE3255E">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3ADDCBC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12D94A9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A361B4">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color w:val="auto"/>
          <w:sz w:val="32"/>
          <w:szCs w:val="21"/>
        </w:rPr>
      </w:pPr>
      <w:r>
        <w:rPr>
          <w:rFonts w:hint="eastAsia" w:ascii="宋体" w:hAnsi="宋体" w:eastAsia="宋体" w:cs="宋体"/>
          <w:b/>
          <w:color w:val="auto"/>
          <w:sz w:val="32"/>
          <w:szCs w:val="21"/>
        </w:rPr>
        <w:t>三、投标</w:t>
      </w:r>
    </w:p>
    <w:p w14:paraId="06F495F8">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59527A0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18178ECB">
      <w:pPr>
        <w:pStyle w:val="32"/>
        <w:keepNext w:val="0"/>
        <w:keepLines w:val="0"/>
        <w:pageBreakBefore w:val="0"/>
        <w:numPr>
          <w:ilvl w:val="0"/>
          <w:numId w:val="1"/>
        </w:numPr>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p w14:paraId="183F1690">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53AF730D">
      <w:pPr>
        <w:pStyle w:val="32"/>
        <w:keepNext w:val="0"/>
        <w:keepLines w:val="0"/>
        <w:pageBreakBefore w:val="0"/>
        <w:numPr>
          <w:ilvl w:val="0"/>
          <w:numId w:val="1"/>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投标保证金</w:t>
      </w:r>
    </w:p>
    <w:p w14:paraId="35200AF0">
      <w:pPr>
        <w:pStyle w:val="5"/>
        <w:keepNext w:val="0"/>
        <w:keepLines w:val="0"/>
        <w:pageBreakBefore w:val="0"/>
        <w:kinsoku/>
        <w:wordWrap/>
        <w:overflowPunct/>
        <w:topLinePunct w:val="0"/>
        <w:bidi w:val="0"/>
        <w:snapToGrid w:val="0"/>
        <w:spacing w:beforeAutospacing="0" w:line="360" w:lineRule="auto"/>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1087CB72">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5608447F">
      <w:pPr>
        <w:keepNext w:val="0"/>
        <w:keepLines w:val="0"/>
        <w:pageBreakBefore w:val="0"/>
        <w:kinsoku/>
        <w:wordWrap/>
        <w:overflowPunct/>
        <w:topLinePunct w:val="0"/>
        <w:autoSpaceDE w:val="0"/>
        <w:autoSpaceDN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2A2C0309">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093EA32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1DF53398">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70847CD8">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11.1.2</w:t>
      </w:r>
      <w:bookmarkStart w:id="12" w:name="_Hlk101259339"/>
      <w:r>
        <w:rPr>
          <w:rFonts w:hint="eastAsia" w:ascii="宋体" w:hAnsi="宋体" w:eastAsia="宋体" w:cs="宋体"/>
          <w:snapToGrid w:val="0"/>
          <w:color w:val="auto"/>
          <w:kern w:val="28"/>
          <w:sz w:val="24"/>
          <w:szCs w:val="20"/>
        </w:rPr>
        <w:t>联合协议</w:t>
      </w:r>
      <w:bookmarkEnd w:id="12"/>
      <w:r>
        <w:rPr>
          <w:rFonts w:hint="eastAsia" w:ascii="宋体" w:hAnsi="宋体" w:eastAsia="宋体" w:cs="宋体"/>
          <w:snapToGrid w:val="0"/>
          <w:color w:val="auto"/>
          <w:kern w:val="28"/>
          <w:sz w:val="24"/>
          <w:szCs w:val="20"/>
        </w:rPr>
        <w:t>（如果有)；</w:t>
      </w:r>
    </w:p>
    <w:p w14:paraId="2ACF6C10">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4CFF17AE">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3050553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295B0F9D">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14:paraId="6C8E5AC9">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7D8ED309">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03336CFF">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11.2.4符合性审查资料；</w:t>
      </w:r>
    </w:p>
    <w:p w14:paraId="00480463">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4F9C679E">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11.2.6投标标的清单；</w:t>
      </w:r>
    </w:p>
    <w:p w14:paraId="3498CB4B">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11.2.7商务技术偏离表；</w:t>
      </w:r>
    </w:p>
    <w:p w14:paraId="131309DF">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4CDACB2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14:paraId="50EB9465">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05B09AF7">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11.3.2中小企业声明函。</w:t>
      </w:r>
    </w:p>
    <w:p w14:paraId="54F7ECB7">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659443B9">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14:paraId="1E0BF695">
      <w:pPr>
        <w:pStyle w:val="128"/>
        <w:keepNext w:val="0"/>
        <w:keepLines w:val="0"/>
        <w:pageBreakBefore w:val="0"/>
        <w:kinsoku/>
        <w:wordWrap/>
        <w:overflowPunct/>
        <w:topLinePunct w:val="0"/>
        <w:bidi w:val="0"/>
        <w:snapToGrid w:val="0"/>
        <w:spacing w:before="0" w:beforeAutospacing="0"/>
        <w:ind w:firstLine="0" w:firstLineChars="0"/>
        <w:textAlignment w:val="auto"/>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2B9BFC1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B6068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D14F1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DABB681">
      <w:pPr>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13.</w:t>
      </w:r>
      <w:r>
        <w:rPr>
          <w:rFonts w:hint="eastAsia" w:ascii="宋体" w:hAnsi="宋体" w:eastAsia="宋体" w:cs="宋体"/>
          <w:b/>
          <w:color w:val="auto"/>
          <w:szCs w:val="24"/>
        </w:rPr>
        <w:t xml:space="preserve"> </w:t>
      </w:r>
      <w:r>
        <w:rPr>
          <w:rFonts w:hint="eastAsia" w:ascii="宋体" w:hAnsi="宋体" w:eastAsia="宋体" w:cs="宋体"/>
          <w:b/>
          <w:color w:val="auto"/>
          <w:sz w:val="24"/>
        </w:rPr>
        <w:t>投标文件的签署、盖章</w:t>
      </w:r>
    </w:p>
    <w:p w14:paraId="071AE5F3">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3D6F85B9">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6BF9CE3">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0614F5A6">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180F671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AF6142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69B2BC6">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3234553">
      <w:pPr>
        <w:pStyle w:val="32"/>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15. </w:t>
      </w:r>
      <w:r>
        <w:rPr>
          <w:rFonts w:hint="eastAsia" w:ascii="宋体" w:hAnsi="宋体" w:eastAsia="宋体" w:cs="宋体"/>
          <w:b/>
          <w:color w:val="auto"/>
          <w:sz w:val="24"/>
          <w:szCs w:val="24"/>
        </w:rPr>
        <w:t>备份投标文件</w:t>
      </w:r>
    </w:p>
    <w:p w14:paraId="17D03311">
      <w:pPr>
        <w:pStyle w:val="32"/>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50D46BEE">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5AD28E97">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330EF027">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A98A8B1">
      <w:pPr>
        <w:pStyle w:val="32"/>
        <w:keepNext w:val="0"/>
        <w:keepLines w:val="0"/>
        <w:pageBreakBefore w:val="0"/>
        <w:kinsoku/>
        <w:wordWrap/>
        <w:overflowPunct/>
        <w:topLinePunct w:val="0"/>
        <w:bidi w:val="0"/>
        <w:snapToGrid w:val="0"/>
        <w:spacing w:beforeAutospacing="0" w:line="360" w:lineRule="auto"/>
        <w:ind w:firstLine="479" w:firstLineChars="199"/>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2B3233DB">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color w:val="auto"/>
          <w:szCs w:val="24"/>
        </w:rPr>
      </w:pPr>
      <w:r>
        <w:rPr>
          <w:rFonts w:hint="eastAsia" w:ascii="宋体" w:hAnsi="宋体" w:eastAsia="宋体" w:cs="宋体"/>
          <w:b/>
          <w:color w:val="auto"/>
          <w:szCs w:val="24"/>
          <w:lang w:val="en-US" w:eastAsia="zh-CN"/>
        </w:rPr>
        <w:t xml:space="preserve">16. </w:t>
      </w:r>
      <w:r>
        <w:rPr>
          <w:rFonts w:hint="eastAsia" w:ascii="宋体" w:hAnsi="宋体" w:eastAsia="宋体" w:cs="宋体"/>
          <w:b/>
          <w:color w:val="auto"/>
          <w:szCs w:val="24"/>
        </w:rPr>
        <w:t>投标文件的无效处理</w:t>
      </w:r>
    </w:p>
    <w:p w14:paraId="164FD9E1">
      <w:pPr>
        <w:pStyle w:val="24"/>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75B80C93">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color w:val="auto"/>
          <w:szCs w:val="24"/>
        </w:rPr>
      </w:pPr>
      <w:r>
        <w:rPr>
          <w:rFonts w:hint="eastAsia" w:ascii="宋体" w:hAnsi="宋体" w:eastAsia="宋体" w:cs="宋体"/>
          <w:b/>
          <w:color w:val="auto"/>
          <w:szCs w:val="24"/>
          <w:lang w:val="en-US" w:eastAsia="zh-CN"/>
        </w:rPr>
        <w:t xml:space="preserve">17. </w:t>
      </w:r>
      <w:r>
        <w:rPr>
          <w:rFonts w:hint="eastAsia" w:ascii="宋体" w:hAnsi="宋体" w:eastAsia="宋体" w:cs="宋体"/>
          <w:b/>
          <w:color w:val="auto"/>
          <w:szCs w:val="24"/>
        </w:rPr>
        <w:t>投标有效期</w:t>
      </w:r>
    </w:p>
    <w:p w14:paraId="6798AD1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35179654">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3A739D01">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C68E355">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17.4在投标截止时间起至投标有效期届满，供应商投标文件不可撤销。</w:t>
      </w:r>
    </w:p>
    <w:p w14:paraId="1418F4F5">
      <w:pPr>
        <w:pStyle w:val="128"/>
        <w:keepNext w:val="0"/>
        <w:keepLines w:val="0"/>
        <w:pageBreakBefore w:val="0"/>
        <w:kinsoku/>
        <w:wordWrap/>
        <w:overflowPunct/>
        <w:topLinePunct w:val="0"/>
        <w:bidi w:val="0"/>
        <w:snapToGrid w:val="0"/>
        <w:spacing w:before="0" w:beforeAutospacing="0"/>
        <w:ind w:firstLine="1928" w:firstLineChars="600"/>
        <w:textAlignment w:val="auto"/>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14:paraId="003C6DD4">
      <w:pPr>
        <w:pStyle w:val="554"/>
        <w:keepNext w:val="0"/>
        <w:keepLines w:val="0"/>
        <w:pageBreakBefore w:val="0"/>
        <w:kinsoku/>
        <w:wordWrap/>
        <w:overflowPunct/>
        <w:topLinePunct w:val="0"/>
        <w:bidi w:val="0"/>
        <w:snapToGrid w:val="0"/>
        <w:spacing w:before="0" w:beforeAutospacing="0" w:line="360" w:lineRule="auto"/>
        <w:ind w:left="0" w:firstLine="0"/>
        <w:contextualSpacing/>
        <w:textAlignment w:val="auto"/>
        <w:rPr>
          <w:rFonts w:hint="eastAsia" w:ascii="宋体" w:hAnsi="宋体" w:eastAsia="宋体" w:cs="宋体"/>
          <w:color w:val="auto"/>
          <w:sz w:val="24"/>
        </w:rPr>
      </w:pPr>
      <w:r>
        <w:rPr>
          <w:rFonts w:hint="eastAsia" w:ascii="宋体" w:hAnsi="宋体" w:eastAsia="宋体" w:cs="宋体"/>
          <w:b/>
          <w:color w:val="auto"/>
          <w:sz w:val="24"/>
          <w:szCs w:val="24"/>
        </w:rPr>
        <w:t>18. 开标</w:t>
      </w:r>
      <w:r>
        <w:rPr>
          <w:rFonts w:hint="eastAsia" w:ascii="宋体" w:hAnsi="宋体" w:eastAsia="宋体" w:cs="宋体"/>
          <w:color w:val="auto"/>
          <w:sz w:val="24"/>
        </w:rPr>
        <w:t xml:space="preserve"> </w:t>
      </w:r>
    </w:p>
    <w:p w14:paraId="48A4FBD3">
      <w:pPr>
        <w:pStyle w:val="554"/>
        <w:keepNext w:val="0"/>
        <w:keepLines w:val="0"/>
        <w:pageBreakBefore w:val="0"/>
        <w:kinsoku/>
        <w:wordWrap/>
        <w:overflowPunct/>
        <w:topLinePunct w:val="0"/>
        <w:bidi w:val="0"/>
        <w:snapToGrid w:val="0"/>
        <w:spacing w:before="0" w:beforeAutospacing="0" w:line="360" w:lineRule="auto"/>
        <w:ind w:left="0"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14:paraId="79FCAD32">
      <w:pPr>
        <w:pStyle w:val="554"/>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color w:val="auto"/>
          <w:sz w:val="24"/>
        </w:rPr>
      </w:pPr>
      <w:r>
        <w:rPr>
          <w:rFonts w:hint="eastAsia" w:ascii="宋体" w:hAnsi="宋体" w:eastAsia="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3F6B7451">
      <w:pPr>
        <w:pStyle w:val="554"/>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b/>
          <w:color w:val="auto"/>
          <w:sz w:val="24"/>
        </w:rPr>
      </w:pPr>
      <w:r>
        <w:rPr>
          <w:rFonts w:hint="eastAsia" w:ascii="宋体" w:hAnsi="宋体" w:eastAsia="宋体" w:cs="宋体"/>
          <w:color w:val="auto"/>
          <w:sz w:val="24"/>
        </w:rPr>
        <w:t>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7DBB74EC">
      <w:pPr>
        <w:keepNext w:val="0"/>
        <w:keepLines w:val="0"/>
        <w:pageBreakBefore w:val="0"/>
        <w:widowControl/>
        <w:numPr>
          <w:ilvl w:val="0"/>
          <w:numId w:val="0"/>
        </w:numPr>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0"/>
        </w:rPr>
      </w:pPr>
      <w:r>
        <w:rPr>
          <w:rFonts w:hint="eastAsia" w:ascii="宋体" w:hAnsi="宋体" w:eastAsia="宋体" w:cs="宋体"/>
          <w:b/>
          <w:color w:val="auto"/>
          <w:sz w:val="24"/>
          <w:szCs w:val="20"/>
          <w:lang w:val="en-US" w:eastAsia="zh-CN"/>
        </w:rPr>
        <w:t xml:space="preserve">19. </w:t>
      </w:r>
      <w:r>
        <w:rPr>
          <w:rFonts w:hint="eastAsia" w:ascii="宋体" w:hAnsi="宋体" w:eastAsia="宋体" w:cs="宋体"/>
          <w:b/>
          <w:color w:val="auto"/>
          <w:sz w:val="24"/>
          <w:szCs w:val="20"/>
        </w:rPr>
        <w:t>资格审查</w:t>
      </w:r>
    </w:p>
    <w:p w14:paraId="26C5DC9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06265789">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5B06CA5B">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537E663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64C2E7D5">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color w:val="auto"/>
          <w:szCs w:val="24"/>
        </w:rPr>
      </w:pPr>
      <w:r>
        <w:rPr>
          <w:rFonts w:hint="eastAsia" w:ascii="宋体" w:hAnsi="宋体" w:eastAsia="宋体" w:cs="宋体"/>
          <w:b/>
          <w:color w:val="auto"/>
          <w:kern w:val="2"/>
          <w:sz w:val="24"/>
          <w:szCs w:val="20"/>
          <w:lang w:val="en-US" w:eastAsia="zh-CN" w:bidi="ar-SA"/>
        </w:rPr>
        <w:t>20. 信用</w:t>
      </w:r>
      <w:r>
        <w:rPr>
          <w:rFonts w:hint="eastAsia" w:ascii="宋体" w:hAnsi="宋体" w:eastAsia="宋体" w:cs="宋体"/>
          <w:b/>
          <w:color w:val="auto"/>
          <w:szCs w:val="24"/>
        </w:rPr>
        <w:t>信息查询</w:t>
      </w:r>
    </w:p>
    <w:p w14:paraId="61CC251F">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689FEA4B">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0073A2CD">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77DD03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67603540">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五、评标</w:t>
      </w:r>
    </w:p>
    <w:p w14:paraId="0064B5DA">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rPr>
      </w:pPr>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08FC7384">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六、定标</w:t>
      </w:r>
    </w:p>
    <w:p w14:paraId="07C0F602">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rPr>
      </w:pPr>
      <w:r>
        <w:rPr>
          <w:rFonts w:hint="eastAsia" w:ascii="宋体" w:hAnsi="宋体" w:eastAsia="宋体" w:cs="宋体"/>
          <w:b/>
          <w:color w:val="auto"/>
        </w:rPr>
        <w:t>22. 确定中标供应商</w:t>
      </w:r>
    </w:p>
    <w:p w14:paraId="50183FC3">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C268BF">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1B390D46">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29B5F3DA">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2DD6DF7">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7FFEB3F1">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color w:val="auto"/>
          <w:sz w:val="32"/>
        </w:rPr>
      </w:pPr>
      <w:r>
        <w:rPr>
          <w:rFonts w:hint="eastAsia" w:ascii="宋体" w:hAnsi="宋体" w:eastAsia="宋体" w:cs="宋体"/>
          <w:b/>
          <w:color w:val="auto"/>
          <w:sz w:val="32"/>
        </w:rPr>
        <w:t>七、合同授予</w:t>
      </w:r>
    </w:p>
    <w:p w14:paraId="224CD2A6">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14:paraId="4593D36C">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rPr>
      </w:pPr>
      <w:r>
        <w:rPr>
          <w:rFonts w:hint="eastAsia" w:ascii="宋体" w:hAnsi="宋体" w:eastAsia="宋体" w:cs="宋体"/>
          <w:b/>
          <w:color w:val="auto"/>
        </w:rPr>
        <w:t>25. 合同的签订</w:t>
      </w:r>
    </w:p>
    <w:p w14:paraId="498C788A">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93B8BBC">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D6A9A0B">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14:paraId="67E5F650">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14:paraId="50831302">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14:paraId="0909B9B1">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rPr>
      </w:pPr>
      <w:r>
        <w:rPr>
          <w:rFonts w:hint="eastAsia" w:ascii="宋体" w:hAnsi="宋体" w:eastAsia="宋体" w:cs="宋体"/>
          <w:b/>
          <w:color w:val="auto"/>
        </w:rPr>
        <w:t>26. 履约保证金</w:t>
      </w:r>
    </w:p>
    <w:p w14:paraId="5D1FDD0B">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A39719C">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1164CE">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1B03FF50">
      <w:pPr>
        <w:keepNext w:val="0"/>
        <w:keepLines w:val="0"/>
        <w:pageBreakBefore w:val="0"/>
        <w:kinsoku/>
        <w:wordWrap/>
        <w:overflowPunct/>
        <w:topLinePunct w:val="0"/>
        <w:bidi w:val="0"/>
        <w:adjustRightInd/>
        <w:snapToGrid w:val="0"/>
        <w:spacing w:beforeAutospacing="0"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6D25BA7">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14:paraId="68CF62CD">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8</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14:paraId="4702BE9E">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 xml:space="preserve">28.1电子交易平台发生故障而无法登录访问的； </w:t>
      </w:r>
    </w:p>
    <w:p w14:paraId="1DF3DE4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28.2电子交易平台应用或数据库出现错误，不能进行正常操作的；</w:t>
      </w:r>
    </w:p>
    <w:p w14:paraId="198B495B">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28.3电子交易平台发现严重安全漏洞，有潜在泄密危险的；</w:t>
      </w:r>
    </w:p>
    <w:p w14:paraId="02C01CA2">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 xml:space="preserve">28.4病毒发作导致不能进行正常操作的； </w:t>
      </w:r>
    </w:p>
    <w:p w14:paraId="260DBCED">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rPr>
        <w:t>28.5其他无法保证电子交易的公平、公正和安全的情况。</w:t>
      </w:r>
    </w:p>
    <w:p w14:paraId="085CDA40">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color w:val="auto"/>
        </w:rPr>
      </w:pPr>
      <w:r>
        <w:rPr>
          <w:rFonts w:hint="eastAsia" w:ascii="宋体" w:hAnsi="宋体" w:eastAsia="宋体" w:cs="宋体"/>
          <w:b/>
          <w:bCs/>
          <w:color w:val="auto"/>
          <w:lang w:val="en-US" w:eastAsia="zh-CN"/>
        </w:rPr>
        <w:t xml:space="preserve">29. </w:t>
      </w:r>
      <w:r>
        <w:rPr>
          <w:rFonts w:hint="eastAsia" w:ascii="宋体" w:hAnsi="宋体" w:eastAsia="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98ACA39">
      <w:pPr>
        <w:keepNext w:val="0"/>
        <w:keepLines w:val="0"/>
        <w:pageBreakBefore w:val="0"/>
        <w:kinsoku/>
        <w:wordWrap/>
        <w:overflowPunct/>
        <w:topLinePunct w:val="0"/>
        <w:bidi w:val="0"/>
        <w:snapToGrid w:val="0"/>
        <w:spacing w:beforeAutospacing="0" w:line="360" w:lineRule="auto"/>
        <w:ind w:left="120" w:leftChars="57" w:firstLine="482" w:firstLineChars="150"/>
        <w:jc w:val="center"/>
        <w:textAlignment w:val="auto"/>
        <w:rPr>
          <w:rFonts w:hint="eastAsia" w:ascii="宋体" w:hAnsi="宋体" w:eastAsia="宋体" w:cs="宋体"/>
          <w:b/>
          <w:color w:val="auto"/>
          <w:sz w:val="32"/>
        </w:rPr>
      </w:pPr>
      <w:r>
        <w:rPr>
          <w:rFonts w:hint="eastAsia" w:ascii="宋体" w:hAnsi="宋体" w:eastAsia="宋体" w:cs="宋体"/>
          <w:b/>
          <w:color w:val="auto"/>
          <w:sz w:val="32"/>
        </w:rPr>
        <w:t>九、验收</w:t>
      </w:r>
    </w:p>
    <w:p w14:paraId="21077A21">
      <w:pPr>
        <w:pStyle w:val="24"/>
        <w:keepNext w:val="0"/>
        <w:keepLines w:val="0"/>
        <w:pageBreakBefore w:val="0"/>
        <w:kinsoku/>
        <w:wordWrap/>
        <w:overflowPunct/>
        <w:topLinePunct w:val="0"/>
        <w:bidi w:val="0"/>
        <w:snapToGrid w:val="0"/>
        <w:spacing w:beforeAutospacing="0" w:line="360" w:lineRule="auto"/>
        <w:ind w:firstLine="0" w:firstLineChars="0"/>
        <w:textAlignment w:val="auto"/>
        <w:rPr>
          <w:rFonts w:hint="eastAsia" w:ascii="宋体" w:hAnsi="宋体" w:eastAsia="宋体" w:cs="宋体"/>
          <w:b/>
          <w:color w:val="auto"/>
        </w:rPr>
      </w:pPr>
      <w:r>
        <w:rPr>
          <w:rFonts w:hint="eastAsia" w:ascii="宋体" w:hAnsi="宋体" w:eastAsia="宋体" w:cs="宋体"/>
          <w:b/>
          <w:color w:val="auto"/>
        </w:rPr>
        <w:t>30. 验收</w:t>
      </w:r>
    </w:p>
    <w:p w14:paraId="64837E65">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FC7293">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14:paraId="761D04A2">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01B571">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sz w:val="18"/>
          <w:szCs w:val="18"/>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3D7A3AFE">
      <w:pPr>
        <w:widowControl/>
        <w:adjustRightInd/>
        <w:jc w:val="left"/>
        <w:rPr>
          <w:rFonts w:ascii="宋体" w:hAnsi="宋体" w:cs="宋体"/>
          <w:color w:val="auto"/>
          <w:kern w:val="0"/>
          <w:sz w:val="24"/>
        </w:rPr>
      </w:pPr>
      <w:bookmarkStart w:id="13" w:name="_Hlt74730295"/>
      <w:bookmarkEnd w:id="13"/>
      <w:bookmarkStart w:id="14" w:name="_Hlt68403820"/>
      <w:bookmarkEnd w:id="14"/>
      <w:bookmarkStart w:id="15" w:name="_Hlt74714665"/>
      <w:bookmarkEnd w:id="15"/>
      <w:bookmarkStart w:id="16" w:name="_Hlt75236290"/>
      <w:bookmarkEnd w:id="16"/>
      <w:bookmarkStart w:id="17" w:name="_Hlt74707468"/>
      <w:bookmarkEnd w:id="17"/>
      <w:bookmarkStart w:id="18" w:name="_Hlt68057669"/>
      <w:bookmarkEnd w:id="18"/>
      <w:bookmarkStart w:id="19" w:name="_Hlt74729768"/>
      <w:bookmarkEnd w:id="19"/>
      <w:bookmarkStart w:id="20" w:name="_Hlt75236101"/>
      <w:bookmarkEnd w:id="20"/>
      <w:bookmarkStart w:id="21" w:name="_Hlt75236011"/>
      <w:bookmarkEnd w:id="21"/>
      <w:bookmarkStart w:id="22" w:name="_Hlt68072990"/>
      <w:bookmarkEnd w:id="22"/>
      <w:bookmarkStart w:id="23" w:name="_Hlt68073093"/>
      <w:bookmarkEnd w:id="23"/>
      <w:bookmarkStart w:id="24" w:name="_Hlt68072998"/>
      <w:bookmarkEnd w:id="24"/>
      <w:bookmarkStart w:id="25" w:name="第四部分"/>
      <w:r>
        <w:rPr>
          <w:rFonts w:ascii="宋体" w:hAnsi="宋体" w:cs="宋体"/>
          <w:color w:val="auto"/>
          <w:kern w:val="0"/>
          <w:sz w:val="24"/>
        </w:rPr>
        <w:br w:type="page"/>
      </w:r>
    </w:p>
    <w:p w14:paraId="686ECD00">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4D28884F">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14:paraId="579C7177">
      <w:pPr>
        <w:pStyle w:val="2"/>
        <w:numPr>
          <w:ilvl w:val="0"/>
          <w:numId w:val="0"/>
        </w:numPr>
        <w:ind w:lef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一、</w:t>
      </w:r>
      <w:r>
        <w:rPr>
          <w:rFonts w:hint="eastAsia" w:asciiTheme="minorEastAsia" w:hAnsiTheme="minorEastAsia" w:eastAsiaTheme="minorEastAsia" w:cstheme="minorEastAsia"/>
          <w:color w:val="auto"/>
        </w:rPr>
        <w:t>招标一览表</w:t>
      </w:r>
    </w:p>
    <w:p w14:paraId="11B67BF6">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标项一：南阳街道潮竞云望城二期物业服务政府采购项目</w:t>
      </w:r>
    </w:p>
    <w:tbl>
      <w:tblPr>
        <w:tblStyle w:val="62"/>
        <w:tblpPr w:leftFromText="180" w:rightFromText="180" w:vertAnchor="text" w:horzAnchor="margin" w:tblpX="1" w:tblpY="63"/>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300"/>
        <w:gridCol w:w="465"/>
        <w:gridCol w:w="465"/>
        <w:gridCol w:w="1095"/>
        <w:gridCol w:w="1755"/>
        <w:gridCol w:w="1335"/>
        <w:gridCol w:w="2887"/>
      </w:tblGrid>
      <w:tr w14:paraId="0F2D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3CDE60DB">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300" w:type="dxa"/>
            <w:tcMar>
              <w:top w:w="15" w:type="dxa"/>
              <w:left w:w="15" w:type="dxa"/>
              <w:bottom w:w="0" w:type="dxa"/>
              <w:right w:w="15" w:type="dxa"/>
            </w:tcMar>
            <w:vAlign w:val="center"/>
          </w:tcPr>
          <w:p w14:paraId="57C6B1BE">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465" w:type="dxa"/>
            <w:tcMar>
              <w:top w:w="15" w:type="dxa"/>
              <w:left w:w="15" w:type="dxa"/>
              <w:bottom w:w="0" w:type="dxa"/>
              <w:right w:w="15" w:type="dxa"/>
            </w:tcMar>
            <w:vAlign w:val="center"/>
          </w:tcPr>
          <w:p w14:paraId="2096F735">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465" w:type="dxa"/>
            <w:tcMar>
              <w:top w:w="15" w:type="dxa"/>
              <w:left w:w="15" w:type="dxa"/>
              <w:bottom w:w="0" w:type="dxa"/>
              <w:right w:w="15" w:type="dxa"/>
            </w:tcMar>
            <w:vAlign w:val="center"/>
          </w:tcPr>
          <w:p w14:paraId="28B4D758">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p>
        </w:tc>
        <w:tc>
          <w:tcPr>
            <w:tcW w:w="1095" w:type="dxa"/>
            <w:vAlign w:val="center"/>
          </w:tcPr>
          <w:p w14:paraId="09148E0E">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预算（元）</w:t>
            </w:r>
          </w:p>
        </w:tc>
        <w:tc>
          <w:tcPr>
            <w:tcW w:w="1755" w:type="dxa"/>
            <w:vAlign w:val="center"/>
          </w:tcPr>
          <w:p w14:paraId="752BC3C3">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简要规格描述或基本情况介绍</w:t>
            </w:r>
          </w:p>
        </w:tc>
        <w:tc>
          <w:tcPr>
            <w:tcW w:w="1335" w:type="dxa"/>
            <w:vAlign w:val="center"/>
          </w:tcPr>
          <w:p w14:paraId="050C04BC">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最高限价（元）</w:t>
            </w:r>
          </w:p>
        </w:tc>
        <w:tc>
          <w:tcPr>
            <w:tcW w:w="2887" w:type="dxa"/>
            <w:vAlign w:val="center"/>
          </w:tcPr>
          <w:p w14:paraId="7573124D">
            <w:pPr>
              <w:tabs>
                <w:tab w:val="left" w:pos="0"/>
              </w:tabs>
              <w:snapToGrid w:val="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备注</w:t>
            </w:r>
          </w:p>
        </w:tc>
      </w:tr>
      <w:tr w14:paraId="65B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512CE43C">
            <w:pPr>
              <w:tabs>
                <w:tab w:val="left" w:pos="0"/>
              </w:tabs>
              <w:jc w:val="center"/>
              <w:rPr>
                <w:rFonts w:hint="eastAsia" w:asciiTheme="minorEastAsia" w:hAnsiTheme="minorEastAsia" w:eastAsiaTheme="minorEastAsia" w:cstheme="minorEastAsia"/>
                <w:color w:val="auto"/>
                <w:lang w:eastAsia="zh-Hans"/>
              </w:rPr>
            </w:pPr>
            <w:r>
              <w:rPr>
                <w:rFonts w:hint="eastAsia" w:asciiTheme="minorEastAsia" w:hAnsiTheme="minorEastAsia" w:eastAsiaTheme="minorEastAsia" w:cstheme="minorEastAsia"/>
                <w:color w:val="auto"/>
                <w:lang w:eastAsia="zh-Hans"/>
              </w:rPr>
              <w:t>1</w:t>
            </w:r>
          </w:p>
        </w:tc>
        <w:tc>
          <w:tcPr>
            <w:tcW w:w="1300" w:type="dxa"/>
            <w:shd w:val="clear" w:color="auto" w:fill="auto"/>
            <w:tcMar>
              <w:top w:w="15" w:type="dxa"/>
              <w:left w:w="15" w:type="dxa"/>
              <w:bottom w:w="0" w:type="dxa"/>
              <w:right w:w="15" w:type="dxa"/>
            </w:tcMar>
            <w:vAlign w:val="center"/>
          </w:tcPr>
          <w:p w14:paraId="3AC30294">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南阳街道潮竞云望城二期物业服务</w:t>
            </w:r>
          </w:p>
        </w:tc>
        <w:tc>
          <w:tcPr>
            <w:tcW w:w="465" w:type="dxa"/>
            <w:shd w:val="clear" w:color="auto" w:fill="auto"/>
            <w:tcMar>
              <w:top w:w="15" w:type="dxa"/>
              <w:left w:w="15" w:type="dxa"/>
              <w:bottom w:w="0" w:type="dxa"/>
              <w:right w:w="15" w:type="dxa"/>
            </w:tcMar>
            <w:vAlign w:val="center"/>
          </w:tcPr>
          <w:p w14:paraId="533367DB">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w:t>
            </w:r>
          </w:p>
        </w:tc>
        <w:tc>
          <w:tcPr>
            <w:tcW w:w="465" w:type="dxa"/>
            <w:shd w:val="clear" w:color="auto" w:fill="auto"/>
            <w:tcMar>
              <w:top w:w="15" w:type="dxa"/>
              <w:left w:w="15" w:type="dxa"/>
              <w:bottom w:w="0" w:type="dxa"/>
              <w:right w:w="15" w:type="dxa"/>
            </w:tcMar>
            <w:vAlign w:val="center"/>
          </w:tcPr>
          <w:p w14:paraId="127DD247">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年</w:t>
            </w:r>
          </w:p>
        </w:tc>
        <w:tc>
          <w:tcPr>
            <w:tcW w:w="1095" w:type="dxa"/>
            <w:shd w:val="clear" w:color="auto" w:fill="auto"/>
            <w:vAlign w:val="center"/>
          </w:tcPr>
          <w:p w14:paraId="7D13C471">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4582705</w:t>
            </w:r>
          </w:p>
        </w:tc>
        <w:tc>
          <w:tcPr>
            <w:tcW w:w="1755" w:type="dxa"/>
            <w:vAlign w:val="center"/>
          </w:tcPr>
          <w:p w14:paraId="1789A150">
            <w:pPr>
              <w:tabs>
                <w:tab w:val="left" w:pos="0"/>
              </w:tabs>
              <w:jc w:val="center"/>
              <w:rPr>
                <w:rFonts w:hint="eastAsia" w:asciiTheme="minorEastAsia" w:hAnsiTheme="minorEastAsia" w:eastAsiaTheme="minorEastAsia" w:cstheme="minorEastAsia"/>
                <w:color w:val="auto"/>
                <w:lang w:eastAsia="zh-Hans"/>
              </w:rPr>
            </w:pPr>
            <w:r>
              <w:rPr>
                <w:rFonts w:hint="eastAsia" w:asciiTheme="minorEastAsia" w:hAnsiTheme="minorEastAsia" w:eastAsiaTheme="minorEastAsia" w:cstheme="minorEastAsia"/>
                <w:color w:val="auto"/>
                <w:lang w:val="en-US" w:eastAsia="zh-CN"/>
              </w:rPr>
              <w:t>详见</w:t>
            </w:r>
            <w:r>
              <w:rPr>
                <w:rFonts w:hint="eastAsia" w:asciiTheme="minorEastAsia" w:hAnsiTheme="minorEastAsia" w:eastAsiaTheme="minorEastAsia" w:cstheme="minorEastAsia"/>
                <w:color w:val="auto"/>
                <w:lang w:eastAsia="zh-Hans"/>
              </w:rPr>
              <w:t>二、招标需求</w:t>
            </w:r>
          </w:p>
        </w:tc>
        <w:tc>
          <w:tcPr>
            <w:tcW w:w="1335" w:type="dxa"/>
            <w:shd w:val="clear" w:color="auto" w:fill="auto"/>
            <w:vAlign w:val="center"/>
          </w:tcPr>
          <w:p w14:paraId="7BC25527">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4582705</w:t>
            </w:r>
          </w:p>
        </w:tc>
        <w:tc>
          <w:tcPr>
            <w:tcW w:w="2887" w:type="dxa"/>
            <w:shd w:val="clear" w:color="auto" w:fill="auto"/>
            <w:vAlign w:val="center"/>
          </w:tcPr>
          <w:p w14:paraId="36912D0A">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eastAsia="zh-CN"/>
              </w:rPr>
              <w:t>其中，建筑垃圾清运费需单项报价。单项最高限价</w:t>
            </w:r>
            <w:r>
              <w:rPr>
                <w:rFonts w:hint="eastAsia" w:asciiTheme="minorEastAsia" w:hAnsiTheme="minorEastAsia" w:eastAsiaTheme="minorEastAsia" w:cstheme="minorEastAsia"/>
                <w:color w:val="auto"/>
                <w:lang w:val="en-US" w:eastAsia="zh-CN"/>
              </w:rPr>
              <w:t>76.74</w:t>
            </w:r>
            <w:r>
              <w:rPr>
                <w:rFonts w:hint="eastAsia" w:asciiTheme="minorEastAsia" w:hAnsiTheme="minorEastAsia" w:eastAsiaTheme="minorEastAsia" w:cstheme="minorEastAsia"/>
                <w:color w:val="auto"/>
                <w:lang w:eastAsia="zh-CN"/>
              </w:rPr>
              <w:t>万元，单项单价最高限价</w:t>
            </w:r>
            <w:r>
              <w:rPr>
                <w:rFonts w:hint="eastAsia" w:asciiTheme="minorEastAsia" w:hAnsiTheme="minorEastAsia" w:eastAsiaTheme="minorEastAsia" w:cstheme="minorEastAsia"/>
                <w:color w:val="auto"/>
                <w:lang w:val="en-US" w:eastAsia="zh-CN"/>
              </w:rPr>
              <w:t>600</w:t>
            </w:r>
            <w:r>
              <w:rPr>
                <w:rFonts w:hint="eastAsia" w:asciiTheme="minorEastAsia" w:hAnsiTheme="minorEastAsia" w:eastAsiaTheme="minorEastAsia" w:cstheme="minorEastAsia"/>
                <w:color w:val="auto"/>
                <w:lang w:eastAsia="zh-CN"/>
              </w:rPr>
              <w:t>元/套，总数量按</w:t>
            </w:r>
            <w:r>
              <w:rPr>
                <w:rFonts w:hint="eastAsia" w:asciiTheme="minorEastAsia" w:hAnsiTheme="minorEastAsia" w:eastAsiaTheme="minorEastAsia" w:cstheme="minorEastAsia"/>
                <w:color w:val="auto"/>
                <w:lang w:val="en-US" w:eastAsia="zh-CN"/>
              </w:rPr>
              <w:t>1279</w:t>
            </w:r>
            <w:r>
              <w:rPr>
                <w:rFonts w:hint="eastAsia" w:asciiTheme="minorEastAsia" w:hAnsiTheme="minorEastAsia" w:eastAsiaTheme="minorEastAsia" w:cstheme="minorEastAsia"/>
                <w:color w:val="auto"/>
                <w:lang w:eastAsia="zh-CN"/>
              </w:rPr>
              <w:t>套计，按实结算。</w:t>
            </w:r>
          </w:p>
        </w:tc>
      </w:tr>
      <w:tr w14:paraId="230D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trPr>
        <w:tc>
          <w:tcPr>
            <w:tcW w:w="523" w:type="dxa"/>
            <w:tcMar>
              <w:top w:w="15" w:type="dxa"/>
              <w:left w:w="15" w:type="dxa"/>
              <w:bottom w:w="0" w:type="dxa"/>
              <w:right w:w="15" w:type="dxa"/>
            </w:tcMar>
            <w:vAlign w:val="center"/>
          </w:tcPr>
          <w:p w14:paraId="70DB4796">
            <w:pPr>
              <w:tabs>
                <w:tab w:val="left" w:pos="0"/>
              </w:tabs>
              <w:jc w:val="center"/>
              <w:rPr>
                <w:rFonts w:hint="eastAsia" w:asciiTheme="minorEastAsia" w:hAnsiTheme="minorEastAsia" w:eastAsiaTheme="minorEastAsia" w:cstheme="minorEastAsia"/>
                <w:color w:val="auto"/>
                <w:lang w:eastAsia="zh-Hans"/>
              </w:rPr>
            </w:pPr>
            <w:r>
              <w:rPr>
                <w:rFonts w:hint="eastAsia" w:asciiTheme="minorEastAsia" w:hAnsiTheme="minorEastAsia" w:eastAsiaTheme="minorEastAsia" w:cstheme="minorEastAsia"/>
                <w:color w:val="auto"/>
                <w:lang w:eastAsia="zh-Hans"/>
              </w:rPr>
              <w:t>2</w:t>
            </w:r>
          </w:p>
        </w:tc>
        <w:tc>
          <w:tcPr>
            <w:tcW w:w="1300" w:type="dxa"/>
            <w:shd w:val="clear" w:color="auto" w:fill="auto"/>
            <w:tcMar>
              <w:top w:w="15" w:type="dxa"/>
              <w:left w:w="15" w:type="dxa"/>
              <w:bottom w:w="0" w:type="dxa"/>
              <w:right w:w="15" w:type="dxa"/>
            </w:tcMar>
            <w:vAlign w:val="center"/>
          </w:tcPr>
          <w:p w14:paraId="76403254">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南阳街道潮竞云望城二期前期介入费</w:t>
            </w:r>
          </w:p>
        </w:tc>
        <w:tc>
          <w:tcPr>
            <w:tcW w:w="465" w:type="dxa"/>
            <w:shd w:val="clear" w:color="auto" w:fill="auto"/>
            <w:tcMar>
              <w:top w:w="15" w:type="dxa"/>
              <w:left w:w="15" w:type="dxa"/>
              <w:bottom w:w="0" w:type="dxa"/>
              <w:right w:w="15" w:type="dxa"/>
            </w:tcMar>
            <w:vAlign w:val="center"/>
          </w:tcPr>
          <w:p w14:paraId="4207808D">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w:t>
            </w:r>
          </w:p>
        </w:tc>
        <w:tc>
          <w:tcPr>
            <w:tcW w:w="465" w:type="dxa"/>
            <w:shd w:val="clear" w:color="auto" w:fill="auto"/>
            <w:tcMar>
              <w:top w:w="15" w:type="dxa"/>
              <w:left w:w="15" w:type="dxa"/>
              <w:bottom w:w="0" w:type="dxa"/>
              <w:right w:w="15" w:type="dxa"/>
            </w:tcMar>
            <w:vAlign w:val="center"/>
          </w:tcPr>
          <w:p w14:paraId="24C8EC3F">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月</w:t>
            </w:r>
          </w:p>
        </w:tc>
        <w:tc>
          <w:tcPr>
            <w:tcW w:w="1095" w:type="dxa"/>
            <w:shd w:val="clear" w:color="auto" w:fill="auto"/>
            <w:vAlign w:val="center"/>
          </w:tcPr>
          <w:p w14:paraId="0713A063">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200000</w:t>
            </w:r>
          </w:p>
        </w:tc>
        <w:tc>
          <w:tcPr>
            <w:tcW w:w="1755" w:type="dxa"/>
            <w:vAlign w:val="center"/>
          </w:tcPr>
          <w:p w14:paraId="72339D50">
            <w:pPr>
              <w:tabs>
                <w:tab w:val="left" w:pos="0"/>
              </w:tabs>
              <w:jc w:val="center"/>
              <w:rPr>
                <w:rFonts w:hint="eastAsia" w:asciiTheme="minorEastAsia" w:hAnsiTheme="minorEastAsia" w:eastAsiaTheme="minorEastAsia" w:cstheme="minorEastAsia"/>
                <w:color w:val="auto"/>
                <w:lang w:eastAsia="zh-Hans"/>
              </w:rPr>
            </w:pPr>
            <w:r>
              <w:rPr>
                <w:rFonts w:hint="eastAsia" w:asciiTheme="minorEastAsia" w:hAnsiTheme="minorEastAsia" w:eastAsiaTheme="minorEastAsia" w:cstheme="minorEastAsia"/>
                <w:color w:val="auto"/>
                <w:lang w:val="en-US" w:eastAsia="zh-CN"/>
              </w:rPr>
              <w:t>详见</w:t>
            </w:r>
            <w:r>
              <w:rPr>
                <w:rFonts w:hint="eastAsia" w:asciiTheme="minorEastAsia" w:hAnsiTheme="minorEastAsia" w:eastAsiaTheme="minorEastAsia" w:cstheme="minorEastAsia"/>
                <w:color w:val="auto"/>
                <w:lang w:eastAsia="zh-Hans"/>
              </w:rPr>
              <w:t>二、招标需求</w:t>
            </w:r>
          </w:p>
        </w:tc>
        <w:tc>
          <w:tcPr>
            <w:tcW w:w="1335" w:type="dxa"/>
            <w:shd w:val="clear" w:color="auto" w:fill="auto"/>
            <w:vAlign w:val="center"/>
          </w:tcPr>
          <w:p w14:paraId="3C7BB493">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200000</w:t>
            </w:r>
          </w:p>
        </w:tc>
        <w:tc>
          <w:tcPr>
            <w:tcW w:w="2887" w:type="dxa"/>
            <w:shd w:val="clear" w:color="auto" w:fill="auto"/>
            <w:vAlign w:val="center"/>
          </w:tcPr>
          <w:p w14:paraId="4C940AF8">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含前期物业管理费及开荒保洁费。</w:t>
            </w:r>
          </w:p>
        </w:tc>
      </w:tr>
      <w:tr w14:paraId="3097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23" w:type="dxa"/>
            <w:tcMar>
              <w:top w:w="15" w:type="dxa"/>
              <w:left w:w="15" w:type="dxa"/>
              <w:bottom w:w="0" w:type="dxa"/>
              <w:right w:w="15" w:type="dxa"/>
            </w:tcMar>
            <w:vAlign w:val="center"/>
          </w:tcPr>
          <w:p w14:paraId="3F073172">
            <w:pPr>
              <w:tabs>
                <w:tab w:val="left" w:pos="0"/>
              </w:tabs>
              <w:jc w:val="center"/>
              <w:rPr>
                <w:rFonts w:hint="default" w:asciiTheme="minorEastAsia" w:hAnsiTheme="minorEastAsia" w:eastAsiaTheme="minorEastAsia" w:cstheme="minorEastAsia"/>
                <w:color w:val="auto"/>
                <w:lang w:val="en-US" w:eastAsia="zh-CN"/>
              </w:rPr>
            </w:pPr>
          </w:p>
        </w:tc>
        <w:tc>
          <w:tcPr>
            <w:tcW w:w="1300" w:type="dxa"/>
            <w:tcMar>
              <w:top w:w="15" w:type="dxa"/>
              <w:left w:w="15" w:type="dxa"/>
              <w:bottom w:w="0" w:type="dxa"/>
              <w:right w:w="15" w:type="dxa"/>
            </w:tcMar>
            <w:vAlign w:val="center"/>
          </w:tcPr>
          <w:p w14:paraId="38211BC3">
            <w:pPr>
              <w:tabs>
                <w:tab w:val="left" w:pos="0"/>
              </w:tabs>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总计</w:t>
            </w:r>
          </w:p>
        </w:tc>
        <w:tc>
          <w:tcPr>
            <w:tcW w:w="465" w:type="dxa"/>
            <w:tcMar>
              <w:top w:w="15" w:type="dxa"/>
              <w:left w:w="15" w:type="dxa"/>
              <w:bottom w:w="0" w:type="dxa"/>
              <w:right w:w="15" w:type="dxa"/>
            </w:tcMar>
            <w:vAlign w:val="center"/>
          </w:tcPr>
          <w:p w14:paraId="7E68202B">
            <w:pPr>
              <w:tabs>
                <w:tab w:val="left" w:pos="0"/>
              </w:tabs>
              <w:jc w:val="center"/>
              <w:rPr>
                <w:rFonts w:hint="eastAsia" w:asciiTheme="minorEastAsia" w:hAnsiTheme="minorEastAsia" w:eastAsiaTheme="minorEastAsia" w:cstheme="minorEastAsia"/>
                <w:color w:val="auto"/>
                <w:lang w:eastAsia="zh-Hans"/>
              </w:rPr>
            </w:pPr>
          </w:p>
        </w:tc>
        <w:tc>
          <w:tcPr>
            <w:tcW w:w="465" w:type="dxa"/>
            <w:tcMar>
              <w:top w:w="15" w:type="dxa"/>
              <w:left w:w="15" w:type="dxa"/>
              <w:bottom w:w="0" w:type="dxa"/>
              <w:right w:w="15" w:type="dxa"/>
            </w:tcMar>
            <w:vAlign w:val="center"/>
          </w:tcPr>
          <w:p w14:paraId="3C1AC8CE">
            <w:pPr>
              <w:tabs>
                <w:tab w:val="left" w:pos="0"/>
              </w:tabs>
              <w:jc w:val="center"/>
              <w:rPr>
                <w:rFonts w:hint="eastAsia" w:asciiTheme="minorEastAsia" w:hAnsiTheme="minorEastAsia" w:eastAsiaTheme="minorEastAsia" w:cstheme="minorEastAsia"/>
                <w:color w:val="auto"/>
                <w:lang w:eastAsia="zh-Hans"/>
              </w:rPr>
            </w:pPr>
          </w:p>
        </w:tc>
        <w:tc>
          <w:tcPr>
            <w:tcW w:w="1095" w:type="dxa"/>
            <w:shd w:val="clear" w:color="auto" w:fill="auto"/>
            <w:vAlign w:val="center"/>
          </w:tcPr>
          <w:p w14:paraId="22BFE4AA">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4782705</w:t>
            </w:r>
          </w:p>
        </w:tc>
        <w:tc>
          <w:tcPr>
            <w:tcW w:w="1755" w:type="dxa"/>
            <w:vAlign w:val="center"/>
          </w:tcPr>
          <w:p w14:paraId="00F482FA">
            <w:pPr>
              <w:tabs>
                <w:tab w:val="left" w:pos="0"/>
              </w:tabs>
              <w:jc w:val="center"/>
              <w:rPr>
                <w:rFonts w:hint="eastAsia" w:asciiTheme="minorEastAsia" w:hAnsiTheme="minorEastAsia" w:eastAsiaTheme="minorEastAsia" w:cstheme="minorEastAsia"/>
                <w:color w:val="auto"/>
                <w:lang w:eastAsia="zh-Hans"/>
              </w:rPr>
            </w:pPr>
            <w:r>
              <w:rPr>
                <w:rFonts w:hint="eastAsia" w:asciiTheme="minorEastAsia" w:hAnsiTheme="minorEastAsia" w:eastAsiaTheme="minorEastAsia" w:cstheme="minorEastAsia"/>
                <w:color w:val="auto"/>
                <w:lang w:val="en-US" w:eastAsia="zh-CN"/>
              </w:rPr>
              <w:t>详见</w:t>
            </w:r>
            <w:r>
              <w:rPr>
                <w:rFonts w:hint="eastAsia" w:asciiTheme="minorEastAsia" w:hAnsiTheme="minorEastAsia" w:eastAsiaTheme="minorEastAsia" w:cstheme="minorEastAsia"/>
                <w:color w:val="auto"/>
                <w:lang w:eastAsia="zh-Hans"/>
              </w:rPr>
              <w:t>二、招标需求</w:t>
            </w:r>
          </w:p>
        </w:tc>
        <w:tc>
          <w:tcPr>
            <w:tcW w:w="1335" w:type="dxa"/>
            <w:shd w:val="clear" w:color="auto" w:fill="auto"/>
            <w:vAlign w:val="center"/>
          </w:tcPr>
          <w:p w14:paraId="11BA3193">
            <w:pPr>
              <w:tabs>
                <w:tab w:val="left" w:pos="0"/>
              </w:tabs>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4782705</w:t>
            </w:r>
          </w:p>
        </w:tc>
        <w:tc>
          <w:tcPr>
            <w:tcW w:w="2887" w:type="dxa"/>
            <w:shd w:val="clear" w:color="auto" w:fill="auto"/>
            <w:vAlign w:val="center"/>
          </w:tcPr>
          <w:p w14:paraId="0FF9E6FE">
            <w:pPr>
              <w:tabs>
                <w:tab w:val="left" w:pos="0"/>
              </w:tabs>
              <w:jc w:val="center"/>
              <w:rPr>
                <w:rFonts w:hint="eastAsia" w:asciiTheme="minorEastAsia" w:hAnsiTheme="minorEastAsia" w:eastAsiaTheme="minorEastAsia" w:cstheme="minorEastAsia"/>
                <w:color w:val="auto"/>
                <w:lang w:val="en-US" w:eastAsia="zh-CN"/>
              </w:rPr>
            </w:pPr>
          </w:p>
        </w:tc>
      </w:tr>
    </w:tbl>
    <w:p w14:paraId="6115D170">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w:t>
      </w:r>
      <w:r>
        <w:rPr>
          <w:rFonts w:hint="eastAsia" w:asciiTheme="minorEastAsia" w:hAnsiTheme="minorEastAsia" w:eastAsiaTheme="minorEastAsia" w:cstheme="minorEastAsia"/>
          <w:b/>
          <w:color w:val="auto"/>
          <w:sz w:val="22"/>
          <w:szCs w:val="22"/>
          <w:lang w:val="en-US" w:eastAsia="zh-CN"/>
        </w:rPr>
        <w:t>1</w:t>
      </w:r>
      <w:r>
        <w:rPr>
          <w:rFonts w:hint="eastAsia" w:asciiTheme="minorEastAsia" w:hAnsiTheme="minorEastAsia" w:eastAsiaTheme="minorEastAsia" w:cstheme="minorEastAsia"/>
          <w:b/>
          <w:color w:val="auto"/>
          <w:sz w:val="22"/>
          <w:szCs w:val="22"/>
        </w:rPr>
        <w:t>：▲投标人需在投标（开标）一览表中明确投标报价（总价）及以上各分项小计报价，各分项小计报价不得超过上表各最高限价。</w:t>
      </w:r>
    </w:p>
    <w:p w14:paraId="5A5466DC">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2：本项目涉及建筑垃圾清运工作，贯穿整个项目服务时间。工作量共计1279套房，在服务期间内逐步装修完成，装修垃圾清运费单价最高限价600元/套，投标人需提供本项的单价报价及总价报价（总价按报价单价*1279计），结算时按报价单价*实际装修套数结算。</w:t>
      </w:r>
    </w:p>
    <w:p w14:paraId="16178877">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3：管理费用报价应充分考虑物业服务人员、保洁、绿化养护、公共设施维护及零星维修（包括开关、阀门、照明设备等单项2000元以下的日常零星维修）、公共能耗（包括电瓶车充电能耗）、办公服务、办公水电、电梯维保费、电梯年检费、消防维保年检费、垃圾分类运行成本、生活垃圾清运费、建筑垃圾清运费，管理以及其它开展正常物业服务所需的全部项目因素，物业服务内容包括对小区内所有住宅、公共配套建筑、地下（地上）车库（位）、自行车库、绿地、道路、广场、照明等小区内及小区围墙外代征绿化带、环路范围内所有设施及配套设施的物业管理内容。</w:t>
      </w:r>
    </w:p>
    <w:p w14:paraId="509A334C">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注4：投标文件依照杭州市萧山区普通住宅物业管理价格标准编制，各单位应充分考虑该文件精神后报价。</w:t>
      </w:r>
    </w:p>
    <w:p w14:paraId="77892B81">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74DD0DAD">
      <w:pPr>
        <w:pStyle w:val="2"/>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二、招标</w:t>
      </w:r>
      <w:r>
        <w:rPr>
          <w:rFonts w:hint="eastAsia" w:asciiTheme="minorEastAsia" w:hAnsiTheme="minorEastAsia" w:eastAsiaTheme="minorEastAsia" w:cstheme="minorEastAsia"/>
          <w:color w:val="auto"/>
        </w:rPr>
        <w:t>需求</w:t>
      </w:r>
    </w:p>
    <w:p w14:paraId="4EDDB67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1、</w:t>
      </w:r>
      <w:r>
        <w:rPr>
          <w:rFonts w:hint="eastAsia" w:ascii="宋体" w:hAnsi="宋体" w:eastAsia="宋体" w:cs="宋体"/>
          <w:color w:val="auto"/>
          <w:sz w:val="24"/>
          <w:szCs w:val="32"/>
        </w:rPr>
        <w:t>技术需求：</w:t>
      </w:r>
    </w:p>
    <w:p w14:paraId="4F705131">
      <w:pPr>
        <w:keepNext w:val="0"/>
        <w:keepLines w:val="0"/>
        <w:pageBreakBefore w:val="0"/>
        <w:tabs>
          <w:tab w:val="left" w:pos="0"/>
        </w:tabs>
        <w:kinsoku/>
        <w:wordWrap/>
        <w:overflowPunct/>
        <w:topLinePunct w:val="0"/>
        <w:autoSpaceDE/>
        <w:autoSpaceDN/>
        <w:bidi w:val="0"/>
        <w:adjustRightInd/>
        <w:snapToGrid w:val="0"/>
        <w:spacing w:beforeAutospacing="0" w:after="0" w:afterAutospacing="0" w:line="360" w:lineRule="auto"/>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为了确保</w:t>
      </w:r>
      <w:r>
        <w:rPr>
          <w:rFonts w:hint="eastAsia" w:ascii="宋体" w:hAnsi="宋体" w:eastAsia="宋体" w:cs="宋体"/>
          <w:color w:val="auto"/>
          <w:kern w:val="0"/>
          <w:sz w:val="24"/>
          <w:szCs w:val="24"/>
          <w:highlight w:val="none"/>
          <w:lang w:val="en-US" w:eastAsia="zh-CN"/>
        </w:rPr>
        <w:t>南阳街道潮竞云望城二期</w:t>
      </w:r>
      <w:r>
        <w:rPr>
          <w:rFonts w:hint="eastAsia" w:ascii="宋体" w:hAnsi="宋体" w:eastAsia="宋体" w:cs="宋体"/>
          <w:color w:val="auto"/>
          <w:kern w:val="0"/>
          <w:sz w:val="24"/>
          <w:szCs w:val="24"/>
          <w:highlight w:val="none"/>
        </w:rPr>
        <w:t>物业管理服务的质量，充分体现公开、公正、公平的原则，经我单位研究决定，就南阳街道</w:t>
      </w:r>
      <w:r>
        <w:rPr>
          <w:rFonts w:hint="eastAsia" w:ascii="宋体" w:hAnsi="宋体" w:eastAsia="宋体" w:cs="宋体"/>
          <w:color w:val="auto"/>
          <w:kern w:val="0"/>
          <w:sz w:val="24"/>
          <w:szCs w:val="24"/>
          <w:highlight w:val="none"/>
          <w:lang w:val="en-US" w:eastAsia="zh-CN"/>
        </w:rPr>
        <w:t>潮竞云望城二期</w:t>
      </w:r>
      <w:r>
        <w:rPr>
          <w:rFonts w:hint="eastAsia" w:ascii="宋体" w:hAnsi="宋体" w:eastAsia="宋体" w:cs="宋体"/>
          <w:color w:val="auto"/>
          <w:kern w:val="0"/>
          <w:sz w:val="24"/>
          <w:szCs w:val="24"/>
          <w:highlight w:val="none"/>
        </w:rPr>
        <w:t>物业管理服务进行公开招标，欢迎符合条件的物业管理公司前来投标。</w:t>
      </w:r>
    </w:p>
    <w:p w14:paraId="6D44A389">
      <w:pPr>
        <w:keepNext w:val="0"/>
        <w:keepLines w:val="0"/>
        <w:pageBreakBefore w:val="0"/>
        <w:tabs>
          <w:tab w:val="left" w:pos="0"/>
        </w:tabs>
        <w:kinsoku/>
        <w:wordWrap/>
        <w:overflowPunct/>
        <w:topLinePunct w:val="0"/>
        <w:autoSpaceDE/>
        <w:autoSpaceDN/>
        <w:bidi w:val="0"/>
        <w:adjustRightInd/>
        <w:snapToGrid w:val="0"/>
        <w:spacing w:beforeAutospacing="0" w:after="0" w:afterAutospacing="0" w:line="360" w:lineRule="auto"/>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项目基本情况：</w:t>
      </w:r>
    </w:p>
    <w:p w14:paraId="2B41E3C5">
      <w:pPr>
        <w:keepNext w:val="0"/>
        <w:keepLines w:val="0"/>
        <w:pageBreakBefore w:val="0"/>
        <w:tabs>
          <w:tab w:val="left" w:pos="0"/>
        </w:tabs>
        <w:kinsoku/>
        <w:wordWrap/>
        <w:overflowPunct/>
        <w:topLinePunct w:val="0"/>
        <w:autoSpaceDE/>
        <w:autoSpaceDN/>
        <w:bidi w:val="0"/>
        <w:adjustRightInd/>
        <w:snapToGrid w:val="0"/>
        <w:spacing w:beforeAutospacing="0" w:after="0" w:afterAutospacing="0" w:line="360" w:lineRule="auto"/>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南阳街道潮竞云望城二期</w:t>
      </w:r>
      <w:r>
        <w:rPr>
          <w:rFonts w:hint="eastAsia" w:ascii="宋体" w:hAnsi="宋体" w:eastAsia="宋体" w:cs="宋体"/>
          <w:color w:val="auto"/>
          <w:kern w:val="0"/>
          <w:sz w:val="24"/>
          <w:szCs w:val="24"/>
          <w:highlight w:val="none"/>
        </w:rPr>
        <w:t>位于萧山区南阳街道，东临南兴路，西临滨江二路，南临向阳路，北临南阳横河。总用地面积77889㎡，总建筑面积212417.81㎡，小区内包括</w:t>
      </w: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幢高层及相应配套服务用房，住宅共计1279套，电梯</w:t>
      </w:r>
      <w:r>
        <w:rPr>
          <w:rFonts w:hint="eastAsia" w:ascii="宋体" w:hAnsi="宋体" w:eastAsia="宋体" w:cs="宋体"/>
          <w:color w:val="auto"/>
          <w:kern w:val="0"/>
          <w:sz w:val="24"/>
          <w:szCs w:val="24"/>
          <w:highlight w:val="none"/>
          <w:lang w:val="en-US" w:eastAsia="zh-CN"/>
        </w:rPr>
        <w:t>48</w:t>
      </w:r>
      <w:r>
        <w:rPr>
          <w:rFonts w:hint="eastAsia" w:ascii="宋体" w:hAnsi="宋体" w:eastAsia="宋体" w:cs="宋体"/>
          <w:color w:val="auto"/>
          <w:kern w:val="0"/>
          <w:sz w:val="24"/>
          <w:szCs w:val="24"/>
          <w:highlight w:val="none"/>
        </w:rPr>
        <w:t>台，地上建筑面积147630.29㎡，其中住宅建筑面积为135108.17㎡，住宅配套服务用房面积为9969.34㎡，其中配套用房面积为3224.57㎡，物业办公用房574.81㎡，物业经营用房751.31㎡，社区管理服务用房950.18㎡，快递服务用房156.06㎡，社区养老服务用房717.93㎡，公共文化设施用房203.04㎡，婴幼儿照护服务用房234.5㎡，配套餐饮用房839.1㎡，公厕80.07㎡，垃圾收集房121.76㎡，地下室面积64787.52㎡，机动车位</w:t>
      </w:r>
      <w:r>
        <w:rPr>
          <w:rFonts w:hint="eastAsia" w:ascii="宋体" w:hAnsi="宋体" w:eastAsia="宋体" w:cs="宋体"/>
          <w:color w:val="auto"/>
          <w:kern w:val="0"/>
          <w:sz w:val="24"/>
          <w:szCs w:val="24"/>
          <w:highlight w:val="none"/>
          <w:lang w:val="en-US" w:eastAsia="zh-CN"/>
        </w:rPr>
        <w:t>1573</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车库由安置户自行保洁）。</w:t>
      </w:r>
    </w:p>
    <w:p w14:paraId="33320952">
      <w:pPr>
        <w:keepNext w:val="0"/>
        <w:keepLines w:val="0"/>
        <w:pageBreakBefore w:val="0"/>
        <w:tabs>
          <w:tab w:val="left" w:pos="0"/>
        </w:tabs>
        <w:kinsoku/>
        <w:wordWrap/>
        <w:overflowPunct/>
        <w:topLinePunct w:val="0"/>
        <w:autoSpaceDE/>
        <w:autoSpaceDN/>
        <w:bidi w:val="0"/>
        <w:adjustRightInd/>
        <w:snapToGrid w:val="0"/>
        <w:spacing w:beforeAutospacing="0" w:after="0" w:afterAutospacing="0" w:line="360" w:lineRule="auto"/>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招标范围：本采购项目的范围为</w:t>
      </w:r>
      <w:r>
        <w:rPr>
          <w:rFonts w:hint="eastAsia" w:ascii="宋体" w:hAnsi="宋体" w:eastAsia="宋体" w:cs="宋体"/>
          <w:snapToGrid w:val="0"/>
          <w:color w:val="auto"/>
          <w:kern w:val="28"/>
          <w:sz w:val="24"/>
          <w:szCs w:val="24"/>
          <w:highlight w:val="none"/>
          <w:lang w:val="en-US" w:eastAsia="zh-CN" w:bidi="ar-SA"/>
        </w:rPr>
        <w:t>南阳街道潮竞云望城二期</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物业。</w:t>
      </w:r>
    </w:p>
    <w:p w14:paraId="3D01175B">
      <w:pPr>
        <w:keepNext w:val="0"/>
        <w:keepLines w:val="0"/>
        <w:pageBreakBefore w:val="0"/>
        <w:tabs>
          <w:tab w:val="left" w:pos="0"/>
        </w:tabs>
        <w:kinsoku/>
        <w:wordWrap/>
        <w:overflowPunct/>
        <w:topLinePunct w:val="0"/>
        <w:autoSpaceDE/>
        <w:autoSpaceDN/>
        <w:bidi w:val="0"/>
        <w:adjustRightInd/>
        <w:snapToGrid w:val="0"/>
        <w:spacing w:beforeAutospacing="0" w:after="0" w:afterAutospacing="0" w:line="360" w:lineRule="auto"/>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物管目标：</w:t>
      </w:r>
    </w:p>
    <w:p w14:paraId="37233398">
      <w:pPr>
        <w:keepNext w:val="0"/>
        <w:keepLines w:val="0"/>
        <w:pageBreakBefore w:val="0"/>
        <w:tabs>
          <w:tab w:val="left" w:pos="0"/>
        </w:tabs>
        <w:kinsoku/>
        <w:wordWrap/>
        <w:overflowPunct/>
        <w:topLinePunct w:val="0"/>
        <w:autoSpaceDE/>
        <w:autoSpaceDN/>
        <w:bidi w:val="0"/>
        <w:adjustRightInd/>
        <w:snapToGrid w:val="0"/>
        <w:spacing w:beforeAutospacing="0" w:after="0" w:afterAutospacing="0" w:line="360" w:lineRule="auto"/>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省级物业管理优秀标准进行管理，不低于杭州市普通住宅物业管理乙级服务标准的要求。后附《杭州市普通住宅物业管理乙级服务标准》附件1、《南阳街道安置小区物业管理考核办法》附件2，并在合同中明确。</w:t>
      </w:r>
    </w:p>
    <w:p w14:paraId="03A567CF">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1.4房屋、智能化管理等所有公用设施设备维修保养、更换责任：</w:t>
      </w:r>
    </w:p>
    <w:p w14:paraId="4F853557">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在质保期内的责任由相应施工单位负责，同时中标人做好相应配合工作，质保期后由中标人负责维修。此风险请各投标单位在报价中予以综合考虑，中标后不再任何调整。</w:t>
      </w:r>
    </w:p>
    <w:p w14:paraId="45EC349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质保期后的责任由中标人按照物业管理法规政策规定进行维修保养。</w:t>
      </w:r>
    </w:p>
    <w:p w14:paraId="54868504">
      <w:pPr>
        <w:keepNext w:val="0"/>
        <w:keepLines w:val="0"/>
        <w:pageBreakBefore w:val="0"/>
        <w:widowControl/>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保修期限：除现有委托单位同相应施工单位合同规定保修期外，其余全部由中标人负责维修。</w:t>
      </w:r>
    </w:p>
    <w:p w14:paraId="1D84374A">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房屋建筑工程质量保修办法》等有关规定，多高层住宅项目在保修范围和保修期限内出现质量缺陷的，物业公司应立即致电保修单位同时报备采购人，保修单位按照《工程质量保修协议》立即组织人员到场进行维修（管道维修等紧急抢修工程应在24小时内安排）。 如在3天内保修单位未安排人员维修或在承诺的时间内维修的，由物业公司向保修单位书面发出《南阳街道安置房维修通知函》同时报备采购人，保修单位在收到书面函件后7天内需组织人员进场维修。如逾期未维修的，物业公司应立即通知采购人，由采购人安排其它单位进行维修，费用从维保单位质保金予以中扣除（全部修复完成后，由采购人将维修清单及费用以书面函件寄至维保单位）。</w:t>
      </w:r>
    </w:p>
    <w:p w14:paraId="41E1AF5D">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物业公司应及时进行检查维修，采购人也将进行例行检查，如因物业公司未进行及时整改维修而造成大修的，由物业公司进行维修。</w:t>
      </w:r>
    </w:p>
    <w:p w14:paraId="38E1627B">
      <w:pPr>
        <w:keepNext w:val="0"/>
        <w:keepLines w:val="0"/>
        <w:pageBreakBefore w:val="0"/>
        <w:widowControl/>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按照物业管理条例规定，要动用物业维修基金进行维修的，在未缴纳物业维修基金前，由街道进行维修，缴纳物业维修基金后，由中标人按规定自行申请物业维修基金进行维修。</w:t>
      </w:r>
    </w:p>
    <w:p w14:paraId="455EF0A8">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w:t>
      </w:r>
      <w:r>
        <w:rPr>
          <w:rFonts w:hint="eastAsia" w:ascii="宋体" w:hAnsi="宋体" w:eastAsia="宋体" w:cs="宋体"/>
          <w:b/>
          <w:bCs/>
          <w:color w:val="auto"/>
          <w:sz w:val="24"/>
          <w:szCs w:val="24"/>
          <w:highlight w:val="none"/>
          <w:lang w:eastAsia="zh-CN"/>
        </w:rPr>
        <w:t>前期介入说明</w:t>
      </w:r>
      <w:r>
        <w:rPr>
          <w:rFonts w:hint="eastAsia" w:ascii="宋体" w:hAnsi="宋体" w:eastAsia="宋体" w:cs="宋体"/>
          <w:b/>
          <w:bCs/>
          <w:color w:val="auto"/>
          <w:sz w:val="24"/>
          <w:szCs w:val="24"/>
          <w:highlight w:val="none"/>
        </w:rPr>
        <w:t>：</w:t>
      </w:r>
    </w:p>
    <w:p w14:paraId="0F1836C5">
      <w:pPr>
        <w:keepNext w:val="0"/>
        <w:keepLines w:val="0"/>
        <w:pageBreakBefore w:val="0"/>
        <w:widowControl/>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前期介入费包括：分户验收、开荒保洁、前期服务等费用。具体包括：前期介入人员工资及附加、开荒保洁费(包括采购人正式安置分房前的所有户内、电梯前室、外墙、门窗、地下室、户外等保洁所有费用)。</w:t>
      </w:r>
    </w:p>
    <w:p w14:paraId="361C2225">
      <w:pPr>
        <w:keepNext w:val="0"/>
        <w:keepLines w:val="0"/>
        <w:pageBreakBefore w:val="0"/>
        <w:widowControl/>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前期服务进场人数不得少于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人，需提前</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个月进场服务。</w:t>
      </w:r>
    </w:p>
    <w:p w14:paraId="4BF0711C">
      <w:pPr>
        <w:keepNext w:val="0"/>
        <w:keepLines w:val="0"/>
        <w:pageBreakBefore w:val="0"/>
        <w:widowControl/>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物业办公用房场地及开办物资于项目前期介入之前由采购人与中标单位另行协商，不含在本次报价中。</w:t>
      </w:r>
    </w:p>
    <w:p w14:paraId="3D1565EA">
      <w:pPr>
        <w:keepNext w:val="0"/>
        <w:keepLines w:val="0"/>
        <w:pageBreakBefore w:val="0"/>
        <w:widowControl/>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投标人应对前期物业开办费报价进行详细分析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自列清单放入投标报价文件中，分析表报价应与投标报价明细表一致。前期物业开办费最终费用采购人将根据投标人所列清单，经采购人确认并验收合格后予以支付。</w:t>
      </w:r>
    </w:p>
    <w:p w14:paraId="112A24D4">
      <w:pPr>
        <w:keepNext w:val="0"/>
        <w:keepLines w:val="0"/>
        <w:pageBreakBefore w:val="0"/>
        <w:widowControl/>
        <w:kinsoku/>
        <w:wordWrap/>
        <w:overflowPunct/>
        <w:topLinePunct w:val="0"/>
        <w:bidi w:val="0"/>
        <w:adjustRightInd/>
        <w:snapToGrid w:val="0"/>
        <w:spacing w:after="0" w:line="360" w:lineRule="auto"/>
        <w:ind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开荒保洁标准表</w:t>
      </w:r>
    </w:p>
    <w:tbl>
      <w:tblPr>
        <w:tblStyle w:val="62"/>
        <w:tblW w:w="8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3000"/>
        <w:gridCol w:w="3660"/>
      </w:tblGrid>
      <w:tr w14:paraId="2550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443" w:type="dxa"/>
            <w:gridSpan w:val="2"/>
            <w:noWrap w:val="0"/>
            <w:vAlign w:val="center"/>
          </w:tcPr>
          <w:p w14:paraId="005BBC73">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保洁内容</w:t>
            </w:r>
          </w:p>
        </w:tc>
        <w:tc>
          <w:tcPr>
            <w:tcW w:w="3660" w:type="dxa"/>
            <w:noWrap w:val="0"/>
            <w:vAlign w:val="center"/>
          </w:tcPr>
          <w:p w14:paraId="294C1C58">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保洁标准</w:t>
            </w:r>
          </w:p>
        </w:tc>
      </w:tr>
      <w:tr w14:paraId="3C3D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restart"/>
            <w:noWrap w:val="0"/>
            <w:vAlign w:val="center"/>
          </w:tcPr>
          <w:p w14:paraId="421E545C">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房屋主体</w:t>
            </w:r>
          </w:p>
        </w:tc>
        <w:tc>
          <w:tcPr>
            <w:tcW w:w="3000" w:type="dxa"/>
            <w:noWrap w:val="0"/>
            <w:vAlign w:val="center"/>
          </w:tcPr>
          <w:p w14:paraId="4C9F7E0F">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单元门、入户门</w:t>
            </w:r>
          </w:p>
        </w:tc>
        <w:tc>
          <w:tcPr>
            <w:tcW w:w="3660" w:type="dxa"/>
            <w:noWrap w:val="0"/>
            <w:vAlign w:val="center"/>
          </w:tcPr>
          <w:p w14:paraId="29C43703">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无灰尘和污迹，大门有封条</w:t>
            </w:r>
          </w:p>
        </w:tc>
      </w:tr>
      <w:tr w14:paraId="5925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3EB273D4">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7C0F14B6">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室内门</w:t>
            </w:r>
          </w:p>
        </w:tc>
        <w:tc>
          <w:tcPr>
            <w:tcW w:w="3660" w:type="dxa"/>
            <w:noWrap w:val="0"/>
            <w:vAlign w:val="center"/>
          </w:tcPr>
          <w:p w14:paraId="391B9519">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无灰尘和明显水迹</w:t>
            </w:r>
          </w:p>
        </w:tc>
      </w:tr>
      <w:tr w14:paraId="7EB4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53D1D65D">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1C5B245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玻璃窗</w:t>
            </w:r>
          </w:p>
        </w:tc>
        <w:tc>
          <w:tcPr>
            <w:tcW w:w="3660" w:type="dxa"/>
            <w:noWrap w:val="0"/>
            <w:vAlign w:val="center"/>
          </w:tcPr>
          <w:p w14:paraId="1A444917">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窗门几净（高层仅限内侧）</w:t>
            </w:r>
          </w:p>
        </w:tc>
      </w:tr>
      <w:tr w14:paraId="6FA0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63B76809">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423D16F6">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窗台及窗框</w:t>
            </w:r>
          </w:p>
        </w:tc>
        <w:tc>
          <w:tcPr>
            <w:tcW w:w="3660" w:type="dxa"/>
            <w:noWrap w:val="0"/>
            <w:vAlign w:val="center"/>
          </w:tcPr>
          <w:p w14:paraId="4C13AE5A">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无杂物和明显灰尘</w:t>
            </w:r>
          </w:p>
        </w:tc>
      </w:tr>
      <w:tr w14:paraId="1028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73AF6B96">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5DAD0D03">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水泥地面</w:t>
            </w:r>
          </w:p>
        </w:tc>
        <w:tc>
          <w:tcPr>
            <w:tcW w:w="3660" w:type="dxa"/>
            <w:noWrap w:val="0"/>
            <w:vAlign w:val="center"/>
          </w:tcPr>
          <w:p w14:paraId="3C0D1653">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无明显灰尘</w:t>
            </w:r>
          </w:p>
        </w:tc>
      </w:tr>
      <w:tr w14:paraId="59F7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412C1D86">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2BACFD18">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瓷砖地面</w:t>
            </w:r>
          </w:p>
        </w:tc>
        <w:tc>
          <w:tcPr>
            <w:tcW w:w="3660" w:type="dxa"/>
            <w:noWrap w:val="0"/>
            <w:vAlign w:val="center"/>
          </w:tcPr>
          <w:p w14:paraId="75C00DD4">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无明显灰尘、无污迹、呈本色</w:t>
            </w:r>
          </w:p>
        </w:tc>
      </w:tr>
      <w:tr w14:paraId="4E84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5D7B49C4">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67F16AC6">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水泥墙面</w:t>
            </w:r>
          </w:p>
        </w:tc>
        <w:tc>
          <w:tcPr>
            <w:tcW w:w="3660" w:type="dxa"/>
            <w:noWrap w:val="0"/>
            <w:vAlign w:val="center"/>
          </w:tcPr>
          <w:p w14:paraId="028C1812">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无污迹、无蜘蛛网</w:t>
            </w:r>
          </w:p>
        </w:tc>
      </w:tr>
      <w:tr w14:paraId="494D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36D84EDB">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042A3077">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涂料墙面</w:t>
            </w:r>
          </w:p>
        </w:tc>
        <w:tc>
          <w:tcPr>
            <w:tcW w:w="3660" w:type="dxa"/>
            <w:noWrap w:val="0"/>
            <w:vAlign w:val="center"/>
          </w:tcPr>
          <w:p w14:paraId="5F8C4BED">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无污迹、无蜘蛛网、呈本色</w:t>
            </w:r>
          </w:p>
        </w:tc>
      </w:tr>
      <w:tr w14:paraId="7E31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52DD7DD1">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10ADDF7D">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其他部位</w:t>
            </w:r>
          </w:p>
        </w:tc>
        <w:tc>
          <w:tcPr>
            <w:tcW w:w="3660" w:type="dxa"/>
            <w:noWrap w:val="0"/>
            <w:vAlign w:val="center"/>
          </w:tcPr>
          <w:p w14:paraId="6E2688F2">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无污迹、杂物、锈痕等</w:t>
            </w:r>
          </w:p>
        </w:tc>
      </w:tr>
      <w:tr w14:paraId="5355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restart"/>
            <w:noWrap w:val="0"/>
            <w:vAlign w:val="center"/>
          </w:tcPr>
          <w:p w14:paraId="7933C3DC">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公共部位</w:t>
            </w:r>
          </w:p>
        </w:tc>
        <w:tc>
          <w:tcPr>
            <w:tcW w:w="3000" w:type="dxa"/>
            <w:noWrap w:val="0"/>
            <w:vAlign w:val="center"/>
          </w:tcPr>
          <w:p w14:paraId="0443147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公共走廊</w:t>
            </w:r>
          </w:p>
        </w:tc>
        <w:tc>
          <w:tcPr>
            <w:tcW w:w="3660" w:type="dxa"/>
            <w:noWrap w:val="0"/>
            <w:vAlign w:val="center"/>
          </w:tcPr>
          <w:p w14:paraId="4F180193">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无明显灰尘</w:t>
            </w:r>
          </w:p>
        </w:tc>
      </w:tr>
      <w:tr w14:paraId="1D88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6FAF9F63">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034CAD37">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电梯、轿厢、前室</w:t>
            </w:r>
          </w:p>
        </w:tc>
        <w:tc>
          <w:tcPr>
            <w:tcW w:w="3660" w:type="dxa"/>
            <w:noWrap w:val="0"/>
            <w:vAlign w:val="center"/>
          </w:tcPr>
          <w:p w14:paraId="47101A65">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无明显灰尘</w:t>
            </w:r>
          </w:p>
        </w:tc>
      </w:tr>
      <w:tr w14:paraId="7C7E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6CCC44E2">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4653E120">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楼道及扶手</w:t>
            </w:r>
          </w:p>
        </w:tc>
        <w:tc>
          <w:tcPr>
            <w:tcW w:w="3660" w:type="dxa"/>
            <w:noWrap w:val="0"/>
            <w:vAlign w:val="center"/>
          </w:tcPr>
          <w:p w14:paraId="4B442DAA">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无明显灰尘</w:t>
            </w:r>
          </w:p>
        </w:tc>
      </w:tr>
      <w:tr w14:paraId="2DB2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7E05D1EA">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3BD8EB6B">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水、电表、信报箱</w:t>
            </w:r>
          </w:p>
        </w:tc>
        <w:tc>
          <w:tcPr>
            <w:tcW w:w="3660" w:type="dxa"/>
            <w:noWrap w:val="0"/>
            <w:vAlign w:val="center"/>
          </w:tcPr>
          <w:p w14:paraId="24241C40">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无明显灰尘</w:t>
            </w:r>
          </w:p>
        </w:tc>
      </w:tr>
      <w:tr w14:paraId="0E11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0AB5511D">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4CB283E9">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消防箱</w:t>
            </w:r>
          </w:p>
        </w:tc>
        <w:tc>
          <w:tcPr>
            <w:tcW w:w="3660" w:type="dxa"/>
            <w:noWrap w:val="0"/>
            <w:vAlign w:val="center"/>
          </w:tcPr>
          <w:p w14:paraId="3F9E316A">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外表无污迹，内无杂物</w:t>
            </w:r>
          </w:p>
        </w:tc>
      </w:tr>
      <w:tr w14:paraId="020F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5695BAC6">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0DA4C239">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地下停车场</w:t>
            </w:r>
          </w:p>
        </w:tc>
        <w:tc>
          <w:tcPr>
            <w:tcW w:w="3660" w:type="dxa"/>
            <w:noWrap w:val="0"/>
            <w:vAlign w:val="center"/>
          </w:tcPr>
          <w:p w14:paraId="00310DB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车位线清晰、无明显灰尘</w:t>
            </w:r>
          </w:p>
        </w:tc>
      </w:tr>
      <w:tr w14:paraId="78F9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31D8B406">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03A723AC">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道闸</w:t>
            </w:r>
          </w:p>
        </w:tc>
        <w:tc>
          <w:tcPr>
            <w:tcW w:w="3660" w:type="dxa"/>
            <w:noWrap w:val="0"/>
            <w:vAlign w:val="center"/>
          </w:tcPr>
          <w:p w14:paraId="4FBA0CBA">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无污迹、锈痕</w:t>
            </w:r>
          </w:p>
        </w:tc>
      </w:tr>
      <w:tr w14:paraId="25C3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43A48C4F">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43FA269D">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配电房及设备</w:t>
            </w:r>
          </w:p>
        </w:tc>
        <w:tc>
          <w:tcPr>
            <w:tcW w:w="3660" w:type="dxa"/>
            <w:noWrap w:val="0"/>
            <w:vAlign w:val="center"/>
          </w:tcPr>
          <w:p w14:paraId="0C10C160">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无污迹、锈痕</w:t>
            </w:r>
          </w:p>
        </w:tc>
      </w:tr>
      <w:tr w14:paraId="3B28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7733E0EC">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5C4E975F">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其他公共设备</w:t>
            </w:r>
          </w:p>
        </w:tc>
        <w:tc>
          <w:tcPr>
            <w:tcW w:w="3660" w:type="dxa"/>
            <w:noWrap w:val="0"/>
            <w:vAlign w:val="center"/>
          </w:tcPr>
          <w:p w14:paraId="0794EBA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无污迹、锈痕等</w:t>
            </w:r>
          </w:p>
        </w:tc>
      </w:tr>
      <w:tr w14:paraId="093E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restart"/>
            <w:noWrap w:val="0"/>
            <w:vAlign w:val="center"/>
          </w:tcPr>
          <w:p w14:paraId="339096F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户外区域</w:t>
            </w:r>
          </w:p>
        </w:tc>
        <w:tc>
          <w:tcPr>
            <w:tcW w:w="3000" w:type="dxa"/>
            <w:noWrap w:val="0"/>
            <w:vAlign w:val="center"/>
          </w:tcPr>
          <w:p w14:paraId="51E12013">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小区道路路面</w:t>
            </w:r>
          </w:p>
        </w:tc>
        <w:tc>
          <w:tcPr>
            <w:tcW w:w="3660" w:type="dxa"/>
            <w:noWrap w:val="0"/>
            <w:vAlign w:val="center"/>
          </w:tcPr>
          <w:p w14:paraId="4164C23B">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无污迹和杂物</w:t>
            </w:r>
          </w:p>
        </w:tc>
      </w:tr>
      <w:tr w14:paraId="3321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01C3C1B0">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4572CD7C">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道牙石</w:t>
            </w:r>
          </w:p>
        </w:tc>
        <w:tc>
          <w:tcPr>
            <w:tcW w:w="3660" w:type="dxa"/>
            <w:noWrap w:val="0"/>
            <w:vAlign w:val="center"/>
          </w:tcPr>
          <w:p w14:paraId="2AEF188A">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无污迹、呈本色</w:t>
            </w:r>
          </w:p>
        </w:tc>
      </w:tr>
      <w:tr w14:paraId="5F5A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51A21BF6">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09429C6C">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各类井盖</w:t>
            </w:r>
          </w:p>
        </w:tc>
        <w:tc>
          <w:tcPr>
            <w:tcW w:w="3660" w:type="dxa"/>
            <w:noWrap w:val="0"/>
            <w:vAlign w:val="center"/>
          </w:tcPr>
          <w:p w14:paraId="7F36C4DB">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无污迹、锈痕</w:t>
            </w:r>
          </w:p>
        </w:tc>
      </w:tr>
      <w:tr w14:paraId="4142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4E776DBF">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5C5BA8D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w:t>
            </w:r>
          </w:p>
        </w:tc>
        <w:tc>
          <w:tcPr>
            <w:tcW w:w="3660" w:type="dxa"/>
            <w:noWrap w:val="0"/>
            <w:vAlign w:val="center"/>
          </w:tcPr>
          <w:p w14:paraId="2E9C8450">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外表无污迹，内无杂物</w:t>
            </w:r>
          </w:p>
        </w:tc>
      </w:tr>
      <w:tr w14:paraId="3A5E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43" w:type="dxa"/>
            <w:vMerge w:val="continue"/>
            <w:noWrap w:val="0"/>
            <w:vAlign w:val="center"/>
          </w:tcPr>
          <w:p w14:paraId="58E287EB">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00" w:type="dxa"/>
            <w:noWrap w:val="0"/>
            <w:vAlign w:val="center"/>
          </w:tcPr>
          <w:p w14:paraId="502EF32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其他部位</w:t>
            </w:r>
          </w:p>
        </w:tc>
        <w:tc>
          <w:tcPr>
            <w:tcW w:w="3660" w:type="dxa"/>
            <w:noWrap w:val="0"/>
            <w:vAlign w:val="center"/>
          </w:tcPr>
          <w:p w14:paraId="6304123A">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无污迹、杂物、锈痕等</w:t>
            </w:r>
          </w:p>
        </w:tc>
      </w:tr>
    </w:tbl>
    <w:p w14:paraId="7CC3A9C5">
      <w:pPr>
        <w:keepNext w:val="0"/>
        <w:keepLines w:val="0"/>
        <w:pageBreakBefore w:val="0"/>
        <w:widowControl/>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1.6</w:t>
      </w:r>
      <w:r>
        <w:rPr>
          <w:rFonts w:hint="eastAsia" w:ascii="宋体" w:hAnsi="宋体" w:eastAsia="宋体" w:cs="宋体"/>
          <w:b/>
          <w:color w:val="auto"/>
          <w:sz w:val="24"/>
          <w:szCs w:val="24"/>
          <w:highlight w:val="none"/>
        </w:rPr>
        <w:t>报价应考虑的有关内容：</w:t>
      </w:r>
    </w:p>
    <w:p w14:paraId="7D0ED4FF">
      <w:pPr>
        <w:keepNext w:val="0"/>
        <w:keepLines w:val="0"/>
        <w:pageBreakBefore w:val="0"/>
        <w:widowControl/>
        <w:numPr>
          <w:ilvl w:val="0"/>
          <w:numId w:val="2"/>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费用结算参照投标报价，根据合同约定按月度结算，必须在报价明细表中单列。</w:t>
      </w:r>
    </w:p>
    <w:p w14:paraId="3FE801B5">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本项目服务面积为项目基本情况中注明的总建筑面积。</w:t>
      </w:r>
    </w:p>
    <w:p w14:paraId="4B0C430D">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高层及地下车库物业费包含需从事正常物业活动的所有各项费用，并含电梯年检、电梯日常维保（含相关配件损耗）、公共能耗（含楼道公共能耗、照明、弱电设备能耗、自来水设备能耗等）（水泵房自来水设备维修保养由水务公司负责）、电梯能耗等，今后物业将不再向业主收取公共能耗费用。</w:t>
      </w:r>
      <w:r>
        <w:rPr>
          <w:rFonts w:hint="eastAsia" w:ascii="宋体" w:hAnsi="宋体" w:eastAsia="宋体" w:cs="宋体"/>
          <w:b w:val="0"/>
          <w:bCs/>
          <w:color w:val="auto"/>
          <w:sz w:val="24"/>
          <w:szCs w:val="24"/>
          <w:highlight w:val="none"/>
        </w:rPr>
        <w:t>物业办公用房的物业管理费由中标人自行承担。</w:t>
      </w:r>
    </w:p>
    <w:p w14:paraId="260497A0">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）物业办公用房范围内的所有水电费、垃圾清运费等物业服务均由中标人负责。物业办公用房由采购人免费提供给中标人使用，服务期间采购人提供给中标人的其他用房面积均不含在物业费中。</w:t>
      </w:r>
    </w:p>
    <w:p w14:paraId="5B03613E">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人应全力配合采购人安置分房工作，安置分房阶段物业服务人员，在安置分房前一周，中标人需对小区内进行整体清洁等前期安置准备工作，包括所有住宅户内、公共部位进行清洁、安置分房时小区现场布置。</w:t>
      </w:r>
    </w:p>
    <w:p w14:paraId="2C209C6F">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配套商业用房将由采购人进行出租，房屋租金等盈利性收入归采购人所有，已出租的配套商业用房正常物业服务管理工作由中标人负责，物业费由中标人自行向使用人收取。</w:t>
      </w:r>
    </w:p>
    <w:p w14:paraId="693EE617">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其它用房包括社区服务用房、老年服务用房、卫生服务、邮政用房、开闭所、专变等物业费用均包含在本次预算价中。</w:t>
      </w:r>
    </w:p>
    <w:p w14:paraId="0F44B66A">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物业经营性用房今后将由物业公司代为出租，物业经营性用房房屋租金等盈利性收入暂由中标人管理并设立独立账户直至移交给今后指定的单位。此笔费用主要用于小区公共区域设施设备重大维修、举办便民服务活动、业委会运作（物业管理委员会）开支等事项并定期公示。使用时应当以书面形式征得业委会（物业管理委员会）同意，经社区或者采购人批准。物业经营性用房出租时合同需向社区或采购人备案。</w:t>
      </w:r>
    </w:p>
    <w:p w14:paraId="3BBFB9E2">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开展经营性项目必须征得业委会（物业管理委员会）、采购人同意后方可设置，合同需向采购人备案。取得的经营性收益暂由中标人管理并设立独立账户直至移交给相关单位，此笔收益用主要用于小区公共区域设施设备重大维修、小区改造建设、小区举办便民服务活动、业委会运作开支等事项并定期公示，申请使用时应当以书面形式征得业委会同意，并经社区或者采购人批准。</w:t>
      </w:r>
    </w:p>
    <w:p w14:paraId="5E10F260">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报价必须考虑小区内标</w:t>
      </w:r>
      <w:r>
        <w:rPr>
          <w:rFonts w:hint="eastAsia" w:ascii="宋体" w:hAnsi="宋体" w:eastAsia="宋体" w:cs="宋体"/>
          <w:color w:val="auto"/>
          <w:sz w:val="24"/>
          <w:szCs w:val="24"/>
          <w:highlight w:val="none"/>
        </w:rPr>
        <w:t>准垃圾桶合计不少于</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只（垃圾桶的式样容量符合《浙江省城镇生活垃圾分类标准》规定），垃圾清运车1辆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清运车辆限在小区内转运垃圾使用，需符合环保要求、外观清洁，并定期检修和保养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，用于日常巡查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电瓶车不</w:t>
      </w:r>
      <w:r>
        <w:rPr>
          <w:rFonts w:hint="eastAsia" w:ascii="宋体" w:hAnsi="宋体" w:eastAsia="宋体" w:cs="宋体"/>
          <w:color w:val="auto"/>
          <w:sz w:val="24"/>
          <w:szCs w:val="24"/>
          <w:highlight w:val="none"/>
          <w:lang w:val="en-US" w:eastAsia="zh-CN"/>
        </w:rPr>
        <w:t>少</w:t>
      </w:r>
      <w:r>
        <w:rPr>
          <w:rFonts w:hint="eastAsia" w:ascii="宋体" w:hAnsi="宋体" w:eastAsia="宋体" w:cs="宋体"/>
          <w:color w:val="auto"/>
          <w:sz w:val="24"/>
          <w:szCs w:val="24"/>
          <w:highlight w:val="none"/>
        </w:rPr>
        <w:t>于2辆。</w:t>
      </w:r>
    </w:p>
    <w:p w14:paraId="0B8FA6CE">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在服务管理期内，如涉及垃圾分类定投点位场地等改造的双方另行协商。</w:t>
      </w:r>
    </w:p>
    <w:p w14:paraId="64641D5F">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物业服务收费按投标人自行报价考虑，同时必须考虑到对小区物业档次核定所产生的风险。</w:t>
      </w:r>
    </w:p>
    <w:p w14:paraId="7CF460F0">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请各投标人根据本项目物业档次、乙级管理服务水平自行确定各种物业收费标准。</w:t>
      </w:r>
      <w:r>
        <w:rPr>
          <w:rFonts w:hint="eastAsia" w:ascii="宋体" w:hAnsi="宋体" w:eastAsia="宋体" w:cs="宋体"/>
          <w:strike w:val="0"/>
          <w:dstrike w:val="0"/>
          <w:color w:val="auto"/>
          <w:sz w:val="24"/>
          <w:szCs w:val="24"/>
          <w:highlight w:val="none"/>
        </w:rPr>
        <w:t>各投标人应充分考虑本项目是安置小区这一管理特色，各投标人应综合考虑拆迁安置房的实际情况进行报价。</w:t>
      </w:r>
    </w:p>
    <w:p w14:paraId="06095FE1">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投标企业人员工资、社会保障、加班费、福利等标准由投标人按现行有关规定执行。</w:t>
      </w:r>
    </w:p>
    <w:p w14:paraId="66B8AD19">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前期介入及前期服务阶段，中标人人身、财产安全，由中标人自行完全负责。各项服务阶段，中标人服务人员应做好相关安全保障措施。</w:t>
      </w:r>
    </w:p>
    <w:p w14:paraId="24476C21">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根据采购人书面正式通知进场进行前期介入服务，包括分户验收、保洁、安保、前期准备及试运转等前期物业工作，具体根据采购人工作部署与要求开展前期置办与前期服务管理，中标人必须随时做好相应保障措施及相关前期准备等待竣工验收及安置，相关费用自行考虑计入报价。</w:t>
      </w:r>
    </w:p>
    <w:p w14:paraId="268F025F">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投标人应承担其参加本招标活动自身所发生的费用。</w:t>
      </w:r>
    </w:p>
    <w:p w14:paraId="36BF6082">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上述相关费用投标人应充分考虑计入报价，若不报将视作投标优惠，今后不另计。</w:t>
      </w:r>
    </w:p>
    <w:p w14:paraId="33B191B2">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1.7人员要求：</w:t>
      </w:r>
    </w:p>
    <w:p w14:paraId="19117781">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after="0" w:line="360" w:lineRule="auto"/>
        <w:ind w:leftChars="228"/>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本项目物业管理人员配备建议方案，投标人可根据实际情况自行增加配备人员。</w:t>
      </w:r>
    </w:p>
    <w:p w14:paraId="7FAC21DA">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after="0" w:line="360" w:lineRule="auto"/>
        <w:ind w:leftChars="228"/>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snapToGrid w:val="0"/>
          <w:color w:val="auto"/>
          <w:kern w:val="28"/>
          <w:sz w:val="24"/>
          <w:szCs w:val="24"/>
          <w:highlight w:val="none"/>
          <w:lang w:val="en-US" w:eastAsia="zh-CN" w:bidi="ar-SA"/>
        </w:rPr>
        <w:t>南阳街道潮竞云望城二期</w:t>
      </w:r>
      <w:r>
        <w:rPr>
          <w:rFonts w:hint="eastAsia" w:ascii="宋体" w:hAnsi="宋体" w:eastAsia="宋体" w:cs="宋体"/>
          <w:b w:val="0"/>
          <w:bCs w:val="0"/>
          <w:color w:val="auto"/>
          <w:sz w:val="24"/>
          <w:szCs w:val="24"/>
          <w:highlight w:val="none"/>
        </w:rPr>
        <w:t>物业管理人员共配置不少于</w:t>
      </w:r>
      <w:r>
        <w:rPr>
          <w:rFonts w:hint="eastAsia" w:ascii="宋体" w:hAnsi="宋体" w:eastAsia="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rPr>
        <w:t>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人员不得兼职，提供人员专职于本标项的承诺函。</w:t>
      </w:r>
    </w:p>
    <w:tbl>
      <w:tblPr>
        <w:tblStyle w:val="62"/>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663"/>
        <w:gridCol w:w="3077"/>
        <w:gridCol w:w="1440"/>
        <w:gridCol w:w="1517"/>
      </w:tblGrid>
      <w:tr w14:paraId="34CB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8627" w:type="dxa"/>
            <w:gridSpan w:val="5"/>
            <w:noWrap w:val="0"/>
            <w:vAlign w:val="center"/>
          </w:tcPr>
          <w:p w14:paraId="6F8F87BA">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color w:val="auto"/>
                <w:kern w:val="2"/>
                <w:sz w:val="21"/>
                <w:szCs w:val="21"/>
                <w:highlight w:val="none"/>
                <w:lang w:val="en-US" w:eastAsia="zh-CN" w:bidi="ar-SA"/>
              </w:rPr>
              <w:t>南阳街道潮竞云望城二期</w:t>
            </w:r>
            <w:r>
              <w:rPr>
                <w:rFonts w:hint="eastAsia" w:ascii="宋体" w:hAnsi="宋体" w:eastAsia="宋体" w:cs="宋体"/>
                <w:color w:val="auto"/>
                <w:sz w:val="21"/>
                <w:szCs w:val="21"/>
                <w:highlight w:val="none"/>
              </w:rPr>
              <w:t>物业管理服务人员配备表</w:t>
            </w:r>
          </w:p>
        </w:tc>
      </w:tr>
      <w:tr w14:paraId="4168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noWrap w:val="0"/>
            <w:vAlign w:val="center"/>
          </w:tcPr>
          <w:p w14:paraId="3024F228">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63" w:type="dxa"/>
            <w:noWrap w:val="0"/>
            <w:vAlign w:val="center"/>
          </w:tcPr>
          <w:p w14:paraId="47BD2E1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3077" w:type="dxa"/>
            <w:noWrap w:val="0"/>
            <w:vAlign w:val="center"/>
          </w:tcPr>
          <w:p w14:paraId="3391EA9A">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1440" w:type="dxa"/>
            <w:noWrap w:val="0"/>
            <w:vAlign w:val="center"/>
          </w:tcPr>
          <w:p w14:paraId="34BCF07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人数</w:t>
            </w:r>
          </w:p>
        </w:tc>
        <w:tc>
          <w:tcPr>
            <w:tcW w:w="1517" w:type="dxa"/>
            <w:noWrap w:val="0"/>
            <w:vAlign w:val="center"/>
          </w:tcPr>
          <w:p w14:paraId="7DF5D712">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r>
      <w:tr w14:paraId="697C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noWrap w:val="0"/>
            <w:vAlign w:val="center"/>
          </w:tcPr>
          <w:p w14:paraId="3A3EE503">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63" w:type="dxa"/>
            <w:noWrap w:val="0"/>
            <w:vAlign w:val="center"/>
          </w:tcPr>
          <w:p w14:paraId="4F5A2CB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综合部</w:t>
            </w:r>
          </w:p>
        </w:tc>
        <w:tc>
          <w:tcPr>
            <w:tcW w:w="3077" w:type="dxa"/>
            <w:noWrap w:val="0"/>
            <w:vAlign w:val="center"/>
          </w:tcPr>
          <w:p w14:paraId="4B9E260A">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物业经理</w:t>
            </w:r>
          </w:p>
        </w:tc>
        <w:tc>
          <w:tcPr>
            <w:tcW w:w="1440" w:type="dxa"/>
            <w:noWrap w:val="0"/>
            <w:vAlign w:val="center"/>
          </w:tcPr>
          <w:p w14:paraId="49065E8F">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7" w:type="dxa"/>
            <w:noWrap w:val="0"/>
            <w:vAlign w:val="center"/>
          </w:tcPr>
          <w:p w14:paraId="025AE97E">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4970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restart"/>
            <w:noWrap w:val="0"/>
            <w:vAlign w:val="center"/>
          </w:tcPr>
          <w:p w14:paraId="3C11C339">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63" w:type="dxa"/>
            <w:vMerge w:val="restart"/>
            <w:noWrap w:val="0"/>
            <w:vAlign w:val="center"/>
          </w:tcPr>
          <w:p w14:paraId="00F9FED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客服部</w:t>
            </w:r>
          </w:p>
        </w:tc>
        <w:tc>
          <w:tcPr>
            <w:tcW w:w="3077" w:type="dxa"/>
            <w:noWrap w:val="0"/>
            <w:vAlign w:val="center"/>
          </w:tcPr>
          <w:p w14:paraId="05C8F3CB">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客服主管</w:t>
            </w:r>
          </w:p>
        </w:tc>
        <w:tc>
          <w:tcPr>
            <w:tcW w:w="1440" w:type="dxa"/>
            <w:noWrap w:val="0"/>
            <w:vAlign w:val="center"/>
          </w:tcPr>
          <w:p w14:paraId="64C099BA">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7" w:type="dxa"/>
            <w:vMerge w:val="restart"/>
            <w:noWrap w:val="0"/>
            <w:vAlign w:val="center"/>
          </w:tcPr>
          <w:p w14:paraId="7C4B3CED">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7E51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continue"/>
            <w:noWrap w:val="0"/>
            <w:vAlign w:val="center"/>
          </w:tcPr>
          <w:p w14:paraId="635A8C3C">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1663" w:type="dxa"/>
            <w:vMerge w:val="continue"/>
            <w:noWrap w:val="0"/>
            <w:vAlign w:val="center"/>
          </w:tcPr>
          <w:p w14:paraId="3142A393">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77" w:type="dxa"/>
            <w:noWrap w:val="0"/>
            <w:vAlign w:val="center"/>
          </w:tcPr>
          <w:p w14:paraId="331B2EB4">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客服接待</w:t>
            </w:r>
          </w:p>
        </w:tc>
        <w:tc>
          <w:tcPr>
            <w:tcW w:w="1440" w:type="dxa"/>
            <w:noWrap w:val="0"/>
            <w:vAlign w:val="center"/>
          </w:tcPr>
          <w:p w14:paraId="06E2CB1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7" w:type="dxa"/>
            <w:vMerge w:val="continue"/>
            <w:noWrap w:val="0"/>
            <w:vAlign w:val="center"/>
          </w:tcPr>
          <w:p w14:paraId="389A6E0D">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120B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restart"/>
            <w:noWrap w:val="0"/>
            <w:vAlign w:val="center"/>
          </w:tcPr>
          <w:p w14:paraId="03F0C4E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63" w:type="dxa"/>
            <w:vMerge w:val="restart"/>
            <w:noWrap w:val="0"/>
            <w:vAlign w:val="center"/>
          </w:tcPr>
          <w:p w14:paraId="29372509">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设施部</w:t>
            </w:r>
          </w:p>
        </w:tc>
        <w:tc>
          <w:tcPr>
            <w:tcW w:w="3077" w:type="dxa"/>
            <w:noWrap w:val="0"/>
            <w:vAlign w:val="center"/>
          </w:tcPr>
          <w:p w14:paraId="36C4C1D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设施主管</w:t>
            </w:r>
          </w:p>
        </w:tc>
        <w:tc>
          <w:tcPr>
            <w:tcW w:w="1440" w:type="dxa"/>
            <w:noWrap w:val="0"/>
            <w:vAlign w:val="center"/>
          </w:tcPr>
          <w:p w14:paraId="6F0F6D96">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7" w:type="dxa"/>
            <w:vMerge w:val="restart"/>
            <w:noWrap w:val="0"/>
            <w:vAlign w:val="center"/>
          </w:tcPr>
          <w:p w14:paraId="0A84E1B4">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2CFB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continue"/>
            <w:noWrap w:val="0"/>
            <w:vAlign w:val="center"/>
          </w:tcPr>
          <w:p w14:paraId="5B4346B4">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1663" w:type="dxa"/>
            <w:vMerge w:val="continue"/>
            <w:noWrap w:val="0"/>
            <w:vAlign w:val="center"/>
          </w:tcPr>
          <w:p w14:paraId="2227C90F">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77" w:type="dxa"/>
            <w:noWrap w:val="0"/>
            <w:vAlign w:val="center"/>
          </w:tcPr>
          <w:p w14:paraId="52513092">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综合维修工程人员</w:t>
            </w:r>
          </w:p>
        </w:tc>
        <w:tc>
          <w:tcPr>
            <w:tcW w:w="1440" w:type="dxa"/>
            <w:noWrap w:val="0"/>
            <w:vAlign w:val="center"/>
          </w:tcPr>
          <w:p w14:paraId="3818BBA0">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7" w:type="dxa"/>
            <w:vMerge w:val="continue"/>
            <w:noWrap w:val="0"/>
            <w:vAlign w:val="center"/>
          </w:tcPr>
          <w:p w14:paraId="1F8AB69C">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5775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restart"/>
            <w:noWrap w:val="0"/>
            <w:vAlign w:val="center"/>
          </w:tcPr>
          <w:p w14:paraId="381890B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63" w:type="dxa"/>
            <w:vMerge w:val="restart"/>
            <w:noWrap w:val="0"/>
            <w:vAlign w:val="center"/>
          </w:tcPr>
          <w:p w14:paraId="17895440">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安全部</w:t>
            </w:r>
          </w:p>
        </w:tc>
        <w:tc>
          <w:tcPr>
            <w:tcW w:w="3077" w:type="dxa"/>
            <w:noWrap w:val="0"/>
            <w:vAlign w:val="center"/>
          </w:tcPr>
          <w:p w14:paraId="67FE5C9B">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w:t>
            </w:r>
          </w:p>
        </w:tc>
        <w:tc>
          <w:tcPr>
            <w:tcW w:w="1440" w:type="dxa"/>
            <w:noWrap w:val="0"/>
            <w:vAlign w:val="center"/>
          </w:tcPr>
          <w:p w14:paraId="46889DC2">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7" w:type="dxa"/>
            <w:vMerge w:val="restart"/>
            <w:noWrap w:val="0"/>
            <w:vAlign w:val="center"/>
          </w:tcPr>
          <w:p w14:paraId="4A22B2F7">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7433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continue"/>
            <w:noWrap w:val="0"/>
            <w:vAlign w:val="center"/>
          </w:tcPr>
          <w:p w14:paraId="49D7DF4D">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1663" w:type="dxa"/>
            <w:vMerge w:val="continue"/>
            <w:noWrap w:val="0"/>
            <w:vAlign w:val="center"/>
          </w:tcPr>
          <w:p w14:paraId="310DF679">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77" w:type="dxa"/>
            <w:noWrap w:val="0"/>
            <w:vAlign w:val="center"/>
          </w:tcPr>
          <w:p w14:paraId="4FC76077">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领班</w:t>
            </w:r>
          </w:p>
        </w:tc>
        <w:tc>
          <w:tcPr>
            <w:tcW w:w="1440" w:type="dxa"/>
            <w:noWrap w:val="0"/>
            <w:vAlign w:val="center"/>
          </w:tcPr>
          <w:p w14:paraId="6A1365BB">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17" w:type="dxa"/>
            <w:vMerge w:val="continue"/>
            <w:noWrap w:val="0"/>
            <w:vAlign w:val="center"/>
          </w:tcPr>
          <w:p w14:paraId="3E49D357">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5689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continue"/>
            <w:noWrap w:val="0"/>
            <w:vAlign w:val="center"/>
          </w:tcPr>
          <w:p w14:paraId="73311594">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1663" w:type="dxa"/>
            <w:vMerge w:val="continue"/>
            <w:noWrap w:val="0"/>
            <w:vAlign w:val="center"/>
          </w:tcPr>
          <w:p w14:paraId="01EF6EB8">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77" w:type="dxa"/>
            <w:noWrap w:val="0"/>
            <w:vAlign w:val="center"/>
          </w:tcPr>
          <w:p w14:paraId="63531482">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安保人员</w:t>
            </w:r>
          </w:p>
        </w:tc>
        <w:tc>
          <w:tcPr>
            <w:tcW w:w="1440" w:type="dxa"/>
            <w:noWrap w:val="0"/>
            <w:vAlign w:val="center"/>
          </w:tcPr>
          <w:p w14:paraId="6D8F8B6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517" w:type="dxa"/>
            <w:vMerge w:val="continue"/>
            <w:noWrap w:val="0"/>
            <w:vAlign w:val="center"/>
          </w:tcPr>
          <w:p w14:paraId="2F3DD54C">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746E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continue"/>
            <w:noWrap w:val="0"/>
            <w:vAlign w:val="center"/>
          </w:tcPr>
          <w:p w14:paraId="71CEB9AC">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1663" w:type="dxa"/>
            <w:vMerge w:val="continue"/>
            <w:noWrap w:val="0"/>
            <w:vAlign w:val="center"/>
          </w:tcPr>
          <w:p w14:paraId="55AEB213">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77" w:type="dxa"/>
            <w:noWrap w:val="0"/>
            <w:vAlign w:val="center"/>
          </w:tcPr>
          <w:p w14:paraId="5DB63852">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消防操作员</w:t>
            </w:r>
          </w:p>
        </w:tc>
        <w:tc>
          <w:tcPr>
            <w:tcW w:w="1440" w:type="dxa"/>
            <w:noWrap w:val="0"/>
            <w:vAlign w:val="center"/>
          </w:tcPr>
          <w:p w14:paraId="4B39DB09">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17" w:type="dxa"/>
            <w:vMerge w:val="continue"/>
            <w:noWrap w:val="0"/>
            <w:vAlign w:val="center"/>
          </w:tcPr>
          <w:p w14:paraId="2F5B8DC6">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5938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restart"/>
            <w:noWrap w:val="0"/>
            <w:vAlign w:val="center"/>
          </w:tcPr>
          <w:p w14:paraId="2362D1A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p>
          <w:p w14:paraId="517AE0AD">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p w14:paraId="69019699">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p>
        </w:tc>
        <w:tc>
          <w:tcPr>
            <w:tcW w:w="1663" w:type="dxa"/>
            <w:vMerge w:val="restart"/>
            <w:noWrap w:val="0"/>
            <w:vAlign w:val="center"/>
          </w:tcPr>
          <w:p w14:paraId="6DFC64D8">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环境部</w:t>
            </w:r>
          </w:p>
        </w:tc>
        <w:tc>
          <w:tcPr>
            <w:tcW w:w="3077" w:type="dxa"/>
            <w:noWrap w:val="0"/>
            <w:vAlign w:val="center"/>
          </w:tcPr>
          <w:p w14:paraId="4C70630D">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w:t>
            </w:r>
          </w:p>
        </w:tc>
        <w:tc>
          <w:tcPr>
            <w:tcW w:w="1440" w:type="dxa"/>
            <w:noWrap w:val="0"/>
            <w:vAlign w:val="center"/>
          </w:tcPr>
          <w:p w14:paraId="3E126CCF">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7" w:type="dxa"/>
            <w:vMerge w:val="restart"/>
            <w:noWrap w:val="0"/>
            <w:vAlign w:val="center"/>
          </w:tcPr>
          <w:p w14:paraId="22A4B51C">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19CC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continue"/>
            <w:noWrap w:val="0"/>
            <w:vAlign w:val="center"/>
          </w:tcPr>
          <w:p w14:paraId="2388036E">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1663" w:type="dxa"/>
            <w:vMerge w:val="continue"/>
            <w:noWrap w:val="0"/>
            <w:vAlign w:val="center"/>
          </w:tcPr>
          <w:p w14:paraId="62329B63">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c>
          <w:tcPr>
            <w:tcW w:w="3077" w:type="dxa"/>
            <w:noWrap w:val="0"/>
            <w:vAlign w:val="center"/>
          </w:tcPr>
          <w:p w14:paraId="0CF70F48">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w:t>
            </w:r>
          </w:p>
        </w:tc>
        <w:tc>
          <w:tcPr>
            <w:tcW w:w="1440" w:type="dxa"/>
            <w:noWrap w:val="0"/>
            <w:vAlign w:val="center"/>
          </w:tcPr>
          <w:p w14:paraId="05078DC9">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517" w:type="dxa"/>
            <w:vMerge w:val="continue"/>
            <w:noWrap w:val="0"/>
            <w:vAlign w:val="center"/>
          </w:tcPr>
          <w:p w14:paraId="79B8F5BB">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47A2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continue"/>
            <w:noWrap w:val="0"/>
            <w:vAlign w:val="center"/>
          </w:tcPr>
          <w:p w14:paraId="0E60B8F5">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p>
        </w:tc>
        <w:tc>
          <w:tcPr>
            <w:tcW w:w="1663" w:type="dxa"/>
            <w:vMerge w:val="continue"/>
            <w:noWrap w:val="0"/>
            <w:vAlign w:val="center"/>
          </w:tcPr>
          <w:p w14:paraId="2B63F288">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p>
        </w:tc>
        <w:tc>
          <w:tcPr>
            <w:tcW w:w="3077" w:type="dxa"/>
            <w:noWrap w:val="0"/>
            <w:vAlign w:val="center"/>
          </w:tcPr>
          <w:p w14:paraId="677EE01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垃圾清运员</w:t>
            </w:r>
          </w:p>
        </w:tc>
        <w:tc>
          <w:tcPr>
            <w:tcW w:w="1440" w:type="dxa"/>
            <w:noWrap w:val="0"/>
            <w:vAlign w:val="center"/>
          </w:tcPr>
          <w:p w14:paraId="171C4B14">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17" w:type="dxa"/>
            <w:noWrap w:val="0"/>
            <w:vAlign w:val="center"/>
          </w:tcPr>
          <w:p w14:paraId="05A0C38B">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74B9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vMerge w:val="continue"/>
            <w:noWrap w:val="0"/>
            <w:vAlign w:val="center"/>
          </w:tcPr>
          <w:p w14:paraId="2FE84244">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p>
        </w:tc>
        <w:tc>
          <w:tcPr>
            <w:tcW w:w="1663" w:type="dxa"/>
            <w:vMerge w:val="continue"/>
            <w:noWrap w:val="0"/>
            <w:vAlign w:val="center"/>
          </w:tcPr>
          <w:p w14:paraId="52A5ABE0">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rPr>
            </w:pPr>
          </w:p>
        </w:tc>
        <w:tc>
          <w:tcPr>
            <w:tcW w:w="3077" w:type="dxa"/>
            <w:noWrap w:val="0"/>
            <w:vAlign w:val="center"/>
          </w:tcPr>
          <w:p w14:paraId="01FE88C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绿化养护员</w:t>
            </w:r>
          </w:p>
        </w:tc>
        <w:tc>
          <w:tcPr>
            <w:tcW w:w="1440" w:type="dxa"/>
            <w:noWrap w:val="0"/>
            <w:vAlign w:val="center"/>
          </w:tcPr>
          <w:p w14:paraId="0E7509F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17" w:type="dxa"/>
            <w:noWrap w:val="0"/>
            <w:vAlign w:val="center"/>
          </w:tcPr>
          <w:p w14:paraId="7F7D4BFF">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r w14:paraId="0900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0" w:type="dxa"/>
            <w:noWrap w:val="0"/>
            <w:vAlign w:val="center"/>
          </w:tcPr>
          <w:p w14:paraId="0B90632D">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740" w:type="dxa"/>
            <w:gridSpan w:val="2"/>
            <w:noWrap w:val="0"/>
            <w:vAlign w:val="center"/>
          </w:tcPr>
          <w:p w14:paraId="12E74927">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合计</w:t>
            </w:r>
          </w:p>
        </w:tc>
        <w:tc>
          <w:tcPr>
            <w:tcW w:w="1440" w:type="dxa"/>
            <w:noWrap w:val="0"/>
            <w:vAlign w:val="center"/>
          </w:tcPr>
          <w:p w14:paraId="12CBDE8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1517" w:type="dxa"/>
            <w:noWrap w:val="0"/>
            <w:vAlign w:val="center"/>
          </w:tcPr>
          <w:p w14:paraId="15F66FCE">
            <w:pPr>
              <w:keepNext w:val="0"/>
              <w:keepLines w:val="0"/>
              <w:pageBreakBefore w:val="0"/>
              <w:widowControl/>
              <w:kinsoku/>
              <w:wordWrap/>
              <w:overflowPunct/>
              <w:topLinePunct w:val="0"/>
              <w:autoSpaceDE/>
              <w:autoSpaceDN/>
              <w:bidi w:val="0"/>
              <w:adjustRightInd/>
              <w:snapToGrid w:val="0"/>
              <w:spacing w:after="0" w:line="240" w:lineRule="auto"/>
              <w:ind w:firstLine="420" w:firstLineChars="200"/>
              <w:jc w:val="center"/>
              <w:textAlignment w:val="auto"/>
              <w:rPr>
                <w:rFonts w:hint="eastAsia" w:ascii="宋体" w:hAnsi="宋体" w:eastAsia="宋体" w:cs="宋体"/>
                <w:color w:val="auto"/>
                <w:sz w:val="21"/>
                <w:szCs w:val="21"/>
                <w:highlight w:val="none"/>
              </w:rPr>
            </w:pPr>
          </w:p>
        </w:tc>
      </w:tr>
    </w:tbl>
    <w:p w14:paraId="31EABDB2">
      <w:pPr>
        <w:pStyle w:val="4"/>
        <w:keepNext w:val="0"/>
        <w:keepLines w:val="0"/>
        <w:pageBreakBefore w:val="0"/>
        <w:widowControl/>
        <w:numPr>
          <w:ilvl w:val="2"/>
          <w:numId w:val="0"/>
        </w:numPr>
        <w:kinsoku/>
        <w:wordWrap/>
        <w:overflowPunct/>
        <w:topLinePunct w:val="0"/>
        <w:bidi w:val="0"/>
        <w:adjustRightInd/>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人员具体要求：</w:t>
      </w:r>
    </w:p>
    <w:p w14:paraId="25F0EE57">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①综合部（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人）：物业经理1人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性别不限，曾从事物业管理相关的工作三年以上。</w:t>
      </w:r>
    </w:p>
    <w:p w14:paraId="63DD880F">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负责项目的日常运营及与街道、代建公司的对接；日常办公事物的处理、档案资料的管理、内部质量审核、服务处人力资源及行政财务管理、宣传策划后勤保障工作。</w:t>
      </w:r>
    </w:p>
    <w:p w14:paraId="15D38D8F">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②客服部（2人）：客服主管1人，女性，</w:t>
      </w:r>
      <w:r>
        <w:rPr>
          <w:rFonts w:hint="eastAsia" w:ascii="宋体" w:hAnsi="宋体" w:eastAsia="宋体" w:cs="宋体"/>
          <w:color w:val="auto"/>
          <w:sz w:val="24"/>
          <w:szCs w:val="24"/>
          <w:highlight w:val="none"/>
          <w:lang w:val="en-US" w:eastAsia="zh-CN"/>
        </w:rPr>
        <w:t>50岁以下，大专及以上学历，</w:t>
      </w:r>
      <w:r>
        <w:rPr>
          <w:rFonts w:hint="eastAsia" w:ascii="宋体" w:hAnsi="宋体" w:eastAsia="宋体" w:cs="宋体"/>
          <w:color w:val="auto"/>
          <w:sz w:val="24"/>
          <w:szCs w:val="24"/>
          <w:highlight w:val="none"/>
        </w:rPr>
        <w:t>从事物业服务或社区服务相关工作两年以上。客服接待1人，女性，35岁以下，大专及以上学历，从事物业服务或社区服务相关工作两年以上。</w:t>
      </w:r>
    </w:p>
    <w:p w14:paraId="28721060">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负责受理业主或住户的咨询、报修、投诉和社区活动的组织等，对其实施跟踪、确认、回访，并对入驻业主或住户进行不定期的上门拜访，征询业主或住户的意见和建议，了解他们的需求，同时为业主办理特约服务。</w:t>
      </w:r>
    </w:p>
    <w:p w14:paraId="0688C221">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red"/>
        </w:rPr>
      </w:pPr>
      <w:r>
        <w:rPr>
          <w:rFonts w:hint="eastAsia" w:ascii="宋体" w:hAnsi="宋体" w:eastAsia="宋体" w:cs="宋体"/>
          <w:color w:val="auto"/>
          <w:sz w:val="24"/>
          <w:szCs w:val="24"/>
          <w:highlight w:val="none"/>
        </w:rPr>
        <w:t>③设施部（2人）：工程主管1人。综合维修工程人员1人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50岁以下</w:t>
      </w:r>
      <w:r>
        <w:rPr>
          <w:rFonts w:hint="eastAsia" w:ascii="宋体" w:hAnsi="宋体" w:eastAsia="宋体" w:cs="宋体"/>
          <w:strike w:val="0"/>
          <w:dstrike w:val="0"/>
          <w:color w:val="auto"/>
          <w:sz w:val="24"/>
          <w:szCs w:val="24"/>
          <w:highlight w:val="none"/>
          <w:lang w:val="en-US" w:eastAsia="zh-CN"/>
        </w:rPr>
        <w:t>。</w:t>
      </w:r>
    </w:p>
    <w:p w14:paraId="4E378E6E">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负责公共设备设施的日常巡检和维修养护工作，并做好业主的报修处理和装修户的图纸审核，为有需要的业主提供特约家居维修服务等。</w:t>
      </w:r>
    </w:p>
    <w:p w14:paraId="0EE608E0">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④安全部（</w:t>
      </w:r>
      <w:r>
        <w:rPr>
          <w:rFonts w:hint="eastAsia" w:ascii="宋体" w:hAnsi="宋体" w:eastAsia="宋体" w:cs="宋体"/>
          <w:color w:val="auto"/>
          <w:sz w:val="24"/>
          <w:szCs w:val="24"/>
          <w:highlight w:val="none"/>
          <w:lang w:val="en-US" w:eastAsia="zh-CN"/>
        </w:rPr>
        <w:t>22</w:t>
      </w:r>
      <w:r>
        <w:rPr>
          <w:rFonts w:hint="eastAsia" w:ascii="宋体" w:hAnsi="宋体" w:eastAsia="宋体" w:cs="宋体"/>
          <w:b w:val="0"/>
          <w:bCs/>
          <w:color w:val="auto"/>
          <w:sz w:val="24"/>
          <w:szCs w:val="24"/>
          <w:highlight w:val="none"/>
        </w:rPr>
        <w:t>人）：</w:t>
      </w:r>
      <w:r>
        <w:rPr>
          <w:rFonts w:hint="eastAsia" w:ascii="宋体" w:hAnsi="宋体" w:eastAsia="宋体" w:cs="宋体"/>
          <w:color w:val="auto"/>
          <w:sz w:val="24"/>
          <w:szCs w:val="24"/>
          <w:highlight w:val="none"/>
        </w:rPr>
        <w:t>安保主管1人，男性，身体健康，高中及以上学历，担任安保主管两年以上。领班3人，男性，50岁以下，身体健康，高中及以上学历，担任安保领班一年以上，有入伍服役经历或经安保公司培训取得保安上岗证优先；门卫形象岗、巡逻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人，男性，50岁以下，具备初中及以上文化程度，有入伍服役经历或经安保公司培训取得保安上岗证优先；消控岗3人，性别不限，</w:t>
      </w:r>
      <w:r>
        <w:rPr>
          <w:rFonts w:hint="eastAsia" w:ascii="宋体" w:hAnsi="宋体" w:eastAsia="宋体" w:cs="宋体"/>
          <w:color w:val="auto"/>
          <w:sz w:val="24"/>
          <w:szCs w:val="24"/>
          <w:highlight w:val="none"/>
          <w:lang w:val="en-US" w:eastAsia="zh-CN"/>
        </w:rPr>
        <w:t>持</w:t>
      </w:r>
      <w:r>
        <w:rPr>
          <w:rFonts w:hint="eastAsia" w:ascii="宋体" w:hAnsi="宋体" w:eastAsia="宋体" w:cs="宋体"/>
          <w:color w:val="auto"/>
          <w:sz w:val="24"/>
          <w:szCs w:val="24"/>
          <w:highlight w:val="none"/>
        </w:rPr>
        <w:t>消防设施操作员证书。</w:t>
      </w:r>
    </w:p>
    <w:p w14:paraId="7760D016">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主要负责管理区域内巡逻岗、形象岗、消控岗的日常工作，做好管理区域安全防范、日常疫情防控管理工作，为有需要的业主提供特约安全保卫服务；日常秩序维护、降低治安事件的发生和施工出入证办理及施工人员的管理。</w:t>
      </w:r>
    </w:p>
    <w:p w14:paraId="11EC9183">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⑤环境部（</w:t>
      </w:r>
      <w:r>
        <w:rPr>
          <w:rFonts w:hint="eastAsia" w:ascii="宋体" w:hAnsi="宋体" w:eastAsia="宋体" w:cs="宋体"/>
          <w:color w:val="auto"/>
          <w:sz w:val="24"/>
          <w:szCs w:val="24"/>
          <w:highlight w:val="none"/>
          <w:lang w:val="en-US" w:eastAsia="zh-CN"/>
        </w:rPr>
        <w:t>18人</w:t>
      </w:r>
      <w:r>
        <w:rPr>
          <w:rFonts w:hint="eastAsia" w:ascii="宋体" w:hAnsi="宋体" w:eastAsia="宋体" w:cs="宋体"/>
          <w:color w:val="auto"/>
          <w:sz w:val="24"/>
          <w:szCs w:val="24"/>
          <w:highlight w:val="none"/>
        </w:rPr>
        <w:t>）：环境主管1人，性别不限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保洁员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性别不限；绿化养护员</w:t>
      </w:r>
      <w:r>
        <w:rPr>
          <w:rFonts w:hint="eastAsia" w:ascii="宋体" w:hAnsi="宋体" w:eastAsia="宋体" w:cs="宋体"/>
          <w:color w:val="auto"/>
          <w:sz w:val="24"/>
          <w:szCs w:val="24"/>
          <w:highlight w:val="none"/>
          <w:lang w:val="en-US" w:eastAsia="zh-CN"/>
        </w:rPr>
        <w:t>1人，性别不限；</w:t>
      </w:r>
      <w:r>
        <w:rPr>
          <w:rFonts w:hint="eastAsia" w:ascii="宋体" w:hAnsi="宋体" w:eastAsia="宋体" w:cs="宋体"/>
          <w:color w:val="auto"/>
          <w:sz w:val="24"/>
          <w:szCs w:val="24"/>
          <w:highlight w:val="none"/>
          <w:lang w:eastAsia="zh-CN"/>
        </w:rPr>
        <w:t>垃圾清运员</w:t>
      </w:r>
      <w:r>
        <w:rPr>
          <w:rFonts w:hint="eastAsia" w:ascii="宋体" w:hAnsi="宋体" w:eastAsia="宋体" w:cs="宋体"/>
          <w:color w:val="auto"/>
          <w:sz w:val="24"/>
          <w:szCs w:val="24"/>
          <w:highlight w:val="none"/>
          <w:lang w:val="en-US" w:eastAsia="zh-CN"/>
        </w:rPr>
        <w:t>1人，男性，65岁以下</w:t>
      </w:r>
      <w:r>
        <w:rPr>
          <w:rFonts w:hint="eastAsia" w:ascii="宋体" w:hAnsi="宋体" w:eastAsia="宋体" w:cs="宋体"/>
          <w:color w:val="auto"/>
          <w:sz w:val="24"/>
          <w:szCs w:val="24"/>
          <w:highlight w:val="none"/>
        </w:rPr>
        <w:t>。上述人员要求：小学及以上学历，无不良历史记录。</w:t>
      </w:r>
    </w:p>
    <w:p w14:paraId="39346C3F">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主要负责公共区域内包括楼层、架空层、地下室、公共路面等的环境卫生清理及绿化的养护、监督管理。</w:t>
      </w:r>
    </w:p>
    <w:p w14:paraId="0A5890DE">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其他要求：</w:t>
      </w:r>
    </w:p>
    <w:p w14:paraId="2B9C5A75">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(1)若遇特殊情况有人员临时不能到位或岗位不符的，须及时替补，保证物业服务的正常运行，如影响正常运行情况下，按其岗位平均每月人员开支的标准扣除服务费。</w:t>
      </w:r>
    </w:p>
    <w:p w14:paraId="32681C85">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(2)保安员上岗时必须统一着装，着装整齐，佩戴上岗标志，保持良好的精神面貌，做到礼貌值勤、文明值勤。明确重点、落实到人；各相关专业人员必须持证上岗。上述各项费用均应包括在物业费中。</w:t>
      </w:r>
    </w:p>
    <w:p w14:paraId="73E7313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(3)中标人必须在合同签订前提供所有工程人员的有效职称证、技工证、上岗证等原件供采购人审核，如果中标人不能提供，则采购人有权拒绝签订合同并上报监管部门，因此产生的损失由中标人赔偿。</w:t>
      </w:r>
    </w:p>
    <w:p w14:paraId="1567FABF">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1.8项目技术范围和服务要求：</w:t>
      </w:r>
    </w:p>
    <w:p w14:paraId="1D9B5FF9">
      <w:pPr>
        <w:keepNext w:val="0"/>
        <w:keepLines w:val="0"/>
        <w:pageBreakBefore w:val="0"/>
        <w:widowControl/>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1、前期介入服务，包括前期置办、保洁、保卫等前期服务；</w:t>
      </w:r>
    </w:p>
    <w:p w14:paraId="12FDD1C3">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2、房屋和公共配套设施的管理和维修养护；</w:t>
      </w:r>
    </w:p>
    <w:p w14:paraId="0838CA90">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3、公共场所的监控系统及消防设备的管理和维修养护；</w:t>
      </w:r>
    </w:p>
    <w:p w14:paraId="47B1C271">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4、服务设施、文化娱乐、体育活动场所等公用设备设施的管理和维护保养；</w:t>
      </w:r>
    </w:p>
    <w:p w14:paraId="78572F4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5、清洁卫生；</w:t>
      </w:r>
    </w:p>
    <w:p w14:paraId="3FE9142A">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6、公共绿化的维护和管理；</w:t>
      </w:r>
    </w:p>
    <w:p w14:paraId="4061A4C7">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rPr>
        <w:t>公共秩序的维护和管理、</w:t>
      </w:r>
      <w:r>
        <w:rPr>
          <w:rFonts w:hint="eastAsia" w:ascii="宋体" w:hAnsi="宋体" w:eastAsia="宋体" w:cs="宋体"/>
          <w:color w:val="auto"/>
          <w:sz w:val="24"/>
          <w:szCs w:val="24"/>
          <w:highlight w:val="none"/>
        </w:rPr>
        <w:t>各种车辆（包括机动和非机动）的管理；</w:t>
      </w:r>
    </w:p>
    <w:p w14:paraId="6560BE2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8、协助公安部门进行治安防范工作，对物业管理区域内违反有关治安、环</w:t>
      </w:r>
    </w:p>
    <w:p w14:paraId="62644C1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保物业装修和使用法律、法规规定的行为，应当制止并及时报告；</w:t>
      </w:r>
    </w:p>
    <w:p w14:paraId="095AC777">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9、对装修活动进行监督的管理；</w:t>
      </w:r>
    </w:p>
    <w:p w14:paraId="715D1C6C">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10、商业网点的管理；</w:t>
      </w:r>
    </w:p>
    <w:p w14:paraId="49CDAB06">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11、社区文化活动；</w:t>
      </w:r>
    </w:p>
    <w:p w14:paraId="01244C29">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12、档案资料管理；</w:t>
      </w:r>
    </w:p>
    <w:p w14:paraId="00F7AF5A">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kern w:val="0"/>
          <w:sz w:val="24"/>
          <w:szCs w:val="24"/>
          <w:highlight w:val="none"/>
        </w:rPr>
        <w:t>小区内公建水电费用交纳，公共车位、商业用房出租管理；</w:t>
      </w:r>
    </w:p>
    <w:p w14:paraId="4044D617">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、法律政策及合同规定的其它事项。</w:t>
      </w:r>
    </w:p>
    <w:p w14:paraId="617DE63A">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1）环境卫生管理</w:t>
      </w:r>
    </w:p>
    <w:p w14:paraId="5231B1F6">
      <w:pPr>
        <w:keepNext w:val="0"/>
        <w:keepLines w:val="0"/>
        <w:pageBreakBefore w:val="0"/>
        <w:widowControl/>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①服务内容：整个小区内公共部位，包括大门口、各楼梯、公共厕所等区域的日常保洁、保养、幕墙清洗以及垃圾、废弃物清理、化粪池定期清理、灭“四害”等工作。</w:t>
      </w:r>
      <w:r>
        <w:rPr>
          <w:rFonts w:hint="eastAsia" w:ascii="宋体" w:hAnsi="宋体" w:eastAsia="宋体" w:cs="宋体"/>
          <w:color w:val="auto"/>
          <w:sz w:val="24"/>
          <w:szCs w:val="24"/>
          <w:highlight w:val="none"/>
        </w:rPr>
        <w:t>物业公司作为小区垃圾分类责任主体，按</w:t>
      </w:r>
      <w:r>
        <w:rPr>
          <w:rFonts w:hint="eastAsia" w:ascii="宋体" w:hAnsi="宋体" w:eastAsia="宋体" w:cs="宋体"/>
          <w:color w:val="auto"/>
          <w:sz w:val="24"/>
          <w:szCs w:val="24"/>
          <w:highlight w:val="none"/>
          <w:lang w:eastAsia="zh-CN"/>
        </w:rPr>
        <w:t>上级及南阳街道垃圾分类实施</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开展垃圾分类工作</w:t>
      </w:r>
      <w:r>
        <w:rPr>
          <w:rFonts w:hint="eastAsia" w:ascii="宋体" w:hAnsi="宋体" w:eastAsia="宋体" w:cs="宋体"/>
          <w:color w:val="auto"/>
          <w:sz w:val="24"/>
          <w:szCs w:val="24"/>
          <w:highlight w:val="none"/>
        </w:rPr>
        <w:t>，垃圾分类</w:t>
      </w:r>
      <w:r>
        <w:rPr>
          <w:rFonts w:hint="eastAsia" w:ascii="宋体" w:hAnsi="宋体" w:eastAsia="宋体" w:cs="宋体"/>
          <w:color w:val="auto"/>
          <w:sz w:val="24"/>
          <w:szCs w:val="24"/>
          <w:highlight w:val="none"/>
          <w:lang w:eastAsia="zh-CN"/>
        </w:rPr>
        <w:t>工作需</w:t>
      </w:r>
      <w:r>
        <w:rPr>
          <w:rFonts w:hint="eastAsia" w:ascii="宋体" w:hAnsi="宋体" w:eastAsia="宋体" w:cs="宋体"/>
          <w:color w:val="auto"/>
          <w:sz w:val="24"/>
          <w:szCs w:val="24"/>
          <w:highlight w:val="none"/>
        </w:rPr>
        <w:t>达标并积极创建示范小区。</w:t>
      </w:r>
    </w:p>
    <w:p w14:paraId="79D949E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②服务质量标准:</w:t>
      </w:r>
    </w:p>
    <w:p w14:paraId="4A5768B5">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a、保持值班室、大门口和院子清洁、环境整洁，有序、道路畅通。</w:t>
      </w:r>
    </w:p>
    <w:p w14:paraId="759642F9">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b、围墙内的道路、停车场和门前“三包”及所有公共区域的地面，无有形垃圾和建筑垃圾、无堆积杂物、无积灰、无积水和淤泥、无阻塞等。做到每日清扫，巡回保洁。</w:t>
      </w:r>
    </w:p>
    <w:p w14:paraId="10D1C3EB">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c、对垃圾、废弃物每天进行清除、外运，做到日产日清；化粪池及时清掏，保持常年干净、清洁，无积水、无异味。 </w:t>
      </w:r>
    </w:p>
    <w:p w14:paraId="2A943769">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d、建立“四害”消杀工作管理制度，根据实际情况定期开展消杀工作，有效控制鼠、蟑、蝇、蚊等害虫孳生，定期对各类病虫害进行预防控制，适时投放消杀药物和设施。</w:t>
      </w:r>
    </w:p>
    <w:p w14:paraId="7AD138A3">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物业公司需确保整个小区区域范围内的清洁卫生，管理好用户的生活垃圾、建筑垃圾、装修垃圾及装修原材料的堆放及清运工作，物业公司须保证各类垃圾堆放及清运场地的合法性，如发现乱堆乱倒垃圾等情况，产生的一切后果及责任由中标人负责。</w:t>
      </w:r>
    </w:p>
    <w:p w14:paraId="23B6BA1D">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④</w:t>
      </w:r>
      <w:r>
        <w:rPr>
          <w:rFonts w:hint="eastAsia" w:ascii="宋体" w:hAnsi="宋体" w:eastAsia="宋体" w:cs="宋体"/>
          <w:color w:val="auto"/>
          <w:sz w:val="24"/>
          <w:szCs w:val="24"/>
          <w:highlight w:val="none"/>
        </w:rPr>
        <w:t>装修垃圾清运费投标报价时按每套</w:t>
      </w:r>
      <w:r>
        <w:rPr>
          <w:rFonts w:hint="eastAsia" w:ascii="宋体" w:hAnsi="宋体" w:eastAsia="宋体" w:cs="宋体"/>
          <w:color w:val="auto"/>
          <w:sz w:val="24"/>
          <w:szCs w:val="24"/>
          <w:highlight w:val="none"/>
          <w:lang w:val="en-US" w:eastAsia="zh-CN"/>
        </w:rPr>
        <w:t>600</w:t>
      </w:r>
      <w:r>
        <w:rPr>
          <w:rFonts w:hint="eastAsia" w:ascii="宋体" w:hAnsi="宋体" w:eastAsia="宋体" w:cs="宋体"/>
          <w:color w:val="auto"/>
          <w:sz w:val="24"/>
          <w:szCs w:val="24"/>
          <w:highlight w:val="none"/>
        </w:rPr>
        <w:t>元计入投标总价中，最终按实际装修套数进行结算。中标人须设定1个固定垃圾堆放点，装修垃圾不超过3天一清运，且同时保证总装修垃圾不超过20立方米，逾期不清运或未按照要求堆放、清运管理的按考核标准扣除中标人相应费用。</w:t>
      </w:r>
    </w:p>
    <w:p w14:paraId="0E93CF57">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2)公共秩序管理和消防、监控设施维护</w:t>
      </w:r>
    </w:p>
    <w:p w14:paraId="6685C5E3">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服务内容：外来人员进入小区证件核验、登记、报刊信件收发等；维护公共秩序；处理治安及其他突发事件；负责小区内道路交通管理、机动车和非机动车停放管理；负责防盗、防火报警监控设备运行管理和维护、修理等。</w:t>
      </w:r>
    </w:p>
    <w:p w14:paraId="37761D5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②物业公司需加强小区防盗窗安装、违章搭建设施管理，禁止建筑外立面乱搭乱建等现象发生。</w:t>
      </w:r>
    </w:p>
    <w:p w14:paraId="2E13932F">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③服务质量标准:</w:t>
      </w:r>
    </w:p>
    <w:p w14:paraId="6E15CE4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a、门卫值班</w:t>
      </w:r>
    </w:p>
    <w:p w14:paraId="6E691F27">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各小区主次出入口安排24小时值班，</w:t>
      </w:r>
      <w:r>
        <w:rPr>
          <w:rFonts w:hint="eastAsia" w:ascii="宋体" w:hAnsi="宋体" w:eastAsia="宋体" w:cs="宋体"/>
          <w:color w:val="auto"/>
          <w:sz w:val="24"/>
          <w:szCs w:val="24"/>
          <w:highlight w:val="none"/>
        </w:rPr>
        <w:t>主出入口至少安排一人礼仪站岗</w:t>
      </w: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rPr>
        <w:t>建立传达、保安、车辆、道路及公共秩序管理等制度。用语规范，礼貌待客，文明工作。严格验证、登记制度，杜绝闲杂人员进入小区，维护小区安全、正常的生活环境。实行物品进出审验制度。</w:t>
      </w:r>
    </w:p>
    <w:p w14:paraId="73F02DCD">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b、巡查 </w:t>
      </w:r>
    </w:p>
    <w:p w14:paraId="09CB3513">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规划红线范围以内安排24小时巡查。明确巡查工作职责，规范巡视工作流程，制定相对固定的巡视路线，对重要区域、部位进行重点巡视并记录巡视情况，及时发现和处理备种安全和事故隐患。巡视时应使用巡更设备。监控室应保存巡更记录。在接到监控室发出的指令后，巡视人员应及时到达事发现场，采取相应措施妥善处理;如巡视中发现异常情况，应立即通知有关部门并在现场采取必要措施，随时准备启动并执行相应的应急预案。    </w:t>
      </w:r>
    </w:p>
    <w:p w14:paraId="32EB2F42">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c、消控、监控室值班 </w:t>
      </w:r>
    </w:p>
    <w:p w14:paraId="7E28E171">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监控设施应保持24小时开通，并保持完整的监控记录，保证对各出入口、内部重点区域的安全监控、录像及协助布警。监控室收到火情、险情及其他异常情况报警信号后，应及时报警，并派专人赶到现场进行前期处理。</w:t>
      </w:r>
      <w:r>
        <w:rPr>
          <w:rFonts w:hint="eastAsia" w:ascii="宋体" w:hAnsi="宋体" w:eastAsia="宋体" w:cs="宋体"/>
          <w:bCs/>
          <w:color w:val="auto"/>
          <w:kern w:val="0"/>
          <w:sz w:val="24"/>
          <w:szCs w:val="24"/>
          <w:highlight w:val="none"/>
        </w:rPr>
        <w:t>监控资料应至少保持9天，</w:t>
      </w:r>
      <w:r>
        <w:rPr>
          <w:rFonts w:hint="eastAsia" w:ascii="宋体" w:hAnsi="宋体" w:eastAsia="宋体" w:cs="宋体"/>
          <w:color w:val="auto"/>
          <w:kern w:val="0"/>
          <w:sz w:val="24"/>
          <w:szCs w:val="24"/>
          <w:highlight w:val="none"/>
        </w:rPr>
        <w:t>有特殊要求的参照相关规定或行业标准执行。同时，确保治安电话畅通，接听及时(铃响三声内应接听)。该小区内消防安全责任人，消防安全管理人，消防操作员负责整个小区（包括商铺）的消防安全工作，消控室必须24小时有人值班。</w:t>
      </w:r>
    </w:p>
    <w:p w14:paraId="0EB69E43">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d、停车管理 </w:t>
      </w:r>
    </w:p>
    <w:p w14:paraId="347EB66D">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在管辖区域设置行车指示标志，规定车辆行驶路线，指定车辆停放区域，非机动车应实行定点停放。电瓶车充电、有序停放管理由中标人负责。对进出小区的各类车辆进行管理，维护交通秩序，保证车辆有序通行、有序停放。车库应保持良好通风，无易燃、易爆等物品存放，车库内配置道闸和监视系统，地面、墙面按要求设立明显指示牌和地标。    </w:t>
      </w:r>
    </w:p>
    <w:p w14:paraId="744D872F">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e、突发事件处理 </w:t>
      </w:r>
    </w:p>
    <w:p w14:paraId="0C9D439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要求制订物业突发事件应急预案，并将预案内容在物业办公室、监控室等处张榜悬挂。当发生台风、暴雨等灾害性天气及其他突发事件时，应采取应急措施：对停车场、广告牌、电线杆等露天设施进行检查和加固。各岗位人员必须按规定实行岗位警戒，根据不同突发事件的现场情况进行应变处理，在有关部门到达现场前，确保人身安全，减少财产损失，并全力协助处理相关事宜。</w:t>
      </w:r>
    </w:p>
    <w:p w14:paraId="241AF267">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f、消防、监控设施维护 </w:t>
      </w:r>
    </w:p>
    <w:p w14:paraId="69D915F6">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定期对消防、监控主机及各消防、监控点的设备进行巡查，确保运行无故障；定期对室外的消防栓、消防水带、消防水箱等设备进行检查，是否有埋压或损坏和失效等情况；定期对消防栓进行检查，设施是否齐全；定期对喷淋头、感烟探测器、感温探测器、其他形式的消防设施、设备进行检查，是否有遮挡或损坏等情况；定期对灭火器进行检查更换，是否有压力不足或缺少等情况；定期对排烟通风口、消防通道进行检查，是否有遮挡或堵塞。同时负责上述检查缺陷的修复和复原。 </w:t>
      </w:r>
    </w:p>
    <w:p w14:paraId="275B3811">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3)绿化管理</w:t>
      </w:r>
    </w:p>
    <w:p w14:paraId="69FF831D">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①服务内容：围墙内树木、花草、色块等的日常养护和管理。</w:t>
      </w:r>
    </w:p>
    <w:p w14:paraId="6AF984FA">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②服务质量标准:</w:t>
      </w:r>
    </w:p>
    <w:p w14:paraId="40363B56">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布局合理，按规定养护管理，无破坏、践踏及随意占用。每年修剪绿篱5次，每年拔草5-6次，治虫根据情况适时消杀，花草树木成活率达到95%以上。</w:t>
      </w:r>
    </w:p>
    <w:p w14:paraId="2D0835BC">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a、草坪、灌木。夏季高温时做好草坪、灌木防晒降温与遮挡防护措施，保持常年翠绿，无杂草、无干枯坏死和病虫侵害。</w:t>
      </w:r>
    </w:p>
    <w:p w14:paraId="7A23415E">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b、树木和色块。植株修剪及时，做到枝叶紧密、圆整、无脱节、无枯枝。及时防治、灭治病虫害，主要病虫害发生率低于5%，无倾斜、缺枝、空档。</w:t>
      </w:r>
    </w:p>
    <w:p w14:paraId="5966D1DD">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c、花坛和花景。及时清除枯萎的花蒂、黄叶、杂草、垃圾，做好病虫害防治。花坛和花景做到造型新颖、色彩鲜艳、植物长势好。</w:t>
      </w:r>
    </w:p>
    <w:p w14:paraId="47611A12">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③物业公司需做好区域范围所有绿化卫生清洁工作，禁止绿化破坏等现象，保证所有绿化的完整性。</w:t>
      </w:r>
    </w:p>
    <w:p w14:paraId="63527A58">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4)给排水设备运行维护</w:t>
      </w:r>
    </w:p>
    <w:p w14:paraId="45460401">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①服务内容：对小区内给排水系统的设备、设施，如水泵、消火栓、管道、管件、阀门、水嘴、卫生洁具、室外排水管及附属构筑物等进行日常养护维修，保持正常运行。                             </w:t>
      </w:r>
    </w:p>
    <w:p w14:paraId="7F30B54B">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②服务质量标准:</w:t>
      </w:r>
    </w:p>
    <w:p w14:paraId="62D6B0EA">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a、定期对给排水系统进行维护、润滑。</w:t>
      </w:r>
    </w:p>
    <w:p w14:paraId="0DF4A1AF">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b、保证各种管道阀门完好，仪表显示正常，无跑、冒、滴、漏现象。</w:t>
      </w:r>
    </w:p>
    <w:p w14:paraId="15A00589">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c、用户末端的水压及流量满足使用要求。</w:t>
      </w:r>
    </w:p>
    <w:p w14:paraId="452AB61C">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d、每季对楼宇排水总管进行检查，每半年对水泵、管道进行防锈处理。</w:t>
      </w:r>
    </w:p>
    <w:p w14:paraId="766EEE4E">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e、定期（3个月）对生活水箱进行水质检测并清洗，形成检测记录并公示。</w:t>
      </w:r>
    </w:p>
    <w:p w14:paraId="321BE59F">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5)供电设备管理维护</w:t>
      </w:r>
    </w:p>
    <w:p w14:paraId="39E28188">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①服务内容：对小区供电系统高、低压电器设备、电线电缆、电气照明装置等设备进行日常管理和维修，保持正常运行，同时配合供电部门对供电设备的维修工作。</w:t>
      </w:r>
    </w:p>
    <w:p w14:paraId="29F44C0B">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②服务质量标准:</w:t>
      </w:r>
    </w:p>
    <w:p w14:paraId="775489ED">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a、建立严格的高配供电室岗任责任制，高低配交接班制度、高低配室操作规程制度、高配倒闸操作制度、高低配及维修巡回检查等制度、供电故障报修制度。</w:t>
      </w:r>
    </w:p>
    <w:p w14:paraId="082B80CC">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b、按照规定周期对变配电设备设施进行检查、维护、清洁，并做好记录，确保高(低)压变(配)电柜操作运行正常，各计量检测表计显示正常。</w:t>
      </w:r>
    </w:p>
    <w:p w14:paraId="181E5B88">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c、变(配)电柜、低压配电柜运行正常，符合工作要求，各类表计显示正常。</w:t>
      </w:r>
    </w:p>
    <w:p w14:paraId="33CB143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d、变(配)电系统联络切换正常。</w:t>
      </w:r>
    </w:p>
    <w:p w14:paraId="1AF6528E">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e、负责各类照明灯具、供用电设备设施的日常管理和维护修理。</w:t>
      </w:r>
    </w:p>
    <w:p w14:paraId="1199D268">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f、通过有效的管理措施及技术措施，积极开展节能管理工作。</w:t>
      </w:r>
    </w:p>
    <w:p w14:paraId="7EA50104">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6）电梯管理</w:t>
      </w:r>
    </w:p>
    <w:p w14:paraId="44F22B4C">
      <w:pPr>
        <w:keepNext w:val="0"/>
        <w:keepLines w:val="0"/>
        <w:pageBreakBefore w:val="0"/>
        <w:widowControl/>
        <w:kinsoku/>
        <w:wordWrap/>
        <w:overflowPunct/>
        <w:topLinePunct w:val="0"/>
        <w:autoSpaceDE w:val="0"/>
        <w:autoSpaceDN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①、服务内容：定期年检以及专业维保外的日常管理及组织、配合专业维保单位维保。</w:t>
      </w:r>
    </w:p>
    <w:p w14:paraId="77825C4F">
      <w:pPr>
        <w:keepNext w:val="0"/>
        <w:keepLines w:val="0"/>
        <w:pageBreakBefore w:val="0"/>
        <w:widowControl/>
        <w:shd w:val="clear" w:color="auto" w:fill="FFFFFF"/>
        <w:kinsoku/>
        <w:wordWrap/>
        <w:overflowPunct/>
        <w:topLinePunct w:val="0"/>
        <w:autoSpaceDE w:val="0"/>
        <w:autoSpaceDN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②、服务质量标准:</w:t>
      </w:r>
    </w:p>
    <w:p w14:paraId="3A610EDA">
      <w:pPr>
        <w:keepNext w:val="0"/>
        <w:keepLines w:val="0"/>
        <w:pageBreakBefore w:val="0"/>
        <w:widowControl/>
        <w:shd w:val="clear" w:color="auto" w:fill="FFFFFF"/>
        <w:kinsoku/>
        <w:wordWrap/>
        <w:overflowPunct/>
        <w:topLinePunct w:val="0"/>
        <w:autoSpaceDE w:val="0"/>
        <w:autoSpaceDN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a、建立电梯运行安全管理制度，引导乘客安全用梯，确保电梯按规定时间运行。</w:t>
      </w:r>
    </w:p>
    <w:p w14:paraId="68B88D61">
      <w:pPr>
        <w:keepNext w:val="0"/>
        <w:keepLines w:val="0"/>
        <w:pageBreakBefore w:val="0"/>
        <w:widowControl/>
        <w:shd w:val="clear" w:color="auto" w:fill="FFFFFF"/>
        <w:kinsoku/>
        <w:wordWrap/>
        <w:overflowPunct/>
        <w:topLinePunct w:val="0"/>
        <w:autoSpaceDE w:val="0"/>
        <w:autoSpaceDN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b、管辖区域内所有电梯有效运行，电梯按时开启和关闭。轿厢内、外按钮及灯具等配件保持完好，维持轿厢整洁。</w:t>
      </w:r>
    </w:p>
    <w:p w14:paraId="1448358B">
      <w:pPr>
        <w:keepNext w:val="0"/>
        <w:keepLines w:val="0"/>
        <w:pageBreakBefore w:val="0"/>
        <w:widowControl/>
        <w:shd w:val="clear" w:color="auto" w:fill="FFFFFF"/>
        <w:kinsoku/>
        <w:wordWrap/>
        <w:overflowPunct/>
        <w:topLinePunct w:val="0"/>
        <w:autoSpaceDE w:val="0"/>
        <w:autoSpaceDN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c、由专业人员对电梯保养工作进行监督，并对电梯运行进行管理。</w:t>
      </w:r>
    </w:p>
    <w:p w14:paraId="79402C54">
      <w:pPr>
        <w:keepNext w:val="0"/>
        <w:keepLines w:val="0"/>
        <w:pageBreakBefore w:val="0"/>
        <w:widowControl/>
        <w:shd w:val="clear" w:color="auto" w:fill="FFFFFF"/>
        <w:kinsoku/>
        <w:wordWrap/>
        <w:overflowPunct/>
        <w:topLinePunct w:val="0"/>
        <w:autoSpaceDE w:val="0"/>
        <w:autoSpaceDN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d、电梯发生一般故障时，应立即通知专业维保单位。发生电梯困人或其他重大事件时，应立即通知专业维保单位，并在专业维保单位的指导下做好现场的应急处理。  </w:t>
      </w:r>
    </w:p>
    <w:p w14:paraId="30F3C0F4">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7)房屋及设施日常养护维修</w:t>
      </w:r>
    </w:p>
    <w:p w14:paraId="787810F3">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①服务内容：房屋日常养护和维修。</w:t>
      </w:r>
    </w:p>
    <w:p w14:paraId="16B65AB8">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②服务质量标准:</w:t>
      </w:r>
    </w:p>
    <w:p w14:paraId="1B93EA65">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a、做好过施工单位工程保修期外的非主体结构维修工作，确保业主正常生活。</w:t>
      </w:r>
    </w:p>
    <w:p w14:paraId="65A03B89">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b、粉刷无明显剥落开裂，墙面砖、地坪、地砖、地板平整不起壳、无遗缺，吊顶无污（水）渍、开缝和破损。否则应及时修复或更换。</w:t>
      </w:r>
    </w:p>
    <w:p w14:paraId="5A8EBE46">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c、屋面排水沟、室内室外排水管保障畅通；雨前及时巡查，排除隐患。发现过滤网及管道破损及时修复或更换。</w:t>
      </w:r>
    </w:p>
    <w:p w14:paraId="7907D1C5">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d、保修期后发现屋面或其他防水层有气鼓、破裂，隔热板有断裂、缺损的，屋面、墙面有渗漏的，应在3个工作日内安排专项修理。</w:t>
      </w:r>
    </w:p>
    <w:p w14:paraId="6A0F5E00">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e、及时完成备项零星维修任务，一般维修任务确保不超过24小时，确保维修合格率达到100%。 </w:t>
      </w:r>
    </w:p>
    <w:p w14:paraId="2BADBE75">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8)弱电系统管理</w:t>
      </w:r>
    </w:p>
    <w:p w14:paraId="168A63DF">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①服务内容：楼宇可视对讲系统、防盗监控系统、消防报警系统、电话通迅系统、小区广播系统的日常运行、维修保养和巡视检查等工作。</w:t>
      </w:r>
    </w:p>
    <w:p w14:paraId="750DD27F">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②服务质量标准:</w:t>
      </w:r>
    </w:p>
    <w:p w14:paraId="5B1207DE">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a、按照规定周期对弱电系统设施进行检查、维护，并做好记录，确保各弱电系统运行正常。</w:t>
      </w:r>
    </w:p>
    <w:p w14:paraId="134837FA">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b、每月应检查可视对讲系统的功能，对业主提出的故障及时维修。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c、</w:t>
      </w:r>
      <w:r>
        <w:rPr>
          <w:rFonts w:hint="eastAsia" w:ascii="宋体" w:hAnsi="宋体" w:eastAsia="宋体" w:cs="宋体"/>
          <w:color w:val="auto"/>
          <w:kern w:val="11"/>
          <w:sz w:val="24"/>
          <w:szCs w:val="24"/>
          <w:highlight w:val="none"/>
        </w:rPr>
        <w:t>每日应检查火灾报警控制器的功能，并填写系统运行和控制器日检登记表，发现故障及时排除。每季度应检查和试验消防系统/设备的功能并填写季度登记表。</w:t>
      </w:r>
    </w:p>
    <w:p w14:paraId="6DEAF696">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1.9工作时间要求：</w:t>
      </w:r>
    </w:p>
    <w:p w14:paraId="2FCDC2E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上下班时间在不影响物业服务质量的前提下由中标人制定，其中综合部，客户服务部，设施部工作人员遇周末及法定节假日须值班在岗；安全部必须24小时值班，全年在岗；环境部必须全年在岗，具体在合同中约定。</w:t>
      </w:r>
    </w:p>
    <w:p w14:paraId="071528D7">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如遇设施抢修、水电事故应急、抗台、抗震等特殊情况，经理及部门主管须24小时到场服务。</w:t>
      </w:r>
    </w:p>
    <w:p w14:paraId="0C89DDC3">
      <w:pPr>
        <w:keepNext w:val="0"/>
        <w:keepLines w:val="0"/>
        <w:pageBreakBefore w:val="0"/>
        <w:widowControl/>
        <w:shd w:val="clear" w:color="auto" w:fill="FFFFFF"/>
        <w:kinsoku/>
        <w:wordWrap/>
        <w:overflowPunct/>
        <w:topLinePunct w:val="0"/>
        <w:bidi w:val="0"/>
        <w:adjustRightInd/>
        <w:snapToGrid w:val="0"/>
        <w:spacing w:after="0"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1.10其他要求</w:t>
      </w:r>
    </w:p>
    <w:p w14:paraId="3D181B3C">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所有人员服装费用由投标人自行配备，计入投标总价，但服装样式需经过采购人认可。根据招标文件，各投标人须按国家有关标准及规范完成上述要求的物业管理工作。以上工作内容的费用均包含在投标报价中。</w:t>
      </w:r>
    </w:p>
    <w:p w14:paraId="76270172">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2、中标人在履行合同期间内，应及时妥善处理业主的合理诉求，积极与社区及采购人沟通。若发生重大群诉事件，采购人有权根据实际情况扣除履约保证金，直至解除合同。</w:t>
      </w:r>
    </w:p>
    <w:p w14:paraId="3829E34D">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3、中标人在履行合同期间每季度应向采购人书面汇报物业服务情况，如有重大问题，须立即汇报。</w:t>
      </w:r>
    </w:p>
    <w:p w14:paraId="1312D644">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4、中标人在履行合同期间，不得采用小区服务队等形式强制业主采购装修材料等，如发生上述情况，采购人有权中止合同，并视具体情况扣除履约保证金。</w:t>
      </w:r>
    </w:p>
    <w:p w14:paraId="1F96C8B3">
      <w:pPr>
        <w:keepNext w:val="0"/>
        <w:keepLines w:val="0"/>
        <w:pageBreakBefore w:val="0"/>
        <w:widowControl/>
        <w:shd w:val="clear" w:color="auto" w:fill="FFFFFF"/>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合同履行完毕后，在未找到接替物业公司前，中标人应延续服务，费用按原合同签订的物业管理月度费用标准支付。</w:t>
      </w:r>
    </w:p>
    <w:p w14:paraId="1AAA19F9">
      <w:pPr>
        <w:pStyle w:val="2"/>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1.11项目所需设备清单参考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3"/>
        <w:gridCol w:w="4983"/>
      </w:tblGrid>
      <w:tr w14:paraId="3063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3" w:type="dxa"/>
          </w:tcPr>
          <w:p w14:paraId="73F1B48C">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color w:val="auto"/>
                <w:sz w:val="21"/>
                <w:szCs w:val="21"/>
                <w:highlight w:val="none"/>
                <w:vertAlign w:val="baseline"/>
                <w:lang w:val="en-US" w:eastAsia="zh-CN"/>
              </w:rPr>
            </w:pPr>
          </w:p>
        </w:tc>
        <w:tc>
          <w:tcPr>
            <w:tcW w:w="4983" w:type="dxa"/>
          </w:tcPr>
          <w:p w14:paraId="3B5FD775">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具体内容，包括但不限于</w:t>
            </w:r>
          </w:p>
        </w:tc>
      </w:tr>
      <w:tr w14:paraId="6F3E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3" w:type="dxa"/>
          </w:tcPr>
          <w:p w14:paraId="48BD9D04">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清洁设备</w:t>
            </w:r>
          </w:p>
        </w:tc>
        <w:tc>
          <w:tcPr>
            <w:tcW w:w="4983" w:type="dxa"/>
          </w:tcPr>
          <w:p w14:paraId="7B50BDF9">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尘推车、洗地车、高压冲水机、垃圾清运车</w:t>
            </w:r>
          </w:p>
        </w:tc>
      </w:tr>
      <w:tr w14:paraId="22C5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3" w:type="dxa"/>
          </w:tcPr>
          <w:p w14:paraId="0EAD9267">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巡逻设备</w:t>
            </w:r>
          </w:p>
        </w:tc>
        <w:tc>
          <w:tcPr>
            <w:tcW w:w="4983" w:type="dxa"/>
          </w:tcPr>
          <w:p w14:paraId="0A2CAFD2">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巡逻车</w:t>
            </w:r>
          </w:p>
        </w:tc>
      </w:tr>
      <w:tr w14:paraId="4DF2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3" w:type="dxa"/>
          </w:tcPr>
          <w:p w14:paraId="0ACECB27">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绿化设备</w:t>
            </w:r>
          </w:p>
        </w:tc>
        <w:tc>
          <w:tcPr>
            <w:tcW w:w="4983" w:type="dxa"/>
          </w:tcPr>
          <w:p w14:paraId="0754B7F6">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割草机、修剪机</w:t>
            </w:r>
          </w:p>
        </w:tc>
      </w:tr>
    </w:tbl>
    <w:p w14:paraId="56E8133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2、商务需求：</w:t>
      </w:r>
    </w:p>
    <w:p w14:paraId="509EC944">
      <w:pPr>
        <w:pStyle w:val="2"/>
        <w:pageBreakBefore w:val="0"/>
        <w:kinsoku/>
        <w:wordWrap/>
        <w:overflowPunct/>
        <w:topLinePunct w:val="0"/>
        <w:autoSpaceDE/>
        <w:autoSpaceDN/>
        <w:bidi w:val="0"/>
        <w:snapToGrid w:val="0"/>
        <w:ind w:left="0"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kern w:val="0"/>
          <w:sz w:val="24"/>
          <w:szCs w:val="24"/>
          <w:highlight w:val="none"/>
          <w:lang w:val="en-US" w:eastAsia="zh-CN"/>
        </w:rPr>
        <w:t>2.1服务时间与地点</w:t>
      </w:r>
    </w:p>
    <w:p w14:paraId="3828A212">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w:t>
      </w:r>
      <w:r>
        <w:rPr>
          <w:rFonts w:hint="eastAsia" w:ascii="宋体" w:hAnsi="宋体" w:eastAsia="宋体" w:cs="宋体"/>
          <w:b/>
          <w:color w:val="auto"/>
          <w:sz w:val="24"/>
          <w:szCs w:val="24"/>
          <w:highlight w:val="none"/>
        </w:rPr>
        <w:t>▲</w:t>
      </w:r>
      <w:r>
        <w:rPr>
          <w:rFonts w:hint="eastAsia" w:ascii="宋体" w:hAnsi="宋体" w:eastAsia="宋体" w:cs="宋体"/>
          <w:color w:val="auto"/>
          <w:kern w:val="0"/>
          <w:sz w:val="24"/>
          <w:szCs w:val="24"/>
          <w:highlight w:val="none"/>
        </w:rPr>
        <w:t>服务期限：</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年（具体日期根据招标进度在合同中约定）。</w:t>
      </w:r>
    </w:p>
    <w:p w14:paraId="11B7F49B">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2.1.2合同履行完毕后，在未找到接替公司前，中标人应延续</w:t>
      </w:r>
      <w:r>
        <w:rPr>
          <w:rFonts w:hint="eastAsia" w:ascii="宋体" w:hAnsi="宋体" w:eastAsia="宋体" w:cs="宋体"/>
          <w:color w:val="auto"/>
          <w:kern w:val="0"/>
          <w:sz w:val="24"/>
          <w:szCs w:val="24"/>
          <w:highlight w:val="none"/>
          <w:lang w:val="en-US" w:eastAsia="zh-CN"/>
        </w:rPr>
        <w:t>一段时间</w:t>
      </w:r>
      <w:r>
        <w:rPr>
          <w:rFonts w:hint="eastAsia" w:ascii="宋体" w:hAnsi="宋体" w:eastAsia="宋体" w:cs="宋体"/>
          <w:color w:val="auto"/>
          <w:kern w:val="0"/>
          <w:sz w:val="24"/>
          <w:szCs w:val="24"/>
          <w:highlight w:val="none"/>
        </w:rPr>
        <w:t>的服务，费用按原合同签订的月度费用标准支付。如中标人在服务期内违反合同约定，经考核不合格，采购单位有权提前终止合同，并由中标人赔偿相应损失。合同期满后，妥善处理好退场移交、人员安置，如果出现劳资纠纷，责任在中标单位。</w:t>
      </w:r>
    </w:p>
    <w:p w14:paraId="3E94A67B">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2.1.3服务地点：南阳街道</w:t>
      </w:r>
      <w:r>
        <w:rPr>
          <w:rFonts w:hint="eastAsia" w:ascii="宋体" w:hAnsi="宋体" w:eastAsia="宋体" w:cs="宋体"/>
          <w:color w:val="auto"/>
          <w:kern w:val="0"/>
          <w:sz w:val="24"/>
          <w:szCs w:val="24"/>
          <w:highlight w:val="none"/>
          <w:lang w:val="en-US" w:eastAsia="zh-CN"/>
        </w:rPr>
        <w:t>潮竞云望城二期</w:t>
      </w:r>
      <w:r>
        <w:rPr>
          <w:rFonts w:hint="eastAsia" w:ascii="宋体" w:hAnsi="宋体" w:eastAsia="宋体" w:cs="宋体"/>
          <w:color w:val="auto"/>
          <w:kern w:val="0"/>
          <w:sz w:val="24"/>
          <w:szCs w:val="24"/>
          <w:highlight w:val="none"/>
        </w:rPr>
        <w:t>。</w:t>
      </w:r>
    </w:p>
    <w:p w14:paraId="13BB8FFD">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2.2付款方式：</w:t>
      </w:r>
    </w:p>
    <w:p w14:paraId="6CD3E64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highlight w:val="none"/>
        </w:rPr>
        <w:t>2.2.1</w:t>
      </w:r>
      <w:r>
        <w:rPr>
          <w:rFonts w:hint="eastAsia" w:ascii="宋体" w:hAnsi="宋体" w:eastAsia="宋体" w:cs="宋体"/>
          <w:b w:val="0"/>
          <w:bCs w:val="0"/>
          <w:color w:val="auto"/>
          <w:sz w:val="24"/>
          <w:szCs w:val="24"/>
          <w:highlight w:val="none"/>
        </w:rPr>
        <w:t>▲中标人在合同签订前向采购人支付中标金额的</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%作为履约保证金</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接受保函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sz w:val="24"/>
          <w:szCs w:val="24"/>
          <w:highlight w:val="none"/>
          <w:lang w:val="en-US" w:eastAsia="zh-CN"/>
        </w:rPr>
        <w:t>根据考核结果，按月</w:t>
      </w:r>
      <w:r>
        <w:rPr>
          <w:rFonts w:hint="eastAsia" w:ascii="宋体" w:hAnsi="宋体" w:eastAsia="宋体" w:cs="宋体"/>
          <w:b w:val="0"/>
          <w:bCs w:val="0"/>
          <w:color w:val="auto"/>
          <w:sz w:val="24"/>
          <w:szCs w:val="24"/>
          <w:highlight w:val="none"/>
        </w:rPr>
        <w:t>向中标人支付</w:t>
      </w:r>
      <w:r>
        <w:rPr>
          <w:rFonts w:hint="eastAsia" w:ascii="宋体" w:hAnsi="宋体" w:eastAsia="宋体" w:cs="宋体"/>
          <w:b w:val="0"/>
          <w:bCs w:val="0"/>
          <w:color w:val="auto"/>
          <w:sz w:val="24"/>
          <w:szCs w:val="24"/>
          <w:highlight w:val="none"/>
          <w:lang w:val="en-US" w:eastAsia="zh-CN"/>
        </w:rPr>
        <w:t>进度款，</w:t>
      </w:r>
      <w:r>
        <w:rPr>
          <w:rFonts w:hint="eastAsia" w:ascii="宋体" w:hAnsi="宋体" w:eastAsia="宋体" w:cs="宋体"/>
          <w:b w:val="0"/>
          <w:bCs w:val="0"/>
          <w:color w:val="auto"/>
          <w:sz w:val="24"/>
          <w:szCs w:val="24"/>
          <w:highlight w:val="none"/>
        </w:rPr>
        <w:t>具体支付时间和比例在合同中约定。</w:t>
      </w:r>
      <w:r>
        <w:rPr>
          <w:rFonts w:hint="eastAsia" w:ascii="宋体" w:hAnsi="宋体" w:eastAsia="宋体" w:cs="宋体"/>
          <w:b w:val="0"/>
          <w:bCs w:val="0"/>
          <w:color w:val="auto"/>
          <w:sz w:val="24"/>
          <w:szCs w:val="24"/>
          <w:highlight w:val="none"/>
          <w:lang w:eastAsia="zh-CN"/>
        </w:rPr>
        <w:t>最后</w:t>
      </w:r>
      <w:r>
        <w:rPr>
          <w:rFonts w:hint="eastAsia" w:ascii="宋体" w:hAnsi="宋体" w:eastAsia="宋体" w:cs="宋体"/>
          <w:b w:val="0"/>
          <w:bCs w:val="0"/>
          <w:color w:val="auto"/>
          <w:sz w:val="24"/>
          <w:szCs w:val="24"/>
          <w:highlight w:val="none"/>
        </w:rPr>
        <w:t>一次支付时间为合同期满以后，同时履约保证金无息退还。未尽事宜，在合同中约定。</w:t>
      </w:r>
    </w:p>
    <w:p w14:paraId="37AC58C3">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2.2.2前期介入产生的服务费用按要求完成合同内工作内容后，中标人向采购人书面申请后30日内支付。</w:t>
      </w:r>
    </w:p>
    <w:p w14:paraId="70A9228A">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2.3奖惩方式</w:t>
      </w:r>
      <w:r>
        <w:rPr>
          <w:rFonts w:hint="eastAsia" w:ascii="宋体" w:hAnsi="宋体" w:eastAsia="宋体" w:cs="宋体"/>
          <w:color w:val="auto"/>
          <w:kern w:val="0"/>
          <w:sz w:val="24"/>
          <w:szCs w:val="24"/>
          <w:highlight w:val="none"/>
        </w:rPr>
        <w:t>：</w:t>
      </w:r>
    </w:p>
    <w:p w14:paraId="06766D4A">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采购人组织社区或业委会、业主代表对物业服务人员、内容及质量以《杭州市普通住宅小区物业服务收费等级评分标准(乙级)》（以附件1为准）为依据，按照《南阳街道安置小区物业管理考核办法》（以附件2为准）进行考核，费用按考核结果</w:t>
      </w:r>
      <w:r>
        <w:rPr>
          <w:rFonts w:hint="eastAsia" w:ascii="宋体" w:hAnsi="宋体" w:eastAsia="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rPr>
        <w:t>拨付。</w:t>
      </w:r>
    </w:p>
    <w:p w14:paraId="28EF44E2">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采购人将不定期随时对中标人到岗及履约情况进行检查。中标人应现场配</w:t>
      </w:r>
      <w:r>
        <w:rPr>
          <w:rFonts w:hint="eastAsia" w:ascii="宋体" w:hAnsi="宋体" w:eastAsia="宋体" w:cs="宋体"/>
          <w:color w:val="auto"/>
          <w:kern w:val="0"/>
          <w:sz w:val="24"/>
          <w:szCs w:val="24"/>
          <w:highlight w:val="none"/>
        </w:rPr>
        <w:t>备指纹考勤机。</w:t>
      </w:r>
    </w:p>
    <w:p w14:paraId="643F4217">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中标人对采购人提出的人员数量，在投标文件中做出响应承诺。今后中标后如不能按要求到位，被采购人查实未到岗的，承担违约责任，违约金按照项目负责人缺岗1000元/次/人，其他重要岗位管理人员缺岗800元/天/人，其余人员缺岗500元/天/人，采购人将在每季度支付中标人的物业费时直接扣除。前期介入人员不按要求到岗的，处以扣罚500元/天·人的履约保证金。</w:t>
      </w:r>
    </w:p>
    <w:p w14:paraId="5072CD2E">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rPr>
        <w:t>中标方案中的重要岗位的管理人员和技术人员原则上不同意变更，若确须更换，须由中标人提出申请，经采购人同意后才能变更，并处以以下数额罚款：物业经理变更20000元/次；其他重要岗位人员变更10000元/次。更换后的人员不能低于招标文件要求。</w:t>
      </w:r>
    </w:p>
    <w:p w14:paraId="0BC916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⑤</w:t>
      </w:r>
      <w:r>
        <w:rPr>
          <w:rFonts w:hint="eastAsia" w:ascii="宋体" w:hAnsi="宋体" w:eastAsia="宋体" w:cs="宋体"/>
          <w:color w:val="auto"/>
          <w:kern w:val="0"/>
          <w:sz w:val="24"/>
          <w:szCs w:val="24"/>
          <w:highlight w:val="none"/>
        </w:rPr>
        <w:t>中标人应积极配合采购人完成前期介入服务，若中标人未按采购人标准及时间完成分户验收工作的，未完成一项工作或延迟一天的，处以扣罚3000元/</w:t>
      </w:r>
      <w:r>
        <w:rPr>
          <w:rFonts w:hint="eastAsia" w:ascii="宋体" w:hAnsi="宋体" w:eastAsia="宋体" w:cs="宋体"/>
          <w:color w:val="auto"/>
          <w:sz w:val="24"/>
          <w:szCs w:val="24"/>
          <w:highlight w:val="none"/>
        </w:rPr>
        <w:t>项、2000元/天的履约保证金；若中标人对分户验收情况及数据弄虚作假，一经发现，扣罚5000-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0000元履约保证金，并全数重新检查。</w:t>
      </w:r>
    </w:p>
    <w:p w14:paraId="6D959F78">
      <w:pPr>
        <w:rPr>
          <w:rFonts w:hint="eastAsia" w:ascii="宋体" w:hAnsi="宋体" w:eastAsia="宋体" w:cs="宋体"/>
          <w:color w:val="auto"/>
          <w:sz w:val="24"/>
          <w:szCs w:val="32"/>
        </w:rPr>
      </w:pPr>
      <w:r>
        <w:rPr>
          <w:rFonts w:hint="eastAsia" w:ascii="宋体" w:hAnsi="宋体" w:eastAsia="宋体" w:cs="宋体"/>
          <w:color w:val="auto"/>
          <w:sz w:val="24"/>
          <w:szCs w:val="32"/>
        </w:rPr>
        <w:br w:type="page"/>
      </w:r>
    </w:p>
    <w:p w14:paraId="779C6F3B">
      <w:pPr>
        <w:widowControl/>
        <w:shd w:val="clear" w:color="auto" w:fill="FFFFFF"/>
        <w:spacing w:before="100" w:beforeAutospacing="1" w:after="100" w:afterAutospacing="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附件1：杭州市普通住宅小区物业服务收费等级评分标准(乙级)</w:t>
      </w:r>
    </w:p>
    <w:tbl>
      <w:tblPr>
        <w:tblStyle w:val="62"/>
        <w:tblW w:w="0" w:type="auto"/>
        <w:jc w:val="center"/>
        <w:tblLayout w:type="fixed"/>
        <w:tblCellMar>
          <w:top w:w="0" w:type="dxa"/>
          <w:left w:w="0" w:type="dxa"/>
          <w:bottom w:w="0" w:type="dxa"/>
          <w:right w:w="0" w:type="dxa"/>
        </w:tblCellMar>
      </w:tblPr>
      <w:tblGrid>
        <w:gridCol w:w="750"/>
        <w:gridCol w:w="8070"/>
      </w:tblGrid>
      <w:tr w14:paraId="62AD396D">
        <w:tblPrEx>
          <w:tblCellMar>
            <w:top w:w="0" w:type="dxa"/>
            <w:left w:w="0" w:type="dxa"/>
            <w:bottom w:w="0" w:type="dxa"/>
            <w:right w:w="0" w:type="dxa"/>
          </w:tblCellMar>
        </w:tblPrEx>
        <w:trPr>
          <w:trHeight w:val="250" w:hRule="atLeast"/>
          <w:jc w:val="center"/>
        </w:trPr>
        <w:tc>
          <w:tcPr>
            <w:tcW w:w="750" w:type="dxa"/>
            <w:tcBorders>
              <w:top w:val="inset" w:color="003366" w:sz="8" w:space="0"/>
              <w:left w:val="inset" w:color="003366" w:sz="8" w:space="0"/>
              <w:bottom w:val="inset" w:color="003366" w:sz="8" w:space="0"/>
              <w:right w:val="inset" w:color="003366" w:sz="8" w:space="0"/>
            </w:tcBorders>
            <w:noWrap w:val="0"/>
            <w:vAlign w:val="center"/>
          </w:tcPr>
          <w:p w14:paraId="1D654392">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w:t>
            </w: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6552D8D2">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服务内容与服务标准</w:t>
            </w:r>
          </w:p>
        </w:tc>
      </w:tr>
      <w:tr w14:paraId="12E20A08">
        <w:tblPrEx>
          <w:tblCellMar>
            <w:top w:w="0" w:type="dxa"/>
            <w:left w:w="0" w:type="dxa"/>
            <w:bottom w:w="0" w:type="dxa"/>
            <w:right w:w="0" w:type="dxa"/>
          </w:tblCellMar>
        </w:tblPrEx>
        <w:trPr>
          <w:trHeight w:val="1154" w:hRule="atLeast"/>
          <w:jc w:val="center"/>
        </w:trPr>
        <w:tc>
          <w:tcPr>
            <w:tcW w:w="750" w:type="dxa"/>
            <w:vMerge w:val="restart"/>
            <w:tcBorders>
              <w:top w:val="single" w:color="auto" w:sz="6" w:space="0"/>
              <w:left w:val="inset" w:color="003366" w:sz="8" w:space="0"/>
              <w:bottom w:val="inset" w:color="003366" w:sz="8" w:space="0"/>
              <w:right w:val="inset" w:color="003366" w:sz="8" w:space="0"/>
            </w:tcBorders>
            <w:noWrap w:val="0"/>
            <w:vAlign w:val="center"/>
          </w:tcPr>
          <w:p w14:paraId="17227DC7">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(一)基本</w:t>
            </w:r>
          </w:p>
          <w:p w14:paraId="5D6135CF">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要求</w:t>
            </w: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083F62A2">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1、企业具有三级资质或相当于三级资质的服务水平，有管理处办公机构，办公设施设备较完备，应用计算机等现代化管理手段进行科学管理，办公场所整洁有序。</w:t>
            </w:r>
          </w:p>
        </w:tc>
      </w:tr>
      <w:tr w14:paraId="28DE8B9F">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280C5B59">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139C0FE0">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2、服务与被服务双方签订规范的物业服务合同，双方权利义务关系明确。</w:t>
            </w:r>
          </w:p>
        </w:tc>
      </w:tr>
      <w:tr w14:paraId="57095D4B">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6023B7C6">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2FF346E0">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3、承接项目时，对住宅小区共用部位、共用设施设备进行认真查验，验收手续齐全。</w:t>
            </w:r>
          </w:p>
        </w:tc>
      </w:tr>
      <w:tr w14:paraId="6862F29A">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32F968CA">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5A729D43">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4、管理人员、专业操作人员按照国家有关规定取得物业管理职业资格证书或者岗位证书。</w:t>
            </w:r>
          </w:p>
        </w:tc>
      </w:tr>
      <w:tr w14:paraId="1BA161E5">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5B22F59A">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38F6C65C">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5、有完善的物业管理方案，质量管理、财务管理、档案管理等制度健全。</w:t>
            </w:r>
          </w:p>
        </w:tc>
      </w:tr>
      <w:tr w14:paraId="7EB6455E">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21840C3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480A59D1">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6、管理服务人员着装统一、佩戴标志，行为规范，服务主动、热情。</w:t>
            </w:r>
          </w:p>
        </w:tc>
      </w:tr>
      <w:tr w14:paraId="20C66D0F">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7DE8095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16F368BD">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7、公示24小时服务电话。急修1小时内、其它报修按双方约定时间到达现场，有报修、维修和回访记录。遇紧急意外事件接电话后应尽快到达现场。</w:t>
            </w:r>
          </w:p>
        </w:tc>
      </w:tr>
      <w:tr w14:paraId="6BDB8D29">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367DFEED">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1A0180B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8、根据业主需求，提供物业服务合同之外的特约服务和代办服务的，在明显位置公示服务项目与收费标准。</w:t>
            </w:r>
          </w:p>
        </w:tc>
      </w:tr>
      <w:tr w14:paraId="46711EB7">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2A2CA48C">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0F73108A">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9、按有关规定和合同约定公布物业服务资金的收支情况或物业经营性收支情况。</w:t>
            </w:r>
          </w:p>
        </w:tc>
      </w:tr>
      <w:tr w14:paraId="651A528A">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1F5D26F2">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43412548">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10、按有关规定和合同约定规范使用住房专项维修资金。</w:t>
            </w:r>
          </w:p>
        </w:tc>
      </w:tr>
      <w:tr w14:paraId="3DA933C5">
        <w:tblPrEx>
          <w:tblCellMar>
            <w:top w:w="0" w:type="dxa"/>
            <w:left w:w="0" w:type="dxa"/>
            <w:bottom w:w="0" w:type="dxa"/>
            <w:right w:w="0" w:type="dxa"/>
          </w:tblCellMar>
        </w:tblPrEx>
        <w:trPr>
          <w:trHeight w:val="532" w:hRule="atLeast"/>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1FB056C1">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0CFEF027">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11、每年至少4次征询业主对物业服务的意见，满意率75%以上。</w:t>
            </w:r>
          </w:p>
        </w:tc>
      </w:tr>
      <w:tr w14:paraId="37686F90">
        <w:tblPrEx>
          <w:tblCellMar>
            <w:top w:w="0" w:type="dxa"/>
            <w:left w:w="0" w:type="dxa"/>
            <w:bottom w:w="0" w:type="dxa"/>
            <w:right w:w="0" w:type="dxa"/>
          </w:tblCellMar>
        </w:tblPrEx>
        <w:trPr>
          <w:jc w:val="center"/>
        </w:trPr>
        <w:tc>
          <w:tcPr>
            <w:tcW w:w="750" w:type="dxa"/>
            <w:vMerge w:val="restart"/>
            <w:tcBorders>
              <w:top w:val="single" w:color="auto" w:sz="6" w:space="0"/>
              <w:left w:val="inset" w:color="003366" w:sz="8" w:space="0"/>
              <w:bottom w:val="inset" w:color="003366" w:sz="8" w:space="0"/>
              <w:right w:val="inset" w:color="003366" w:sz="8" w:space="0"/>
            </w:tcBorders>
            <w:noWrap w:val="0"/>
            <w:vAlign w:val="center"/>
          </w:tcPr>
          <w:p w14:paraId="214FBF4D">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(二)房屋管理</w:t>
            </w:r>
          </w:p>
          <w:p w14:paraId="1B4A1D7D">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07921AB0">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1、对房屋共用部位进行日常管理和维修养护（每月至少2次），检修记录和保养记录齐全。</w:t>
            </w:r>
          </w:p>
        </w:tc>
      </w:tr>
      <w:tr w14:paraId="450A8291">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75915EF8">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73AA84A1">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根据房屋实际使用年限，适时检查房屋共用部位的使用状况，需要维修，属于小修范围的，及时组织修复；业主委员会成立后的小区，属于大、中修范围的，及时编制维修计划和住房专项维修资金使用计划，向业主大会或者业主委员会提出报告与建议，根据业主大会的决定，组织维修。</w:t>
            </w:r>
          </w:p>
        </w:tc>
      </w:tr>
      <w:tr w14:paraId="5370E8D7">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79AE24E9">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48AE7278">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3、每3日巡查1次小区房屋单元门、楼梯通道以及其他共用部位的门窗、玻璃等，做好巡查记录，并及时维修养护。</w:t>
            </w:r>
          </w:p>
        </w:tc>
      </w:tr>
      <w:tr w14:paraId="3FDF5157">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37E3C0D1">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55FA01C3">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按照住宅装饰装修管理有关规定和业主公约（业主临时公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tc>
      </w:tr>
      <w:tr w14:paraId="6F09CB6A">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082C7B0F">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1A6ACEDA">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5、对违反规划私搭乱建和擅自改变房屋用途的行为及时劝阻，并报告业主委员会和有关主管部门。</w:t>
            </w:r>
          </w:p>
        </w:tc>
      </w:tr>
      <w:tr w14:paraId="06316CA2">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2F16E1E5">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6A21B537">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6、小区主出入口设有小区平面示意图，各组团、栋及单元（门）、户有明显标志。</w:t>
            </w:r>
          </w:p>
        </w:tc>
      </w:tr>
      <w:tr w14:paraId="5FB1E806">
        <w:tblPrEx>
          <w:tblCellMar>
            <w:top w:w="0" w:type="dxa"/>
            <w:left w:w="0" w:type="dxa"/>
            <w:bottom w:w="0" w:type="dxa"/>
            <w:right w:w="0" w:type="dxa"/>
          </w:tblCellMar>
        </w:tblPrEx>
        <w:trPr>
          <w:jc w:val="center"/>
        </w:trPr>
        <w:tc>
          <w:tcPr>
            <w:tcW w:w="750" w:type="dxa"/>
            <w:vMerge w:val="restart"/>
            <w:tcBorders>
              <w:top w:val="single" w:color="auto" w:sz="6" w:space="0"/>
              <w:left w:val="inset" w:color="003366" w:sz="8" w:space="0"/>
              <w:bottom w:val="inset" w:color="003366" w:sz="8" w:space="0"/>
              <w:right w:val="inset" w:color="003366" w:sz="8" w:space="0"/>
            </w:tcBorders>
            <w:noWrap w:val="0"/>
            <w:vAlign w:val="center"/>
          </w:tcPr>
          <w:p w14:paraId="351E7801">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w:t>
            </w:r>
          </w:p>
          <w:p w14:paraId="5159AF23">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共用设施设备维修</w:t>
            </w:r>
          </w:p>
          <w:p w14:paraId="664796AC">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养护</w:t>
            </w: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4215AA8F">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1、对共用设施设备进行日常管理和维修养护（依法应由专业部门负责的除外）。</w:t>
            </w:r>
          </w:p>
        </w:tc>
      </w:tr>
      <w:tr w14:paraId="3F080B56">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3D4D248A">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7FBFB028">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2、建立共用设施设备档案（设备台帐），设施设备的运行、检查、维修、保养等记录齐全。</w:t>
            </w:r>
          </w:p>
        </w:tc>
      </w:tr>
      <w:tr w14:paraId="3F65E323">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2C15EDB8">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1E42795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3、设施设备标志齐全、规范，责任人明确；操作维护人员严格执行设施设备操作规程及保养规范；设施设备运行正常。</w:t>
            </w:r>
          </w:p>
        </w:tc>
      </w:tr>
      <w:tr w14:paraId="05E6B40D">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5FA18BCD">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60FF96E5">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对共用设施设备定期组织巡查，做好巡查记录，需要维修，属于小修范围的，及时组织修复；业主委员会成立后的小区，属于大、中修范围或者需要更新改造的，及时编制维修、更新改造计划和住房专项维修资金使用计划，向业主大会或业主委员会提出报告与建议，根据业主大会的决定，组织维修或者更新改造。</w:t>
            </w:r>
          </w:p>
        </w:tc>
      </w:tr>
      <w:tr w14:paraId="33BA880E">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1ED1A992">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1314EA6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5、载人电梯24小时正常运行。</w:t>
            </w:r>
          </w:p>
        </w:tc>
      </w:tr>
      <w:tr w14:paraId="3EDE0F01">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707D5FCF">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51B317D7">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6、消防设施设备完好，可随时启用；消防通道畅通。</w:t>
            </w:r>
          </w:p>
        </w:tc>
      </w:tr>
      <w:tr w14:paraId="484AD314">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3548FD8A">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47F88A19">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7、设备房保持整洁、通风，无跑、冒、滴、漏和鼠害现象。</w:t>
            </w:r>
          </w:p>
        </w:tc>
      </w:tr>
      <w:tr w14:paraId="20C538BF">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4688C11B">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56020F9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8、小区主要道路及停车场交通标志齐全。</w:t>
            </w:r>
          </w:p>
        </w:tc>
      </w:tr>
      <w:tr w14:paraId="24A6CA0A">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5450DFF8">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618B246B">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9、路灯、楼道灯完好率不低于98%。</w:t>
            </w:r>
          </w:p>
        </w:tc>
      </w:tr>
      <w:tr w14:paraId="2A3A6B56">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38F62D9B">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2EABA09F">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10、容易危及人身安全的设施设备有明显警示标志和防范措施；对可能发生的各种突发设备故障有应急方案。</w:t>
            </w:r>
          </w:p>
        </w:tc>
      </w:tr>
      <w:tr w14:paraId="24C48152">
        <w:tblPrEx>
          <w:tblCellMar>
            <w:top w:w="0" w:type="dxa"/>
            <w:left w:w="0" w:type="dxa"/>
            <w:bottom w:w="0" w:type="dxa"/>
            <w:right w:w="0" w:type="dxa"/>
          </w:tblCellMar>
        </w:tblPrEx>
        <w:trPr>
          <w:jc w:val="center"/>
        </w:trPr>
        <w:tc>
          <w:tcPr>
            <w:tcW w:w="750" w:type="dxa"/>
            <w:vMerge w:val="restart"/>
            <w:tcBorders>
              <w:top w:val="single" w:color="auto" w:sz="6" w:space="0"/>
              <w:left w:val="inset" w:color="003366" w:sz="8" w:space="0"/>
              <w:bottom w:val="inset" w:color="003366" w:sz="8" w:space="0"/>
              <w:right w:val="inset" w:color="003366" w:sz="8" w:space="0"/>
            </w:tcBorders>
            <w:noWrap w:val="0"/>
            <w:vAlign w:val="center"/>
          </w:tcPr>
          <w:p w14:paraId="47B19749">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p>
          <w:p w14:paraId="7F0A5477">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协助维护公共秩序</w:t>
            </w: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3C99A1D6">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1、小区主、次出入口24小时值班看守，高峰时间站岗值勤，并有交接班记录和外来车辆的登记记录</w:t>
            </w:r>
          </w:p>
        </w:tc>
      </w:tr>
      <w:tr w14:paraId="79A00195">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5F7026B3">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672EB22D">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2、对重点区域、重点部位每2小时至少巡查1次。</w:t>
            </w:r>
          </w:p>
        </w:tc>
      </w:tr>
      <w:tr w14:paraId="090A0BB5">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7850A8E2">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06369CE0">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3、对进出小区的车辆进行管理，引导车辆有序通行、停放。</w:t>
            </w:r>
          </w:p>
        </w:tc>
      </w:tr>
      <w:tr w14:paraId="3D5A33D8">
        <w:tblPrEx>
          <w:tblCellMar>
            <w:top w:w="0" w:type="dxa"/>
            <w:left w:w="0" w:type="dxa"/>
            <w:bottom w:w="0" w:type="dxa"/>
            <w:right w:w="0" w:type="dxa"/>
          </w:tblCellMar>
        </w:tblPrEx>
        <w:trPr>
          <w:trHeight w:val="797" w:hRule="atLeast"/>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3CF1AF12">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7B4D3B2A">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4、对进出小区的装修、家政等人员实行临时出入证管理，大型物件搬出小区实行记录。</w:t>
            </w:r>
          </w:p>
        </w:tc>
      </w:tr>
      <w:tr w14:paraId="12FC5368">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4BD8FDEC">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016EBEB1">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5、对火灾、治安、公共卫生等突发事件有应急预案，事发时及时报告业主委员会和有关部门，并协助采取相应措施。</w:t>
            </w:r>
          </w:p>
        </w:tc>
      </w:tr>
      <w:tr w14:paraId="10C65B5C">
        <w:tblPrEx>
          <w:tblCellMar>
            <w:top w:w="0" w:type="dxa"/>
            <w:left w:w="0" w:type="dxa"/>
            <w:bottom w:w="0" w:type="dxa"/>
            <w:right w:w="0" w:type="dxa"/>
          </w:tblCellMar>
        </w:tblPrEx>
        <w:trPr>
          <w:jc w:val="center"/>
        </w:trPr>
        <w:tc>
          <w:tcPr>
            <w:tcW w:w="750" w:type="dxa"/>
            <w:vMerge w:val="restart"/>
            <w:tcBorders>
              <w:top w:val="single" w:color="auto" w:sz="6" w:space="0"/>
              <w:left w:val="inset" w:color="003366" w:sz="8" w:space="0"/>
              <w:bottom w:val="inset" w:color="003366" w:sz="8" w:space="0"/>
              <w:right w:val="inset" w:color="003366" w:sz="8" w:space="0"/>
            </w:tcBorders>
            <w:noWrap w:val="0"/>
            <w:vAlign w:val="center"/>
          </w:tcPr>
          <w:p w14:paraId="4460F278">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w:t>
            </w:r>
          </w:p>
          <w:p w14:paraId="1BBD89ED">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保洁服务</w:t>
            </w: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2DE39F42">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1、按单元设置垃圾桶，每日清运不少于1次。</w:t>
            </w:r>
          </w:p>
        </w:tc>
      </w:tr>
      <w:tr w14:paraId="65C07F98">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51F4833A">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5CACF920">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2、小区活动场所合理设置果壳箱或垃圾桶，每日清运1次，果壳箱、垃圾桶清洁、无异味。</w:t>
            </w:r>
          </w:p>
        </w:tc>
      </w:tr>
      <w:tr w14:paraId="5616F664">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357B62B1">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5228D538">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小区道路、广场、停车场、绿地等每日清扫1次；高层电梯厅每天清扫1次，半月拖洗1次，楼道每天清扫1次，每周拖洗1次；楼梯扶手每周擦洗2次；共用部位玻璃每月清洁1次；路灯、楼道灯每季度清洁1次。及时清除区内主要道路积水、积雪。</w:t>
            </w:r>
          </w:p>
        </w:tc>
      </w:tr>
      <w:tr w14:paraId="5DC2C237">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173E9C01">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2776C212">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4、公共雨、污水管道每年疏通1次；雨、污水井每季度检查1次，并视检查情况及时清掏；化粪池每2个月检查1次，每年清掏1次，发现异常及时清掏。</w:t>
            </w:r>
          </w:p>
        </w:tc>
      </w:tr>
      <w:tr w14:paraId="39B108B2">
        <w:tblPrEx>
          <w:tblCellMar>
            <w:top w:w="0" w:type="dxa"/>
            <w:left w:w="0" w:type="dxa"/>
            <w:bottom w:w="0" w:type="dxa"/>
            <w:right w:w="0" w:type="dxa"/>
          </w:tblCellMar>
        </w:tblPrEx>
        <w:trPr>
          <w:trHeight w:val="822" w:hRule="atLeast"/>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46F53477">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4B0F56B0">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5、二次供水水箱按规定期(每年不少于2次)清洗，定时巡查，水质符合卫生要求。</w:t>
            </w:r>
          </w:p>
        </w:tc>
      </w:tr>
      <w:tr w14:paraId="0B7761B1">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3CE1CDA5">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5B37FA3C">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6、根据当地实际情况定期进行消毒和灭虫除害。</w:t>
            </w:r>
          </w:p>
        </w:tc>
      </w:tr>
      <w:tr w14:paraId="34523C73">
        <w:tblPrEx>
          <w:tblCellMar>
            <w:top w:w="0" w:type="dxa"/>
            <w:left w:w="0" w:type="dxa"/>
            <w:bottom w:w="0" w:type="dxa"/>
            <w:right w:w="0" w:type="dxa"/>
          </w:tblCellMar>
        </w:tblPrEx>
        <w:trPr>
          <w:jc w:val="center"/>
        </w:trPr>
        <w:tc>
          <w:tcPr>
            <w:tcW w:w="750" w:type="dxa"/>
            <w:vMerge w:val="restart"/>
            <w:tcBorders>
              <w:top w:val="single" w:color="auto" w:sz="6" w:space="0"/>
              <w:left w:val="inset" w:color="003366" w:sz="8" w:space="0"/>
              <w:bottom w:val="inset" w:color="003366" w:sz="8" w:space="0"/>
              <w:right w:val="inset" w:color="003366" w:sz="8" w:space="0"/>
            </w:tcBorders>
            <w:noWrap w:val="0"/>
            <w:vAlign w:val="center"/>
          </w:tcPr>
          <w:p w14:paraId="59418CB0">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w:t>
            </w:r>
          </w:p>
          <w:p w14:paraId="2CE9D236">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绿化养护管理</w:t>
            </w: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331B9611">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1、有专业人员实施绿化养护管理。</w:t>
            </w:r>
          </w:p>
        </w:tc>
      </w:tr>
      <w:tr w14:paraId="505E27EC">
        <w:tblPrEx>
          <w:tblCellMar>
            <w:top w:w="0" w:type="dxa"/>
            <w:left w:w="0" w:type="dxa"/>
            <w:bottom w:w="0" w:type="dxa"/>
            <w:right w:w="0" w:type="dxa"/>
          </w:tblCellMar>
        </w:tblPrEx>
        <w:trPr>
          <w:trHeight w:val="521" w:hRule="atLeast"/>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7CA2B69F">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376E83D7">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2、对草坪、花卉、绿篱、树木定期进行修剪、养护，灌木每年修剪不少于4次。</w:t>
            </w:r>
          </w:p>
        </w:tc>
      </w:tr>
      <w:tr w14:paraId="2487A6E6">
        <w:tblPrEx>
          <w:tblCellMar>
            <w:top w:w="0" w:type="dxa"/>
            <w:left w:w="0" w:type="dxa"/>
            <w:bottom w:w="0" w:type="dxa"/>
            <w:right w:w="0" w:type="dxa"/>
          </w:tblCellMar>
        </w:tblPrEx>
        <w:trPr>
          <w:trHeight w:val="822" w:hRule="atLeast"/>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129CC293">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4913D51D">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3、无枯枝、落叶、纸屑、果壳、胶袋等杂物及5cm以上石块; 每日保洁2次，不定时巡视保洁。</w:t>
            </w:r>
          </w:p>
        </w:tc>
      </w:tr>
      <w:tr w14:paraId="0A4003B6">
        <w:tblPrEx>
          <w:tblCellMar>
            <w:top w:w="0" w:type="dxa"/>
            <w:left w:w="0" w:type="dxa"/>
            <w:bottom w:w="0" w:type="dxa"/>
            <w:right w:w="0" w:type="dxa"/>
          </w:tblCellMar>
        </w:tblPrEx>
        <w:trPr>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4BCF5FF8">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5F4A40FC">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4、适时组织浇灌、施肥和松土，绿地施肥每年不少于4次，做好防涝、防冻，</w:t>
            </w:r>
          </w:p>
        </w:tc>
      </w:tr>
      <w:tr w14:paraId="359C1D1D">
        <w:tblPrEx>
          <w:tblCellMar>
            <w:top w:w="0" w:type="dxa"/>
            <w:left w:w="0" w:type="dxa"/>
            <w:bottom w:w="0" w:type="dxa"/>
            <w:right w:w="0" w:type="dxa"/>
          </w:tblCellMar>
        </w:tblPrEx>
        <w:trPr>
          <w:trHeight w:val="347" w:hRule="atLeast"/>
          <w:jc w:val="center"/>
        </w:trPr>
        <w:tc>
          <w:tcPr>
            <w:tcW w:w="750" w:type="dxa"/>
            <w:vMerge w:val="continue"/>
            <w:tcBorders>
              <w:top w:val="single" w:color="auto" w:sz="6" w:space="0"/>
              <w:left w:val="inset" w:color="003366" w:sz="8" w:space="0"/>
              <w:bottom w:val="inset" w:color="003366" w:sz="8" w:space="0"/>
              <w:right w:val="inset" w:color="003366" w:sz="8" w:space="0"/>
            </w:tcBorders>
            <w:noWrap w:val="0"/>
            <w:vAlign w:val="center"/>
          </w:tcPr>
          <w:p w14:paraId="5EABFC19">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p>
        </w:tc>
        <w:tc>
          <w:tcPr>
            <w:tcW w:w="8070" w:type="dxa"/>
            <w:tcBorders>
              <w:top w:val="inset" w:color="003366" w:sz="8" w:space="0"/>
              <w:left w:val="single" w:color="auto" w:sz="6" w:space="0"/>
              <w:bottom w:val="inset" w:color="003366" w:sz="8" w:space="0"/>
              <w:right w:val="inset" w:color="003366" w:sz="8" w:space="0"/>
            </w:tcBorders>
            <w:noWrap w:val="0"/>
            <w:vAlign w:val="center"/>
          </w:tcPr>
          <w:p w14:paraId="2352C15D">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5、适时喷洒药物，预防病虫害。不得出现病虫害。</w:t>
            </w:r>
          </w:p>
        </w:tc>
      </w:tr>
    </w:tbl>
    <w:p w14:paraId="26349F0D">
      <w:pPr>
        <w:bidi w:val="0"/>
        <w:rPr>
          <w:rFonts w:hint="eastAsia"/>
          <w:color w:val="auto"/>
          <w:lang w:val="en-US" w:eastAsia="zh-CN"/>
        </w:rPr>
      </w:pPr>
    </w:p>
    <w:p w14:paraId="770C48B0">
      <w:pP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br w:type="page"/>
      </w:r>
    </w:p>
    <w:p w14:paraId="54C48DB1">
      <w:pPr>
        <w:pStyle w:val="963"/>
        <w:spacing w:line="360" w:lineRule="auto"/>
        <w:jc w:val="both"/>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附件2</w:t>
      </w:r>
    </w:p>
    <w:p w14:paraId="3BAD3290">
      <w:pPr>
        <w:pStyle w:val="963"/>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南阳街道</w:t>
      </w:r>
      <w:r>
        <w:rPr>
          <w:rFonts w:hint="eastAsia" w:ascii="宋体" w:hAnsi="宋体" w:eastAsia="宋体" w:cs="宋体"/>
          <w:b/>
          <w:bCs/>
          <w:color w:val="auto"/>
          <w:sz w:val="32"/>
          <w:szCs w:val="32"/>
          <w:highlight w:val="none"/>
        </w:rPr>
        <w:t>安置小区物业管理考核办法</w:t>
      </w:r>
    </w:p>
    <w:p w14:paraId="1FB5C721">
      <w:pPr>
        <w:spacing w:line="360" w:lineRule="auto"/>
        <w:ind w:firstLine="470" w:firstLineChars="196"/>
        <w:rPr>
          <w:rFonts w:hint="eastAsia" w:ascii="宋体" w:hAnsi="宋体" w:eastAsia="宋体" w:cs="宋体"/>
          <w:color w:val="auto"/>
          <w:sz w:val="32"/>
          <w:szCs w:val="24"/>
          <w:highlight w:val="none"/>
        </w:rPr>
      </w:pPr>
      <w:r>
        <w:rPr>
          <w:rFonts w:hint="eastAsia" w:ascii="宋体" w:hAnsi="宋体" w:eastAsia="宋体" w:cs="宋体"/>
          <w:color w:val="auto"/>
          <w:sz w:val="24"/>
          <w:szCs w:val="24"/>
          <w:highlight w:val="none"/>
        </w:rPr>
        <w:t>为切实推进街道现代社区建设的总目标，提升安置小区物业管理水平，提高安置小区业主的幸福感和满意度，根据物业管理相关法律、法规规定，经研究，决定对街道辖区内由政府（平台）出资采购的物业服务项目进行考核，具体办法如下：</w:t>
      </w:r>
    </w:p>
    <w:p w14:paraId="4D3F144E">
      <w:pPr>
        <w:spacing w:line="360" w:lineRule="auto"/>
        <w:ind w:firstLine="472" w:firstLineChars="196"/>
        <w:rPr>
          <w:rFonts w:hint="eastAsia" w:ascii="宋体" w:hAnsi="宋体" w:eastAsia="宋体" w:cs="宋体"/>
          <w:b/>
          <w:bCs/>
          <w:color w:val="auto"/>
          <w:sz w:val="32"/>
          <w:szCs w:val="24"/>
          <w:highlight w:val="none"/>
        </w:rPr>
      </w:pPr>
      <w:r>
        <w:rPr>
          <w:rFonts w:hint="eastAsia" w:ascii="宋体" w:hAnsi="宋体" w:eastAsia="宋体" w:cs="宋体"/>
          <w:b/>
          <w:bCs/>
          <w:color w:val="auto"/>
          <w:sz w:val="24"/>
          <w:szCs w:val="24"/>
          <w:highlight w:val="none"/>
        </w:rPr>
        <w:t>一、考核范围</w:t>
      </w:r>
    </w:p>
    <w:p w14:paraId="27E9B146">
      <w:pPr>
        <w:spacing w:line="360" w:lineRule="auto"/>
        <w:ind w:firstLine="470" w:firstLineChars="196"/>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考核对象为</w:t>
      </w:r>
      <w:r>
        <w:rPr>
          <w:rFonts w:hint="eastAsia" w:ascii="宋体" w:hAnsi="宋体" w:eastAsia="宋体" w:cs="宋体"/>
          <w:color w:val="auto"/>
          <w:sz w:val="24"/>
          <w:highlight w:val="none"/>
          <w:lang w:val="en-US" w:eastAsia="zh-CN"/>
        </w:rPr>
        <w:t>潮竞云望城二区</w:t>
      </w:r>
      <w:r>
        <w:rPr>
          <w:rFonts w:hint="eastAsia" w:ascii="宋体" w:hAnsi="宋体" w:eastAsia="宋体" w:cs="宋体"/>
          <w:color w:val="auto"/>
          <w:sz w:val="24"/>
          <w:highlight w:val="none"/>
        </w:rPr>
        <w:t>物业服务项目</w:t>
      </w:r>
      <w:r>
        <w:rPr>
          <w:rFonts w:hint="eastAsia" w:ascii="宋体" w:hAnsi="宋体" w:eastAsia="宋体" w:cs="宋体"/>
          <w:color w:val="auto"/>
          <w:sz w:val="24"/>
          <w:highlight w:val="none"/>
          <w:lang w:eastAsia="zh-CN"/>
        </w:rPr>
        <w:t>。</w:t>
      </w:r>
    </w:p>
    <w:p w14:paraId="0F997E83">
      <w:pPr>
        <w:spacing w:line="360" w:lineRule="auto"/>
        <w:ind w:firstLine="472" w:firstLineChars="196"/>
        <w:rPr>
          <w:rFonts w:hint="eastAsia" w:ascii="宋体" w:hAnsi="宋体" w:eastAsia="宋体" w:cs="宋体"/>
          <w:b/>
          <w:bCs/>
          <w:color w:val="auto"/>
          <w:sz w:val="32"/>
          <w:szCs w:val="24"/>
          <w:highlight w:val="none"/>
        </w:rPr>
      </w:pPr>
      <w:r>
        <w:rPr>
          <w:rFonts w:hint="eastAsia" w:ascii="宋体" w:hAnsi="宋体" w:eastAsia="宋体" w:cs="宋体"/>
          <w:b/>
          <w:bCs/>
          <w:color w:val="auto"/>
          <w:sz w:val="24"/>
          <w:szCs w:val="24"/>
          <w:highlight w:val="none"/>
        </w:rPr>
        <w:t>二、考核内容</w:t>
      </w:r>
    </w:p>
    <w:p w14:paraId="08803D42">
      <w:pPr>
        <w:spacing w:line="360" w:lineRule="auto"/>
        <w:ind w:firstLine="470" w:firstLineChars="196"/>
        <w:rPr>
          <w:rFonts w:hint="eastAsia" w:ascii="宋体" w:hAnsi="宋体" w:eastAsia="宋体" w:cs="宋体"/>
          <w:color w:val="auto"/>
          <w:sz w:val="32"/>
          <w:szCs w:val="24"/>
          <w:highlight w:val="none"/>
        </w:rPr>
      </w:pPr>
      <w:r>
        <w:rPr>
          <w:rFonts w:hint="eastAsia" w:ascii="宋体" w:hAnsi="宋体" w:eastAsia="宋体" w:cs="宋体"/>
          <w:color w:val="auto"/>
          <w:sz w:val="24"/>
          <w:szCs w:val="24"/>
          <w:highlight w:val="none"/>
        </w:rPr>
        <w:t>根据《关于以党建引领推进业主委员会和物业服务企业建设的工作意见》（萧委组〔2018〕43号）和《关于加强物业服务企业党建工作的实施意见》（萧住建党委〔2018〕11号）文件要求，参照《物业管理条例》《浙江省物业管理条例》《杭州市物业管理条例》等规定，对物业服务项目进行全面考核。</w:t>
      </w:r>
    </w:p>
    <w:p w14:paraId="6B427CA1">
      <w:pPr>
        <w:spacing w:line="360" w:lineRule="auto"/>
        <w:ind w:firstLine="472" w:firstLineChars="196"/>
        <w:rPr>
          <w:rFonts w:hint="eastAsia" w:ascii="宋体" w:hAnsi="宋体" w:eastAsia="宋体" w:cs="宋体"/>
          <w:b/>
          <w:bCs/>
          <w:color w:val="auto"/>
          <w:sz w:val="32"/>
          <w:szCs w:val="24"/>
          <w:highlight w:val="none"/>
        </w:rPr>
      </w:pPr>
      <w:r>
        <w:rPr>
          <w:rFonts w:hint="eastAsia" w:ascii="宋体" w:hAnsi="宋体" w:eastAsia="宋体" w:cs="宋体"/>
          <w:b/>
          <w:bCs/>
          <w:color w:val="auto"/>
          <w:sz w:val="24"/>
          <w:szCs w:val="24"/>
          <w:highlight w:val="none"/>
        </w:rPr>
        <w:t>三、管理考核职责</w:t>
      </w:r>
    </w:p>
    <w:p w14:paraId="6751EF78">
      <w:pPr>
        <w:spacing w:line="360" w:lineRule="auto"/>
        <w:ind w:firstLine="470" w:firstLineChars="196"/>
        <w:rPr>
          <w:rFonts w:hint="eastAsia" w:ascii="宋体" w:hAnsi="宋体" w:eastAsia="宋体" w:cs="宋体"/>
          <w:color w:val="auto"/>
          <w:sz w:val="32"/>
          <w:szCs w:val="24"/>
          <w:highlight w:val="none"/>
        </w:rPr>
      </w:pPr>
      <w:r>
        <w:rPr>
          <w:rFonts w:hint="eastAsia" w:ascii="宋体" w:hAnsi="宋体" w:eastAsia="宋体" w:cs="宋体"/>
          <w:color w:val="auto"/>
          <w:sz w:val="24"/>
          <w:szCs w:val="24"/>
          <w:highlight w:val="none"/>
        </w:rPr>
        <w:t>1.物业公司为所在小区物业服务的主体单位，负责做好安置小区的各项日常物业服务工作，接受街道</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属地</w:t>
      </w:r>
      <w:r>
        <w:rPr>
          <w:rFonts w:hint="eastAsia" w:ascii="宋体" w:hAnsi="宋体" w:eastAsia="宋体" w:cs="宋体"/>
          <w:color w:val="auto"/>
          <w:sz w:val="24"/>
          <w:szCs w:val="24"/>
          <w:highlight w:val="none"/>
          <w:lang w:val="en-US" w:eastAsia="zh-CN"/>
        </w:rPr>
        <w:t>社区</w:t>
      </w:r>
      <w:r>
        <w:rPr>
          <w:rFonts w:hint="eastAsia" w:ascii="宋体" w:hAnsi="宋体" w:eastAsia="宋体" w:cs="宋体"/>
          <w:color w:val="auto"/>
          <w:sz w:val="24"/>
          <w:szCs w:val="24"/>
          <w:highlight w:val="none"/>
        </w:rPr>
        <w:t>的共同考核。</w:t>
      </w:r>
    </w:p>
    <w:p w14:paraId="6FB57AE6">
      <w:pPr>
        <w:spacing w:line="360" w:lineRule="auto"/>
        <w:ind w:firstLine="470" w:firstLineChars="196"/>
        <w:rPr>
          <w:rFonts w:hint="eastAsia" w:ascii="宋体" w:hAnsi="宋体" w:eastAsia="宋体" w:cs="宋体"/>
          <w:color w:val="auto"/>
          <w:sz w:val="32"/>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潮竞社区</w:t>
      </w:r>
      <w:r>
        <w:rPr>
          <w:rFonts w:hint="eastAsia" w:ascii="宋体" w:hAnsi="宋体" w:eastAsia="宋体" w:cs="宋体"/>
          <w:color w:val="auto"/>
          <w:sz w:val="24"/>
          <w:szCs w:val="24"/>
          <w:highlight w:val="none"/>
        </w:rPr>
        <w:t>为</w:t>
      </w:r>
      <w:r>
        <w:rPr>
          <w:rFonts w:hint="eastAsia" w:ascii="宋体" w:hAnsi="宋体" w:eastAsia="宋体" w:cs="宋体"/>
          <w:color w:val="auto"/>
          <w:sz w:val="24"/>
          <w:highlight w:val="none"/>
          <w:lang w:val="en-US" w:eastAsia="zh-CN"/>
        </w:rPr>
        <w:t>潮竞云望城二区</w:t>
      </w:r>
      <w:r>
        <w:rPr>
          <w:rFonts w:hint="eastAsia" w:ascii="宋体" w:hAnsi="宋体" w:eastAsia="宋体" w:cs="宋体"/>
          <w:color w:val="auto"/>
          <w:sz w:val="24"/>
          <w:szCs w:val="24"/>
          <w:highlight w:val="none"/>
        </w:rPr>
        <w:t>物业</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的监管单位，负责</w:t>
      </w:r>
      <w:r>
        <w:rPr>
          <w:rFonts w:hint="eastAsia" w:ascii="宋体" w:hAnsi="宋体" w:eastAsia="宋体" w:cs="宋体"/>
          <w:color w:val="auto"/>
          <w:sz w:val="24"/>
          <w:szCs w:val="24"/>
          <w:highlight w:val="none"/>
          <w:lang w:val="en-US" w:eastAsia="zh-CN"/>
        </w:rPr>
        <w:t>监督指导</w:t>
      </w:r>
      <w:r>
        <w:rPr>
          <w:rFonts w:hint="eastAsia" w:ascii="宋体" w:hAnsi="宋体" w:eastAsia="宋体" w:cs="宋体"/>
          <w:color w:val="auto"/>
          <w:sz w:val="24"/>
          <w:szCs w:val="24"/>
          <w:highlight w:val="none"/>
        </w:rPr>
        <w:t>小区物业公司的日常工作，负责联系街道</w:t>
      </w:r>
      <w:r>
        <w:rPr>
          <w:rFonts w:hint="eastAsia" w:ascii="宋体" w:hAnsi="宋体" w:eastAsia="宋体" w:cs="宋体"/>
          <w:color w:val="auto"/>
          <w:sz w:val="24"/>
          <w:szCs w:val="24"/>
          <w:highlight w:val="none"/>
          <w:lang w:val="en-US" w:eastAsia="zh-CN"/>
        </w:rPr>
        <w:t>社区治理服务中心及</w:t>
      </w:r>
      <w:r>
        <w:rPr>
          <w:rFonts w:hint="eastAsia" w:ascii="宋体" w:hAnsi="宋体" w:eastAsia="宋体" w:cs="宋体"/>
          <w:color w:val="auto"/>
          <w:sz w:val="24"/>
          <w:szCs w:val="24"/>
          <w:highlight w:val="none"/>
        </w:rPr>
        <w:t>其他各相关职能部门，共同处理安置小区相关问题。</w:t>
      </w:r>
    </w:p>
    <w:p w14:paraId="0699EA15">
      <w:pPr>
        <w:spacing w:line="360" w:lineRule="auto"/>
        <w:ind w:firstLine="470" w:firstLineChars="196"/>
        <w:rPr>
          <w:rFonts w:hint="eastAsia" w:ascii="宋体" w:hAnsi="宋体" w:eastAsia="宋体" w:cs="宋体"/>
          <w:color w:val="auto"/>
          <w:sz w:val="32"/>
          <w:szCs w:val="24"/>
          <w:highlight w:val="none"/>
        </w:rPr>
      </w:pPr>
      <w:r>
        <w:rPr>
          <w:rFonts w:hint="eastAsia" w:ascii="宋体" w:hAnsi="宋体" w:eastAsia="宋体" w:cs="宋体"/>
          <w:color w:val="auto"/>
          <w:sz w:val="24"/>
          <w:szCs w:val="24"/>
          <w:highlight w:val="none"/>
        </w:rPr>
        <w:t>3.街道</w:t>
      </w:r>
      <w:r>
        <w:rPr>
          <w:rFonts w:hint="eastAsia" w:ascii="宋体" w:hAnsi="宋体" w:eastAsia="宋体" w:cs="宋体"/>
          <w:color w:val="auto"/>
          <w:sz w:val="24"/>
          <w:szCs w:val="24"/>
          <w:highlight w:val="none"/>
          <w:lang w:val="en-US" w:eastAsia="zh-CN"/>
        </w:rPr>
        <w:t>社区治理服务中心</w:t>
      </w:r>
      <w:r>
        <w:rPr>
          <w:rFonts w:hint="eastAsia" w:ascii="宋体" w:hAnsi="宋体" w:eastAsia="宋体" w:cs="宋体"/>
          <w:color w:val="auto"/>
          <w:sz w:val="24"/>
          <w:szCs w:val="24"/>
          <w:highlight w:val="none"/>
        </w:rPr>
        <w:t>为</w:t>
      </w:r>
      <w:r>
        <w:rPr>
          <w:rFonts w:hint="eastAsia" w:ascii="宋体" w:hAnsi="宋体" w:eastAsia="宋体" w:cs="宋体"/>
          <w:color w:val="auto"/>
          <w:sz w:val="24"/>
          <w:highlight w:val="none"/>
          <w:lang w:val="en-US" w:eastAsia="zh-CN"/>
        </w:rPr>
        <w:t>潮竞云望城二区</w:t>
      </w:r>
      <w:r>
        <w:rPr>
          <w:rFonts w:hint="eastAsia" w:ascii="宋体" w:hAnsi="宋体" w:eastAsia="宋体" w:cs="宋体"/>
          <w:color w:val="auto"/>
          <w:sz w:val="24"/>
          <w:szCs w:val="24"/>
          <w:highlight w:val="none"/>
        </w:rPr>
        <w:t>物业管理的考核牵头单位，负责安置小区物业考核总体协调工作，负责与各相关职能部门的联系和对接，会同</w:t>
      </w:r>
      <w:r>
        <w:rPr>
          <w:rFonts w:hint="eastAsia" w:ascii="宋体" w:hAnsi="宋体" w:eastAsia="宋体" w:cs="宋体"/>
          <w:color w:val="auto"/>
          <w:sz w:val="24"/>
          <w:szCs w:val="24"/>
          <w:highlight w:val="none"/>
          <w:lang w:val="en-US" w:eastAsia="zh-CN"/>
        </w:rPr>
        <w:t>社区和</w:t>
      </w:r>
      <w:r>
        <w:rPr>
          <w:rFonts w:hint="eastAsia" w:ascii="宋体" w:hAnsi="宋体" w:eastAsia="宋体" w:cs="宋体"/>
          <w:color w:val="auto"/>
          <w:sz w:val="24"/>
          <w:szCs w:val="24"/>
          <w:highlight w:val="none"/>
        </w:rPr>
        <w:t>相关条线，开展对小区定期与不定期检查工作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及时督促物业公司进行整改。</w:t>
      </w:r>
    </w:p>
    <w:p w14:paraId="5C9A5EEC">
      <w:pPr>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四、考核方式及安排</w:t>
      </w:r>
    </w:p>
    <w:p w14:paraId="61C58946">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月度</w:t>
      </w:r>
      <w:r>
        <w:rPr>
          <w:rFonts w:hint="eastAsia" w:ascii="宋体" w:hAnsi="宋体" w:eastAsia="宋体" w:cs="宋体"/>
          <w:color w:val="auto"/>
          <w:sz w:val="24"/>
          <w:szCs w:val="24"/>
          <w:highlight w:val="none"/>
        </w:rPr>
        <w:t>考核（满分100分）：</w:t>
      </w:r>
      <w:r>
        <w:rPr>
          <w:rFonts w:hint="eastAsia" w:ascii="宋体" w:hAnsi="宋体" w:eastAsia="宋体" w:cs="宋体"/>
          <w:color w:val="auto"/>
          <w:sz w:val="24"/>
          <w:szCs w:val="24"/>
          <w:highlight w:val="none"/>
          <w:lang w:eastAsia="zh-CN"/>
        </w:rPr>
        <w:t>月度</w:t>
      </w:r>
      <w:r>
        <w:rPr>
          <w:rFonts w:hint="eastAsia" w:ascii="宋体" w:hAnsi="宋体" w:eastAsia="宋体" w:cs="宋体"/>
          <w:color w:val="auto"/>
          <w:sz w:val="24"/>
          <w:szCs w:val="24"/>
          <w:highlight w:val="none"/>
        </w:rPr>
        <w:t>考核</w:t>
      </w:r>
      <w:r>
        <w:rPr>
          <w:rFonts w:hint="eastAsia" w:ascii="宋体" w:hAnsi="宋体" w:eastAsia="宋体" w:cs="宋体"/>
          <w:color w:val="auto"/>
          <w:sz w:val="24"/>
          <w:szCs w:val="24"/>
          <w:highlight w:val="none"/>
          <w:lang w:val="en-US" w:eastAsia="zh-CN"/>
        </w:rPr>
        <w:t>评价</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日常考核、</w:t>
      </w:r>
      <w:r>
        <w:rPr>
          <w:rFonts w:hint="eastAsia" w:ascii="宋体" w:hAnsi="宋体" w:eastAsia="宋体" w:cs="宋体"/>
          <w:color w:val="auto"/>
          <w:sz w:val="24"/>
          <w:szCs w:val="24"/>
          <w:highlight w:val="none"/>
        </w:rPr>
        <w:t>实地检查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业主满意度调查三部分</w:t>
      </w:r>
      <w:r>
        <w:rPr>
          <w:rFonts w:hint="eastAsia" w:ascii="宋体" w:hAnsi="宋体" w:eastAsia="宋体" w:cs="宋体"/>
          <w:color w:val="auto"/>
          <w:sz w:val="24"/>
          <w:szCs w:val="24"/>
          <w:highlight w:val="none"/>
        </w:rPr>
        <w:t>组成，</w:t>
      </w:r>
      <w:r>
        <w:rPr>
          <w:rFonts w:hint="eastAsia" w:ascii="宋体" w:hAnsi="宋体" w:eastAsia="宋体" w:cs="宋体"/>
          <w:color w:val="auto"/>
          <w:sz w:val="24"/>
          <w:szCs w:val="24"/>
          <w:highlight w:val="none"/>
          <w:lang w:val="en-US" w:eastAsia="zh-CN"/>
        </w:rPr>
        <w:t>分别占比30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50%、20%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度考核结果与物业进度款支付挂钩。</w:t>
      </w:r>
    </w:p>
    <w:p w14:paraId="469D8923">
      <w:pPr>
        <w:spacing w:line="360" w:lineRule="auto"/>
        <w:ind w:firstLine="470" w:firstLineChars="196"/>
        <w:rPr>
          <w:rFonts w:hint="eastAsia" w:ascii="宋体" w:hAnsi="宋体" w:eastAsia="宋体" w:cs="宋体"/>
          <w:color w:val="auto"/>
          <w:sz w:val="32"/>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.附加分值</w:t>
      </w:r>
      <w:r>
        <w:rPr>
          <w:rFonts w:hint="eastAsia" w:ascii="宋体" w:hAnsi="宋体" w:eastAsia="宋体" w:cs="宋体"/>
          <w:color w:val="auto"/>
          <w:sz w:val="24"/>
          <w:szCs w:val="24"/>
          <w:highlight w:val="none"/>
          <w:lang w:val="en-US" w:eastAsia="zh-CN"/>
        </w:rPr>
        <w:t>10分每月度</w:t>
      </w:r>
      <w:r>
        <w:rPr>
          <w:rFonts w:hint="eastAsia" w:ascii="宋体" w:hAnsi="宋体" w:eastAsia="宋体" w:cs="宋体"/>
          <w:color w:val="auto"/>
          <w:sz w:val="24"/>
          <w:szCs w:val="24"/>
          <w:highlight w:val="none"/>
        </w:rPr>
        <w:t>根据附加考核项增</w:t>
      </w:r>
      <w:r>
        <w:rPr>
          <w:rFonts w:hint="eastAsia" w:ascii="宋体" w:hAnsi="宋体" w:eastAsia="宋体" w:cs="宋体"/>
          <w:color w:val="auto"/>
          <w:sz w:val="24"/>
          <w:szCs w:val="24"/>
          <w:highlight w:val="none"/>
          <w:lang w:val="en-US" w:eastAsia="zh-CN"/>
        </w:rPr>
        <w:t>减</w:t>
      </w:r>
      <w:r>
        <w:rPr>
          <w:rFonts w:hint="eastAsia" w:ascii="宋体" w:hAnsi="宋体" w:eastAsia="宋体" w:cs="宋体"/>
          <w:color w:val="auto"/>
          <w:sz w:val="24"/>
          <w:szCs w:val="24"/>
          <w:highlight w:val="none"/>
        </w:rPr>
        <w:t>分值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并计入月度考核总分</w:t>
      </w:r>
      <w:r>
        <w:rPr>
          <w:rFonts w:hint="eastAsia" w:ascii="宋体" w:hAnsi="宋体" w:eastAsia="宋体" w:cs="宋体"/>
          <w:color w:val="auto"/>
          <w:sz w:val="24"/>
          <w:szCs w:val="24"/>
          <w:highlight w:val="none"/>
        </w:rPr>
        <w:t>。</w:t>
      </w:r>
    </w:p>
    <w:p w14:paraId="4182EDC9">
      <w:pPr>
        <w:spacing w:line="360" w:lineRule="auto"/>
        <w:ind w:firstLine="472" w:firstLineChars="196"/>
        <w:rPr>
          <w:rFonts w:hint="eastAsia" w:ascii="宋体" w:hAnsi="宋体" w:eastAsia="宋体" w:cs="宋体"/>
          <w:b/>
          <w:bCs/>
          <w:color w:val="auto"/>
          <w:sz w:val="32"/>
          <w:szCs w:val="24"/>
        </w:rPr>
      </w:pPr>
      <w:r>
        <w:rPr>
          <w:rFonts w:hint="eastAsia" w:ascii="宋体" w:hAnsi="宋体" w:eastAsia="宋体" w:cs="宋体"/>
          <w:b/>
          <w:bCs/>
          <w:color w:val="auto"/>
          <w:sz w:val="24"/>
          <w:szCs w:val="24"/>
        </w:rPr>
        <w:t>五、物业经费的拨付</w:t>
      </w:r>
    </w:p>
    <w:p w14:paraId="753370F8">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物业经费按</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度考核情况</w:t>
      </w:r>
      <w:r>
        <w:rPr>
          <w:rFonts w:hint="eastAsia" w:ascii="宋体" w:hAnsi="宋体" w:eastAsia="宋体" w:cs="宋体"/>
          <w:color w:val="auto"/>
          <w:sz w:val="24"/>
          <w:szCs w:val="24"/>
          <w:highlight w:val="none"/>
          <w:lang w:eastAsia="zh-CN"/>
        </w:rPr>
        <w:t>，每</w:t>
      </w:r>
      <w:r>
        <w:rPr>
          <w:rFonts w:hint="eastAsia" w:ascii="宋体" w:hAnsi="宋体" w:eastAsia="宋体" w:cs="宋体"/>
          <w:color w:val="auto"/>
          <w:sz w:val="24"/>
          <w:szCs w:val="24"/>
          <w:highlight w:val="none"/>
          <w:lang w:val="en-US" w:eastAsia="zh-CN"/>
        </w:rPr>
        <w:t>月进行</w:t>
      </w:r>
      <w:r>
        <w:rPr>
          <w:rFonts w:hint="eastAsia" w:ascii="宋体" w:hAnsi="宋体" w:eastAsia="宋体" w:cs="宋体"/>
          <w:color w:val="auto"/>
          <w:sz w:val="24"/>
          <w:szCs w:val="24"/>
          <w:highlight w:val="none"/>
        </w:rPr>
        <w:t>拨付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度考核在85分以上，每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拨付年度合同经费的</w:t>
      </w: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低于85分的，低于部分按每一分5000元扣罚后支付</w:t>
      </w:r>
      <w:r>
        <w:rPr>
          <w:rFonts w:hint="eastAsia" w:ascii="宋体" w:hAnsi="宋体" w:eastAsia="宋体" w:cs="宋体"/>
          <w:color w:val="auto"/>
          <w:sz w:val="24"/>
          <w:szCs w:val="24"/>
          <w:highlight w:val="none"/>
          <w:lang w:val="en-US" w:eastAsia="zh-CN"/>
        </w:rPr>
        <w:t>月度</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低于60分视为不合格暂缓拨付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连续2次</w:t>
      </w:r>
      <w:r>
        <w:rPr>
          <w:rFonts w:hint="eastAsia" w:ascii="宋体" w:hAnsi="宋体" w:eastAsia="宋体" w:cs="宋体"/>
          <w:color w:val="auto"/>
          <w:sz w:val="24"/>
          <w:szCs w:val="24"/>
          <w:highlight w:val="none"/>
          <w:lang w:val="en-US" w:eastAsia="zh-CN"/>
        </w:rPr>
        <w:t>月度</w:t>
      </w:r>
      <w:r>
        <w:rPr>
          <w:rFonts w:hint="eastAsia" w:ascii="宋体" w:hAnsi="宋体" w:eastAsia="宋体" w:cs="宋体"/>
          <w:color w:val="auto"/>
          <w:sz w:val="24"/>
          <w:szCs w:val="24"/>
          <w:highlight w:val="none"/>
        </w:rPr>
        <w:t>考核不合格的将提交街道招投标领导小组决定是否中止合同。</w:t>
      </w:r>
    </w:p>
    <w:p w14:paraId="4C95DEB0">
      <w:pPr>
        <w:rPr>
          <w:rFonts w:hint="eastAsia" w:ascii="宋体" w:hAnsi="宋体" w:eastAsia="宋体" w:cs="宋体"/>
          <w:color w:val="auto"/>
          <w:lang w:eastAsia="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DA5F303">
      <w:pPr>
        <w:pStyle w:val="963"/>
        <w:spacing w:line="360" w:lineRule="auto"/>
        <w:jc w:val="both"/>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附件3</w:t>
      </w:r>
    </w:p>
    <w:p w14:paraId="7F23167F">
      <w:pPr>
        <w:widowControl w:val="0"/>
        <w:wordWrap/>
        <w:adjustRightInd/>
        <w:snapToGrid/>
        <w:spacing w:before="0" w:beforeAutospacing="0" w:after="0" w:afterAutospacing="0" w:line="480" w:lineRule="exact"/>
        <w:ind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36"/>
          <w:szCs w:val="36"/>
          <w:lang w:val="en-US" w:eastAsia="zh-CN"/>
        </w:rPr>
        <w:t>南阳街道安置小区物业管理项目月度考核评价表</w:t>
      </w:r>
    </w:p>
    <w:p w14:paraId="66214357">
      <w:pPr>
        <w:widowControl w:val="0"/>
        <w:spacing w:before="0" w:beforeAutospacing="0" w:after="0" w:afterAutospacing="0" w:line="400" w:lineRule="exact"/>
        <w:ind w:left="0" w:right="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考评对象（项目名称）：</w:t>
      </w:r>
    </w:p>
    <w:p w14:paraId="71B19AB7">
      <w:pPr>
        <w:pStyle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管理单位（物业企业）：</w:t>
      </w:r>
    </w:p>
    <w:p w14:paraId="7FD8A7C4">
      <w:pP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考评时间：</w:t>
      </w:r>
    </w:p>
    <w:tbl>
      <w:tblPr>
        <w:tblStyle w:val="62"/>
        <w:tblpPr w:leftFromText="180" w:rightFromText="180" w:vertAnchor="page" w:horzAnchor="page" w:tblpX="1850" w:tblpY="4067"/>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5854"/>
        <w:gridCol w:w="669"/>
        <w:gridCol w:w="667"/>
      </w:tblGrid>
      <w:tr w14:paraId="2B47EF6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943" w:type="dxa"/>
            <w:gridSpan w:val="2"/>
            <w:tcBorders>
              <w:top w:val="single" w:color="000000" w:sz="12"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1FAE3749">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Ⅰ 日常考核（30分）</w:t>
            </w:r>
          </w:p>
        </w:tc>
        <w:tc>
          <w:tcPr>
            <w:tcW w:w="669" w:type="dxa"/>
            <w:tcBorders>
              <w:top w:val="single" w:color="000000" w:sz="12"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724EF49">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小计</w:t>
            </w:r>
          </w:p>
        </w:tc>
        <w:tc>
          <w:tcPr>
            <w:tcW w:w="667" w:type="dxa"/>
            <w:tcBorders>
              <w:top w:val="single" w:color="000000" w:sz="12"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63CDE51F">
            <w:pPr>
              <w:widowControl/>
              <w:spacing w:before="0" w:beforeAutospacing="0" w:after="0" w:afterAutospacing="0" w:line="320" w:lineRule="exact"/>
              <w:ind w:left="0" w:right="0"/>
              <w:jc w:val="left"/>
              <w:textAlignment w:val="center"/>
              <w:rPr>
                <w:rFonts w:hint="eastAsia" w:ascii="宋体" w:hAnsi="宋体" w:eastAsia="宋体" w:cs="宋体"/>
                <w:color w:val="auto"/>
                <w:kern w:val="0"/>
                <w:sz w:val="24"/>
                <w:szCs w:val="24"/>
                <w:highlight w:val="none"/>
                <w:lang w:val="en-US"/>
              </w:rPr>
            </w:pPr>
          </w:p>
        </w:tc>
      </w:tr>
      <w:tr w14:paraId="2472DC6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6943" w:type="dxa"/>
            <w:gridSpan w:val="2"/>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7CAC0AE3">
            <w:pPr>
              <w:widowControl/>
              <w:spacing w:before="0" w:beforeAutospacing="0" w:after="0" w:afterAutospacing="0" w:line="32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考核主体及计分方法</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7EBAF2C">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扣分</w:t>
            </w:r>
          </w:p>
        </w:tc>
        <w:tc>
          <w:tcPr>
            <w:tcW w:w="66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4081FD06">
            <w:pPr>
              <w:widowControl/>
              <w:spacing w:before="0" w:beforeAutospacing="0" w:after="0" w:afterAutospacing="0" w:line="32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得分</w:t>
            </w:r>
          </w:p>
        </w:tc>
      </w:tr>
      <w:tr w14:paraId="2E8ACA2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1089" w:type="dxa"/>
            <w:vMerge w:val="restart"/>
            <w:tcBorders>
              <w:left w:val="single" w:color="000000" w:sz="12" w:space="0"/>
              <w:right w:val="single" w:color="000000" w:sz="4" w:space="0"/>
            </w:tcBorders>
            <w:noWrap w:val="0"/>
            <w:tcMar>
              <w:top w:w="15" w:type="dxa"/>
              <w:left w:w="15" w:type="dxa"/>
              <w:bottom w:w="15" w:type="dxa"/>
              <w:right w:w="15" w:type="dxa"/>
            </w:tcMar>
            <w:vAlign w:val="center"/>
          </w:tcPr>
          <w:p w14:paraId="0239BC91">
            <w:pPr>
              <w:widowControl/>
              <w:spacing w:before="0" w:beforeAutospacing="0" w:after="0" w:afterAutospacing="0" w:line="320" w:lineRule="exact"/>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Ⅰ-1综合环境（10</w:t>
            </w:r>
          </w:p>
        </w:tc>
        <w:tc>
          <w:tcPr>
            <w:tcW w:w="5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0F6EF99">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每月位列南阳街道垃圾分类“红黄黑”榜黄榜的不扣分；每月位列南阳街道垃圾分类“红黄黑”榜黑榜的扣4分。（4分）</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E1725D7">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highlight w:val="none"/>
                <w:lang w:val="en-US"/>
              </w:rPr>
            </w:pPr>
          </w:p>
        </w:tc>
        <w:tc>
          <w:tcPr>
            <w:tcW w:w="66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2C1375A6">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highlight w:val="none"/>
                <w:lang w:val="en-US"/>
              </w:rPr>
            </w:pPr>
          </w:p>
        </w:tc>
      </w:tr>
      <w:tr w14:paraId="6BF1C99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1089" w:type="dxa"/>
            <w:vMerge w:val="continue"/>
            <w:tcBorders>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2F91A855">
            <w:pPr>
              <w:widowControl/>
              <w:spacing w:before="0" w:beforeAutospacing="0" w:after="0" w:afterAutospacing="0" w:line="320" w:lineRule="exact"/>
              <w:ind w:left="0" w:right="0"/>
              <w:jc w:val="left"/>
              <w:textAlignment w:val="center"/>
              <w:rPr>
                <w:rFonts w:hint="eastAsia" w:ascii="宋体" w:hAnsi="宋体" w:eastAsia="宋体" w:cs="宋体"/>
                <w:color w:val="auto"/>
                <w:kern w:val="0"/>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6704DF">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根据上级抄告整改情况进行扣分。整改未通过的，每处扣1分。该项分值扣完为止。（6分）</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13A54A">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highlight w:val="none"/>
                <w:lang w:val="en-US"/>
              </w:rPr>
            </w:pPr>
          </w:p>
        </w:tc>
        <w:tc>
          <w:tcPr>
            <w:tcW w:w="66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79A34873">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highlight w:val="none"/>
                <w:lang w:val="en-US"/>
              </w:rPr>
            </w:pPr>
          </w:p>
        </w:tc>
      </w:tr>
      <w:tr w14:paraId="51F530E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11" w:hRule="atLeast"/>
        </w:trPr>
        <w:tc>
          <w:tcPr>
            <w:tcW w:w="1089" w:type="dxa"/>
            <w:vMerge w:val="restart"/>
            <w:tcBorders>
              <w:top w:val="single" w:color="000000" w:sz="4" w:space="0"/>
              <w:left w:val="single" w:color="000000" w:sz="12" w:space="0"/>
              <w:right w:val="single" w:color="000000" w:sz="4" w:space="0"/>
            </w:tcBorders>
            <w:noWrap w:val="0"/>
            <w:tcMar>
              <w:top w:w="15" w:type="dxa"/>
              <w:left w:w="15" w:type="dxa"/>
              <w:bottom w:w="15" w:type="dxa"/>
              <w:right w:w="15" w:type="dxa"/>
            </w:tcMar>
            <w:vAlign w:val="center"/>
          </w:tcPr>
          <w:p w14:paraId="683A5F5A">
            <w:pPr>
              <w:widowControl/>
              <w:spacing w:before="0" w:beforeAutospacing="0" w:after="0" w:afterAutospacing="0" w:line="240" w:lineRule="auto"/>
              <w:ind w:left="0" w:right="0"/>
              <w:jc w:val="left"/>
              <w:textAlignment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Ⅰ-2平安建设（10分）</w:t>
            </w:r>
          </w:p>
        </w:tc>
        <w:tc>
          <w:tcPr>
            <w:tcW w:w="5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702647">
            <w:pPr>
              <w:widowControl/>
              <w:spacing w:before="0" w:beforeAutospacing="0" w:after="0" w:afterAutospacing="0" w:line="320" w:lineRule="exact"/>
              <w:ind w:left="0" w:right="0"/>
              <w:jc w:val="both"/>
              <w:textAlignment w:val="center"/>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eastAsia="zh-CN"/>
              </w:rPr>
              <w:t>根据每月信访平台、“12345”热线等受理的因物业服务企业原因引起的信访投诉情况进行扣分。每1件扣0.5分；对投诉信访涉及的事项未及时处理或重复发生的，扣1分。发生群体性（5人以上）或重大影响的信访投诉，每次扣2分。该项分值扣完为止。（4分）</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F2B09A">
            <w:pPr>
              <w:widowControl w:val="0"/>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rPr>
            </w:pPr>
          </w:p>
        </w:tc>
        <w:tc>
          <w:tcPr>
            <w:tcW w:w="66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4FB43B18">
            <w:pPr>
              <w:widowControl w:val="0"/>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rPr>
            </w:pPr>
          </w:p>
        </w:tc>
      </w:tr>
      <w:tr w14:paraId="185B92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11" w:hRule="atLeast"/>
        </w:trPr>
        <w:tc>
          <w:tcPr>
            <w:tcW w:w="1089" w:type="dxa"/>
            <w:vMerge w:val="continue"/>
            <w:tcBorders>
              <w:left w:val="single" w:color="000000" w:sz="12" w:space="0"/>
              <w:right w:val="single" w:color="000000" w:sz="4" w:space="0"/>
            </w:tcBorders>
            <w:noWrap w:val="0"/>
            <w:tcMar>
              <w:top w:w="15" w:type="dxa"/>
              <w:left w:w="15" w:type="dxa"/>
              <w:bottom w:w="15" w:type="dxa"/>
              <w:right w:w="15" w:type="dxa"/>
            </w:tcMar>
            <w:vAlign w:val="center"/>
          </w:tcPr>
          <w:p w14:paraId="2224A1FD">
            <w:pPr>
              <w:widowControl/>
              <w:spacing w:before="0" w:beforeAutospacing="0" w:after="0" w:afterAutospacing="0" w:line="320" w:lineRule="exact"/>
              <w:ind w:left="0" w:right="0"/>
              <w:jc w:val="left"/>
              <w:textAlignment w:val="center"/>
              <w:rPr>
                <w:rFonts w:hint="eastAsia" w:ascii="宋体" w:hAnsi="宋体" w:eastAsia="宋体" w:cs="宋体"/>
                <w:color w:val="auto"/>
                <w:kern w:val="0"/>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67F2DB">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根据每月因物业服务企业原因引起的警情情况进行扣分。每一件扣0.5分；涉及重复报警的，扣1分；出现重大警情或造成重大影响的，每次扣2分。该项分值扣完为止。（4分）</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D2CC12">
            <w:pPr>
              <w:widowControl w:val="0"/>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rPr>
            </w:pPr>
          </w:p>
        </w:tc>
        <w:tc>
          <w:tcPr>
            <w:tcW w:w="66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37A308F9">
            <w:pPr>
              <w:widowControl w:val="0"/>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rPr>
            </w:pPr>
          </w:p>
        </w:tc>
      </w:tr>
      <w:tr w14:paraId="5E57A6C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089" w:type="dxa"/>
            <w:vMerge w:val="continue"/>
            <w:tcBorders>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26CC81AA">
            <w:pPr>
              <w:widowControl/>
              <w:spacing w:before="0" w:beforeAutospacing="0" w:after="0" w:afterAutospacing="0" w:line="320" w:lineRule="exact"/>
              <w:ind w:left="0" w:right="0"/>
              <w:jc w:val="left"/>
              <w:textAlignment w:val="center"/>
              <w:rPr>
                <w:rFonts w:hint="eastAsia" w:ascii="宋体" w:hAnsi="宋体" w:eastAsia="宋体" w:cs="宋体"/>
                <w:color w:val="auto"/>
                <w:kern w:val="0"/>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D3B0B5">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根据钉管家系统录入抽查情况进行扣分，其中准确率低于相关要求的，每降低一个百分点扣0.5分。该项分值扣完为止。（2分）</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FFAD7B">
            <w:pPr>
              <w:widowControl w:val="0"/>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rPr>
            </w:pPr>
          </w:p>
        </w:tc>
        <w:tc>
          <w:tcPr>
            <w:tcW w:w="66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37B99E65">
            <w:pPr>
              <w:widowControl w:val="0"/>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rPr>
            </w:pPr>
          </w:p>
        </w:tc>
      </w:tr>
      <w:tr w14:paraId="4F5B48D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11" w:hRule="atLeast"/>
        </w:trPr>
        <w:tc>
          <w:tcPr>
            <w:tcW w:w="1089"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37A9FF9E">
            <w:pPr>
              <w:widowControl/>
              <w:spacing w:before="0" w:beforeAutospacing="0" w:after="0" w:afterAutospacing="0" w:line="320" w:lineRule="exact"/>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Ⅰ-3日常抄告整改（10分）</w:t>
            </w:r>
          </w:p>
        </w:tc>
        <w:tc>
          <w:tcPr>
            <w:tcW w:w="5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FAE5A48">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根据每月社区抄告整改情况进行扣分，抄告频率每月不少于2次。未整改或整改不到位的，每处扣0.5分；回复不及时或存在虚假回复的，每处扣1分；整改后出现反弹的，每处扣2次。该项分值扣完为止。（10分）</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1046F9">
            <w:pPr>
              <w:widowControl w:val="0"/>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rPr>
            </w:pPr>
          </w:p>
        </w:tc>
        <w:tc>
          <w:tcPr>
            <w:tcW w:w="66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08C1ABEE">
            <w:pPr>
              <w:widowControl w:val="0"/>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rPr>
            </w:pPr>
          </w:p>
        </w:tc>
      </w:tr>
      <w:tr w14:paraId="035FAC6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6943" w:type="dxa"/>
            <w:gridSpan w:val="2"/>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347B8241">
            <w:pPr>
              <w:widowControl/>
              <w:spacing w:before="0" w:beforeAutospacing="0" w:after="0" w:afterAutospacing="0" w:line="32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Ⅱ 实地检查（50分）</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116402">
            <w:pPr>
              <w:widowControl/>
              <w:spacing w:before="0" w:beforeAutospacing="0" w:after="0" w:afterAutospacing="0" w:line="32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小计</w:t>
            </w:r>
          </w:p>
        </w:tc>
        <w:tc>
          <w:tcPr>
            <w:tcW w:w="66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0E7D3F2A">
            <w:pPr>
              <w:widowControl/>
              <w:spacing w:before="0" w:beforeAutospacing="0" w:after="0" w:afterAutospacing="0" w:line="320" w:lineRule="exact"/>
              <w:ind w:left="0" w:right="0"/>
              <w:jc w:val="left"/>
              <w:textAlignment w:val="center"/>
              <w:rPr>
                <w:rFonts w:hint="eastAsia" w:ascii="宋体" w:hAnsi="宋体" w:eastAsia="宋体" w:cs="宋体"/>
                <w:color w:val="auto"/>
                <w:sz w:val="24"/>
                <w:szCs w:val="24"/>
                <w:highlight w:val="none"/>
                <w:lang w:val="en-US"/>
              </w:rPr>
            </w:pPr>
          </w:p>
        </w:tc>
      </w:tr>
      <w:tr w14:paraId="638EB6D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5" w:hRule="atLeast"/>
        </w:trPr>
        <w:tc>
          <w:tcPr>
            <w:tcW w:w="6943" w:type="dxa"/>
            <w:gridSpan w:val="2"/>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1D00CB8B">
            <w:pPr>
              <w:widowControl/>
              <w:spacing w:before="0" w:beforeAutospacing="0" w:after="0" w:afterAutospacing="0" w:line="32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考核主体及计分方法</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20FC04">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扣分</w:t>
            </w:r>
          </w:p>
        </w:tc>
        <w:tc>
          <w:tcPr>
            <w:tcW w:w="66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41FF82B6">
            <w:pPr>
              <w:widowControl/>
              <w:spacing w:before="0" w:beforeAutospacing="0" w:after="0" w:afterAutospacing="0" w:line="320" w:lineRule="exact"/>
              <w:ind w:left="0" w:right="0"/>
              <w:jc w:val="center"/>
              <w:textAlignment w:val="center"/>
              <w:rPr>
                <w:rFonts w:hint="eastAsia" w:ascii="宋体" w:hAnsi="宋体" w:eastAsia="宋体" w:cs="宋体"/>
                <w:b/>
                <w:bCs w:val="0"/>
                <w:color w:val="auto"/>
                <w:sz w:val="24"/>
                <w:szCs w:val="24"/>
                <w:highlight w:val="none"/>
                <w:lang w:val="en-US"/>
              </w:rPr>
            </w:pPr>
            <w:r>
              <w:rPr>
                <w:rFonts w:hint="eastAsia" w:ascii="宋体" w:hAnsi="宋体" w:eastAsia="宋体" w:cs="宋体"/>
                <w:color w:val="auto"/>
                <w:kern w:val="0"/>
                <w:sz w:val="24"/>
                <w:szCs w:val="24"/>
                <w:highlight w:val="none"/>
                <w:lang w:val="en-US" w:eastAsia="zh-CN"/>
              </w:rPr>
              <w:t>得分</w:t>
            </w:r>
          </w:p>
        </w:tc>
      </w:tr>
      <w:tr w14:paraId="54AC978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11" w:hRule="atLeast"/>
        </w:trPr>
        <w:tc>
          <w:tcPr>
            <w:tcW w:w="6943" w:type="dxa"/>
            <w:gridSpan w:val="2"/>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center"/>
          </w:tcPr>
          <w:p w14:paraId="6EC47F87">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rPr>
              <w:t>街道</w:t>
            </w:r>
            <w:r>
              <w:rPr>
                <w:rFonts w:hint="eastAsia" w:ascii="宋体" w:hAnsi="宋体" w:eastAsia="宋体" w:cs="宋体"/>
                <w:color w:val="auto"/>
                <w:sz w:val="24"/>
                <w:szCs w:val="24"/>
                <w:highlight w:val="none"/>
                <w:lang w:val="en-US" w:eastAsia="zh-CN"/>
              </w:rPr>
              <w:t>社区治理服务中心</w:t>
            </w:r>
            <w:r>
              <w:rPr>
                <w:rFonts w:hint="eastAsia" w:ascii="宋体" w:hAnsi="宋体" w:eastAsia="宋体" w:cs="宋体"/>
                <w:color w:val="auto"/>
                <w:kern w:val="0"/>
                <w:sz w:val="24"/>
                <w:szCs w:val="24"/>
                <w:highlight w:val="none"/>
                <w:lang w:val="en-US" w:eastAsia="zh-CN"/>
              </w:rPr>
              <w:t>、相关职能科室</w:t>
            </w:r>
            <w:r>
              <w:rPr>
                <w:rFonts w:hint="eastAsia" w:ascii="宋体" w:hAnsi="宋体" w:eastAsia="宋体" w:cs="宋体"/>
                <w:color w:val="auto"/>
                <w:kern w:val="2"/>
                <w:sz w:val="24"/>
                <w:szCs w:val="24"/>
                <w:highlight w:val="none"/>
                <w:lang w:val="en-US" w:eastAsia="zh-CN"/>
              </w:rPr>
              <w:t>每月对安置小区开展实地检查。检查内容主要为物业服务合同履行情况，重点对房屋管理、设施设备维护、环境秩序维护、绿化养护、共有收入管理、服务质量等事项进行检查</w:t>
            </w:r>
            <w:r>
              <w:rPr>
                <w:rFonts w:hint="eastAsia" w:ascii="宋体" w:hAnsi="宋体" w:eastAsia="宋体" w:cs="宋体"/>
                <w:color w:val="auto"/>
                <w:kern w:val="0"/>
                <w:sz w:val="24"/>
                <w:szCs w:val="24"/>
                <w:highlight w:val="none"/>
                <w:lang w:val="en-US" w:eastAsia="zh-CN"/>
              </w:rPr>
              <w:t>，并根据检查情况进行扣分。该项分值扣完为止。具体记分标准详见附件4。</w:t>
            </w:r>
          </w:p>
        </w:tc>
        <w:tc>
          <w:tcPr>
            <w:tcW w:w="669"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center"/>
          </w:tcPr>
          <w:p w14:paraId="414FFBC6">
            <w:pPr>
              <w:widowControl w:val="0"/>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rPr>
            </w:pPr>
          </w:p>
        </w:tc>
        <w:tc>
          <w:tcPr>
            <w:tcW w:w="667"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center"/>
          </w:tcPr>
          <w:p w14:paraId="62C3E13F">
            <w:pPr>
              <w:widowControl w:val="0"/>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rPr>
            </w:pPr>
          </w:p>
        </w:tc>
      </w:tr>
    </w:tbl>
    <w:p w14:paraId="5189496A">
      <w:pPr>
        <w:pStyle w:val="2"/>
        <w:rPr>
          <w:rFonts w:hint="eastAsia" w:ascii="宋体" w:hAnsi="宋体" w:eastAsia="宋体" w:cs="宋体"/>
          <w:color w:val="auto"/>
          <w:lang w:val="en-US"/>
        </w:rPr>
      </w:pPr>
    </w:p>
    <w:p w14:paraId="7042421C">
      <w:pPr>
        <w:rPr>
          <w:rFonts w:hint="eastAsia" w:ascii="宋体" w:hAnsi="宋体" w:eastAsia="宋体" w:cs="宋体"/>
          <w:color w:val="auto"/>
          <w:lang w:val="en-US" w:eastAsia="zh-CN"/>
        </w:rPr>
      </w:pPr>
    </w:p>
    <w:p w14:paraId="0B7167CF">
      <w:pPr>
        <w:pStyle w:val="61"/>
        <w:rPr>
          <w:rFonts w:hint="eastAsia" w:ascii="宋体" w:hAnsi="宋体" w:eastAsia="宋体" w:cs="宋体"/>
          <w:color w:val="auto"/>
          <w:kern w:val="0"/>
          <w:sz w:val="24"/>
          <w:szCs w:val="24"/>
          <w:lang w:val="en-US" w:eastAsia="zh-CN"/>
        </w:rPr>
      </w:pPr>
    </w:p>
    <w:p w14:paraId="42ABD1D4">
      <w:pPr>
        <w:pStyle w:val="61"/>
        <w:ind w:left="0" w:leftChars="0" w:firstLine="0" w:firstLineChars="0"/>
        <w:rPr>
          <w:rFonts w:hint="eastAsia" w:ascii="宋体" w:hAnsi="宋体" w:eastAsia="宋体" w:cs="宋体"/>
          <w:color w:val="auto"/>
          <w:kern w:val="0"/>
          <w:sz w:val="24"/>
          <w:szCs w:val="24"/>
          <w:lang w:val="en-US" w:eastAsia="zh-CN"/>
        </w:rPr>
      </w:pPr>
    </w:p>
    <w:tbl>
      <w:tblPr>
        <w:tblStyle w:val="62"/>
        <w:tblpPr w:leftFromText="180" w:rightFromText="180" w:vertAnchor="page" w:horzAnchor="page" w:tblpX="1964" w:tblpY="1976"/>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5768"/>
        <w:gridCol w:w="666"/>
        <w:gridCol w:w="666"/>
      </w:tblGrid>
      <w:tr w14:paraId="5B10C22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03" w:hRule="atLeast"/>
        </w:trPr>
        <w:tc>
          <w:tcPr>
            <w:tcW w:w="6962" w:type="dxa"/>
            <w:gridSpan w:val="2"/>
            <w:tcBorders>
              <w:top w:val="single" w:color="000000" w:sz="12"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0E0ED850">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Ⅲ  业主监督评价（20分）</w:t>
            </w:r>
          </w:p>
        </w:tc>
        <w:tc>
          <w:tcPr>
            <w:tcW w:w="666" w:type="dxa"/>
            <w:tcBorders>
              <w:top w:val="single" w:color="000000" w:sz="12"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5AECBCE">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小计</w:t>
            </w:r>
          </w:p>
        </w:tc>
        <w:tc>
          <w:tcPr>
            <w:tcW w:w="666" w:type="dxa"/>
            <w:tcBorders>
              <w:top w:val="single" w:color="000000" w:sz="12"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77FED91C">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p>
        </w:tc>
      </w:tr>
      <w:tr w14:paraId="198299B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6" w:hRule="atLeast"/>
        </w:trPr>
        <w:tc>
          <w:tcPr>
            <w:tcW w:w="6962" w:type="dxa"/>
            <w:gridSpan w:val="2"/>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2A8A2DAF">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评价主体及计分方法</w:t>
            </w:r>
          </w:p>
        </w:tc>
        <w:tc>
          <w:tcPr>
            <w:tcW w:w="1332" w:type="dxa"/>
            <w:gridSpan w:val="2"/>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18EFEF54">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评价得分</w:t>
            </w:r>
          </w:p>
        </w:tc>
      </w:tr>
      <w:tr w14:paraId="4206171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27" w:hRule="atLeast"/>
        </w:trPr>
        <w:tc>
          <w:tcPr>
            <w:tcW w:w="6962" w:type="dxa"/>
            <w:gridSpan w:val="2"/>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15A67646">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社区或业委会（物业管理委员会）每月抽取业主代表、楼栋长、部分业主开展物业服务企业的服务态度、服务质量</w:t>
            </w:r>
            <w:r>
              <w:rPr>
                <w:rFonts w:hint="eastAsia" w:ascii="宋体" w:hAnsi="宋体" w:eastAsia="宋体" w:cs="宋体"/>
                <w:color w:val="auto"/>
                <w:kern w:val="0"/>
                <w:sz w:val="24"/>
                <w:szCs w:val="24"/>
                <w:highlight w:val="none"/>
                <w:lang w:val="en-US" w:eastAsia="zh-CN"/>
              </w:rPr>
              <w:t>以及环境秩序维护、安全管理等物业服务管理的总体情况进行评价打分。抽取比例不少于业主总户数的10%。业主满意率大于等于80%的，不扣分；每降低一个百分点扣1分。详见附件5。</w:t>
            </w:r>
          </w:p>
        </w:tc>
        <w:tc>
          <w:tcPr>
            <w:tcW w:w="1332" w:type="dxa"/>
            <w:gridSpan w:val="2"/>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1610AD11">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p>
        </w:tc>
      </w:tr>
      <w:tr w14:paraId="5633A3B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6962" w:type="dxa"/>
            <w:gridSpan w:val="2"/>
            <w:tcBorders>
              <w:top w:val="single" w:color="000000" w:sz="12"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6CF7AE45">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Ⅳ  附加分考评（10分）</w:t>
            </w:r>
          </w:p>
        </w:tc>
        <w:tc>
          <w:tcPr>
            <w:tcW w:w="666" w:type="dxa"/>
            <w:tcBorders>
              <w:top w:val="single" w:color="000000" w:sz="12"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28C479">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小计</w:t>
            </w:r>
          </w:p>
        </w:tc>
        <w:tc>
          <w:tcPr>
            <w:tcW w:w="666" w:type="dxa"/>
            <w:tcBorders>
              <w:top w:val="single" w:color="000000" w:sz="12" w:space="0"/>
              <w:left w:val="single" w:color="000000" w:sz="4" w:space="0"/>
              <w:bottom w:val="single" w:color="000000" w:sz="4" w:space="0"/>
              <w:right w:val="single" w:color="000000" w:sz="12" w:space="0"/>
            </w:tcBorders>
            <w:noWrap w:val="0"/>
            <w:tcMar>
              <w:top w:w="15" w:type="dxa"/>
              <w:left w:w="15" w:type="dxa"/>
              <w:bottom w:w="15" w:type="dxa"/>
              <w:right w:w="15" w:type="dxa"/>
            </w:tcMar>
            <w:vAlign w:val="top"/>
          </w:tcPr>
          <w:p w14:paraId="387C9F5B">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p>
        </w:tc>
      </w:tr>
      <w:tr w14:paraId="67D55A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6962" w:type="dxa"/>
            <w:gridSpan w:val="2"/>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3E7F10AC">
            <w:pPr>
              <w:widowControl/>
              <w:spacing w:before="0" w:beforeAutospacing="0" w:after="0" w:afterAutospacing="0" w:line="320" w:lineRule="exact"/>
              <w:ind w:left="0" w:right="0"/>
              <w:jc w:val="center"/>
              <w:textAlignment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考评主体及计分方法</w:t>
            </w: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39BBDF">
            <w:pPr>
              <w:widowControl w:val="0"/>
              <w:spacing w:before="0" w:beforeAutospacing="0" w:after="0" w:afterAutospacing="0" w:line="320" w:lineRule="exact"/>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计分依据</w:t>
            </w:r>
          </w:p>
        </w:tc>
        <w:tc>
          <w:tcPr>
            <w:tcW w:w="666"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4E2093E4">
            <w:pPr>
              <w:widowControl w:val="0"/>
              <w:spacing w:before="0" w:beforeAutospacing="0" w:after="0" w:afterAutospacing="0" w:line="320" w:lineRule="exact"/>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得分</w:t>
            </w:r>
          </w:p>
        </w:tc>
      </w:tr>
      <w:tr w14:paraId="78BD973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7" w:hRule="atLeast"/>
        </w:trPr>
        <w:tc>
          <w:tcPr>
            <w:tcW w:w="1194"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14:paraId="46958307">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Ⅳ -1年度加分</w:t>
            </w:r>
          </w:p>
        </w:tc>
        <w:tc>
          <w:tcPr>
            <w:tcW w:w="57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66BA8D8">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highlight w:val="none"/>
              </w:rPr>
              <w:t>街道</w:t>
            </w:r>
            <w:r>
              <w:rPr>
                <w:rFonts w:hint="eastAsia" w:ascii="宋体" w:hAnsi="宋体" w:eastAsia="宋体" w:cs="宋体"/>
                <w:color w:val="auto"/>
                <w:sz w:val="24"/>
                <w:szCs w:val="24"/>
                <w:highlight w:val="none"/>
                <w:lang w:val="en-US" w:eastAsia="zh-CN"/>
              </w:rPr>
              <w:t>社区治理服务中心</w:t>
            </w:r>
            <w:r>
              <w:rPr>
                <w:rFonts w:hint="eastAsia" w:ascii="宋体" w:hAnsi="宋体" w:eastAsia="宋体" w:cs="宋体"/>
                <w:color w:val="auto"/>
                <w:kern w:val="2"/>
                <w:sz w:val="24"/>
                <w:szCs w:val="24"/>
                <w:lang w:val="en-US" w:eastAsia="zh-CN"/>
              </w:rPr>
              <w:t>根据物业管理项目工作完成情况，以及获得相关表彰奖励等情况进行</w:t>
            </w:r>
            <w:r>
              <w:rPr>
                <w:rFonts w:hint="eastAsia" w:ascii="宋体" w:hAnsi="宋体" w:eastAsia="宋体" w:cs="宋体"/>
                <w:color w:val="auto"/>
                <w:kern w:val="0"/>
                <w:sz w:val="24"/>
                <w:szCs w:val="24"/>
                <w:lang w:val="en-US" w:eastAsia="zh-CN"/>
              </w:rPr>
              <w:t>加分。同一事项按就高原则加分，不重复累加，该项分值10分封顶。具体记分标准详见附件6。</w:t>
            </w: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1F67CD3">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p>
        </w:tc>
        <w:tc>
          <w:tcPr>
            <w:tcW w:w="666"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14:paraId="55389DBC">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p>
        </w:tc>
      </w:tr>
      <w:tr w14:paraId="43C2555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7" w:hRule="atLeast"/>
        </w:trPr>
        <w:tc>
          <w:tcPr>
            <w:tcW w:w="1194"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center"/>
          </w:tcPr>
          <w:p w14:paraId="37B3C11D">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Ⅳ -2 年度扣分</w:t>
            </w:r>
          </w:p>
        </w:tc>
        <w:tc>
          <w:tcPr>
            <w:tcW w:w="5768"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center"/>
          </w:tcPr>
          <w:p w14:paraId="4D40B2F2">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物管办</w:t>
            </w:r>
            <w:r>
              <w:rPr>
                <w:rFonts w:hint="eastAsia" w:ascii="宋体" w:hAnsi="宋体" w:eastAsia="宋体" w:cs="宋体"/>
                <w:color w:val="auto"/>
                <w:kern w:val="2"/>
                <w:sz w:val="24"/>
                <w:szCs w:val="24"/>
                <w:lang w:val="en-US" w:eastAsia="zh-CN"/>
              </w:rPr>
              <w:t>根据房产主管部门行政处罚、主流媒体负面曝光等情况进行扣分。</w:t>
            </w:r>
            <w:r>
              <w:rPr>
                <w:rFonts w:hint="eastAsia" w:ascii="宋体" w:hAnsi="宋体" w:eastAsia="宋体" w:cs="宋体"/>
                <w:color w:val="auto"/>
                <w:kern w:val="0"/>
                <w:sz w:val="24"/>
                <w:szCs w:val="24"/>
                <w:lang w:val="en-US" w:eastAsia="zh-CN"/>
              </w:rPr>
              <w:t>该项扣分不设上限，同一事项按就高原则扣分，不重复累加。具体记分标准详见附件6。</w:t>
            </w:r>
          </w:p>
        </w:tc>
        <w:tc>
          <w:tcPr>
            <w:tcW w:w="666"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center"/>
          </w:tcPr>
          <w:p w14:paraId="3D839B02">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p>
        </w:tc>
        <w:tc>
          <w:tcPr>
            <w:tcW w:w="666"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center"/>
          </w:tcPr>
          <w:p w14:paraId="4D0BF4FD">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p>
        </w:tc>
      </w:tr>
      <w:tr w14:paraId="3E0EED9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85" w:hRule="atLeast"/>
        </w:trPr>
        <w:tc>
          <w:tcPr>
            <w:tcW w:w="6962" w:type="dxa"/>
            <w:gridSpan w:val="2"/>
            <w:tcBorders>
              <w:top w:val="single" w:color="000000" w:sz="12" w:space="0"/>
              <w:left w:val="single" w:color="000000" w:sz="12" w:space="0"/>
              <w:bottom w:val="single" w:color="000000" w:sz="12" w:space="0"/>
              <w:right w:val="single" w:color="000000" w:sz="4" w:space="0"/>
            </w:tcBorders>
            <w:noWrap w:val="0"/>
            <w:tcMar>
              <w:top w:w="15" w:type="dxa"/>
              <w:left w:w="15" w:type="dxa"/>
              <w:bottom w:w="15" w:type="dxa"/>
              <w:right w:w="15" w:type="dxa"/>
            </w:tcMar>
            <w:vAlign w:val="center"/>
          </w:tcPr>
          <w:p w14:paraId="3D67BCBE">
            <w:pPr>
              <w:widowControl/>
              <w:spacing w:before="0" w:beforeAutospacing="0" w:after="0" w:afterAutospacing="0" w:line="320" w:lineRule="exact"/>
              <w:ind w:left="0" w:right="0"/>
              <w:jc w:val="both"/>
              <w:textAlignment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年度最终得分（Ⅰ</w:t>
            </w:r>
            <w:r>
              <w:rPr>
                <w:rFonts w:hint="eastAsia" w:ascii="宋体" w:hAnsi="宋体" w:eastAsia="宋体" w:cs="宋体"/>
                <w:color w:val="auto"/>
                <w:kern w:val="2"/>
                <w:sz w:val="24"/>
                <w:szCs w:val="24"/>
                <w:lang w:val="en-US" w:eastAsia="zh-CN"/>
              </w:rPr>
              <w:t>至</w:t>
            </w:r>
            <w:r>
              <w:rPr>
                <w:rFonts w:hint="eastAsia" w:ascii="宋体" w:hAnsi="宋体" w:eastAsia="宋体" w:cs="宋体"/>
                <w:color w:val="auto"/>
                <w:kern w:val="0"/>
                <w:sz w:val="24"/>
                <w:szCs w:val="24"/>
                <w:lang w:val="en-US" w:eastAsia="zh-CN"/>
              </w:rPr>
              <w:t>Ⅳ 项之和）</w:t>
            </w:r>
          </w:p>
        </w:tc>
        <w:tc>
          <w:tcPr>
            <w:tcW w:w="1332" w:type="dxa"/>
            <w:gridSpan w:val="2"/>
            <w:tcBorders>
              <w:top w:val="single" w:color="000000" w:sz="12" w:space="0"/>
              <w:left w:val="single" w:color="000000" w:sz="4" w:space="0"/>
              <w:bottom w:val="single" w:color="000000" w:sz="12" w:space="0"/>
              <w:right w:val="single" w:color="000000" w:sz="12" w:space="0"/>
            </w:tcBorders>
            <w:noWrap w:val="0"/>
            <w:tcMar>
              <w:top w:w="15" w:type="dxa"/>
              <w:left w:w="15" w:type="dxa"/>
              <w:bottom w:w="15" w:type="dxa"/>
              <w:right w:w="15" w:type="dxa"/>
            </w:tcMar>
            <w:vAlign w:val="center"/>
          </w:tcPr>
          <w:p w14:paraId="58C2DCD3">
            <w:pPr>
              <w:widowControl w:val="0"/>
              <w:spacing w:before="0" w:beforeAutospacing="0" w:after="0" w:afterAutospacing="0" w:line="320" w:lineRule="exact"/>
              <w:ind w:left="0" w:right="0"/>
              <w:jc w:val="center"/>
              <w:rPr>
                <w:rFonts w:hint="eastAsia" w:ascii="宋体" w:hAnsi="宋体" w:eastAsia="宋体" w:cs="宋体"/>
                <w:color w:val="auto"/>
                <w:sz w:val="24"/>
                <w:szCs w:val="24"/>
                <w:lang w:val="en-US"/>
              </w:rPr>
            </w:pPr>
          </w:p>
        </w:tc>
      </w:tr>
    </w:tbl>
    <w:p w14:paraId="0FC98622">
      <w:pPr>
        <w:pStyle w:val="61"/>
        <w:rPr>
          <w:rFonts w:hint="eastAsia" w:ascii="仿宋" w:hAnsi="仿宋" w:eastAsia="仿宋" w:cs="仿宋"/>
          <w:color w:val="auto"/>
          <w:kern w:val="0"/>
          <w:sz w:val="24"/>
          <w:szCs w:val="24"/>
          <w:lang w:val="en-US" w:eastAsia="zh-CN"/>
        </w:rPr>
      </w:pPr>
    </w:p>
    <w:p w14:paraId="50FB7978">
      <w:pPr>
        <w:pStyle w:val="61"/>
        <w:ind w:left="0" w:leftChars="0" w:firstLine="0" w:firstLineChars="0"/>
        <w:rPr>
          <w:rFonts w:hint="eastAsia" w:ascii="仿宋" w:hAnsi="仿宋" w:eastAsia="仿宋" w:cs="仿宋"/>
          <w:color w:val="auto"/>
          <w:kern w:val="0"/>
          <w:sz w:val="24"/>
          <w:szCs w:val="24"/>
          <w:lang w:val="en-US" w:eastAsia="zh-CN"/>
        </w:rPr>
      </w:pPr>
    </w:p>
    <w:p w14:paraId="15E940BC">
      <w:pPr>
        <w:pStyle w:val="61"/>
        <w:ind w:left="0" w:leftChars="0" w:firstLine="0" w:firstLineChars="0"/>
        <w:rPr>
          <w:rFonts w:hint="eastAsia" w:ascii="仿宋" w:hAnsi="仿宋" w:eastAsia="仿宋" w:cs="仿宋"/>
          <w:color w:val="auto"/>
          <w:kern w:val="0"/>
          <w:sz w:val="24"/>
          <w:szCs w:val="24"/>
          <w:lang w:val="en-US" w:eastAsia="zh-CN"/>
        </w:rPr>
      </w:pPr>
    </w:p>
    <w:p w14:paraId="676381E6">
      <w:pPr>
        <w:pStyle w:val="61"/>
        <w:ind w:left="0" w:leftChars="0" w:firstLine="0" w:firstLineChars="0"/>
        <w:rPr>
          <w:rFonts w:hint="eastAsia" w:ascii="仿宋" w:hAnsi="仿宋" w:eastAsia="仿宋" w:cs="仿宋"/>
          <w:color w:val="auto"/>
          <w:kern w:val="0"/>
          <w:sz w:val="24"/>
          <w:szCs w:val="24"/>
          <w:lang w:val="en-US" w:eastAsia="zh-CN"/>
        </w:rPr>
      </w:pPr>
    </w:p>
    <w:p w14:paraId="05CBE56F">
      <w:pPr>
        <w:pStyle w:val="61"/>
        <w:ind w:left="0" w:leftChars="0" w:firstLine="0" w:firstLineChars="0"/>
        <w:rPr>
          <w:rFonts w:hint="eastAsia" w:ascii="仿宋" w:hAnsi="仿宋" w:eastAsia="仿宋" w:cs="仿宋"/>
          <w:color w:val="auto"/>
          <w:kern w:val="0"/>
          <w:sz w:val="24"/>
          <w:szCs w:val="24"/>
          <w:lang w:val="en-US" w:eastAsia="zh-CN"/>
        </w:rPr>
      </w:pPr>
    </w:p>
    <w:p w14:paraId="61BDAF80">
      <w:pPr>
        <w:pStyle w:val="61"/>
        <w:ind w:left="0" w:leftChars="0" w:firstLine="0" w:firstLineChars="0"/>
        <w:rPr>
          <w:rFonts w:hint="eastAsia" w:ascii="仿宋" w:hAnsi="仿宋" w:eastAsia="仿宋" w:cs="仿宋"/>
          <w:color w:val="auto"/>
          <w:kern w:val="0"/>
          <w:sz w:val="24"/>
          <w:szCs w:val="24"/>
          <w:lang w:val="en-US" w:eastAsia="zh-CN"/>
        </w:rPr>
      </w:pPr>
    </w:p>
    <w:p w14:paraId="1A1B5538">
      <w:pPr>
        <w:pStyle w:val="61"/>
        <w:ind w:left="0" w:leftChars="0" w:firstLine="0" w:firstLineChars="0"/>
        <w:rPr>
          <w:rFonts w:hint="eastAsia" w:ascii="仿宋" w:hAnsi="仿宋" w:eastAsia="仿宋" w:cs="仿宋"/>
          <w:color w:val="auto"/>
          <w:kern w:val="0"/>
          <w:sz w:val="24"/>
          <w:szCs w:val="24"/>
          <w:lang w:val="en-US" w:eastAsia="zh-CN"/>
        </w:rPr>
      </w:pPr>
    </w:p>
    <w:p w14:paraId="2175F235">
      <w:pPr>
        <w:pStyle w:val="963"/>
        <w:spacing w:line="360" w:lineRule="auto"/>
        <w:jc w:val="both"/>
        <w:rPr>
          <w:rFonts w:hint="eastAsia" w:ascii="仿宋" w:hAnsi="仿宋" w:eastAsia="仿宋" w:cs="仿宋"/>
          <w:b/>
          <w:bCs/>
          <w:color w:val="auto"/>
          <w:kern w:val="0"/>
          <w:sz w:val="28"/>
          <w:szCs w:val="28"/>
          <w:highlight w:val="none"/>
          <w:lang w:val="en-US" w:eastAsia="zh-CN" w:bidi="ar-SA"/>
        </w:rPr>
      </w:pPr>
    </w:p>
    <w:p w14:paraId="117E306F">
      <w:pPr>
        <w:pStyle w:val="963"/>
        <w:spacing w:line="360" w:lineRule="auto"/>
        <w:jc w:val="both"/>
        <w:rPr>
          <w:rFonts w:hint="eastAsia" w:ascii="仿宋" w:hAnsi="仿宋" w:eastAsia="仿宋" w:cs="仿宋"/>
          <w:b/>
          <w:bCs/>
          <w:color w:val="auto"/>
          <w:kern w:val="0"/>
          <w:sz w:val="28"/>
          <w:szCs w:val="28"/>
          <w:highlight w:val="none"/>
          <w:lang w:val="en-US" w:eastAsia="zh-CN" w:bidi="ar-SA"/>
        </w:rPr>
      </w:pPr>
    </w:p>
    <w:p w14:paraId="6FBC41F2">
      <w:pPr>
        <w:pStyle w:val="963"/>
        <w:spacing w:line="360" w:lineRule="auto"/>
        <w:jc w:val="both"/>
        <w:rPr>
          <w:rFonts w:hint="eastAsia" w:ascii="仿宋" w:hAnsi="仿宋" w:eastAsia="仿宋" w:cs="仿宋"/>
          <w:b/>
          <w:bCs/>
          <w:color w:val="auto"/>
          <w:kern w:val="0"/>
          <w:sz w:val="28"/>
          <w:szCs w:val="28"/>
          <w:highlight w:val="none"/>
          <w:lang w:val="en-US" w:eastAsia="zh-CN" w:bidi="ar-SA"/>
        </w:rPr>
      </w:pPr>
    </w:p>
    <w:p w14:paraId="26D6D4F6">
      <w:pPr>
        <w:pStyle w:val="963"/>
        <w:spacing w:line="360" w:lineRule="auto"/>
        <w:jc w:val="both"/>
        <w:rPr>
          <w:rFonts w:hint="eastAsia" w:ascii="仿宋" w:hAnsi="仿宋" w:eastAsia="仿宋" w:cs="仿宋"/>
          <w:b/>
          <w:bCs/>
          <w:color w:val="auto"/>
          <w:kern w:val="0"/>
          <w:sz w:val="28"/>
          <w:szCs w:val="28"/>
          <w:highlight w:val="none"/>
          <w:lang w:val="en-US" w:eastAsia="zh-CN" w:bidi="ar-SA"/>
        </w:rPr>
      </w:pPr>
    </w:p>
    <w:p w14:paraId="20D52A40">
      <w:pPr>
        <w:pStyle w:val="963"/>
        <w:spacing w:line="360" w:lineRule="auto"/>
        <w:jc w:val="both"/>
        <w:rPr>
          <w:rFonts w:hint="eastAsia" w:ascii="仿宋" w:hAnsi="仿宋" w:eastAsia="仿宋" w:cs="仿宋"/>
          <w:b/>
          <w:bCs/>
          <w:color w:val="auto"/>
          <w:kern w:val="0"/>
          <w:sz w:val="28"/>
          <w:szCs w:val="28"/>
          <w:highlight w:val="none"/>
          <w:lang w:val="en-US" w:eastAsia="zh-CN" w:bidi="ar-SA"/>
        </w:rPr>
      </w:pPr>
    </w:p>
    <w:p w14:paraId="550903C2">
      <w:pPr>
        <w:pStyle w:val="963"/>
        <w:spacing w:line="360" w:lineRule="auto"/>
        <w:jc w:val="both"/>
        <w:rPr>
          <w:rFonts w:hint="eastAsia" w:ascii="仿宋" w:hAnsi="仿宋" w:eastAsia="仿宋" w:cs="仿宋"/>
          <w:b/>
          <w:bCs/>
          <w:color w:val="auto"/>
          <w:kern w:val="0"/>
          <w:sz w:val="28"/>
          <w:szCs w:val="28"/>
          <w:highlight w:val="none"/>
          <w:lang w:val="en-US" w:eastAsia="zh-CN" w:bidi="ar-SA"/>
        </w:rPr>
      </w:pPr>
    </w:p>
    <w:p w14:paraId="46B78609">
      <w:pPr>
        <w:pStyle w:val="963"/>
        <w:spacing w:line="360" w:lineRule="auto"/>
        <w:jc w:val="both"/>
        <w:rPr>
          <w:rFonts w:hint="eastAsia" w:ascii="仿宋" w:hAnsi="仿宋" w:eastAsia="仿宋" w:cs="仿宋"/>
          <w:b/>
          <w:bCs/>
          <w:color w:val="auto"/>
          <w:kern w:val="0"/>
          <w:sz w:val="28"/>
          <w:szCs w:val="28"/>
          <w:highlight w:val="none"/>
          <w:lang w:val="en-US" w:eastAsia="zh-CN" w:bidi="ar-SA"/>
        </w:rPr>
      </w:pPr>
    </w:p>
    <w:p w14:paraId="03DD53A2">
      <w:pPr>
        <w:pStyle w:val="963"/>
        <w:spacing w:line="360" w:lineRule="auto"/>
        <w:jc w:val="both"/>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附件4</w:t>
      </w:r>
    </w:p>
    <w:p w14:paraId="1DDCA4F8">
      <w:pPr>
        <w:widowControl w:val="0"/>
        <w:wordWrap/>
        <w:adjustRightInd/>
        <w:snapToGrid/>
        <w:spacing w:before="0" w:beforeAutospacing="0" w:after="0" w:afterAutospacing="0" w:line="480" w:lineRule="exact"/>
        <w:ind w:right="0"/>
        <w:jc w:val="center"/>
        <w:textAlignment w:val="auto"/>
        <w:rPr>
          <w:rFonts w:hint="eastAsia" w:ascii="宋体" w:hAnsi="宋体" w:eastAsia="宋体" w:cs="宋体"/>
          <w:bCs/>
          <w:color w:val="auto"/>
          <w:kern w:val="2"/>
          <w:sz w:val="36"/>
          <w:szCs w:val="36"/>
          <w:lang w:val="en-US" w:eastAsia="zh-CN"/>
        </w:rPr>
      </w:pPr>
      <w:r>
        <w:rPr>
          <w:rFonts w:hint="eastAsia" w:ascii="宋体" w:hAnsi="宋体" w:eastAsia="宋体" w:cs="宋体"/>
          <w:bCs/>
          <w:color w:val="auto"/>
          <w:kern w:val="2"/>
          <w:sz w:val="36"/>
          <w:szCs w:val="36"/>
          <w:lang w:val="en-US" w:eastAsia="zh-CN"/>
        </w:rPr>
        <w:t>南阳街道安置小区物业管理项目实地检查考评表</w:t>
      </w:r>
    </w:p>
    <w:p w14:paraId="1C6EC0B3">
      <w:pPr>
        <w:widowControl w:val="0"/>
        <w:wordWrap/>
        <w:adjustRightInd/>
        <w:snapToGrid/>
        <w:spacing w:before="0" w:beforeAutospacing="0" w:after="0" w:afterAutospacing="0" w:line="480" w:lineRule="exact"/>
        <w:ind w:left="0" w:right="0" w:firstLine="1080" w:firstLineChars="300"/>
        <w:jc w:val="both"/>
        <w:textAlignment w:val="auto"/>
        <w:rPr>
          <w:rFonts w:hint="eastAsia" w:ascii="宋体" w:hAnsi="宋体" w:eastAsia="宋体" w:cs="宋体"/>
          <w:bCs/>
          <w:color w:val="auto"/>
          <w:kern w:val="2"/>
          <w:sz w:val="36"/>
          <w:szCs w:val="36"/>
          <w:lang w:val="en-US" w:eastAsia="zh-CN"/>
        </w:rPr>
      </w:pPr>
    </w:p>
    <w:p w14:paraId="5C4F685A">
      <w:pPr>
        <w:widowControl w:val="0"/>
        <w:spacing w:before="0" w:beforeAutospacing="0" w:after="0" w:afterAutospacing="0" w:line="400" w:lineRule="exact"/>
        <w:ind w:left="0" w:right="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考核对象（项目名称）： </w:t>
      </w:r>
    </w:p>
    <w:p w14:paraId="4A941F80">
      <w:pPr>
        <w:widowControl w:val="0"/>
        <w:spacing w:before="0" w:beforeAutospacing="0" w:after="0" w:afterAutospacing="0" w:line="400" w:lineRule="exact"/>
        <w:ind w:left="0" w:right="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管理单位（物业企业）：</w:t>
      </w:r>
    </w:p>
    <w:p w14:paraId="6FCD0667">
      <w:pPr>
        <w:widowControl w:val="0"/>
        <w:spacing w:before="0" w:beforeAutospacing="0" w:after="0" w:afterAutospacing="0" w:line="400" w:lineRule="exact"/>
        <w:ind w:left="0" w:right="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考核时间：                                          </w:t>
      </w:r>
    </w:p>
    <w:tbl>
      <w:tblPr>
        <w:tblStyle w:val="62"/>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630"/>
        <w:gridCol w:w="3341"/>
        <w:gridCol w:w="851"/>
        <w:gridCol w:w="2989"/>
        <w:gridCol w:w="889"/>
      </w:tblGrid>
      <w:tr w14:paraId="24D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9" w:type="dxa"/>
            <w:noWrap w:val="0"/>
            <w:vAlign w:val="center"/>
          </w:tcPr>
          <w:p w14:paraId="07B8BBF1">
            <w:pPr>
              <w:jc w:val="center"/>
              <w:rPr>
                <w:rFonts w:hint="eastAsia" w:ascii="宋体" w:hAnsi="宋体" w:eastAsia="宋体" w:cs="宋体"/>
                <w:b/>
                <w:bCs/>
                <w:color w:val="auto"/>
                <w:szCs w:val="21"/>
              </w:rPr>
            </w:pPr>
            <w:r>
              <w:rPr>
                <w:rFonts w:hint="eastAsia" w:ascii="宋体" w:hAnsi="宋体" w:eastAsia="宋体" w:cs="宋体"/>
                <w:b/>
                <w:bCs/>
                <w:color w:val="auto"/>
                <w:sz w:val="21"/>
                <w:szCs w:val="21"/>
              </w:rPr>
              <w:t>考核项目</w:t>
            </w:r>
          </w:p>
        </w:tc>
        <w:tc>
          <w:tcPr>
            <w:tcW w:w="630" w:type="dxa"/>
            <w:noWrap w:val="0"/>
            <w:vAlign w:val="center"/>
          </w:tcPr>
          <w:p w14:paraId="294489A7">
            <w:pPr>
              <w:jc w:val="center"/>
              <w:rPr>
                <w:rFonts w:hint="eastAsia" w:ascii="宋体" w:hAnsi="宋体" w:eastAsia="宋体" w:cs="宋体"/>
                <w:b/>
                <w:bCs/>
                <w:color w:val="auto"/>
                <w:szCs w:val="21"/>
              </w:rPr>
            </w:pPr>
            <w:r>
              <w:rPr>
                <w:rFonts w:hint="eastAsia" w:ascii="宋体" w:hAnsi="宋体" w:eastAsia="宋体" w:cs="宋体"/>
                <w:b/>
                <w:bCs/>
                <w:color w:val="auto"/>
                <w:sz w:val="21"/>
                <w:szCs w:val="21"/>
              </w:rPr>
              <w:t>序号</w:t>
            </w:r>
          </w:p>
        </w:tc>
        <w:tc>
          <w:tcPr>
            <w:tcW w:w="3341" w:type="dxa"/>
            <w:noWrap w:val="0"/>
            <w:vAlign w:val="center"/>
          </w:tcPr>
          <w:p w14:paraId="6B924103">
            <w:pPr>
              <w:jc w:val="center"/>
              <w:rPr>
                <w:rFonts w:hint="eastAsia" w:ascii="宋体" w:hAnsi="宋体" w:eastAsia="宋体" w:cs="宋体"/>
                <w:b/>
                <w:bCs/>
                <w:color w:val="auto"/>
                <w:szCs w:val="21"/>
              </w:rPr>
            </w:pPr>
            <w:r>
              <w:rPr>
                <w:rFonts w:hint="eastAsia" w:ascii="宋体" w:hAnsi="宋体" w:eastAsia="宋体" w:cs="宋体"/>
                <w:b/>
                <w:bCs/>
                <w:color w:val="auto"/>
                <w:sz w:val="21"/>
                <w:szCs w:val="21"/>
              </w:rPr>
              <w:t>考核内容与标准</w:t>
            </w:r>
          </w:p>
        </w:tc>
        <w:tc>
          <w:tcPr>
            <w:tcW w:w="851" w:type="dxa"/>
            <w:noWrap w:val="0"/>
            <w:vAlign w:val="center"/>
          </w:tcPr>
          <w:p w14:paraId="101AFF79">
            <w:pPr>
              <w:jc w:val="center"/>
              <w:rPr>
                <w:rFonts w:hint="eastAsia" w:ascii="宋体" w:hAnsi="宋体" w:eastAsia="宋体" w:cs="宋体"/>
                <w:b/>
                <w:bCs/>
                <w:color w:val="auto"/>
                <w:szCs w:val="21"/>
              </w:rPr>
            </w:pPr>
            <w:r>
              <w:rPr>
                <w:rFonts w:hint="eastAsia" w:ascii="宋体" w:hAnsi="宋体" w:eastAsia="宋体" w:cs="宋体"/>
                <w:b/>
                <w:bCs/>
                <w:color w:val="auto"/>
                <w:sz w:val="21"/>
                <w:szCs w:val="21"/>
              </w:rPr>
              <w:t>规定分值</w:t>
            </w:r>
          </w:p>
        </w:tc>
        <w:tc>
          <w:tcPr>
            <w:tcW w:w="2989" w:type="dxa"/>
            <w:noWrap w:val="0"/>
            <w:vAlign w:val="center"/>
          </w:tcPr>
          <w:p w14:paraId="3A23437F">
            <w:pPr>
              <w:jc w:val="center"/>
              <w:rPr>
                <w:rFonts w:hint="eastAsia" w:ascii="宋体" w:hAnsi="宋体" w:eastAsia="宋体" w:cs="宋体"/>
                <w:b/>
                <w:bCs/>
                <w:color w:val="auto"/>
                <w:szCs w:val="21"/>
              </w:rPr>
            </w:pPr>
            <w:r>
              <w:rPr>
                <w:rFonts w:hint="eastAsia" w:ascii="宋体" w:hAnsi="宋体" w:eastAsia="宋体" w:cs="宋体"/>
                <w:b/>
                <w:bCs/>
                <w:color w:val="auto"/>
                <w:sz w:val="21"/>
                <w:szCs w:val="21"/>
              </w:rPr>
              <w:t>评分细则</w:t>
            </w:r>
          </w:p>
        </w:tc>
        <w:tc>
          <w:tcPr>
            <w:tcW w:w="889" w:type="dxa"/>
            <w:noWrap/>
            <w:vAlign w:val="center"/>
          </w:tcPr>
          <w:p w14:paraId="73F52D4E">
            <w:pPr>
              <w:jc w:val="center"/>
              <w:rPr>
                <w:rFonts w:hint="eastAsia" w:ascii="宋体" w:hAnsi="宋体" w:eastAsia="宋体" w:cs="宋体"/>
                <w:b/>
                <w:bCs/>
                <w:color w:val="auto"/>
                <w:szCs w:val="21"/>
              </w:rPr>
            </w:pPr>
            <w:r>
              <w:rPr>
                <w:rFonts w:hint="eastAsia" w:ascii="宋体" w:hAnsi="宋体" w:eastAsia="宋体" w:cs="宋体"/>
                <w:b/>
                <w:bCs/>
                <w:color w:val="auto"/>
                <w:sz w:val="21"/>
                <w:szCs w:val="21"/>
              </w:rPr>
              <w:t>考核情况</w:t>
            </w:r>
          </w:p>
        </w:tc>
      </w:tr>
      <w:tr w14:paraId="749B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89" w:type="dxa"/>
            <w:vMerge w:val="restart"/>
            <w:noWrap w:val="0"/>
            <w:vAlign w:val="center"/>
          </w:tcPr>
          <w:p w14:paraId="20F3F26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综合管理</w:t>
            </w:r>
          </w:p>
          <w:p w14:paraId="5CC244FB">
            <w:pPr>
              <w:pStyle w:val="2"/>
              <w:rPr>
                <w:rFonts w:hint="eastAsia" w:ascii="宋体" w:hAnsi="宋体" w:eastAsia="宋体" w:cs="宋体"/>
                <w:color w:val="auto"/>
                <w:lang w:val="en-US" w:eastAsia="zh-CN"/>
              </w:rPr>
            </w:pPr>
            <w:r>
              <w:rPr>
                <w:rFonts w:hint="eastAsia" w:ascii="宋体" w:hAnsi="宋体" w:eastAsia="宋体" w:cs="宋体"/>
                <w:b w:val="0"/>
                <w:bCs w:val="0"/>
                <w:color w:val="auto"/>
                <w:spacing w:val="-6"/>
                <w:kern w:val="2"/>
                <w:sz w:val="21"/>
                <w:szCs w:val="21"/>
                <w:lang w:val="en-US" w:eastAsia="zh-CN"/>
              </w:rPr>
              <w:t>（16分）</w:t>
            </w:r>
          </w:p>
        </w:tc>
        <w:tc>
          <w:tcPr>
            <w:tcW w:w="630" w:type="dxa"/>
            <w:noWrap w:val="0"/>
            <w:vAlign w:val="center"/>
          </w:tcPr>
          <w:p w14:paraId="41B361E0">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1</w:t>
            </w:r>
          </w:p>
        </w:tc>
        <w:tc>
          <w:tcPr>
            <w:tcW w:w="3341" w:type="dxa"/>
            <w:noWrap w:val="0"/>
            <w:vAlign w:val="center"/>
          </w:tcPr>
          <w:p w14:paraId="21F289FB">
            <w:pPr>
              <w:rPr>
                <w:rFonts w:hint="eastAsia" w:ascii="宋体" w:hAnsi="宋体" w:eastAsia="宋体" w:cs="宋体"/>
                <w:color w:val="auto"/>
                <w:szCs w:val="21"/>
              </w:rPr>
            </w:pPr>
            <w:r>
              <w:rPr>
                <w:rFonts w:hint="eastAsia" w:ascii="宋体" w:hAnsi="宋体" w:eastAsia="宋体" w:cs="宋体"/>
                <w:color w:val="auto"/>
                <w:sz w:val="21"/>
                <w:szCs w:val="21"/>
              </w:rPr>
              <w:t>物业单位人员配置到位，分工明确，每班工作人数与招投标文件相符。</w:t>
            </w:r>
          </w:p>
        </w:tc>
        <w:tc>
          <w:tcPr>
            <w:tcW w:w="851" w:type="dxa"/>
            <w:noWrap w:val="0"/>
            <w:vAlign w:val="center"/>
          </w:tcPr>
          <w:p w14:paraId="277B3090">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2C99AD8F">
            <w:pPr>
              <w:rPr>
                <w:rFonts w:hint="eastAsia" w:ascii="宋体" w:hAnsi="宋体" w:eastAsia="宋体" w:cs="宋体"/>
                <w:color w:val="auto"/>
                <w:szCs w:val="21"/>
              </w:rPr>
            </w:pPr>
            <w:r>
              <w:rPr>
                <w:rFonts w:hint="eastAsia" w:ascii="宋体" w:hAnsi="宋体" w:eastAsia="宋体" w:cs="宋体"/>
                <w:color w:val="auto"/>
                <w:sz w:val="21"/>
                <w:szCs w:val="21"/>
              </w:rPr>
              <w:t>未达到此项不得分。</w:t>
            </w:r>
          </w:p>
        </w:tc>
        <w:tc>
          <w:tcPr>
            <w:tcW w:w="889" w:type="dxa"/>
            <w:noWrap/>
            <w:vAlign w:val="center"/>
          </w:tcPr>
          <w:p w14:paraId="29FFF00C">
            <w:pPr>
              <w:jc w:val="center"/>
              <w:rPr>
                <w:rFonts w:hint="eastAsia" w:ascii="宋体" w:hAnsi="宋体" w:eastAsia="宋体" w:cs="宋体"/>
                <w:b/>
                <w:bCs/>
                <w:color w:val="auto"/>
                <w:szCs w:val="21"/>
              </w:rPr>
            </w:pPr>
          </w:p>
        </w:tc>
      </w:tr>
      <w:tr w14:paraId="0202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89" w:type="dxa"/>
            <w:vMerge w:val="continue"/>
            <w:noWrap w:val="0"/>
            <w:vAlign w:val="center"/>
          </w:tcPr>
          <w:p w14:paraId="68BB46EB">
            <w:pPr>
              <w:rPr>
                <w:rFonts w:hint="eastAsia" w:ascii="宋体" w:hAnsi="宋体" w:eastAsia="宋体" w:cs="宋体"/>
                <w:color w:val="auto"/>
                <w:szCs w:val="21"/>
              </w:rPr>
            </w:pPr>
          </w:p>
        </w:tc>
        <w:tc>
          <w:tcPr>
            <w:tcW w:w="630" w:type="dxa"/>
            <w:noWrap w:val="0"/>
            <w:vAlign w:val="center"/>
          </w:tcPr>
          <w:p w14:paraId="32E71E6B">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3341" w:type="dxa"/>
            <w:noWrap w:val="0"/>
            <w:vAlign w:val="center"/>
          </w:tcPr>
          <w:p w14:paraId="6521DD81">
            <w:pPr>
              <w:rPr>
                <w:rFonts w:hint="eastAsia" w:ascii="宋体" w:hAnsi="宋体" w:eastAsia="宋体" w:cs="宋体"/>
                <w:color w:val="auto"/>
                <w:szCs w:val="21"/>
              </w:rPr>
            </w:pPr>
            <w:r>
              <w:rPr>
                <w:rFonts w:hint="eastAsia" w:ascii="宋体" w:hAnsi="宋体" w:eastAsia="宋体" w:cs="宋体"/>
                <w:color w:val="auto"/>
                <w:sz w:val="21"/>
                <w:szCs w:val="21"/>
              </w:rPr>
              <w:t>建立24小时值班制度,设立服务电话,接受业主和使用人对物业管理求助、建议、问询、质疑、投诉等各类信息的收集和反馈,并及时处理，台帐完善。</w:t>
            </w:r>
          </w:p>
        </w:tc>
        <w:tc>
          <w:tcPr>
            <w:tcW w:w="851" w:type="dxa"/>
            <w:noWrap w:val="0"/>
            <w:vAlign w:val="center"/>
          </w:tcPr>
          <w:p w14:paraId="1129F2D9">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1F6CC12B">
            <w:pPr>
              <w:rPr>
                <w:rFonts w:hint="eastAsia" w:ascii="宋体" w:hAnsi="宋体" w:eastAsia="宋体" w:cs="宋体"/>
                <w:color w:val="auto"/>
                <w:szCs w:val="21"/>
              </w:rPr>
            </w:pPr>
            <w:r>
              <w:rPr>
                <w:rFonts w:hint="eastAsia" w:ascii="宋体" w:hAnsi="宋体" w:eastAsia="宋体" w:cs="宋体"/>
                <w:color w:val="auto"/>
                <w:sz w:val="21"/>
                <w:szCs w:val="21"/>
              </w:rPr>
              <w:t>未及时登记处理扣0.5分/次，扣完为止。</w:t>
            </w:r>
          </w:p>
        </w:tc>
        <w:tc>
          <w:tcPr>
            <w:tcW w:w="889" w:type="dxa"/>
            <w:noWrap/>
            <w:vAlign w:val="center"/>
          </w:tcPr>
          <w:p w14:paraId="726436FB">
            <w:pPr>
              <w:jc w:val="center"/>
              <w:rPr>
                <w:rFonts w:hint="eastAsia" w:ascii="宋体" w:hAnsi="宋体" w:eastAsia="宋体" w:cs="宋体"/>
                <w:color w:val="auto"/>
                <w:szCs w:val="21"/>
              </w:rPr>
            </w:pPr>
          </w:p>
        </w:tc>
      </w:tr>
      <w:tr w14:paraId="3CF4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89" w:type="dxa"/>
            <w:vMerge w:val="continue"/>
            <w:noWrap w:val="0"/>
            <w:vAlign w:val="center"/>
          </w:tcPr>
          <w:p w14:paraId="6183FC34">
            <w:pPr>
              <w:rPr>
                <w:rFonts w:hint="eastAsia" w:ascii="宋体" w:hAnsi="宋体" w:eastAsia="宋体" w:cs="宋体"/>
                <w:color w:val="auto"/>
                <w:szCs w:val="21"/>
              </w:rPr>
            </w:pPr>
          </w:p>
        </w:tc>
        <w:tc>
          <w:tcPr>
            <w:tcW w:w="630" w:type="dxa"/>
            <w:noWrap w:val="0"/>
            <w:vAlign w:val="center"/>
          </w:tcPr>
          <w:p w14:paraId="459E5608">
            <w:pPr>
              <w:jc w:val="center"/>
              <w:rPr>
                <w:rFonts w:hint="eastAsia" w:ascii="宋体" w:hAnsi="宋体" w:eastAsia="宋体" w:cs="宋体"/>
                <w:color w:val="auto"/>
                <w:szCs w:val="21"/>
              </w:rPr>
            </w:pPr>
            <w:r>
              <w:rPr>
                <w:rFonts w:hint="eastAsia" w:ascii="宋体" w:hAnsi="宋体" w:eastAsia="宋体" w:cs="宋体"/>
                <w:color w:val="auto"/>
                <w:sz w:val="21"/>
                <w:szCs w:val="21"/>
              </w:rPr>
              <w:t>3</w:t>
            </w:r>
          </w:p>
        </w:tc>
        <w:tc>
          <w:tcPr>
            <w:tcW w:w="3341" w:type="dxa"/>
            <w:noWrap w:val="0"/>
            <w:vAlign w:val="center"/>
          </w:tcPr>
          <w:p w14:paraId="20362CE7">
            <w:pPr>
              <w:rPr>
                <w:rFonts w:hint="eastAsia" w:ascii="宋体" w:hAnsi="宋体" w:eastAsia="宋体" w:cs="宋体"/>
                <w:color w:val="auto"/>
                <w:szCs w:val="21"/>
              </w:rPr>
            </w:pPr>
            <w:r>
              <w:rPr>
                <w:rFonts w:hint="eastAsia" w:ascii="宋体" w:hAnsi="宋体" w:eastAsia="宋体" w:cs="宋体"/>
                <w:color w:val="auto"/>
                <w:sz w:val="21"/>
                <w:szCs w:val="21"/>
              </w:rPr>
              <w:t>各类专业人员全时持证上岗，保安人员统一着装，各类人员佩戴个人信息标识牌。</w:t>
            </w:r>
          </w:p>
        </w:tc>
        <w:tc>
          <w:tcPr>
            <w:tcW w:w="851" w:type="dxa"/>
            <w:noWrap w:val="0"/>
            <w:vAlign w:val="center"/>
          </w:tcPr>
          <w:p w14:paraId="0F37845F">
            <w:pPr>
              <w:jc w:val="center"/>
              <w:rPr>
                <w:rFonts w:hint="eastAsia" w:ascii="宋体" w:hAnsi="宋体" w:eastAsia="宋体" w:cs="宋体"/>
                <w:color w:val="auto"/>
                <w:szCs w:val="21"/>
              </w:rPr>
            </w:pPr>
            <w:r>
              <w:rPr>
                <w:rFonts w:hint="eastAsia" w:ascii="宋体" w:hAnsi="宋体" w:eastAsia="宋体" w:cs="宋体"/>
                <w:color w:val="auto"/>
                <w:sz w:val="21"/>
                <w:szCs w:val="21"/>
              </w:rPr>
              <w:t>1</w:t>
            </w:r>
          </w:p>
        </w:tc>
        <w:tc>
          <w:tcPr>
            <w:tcW w:w="2989" w:type="dxa"/>
            <w:noWrap w:val="0"/>
            <w:vAlign w:val="center"/>
          </w:tcPr>
          <w:p w14:paraId="7273F42F">
            <w:pPr>
              <w:rPr>
                <w:rFonts w:hint="eastAsia" w:ascii="宋体" w:hAnsi="宋体" w:eastAsia="宋体" w:cs="宋体"/>
                <w:color w:val="auto"/>
                <w:szCs w:val="21"/>
              </w:rPr>
            </w:pPr>
            <w:r>
              <w:rPr>
                <w:rFonts w:hint="eastAsia" w:ascii="宋体" w:hAnsi="宋体" w:eastAsia="宋体" w:cs="宋体"/>
                <w:color w:val="auto"/>
                <w:sz w:val="21"/>
                <w:szCs w:val="21"/>
              </w:rPr>
              <w:t>未按规定执行扣0.5分/人次，扣完为止。</w:t>
            </w:r>
          </w:p>
        </w:tc>
        <w:tc>
          <w:tcPr>
            <w:tcW w:w="889" w:type="dxa"/>
            <w:noWrap/>
            <w:vAlign w:val="center"/>
          </w:tcPr>
          <w:p w14:paraId="7185A8AC">
            <w:pPr>
              <w:jc w:val="center"/>
              <w:rPr>
                <w:rFonts w:hint="eastAsia" w:ascii="宋体" w:hAnsi="宋体" w:eastAsia="宋体" w:cs="宋体"/>
                <w:color w:val="auto"/>
                <w:szCs w:val="21"/>
              </w:rPr>
            </w:pPr>
          </w:p>
        </w:tc>
      </w:tr>
      <w:tr w14:paraId="3B5A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289" w:type="dxa"/>
            <w:vMerge w:val="continue"/>
            <w:noWrap w:val="0"/>
            <w:vAlign w:val="center"/>
          </w:tcPr>
          <w:p w14:paraId="5AB2BD8A">
            <w:pPr>
              <w:rPr>
                <w:rFonts w:hint="eastAsia" w:ascii="宋体" w:hAnsi="宋体" w:eastAsia="宋体" w:cs="宋体"/>
                <w:color w:val="auto"/>
                <w:szCs w:val="21"/>
              </w:rPr>
            </w:pPr>
          </w:p>
        </w:tc>
        <w:tc>
          <w:tcPr>
            <w:tcW w:w="630" w:type="dxa"/>
            <w:noWrap w:val="0"/>
            <w:vAlign w:val="center"/>
          </w:tcPr>
          <w:p w14:paraId="020377E5">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4</w:t>
            </w:r>
          </w:p>
        </w:tc>
        <w:tc>
          <w:tcPr>
            <w:tcW w:w="3341" w:type="dxa"/>
            <w:noWrap w:val="0"/>
            <w:vAlign w:val="center"/>
          </w:tcPr>
          <w:p w14:paraId="0D0C98C0">
            <w:pPr>
              <w:rPr>
                <w:rFonts w:hint="eastAsia" w:ascii="宋体" w:hAnsi="宋体" w:eastAsia="宋体" w:cs="宋体"/>
                <w:color w:val="auto"/>
                <w:szCs w:val="21"/>
              </w:rPr>
            </w:pPr>
            <w:r>
              <w:rPr>
                <w:rFonts w:hint="eastAsia" w:ascii="宋体" w:hAnsi="宋体" w:eastAsia="宋体" w:cs="宋体"/>
                <w:color w:val="auto"/>
                <w:sz w:val="21"/>
                <w:szCs w:val="21"/>
              </w:rPr>
              <w:t>各项基础资料与管理制度完善，档案资料齐全，管理完善，分类合理，方便检索。</w:t>
            </w:r>
          </w:p>
        </w:tc>
        <w:tc>
          <w:tcPr>
            <w:tcW w:w="851" w:type="dxa"/>
            <w:noWrap w:val="0"/>
            <w:vAlign w:val="center"/>
          </w:tcPr>
          <w:p w14:paraId="4F538E6E">
            <w:pPr>
              <w:jc w:val="center"/>
              <w:rPr>
                <w:rFonts w:hint="eastAsia" w:ascii="宋体" w:hAnsi="宋体" w:eastAsia="宋体" w:cs="宋体"/>
                <w:color w:val="auto"/>
                <w:szCs w:val="21"/>
              </w:rPr>
            </w:pPr>
            <w:r>
              <w:rPr>
                <w:rFonts w:hint="eastAsia" w:ascii="宋体" w:hAnsi="宋体" w:eastAsia="宋体" w:cs="宋体"/>
                <w:color w:val="auto"/>
                <w:sz w:val="21"/>
                <w:szCs w:val="21"/>
              </w:rPr>
              <w:t>1</w:t>
            </w:r>
          </w:p>
        </w:tc>
        <w:tc>
          <w:tcPr>
            <w:tcW w:w="2989" w:type="dxa"/>
            <w:noWrap w:val="0"/>
            <w:vAlign w:val="center"/>
          </w:tcPr>
          <w:p w14:paraId="1C56E78B">
            <w:pPr>
              <w:rPr>
                <w:rFonts w:hint="eastAsia" w:ascii="宋体" w:hAnsi="宋体" w:eastAsia="宋体" w:cs="宋体"/>
                <w:color w:val="auto"/>
                <w:szCs w:val="21"/>
              </w:rPr>
            </w:pPr>
            <w:r>
              <w:rPr>
                <w:rFonts w:hint="eastAsia" w:ascii="宋体" w:hAnsi="宋体" w:eastAsia="宋体" w:cs="宋体"/>
                <w:color w:val="auto"/>
                <w:sz w:val="21"/>
                <w:szCs w:val="21"/>
              </w:rPr>
              <w:t>缺项、漏项酌情扣分。</w:t>
            </w:r>
          </w:p>
        </w:tc>
        <w:tc>
          <w:tcPr>
            <w:tcW w:w="889" w:type="dxa"/>
            <w:noWrap/>
            <w:vAlign w:val="center"/>
          </w:tcPr>
          <w:p w14:paraId="19678895">
            <w:pPr>
              <w:jc w:val="center"/>
              <w:rPr>
                <w:rFonts w:hint="eastAsia" w:ascii="宋体" w:hAnsi="宋体" w:eastAsia="宋体" w:cs="宋体"/>
                <w:color w:val="auto"/>
                <w:szCs w:val="21"/>
              </w:rPr>
            </w:pPr>
          </w:p>
        </w:tc>
      </w:tr>
      <w:tr w14:paraId="70EC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89" w:type="dxa"/>
            <w:vMerge w:val="continue"/>
            <w:noWrap w:val="0"/>
            <w:vAlign w:val="center"/>
          </w:tcPr>
          <w:p w14:paraId="5650BA0D">
            <w:pPr>
              <w:rPr>
                <w:rFonts w:hint="eastAsia" w:ascii="宋体" w:hAnsi="宋体" w:eastAsia="宋体" w:cs="宋体"/>
                <w:color w:val="auto"/>
                <w:szCs w:val="21"/>
              </w:rPr>
            </w:pPr>
          </w:p>
        </w:tc>
        <w:tc>
          <w:tcPr>
            <w:tcW w:w="630" w:type="dxa"/>
            <w:noWrap w:val="0"/>
            <w:vAlign w:val="center"/>
          </w:tcPr>
          <w:p w14:paraId="5F183AA8">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5</w:t>
            </w:r>
          </w:p>
        </w:tc>
        <w:tc>
          <w:tcPr>
            <w:tcW w:w="3341" w:type="dxa"/>
            <w:noWrap w:val="0"/>
            <w:vAlign w:val="center"/>
          </w:tcPr>
          <w:p w14:paraId="511D2566">
            <w:pPr>
              <w:rPr>
                <w:rFonts w:hint="eastAsia" w:ascii="宋体" w:hAnsi="宋体" w:eastAsia="宋体" w:cs="宋体"/>
                <w:color w:val="auto"/>
                <w:szCs w:val="21"/>
              </w:rPr>
            </w:pPr>
            <w:r>
              <w:rPr>
                <w:rFonts w:hint="eastAsia" w:ascii="宋体" w:hAnsi="宋体" w:eastAsia="宋体" w:cs="宋体"/>
                <w:color w:val="auto"/>
                <w:sz w:val="21"/>
                <w:szCs w:val="21"/>
              </w:rPr>
              <w:t>巡查到位、值班记录整洁、规范，巡逻打卡记录完整；遇到突发事件时，按预案采取应急措施，第一时间报告相关部门。</w:t>
            </w:r>
          </w:p>
        </w:tc>
        <w:tc>
          <w:tcPr>
            <w:tcW w:w="851" w:type="dxa"/>
            <w:noWrap w:val="0"/>
            <w:vAlign w:val="center"/>
          </w:tcPr>
          <w:p w14:paraId="3DCD3963">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602C2CB3">
            <w:pPr>
              <w:rPr>
                <w:rFonts w:hint="eastAsia" w:ascii="宋体" w:hAnsi="宋体" w:eastAsia="宋体" w:cs="宋体"/>
                <w:color w:val="auto"/>
                <w:szCs w:val="21"/>
              </w:rPr>
            </w:pPr>
            <w:r>
              <w:rPr>
                <w:rFonts w:hint="eastAsia" w:ascii="宋体" w:hAnsi="宋体" w:eastAsia="宋体" w:cs="宋体"/>
                <w:color w:val="auto"/>
                <w:sz w:val="21"/>
                <w:szCs w:val="21"/>
              </w:rPr>
              <w:t>巡查、值班记录不到位扣0.5分/次，扣完为止。</w:t>
            </w:r>
          </w:p>
        </w:tc>
        <w:tc>
          <w:tcPr>
            <w:tcW w:w="889" w:type="dxa"/>
            <w:noWrap/>
            <w:vAlign w:val="center"/>
          </w:tcPr>
          <w:p w14:paraId="70946B47">
            <w:pPr>
              <w:jc w:val="center"/>
              <w:rPr>
                <w:rFonts w:hint="eastAsia" w:ascii="宋体" w:hAnsi="宋体" w:eastAsia="宋体" w:cs="宋体"/>
                <w:color w:val="auto"/>
                <w:szCs w:val="21"/>
              </w:rPr>
            </w:pPr>
          </w:p>
        </w:tc>
      </w:tr>
      <w:tr w14:paraId="4E61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89" w:type="dxa"/>
            <w:vMerge w:val="continue"/>
            <w:noWrap w:val="0"/>
            <w:vAlign w:val="center"/>
          </w:tcPr>
          <w:p w14:paraId="3D4D99EA">
            <w:pPr>
              <w:rPr>
                <w:rFonts w:hint="eastAsia" w:ascii="宋体" w:hAnsi="宋体" w:eastAsia="宋体" w:cs="宋体"/>
                <w:color w:val="auto"/>
                <w:szCs w:val="21"/>
              </w:rPr>
            </w:pPr>
          </w:p>
        </w:tc>
        <w:tc>
          <w:tcPr>
            <w:tcW w:w="630" w:type="dxa"/>
            <w:noWrap w:val="0"/>
            <w:vAlign w:val="center"/>
          </w:tcPr>
          <w:p w14:paraId="7EEB524E">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6</w:t>
            </w:r>
          </w:p>
        </w:tc>
        <w:tc>
          <w:tcPr>
            <w:tcW w:w="3341" w:type="dxa"/>
            <w:noWrap w:val="0"/>
            <w:vAlign w:val="center"/>
          </w:tcPr>
          <w:p w14:paraId="32CA7390">
            <w:pPr>
              <w:rPr>
                <w:rFonts w:hint="eastAsia" w:ascii="宋体" w:hAnsi="宋体" w:eastAsia="宋体" w:cs="宋体"/>
                <w:color w:val="auto"/>
                <w:szCs w:val="21"/>
              </w:rPr>
            </w:pPr>
            <w:r>
              <w:rPr>
                <w:rFonts w:hint="eastAsia" w:ascii="宋体" w:hAnsi="宋体" w:eastAsia="宋体" w:cs="宋体"/>
                <w:color w:val="auto"/>
                <w:spacing w:val="0"/>
                <w:kern w:val="0"/>
                <w:sz w:val="21"/>
                <w:szCs w:val="21"/>
                <w:lang w:val="en-US" w:eastAsia="zh-CN"/>
              </w:rPr>
              <w:t>代管业主共有收入的，按规定开设银行专门账户；定期公布收支情况，并按规定在信息平台填报收支信息；配合共有收入查询、审计等，接受业主和相关部门的监督。</w:t>
            </w:r>
          </w:p>
        </w:tc>
        <w:tc>
          <w:tcPr>
            <w:tcW w:w="851" w:type="dxa"/>
            <w:noWrap w:val="0"/>
            <w:vAlign w:val="center"/>
          </w:tcPr>
          <w:p w14:paraId="31841698">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8</w:t>
            </w:r>
          </w:p>
        </w:tc>
        <w:tc>
          <w:tcPr>
            <w:tcW w:w="2989" w:type="dxa"/>
            <w:noWrap w:val="0"/>
            <w:vAlign w:val="center"/>
          </w:tcPr>
          <w:p w14:paraId="79BABCCC">
            <w:pPr>
              <w:rPr>
                <w:rFonts w:hint="eastAsia" w:ascii="宋体" w:hAnsi="宋体" w:eastAsia="宋体" w:cs="宋体"/>
                <w:color w:val="auto"/>
                <w:szCs w:val="21"/>
                <w:lang w:val="en-US"/>
              </w:rPr>
            </w:pPr>
            <w:r>
              <w:rPr>
                <w:rFonts w:hint="eastAsia" w:ascii="宋体" w:hAnsi="宋体" w:eastAsia="宋体" w:cs="宋体"/>
                <w:color w:val="auto"/>
                <w:spacing w:val="0"/>
                <w:kern w:val="0"/>
                <w:sz w:val="21"/>
                <w:szCs w:val="21"/>
                <w:lang w:val="en-US" w:eastAsia="zh-CN"/>
              </w:rPr>
              <w:t>不符合的，扣8分。</w:t>
            </w:r>
          </w:p>
        </w:tc>
        <w:tc>
          <w:tcPr>
            <w:tcW w:w="889" w:type="dxa"/>
            <w:noWrap/>
            <w:vAlign w:val="center"/>
          </w:tcPr>
          <w:p w14:paraId="4B004E17">
            <w:pPr>
              <w:jc w:val="center"/>
              <w:rPr>
                <w:rFonts w:hint="eastAsia" w:ascii="宋体" w:hAnsi="宋体" w:eastAsia="宋体" w:cs="宋体"/>
                <w:color w:val="auto"/>
                <w:szCs w:val="21"/>
              </w:rPr>
            </w:pPr>
          </w:p>
        </w:tc>
      </w:tr>
      <w:tr w14:paraId="0C37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9" w:type="dxa"/>
            <w:vMerge w:val="restart"/>
            <w:noWrap w:val="0"/>
            <w:vAlign w:val="top"/>
          </w:tcPr>
          <w:p w14:paraId="0CB165E4">
            <w:pPr>
              <w:rPr>
                <w:rFonts w:hint="eastAsia" w:ascii="宋体" w:hAnsi="宋体" w:eastAsia="宋体" w:cs="宋体"/>
                <w:color w:val="auto"/>
                <w:szCs w:val="21"/>
              </w:rPr>
            </w:pPr>
          </w:p>
          <w:p w14:paraId="332F8758">
            <w:pPr>
              <w:rPr>
                <w:rFonts w:hint="eastAsia" w:ascii="宋体" w:hAnsi="宋体" w:eastAsia="宋体" w:cs="宋体"/>
                <w:color w:val="auto"/>
                <w:szCs w:val="21"/>
              </w:rPr>
            </w:pPr>
          </w:p>
          <w:p w14:paraId="7860D7A5">
            <w:pPr>
              <w:rPr>
                <w:rFonts w:hint="eastAsia" w:ascii="宋体" w:hAnsi="宋体" w:eastAsia="宋体" w:cs="宋体"/>
                <w:color w:val="auto"/>
                <w:szCs w:val="21"/>
              </w:rPr>
            </w:pPr>
            <w:r>
              <w:rPr>
                <w:rFonts w:hint="eastAsia" w:ascii="宋体" w:hAnsi="宋体" w:eastAsia="宋体" w:cs="宋体"/>
                <w:color w:val="auto"/>
                <w:sz w:val="21"/>
                <w:szCs w:val="21"/>
              </w:rPr>
              <w:t>消防管理（</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tc>
        <w:tc>
          <w:tcPr>
            <w:tcW w:w="630" w:type="dxa"/>
            <w:noWrap w:val="0"/>
            <w:vAlign w:val="center"/>
          </w:tcPr>
          <w:p w14:paraId="43A91C74">
            <w:pPr>
              <w:jc w:val="center"/>
              <w:rPr>
                <w:rFonts w:hint="eastAsia" w:ascii="宋体" w:hAnsi="宋体" w:eastAsia="宋体" w:cs="宋体"/>
                <w:color w:val="auto"/>
                <w:szCs w:val="21"/>
              </w:rPr>
            </w:pPr>
            <w:r>
              <w:rPr>
                <w:rFonts w:hint="eastAsia" w:ascii="宋体" w:hAnsi="宋体" w:eastAsia="宋体" w:cs="宋体"/>
                <w:color w:val="auto"/>
                <w:sz w:val="21"/>
                <w:szCs w:val="21"/>
              </w:rPr>
              <w:t>8</w:t>
            </w:r>
          </w:p>
        </w:tc>
        <w:tc>
          <w:tcPr>
            <w:tcW w:w="3341" w:type="dxa"/>
            <w:noWrap w:val="0"/>
            <w:vAlign w:val="center"/>
          </w:tcPr>
          <w:p w14:paraId="7D2E2551">
            <w:pPr>
              <w:rPr>
                <w:rFonts w:hint="eastAsia" w:ascii="宋体" w:hAnsi="宋体" w:eastAsia="宋体" w:cs="宋体"/>
                <w:color w:val="auto"/>
                <w:szCs w:val="21"/>
              </w:rPr>
            </w:pPr>
            <w:r>
              <w:rPr>
                <w:rFonts w:hint="eastAsia" w:ascii="宋体" w:hAnsi="宋体" w:eastAsia="宋体" w:cs="宋体"/>
                <w:color w:val="auto"/>
                <w:sz w:val="21"/>
                <w:szCs w:val="21"/>
              </w:rPr>
              <w:t>消控室人员24小时到岗到位，持证上岗。</w:t>
            </w:r>
          </w:p>
        </w:tc>
        <w:tc>
          <w:tcPr>
            <w:tcW w:w="851" w:type="dxa"/>
            <w:noWrap w:val="0"/>
            <w:vAlign w:val="center"/>
          </w:tcPr>
          <w:p w14:paraId="53A19380">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2</w:t>
            </w:r>
          </w:p>
        </w:tc>
        <w:tc>
          <w:tcPr>
            <w:tcW w:w="2989" w:type="dxa"/>
            <w:noWrap w:val="0"/>
            <w:vAlign w:val="center"/>
          </w:tcPr>
          <w:p w14:paraId="30C48032">
            <w:pPr>
              <w:rPr>
                <w:rFonts w:hint="eastAsia" w:ascii="宋体" w:hAnsi="宋体" w:eastAsia="宋体" w:cs="宋体"/>
                <w:color w:val="auto"/>
                <w:szCs w:val="21"/>
              </w:rPr>
            </w:pPr>
            <w:r>
              <w:rPr>
                <w:rFonts w:hint="eastAsia" w:ascii="宋体" w:hAnsi="宋体" w:eastAsia="宋体" w:cs="宋体"/>
                <w:color w:val="auto"/>
                <w:sz w:val="21"/>
                <w:szCs w:val="21"/>
              </w:rPr>
              <w:t>未</w:t>
            </w:r>
            <w:r>
              <w:rPr>
                <w:rFonts w:hint="eastAsia" w:ascii="宋体" w:hAnsi="宋体" w:eastAsia="宋体" w:cs="宋体"/>
                <w:color w:val="auto"/>
                <w:sz w:val="21"/>
                <w:szCs w:val="21"/>
                <w:lang w:val="en-US" w:eastAsia="zh-CN"/>
              </w:rPr>
              <w:t>持证上岗的一人次扣1分</w:t>
            </w:r>
            <w:r>
              <w:rPr>
                <w:rFonts w:hint="eastAsia" w:ascii="宋体" w:hAnsi="宋体" w:eastAsia="宋体" w:cs="宋体"/>
                <w:color w:val="auto"/>
                <w:sz w:val="21"/>
                <w:szCs w:val="21"/>
              </w:rPr>
              <w:t>，扣完为止。</w:t>
            </w:r>
          </w:p>
        </w:tc>
        <w:tc>
          <w:tcPr>
            <w:tcW w:w="889" w:type="dxa"/>
            <w:noWrap/>
            <w:vAlign w:val="center"/>
          </w:tcPr>
          <w:p w14:paraId="6C221B23">
            <w:pPr>
              <w:jc w:val="center"/>
              <w:rPr>
                <w:rFonts w:hint="eastAsia" w:ascii="宋体" w:hAnsi="宋体" w:eastAsia="宋体" w:cs="宋体"/>
                <w:color w:val="auto"/>
                <w:szCs w:val="21"/>
              </w:rPr>
            </w:pPr>
          </w:p>
        </w:tc>
      </w:tr>
      <w:tr w14:paraId="4C35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9" w:type="dxa"/>
            <w:vMerge w:val="continue"/>
            <w:noWrap w:val="0"/>
            <w:vAlign w:val="top"/>
          </w:tcPr>
          <w:p w14:paraId="18D0F9F3">
            <w:pPr>
              <w:rPr>
                <w:rFonts w:hint="eastAsia" w:ascii="宋体" w:hAnsi="宋体" w:eastAsia="宋体" w:cs="宋体"/>
                <w:color w:val="auto"/>
                <w:szCs w:val="21"/>
              </w:rPr>
            </w:pPr>
          </w:p>
        </w:tc>
        <w:tc>
          <w:tcPr>
            <w:tcW w:w="630" w:type="dxa"/>
            <w:noWrap w:val="0"/>
            <w:vAlign w:val="center"/>
          </w:tcPr>
          <w:p w14:paraId="25AC4ED5">
            <w:pPr>
              <w:jc w:val="center"/>
              <w:rPr>
                <w:rFonts w:hint="eastAsia" w:ascii="宋体" w:hAnsi="宋体" w:eastAsia="宋体" w:cs="宋体"/>
                <w:color w:val="auto"/>
                <w:szCs w:val="21"/>
              </w:rPr>
            </w:pPr>
            <w:r>
              <w:rPr>
                <w:rFonts w:hint="eastAsia" w:ascii="宋体" w:hAnsi="宋体" w:eastAsia="宋体" w:cs="宋体"/>
                <w:color w:val="auto"/>
                <w:sz w:val="21"/>
                <w:szCs w:val="21"/>
              </w:rPr>
              <w:t>9</w:t>
            </w:r>
          </w:p>
        </w:tc>
        <w:tc>
          <w:tcPr>
            <w:tcW w:w="3341" w:type="dxa"/>
            <w:noWrap w:val="0"/>
            <w:vAlign w:val="center"/>
          </w:tcPr>
          <w:p w14:paraId="4EBD8CE8">
            <w:pPr>
              <w:rPr>
                <w:rFonts w:hint="eastAsia" w:ascii="宋体" w:hAnsi="宋体" w:eastAsia="宋体" w:cs="宋体"/>
                <w:color w:val="auto"/>
                <w:szCs w:val="21"/>
              </w:rPr>
            </w:pPr>
            <w:r>
              <w:rPr>
                <w:rFonts w:hint="eastAsia" w:ascii="宋体" w:hAnsi="宋体" w:eastAsia="宋体" w:cs="宋体"/>
                <w:color w:val="auto"/>
                <w:sz w:val="21"/>
                <w:szCs w:val="21"/>
              </w:rPr>
              <w:t>楼道口严禁停放电动车辆，严禁楼道内堆放杂物。</w:t>
            </w:r>
          </w:p>
        </w:tc>
        <w:tc>
          <w:tcPr>
            <w:tcW w:w="851" w:type="dxa"/>
            <w:noWrap w:val="0"/>
            <w:vAlign w:val="center"/>
          </w:tcPr>
          <w:p w14:paraId="5A4EA59E">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3</w:t>
            </w:r>
          </w:p>
        </w:tc>
        <w:tc>
          <w:tcPr>
            <w:tcW w:w="2989" w:type="dxa"/>
            <w:noWrap w:val="0"/>
            <w:vAlign w:val="center"/>
          </w:tcPr>
          <w:p w14:paraId="46D63C65">
            <w:pPr>
              <w:rPr>
                <w:rFonts w:hint="eastAsia" w:ascii="宋体" w:hAnsi="宋体" w:eastAsia="宋体" w:cs="宋体"/>
                <w:color w:val="auto"/>
                <w:szCs w:val="21"/>
              </w:rPr>
            </w:pPr>
            <w:r>
              <w:rPr>
                <w:rFonts w:hint="eastAsia" w:ascii="宋体" w:hAnsi="宋体" w:eastAsia="宋体" w:cs="宋体"/>
                <w:color w:val="auto"/>
                <w:sz w:val="21"/>
                <w:szCs w:val="21"/>
              </w:rPr>
              <w:t>发现违规扣1分/次，扣完为止。</w:t>
            </w:r>
          </w:p>
        </w:tc>
        <w:tc>
          <w:tcPr>
            <w:tcW w:w="889" w:type="dxa"/>
            <w:noWrap/>
            <w:vAlign w:val="center"/>
          </w:tcPr>
          <w:p w14:paraId="2C6FFA05">
            <w:pPr>
              <w:jc w:val="center"/>
              <w:rPr>
                <w:rFonts w:hint="eastAsia" w:ascii="宋体" w:hAnsi="宋体" w:eastAsia="宋体" w:cs="宋体"/>
                <w:color w:val="auto"/>
                <w:szCs w:val="21"/>
              </w:rPr>
            </w:pPr>
          </w:p>
        </w:tc>
      </w:tr>
      <w:tr w14:paraId="0CC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9" w:type="dxa"/>
            <w:vMerge w:val="continue"/>
            <w:noWrap w:val="0"/>
            <w:vAlign w:val="top"/>
          </w:tcPr>
          <w:p w14:paraId="0225E189">
            <w:pPr>
              <w:rPr>
                <w:rFonts w:hint="eastAsia" w:ascii="宋体" w:hAnsi="宋体" w:eastAsia="宋体" w:cs="宋体"/>
                <w:color w:val="auto"/>
                <w:szCs w:val="21"/>
              </w:rPr>
            </w:pPr>
          </w:p>
        </w:tc>
        <w:tc>
          <w:tcPr>
            <w:tcW w:w="630" w:type="dxa"/>
            <w:noWrap w:val="0"/>
            <w:vAlign w:val="center"/>
          </w:tcPr>
          <w:p w14:paraId="647DC3BC">
            <w:pPr>
              <w:jc w:val="center"/>
              <w:rPr>
                <w:rFonts w:hint="eastAsia" w:ascii="宋体" w:hAnsi="宋体" w:eastAsia="宋体" w:cs="宋体"/>
                <w:color w:val="auto"/>
                <w:szCs w:val="21"/>
              </w:rPr>
            </w:pPr>
            <w:r>
              <w:rPr>
                <w:rFonts w:hint="eastAsia" w:ascii="宋体" w:hAnsi="宋体" w:eastAsia="宋体" w:cs="宋体"/>
                <w:color w:val="auto"/>
                <w:sz w:val="21"/>
                <w:szCs w:val="21"/>
              </w:rPr>
              <w:t>10</w:t>
            </w:r>
          </w:p>
        </w:tc>
        <w:tc>
          <w:tcPr>
            <w:tcW w:w="3341" w:type="dxa"/>
            <w:noWrap w:val="0"/>
            <w:vAlign w:val="center"/>
          </w:tcPr>
          <w:p w14:paraId="3DD2883A">
            <w:pPr>
              <w:rPr>
                <w:rFonts w:hint="eastAsia" w:ascii="宋体" w:hAnsi="宋体" w:eastAsia="宋体" w:cs="宋体"/>
                <w:color w:val="auto"/>
                <w:szCs w:val="21"/>
              </w:rPr>
            </w:pPr>
            <w:r>
              <w:rPr>
                <w:rFonts w:hint="eastAsia" w:ascii="宋体" w:hAnsi="宋体" w:eastAsia="宋体" w:cs="宋体"/>
                <w:color w:val="auto"/>
                <w:sz w:val="21"/>
                <w:szCs w:val="21"/>
              </w:rPr>
              <w:t>消防通道通畅，消防登高平台未被占用。</w:t>
            </w:r>
          </w:p>
        </w:tc>
        <w:tc>
          <w:tcPr>
            <w:tcW w:w="851" w:type="dxa"/>
            <w:noWrap w:val="0"/>
            <w:vAlign w:val="center"/>
          </w:tcPr>
          <w:p w14:paraId="6386CC15">
            <w:pPr>
              <w:jc w:val="center"/>
              <w:rPr>
                <w:rFonts w:hint="eastAsia" w:ascii="宋体" w:hAnsi="宋体" w:eastAsia="宋体" w:cs="宋体"/>
                <w:color w:val="auto"/>
                <w:szCs w:val="21"/>
              </w:rPr>
            </w:pPr>
            <w:r>
              <w:rPr>
                <w:rFonts w:hint="eastAsia" w:ascii="宋体" w:hAnsi="宋体" w:eastAsia="宋体" w:cs="宋体"/>
                <w:color w:val="auto"/>
                <w:sz w:val="21"/>
                <w:szCs w:val="21"/>
              </w:rPr>
              <w:t>3</w:t>
            </w:r>
          </w:p>
        </w:tc>
        <w:tc>
          <w:tcPr>
            <w:tcW w:w="2989" w:type="dxa"/>
            <w:noWrap w:val="0"/>
            <w:vAlign w:val="center"/>
          </w:tcPr>
          <w:p w14:paraId="2AEEA745">
            <w:pPr>
              <w:rPr>
                <w:rFonts w:hint="eastAsia" w:ascii="宋体" w:hAnsi="宋体" w:eastAsia="宋体" w:cs="宋体"/>
                <w:color w:val="auto"/>
                <w:szCs w:val="21"/>
              </w:rPr>
            </w:pPr>
            <w:r>
              <w:rPr>
                <w:rFonts w:hint="eastAsia" w:ascii="宋体" w:hAnsi="宋体" w:eastAsia="宋体" w:cs="宋体"/>
                <w:color w:val="auto"/>
                <w:sz w:val="21"/>
                <w:szCs w:val="21"/>
              </w:rPr>
              <w:t>发现违规扣1分/次，扣完为止。</w:t>
            </w:r>
          </w:p>
        </w:tc>
        <w:tc>
          <w:tcPr>
            <w:tcW w:w="889" w:type="dxa"/>
            <w:noWrap/>
            <w:vAlign w:val="center"/>
          </w:tcPr>
          <w:p w14:paraId="56BBF2D1">
            <w:pPr>
              <w:jc w:val="center"/>
              <w:rPr>
                <w:rFonts w:hint="eastAsia" w:ascii="宋体" w:hAnsi="宋体" w:eastAsia="宋体" w:cs="宋体"/>
                <w:color w:val="auto"/>
                <w:szCs w:val="21"/>
              </w:rPr>
            </w:pPr>
          </w:p>
        </w:tc>
      </w:tr>
      <w:tr w14:paraId="310A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9" w:type="dxa"/>
            <w:vMerge w:val="continue"/>
            <w:noWrap w:val="0"/>
            <w:vAlign w:val="top"/>
          </w:tcPr>
          <w:p w14:paraId="53CE8466">
            <w:pPr>
              <w:rPr>
                <w:rFonts w:hint="eastAsia" w:ascii="宋体" w:hAnsi="宋体" w:eastAsia="宋体" w:cs="宋体"/>
                <w:color w:val="auto"/>
                <w:szCs w:val="21"/>
              </w:rPr>
            </w:pPr>
          </w:p>
        </w:tc>
        <w:tc>
          <w:tcPr>
            <w:tcW w:w="630" w:type="dxa"/>
            <w:noWrap w:val="0"/>
            <w:vAlign w:val="center"/>
          </w:tcPr>
          <w:p w14:paraId="5C038878">
            <w:pPr>
              <w:jc w:val="center"/>
              <w:rPr>
                <w:rFonts w:hint="eastAsia" w:ascii="宋体" w:hAnsi="宋体" w:eastAsia="宋体" w:cs="宋体"/>
                <w:color w:val="auto"/>
                <w:szCs w:val="21"/>
              </w:rPr>
            </w:pPr>
            <w:r>
              <w:rPr>
                <w:rFonts w:hint="eastAsia" w:ascii="宋体" w:hAnsi="宋体" w:eastAsia="宋体" w:cs="宋体"/>
                <w:color w:val="auto"/>
                <w:sz w:val="21"/>
                <w:szCs w:val="21"/>
              </w:rPr>
              <w:t>11</w:t>
            </w:r>
          </w:p>
        </w:tc>
        <w:tc>
          <w:tcPr>
            <w:tcW w:w="3341" w:type="dxa"/>
            <w:noWrap w:val="0"/>
            <w:vAlign w:val="center"/>
          </w:tcPr>
          <w:p w14:paraId="21FD72EA">
            <w:pPr>
              <w:rPr>
                <w:rFonts w:hint="eastAsia" w:ascii="宋体" w:hAnsi="宋体" w:eastAsia="宋体" w:cs="宋体"/>
                <w:color w:val="auto"/>
                <w:szCs w:val="21"/>
              </w:rPr>
            </w:pPr>
            <w:r>
              <w:rPr>
                <w:rFonts w:hint="eastAsia" w:ascii="宋体" w:hAnsi="宋体" w:eastAsia="宋体" w:cs="宋体"/>
                <w:color w:val="auto"/>
                <w:sz w:val="21"/>
                <w:szCs w:val="21"/>
              </w:rPr>
              <w:t>非机动车辆停放整齐，杜绝私拉电线充电现象。</w:t>
            </w:r>
          </w:p>
        </w:tc>
        <w:tc>
          <w:tcPr>
            <w:tcW w:w="851" w:type="dxa"/>
            <w:noWrap w:val="0"/>
            <w:vAlign w:val="center"/>
          </w:tcPr>
          <w:p w14:paraId="478B241E">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2BB91E4D">
            <w:pPr>
              <w:rPr>
                <w:rFonts w:hint="eastAsia" w:ascii="宋体" w:hAnsi="宋体" w:eastAsia="宋体" w:cs="宋体"/>
                <w:color w:val="auto"/>
                <w:szCs w:val="21"/>
              </w:rPr>
            </w:pPr>
            <w:r>
              <w:rPr>
                <w:rFonts w:hint="eastAsia" w:ascii="宋体" w:hAnsi="宋体" w:eastAsia="宋体" w:cs="宋体"/>
                <w:color w:val="auto"/>
                <w:sz w:val="21"/>
                <w:szCs w:val="21"/>
              </w:rPr>
              <w:t>发现违规扣1分/次，扣完为止。</w:t>
            </w:r>
          </w:p>
        </w:tc>
        <w:tc>
          <w:tcPr>
            <w:tcW w:w="889" w:type="dxa"/>
            <w:noWrap/>
            <w:vAlign w:val="center"/>
          </w:tcPr>
          <w:p w14:paraId="1985A8BA">
            <w:pPr>
              <w:jc w:val="center"/>
              <w:rPr>
                <w:rFonts w:hint="eastAsia" w:ascii="宋体" w:hAnsi="宋体" w:eastAsia="宋体" w:cs="宋体"/>
                <w:color w:val="auto"/>
                <w:szCs w:val="21"/>
              </w:rPr>
            </w:pPr>
          </w:p>
        </w:tc>
      </w:tr>
      <w:tr w14:paraId="3116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89" w:type="dxa"/>
            <w:vMerge w:val="continue"/>
            <w:noWrap w:val="0"/>
            <w:vAlign w:val="center"/>
          </w:tcPr>
          <w:p w14:paraId="083DEA51">
            <w:pPr>
              <w:rPr>
                <w:rFonts w:hint="eastAsia" w:ascii="宋体" w:hAnsi="宋体" w:eastAsia="宋体" w:cs="宋体"/>
                <w:color w:val="auto"/>
                <w:szCs w:val="21"/>
              </w:rPr>
            </w:pPr>
          </w:p>
        </w:tc>
        <w:tc>
          <w:tcPr>
            <w:tcW w:w="630" w:type="dxa"/>
            <w:noWrap w:val="0"/>
            <w:vAlign w:val="center"/>
          </w:tcPr>
          <w:p w14:paraId="2A7887C0">
            <w:pPr>
              <w:jc w:val="center"/>
              <w:rPr>
                <w:rFonts w:hint="eastAsia" w:ascii="宋体" w:hAnsi="宋体" w:eastAsia="宋体" w:cs="宋体"/>
                <w:color w:val="auto"/>
                <w:szCs w:val="21"/>
              </w:rPr>
            </w:pPr>
            <w:r>
              <w:rPr>
                <w:rFonts w:hint="eastAsia" w:ascii="宋体" w:hAnsi="宋体" w:eastAsia="宋体" w:cs="宋体"/>
                <w:color w:val="auto"/>
                <w:sz w:val="21"/>
                <w:szCs w:val="21"/>
              </w:rPr>
              <w:t>12</w:t>
            </w:r>
          </w:p>
        </w:tc>
        <w:tc>
          <w:tcPr>
            <w:tcW w:w="3341" w:type="dxa"/>
            <w:noWrap w:val="0"/>
            <w:vAlign w:val="center"/>
          </w:tcPr>
          <w:p w14:paraId="1AEFF37D">
            <w:pPr>
              <w:rPr>
                <w:rFonts w:hint="eastAsia" w:ascii="宋体" w:hAnsi="宋体" w:eastAsia="宋体" w:cs="宋体"/>
                <w:color w:val="auto"/>
                <w:szCs w:val="21"/>
              </w:rPr>
            </w:pPr>
            <w:r>
              <w:rPr>
                <w:rFonts w:hint="eastAsia" w:ascii="宋体" w:hAnsi="宋体" w:eastAsia="宋体" w:cs="宋体"/>
                <w:color w:val="auto"/>
                <w:sz w:val="21"/>
                <w:szCs w:val="21"/>
              </w:rPr>
              <w:t>消防设备有检查、检测记录（月、年检）。</w:t>
            </w:r>
          </w:p>
        </w:tc>
        <w:tc>
          <w:tcPr>
            <w:tcW w:w="851" w:type="dxa"/>
            <w:noWrap w:val="0"/>
            <w:vAlign w:val="center"/>
          </w:tcPr>
          <w:p w14:paraId="14E1C6BF">
            <w:pPr>
              <w:jc w:val="center"/>
              <w:rPr>
                <w:rFonts w:hint="eastAsia" w:ascii="宋体" w:hAnsi="宋体" w:eastAsia="宋体" w:cs="宋体"/>
                <w:color w:val="auto"/>
                <w:szCs w:val="21"/>
              </w:rPr>
            </w:pPr>
            <w:r>
              <w:rPr>
                <w:rFonts w:hint="eastAsia" w:ascii="宋体" w:hAnsi="宋体" w:eastAsia="宋体" w:cs="宋体"/>
                <w:color w:val="auto"/>
                <w:sz w:val="21"/>
                <w:szCs w:val="21"/>
              </w:rPr>
              <w:t>4</w:t>
            </w:r>
          </w:p>
        </w:tc>
        <w:tc>
          <w:tcPr>
            <w:tcW w:w="2989" w:type="dxa"/>
            <w:noWrap w:val="0"/>
            <w:vAlign w:val="center"/>
          </w:tcPr>
          <w:p w14:paraId="43269B55">
            <w:pPr>
              <w:rPr>
                <w:rFonts w:hint="eastAsia" w:ascii="宋体" w:hAnsi="宋体" w:eastAsia="宋体" w:cs="宋体"/>
                <w:color w:val="auto"/>
                <w:szCs w:val="21"/>
              </w:rPr>
            </w:pPr>
            <w:r>
              <w:rPr>
                <w:rFonts w:hint="eastAsia" w:ascii="宋体" w:hAnsi="宋体" w:eastAsia="宋体" w:cs="宋体"/>
                <w:color w:val="auto"/>
                <w:sz w:val="21"/>
                <w:szCs w:val="21"/>
              </w:rPr>
              <w:t>没有检查记录扣1分/次，扣完为止。</w:t>
            </w:r>
          </w:p>
        </w:tc>
        <w:tc>
          <w:tcPr>
            <w:tcW w:w="889" w:type="dxa"/>
            <w:noWrap/>
            <w:vAlign w:val="center"/>
          </w:tcPr>
          <w:p w14:paraId="168E52EB">
            <w:pPr>
              <w:jc w:val="center"/>
              <w:rPr>
                <w:rFonts w:hint="eastAsia" w:ascii="宋体" w:hAnsi="宋体" w:eastAsia="宋体" w:cs="宋体"/>
                <w:color w:val="auto"/>
                <w:szCs w:val="21"/>
              </w:rPr>
            </w:pPr>
          </w:p>
        </w:tc>
      </w:tr>
      <w:tr w14:paraId="4590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89" w:type="dxa"/>
            <w:vMerge w:val="continue"/>
            <w:noWrap w:val="0"/>
            <w:vAlign w:val="center"/>
          </w:tcPr>
          <w:p w14:paraId="794C00EF">
            <w:pPr>
              <w:rPr>
                <w:rFonts w:hint="eastAsia" w:ascii="宋体" w:hAnsi="宋体" w:eastAsia="宋体" w:cs="宋体"/>
                <w:color w:val="auto"/>
                <w:szCs w:val="21"/>
              </w:rPr>
            </w:pPr>
          </w:p>
        </w:tc>
        <w:tc>
          <w:tcPr>
            <w:tcW w:w="630" w:type="dxa"/>
            <w:noWrap w:val="0"/>
            <w:vAlign w:val="center"/>
          </w:tcPr>
          <w:p w14:paraId="1962746A">
            <w:pPr>
              <w:jc w:val="center"/>
              <w:rPr>
                <w:rFonts w:hint="eastAsia" w:ascii="宋体" w:hAnsi="宋体" w:eastAsia="宋体" w:cs="宋体"/>
                <w:color w:val="auto"/>
                <w:szCs w:val="21"/>
              </w:rPr>
            </w:pPr>
            <w:r>
              <w:rPr>
                <w:rFonts w:hint="eastAsia" w:ascii="宋体" w:hAnsi="宋体" w:eastAsia="宋体" w:cs="宋体"/>
                <w:color w:val="auto"/>
                <w:sz w:val="21"/>
                <w:szCs w:val="21"/>
              </w:rPr>
              <w:t>13</w:t>
            </w:r>
          </w:p>
        </w:tc>
        <w:tc>
          <w:tcPr>
            <w:tcW w:w="3341" w:type="dxa"/>
            <w:noWrap w:val="0"/>
            <w:vAlign w:val="center"/>
          </w:tcPr>
          <w:p w14:paraId="46B5DA06">
            <w:pPr>
              <w:rPr>
                <w:rFonts w:hint="eastAsia" w:ascii="宋体" w:hAnsi="宋体" w:eastAsia="宋体" w:cs="宋体"/>
                <w:color w:val="auto"/>
                <w:szCs w:val="21"/>
                <w:lang w:val="en-US" w:eastAsia="zh-CN"/>
              </w:rPr>
            </w:pPr>
            <w:r>
              <w:rPr>
                <w:rFonts w:hint="eastAsia" w:ascii="宋体" w:hAnsi="宋体" w:eastAsia="宋体" w:cs="宋体"/>
                <w:color w:val="auto"/>
                <w:sz w:val="21"/>
                <w:szCs w:val="21"/>
              </w:rPr>
              <w:t>消防设备保养记录、故障报修记录完整，应急方案完整</w:t>
            </w:r>
            <w:r>
              <w:rPr>
                <w:rFonts w:hint="eastAsia" w:ascii="宋体" w:hAnsi="宋体" w:eastAsia="宋体" w:cs="宋体"/>
                <w:color w:val="auto"/>
                <w:sz w:val="21"/>
                <w:szCs w:val="21"/>
                <w:lang w:val="en-US" w:eastAsia="zh-CN"/>
              </w:rPr>
              <w:t>并开展应急演练及宣传。</w:t>
            </w:r>
          </w:p>
        </w:tc>
        <w:tc>
          <w:tcPr>
            <w:tcW w:w="851" w:type="dxa"/>
            <w:noWrap w:val="0"/>
            <w:vAlign w:val="center"/>
          </w:tcPr>
          <w:p w14:paraId="7FF0243F">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4</w:t>
            </w:r>
          </w:p>
        </w:tc>
        <w:tc>
          <w:tcPr>
            <w:tcW w:w="2989" w:type="dxa"/>
            <w:noWrap w:val="0"/>
            <w:vAlign w:val="center"/>
          </w:tcPr>
          <w:p w14:paraId="34E9B61A">
            <w:pPr>
              <w:rPr>
                <w:rFonts w:hint="eastAsia" w:ascii="宋体" w:hAnsi="宋体" w:eastAsia="宋体" w:cs="宋体"/>
                <w:color w:val="auto"/>
                <w:szCs w:val="21"/>
              </w:rPr>
            </w:pPr>
            <w:r>
              <w:rPr>
                <w:rFonts w:hint="eastAsia" w:ascii="宋体" w:hAnsi="宋体" w:eastAsia="宋体" w:cs="宋体"/>
                <w:color w:val="auto"/>
                <w:sz w:val="21"/>
                <w:szCs w:val="21"/>
              </w:rPr>
              <w:t>不符合要求扣1分/次，扣完为止。</w:t>
            </w:r>
          </w:p>
        </w:tc>
        <w:tc>
          <w:tcPr>
            <w:tcW w:w="889" w:type="dxa"/>
            <w:noWrap/>
            <w:vAlign w:val="center"/>
          </w:tcPr>
          <w:p w14:paraId="7AEE392C">
            <w:pPr>
              <w:jc w:val="center"/>
              <w:rPr>
                <w:rFonts w:hint="eastAsia" w:ascii="宋体" w:hAnsi="宋体" w:eastAsia="宋体" w:cs="宋体"/>
                <w:color w:val="auto"/>
                <w:szCs w:val="21"/>
              </w:rPr>
            </w:pPr>
          </w:p>
        </w:tc>
      </w:tr>
      <w:tr w14:paraId="2BF7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89" w:type="dxa"/>
            <w:vMerge w:val="continue"/>
            <w:noWrap w:val="0"/>
            <w:vAlign w:val="center"/>
          </w:tcPr>
          <w:p w14:paraId="0B9F390C">
            <w:pPr>
              <w:rPr>
                <w:rFonts w:hint="eastAsia" w:ascii="宋体" w:hAnsi="宋体" w:eastAsia="宋体" w:cs="宋体"/>
                <w:color w:val="auto"/>
                <w:szCs w:val="21"/>
              </w:rPr>
            </w:pPr>
          </w:p>
        </w:tc>
        <w:tc>
          <w:tcPr>
            <w:tcW w:w="630" w:type="dxa"/>
            <w:noWrap w:val="0"/>
            <w:vAlign w:val="center"/>
          </w:tcPr>
          <w:p w14:paraId="07243695">
            <w:pPr>
              <w:jc w:val="center"/>
              <w:rPr>
                <w:rFonts w:hint="eastAsia" w:ascii="宋体" w:hAnsi="宋体" w:eastAsia="宋体" w:cs="宋体"/>
                <w:color w:val="auto"/>
                <w:szCs w:val="21"/>
              </w:rPr>
            </w:pPr>
            <w:r>
              <w:rPr>
                <w:rFonts w:hint="eastAsia" w:ascii="宋体" w:hAnsi="宋体" w:eastAsia="宋体" w:cs="宋体"/>
                <w:color w:val="auto"/>
                <w:sz w:val="21"/>
                <w:szCs w:val="21"/>
              </w:rPr>
              <w:t>14</w:t>
            </w:r>
          </w:p>
        </w:tc>
        <w:tc>
          <w:tcPr>
            <w:tcW w:w="3341" w:type="dxa"/>
            <w:noWrap w:val="0"/>
            <w:vAlign w:val="center"/>
          </w:tcPr>
          <w:p w14:paraId="0D124924">
            <w:pPr>
              <w:rPr>
                <w:rFonts w:hint="eastAsia" w:ascii="宋体" w:hAnsi="宋体" w:eastAsia="宋体" w:cs="宋体"/>
                <w:color w:val="auto"/>
                <w:szCs w:val="21"/>
              </w:rPr>
            </w:pPr>
            <w:r>
              <w:rPr>
                <w:rFonts w:hint="eastAsia" w:ascii="宋体" w:hAnsi="宋体" w:eastAsia="宋体" w:cs="宋体"/>
                <w:color w:val="auto"/>
                <w:sz w:val="21"/>
                <w:szCs w:val="21"/>
                <w:lang w:val="en-US" w:eastAsia="zh-CN"/>
              </w:rPr>
              <w:t>建立小区微型消防站，</w:t>
            </w:r>
            <w:r>
              <w:rPr>
                <w:rFonts w:hint="eastAsia" w:ascii="宋体" w:hAnsi="宋体" w:eastAsia="宋体" w:cs="宋体"/>
                <w:color w:val="auto"/>
                <w:sz w:val="21"/>
                <w:szCs w:val="21"/>
              </w:rPr>
              <w:t>有消防应急处置人员名单及相应职责和处理预案。</w:t>
            </w:r>
          </w:p>
        </w:tc>
        <w:tc>
          <w:tcPr>
            <w:tcW w:w="851" w:type="dxa"/>
            <w:noWrap w:val="0"/>
            <w:vAlign w:val="center"/>
          </w:tcPr>
          <w:p w14:paraId="3E1AE580">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2</w:t>
            </w:r>
          </w:p>
        </w:tc>
        <w:tc>
          <w:tcPr>
            <w:tcW w:w="2989" w:type="dxa"/>
            <w:noWrap w:val="0"/>
            <w:vAlign w:val="center"/>
          </w:tcPr>
          <w:p w14:paraId="0D437AF1">
            <w:pPr>
              <w:rPr>
                <w:rFonts w:hint="eastAsia" w:ascii="宋体" w:hAnsi="宋体" w:eastAsia="宋体" w:cs="宋体"/>
                <w:color w:val="auto"/>
                <w:szCs w:val="21"/>
              </w:rPr>
            </w:pPr>
            <w:r>
              <w:rPr>
                <w:rFonts w:hint="eastAsia" w:ascii="宋体" w:hAnsi="宋体" w:eastAsia="宋体" w:cs="宋体"/>
                <w:color w:val="auto"/>
                <w:sz w:val="21"/>
                <w:szCs w:val="21"/>
              </w:rPr>
              <w:t>不符合要求此项不得分。</w:t>
            </w:r>
          </w:p>
        </w:tc>
        <w:tc>
          <w:tcPr>
            <w:tcW w:w="889" w:type="dxa"/>
            <w:noWrap/>
            <w:vAlign w:val="center"/>
          </w:tcPr>
          <w:p w14:paraId="73E01BC4">
            <w:pPr>
              <w:jc w:val="center"/>
              <w:rPr>
                <w:rFonts w:hint="eastAsia" w:ascii="宋体" w:hAnsi="宋体" w:eastAsia="宋体" w:cs="宋体"/>
                <w:color w:val="auto"/>
                <w:szCs w:val="21"/>
              </w:rPr>
            </w:pPr>
          </w:p>
        </w:tc>
      </w:tr>
      <w:tr w14:paraId="37BE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89" w:type="dxa"/>
            <w:vMerge w:val="restart"/>
            <w:noWrap w:val="0"/>
            <w:vAlign w:val="center"/>
          </w:tcPr>
          <w:p w14:paraId="142ADB4A">
            <w:pPr>
              <w:jc w:val="center"/>
              <w:rPr>
                <w:rFonts w:hint="eastAsia" w:ascii="宋体" w:hAnsi="宋体" w:eastAsia="宋体" w:cs="宋体"/>
                <w:color w:val="auto"/>
                <w:szCs w:val="21"/>
              </w:rPr>
            </w:pPr>
            <w:r>
              <w:rPr>
                <w:rFonts w:hint="eastAsia" w:ascii="宋体" w:hAnsi="宋体" w:eastAsia="宋体" w:cs="宋体"/>
                <w:color w:val="auto"/>
                <w:sz w:val="21"/>
                <w:szCs w:val="21"/>
              </w:rPr>
              <w:t>公共秩序车辆管理             （15分）</w:t>
            </w:r>
          </w:p>
        </w:tc>
        <w:tc>
          <w:tcPr>
            <w:tcW w:w="630" w:type="dxa"/>
            <w:noWrap w:val="0"/>
            <w:vAlign w:val="center"/>
          </w:tcPr>
          <w:p w14:paraId="5A7C13A4">
            <w:pPr>
              <w:jc w:val="center"/>
              <w:rPr>
                <w:rFonts w:hint="eastAsia" w:ascii="宋体" w:hAnsi="宋体" w:eastAsia="宋体" w:cs="宋体"/>
                <w:color w:val="auto"/>
                <w:szCs w:val="21"/>
              </w:rPr>
            </w:pPr>
            <w:r>
              <w:rPr>
                <w:rFonts w:hint="eastAsia" w:ascii="宋体" w:hAnsi="宋体" w:eastAsia="宋体" w:cs="宋体"/>
                <w:color w:val="auto"/>
                <w:sz w:val="21"/>
                <w:szCs w:val="21"/>
              </w:rPr>
              <w:t>15</w:t>
            </w:r>
          </w:p>
        </w:tc>
        <w:tc>
          <w:tcPr>
            <w:tcW w:w="3341" w:type="dxa"/>
            <w:noWrap w:val="0"/>
            <w:vAlign w:val="center"/>
          </w:tcPr>
          <w:p w14:paraId="6D12F23F">
            <w:pPr>
              <w:rPr>
                <w:rFonts w:hint="eastAsia" w:ascii="宋体" w:hAnsi="宋体" w:eastAsia="宋体" w:cs="宋体"/>
                <w:color w:val="auto"/>
                <w:szCs w:val="21"/>
              </w:rPr>
            </w:pPr>
            <w:r>
              <w:rPr>
                <w:rFonts w:hint="eastAsia" w:ascii="宋体" w:hAnsi="宋体" w:eastAsia="宋体" w:cs="宋体"/>
                <w:color w:val="auto"/>
                <w:sz w:val="21"/>
                <w:szCs w:val="21"/>
              </w:rPr>
              <w:t>实行封闭式管理，做好内外部人员、车辆门禁登记管理，主要出入口24小时值班，各项监控系统及值班制度完善，实施到位。</w:t>
            </w:r>
          </w:p>
        </w:tc>
        <w:tc>
          <w:tcPr>
            <w:tcW w:w="851" w:type="dxa"/>
            <w:noWrap w:val="0"/>
            <w:vAlign w:val="center"/>
          </w:tcPr>
          <w:p w14:paraId="0CD62775">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3</w:t>
            </w:r>
          </w:p>
        </w:tc>
        <w:tc>
          <w:tcPr>
            <w:tcW w:w="2989" w:type="dxa"/>
            <w:noWrap w:val="0"/>
            <w:vAlign w:val="center"/>
          </w:tcPr>
          <w:p w14:paraId="73110DEC">
            <w:pPr>
              <w:rPr>
                <w:rFonts w:hint="eastAsia" w:ascii="宋体" w:hAnsi="宋体" w:eastAsia="宋体" w:cs="宋体"/>
                <w:color w:val="auto"/>
                <w:szCs w:val="21"/>
              </w:rPr>
            </w:pPr>
            <w:r>
              <w:rPr>
                <w:rFonts w:hint="eastAsia" w:ascii="宋体" w:hAnsi="宋体" w:eastAsia="宋体" w:cs="宋体"/>
                <w:color w:val="auto"/>
                <w:sz w:val="21"/>
                <w:szCs w:val="21"/>
              </w:rPr>
              <w:t>未建立登记检查制度不得分。每少一次登记检查扣0.5分。（以抽查和群众投诉查证为准）</w:t>
            </w:r>
          </w:p>
        </w:tc>
        <w:tc>
          <w:tcPr>
            <w:tcW w:w="889" w:type="dxa"/>
            <w:noWrap/>
            <w:vAlign w:val="center"/>
          </w:tcPr>
          <w:p w14:paraId="6FDF8CF6">
            <w:pPr>
              <w:jc w:val="center"/>
              <w:rPr>
                <w:rFonts w:hint="eastAsia" w:ascii="宋体" w:hAnsi="宋体" w:eastAsia="宋体" w:cs="宋体"/>
                <w:color w:val="auto"/>
                <w:szCs w:val="21"/>
              </w:rPr>
            </w:pPr>
          </w:p>
        </w:tc>
      </w:tr>
      <w:tr w14:paraId="6355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9" w:type="dxa"/>
            <w:vMerge w:val="continue"/>
            <w:shd w:val="clear" w:color="auto" w:fill="auto"/>
            <w:noWrap w:val="0"/>
            <w:vAlign w:val="center"/>
          </w:tcPr>
          <w:p w14:paraId="2A646E25">
            <w:pPr>
              <w:rPr>
                <w:rFonts w:hint="eastAsia" w:ascii="宋体" w:hAnsi="宋体" w:eastAsia="宋体" w:cs="宋体"/>
                <w:color w:val="auto"/>
                <w:szCs w:val="21"/>
              </w:rPr>
            </w:pPr>
          </w:p>
        </w:tc>
        <w:tc>
          <w:tcPr>
            <w:tcW w:w="630" w:type="dxa"/>
            <w:shd w:val="clear" w:color="auto" w:fill="auto"/>
            <w:noWrap w:val="0"/>
            <w:vAlign w:val="center"/>
          </w:tcPr>
          <w:p w14:paraId="6CEF663B">
            <w:pPr>
              <w:jc w:val="center"/>
              <w:rPr>
                <w:rFonts w:hint="eastAsia" w:ascii="宋体" w:hAnsi="宋体" w:eastAsia="宋体" w:cs="宋体"/>
                <w:color w:val="auto"/>
                <w:szCs w:val="21"/>
              </w:rPr>
            </w:pPr>
            <w:r>
              <w:rPr>
                <w:rFonts w:hint="eastAsia" w:ascii="宋体" w:hAnsi="宋体" w:eastAsia="宋体" w:cs="宋体"/>
                <w:color w:val="auto"/>
                <w:sz w:val="21"/>
                <w:szCs w:val="21"/>
              </w:rPr>
              <w:t>16</w:t>
            </w:r>
          </w:p>
        </w:tc>
        <w:tc>
          <w:tcPr>
            <w:tcW w:w="3341" w:type="dxa"/>
            <w:shd w:val="clear" w:color="auto" w:fill="auto"/>
            <w:noWrap w:val="0"/>
            <w:vAlign w:val="center"/>
          </w:tcPr>
          <w:p w14:paraId="6C182FA5">
            <w:pPr>
              <w:rPr>
                <w:rFonts w:hint="eastAsia" w:ascii="宋体" w:hAnsi="宋体" w:eastAsia="宋体" w:cs="宋体"/>
                <w:color w:val="auto"/>
                <w:szCs w:val="21"/>
                <w:lang w:eastAsia="zh-CN"/>
              </w:rPr>
            </w:pPr>
            <w:r>
              <w:rPr>
                <w:rFonts w:hint="eastAsia" w:ascii="宋体" w:hAnsi="宋体" w:eastAsia="宋体" w:cs="宋体"/>
                <w:color w:val="auto"/>
                <w:sz w:val="21"/>
                <w:szCs w:val="21"/>
              </w:rPr>
              <w:t>车辆行驶停放管理有序，无乱停放机动车、非机动车</w:t>
            </w:r>
            <w:r>
              <w:rPr>
                <w:rFonts w:hint="eastAsia" w:ascii="宋体" w:hAnsi="宋体" w:eastAsia="宋体" w:cs="宋体"/>
                <w:color w:val="auto"/>
                <w:sz w:val="21"/>
                <w:szCs w:val="21"/>
                <w:lang w:eastAsia="zh-CN"/>
              </w:rPr>
              <w:t>。</w:t>
            </w:r>
          </w:p>
        </w:tc>
        <w:tc>
          <w:tcPr>
            <w:tcW w:w="851" w:type="dxa"/>
            <w:shd w:val="clear" w:color="auto" w:fill="auto"/>
            <w:noWrap w:val="0"/>
            <w:vAlign w:val="center"/>
          </w:tcPr>
          <w:p w14:paraId="1588A5C2">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3</w:t>
            </w:r>
          </w:p>
        </w:tc>
        <w:tc>
          <w:tcPr>
            <w:tcW w:w="2989" w:type="dxa"/>
            <w:shd w:val="clear" w:color="auto" w:fill="FFFFFF"/>
            <w:noWrap w:val="0"/>
            <w:vAlign w:val="center"/>
          </w:tcPr>
          <w:p w14:paraId="272B8D64">
            <w:pPr>
              <w:rPr>
                <w:rFonts w:hint="eastAsia" w:ascii="宋体" w:hAnsi="宋体" w:eastAsia="宋体" w:cs="宋体"/>
                <w:color w:val="auto"/>
                <w:szCs w:val="21"/>
              </w:rPr>
            </w:pPr>
            <w:r>
              <w:rPr>
                <w:rFonts w:hint="eastAsia" w:ascii="宋体" w:hAnsi="宋体" w:eastAsia="宋体" w:cs="宋体"/>
                <w:color w:val="auto"/>
                <w:sz w:val="21"/>
                <w:szCs w:val="21"/>
              </w:rPr>
              <w:t>管理混乱每发现一处扣1分，扣完为止。</w:t>
            </w:r>
          </w:p>
        </w:tc>
        <w:tc>
          <w:tcPr>
            <w:tcW w:w="889" w:type="dxa"/>
            <w:noWrap/>
            <w:vAlign w:val="center"/>
          </w:tcPr>
          <w:p w14:paraId="3F165714">
            <w:pPr>
              <w:jc w:val="center"/>
              <w:rPr>
                <w:rFonts w:hint="eastAsia" w:ascii="宋体" w:hAnsi="宋体" w:eastAsia="宋体" w:cs="宋体"/>
                <w:color w:val="auto"/>
                <w:szCs w:val="21"/>
              </w:rPr>
            </w:pPr>
          </w:p>
        </w:tc>
      </w:tr>
      <w:tr w14:paraId="62E6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9" w:type="dxa"/>
            <w:vMerge w:val="continue"/>
            <w:shd w:val="clear" w:color="auto" w:fill="auto"/>
            <w:noWrap w:val="0"/>
            <w:vAlign w:val="center"/>
          </w:tcPr>
          <w:p w14:paraId="73C11F95">
            <w:pPr>
              <w:rPr>
                <w:rFonts w:hint="eastAsia" w:ascii="宋体" w:hAnsi="宋体" w:eastAsia="宋体" w:cs="宋体"/>
                <w:color w:val="auto"/>
                <w:szCs w:val="21"/>
              </w:rPr>
            </w:pPr>
          </w:p>
        </w:tc>
        <w:tc>
          <w:tcPr>
            <w:tcW w:w="630" w:type="dxa"/>
            <w:shd w:val="clear" w:color="auto" w:fill="auto"/>
            <w:noWrap w:val="0"/>
            <w:vAlign w:val="center"/>
          </w:tcPr>
          <w:p w14:paraId="4438D5C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3341" w:type="dxa"/>
            <w:shd w:val="clear" w:color="auto" w:fill="auto"/>
            <w:noWrap w:val="0"/>
            <w:vAlign w:val="center"/>
          </w:tcPr>
          <w:p w14:paraId="286FE2E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非机动车实行分类积分管理，非机动车充、停放管理有序。</w:t>
            </w:r>
          </w:p>
        </w:tc>
        <w:tc>
          <w:tcPr>
            <w:tcW w:w="851" w:type="dxa"/>
            <w:shd w:val="clear" w:color="auto" w:fill="auto"/>
            <w:noWrap w:val="0"/>
            <w:vAlign w:val="center"/>
          </w:tcPr>
          <w:p w14:paraId="58FC233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989" w:type="dxa"/>
            <w:shd w:val="clear" w:color="auto" w:fill="FFFFFF"/>
            <w:noWrap w:val="0"/>
            <w:vAlign w:val="center"/>
          </w:tcPr>
          <w:p w14:paraId="300A0E9F">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未实行分类管理的扣5分；管理不到位的，发现一处扣1分，</w:t>
            </w:r>
            <w:r>
              <w:rPr>
                <w:rFonts w:hint="eastAsia" w:ascii="宋体" w:hAnsi="宋体" w:eastAsia="宋体" w:cs="宋体"/>
                <w:color w:val="auto"/>
                <w:sz w:val="21"/>
                <w:szCs w:val="21"/>
              </w:rPr>
              <w:t>扣完为止</w:t>
            </w:r>
            <w:r>
              <w:rPr>
                <w:rFonts w:hint="eastAsia" w:ascii="宋体" w:hAnsi="宋体" w:eastAsia="宋体" w:cs="宋体"/>
                <w:color w:val="auto"/>
                <w:sz w:val="21"/>
                <w:szCs w:val="21"/>
                <w:lang w:val="en-US" w:eastAsia="zh-CN"/>
              </w:rPr>
              <w:t>。</w:t>
            </w:r>
          </w:p>
        </w:tc>
        <w:tc>
          <w:tcPr>
            <w:tcW w:w="889" w:type="dxa"/>
            <w:noWrap/>
            <w:vAlign w:val="center"/>
          </w:tcPr>
          <w:p w14:paraId="4D53EE68">
            <w:pPr>
              <w:jc w:val="center"/>
              <w:rPr>
                <w:rFonts w:hint="eastAsia" w:ascii="宋体" w:hAnsi="宋体" w:eastAsia="宋体" w:cs="宋体"/>
                <w:color w:val="auto"/>
                <w:szCs w:val="21"/>
              </w:rPr>
            </w:pPr>
          </w:p>
        </w:tc>
      </w:tr>
      <w:tr w14:paraId="73C9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89" w:type="dxa"/>
            <w:vMerge w:val="continue"/>
            <w:noWrap w:val="0"/>
            <w:vAlign w:val="center"/>
          </w:tcPr>
          <w:p w14:paraId="4ABB25D3">
            <w:pPr>
              <w:rPr>
                <w:rFonts w:hint="eastAsia" w:ascii="宋体" w:hAnsi="宋体" w:eastAsia="宋体" w:cs="宋体"/>
                <w:color w:val="auto"/>
                <w:szCs w:val="21"/>
              </w:rPr>
            </w:pPr>
          </w:p>
        </w:tc>
        <w:tc>
          <w:tcPr>
            <w:tcW w:w="630" w:type="dxa"/>
            <w:noWrap w:val="0"/>
            <w:vAlign w:val="center"/>
          </w:tcPr>
          <w:p w14:paraId="7E6098CD">
            <w:pPr>
              <w:jc w:val="center"/>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18</w:t>
            </w:r>
          </w:p>
        </w:tc>
        <w:tc>
          <w:tcPr>
            <w:tcW w:w="3341" w:type="dxa"/>
            <w:noWrap w:val="0"/>
            <w:vAlign w:val="center"/>
          </w:tcPr>
          <w:p w14:paraId="20626A40">
            <w:pPr>
              <w:rPr>
                <w:rFonts w:hint="eastAsia" w:ascii="宋体" w:hAnsi="宋体" w:eastAsia="宋体" w:cs="宋体"/>
                <w:color w:val="auto"/>
                <w:szCs w:val="21"/>
              </w:rPr>
            </w:pPr>
            <w:r>
              <w:rPr>
                <w:rFonts w:hint="eastAsia" w:ascii="宋体" w:hAnsi="宋体" w:eastAsia="宋体" w:cs="宋体"/>
                <w:color w:val="auto"/>
                <w:sz w:val="21"/>
                <w:szCs w:val="21"/>
              </w:rPr>
              <w:t>小区公共区域无流动摊贩，无临时广告、停车等棚体或构筑物。</w:t>
            </w:r>
          </w:p>
        </w:tc>
        <w:tc>
          <w:tcPr>
            <w:tcW w:w="851" w:type="dxa"/>
            <w:noWrap w:val="0"/>
            <w:vAlign w:val="center"/>
          </w:tcPr>
          <w:p w14:paraId="6F837B43">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2</w:t>
            </w:r>
          </w:p>
        </w:tc>
        <w:tc>
          <w:tcPr>
            <w:tcW w:w="2989" w:type="dxa"/>
            <w:noWrap w:val="0"/>
            <w:vAlign w:val="center"/>
          </w:tcPr>
          <w:p w14:paraId="0737E5C2">
            <w:pPr>
              <w:rPr>
                <w:rFonts w:hint="eastAsia" w:ascii="宋体" w:hAnsi="宋体" w:eastAsia="宋体" w:cs="宋体"/>
                <w:color w:val="auto"/>
                <w:szCs w:val="21"/>
              </w:rPr>
            </w:pPr>
            <w:r>
              <w:rPr>
                <w:rFonts w:hint="eastAsia" w:ascii="宋体" w:hAnsi="宋体" w:eastAsia="宋体" w:cs="宋体"/>
                <w:color w:val="auto"/>
                <w:sz w:val="21"/>
                <w:szCs w:val="21"/>
              </w:rPr>
              <w:t>发现一处扣1分，扣完为止。</w:t>
            </w:r>
          </w:p>
        </w:tc>
        <w:tc>
          <w:tcPr>
            <w:tcW w:w="889" w:type="dxa"/>
            <w:noWrap/>
            <w:vAlign w:val="center"/>
          </w:tcPr>
          <w:p w14:paraId="6EAA45C1">
            <w:pPr>
              <w:jc w:val="center"/>
              <w:rPr>
                <w:rFonts w:hint="eastAsia" w:ascii="宋体" w:hAnsi="宋体" w:eastAsia="宋体" w:cs="宋体"/>
                <w:color w:val="auto"/>
                <w:szCs w:val="21"/>
              </w:rPr>
            </w:pPr>
          </w:p>
        </w:tc>
      </w:tr>
      <w:tr w14:paraId="3191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89" w:type="dxa"/>
            <w:vMerge w:val="continue"/>
            <w:shd w:val="clear" w:color="auto" w:fill="auto"/>
            <w:noWrap w:val="0"/>
            <w:vAlign w:val="center"/>
          </w:tcPr>
          <w:p w14:paraId="42F00C56">
            <w:pPr>
              <w:rPr>
                <w:rFonts w:hint="eastAsia" w:ascii="宋体" w:hAnsi="宋体" w:eastAsia="宋体" w:cs="宋体"/>
                <w:color w:val="auto"/>
                <w:szCs w:val="21"/>
              </w:rPr>
            </w:pPr>
          </w:p>
        </w:tc>
        <w:tc>
          <w:tcPr>
            <w:tcW w:w="630" w:type="dxa"/>
            <w:shd w:val="clear" w:color="auto" w:fill="auto"/>
            <w:noWrap w:val="0"/>
            <w:vAlign w:val="center"/>
          </w:tcPr>
          <w:p w14:paraId="75F49F8B">
            <w:pPr>
              <w:jc w:val="center"/>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19</w:t>
            </w:r>
          </w:p>
        </w:tc>
        <w:tc>
          <w:tcPr>
            <w:tcW w:w="3341" w:type="dxa"/>
            <w:shd w:val="clear" w:color="auto" w:fill="auto"/>
            <w:noWrap w:val="0"/>
            <w:vAlign w:val="center"/>
          </w:tcPr>
          <w:p w14:paraId="04F2518A">
            <w:pPr>
              <w:rPr>
                <w:rFonts w:hint="eastAsia" w:ascii="宋体" w:hAnsi="宋体" w:eastAsia="宋体" w:cs="宋体"/>
                <w:color w:val="auto"/>
                <w:szCs w:val="21"/>
              </w:rPr>
            </w:pPr>
            <w:r>
              <w:rPr>
                <w:rFonts w:hint="eastAsia" w:ascii="宋体" w:hAnsi="宋体" w:eastAsia="宋体" w:cs="宋体"/>
                <w:color w:val="auto"/>
                <w:sz w:val="21"/>
                <w:szCs w:val="21"/>
              </w:rPr>
              <w:t>外来</w:t>
            </w:r>
            <w:r>
              <w:rPr>
                <w:rFonts w:hint="eastAsia" w:ascii="宋体" w:hAnsi="宋体" w:eastAsia="宋体" w:cs="宋体"/>
                <w:color w:val="auto"/>
                <w:sz w:val="21"/>
                <w:szCs w:val="21"/>
                <w:lang w:val="en-US" w:eastAsia="zh-CN"/>
              </w:rPr>
              <w:t>人员及</w:t>
            </w:r>
            <w:r>
              <w:rPr>
                <w:rFonts w:hint="eastAsia" w:ascii="宋体" w:hAnsi="宋体" w:eastAsia="宋体" w:cs="宋体"/>
                <w:color w:val="auto"/>
                <w:sz w:val="21"/>
                <w:szCs w:val="21"/>
              </w:rPr>
              <w:t>车辆出入登记记录完整。</w:t>
            </w:r>
          </w:p>
        </w:tc>
        <w:tc>
          <w:tcPr>
            <w:tcW w:w="851" w:type="dxa"/>
            <w:shd w:val="clear" w:color="auto" w:fill="auto"/>
            <w:noWrap w:val="0"/>
            <w:vAlign w:val="center"/>
          </w:tcPr>
          <w:p w14:paraId="2A58306A">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shd w:val="clear" w:color="auto" w:fill="FFFFFF"/>
            <w:noWrap w:val="0"/>
            <w:vAlign w:val="top"/>
          </w:tcPr>
          <w:p w14:paraId="75D51D80">
            <w:pPr>
              <w:jc w:val="both"/>
              <w:rPr>
                <w:rFonts w:hint="eastAsia" w:ascii="宋体" w:hAnsi="宋体" w:eastAsia="宋体" w:cs="宋体"/>
                <w:color w:val="auto"/>
                <w:szCs w:val="21"/>
              </w:rPr>
            </w:pPr>
            <w:r>
              <w:rPr>
                <w:rFonts w:hint="eastAsia" w:ascii="宋体" w:hAnsi="宋体" w:eastAsia="宋体" w:cs="宋体"/>
                <w:color w:val="auto"/>
                <w:sz w:val="21"/>
                <w:szCs w:val="21"/>
              </w:rPr>
              <w:t>登记不完整的，发现一处扣0.5分，扣完为止。</w:t>
            </w:r>
          </w:p>
        </w:tc>
        <w:tc>
          <w:tcPr>
            <w:tcW w:w="889" w:type="dxa"/>
            <w:noWrap/>
            <w:vAlign w:val="center"/>
          </w:tcPr>
          <w:p w14:paraId="3DEA4EE0">
            <w:pPr>
              <w:jc w:val="center"/>
              <w:rPr>
                <w:rFonts w:hint="eastAsia" w:ascii="宋体" w:hAnsi="宋体" w:eastAsia="宋体" w:cs="宋体"/>
                <w:color w:val="auto"/>
                <w:szCs w:val="21"/>
              </w:rPr>
            </w:pPr>
          </w:p>
        </w:tc>
      </w:tr>
      <w:tr w14:paraId="6A35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289" w:type="dxa"/>
            <w:vMerge w:val="restart"/>
            <w:noWrap w:val="0"/>
            <w:vAlign w:val="center"/>
          </w:tcPr>
          <w:p w14:paraId="303F34C2">
            <w:pPr>
              <w:rPr>
                <w:rFonts w:hint="eastAsia" w:ascii="宋体" w:hAnsi="宋体" w:eastAsia="宋体" w:cs="宋体"/>
                <w:color w:val="auto"/>
                <w:szCs w:val="21"/>
              </w:rPr>
            </w:pPr>
            <w:r>
              <w:rPr>
                <w:rFonts w:hint="eastAsia" w:ascii="宋体" w:hAnsi="宋体" w:eastAsia="宋体" w:cs="宋体"/>
                <w:color w:val="auto"/>
                <w:sz w:val="21"/>
                <w:szCs w:val="21"/>
                <w:highlight w:val="none"/>
              </w:rPr>
              <w:t>违章搭建</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装修管理（1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30" w:type="dxa"/>
            <w:noWrap w:val="0"/>
            <w:vAlign w:val="center"/>
          </w:tcPr>
          <w:p w14:paraId="02967DA3">
            <w:pPr>
              <w:jc w:val="center"/>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20</w:t>
            </w:r>
          </w:p>
        </w:tc>
        <w:tc>
          <w:tcPr>
            <w:tcW w:w="3341" w:type="dxa"/>
            <w:noWrap w:val="0"/>
            <w:vAlign w:val="center"/>
          </w:tcPr>
          <w:p w14:paraId="224E9EF1">
            <w:pPr>
              <w:rPr>
                <w:rFonts w:hint="eastAsia" w:ascii="宋体" w:hAnsi="宋体" w:eastAsia="宋体" w:cs="宋体"/>
                <w:color w:val="auto"/>
                <w:szCs w:val="21"/>
              </w:rPr>
            </w:pPr>
            <w:r>
              <w:rPr>
                <w:rFonts w:hint="eastAsia" w:ascii="宋体" w:hAnsi="宋体" w:eastAsia="宋体" w:cs="宋体"/>
                <w:color w:val="auto"/>
                <w:sz w:val="21"/>
                <w:szCs w:val="21"/>
              </w:rPr>
              <w:t>做好房屋装修及使用的配套管理，对装修进行事前登记日常检查，务必签订好装修责任书。对违规装修及时发现、劝止与上报，按要求做好对出租房消防安全、群租及三合一场所管理的相关工作。</w:t>
            </w:r>
          </w:p>
        </w:tc>
        <w:tc>
          <w:tcPr>
            <w:tcW w:w="851" w:type="dxa"/>
            <w:noWrap w:val="0"/>
            <w:vAlign w:val="center"/>
          </w:tcPr>
          <w:p w14:paraId="2FEDCFF8">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4</w:t>
            </w:r>
          </w:p>
        </w:tc>
        <w:tc>
          <w:tcPr>
            <w:tcW w:w="2989" w:type="dxa"/>
            <w:noWrap w:val="0"/>
            <w:vAlign w:val="center"/>
          </w:tcPr>
          <w:p w14:paraId="361235A0">
            <w:pPr>
              <w:rPr>
                <w:rFonts w:hint="eastAsia" w:ascii="宋体" w:hAnsi="宋体" w:eastAsia="宋体" w:cs="宋体"/>
                <w:color w:val="auto"/>
                <w:szCs w:val="21"/>
              </w:rPr>
            </w:pPr>
            <w:r>
              <w:rPr>
                <w:rFonts w:hint="eastAsia" w:ascii="宋体" w:hAnsi="宋体" w:eastAsia="宋体" w:cs="宋体"/>
                <w:color w:val="auto"/>
                <w:sz w:val="21"/>
                <w:szCs w:val="21"/>
              </w:rPr>
              <w:t>如出现新增违章搭建、新增违反“N+1”分割模式装修，未</w:t>
            </w:r>
            <w:r>
              <w:rPr>
                <w:rFonts w:hint="eastAsia" w:ascii="宋体" w:hAnsi="宋体" w:eastAsia="宋体" w:cs="宋体"/>
                <w:color w:val="auto"/>
                <w:sz w:val="21"/>
                <w:szCs w:val="21"/>
                <w:lang w:val="en-US" w:eastAsia="zh-CN"/>
              </w:rPr>
              <w:t>及时制止</w:t>
            </w:r>
            <w:r>
              <w:rPr>
                <w:rFonts w:hint="eastAsia" w:ascii="宋体" w:hAnsi="宋体" w:eastAsia="宋体" w:cs="宋体"/>
                <w:color w:val="auto"/>
                <w:sz w:val="21"/>
                <w:szCs w:val="21"/>
              </w:rPr>
              <w:t>报告的，每出现一间扣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分，上不封顶。</w:t>
            </w:r>
          </w:p>
        </w:tc>
        <w:tc>
          <w:tcPr>
            <w:tcW w:w="889" w:type="dxa"/>
            <w:noWrap/>
            <w:vAlign w:val="center"/>
          </w:tcPr>
          <w:p w14:paraId="088CAE9E">
            <w:pPr>
              <w:jc w:val="center"/>
              <w:rPr>
                <w:rFonts w:hint="eastAsia" w:ascii="宋体" w:hAnsi="宋体" w:eastAsia="宋体" w:cs="宋体"/>
                <w:color w:val="auto"/>
                <w:szCs w:val="21"/>
              </w:rPr>
            </w:pPr>
          </w:p>
        </w:tc>
      </w:tr>
      <w:tr w14:paraId="1E90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9" w:type="dxa"/>
            <w:vMerge w:val="continue"/>
            <w:noWrap w:val="0"/>
            <w:vAlign w:val="center"/>
          </w:tcPr>
          <w:p w14:paraId="4B898FF4">
            <w:pPr>
              <w:rPr>
                <w:rFonts w:hint="eastAsia" w:ascii="宋体" w:hAnsi="宋体" w:eastAsia="宋体" w:cs="宋体"/>
                <w:color w:val="auto"/>
                <w:szCs w:val="21"/>
              </w:rPr>
            </w:pPr>
          </w:p>
        </w:tc>
        <w:tc>
          <w:tcPr>
            <w:tcW w:w="630" w:type="dxa"/>
            <w:noWrap w:val="0"/>
            <w:vAlign w:val="center"/>
          </w:tcPr>
          <w:p w14:paraId="123E0A34">
            <w:pPr>
              <w:jc w:val="center"/>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21</w:t>
            </w:r>
          </w:p>
        </w:tc>
        <w:tc>
          <w:tcPr>
            <w:tcW w:w="3341" w:type="dxa"/>
            <w:noWrap w:val="0"/>
            <w:vAlign w:val="center"/>
          </w:tcPr>
          <w:p w14:paraId="680D3D4A">
            <w:pPr>
              <w:rPr>
                <w:rFonts w:hint="eastAsia" w:ascii="宋体" w:hAnsi="宋体" w:eastAsia="宋体" w:cs="宋体"/>
                <w:color w:val="auto"/>
                <w:szCs w:val="21"/>
              </w:rPr>
            </w:pPr>
            <w:r>
              <w:rPr>
                <w:rFonts w:hint="eastAsia" w:ascii="宋体" w:hAnsi="宋体" w:eastAsia="宋体" w:cs="宋体"/>
                <w:color w:val="auto"/>
                <w:sz w:val="21"/>
                <w:szCs w:val="21"/>
              </w:rPr>
              <w:t>对违章搭建建筑构筑物与安装设施，擅自改变房屋结构、用途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破坏外立面统一</w:t>
            </w:r>
            <w:r>
              <w:rPr>
                <w:rFonts w:hint="eastAsia" w:ascii="宋体" w:hAnsi="宋体" w:eastAsia="宋体" w:cs="宋体"/>
                <w:color w:val="auto"/>
                <w:sz w:val="21"/>
                <w:szCs w:val="21"/>
              </w:rPr>
              <w:t>等行为第一时间告知、制止，并上报工作计划并按要求实施。</w:t>
            </w:r>
          </w:p>
        </w:tc>
        <w:tc>
          <w:tcPr>
            <w:tcW w:w="851" w:type="dxa"/>
            <w:noWrap w:val="0"/>
            <w:vAlign w:val="center"/>
          </w:tcPr>
          <w:p w14:paraId="727D7A68">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4</w:t>
            </w:r>
          </w:p>
        </w:tc>
        <w:tc>
          <w:tcPr>
            <w:tcW w:w="2989" w:type="dxa"/>
            <w:noWrap w:val="0"/>
            <w:vAlign w:val="center"/>
          </w:tcPr>
          <w:p w14:paraId="3CDBF8F5">
            <w:pPr>
              <w:rPr>
                <w:rFonts w:hint="eastAsia" w:ascii="宋体" w:hAnsi="宋体" w:eastAsia="宋体" w:cs="宋体"/>
                <w:color w:val="auto"/>
                <w:szCs w:val="21"/>
              </w:rPr>
            </w:pPr>
            <w:r>
              <w:rPr>
                <w:rFonts w:hint="eastAsia" w:ascii="宋体" w:hAnsi="宋体" w:eastAsia="宋体" w:cs="宋体"/>
                <w:color w:val="auto"/>
                <w:sz w:val="21"/>
                <w:szCs w:val="21"/>
              </w:rPr>
              <w:t>未及时制止并告知的扣1分/次，扣完为止。</w:t>
            </w:r>
          </w:p>
        </w:tc>
        <w:tc>
          <w:tcPr>
            <w:tcW w:w="889" w:type="dxa"/>
            <w:noWrap/>
            <w:vAlign w:val="center"/>
          </w:tcPr>
          <w:p w14:paraId="1FFA59E3">
            <w:pPr>
              <w:jc w:val="center"/>
              <w:rPr>
                <w:rFonts w:hint="eastAsia" w:ascii="宋体" w:hAnsi="宋体" w:eastAsia="宋体" w:cs="宋体"/>
                <w:color w:val="auto"/>
                <w:szCs w:val="21"/>
              </w:rPr>
            </w:pPr>
          </w:p>
        </w:tc>
      </w:tr>
      <w:tr w14:paraId="1DBB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89" w:type="dxa"/>
            <w:vMerge w:val="continue"/>
            <w:noWrap w:val="0"/>
            <w:vAlign w:val="center"/>
          </w:tcPr>
          <w:p w14:paraId="1690DB76">
            <w:pPr>
              <w:rPr>
                <w:rFonts w:hint="eastAsia" w:ascii="宋体" w:hAnsi="宋体" w:eastAsia="宋体" w:cs="宋体"/>
                <w:color w:val="auto"/>
                <w:szCs w:val="21"/>
              </w:rPr>
            </w:pPr>
          </w:p>
        </w:tc>
        <w:tc>
          <w:tcPr>
            <w:tcW w:w="630" w:type="dxa"/>
            <w:noWrap w:val="0"/>
            <w:vAlign w:val="center"/>
          </w:tcPr>
          <w:p w14:paraId="41ACE05C">
            <w:pPr>
              <w:jc w:val="center"/>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22</w:t>
            </w:r>
          </w:p>
        </w:tc>
        <w:tc>
          <w:tcPr>
            <w:tcW w:w="3341" w:type="dxa"/>
            <w:noWrap w:val="0"/>
            <w:vAlign w:val="center"/>
          </w:tcPr>
          <w:p w14:paraId="58ACC03E">
            <w:pPr>
              <w:rPr>
                <w:rFonts w:hint="eastAsia" w:ascii="宋体" w:hAnsi="宋体" w:eastAsia="宋体" w:cs="宋体"/>
                <w:color w:val="auto"/>
                <w:szCs w:val="21"/>
              </w:rPr>
            </w:pPr>
            <w:r>
              <w:rPr>
                <w:rFonts w:hint="eastAsia" w:ascii="宋体" w:hAnsi="宋体" w:eastAsia="宋体" w:cs="宋体"/>
                <w:color w:val="auto"/>
                <w:sz w:val="21"/>
                <w:szCs w:val="21"/>
              </w:rPr>
              <w:t>对小区房屋违章行为管理、使用维护管理等无新闻媒体曝光、无重复信访投诉等情况。</w:t>
            </w:r>
          </w:p>
        </w:tc>
        <w:tc>
          <w:tcPr>
            <w:tcW w:w="851" w:type="dxa"/>
            <w:noWrap w:val="0"/>
            <w:vAlign w:val="center"/>
          </w:tcPr>
          <w:p w14:paraId="53CC1EA7">
            <w:pPr>
              <w:jc w:val="center"/>
              <w:rPr>
                <w:rFonts w:hint="eastAsia" w:ascii="宋体" w:hAnsi="宋体" w:eastAsia="宋体" w:cs="宋体"/>
                <w:color w:val="auto"/>
                <w:szCs w:val="21"/>
              </w:rPr>
            </w:pPr>
            <w:r>
              <w:rPr>
                <w:rFonts w:hint="eastAsia" w:ascii="宋体" w:hAnsi="宋体" w:eastAsia="宋体" w:cs="宋体"/>
                <w:color w:val="auto"/>
                <w:sz w:val="21"/>
                <w:szCs w:val="21"/>
              </w:rPr>
              <w:t>3</w:t>
            </w:r>
          </w:p>
        </w:tc>
        <w:tc>
          <w:tcPr>
            <w:tcW w:w="2989" w:type="dxa"/>
            <w:noWrap w:val="0"/>
            <w:vAlign w:val="center"/>
          </w:tcPr>
          <w:p w14:paraId="0CD96F2D">
            <w:pPr>
              <w:rPr>
                <w:rFonts w:hint="eastAsia" w:ascii="宋体" w:hAnsi="宋体" w:eastAsia="宋体" w:cs="宋体"/>
                <w:color w:val="auto"/>
                <w:szCs w:val="21"/>
              </w:rPr>
            </w:pPr>
            <w:r>
              <w:rPr>
                <w:rFonts w:hint="eastAsia" w:ascii="宋体" w:hAnsi="宋体" w:eastAsia="宋体" w:cs="宋体"/>
                <w:color w:val="auto"/>
                <w:sz w:val="21"/>
                <w:szCs w:val="21"/>
              </w:rPr>
              <w:t>发现违规扣1分/次，扣完为止。</w:t>
            </w:r>
          </w:p>
        </w:tc>
        <w:tc>
          <w:tcPr>
            <w:tcW w:w="889" w:type="dxa"/>
            <w:noWrap/>
            <w:vAlign w:val="center"/>
          </w:tcPr>
          <w:p w14:paraId="5E52D9E5">
            <w:pPr>
              <w:jc w:val="center"/>
              <w:rPr>
                <w:rFonts w:hint="eastAsia" w:ascii="宋体" w:hAnsi="宋体" w:eastAsia="宋体" w:cs="宋体"/>
                <w:color w:val="auto"/>
                <w:szCs w:val="21"/>
              </w:rPr>
            </w:pPr>
          </w:p>
        </w:tc>
      </w:tr>
      <w:tr w14:paraId="40A5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89" w:type="dxa"/>
            <w:vMerge w:val="restart"/>
            <w:noWrap w:val="0"/>
            <w:vAlign w:val="center"/>
          </w:tcPr>
          <w:p w14:paraId="6DBA62DE">
            <w:pPr>
              <w:jc w:val="center"/>
              <w:rPr>
                <w:rFonts w:hint="eastAsia" w:ascii="宋体" w:hAnsi="宋体" w:eastAsia="宋体" w:cs="宋体"/>
                <w:color w:val="auto"/>
                <w:szCs w:val="21"/>
              </w:rPr>
            </w:pPr>
          </w:p>
          <w:p w14:paraId="784715BF">
            <w:pPr>
              <w:jc w:val="center"/>
              <w:rPr>
                <w:rFonts w:hint="eastAsia" w:ascii="宋体" w:hAnsi="宋体" w:eastAsia="宋体" w:cs="宋体"/>
                <w:color w:val="auto"/>
                <w:szCs w:val="21"/>
              </w:rPr>
            </w:pPr>
          </w:p>
          <w:p w14:paraId="11805E9F">
            <w:pPr>
              <w:jc w:val="center"/>
              <w:rPr>
                <w:rFonts w:hint="eastAsia" w:ascii="宋体" w:hAnsi="宋体" w:eastAsia="宋体" w:cs="宋体"/>
                <w:color w:val="auto"/>
                <w:szCs w:val="21"/>
              </w:rPr>
            </w:pPr>
            <w:r>
              <w:rPr>
                <w:rFonts w:hint="eastAsia" w:ascii="宋体" w:hAnsi="宋体" w:eastAsia="宋体" w:cs="宋体"/>
                <w:color w:val="auto"/>
                <w:sz w:val="21"/>
                <w:szCs w:val="21"/>
              </w:rPr>
              <w:t>房屋设备</w:t>
            </w:r>
          </w:p>
          <w:p w14:paraId="56FC2ECC">
            <w:pPr>
              <w:jc w:val="center"/>
              <w:rPr>
                <w:rFonts w:hint="eastAsia" w:ascii="宋体" w:hAnsi="宋体" w:eastAsia="宋体" w:cs="宋体"/>
                <w:color w:val="auto"/>
                <w:szCs w:val="21"/>
              </w:rPr>
            </w:pPr>
            <w:r>
              <w:rPr>
                <w:rFonts w:hint="eastAsia" w:ascii="宋体" w:hAnsi="宋体" w:eastAsia="宋体" w:cs="宋体"/>
                <w:color w:val="auto"/>
                <w:sz w:val="21"/>
                <w:szCs w:val="21"/>
              </w:rPr>
              <w:t>设施管理</w:t>
            </w:r>
          </w:p>
          <w:p w14:paraId="23FFBCD9">
            <w:pPr>
              <w:jc w:val="center"/>
              <w:rPr>
                <w:rFonts w:hint="eastAsia" w:ascii="宋体" w:hAnsi="宋体" w:eastAsia="宋体" w:cs="宋体"/>
                <w:color w:val="auto"/>
                <w:szCs w:val="21"/>
              </w:rPr>
            </w:pPr>
            <w:r>
              <w:rPr>
                <w:rFonts w:hint="eastAsia" w:ascii="宋体" w:hAnsi="宋体" w:eastAsia="宋体" w:cs="宋体"/>
                <w:color w:val="auto"/>
                <w:sz w:val="21"/>
                <w:szCs w:val="21"/>
              </w:rPr>
              <w:t>（17分）</w:t>
            </w:r>
          </w:p>
          <w:p w14:paraId="3A035659">
            <w:pPr>
              <w:jc w:val="center"/>
              <w:rPr>
                <w:rFonts w:hint="eastAsia" w:ascii="宋体" w:hAnsi="宋体" w:eastAsia="宋体" w:cs="宋体"/>
                <w:color w:val="auto"/>
                <w:szCs w:val="21"/>
              </w:rPr>
            </w:pPr>
          </w:p>
          <w:p w14:paraId="0EFC69E4">
            <w:pPr>
              <w:jc w:val="center"/>
              <w:rPr>
                <w:rFonts w:hint="eastAsia" w:ascii="宋体" w:hAnsi="宋体" w:eastAsia="宋体" w:cs="宋体"/>
                <w:color w:val="auto"/>
                <w:szCs w:val="21"/>
              </w:rPr>
            </w:pPr>
          </w:p>
          <w:p w14:paraId="41235783">
            <w:pPr>
              <w:jc w:val="center"/>
              <w:rPr>
                <w:rFonts w:hint="eastAsia" w:ascii="宋体" w:hAnsi="宋体" w:eastAsia="宋体" w:cs="宋体"/>
                <w:color w:val="auto"/>
                <w:szCs w:val="21"/>
              </w:rPr>
            </w:pPr>
          </w:p>
          <w:p w14:paraId="09554BDD">
            <w:pPr>
              <w:jc w:val="center"/>
              <w:rPr>
                <w:rFonts w:hint="eastAsia" w:ascii="宋体" w:hAnsi="宋体" w:eastAsia="宋体" w:cs="宋体"/>
                <w:color w:val="auto"/>
                <w:szCs w:val="21"/>
              </w:rPr>
            </w:pPr>
          </w:p>
          <w:p w14:paraId="650146A6">
            <w:pPr>
              <w:jc w:val="center"/>
              <w:rPr>
                <w:rFonts w:hint="eastAsia" w:ascii="宋体" w:hAnsi="宋体" w:eastAsia="宋体" w:cs="宋体"/>
                <w:color w:val="auto"/>
                <w:szCs w:val="21"/>
              </w:rPr>
            </w:pPr>
          </w:p>
          <w:p w14:paraId="4CADA133">
            <w:pPr>
              <w:rPr>
                <w:rFonts w:hint="eastAsia" w:ascii="宋体" w:hAnsi="宋体" w:eastAsia="宋体" w:cs="宋体"/>
                <w:color w:val="auto"/>
                <w:szCs w:val="21"/>
              </w:rPr>
            </w:pPr>
          </w:p>
        </w:tc>
        <w:tc>
          <w:tcPr>
            <w:tcW w:w="630" w:type="dxa"/>
            <w:noWrap w:val="0"/>
            <w:vAlign w:val="center"/>
          </w:tcPr>
          <w:p w14:paraId="09896580">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3</w:t>
            </w:r>
          </w:p>
        </w:tc>
        <w:tc>
          <w:tcPr>
            <w:tcW w:w="3341" w:type="dxa"/>
            <w:noWrap w:val="0"/>
            <w:vAlign w:val="center"/>
          </w:tcPr>
          <w:p w14:paraId="6421601A">
            <w:pPr>
              <w:rPr>
                <w:rFonts w:hint="eastAsia" w:ascii="宋体" w:hAnsi="宋体" w:eastAsia="宋体" w:cs="宋体"/>
                <w:color w:val="auto"/>
                <w:szCs w:val="21"/>
              </w:rPr>
            </w:pPr>
            <w:r>
              <w:rPr>
                <w:rFonts w:hint="eastAsia" w:ascii="宋体" w:hAnsi="宋体" w:eastAsia="宋体" w:cs="宋体"/>
                <w:color w:val="auto"/>
                <w:sz w:val="21"/>
                <w:szCs w:val="21"/>
              </w:rPr>
              <w:t>对房屋共用部位、公用设施进行维修养护管理，维修保养记录及日常巡检台账齐全。</w:t>
            </w:r>
          </w:p>
        </w:tc>
        <w:tc>
          <w:tcPr>
            <w:tcW w:w="851" w:type="dxa"/>
            <w:noWrap w:val="0"/>
            <w:vAlign w:val="center"/>
          </w:tcPr>
          <w:p w14:paraId="7814409B">
            <w:pPr>
              <w:jc w:val="center"/>
              <w:rPr>
                <w:rFonts w:hint="eastAsia" w:ascii="宋体" w:hAnsi="宋体" w:eastAsia="宋体" w:cs="宋体"/>
                <w:color w:val="auto"/>
                <w:szCs w:val="21"/>
              </w:rPr>
            </w:pPr>
            <w:r>
              <w:rPr>
                <w:rFonts w:hint="eastAsia" w:ascii="宋体" w:hAnsi="宋体" w:eastAsia="宋体" w:cs="宋体"/>
                <w:color w:val="auto"/>
                <w:sz w:val="21"/>
                <w:szCs w:val="21"/>
              </w:rPr>
              <w:t>3</w:t>
            </w:r>
          </w:p>
        </w:tc>
        <w:tc>
          <w:tcPr>
            <w:tcW w:w="2989" w:type="dxa"/>
            <w:noWrap w:val="0"/>
            <w:vAlign w:val="center"/>
          </w:tcPr>
          <w:p w14:paraId="2C34B913">
            <w:pPr>
              <w:rPr>
                <w:rFonts w:hint="eastAsia" w:ascii="宋体" w:hAnsi="宋体" w:eastAsia="宋体" w:cs="宋体"/>
                <w:color w:val="auto"/>
                <w:szCs w:val="21"/>
              </w:rPr>
            </w:pPr>
            <w:r>
              <w:rPr>
                <w:rFonts w:hint="eastAsia" w:ascii="宋体" w:hAnsi="宋体" w:eastAsia="宋体" w:cs="宋体"/>
                <w:color w:val="auto"/>
                <w:sz w:val="21"/>
                <w:szCs w:val="21"/>
              </w:rPr>
              <w:t>台账与保养记录不全酌情扣分。</w:t>
            </w:r>
          </w:p>
        </w:tc>
        <w:tc>
          <w:tcPr>
            <w:tcW w:w="889" w:type="dxa"/>
            <w:noWrap/>
            <w:vAlign w:val="center"/>
          </w:tcPr>
          <w:p w14:paraId="5E5D7968">
            <w:pPr>
              <w:jc w:val="center"/>
              <w:rPr>
                <w:rFonts w:hint="eastAsia" w:ascii="宋体" w:hAnsi="宋体" w:eastAsia="宋体" w:cs="宋体"/>
                <w:b/>
                <w:bCs/>
                <w:color w:val="auto"/>
                <w:szCs w:val="21"/>
              </w:rPr>
            </w:pPr>
          </w:p>
        </w:tc>
      </w:tr>
      <w:tr w14:paraId="1556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89" w:type="dxa"/>
            <w:vMerge w:val="continue"/>
            <w:noWrap w:val="0"/>
            <w:vAlign w:val="center"/>
          </w:tcPr>
          <w:p w14:paraId="21FF1189">
            <w:pPr>
              <w:rPr>
                <w:rFonts w:hint="eastAsia" w:ascii="宋体" w:hAnsi="宋体" w:eastAsia="宋体" w:cs="宋体"/>
                <w:color w:val="auto"/>
                <w:szCs w:val="21"/>
              </w:rPr>
            </w:pPr>
          </w:p>
        </w:tc>
        <w:tc>
          <w:tcPr>
            <w:tcW w:w="630" w:type="dxa"/>
            <w:noWrap w:val="0"/>
            <w:vAlign w:val="center"/>
          </w:tcPr>
          <w:p w14:paraId="6D8990CC">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4</w:t>
            </w:r>
          </w:p>
        </w:tc>
        <w:tc>
          <w:tcPr>
            <w:tcW w:w="3341" w:type="dxa"/>
            <w:noWrap w:val="0"/>
            <w:vAlign w:val="center"/>
          </w:tcPr>
          <w:p w14:paraId="574303F0">
            <w:pPr>
              <w:rPr>
                <w:rFonts w:hint="eastAsia" w:ascii="宋体" w:hAnsi="宋体" w:eastAsia="宋体" w:cs="宋体"/>
                <w:color w:val="auto"/>
                <w:szCs w:val="21"/>
              </w:rPr>
            </w:pPr>
            <w:r>
              <w:rPr>
                <w:rFonts w:hint="eastAsia" w:ascii="宋体" w:hAnsi="宋体" w:eastAsia="宋体" w:cs="宋体"/>
                <w:color w:val="auto"/>
                <w:sz w:val="21"/>
                <w:szCs w:val="21"/>
              </w:rPr>
              <w:t>小区道路畅通，路面平坦整洁，排水管道畅通，无堵塞物，有清掏记录。</w:t>
            </w:r>
          </w:p>
        </w:tc>
        <w:tc>
          <w:tcPr>
            <w:tcW w:w="851" w:type="dxa"/>
            <w:noWrap w:val="0"/>
            <w:vAlign w:val="center"/>
          </w:tcPr>
          <w:p w14:paraId="77D353B0">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12E3393E">
            <w:pPr>
              <w:rPr>
                <w:rFonts w:hint="eastAsia" w:ascii="宋体" w:hAnsi="宋体" w:eastAsia="宋体" w:cs="宋体"/>
                <w:color w:val="auto"/>
                <w:szCs w:val="21"/>
              </w:rPr>
            </w:pPr>
            <w:r>
              <w:rPr>
                <w:rFonts w:hint="eastAsia" w:ascii="宋体" w:hAnsi="宋体" w:eastAsia="宋体" w:cs="宋体"/>
                <w:color w:val="auto"/>
                <w:sz w:val="21"/>
                <w:szCs w:val="21"/>
              </w:rPr>
              <w:t>未达到要求，发现一处扣0.5分，扣完为止。</w:t>
            </w:r>
          </w:p>
        </w:tc>
        <w:tc>
          <w:tcPr>
            <w:tcW w:w="889" w:type="dxa"/>
            <w:noWrap/>
            <w:vAlign w:val="center"/>
          </w:tcPr>
          <w:p w14:paraId="21E21E4B">
            <w:pPr>
              <w:jc w:val="center"/>
              <w:rPr>
                <w:rFonts w:hint="eastAsia" w:ascii="宋体" w:hAnsi="宋体" w:eastAsia="宋体" w:cs="宋体"/>
                <w:color w:val="auto"/>
                <w:szCs w:val="21"/>
              </w:rPr>
            </w:pPr>
          </w:p>
        </w:tc>
      </w:tr>
      <w:tr w14:paraId="560C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1289" w:type="dxa"/>
            <w:vMerge w:val="continue"/>
            <w:noWrap w:val="0"/>
            <w:vAlign w:val="center"/>
          </w:tcPr>
          <w:p w14:paraId="0CBFCA7E">
            <w:pPr>
              <w:rPr>
                <w:rFonts w:hint="eastAsia" w:ascii="宋体" w:hAnsi="宋体" w:eastAsia="宋体" w:cs="宋体"/>
                <w:color w:val="auto"/>
                <w:szCs w:val="21"/>
              </w:rPr>
            </w:pPr>
          </w:p>
        </w:tc>
        <w:tc>
          <w:tcPr>
            <w:tcW w:w="630" w:type="dxa"/>
            <w:noWrap w:val="0"/>
            <w:vAlign w:val="center"/>
          </w:tcPr>
          <w:p w14:paraId="3BA0A98D">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p>
        </w:tc>
        <w:tc>
          <w:tcPr>
            <w:tcW w:w="3341" w:type="dxa"/>
            <w:noWrap w:val="0"/>
            <w:vAlign w:val="center"/>
          </w:tcPr>
          <w:p w14:paraId="594798B7">
            <w:pPr>
              <w:rPr>
                <w:rFonts w:hint="eastAsia" w:ascii="宋体" w:hAnsi="宋体" w:eastAsia="宋体" w:cs="宋体"/>
                <w:color w:val="auto"/>
                <w:szCs w:val="21"/>
              </w:rPr>
            </w:pPr>
            <w:r>
              <w:rPr>
                <w:rFonts w:hint="eastAsia" w:ascii="宋体" w:hAnsi="宋体" w:eastAsia="宋体" w:cs="宋体"/>
                <w:color w:val="auto"/>
                <w:sz w:val="21"/>
                <w:szCs w:val="21"/>
              </w:rPr>
              <w:t>对分包单位（泵房、配电、电梯、消防）有监管记录。</w:t>
            </w:r>
          </w:p>
        </w:tc>
        <w:tc>
          <w:tcPr>
            <w:tcW w:w="851" w:type="dxa"/>
            <w:noWrap w:val="0"/>
            <w:vAlign w:val="center"/>
          </w:tcPr>
          <w:p w14:paraId="78914CDF">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2F421510">
            <w:pPr>
              <w:rPr>
                <w:rFonts w:hint="eastAsia" w:ascii="宋体" w:hAnsi="宋体" w:eastAsia="宋体" w:cs="宋体"/>
                <w:color w:val="auto"/>
                <w:szCs w:val="21"/>
              </w:rPr>
            </w:pPr>
            <w:r>
              <w:rPr>
                <w:rFonts w:hint="eastAsia" w:ascii="宋体" w:hAnsi="宋体" w:eastAsia="宋体" w:cs="宋体"/>
                <w:color w:val="auto"/>
                <w:sz w:val="21"/>
                <w:szCs w:val="21"/>
              </w:rPr>
              <w:t>监管记录不全的，每发现一处，扣0.5分，扣完为止。</w:t>
            </w:r>
          </w:p>
        </w:tc>
        <w:tc>
          <w:tcPr>
            <w:tcW w:w="889" w:type="dxa"/>
            <w:noWrap/>
            <w:vAlign w:val="center"/>
          </w:tcPr>
          <w:p w14:paraId="35A58599">
            <w:pPr>
              <w:jc w:val="center"/>
              <w:rPr>
                <w:rFonts w:hint="eastAsia" w:ascii="宋体" w:hAnsi="宋体" w:eastAsia="宋体" w:cs="宋体"/>
                <w:color w:val="auto"/>
                <w:szCs w:val="21"/>
              </w:rPr>
            </w:pPr>
          </w:p>
        </w:tc>
      </w:tr>
      <w:tr w14:paraId="0436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89" w:type="dxa"/>
            <w:vMerge w:val="continue"/>
            <w:noWrap w:val="0"/>
            <w:vAlign w:val="center"/>
          </w:tcPr>
          <w:p w14:paraId="4604AC4C">
            <w:pPr>
              <w:rPr>
                <w:rFonts w:hint="eastAsia" w:ascii="宋体" w:hAnsi="宋体" w:eastAsia="宋体" w:cs="宋体"/>
                <w:color w:val="auto"/>
                <w:szCs w:val="21"/>
              </w:rPr>
            </w:pPr>
          </w:p>
        </w:tc>
        <w:tc>
          <w:tcPr>
            <w:tcW w:w="630" w:type="dxa"/>
            <w:noWrap w:val="0"/>
            <w:vAlign w:val="center"/>
          </w:tcPr>
          <w:p w14:paraId="468E1D52">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p>
        </w:tc>
        <w:tc>
          <w:tcPr>
            <w:tcW w:w="3341" w:type="dxa"/>
            <w:noWrap w:val="0"/>
            <w:vAlign w:val="center"/>
          </w:tcPr>
          <w:p w14:paraId="02FD686D">
            <w:pPr>
              <w:rPr>
                <w:rFonts w:hint="eastAsia" w:ascii="宋体" w:hAnsi="宋体" w:eastAsia="宋体" w:cs="宋体"/>
                <w:color w:val="auto"/>
                <w:szCs w:val="21"/>
              </w:rPr>
            </w:pPr>
            <w:r>
              <w:rPr>
                <w:rFonts w:hint="eastAsia" w:ascii="宋体" w:hAnsi="宋体" w:eastAsia="宋体" w:cs="宋体"/>
                <w:color w:val="auto"/>
                <w:sz w:val="21"/>
                <w:szCs w:val="21"/>
              </w:rPr>
              <w:t>路灯及公用楼梯照明正常。</w:t>
            </w:r>
          </w:p>
        </w:tc>
        <w:tc>
          <w:tcPr>
            <w:tcW w:w="851" w:type="dxa"/>
            <w:noWrap w:val="0"/>
            <w:vAlign w:val="center"/>
          </w:tcPr>
          <w:p w14:paraId="232BA48F">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7014738B">
            <w:pPr>
              <w:rPr>
                <w:rFonts w:hint="eastAsia" w:ascii="宋体" w:hAnsi="宋体" w:eastAsia="宋体" w:cs="宋体"/>
                <w:color w:val="auto"/>
                <w:szCs w:val="21"/>
              </w:rPr>
            </w:pPr>
            <w:r>
              <w:rPr>
                <w:rFonts w:hint="eastAsia" w:ascii="宋体" w:hAnsi="宋体" w:eastAsia="宋体" w:cs="宋体"/>
                <w:color w:val="auto"/>
                <w:sz w:val="21"/>
                <w:szCs w:val="21"/>
              </w:rPr>
              <w:t>未及时发现及更换，每发现一处扣0.5分。</w:t>
            </w:r>
          </w:p>
        </w:tc>
        <w:tc>
          <w:tcPr>
            <w:tcW w:w="889" w:type="dxa"/>
            <w:noWrap/>
            <w:vAlign w:val="center"/>
          </w:tcPr>
          <w:p w14:paraId="1C2F0664">
            <w:pPr>
              <w:jc w:val="center"/>
              <w:rPr>
                <w:rFonts w:hint="eastAsia" w:ascii="宋体" w:hAnsi="宋体" w:eastAsia="宋体" w:cs="宋体"/>
                <w:color w:val="auto"/>
                <w:szCs w:val="21"/>
              </w:rPr>
            </w:pPr>
          </w:p>
        </w:tc>
      </w:tr>
      <w:tr w14:paraId="3D00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9" w:type="dxa"/>
            <w:vMerge w:val="continue"/>
            <w:noWrap w:val="0"/>
            <w:vAlign w:val="center"/>
          </w:tcPr>
          <w:p w14:paraId="727926D0">
            <w:pPr>
              <w:rPr>
                <w:rFonts w:hint="eastAsia" w:ascii="宋体" w:hAnsi="宋体" w:eastAsia="宋体" w:cs="宋体"/>
                <w:color w:val="auto"/>
                <w:szCs w:val="21"/>
              </w:rPr>
            </w:pPr>
          </w:p>
        </w:tc>
        <w:tc>
          <w:tcPr>
            <w:tcW w:w="630" w:type="dxa"/>
            <w:noWrap w:val="0"/>
            <w:vAlign w:val="center"/>
          </w:tcPr>
          <w:p w14:paraId="3EAC2B14">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p>
        </w:tc>
        <w:tc>
          <w:tcPr>
            <w:tcW w:w="3341" w:type="dxa"/>
            <w:noWrap w:val="0"/>
            <w:vAlign w:val="center"/>
          </w:tcPr>
          <w:p w14:paraId="2F780030">
            <w:pPr>
              <w:rPr>
                <w:rFonts w:hint="eastAsia" w:ascii="宋体" w:hAnsi="宋体" w:eastAsia="宋体" w:cs="宋体"/>
                <w:color w:val="auto"/>
                <w:szCs w:val="21"/>
              </w:rPr>
            </w:pPr>
            <w:r>
              <w:rPr>
                <w:rFonts w:hint="eastAsia" w:ascii="宋体" w:hAnsi="宋体" w:eastAsia="宋体" w:cs="宋体"/>
                <w:color w:val="auto"/>
                <w:sz w:val="21"/>
                <w:szCs w:val="21"/>
              </w:rPr>
              <w:t>小区房屋小修及时完成（2000元以内），中修、大修及时编制计划上报，建立回访复查备案制度。</w:t>
            </w:r>
          </w:p>
        </w:tc>
        <w:tc>
          <w:tcPr>
            <w:tcW w:w="851" w:type="dxa"/>
            <w:noWrap w:val="0"/>
            <w:vAlign w:val="center"/>
          </w:tcPr>
          <w:p w14:paraId="75FA23D3">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37F721C2">
            <w:pPr>
              <w:rPr>
                <w:rFonts w:hint="eastAsia" w:ascii="宋体" w:hAnsi="宋体" w:eastAsia="宋体" w:cs="宋体"/>
                <w:color w:val="auto"/>
                <w:szCs w:val="21"/>
              </w:rPr>
            </w:pPr>
            <w:r>
              <w:rPr>
                <w:rFonts w:hint="eastAsia" w:ascii="宋体" w:hAnsi="宋体" w:eastAsia="宋体" w:cs="宋体"/>
                <w:color w:val="auto"/>
                <w:sz w:val="21"/>
                <w:szCs w:val="21"/>
              </w:rPr>
              <w:t>未上报、回访复查不得分。</w:t>
            </w:r>
          </w:p>
        </w:tc>
        <w:tc>
          <w:tcPr>
            <w:tcW w:w="889" w:type="dxa"/>
            <w:noWrap/>
            <w:vAlign w:val="center"/>
          </w:tcPr>
          <w:p w14:paraId="0C5937BF">
            <w:pPr>
              <w:jc w:val="center"/>
              <w:rPr>
                <w:rFonts w:hint="eastAsia" w:ascii="宋体" w:hAnsi="宋体" w:eastAsia="宋体" w:cs="宋体"/>
                <w:color w:val="auto"/>
                <w:szCs w:val="21"/>
              </w:rPr>
            </w:pPr>
          </w:p>
        </w:tc>
      </w:tr>
      <w:tr w14:paraId="5D1F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9" w:type="dxa"/>
            <w:vMerge w:val="continue"/>
            <w:noWrap w:val="0"/>
            <w:vAlign w:val="center"/>
          </w:tcPr>
          <w:p w14:paraId="5F017E3D">
            <w:pPr>
              <w:rPr>
                <w:rFonts w:hint="eastAsia" w:ascii="宋体" w:hAnsi="宋体" w:eastAsia="宋体" w:cs="宋体"/>
                <w:color w:val="auto"/>
                <w:szCs w:val="21"/>
              </w:rPr>
            </w:pPr>
          </w:p>
        </w:tc>
        <w:tc>
          <w:tcPr>
            <w:tcW w:w="630" w:type="dxa"/>
            <w:noWrap w:val="0"/>
            <w:vAlign w:val="center"/>
          </w:tcPr>
          <w:p w14:paraId="5E2CE8A0">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8</w:t>
            </w:r>
          </w:p>
        </w:tc>
        <w:tc>
          <w:tcPr>
            <w:tcW w:w="3341" w:type="dxa"/>
            <w:noWrap w:val="0"/>
            <w:vAlign w:val="center"/>
          </w:tcPr>
          <w:p w14:paraId="2F63835C">
            <w:pPr>
              <w:rPr>
                <w:rFonts w:hint="eastAsia" w:ascii="宋体" w:hAnsi="宋体" w:eastAsia="宋体" w:cs="宋体"/>
                <w:color w:val="auto"/>
                <w:szCs w:val="21"/>
              </w:rPr>
            </w:pPr>
            <w:r>
              <w:rPr>
                <w:rFonts w:hint="eastAsia" w:ascii="宋体" w:hAnsi="宋体" w:eastAsia="宋体" w:cs="宋体"/>
                <w:color w:val="auto"/>
                <w:sz w:val="21"/>
                <w:szCs w:val="21"/>
              </w:rPr>
              <w:t>电梯、消防、照明、门禁等各种设备完好，全天运行正常，无事故隐患，保养、检测制度完备，按时实施。</w:t>
            </w:r>
          </w:p>
        </w:tc>
        <w:tc>
          <w:tcPr>
            <w:tcW w:w="851" w:type="dxa"/>
            <w:noWrap w:val="0"/>
            <w:vAlign w:val="center"/>
          </w:tcPr>
          <w:p w14:paraId="6DE7D7F7">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2427DE96">
            <w:pPr>
              <w:rPr>
                <w:rFonts w:hint="eastAsia" w:ascii="宋体" w:hAnsi="宋体" w:eastAsia="宋体" w:cs="宋体"/>
                <w:color w:val="auto"/>
                <w:szCs w:val="21"/>
              </w:rPr>
            </w:pPr>
            <w:r>
              <w:rPr>
                <w:rFonts w:hint="eastAsia" w:ascii="宋体" w:hAnsi="宋体" w:eastAsia="宋体" w:cs="宋体"/>
                <w:color w:val="auto"/>
                <w:sz w:val="21"/>
                <w:szCs w:val="21"/>
              </w:rPr>
              <w:t>每发现一处不符合要求的，扣0.5分，扣完为止。</w:t>
            </w:r>
          </w:p>
        </w:tc>
        <w:tc>
          <w:tcPr>
            <w:tcW w:w="889" w:type="dxa"/>
            <w:noWrap/>
            <w:vAlign w:val="center"/>
          </w:tcPr>
          <w:p w14:paraId="2FF2BA6D">
            <w:pPr>
              <w:jc w:val="center"/>
              <w:rPr>
                <w:rFonts w:hint="eastAsia" w:ascii="宋体" w:hAnsi="宋体" w:eastAsia="宋体" w:cs="宋体"/>
                <w:color w:val="auto"/>
                <w:szCs w:val="21"/>
              </w:rPr>
            </w:pPr>
          </w:p>
        </w:tc>
      </w:tr>
      <w:tr w14:paraId="413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9" w:type="dxa"/>
            <w:vMerge w:val="continue"/>
            <w:noWrap w:val="0"/>
            <w:vAlign w:val="center"/>
          </w:tcPr>
          <w:p w14:paraId="48C284AE">
            <w:pPr>
              <w:rPr>
                <w:rFonts w:hint="eastAsia" w:ascii="宋体" w:hAnsi="宋体" w:eastAsia="宋体" w:cs="宋体"/>
                <w:color w:val="auto"/>
                <w:szCs w:val="21"/>
              </w:rPr>
            </w:pPr>
          </w:p>
        </w:tc>
        <w:tc>
          <w:tcPr>
            <w:tcW w:w="630" w:type="dxa"/>
            <w:noWrap w:val="0"/>
            <w:vAlign w:val="center"/>
          </w:tcPr>
          <w:p w14:paraId="5C5BDAA9">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9</w:t>
            </w:r>
          </w:p>
        </w:tc>
        <w:tc>
          <w:tcPr>
            <w:tcW w:w="3341" w:type="dxa"/>
            <w:noWrap w:val="0"/>
            <w:vAlign w:val="center"/>
          </w:tcPr>
          <w:p w14:paraId="4C039FB7">
            <w:pPr>
              <w:rPr>
                <w:rFonts w:hint="eastAsia" w:ascii="宋体" w:hAnsi="宋体" w:eastAsia="宋体" w:cs="宋体"/>
                <w:color w:val="auto"/>
                <w:szCs w:val="21"/>
              </w:rPr>
            </w:pPr>
            <w:r>
              <w:rPr>
                <w:rFonts w:hint="eastAsia" w:ascii="宋体" w:hAnsi="宋体" w:eastAsia="宋体" w:cs="宋体"/>
                <w:color w:val="auto"/>
                <w:sz w:val="21"/>
                <w:szCs w:val="21"/>
              </w:rPr>
              <w:t>日常巡查维修及时，急修20分钟内到位，维修工程质量合格。</w:t>
            </w:r>
          </w:p>
        </w:tc>
        <w:tc>
          <w:tcPr>
            <w:tcW w:w="851" w:type="dxa"/>
            <w:noWrap w:val="0"/>
            <w:vAlign w:val="center"/>
          </w:tcPr>
          <w:p w14:paraId="7DA875F8">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47998827">
            <w:pPr>
              <w:rPr>
                <w:rFonts w:hint="eastAsia" w:ascii="宋体" w:hAnsi="宋体" w:eastAsia="宋体" w:cs="宋体"/>
                <w:color w:val="auto"/>
                <w:szCs w:val="21"/>
              </w:rPr>
            </w:pPr>
            <w:r>
              <w:rPr>
                <w:rFonts w:hint="eastAsia" w:ascii="宋体" w:hAnsi="宋体" w:eastAsia="宋体" w:cs="宋体"/>
                <w:color w:val="auto"/>
                <w:sz w:val="21"/>
                <w:szCs w:val="21"/>
              </w:rPr>
              <w:t>每发现一处不符合要求的，扣0.5分，扣完为止。</w:t>
            </w:r>
          </w:p>
        </w:tc>
        <w:tc>
          <w:tcPr>
            <w:tcW w:w="889" w:type="dxa"/>
            <w:noWrap/>
            <w:vAlign w:val="center"/>
          </w:tcPr>
          <w:p w14:paraId="75E5107D">
            <w:pPr>
              <w:jc w:val="center"/>
              <w:rPr>
                <w:rFonts w:hint="eastAsia" w:ascii="宋体" w:hAnsi="宋体" w:eastAsia="宋体" w:cs="宋体"/>
                <w:color w:val="auto"/>
                <w:szCs w:val="21"/>
              </w:rPr>
            </w:pPr>
          </w:p>
        </w:tc>
      </w:tr>
      <w:tr w14:paraId="29F1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9" w:type="dxa"/>
            <w:vMerge w:val="continue"/>
            <w:noWrap w:val="0"/>
            <w:vAlign w:val="center"/>
          </w:tcPr>
          <w:p w14:paraId="28B1A65F">
            <w:pPr>
              <w:rPr>
                <w:rFonts w:hint="eastAsia" w:ascii="宋体" w:hAnsi="宋体" w:eastAsia="宋体" w:cs="宋体"/>
                <w:color w:val="auto"/>
                <w:szCs w:val="21"/>
              </w:rPr>
            </w:pPr>
          </w:p>
        </w:tc>
        <w:tc>
          <w:tcPr>
            <w:tcW w:w="630" w:type="dxa"/>
            <w:noWrap w:val="0"/>
            <w:vAlign w:val="center"/>
          </w:tcPr>
          <w:p w14:paraId="79E1808C">
            <w:pPr>
              <w:jc w:val="center"/>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30</w:t>
            </w:r>
          </w:p>
        </w:tc>
        <w:tc>
          <w:tcPr>
            <w:tcW w:w="3341" w:type="dxa"/>
            <w:noWrap w:val="0"/>
            <w:vAlign w:val="center"/>
          </w:tcPr>
          <w:p w14:paraId="4F9B51C1">
            <w:pPr>
              <w:rPr>
                <w:rFonts w:hint="eastAsia" w:ascii="宋体" w:hAnsi="宋体" w:eastAsia="宋体" w:cs="宋体"/>
                <w:color w:val="auto"/>
                <w:szCs w:val="21"/>
              </w:rPr>
            </w:pPr>
            <w:r>
              <w:rPr>
                <w:rFonts w:hint="eastAsia" w:ascii="宋体" w:hAnsi="宋体" w:eastAsia="宋体" w:cs="宋体"/>
                <w:color w:val="auto"/>
                <w:sz w:val="21"/>
                <w:szCs w:val="21"/>
              </w:rPr>
              <w:t>对小区内危险隐患部位及实施维修部位设置安全警示标志或防护设施。</w:t>
            </w:r>
          </w:p>
        </w:tc>
        <w:tc>
          <w:tcPr>
            <w:tcW w:w="851" w:type="dxa"/>
            <w:noWrap w:val="0"/>
            <w:vAlign w:val="center"/>
          </w:tcPr>
          <w:p w14:paraId="788B87C6">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6F13B23F">
            <w:pPr>
              <w:rPr>
                <w:rFonts w:hint="eastAsia" w:ascii="宋体" w:hAnsi="宋体" w:eastAsia="宋体" w:cs="宋体"/>
                <w:color w:val="auto"/>
                <w:szCs w:val="21"/>
              </w:rPr>
            </w:pPr>
            <w:r>
              <w:rPr>
                <w:rFonts w:hint="eastAsia" w:ascii="宋体" w:hAnsi="宋体" w:eastAsia="宋体" w:cs="宋体"/>
                <w:color w:val="auto"/>
                <w:sz w:val="21"/>
                <w:szCs w:val="21"/>
              </w:rPr>
              <w:t>不符合要求此项不得分。</w:t>
            </w:r>
          </w:p>
        </w:tc>
        <w:tc>
          <w:tcPr>
            <w:tcW w:w="889" w:type="dxa"/>
            <w:noWrap/>
            <w:vAlign w:val="center"/>
          </w:tcPr>
          <w:p w14:paraId="17FDAED6">
            <w:pPr>
              <w:jc w:val="center"/>
              <w:rPr>
                <w:rFonts w:hint="eastAsia" w:ascii="宋体" w:hAnsi="宋体" w:eastAsia="宋体" w:cs="宋体"/>
                <w:color w:val="auto"/>
                <w:szCs w:val="21"/>
              </w:rPr>
            </w:pPr>
          </w:p>
        </w:tc>
      </w:tr>
      <w:tr w14:paraId="4051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89" w:type="dxa"/>
            <w:vMerge w:val="restart"/>
            <w:noWrap w:val="0"/>
            <w:vAlign w:val="center"/>
          </w:tcPr>
          <w:p w14:paraId="4154270C">
            <w:pPr>
              <w:rPr>
                <w:rFonts w:hint="eastAsia" w:ascii="宋体" w:hAnsi="宋体" w:eastAsia="宋体" w:cs="宋体"/>
                <w:color w:val="auto"/>
                <w:szCs w:val="21"/>
              </w:rPr>
            </w:pPr>
            <w:r>
              <w:rPr>
                <w:rFonts w:hint="eastAsia" w:ascii="宋体" w:hAnsi="宋体" w:eastAsia="宋体" w:cs="宋体"/>
                <w:color w:val="auto"/>
                <w:sz w:val="21"/>
                <w:szCs w:val="21"/>
              </w:rPr>
              <w:t>环境卫生（</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w:t>
            </w:r>
          </w:p>
        </w:tc>
        <w:tc>
          <w:tcPr>
            <w:tcW w:w="630" w:type="dxa"/>
            <w:noWrap w:val="0"/>
            <w:vAlign w:val="center"/>
          </w:tcPr>
          <w:p w14:paraId="0BBB8416">
            <w:pPr>
              <w:jc w:val="center"/>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31</w:t>
            </w:r>
          </w:p>
        </w:tc>
        <w:tc>
          <w:tcPr>
            <w:tcW w:w="3341" w:type="dxa"/>
            <w:noWrap w:val="0"/>
            <w:vAlign w:val="center"/>
          </w:tcPr>
          <w:p w14:paraId="4A88C999">
            <w:pPr>
              <w:rPr>
                <w:rFonts w:hint="eastAsia" w:ascii="宋体" w:hAnsi="宋体" w:eastAsia="宋体" w:cs="宋体"/>
                <w:color w:val="auto"/>
                <w:szCs w:val="21"/>
              </w:rPr>
            </w:pPr>
            <w:r>
              <w:rPr>
                <w:rFonts w:hint="eastAsia" w:ascii="宋体" w:hAnsi="宋体" w:eastAsia="宋体" w:cs="宋体"/>
                <w:color w:val="auto"/>
                <w:sz w:val="21"/>
                <w:szCs w:val="21"/>
              </w:rPr>
              <w:t>公共区域卫生</w:t>
            </w:r>
            <w:r>
              <w:rPr>
                <w:rFonts w:hint="eastAsia" w:ascii="宋体" w:hAnsi="宋体" w:eastAsia="宋体" w:cs="宋体"/>
                <w:color w:val="auto"/>
                <w:sz w:val="21"/>
                <w:szCs w:val="21"/>
                <w:lang w:val="en-US" w:eastAsia="zh-CN"/>
              </w:rPr>
              <w:t>秩序</w:t>
            </w:r>
            <w:r>
              <w:rPr>
                <w:rFonts w:hint="eastAsia" w:ascii="宋体" w:hAnsi="宋体" w:eastAsia="宋体" w:cs="宋体"/>
                <w:color w:val="auto"/>
                <w:sz w:val="21"/>
                <w:szCs w:val="21"/>
              </w:rPr>
              <w:t>良好，无卫生死角。</w:t>
            </w:r>
          </w:p>
        </w:tc>
        <w:tc>
          <w:tcPr>
            <w:tcW w:w="851" w:type="dxa"/>
            <w:noWrap w:val="0"/>
            <w:vAlign w:val="center"/>
          </w:tcPr>
          <w:p w14:paraId="55CE12B1">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6</w:t>
            </w:r>
          </w:p>
        </w:tc>
        <w:tc>
          <w:tcPr>
            <w:tcW w:w="2989" w:type="dxa"/>
            <w:noWrap w:val="0"/>
            <w:vAlign w:val="center"/>
          </w:tcPr>
          <w:p w14:paraId="151A2B7A">
            <w:pPr>
              <w:jc w:val="both"/>
              <w:rPr>
                <w:rFonts w:hint="eastAsia" w:ascii="宋体" w:hAnsi="宋体" w:eastAsia="宋体" w:cs="宋体"/>
                <w:color w:val="auto"/>
                <w:szCs w:val="21"/>
              </w:rPr>
            </w:pPr>
            <w:r>
              <w:rPr>
                <w:rFonts w:hint="eastAsia" w:ascii="宋体" w:hAnsi="宋体" w:eastAsia="宋体" w:cs="宋体"/>
                <w:color w:val="auto"/>
                <w:sz w:val="21"/>
                <w:szCs w:val="21"/>
              </w:rPr>
              <w:t xml:space="preserve">    每发现一处不符合要求的，扣0.5分，扣完为止。</w:t>
            </w:r>
          </w:p>
        </w:tc>
        <w:tc>
          <w:tcPr>
            <w:tcW w:w="889" w:type="dxa"/>
            <w:noWrap w:val="0"/>
            <w:vAlign w:val="center"/>
          </w:tcPr>
          <w:p w14:paraId="47E9E70D">
            <w:pPr>
              <w:jc w:val="center"/>
              <w:rPr>
                <w:rFonts w:hint="eastAsia" w:ascii="宋体" w:hAnsi="宋体" w:eastAsia="宋体" w:cs="宋体"/>
                <w:color w:val="auto"/>
                <w:szCs w:val="21"/>
              </w:rPr>
            </w:pPr>
          </w:p>
        </w:tc>
      </w:tr>
      <w:tr w14:paraId="7510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89" w:type="dxa"/>
            <w:vMerge w:val="continue"/>
            <w:noWrap w:val="0"/>
            <w:vAlign w:val="center"/>
          </w:tcPr>
          <w:p w14:paraId="45F49942">
            <w:pPr>
              <w:rPr>
                <w:rFonts w:hint="eastAsia" w:ascii="宋体" w:hAnsi="宋体" w:eastAsia="宋体" w:cs="宋体"/>
                <w:color w:val="auto"/>
                <w:szCs w:val="21"/>
              </w:rPr>
            </w:pPr>
          </w:p>
        </w:tc>
        <w:tc>
          <w:tcPr>
            <w:tcW w:w="630" w:type="dxa"/>
            <w:noWrap w:val="0"/>
            <w:vAlign w:val="center"/>
          </w:tcPr>
          <w:p w14:paraId="1D25801E">
            <w:pPr>
              <w:jc w:val="center"/>
              <w:rPr>
                <w:rFonts w:hint="eastAsia" w:ascii="宋体" w:hAnsi="宋体" w:eastAsia="宋体" w:cs="宋体"/>
                <w:color w:val="auto"/>
                <w:szCs w:val="21"/>
              </w:rPr>
            </w:pPr>
            <w:r>
              <w:rPr>
                <w:rFonts w:hint="eastAsia" w:ascii="宋体" w:hAnsi="宋体" w:eastAsia="宋体" w:cs="宋体"/>
                <w:color w:val="auto"/>
                <w:sz w:val="21"/>
                <w:szCs w:val="21"/>
              </w:rPr>
              <w:t>32</w:t>
            </w:r>
          </w:p>
        </w:tc>
        <w:tc>
          <w:tcPr>
            <w:tcW w:w="3341" w:type="dxa"/>
            <w:noWrap w:val="0"/>
            <w:vAlign w:val="center"/>
          </w:tcPr>
          <w:p w14:paraId="5B0B7777">
            <w:pPr>
              <w:rPr>
                <w:rFonts w:hint="eastAsia" w:ascii="宋体" w:hAnsi="宋体" w:eastAsia="宋体" w:cs="宋体"/>
                <w:color w:val="auto"/>
                <w:szCs w:val="21"/>
              </w:rPr>
            </w:pPr>
            <w:r>
              <w:rPr>
                <w:rFonts w:hint="eastAsia" w:ascii="宋体" w:hAnsi="宋体" w:eastAsia="宋体" w:cs="宋体"/>
                <w:color w:val="auto"/>
                <w:sz w:val="21"/>
                <w:szCs w:val="21"/>
              </w:rPr>
              <w:t>垃圾中转站卫生好，垃圾桶清洗及时，生活垃圾日产日清。</w:t>
            </w:r>
          </w:p>
        </w:tc>
        <w:tc>
          <w:tcPr>
            <w:tcW w:w="851" w:type="dxa"/>
            <w:noWrap w:val="0"/>
            <w:vAlign w:val="center"/>
          </w:tcPr>
          <w:p w14:paraId="4E7C9AB3">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1914CE8F">
            <w:pPr>
              <w:jc w:val="both"/>
              <w:rPr>
                <w:rFonts w:hint="eastAsia" w:ascii="宋体" w:hAnsi="宋体" w:eastAsia="宋体" w:cs="宋体"/>
                <w:color w:val="auto"/>
                <w:szCs w:val="21"/>
              </w:rPr>
            </w:pPr>
            <w:r>
              <w:rPr>
                <w:rFonts w:hint="eastAsia" w:ascii="宋体" w:hAnsi="宋体" w:eastAsia="宋体" w:cs="宋体"/>
                <w:color w:val="auto"/>
                <w:sz w:val="21"/>
                <w:szCs w:val="21"/>
              </w:rPr>
              <w:t xml:space="preserve">    每发现一处不符合要求的，扣0.5分，扣完为止。</w:t>
            </w:r>
          </w:p>
        </w:tc>
        <w:tc>
          <w:tcPr>
            <w:tcW w:w="889" w:type="dxa"/>
            <w:noWrap w:val="0"/>
            <w:vAlign w:val="center"/>
          </w:tcPr>
          <w:p w14:paraId="4559379B">
            <w:pPr>
              <w:jc w:val="center"/>
              <w:rPr>
                <w:rFonts w:hint="eastAsia" w:ascii="宋体" w:hAnsi="宋体" w:eastAsia="宋体" w:cs="宋体"/>
                <w:color w:val="auto"/>
                <w:szCs w:val="21"/>
              </w:rPr>
            </w:pPr>
          </w:p>
        </w:tc>
      </w:tr>
      <w:tr w14:paraId="36BF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89" w:type="dxa"/>
            <w:vMerge w:val="continue"/>
            <w:noWrap w:val="0"/>
            <w:vAlign w:val="center"/>
          </w:tcPr>
          <w:p w14:paraId="1BFCD019">
            <w:pPr>
              <w:rPr>
                <w:rFonts w:hint="eastAsia" w:ascii="宋体" w:hAnsi="宋体" w:eastAsia="宋体" w:cs="宋体"/>
                <w:color w:val="auto"/>
                <w:szCs w:val="21"/>
              </w:rPr>
            </w:pPr>
          </w:p>
        </w:tc>
        <w:tc>
          <w:tcPr>
            <w:tcW w:w="630" w:type="dxa"/>
            <w:noWrap w:val="0"/>
            <w:vAlign w:val="center"/>
          </w:tcPr>
          <w:p w14:paraId="6873B67F">
            <w:pPr>
              <w:jc w:val="center"/>
              <w:rPr>
                <w:rFonts w:hint="eastAsia" w:ascii="宋体" w:hAnsi="宋体" w:eastAsia="宋体" w:cs="宋体"/>
                <w:color w:val="auto"/>
                <w:szCs w:val="21"/>
              </w:rPr>
            </w:pPr>
            <w:r>
              <w:rPr>
                <w:rFonts w:hint="eastAsia" w:ascii="宋体" w:hAnsi="宋体" w:eastAsia="宋体" w:cs="宋体"/>
                <w:color w:val="auto"/>
                <w:sz w:val="21"/>
                <w:szCs w:val="21"/>
              </w:rPr>
              <w:t>33</w:t>
            </w:r>
          </w:p>
        </w:tc>
        <w:tc>
          <w:tcPr>
            <w:tcW w:w="3341" w:type="dxa"/>
            <w:noWrap w:val="0"/>
            <w:vAlign w:val="center"/>
          </w:tcPr>
          <w:p w14:paraId="431FF547">
            <w:pPr>
              <w:rPr>
                <w:rFonts w:hint="eastAsia" w:ascii="宋体" w:hAnsi="宋体" w:eastAsia="宋体" w:cs="宋体"/>
                <w:color w:val="auto"/>
                <w:szCs w:val="21"/>
              </w:rPr>
            </w:pPr>
            <w:r>
              <w:rPr>
                <w:rFonts w:hint="eastAsia" w:ascii="宋体" w:hAnsi="宋体" w:eastAsia="宋体" w:cs="宋体"/>
                <w:color w:val="auto"/>
                <w:sz w:val="21"/>
                <w:szCs w:val="21"/>
              </w:rPr>
              <w:t>建筑垃圾指定位置堆放，有围合、有覆盖。</w:t>
            </w:r>
          </w:p>
        </w:tc>
        <w:tc>
          <w:tcPr>
            <w:tcW w:w="851" w:type="dxa"/>
            <w:noWrap w:val="0"/>
            <w:vAlign w:val="center"/>
          </w:tcPr>
          <w:p w14:paraId="66268621">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5E73F084">
            <w:pPr>
              <w:jc w:val="both"/>
              <w:rPr>
                <w:rFonts w:hint="eastAsia" w:ascii="宋体" w:hAnsi="宋体" w:eastAsia="宋体" w:cs="宋体"/>
                <w:color w:val="auto"/>
                <w:szCs w:val="21"/>
              </w:rPr>
            </w:pPr>
            <w:r>
              <w:rPr>
                <w:rFonts w:hint="eastAsia" w:ascii="宋体" w:hAnsi="宋体" w:eastAsia="宋体" w:cs="宋体"/>
                <w:color w:val="auto"/>
                <w:sz w:val="21"/>
                <w:szCs w:val="21"/>
              </w:rPr>
              <w:t xml:space="preserve">    每发现一处不符合要求的，扣0.5分，扣完为止。</w:t>
            </w:r>
          </w:p>
        </w:tc>
        <w:tc>
          <w:tcPr>
            <w:tcW w:w="889" w:type="dxa"/>
            <w:noWrap w:val="0"/>
            <w:vAlign w:val="center"/>
          </w:tcPr>
          <w:p w14:paraId="2FCD7318">
            <w:pPr>
              <w:jc w:val="center"/>
              <w:rPr>
                <w:rFonts w:hint="eastAsia" w:ascii="宋体" w:hAnsi="宋体" w:eastAsia="宋体" w:cs="宋体"/>
                <w:color w:val="auto"/>
                <w:szCs w:val="21"/>
              </w:rPr>
            </w:pPr>
          </w:p>
        </w:tc>
      </w:tr>
      <w:tr w14:paraId="47CB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89" w:type="dxa"/>
            <w:vMerge w:val="continue"/>
            <w:noWrap w:val="0"/>
            <w:vAlign w:val="center"/>
          </w:tcPr>
          <w:p w14:paraId="3E46CF8F">
            <w:pPr>
              <w:rPr>
                <w:rFonts w:hint="eastAsia" w:ascii="宋体" w:hAnsi="宋体" w:eastAsia="宋体" w:cs="宋体"/>
                <w:color w:val="auto"/>
                <w:szCs w:val="21"/>
              </w:rPr>
            </w:pPr>
          </w:p>
        </w:tc>
        <w:tc>
          <w:tcPr>
            <w:tcW w:w="630" w:type="dxa"/>
            <w:noWrap w:val="0"/>
            <w:vAlign w:val="center"/>
          </w:tcPr>
          <w:p w14:paraId="669A0833">
            <w:pPr>
              <w:jc w:val="center"/>
              <w:rPr>
                <w:rFonts w:hint="eastAsia" w:ascii="宋体" w:hAnsi="宋体" w:eastAsia="宋体" w:cs="宋体"/>
                <w:color w:val="auto"/>
                <w:szCs w:val="21"/>
              </w:rPr>
            </w:pPr>
            <w:r>
              <w:rPr>
                <w:rFonts w:hint="eastAsia" w:ascii="宋体" w:hAnsi="宋体" w:eastAsia="宋体" w:cs="宋体"/>
                <w:color w:val="auto"/>
                <w:sz w:val="21"/>
                <w:szCs w:val="21"/>
              </w:rPr>
              <w:t>34</w:t>
            </w:r>
          </w:p>
        </w:tc>
        <w:tc>
          <w:tcPr>
            <w:tcW w:w="3341" w:type="dxa"/>
            <w:noWrap w:val="0"/>
            <w:vAlign w:val="center"/>
          </w:tcPr>
          <w:p w14:paraId="4278C0CD">
            <w:pPr>
              <w:rPr>
                <w:rFonts w:hint="eastAsia" w:ascii="宋体" w:hAnsi="宋体" w:eastAsia="宋体" w:cs="宋体"/>
                <w:color w:val="auto"/>
                <w:szCs w:val="21"/>
              </w:rPr>
            </w:pPr>
            <w:r>
              <w:rPr>
                <w:rFonts w:hint="eastAsia" w:ascii="宋体" w:hAnsi="宋体" w:eastAsia="宋体" w:cs="宋体"/>
                <w:color w:val="auto"/>
                <w:sz w:val="21"/>
                <w:szCs w:val="21"/>
              </w:rPr>
              <w:t>小区没有违规饲养家禽、家畜及宠物的现象。</w:t>
            </w:r>
          </w:p>
        </w:tc>
        <w:tc>
          <w:tcPr>
            <w:tcW w:w="851" w:type="dxa"/>
            <w:noWrap w:val="0"/>
            <w:vAlign w:val="center"/>
          </w:tcPr>
          <w:p w14:paraId="08E4B31A">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2</w:t>
            </w:r>
          </w:p>
        </w:tc>
        <w:tc>
          <w:tcPr>
            <w:tcW w:w="2989" w:type="dxa"/>
            <w:noWrap w:val="0"/>
            <w:vAlign w:val="center"/>
          </w:tcPr>
          <w:p w14:paraId="29AB8A0A">
            <w:pPr>
              <w:jc w:val="both"/>
              <w:rPr>
                <w:rFonts w:hint="eastAsia" w:ascii="宋体" w:hAnsi="宋体" w:eastAsia="宋体" w:cs="宋体"/>
                <w:color w:val="auto"/>
                <w:szCs w:val="21"/>
              </w:rPr>
            </w:pPr>
            <w:r>
              <w:rPr>
                <w:rFonts w:hint="eastAsia" w:ascii="宋体" w:hAnsi="宋体" w:eastAsia="宋体" w:cs="宋体"/>
                <w:color w:val="auto"/>
                <w:sz w:val="21"/>
                <w:szCs w:val="21"/>
              </w:rPr>
              <w:t xml:space="preserve">    每发现一处不符合要求的，扣0.5分，扣完为止。</w:t>
            </w:r>
          </w:p>
        </w:tc>
        <w:tc>
          <w:tcPr>
            <w:tcW w:w="889" w:type="dxa"/>
            <w:noWrap w:val="0"/>
            <w:vAlign w:val="center"/>
          </w:tcPr>
          <w:p w14:paraId="131A3246">
            <w:pPr>
              <w:jc w:val="center"/>
              <w:rPr>
                <w:rFonts w:hint="eastAsia" w:ascii="宋体" w:hAnsi="宋体" w:eastAsia="宋体" w:cs="宋体"/>
                <w:color w:val="auto"/>
                <w:szCs w:val="21"/>
              </w:rPr>
            </w:pPr>
          </w:p>
        </w:tc>
      </w:tr>
      <w:tr w14:paraId="7279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89" w:type="dxa"/>
            <w:vMerge w:val="continue"/>
            <w:noWrap w:val="0"/>
            <w:vAlign w:val="center"/>
          </w:tcPr>
          <w:p w14:paraId="185EF2C7">
            <w:pPr>
              <w:rPr>
                <w:rFonts w:hint="eastAsia" w:ascii="宋体" w:hAnsi="宋体" w:eastAsia="宋体" w:cs="宋体"/>
                <w:color w:val="auto"/>
                <w:szCs w:val="21"/>
              </w:rPr>
            </w:pPr>
          </w:p>
        </w:tc>
        <w:tc>
          <w:tcPr>
            <w:tcW w:w="630" w:type="dxa"/>
            <w:noWrap w:val="0"/>
            <w:vAlign w:val="center"/>
          </w:tcPr>
          <w:p w14:paraId="15229EDE">
            <w:pPr>
              <w:jc w:val="center"/>
              <w:rPr>
                <w:rFonts w:hint="eastAsia" w:ascii="宋体" w:hAnsi="宋体" w:eastAsia="宋体" w:cs="宋体"/>
                <w:color w:val="auto"/>
                <w:szCs w:val="21"/>
              </w:rPr>
            </w:pPr>
            <w:r>
              <w:rPr>
                <w:rFonts w:hint="eastAsia" w:ascii="宋体" w:hAnsi="宋体" w:eastAsia="宋体" w:cs="宋体"/>
                <w:color w:val="auto"/>
                <w:sz w:val="21"/>
                <w:szCs w:val="21"/>
              </w:rPr>
              <w:t>35</w:t>
            </w:r>
          </w:p>
        </w:tc>
        <w:tc>
          <w:tcPr>
            <w:tcW w:w="3341" w:type="dxa"/>
            <w:noWrap w:val="0"/>
            <w:vAlign w:val="center"/>
          </w:tcPr>
          <w:p w14:paraId="75452CA7">
            <w:pPr>
              <w:rPr>
                <w:rFonts w:hint="eastAsia" w:ascii="宋体" w:hAnsi="宋体" w:eastAsia="宋体" w:cs="宋体"/>
                <w:color w:val="auto"/>
                <w:szCs w:val="21"/>
              </w:rPr>
            </w:pPr>
            <w:r>
              <w:rPr>
                <w:rFonts w:hint="eastAsia" w:ascii="宋体" w:hAnsi="宋体" w:eastAsia="宋体" w:cs="宋体"/>
                <w:color w:val="auto"/>
                <w:sz w:val="21"/>
                <w:szCs w:val="21"/>
              </w:rPr>
              <w:t>无乱张贴悬挂广告，无私拉乱接水、电、弱电管线等现象。</w:t>
            </w:r>
          </w:p>
        </w:tc>
        <w:tc>
          <w:tcPr>
            <w:tcW w:w="851" w:type="dxa"/>
            <w:noWrap w:val="0"/>
            <w:vAlign w:val="center"/>
          </w:tcPr>
          <w:p w14:paraId="0B53FF7C">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2</w:t>
            </w:r>
          </w:p>
        </w:tc>
        <w:tc>
          <w:tcPr>
            <w:tcW w:w="2989" w:type="dxa"/>
            <w:noWrap w:val="0"/>
            <w:vAlign w:val="center"/>
          </w:tcPr>
          <w:p w14:paraId="66615C06">
            <w:pPr>
              <w:jc w:val="both"/>
              <w:rPr>
                <w:rFonts w:hint="eastAsia" w:ascii="宋体" w:hAnsi="宋体" w:eastAsia="宋体" w:cs="宋体"/>
                <w:color w:val="auto"/>
                <w:szCs w:val="21"/>
              </w:rPr>
            </w:pPr>
            <w:r>
              <w:rPr>
                <w:rFonts w:hint="eastAsia" w:ascii="宋体" w:hAnsi="宋体" w:eastAsia="宋体" w:cs="宋体"/>
                <w:color w:val="auto"/>
                <w:sz w:val="21"/>
                <w:szCs w:val="21"/>
              </w:rPr>
              <w:t>每发现一处不符合要求的，扣0.5分，扣完为止。</w:t>
            </w:r>
          </w:p>
        </w:tc>
        <w:tc>
          <w:tcPr>
            <w:tcW w:w="889" w:type="dxa"/>
            <w:noWrap w:val="0"/>
            <w:vAlign w:val="center"/>
          </w:tcPr>
          <w:p w14:paraId="151985E7">
            <w:pPr>
              <w:jc w:val="center"/>
              <w:rPr>
                <w:rFonts w:hint="eastAsia" w:ascii="宋体" w:hAnsi="宋体" w:eastAsia="宋体" w:cs="宋体"/>
                <w:color w:val="auto"/>
                <w:szCs w:val="21"/>
              </w:rPr>
            </w:pPr>
          </w:p>
        </w:tc>
      </w:tr>
      <w:tr w14:paraId="25BA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89" w:type="dxa"/>
            <w:vMerge w:val="continue"/>
            <w:noWrap w:val="0"/>
            <w:vAlign w:val="center"/>
          </w:tcPr>
          <w:p w14:paraId="2D62DC27">
            <w:pPr>
              <w:rPr>
                <w:rFonts w:hint="eastAsia" w:ascii="宋体" w:hAnsi="宋体" w:eastAsia="宋体" w:cs="宋体"/>
                <w:color w:val="auto"/>
                <w:szCs w:val="21"/>
              </w:rPr>
            </w:pPr>
          </w:p>
        </w:tc>
        <w:tc>
          <w:tcPr>
            <w:tcW w:w="630" w:type="dxa"/>
            <w:noWrap w:val="0"/>
            <w:vAlign w:val="center"/>
          </w:tcPr>
          <w:p w14:paraId="1BC645B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3341" w:type="dxa"/>
            <w:noWrap w:val="0"/>
            <w:vAlign w:val="center"/>
          </w:tcPr>
          <w:p w14:paraId="6277011C">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定期开展爱国卫生运动，开展除四害行动。</w:t>
            </w:r>
          </w:p>
        </w:tc>
        <w:tc>
          <w:tcPr>
            <w:tcW w:w="851" w:type="dxa"/>
            <w:noWrap w:val="0"/>
            <w:vAlign w:val="center"/>
          </w:tcPr>
          <w:p w14:paraId="1D7D43F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989" w:type="dxa"/>
            <w:noWrap w:val="0"/>
            <w:vAlign w:val="center"/>
          </w:tcPr>
          <w:p w14:paraId="6092C3F9">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不符合要求不得分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检查台账</w:t>
            </w:r>
            <w:r>
              <w:rPr>
                <w:rFonts w:hint="eastAsia" w:ascii="宋体" w:hAnsi="宋体" w:eastAsia="宋体" w:cs="宋体"/>
                <w:color w:val="auto"/>
                <w:sz w:val="21"/>
                <w:szCs w:val="21"/>
              </w:rPr>
              <w:t>。</w:t>
            </w:r>
          </w:p>
        </w:tc>
        <w:tc>
          <w:tcPr>
            <w:tcW w:w="889" w:type="dxa"/>
            <w:noWrap w:val="0"/>
            <w:vAlign w:val="center"/>
          </w:tcPr>
          <w:p w14:paraId="7173F1C8">
            <w:pPr>
              <w:jc w:val="center"/>
              <w:rPr>
                <w:rFonts w:hint="eastAsia" w:ascii="宋体" w:hAnsi="宋体" w:eastAsia="宋体" w:cs="宋体"/>
                <w:color w:val="auto"/>
                <w:szCs w:val="21"/>
              </w:rPr>
            </w:pPr>
          </w:p>
        </w:tc>
      </w:tr>
      <w:tr w14:paraId="1B2C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89" w:type="dxa"/>
            <w:vMerge w:val="restart"/>
            <w:noWrap w:val="0"/>
            <w:vAlign w:val="center"/>
          </w:tcPr>
          <w:p w14:paraId="0B0DA9F9">
            <w:pPr>
              <w:rPr>
                <w:rFonts w:hint="eastAsia" w:ascii="宋体" w:hAnsi="宋体" w:eastAsia="宋体" w:cs="宋体"/>
                <w:color w:val="auto"/>
                <w:szCs w:val="21"/>
              </w:rPr>
            </w:pPr>
            <w:r>
              <w:rPr>
                <w:rFonts w:hint="eastAsia" w:ascii="宋体" w:hAnsi="宋体" w:eastAsia="宋体" w:cs="宋体"/>
                <w:color w:val="auto"/>
                <w:sz w:val="21"/>
                <w:szCs w:val="21"/>
              </w:rPr>
              <w:t>绿化管理</w:t>
            </w:r>
          </w:p>
          <w:p w14:paraId="35E2F709">
            <w:pPr>
              <w:rPr>
                <w:rFonts w:hint="eastAsia" w:ascii="宋体" w:hAnsi="宋体" w:eastAsia="宋体" w:cs="宋体"/>
                <w:color w:val="auto"/>
                <w:szCs w:val="21"/>
              </w:rPr>
            </w:pPr>
            <w:r>
              <w:rPr>
                <w:rFonts w:hint="eastAsia" w:ascii="宋体" w:hAnsi="宋体" w:eastAsia="宋体" w:cs="宋体"/>
                <w:color w:val="auto"/>
                <w:sz w:val="21"/>
                <w:szCs w:val="21"/>
              </w:rPr>
              <w:t>（5分）</w:t>
            </w:r>
          </w:p>
        </w:tc>
        <w:tc>
          <w:tcPr>
            <w:tcW w:w="630" w:type="dxa"/>
            <w:noWrap w:val="0"/>
            <w:vAlign w:val="center"/>
          </w:tcPr>
          <w:p w14:paraId="011C331F">
            <w:pPr>
              <w:jc w:val="center"/>
              <w:rPr>
                <w:rFonts w:hint="eastAsia" w:ascii="宋体" w:hAnsi="宋体" w:eastAsia="宋体" w:cs="宋体"/>
                <w:color w:val="auto"/>
                <w:szCs w:val="21"/>
              </w:rPr>
            </w:pPr>
            <w:r>
              <w:rPr>
                <w:rFonts w:hint="eastAsia" w:ascii="宋体" w:hAnsi="宋体" w:eastAsia="宋体" w:cs="宋体"/>
                <w:color w:val="auto"/>
                <w:sz w:val="21"/>
                <w:szCs w:val="21"/>
              </w:rPr>
              <w:t>36</w:t>
            </w:r>
          </w:p>
        </w:tc>
        <w:tc>
          <w:tcPr>
            <w:tcW w:w="3341" w:type="dxa"/>
            <w:noWrap w:val="0"/>
            <w:vAlign w:val="center"/>
          </w:tcPr>
          <w:p w14:paraId="5160173E">
            <w:pPr>
              <w:rPr>
                <w:rFonts w:hint="eastAsia" w:ascii="宋体" w:hAnsi="宋体" w:eastAsia="宋体" w:cs="宋体"/>
                <w:color w:val="auto"/>
                <w:szCs w:val="21"/>
              </w:rPr>
            </w:pPr>
            <w:r>
              <w:rPr>
                <w:rFonts w:hint="eastAsia" w:ascii="宋体" w:hAnsi="宋体" w:eastAsia="宋体" w:cs="宋体"/>
                <w:color w:val="auto"/>
                <w:sz w:val="21"/>
                <w:szCs w:val="21"/>
              </w:rPr>
              <w:t>绿地无改变使用用途和破坏、占用堆积现象。</w:t>
            </w:r>
          </w:p>
        </w:tc>
        <w:tc>
          <w:tcPr>
            <w:tcW w:w="851" w:type="dxa"/>
            <w:noWrap w:val="0"/>
            <w:vAlign w:val="center"/>
          </w:tcPr>
          <w:p w14:paraId="69432487">
            <w:pPr>
              <w:jc w:val="center"/>
              <w:rPr>
                <w:rFonts w:hint="eastAsia" w:ascii="宋体" w:hAnsi="宋体" w:eastAsia="宋体" w:cs="宋体"/>
                <w:color w:val="auto"/>
                <w:szCs w:val="21"/>
              </w:rPr>
            </w:pPr>
            <w:r>
              <w:rPr>
                <w:rFonts w:hint="eastAsia" w:ascii="宋体" w:hAnsi="宋体" w:eastAsia="宋体" w:cs="宋体"/>
                <w:color w:val="auto"/>
                <w:sz w:val="21"/>
                <w:szCs w:val="21"/>
              </w:rPr>
              <w:t>2</w:t>
            </w:r>
          </w:p>
        </w:tc>
        <w:tc>
          <w:tcPr>
            <w:tcW w:w="2989" w:type="dxa"/>
            <w:noWrap w:val="0"/>
            <w:vAlign w:val="center"/>
          </w:tcPr>
          <w:p w14:paraId="53FC7DD0">
            <w:pPr>
              <w:rPr>
                <w:rFonts w:hint="eastAsia" w:ascii="宋体" w:hAnsi="宋体" w:eastAsia="宋体" w:cs="宋体"/>
                <w:color w:val="auto"/>
                <w:szCs w:val="21"/>
              </w:rPr>
            </w:pPr>
            <w:r>
              <w:rPr>
                <w:rFonts w:hint="eastAsia" w:ascii="宋体" w:hAnsi="宋体" w:eastAsia="宋体" w:cs="宋体"/>
                <w:color w:val="auto"/>
                <w:sz w:val="21"/>
                <w:szCs w:val="21"/>
              </w:rPr>
              <w:t>每发现一处不符合要求的，扣0.5分，扣完为止。</w:t>
            </w:r>
          </w:p>
        </w:tc>
        <w:tc>
          <w:tcPr>
            <w:tcW w:w="889" w:type="dxa"/>
            <w:noWrap w:val="0"/>
            <w:vAlign w:val="center"/>
          </w:tcPr>
          <w:p w14:paraId="4E8D3509">
            <w:pPr>
              <w:jc w:val="center"/>
              <w:rPr>
                <w:rFonts w:hint="eastAsia" w:ascii="宋体" w:hAnsi="宋体" w:eastAsia="宋体" w:cs="宋体"/>
                <w:color w:val="auto"/>
                <w:szCs w:val="21"/>
              </w:rPr>
            </w:pPr>
          </w:p>
        </w:tc>
      </w:tr>
      <w:tr w14:paraId="1251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89" w:type="dxa"/>
            <w:vMerge w:val="continue"/>
            <w:noWrap w:val="0"/>
            <w:vAlign w:val="center"/>
          </w:tcPr>
          <w:p w14:paraId="3ECAF17D">
            <w:pPr>
              <w:rPr>
                <w:rFonts w:hint="eastAsia" w:ascii="宋体" w:hAnsi="宋体" w:eastAsia="宋体" w:cs="宋体"/>
                <w:color w:val="auto"/>
                <w:szCs w:val="21"/>
              </w:rPr>
            </w:pPr>
          </w:p>
        </w:tc>
        <w:tc>
          <w:tcPr>
            <w:tcW w:w="630" w:type="dxa"/>
            <w:noWrap w:val="0"/>
            <w:vAlign w:val="center"/>
          </w:tcPr>
          <w:p w14:paraId="5996E0B3">
            <w:pPr>
              <w:jc w:val="center"/>
              <w:rPr>
                <w:rFonts w:hint="eastAsia" w:ascii="宋体" w:hAnsi="宋体" w:eastAsia="宋体" w:cs="宋体"/>
                <w:color w:val="auto"/>
                <w:szCs w:val="21"/>
              </w:rPr>
            </w:pPr>
            <w:r>
              <w:rPr>
                <w:rFonts w:hint="eastAsia" w:ascii="宋体" w:hAnsi="宋体" w:eastAsia="宋体" w:cs="宋体"/>
                <w:color w:val="auto"/>
                <w:sz w:val="21"/>
                <w:szCs w:val="21"/>
              </w:rPr>
              <w:t>37</w:t>
            </w:r>
          </w:p>
        </w:tc>
        <w:tc>
          <w:tcPr>
            <w:tcW w:w="3341" w:type="dxa"/>
            <w:noWrap w:val="0"/>
            <w:vAlign w:val="center"/>
          </w:tcPr>
          <w:p w14:paraId="5EF53089">
            <w:pPr>
              <w:rPr>
                <w:rFonts w:hint="eastAsia" w:ascii="宋体" w:hAnsi="宋体" w:eastAsia="宋体" w:cs="宋体"/>
                <w:color w:val="auto"/>
                <w:szCs w:val="21"/>
              </w:rPr>
            </w:pPr>
            <w:r>
              <w:rPr>
                <w:rFonts w:hint="eastAsia" w:ascii="宋体" w:hAnsi="宋体" w:eastAsia="宋体" w:cs="宋体"/>
                <w:color w:val="auto"/>
                <w:sz w:val="21"/>
                <w:szCs w:val="21"/>
              </w:rPr>
              <w:t>绿化整体长势良好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杂草少，无枯枝病叶、无病虫害。</w:t>
            </w:r>
          </w:p>
        </w:tc>
        <w:tc>
          <w:tcPr>
            <w:tcW w:w="851" w:type="dxa"/>
            <w:noWrap w:val="0"/>
            <w:vAlign w:val="center"/>
          </w:tcPr>
          <w:p w14:paraId="20099A5E">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2</w:t>
            </w:r>
          </w:p>
        </w:tc>
        <w:tc>
          <w:tcPr>
            <w:tcW w:w="2989" w:type="dxa"/>
            <w:noWrap w:val="0"/>
            <w:vAlign w:val="center"/>
          </w:tcPr>
          <w:p w14:paraId="78EF1D59">
            <w:pPr>
              <w:rPr>
                <w:rFonts w:hint="eastAsia" w:ascii="宋体" w:hAnsi="宋体" w:eastAsia="宋体" w:cs="宋体"/>
                <w:color w:val="auto"/>
                <w:szCs w:val="21"/>
              </w:rPr>
            </w:pPr>
            <w:r>
              <w:rPr>
                <w:rFonts w:hint="eastAsia" w:ascii="宋体" w:hAnsi="宋体" w:eastAsia="宋体" w:cs="宋体"/>
                <w:color w:val="auto"/>
                <w:sz w:val="21"/>
                <w:szCs w:val="21"/>
              </w:rPr>
              <w:t>不符合要求不得分。</w:t>
            </w:r>
          </w:p>
        </w:tc>
        <w:tc>
          <w:tcPr>
            <w:tcW w:w="889" w:type="dxa"/>
            <w:noWrap w:val="0"/>
            <w:vAlign w:val="center"/>
          </w:tcPr>
          <w:p w14:paraId="2069E5FE">
            <w:pPr>
              <w:jc w:val="center"/>
              <w:rPr>
                <w:rFonts w:hint="eastAsia" w:ascii="宋体" w:hAnsi="宋体" w:eastAsia="宋体" w:cs="宋体"/>
                <w:color w:val="auto"/>
                <w:szCs w:val="21"/>
              </w:rPr>
            </w:pPr>
          </w:p>
        </w:tc>
      </w:tr>
      <w:tr w14:paraId="306C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89" w:type="dxa"/>
            <w:vMerge w:val="continue"/>
            <w:noWrap w:val="0"/>
            <w:vAlign w:val="center"/>
          </w:tcPr>
          <w:p w14:paraId="4DAE7EDE">
            <w:pPr>
              <w:rPr>
                <w:rFonts w:hint="eastAsia" w:ascii="宋体" w:hAnsi="宋体" w:eastAsia="宋体" w:cs="宋体"/>
                <w:color w:val="auto"/>
                <w:szCs w:val="21"/>
              </w:rPr>
            </w:pPr>
          </w:p>
        </w:tc>
        <w:tc>
          <w:tcPr>
            <w:tcW w:w="630" w:type="dxa"/>
            <w:noWrap w:val="0"/>
            <w:vAlign w:val="center"/>
          </w:tcPr>
          <w:p w14:paraId="2000C1B2">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8</w:t>
            </w:r>
          </w:p>
        </w:tc>
        <w:tc>
          <w:tcPr>
            <w:tcW w:w="3341" w:type="dxa"/>
            <w:noWrap w:val="0"/>
            <w:vAlign w:val="center"/>
          </w:tcPr>
          <w:p w14:paraId="314A6596">
            <w:pPr>
              <w:rPr>
                <w:rFonts w:hint="eastAsia" w:ascii="宋体" w:hAnsi="宋体" w:eastAsia="宋体" w:cs="宋体"/>
                <w:color w:val="auto"/>
                <w:szCs w:val="21"/>
              </w:rPr>
            </w:pPr>
            <w:r>
              <w:rPr>
                <w:rFonts w:hint="eastAsia" w:ascii="宋体" w:hAnsi="宋体" w:eastAsia="宋体" w:cs="宋体"/>
                <w:color w:val="auto"/>
                <w:sz w:val="21"/>
                <w:szCs w:val="21"/>
              </w:rPr>
              <w:t>对绿化定期进行修剪、养护、施肥、补种及死缺植株处理，侧石破损及时修补。</w:t>
            </w:r>
          </w:p>
        </w:tc>
        <w:tc>
          <w:tcPr>
            <w:tcW w:w="851" w:type="dxa"/>
            <w:noWrap w:val="0"/>
            <w:vAlign w:val="center"/>
          </w:tcPr>
          <w:p w14:paraId="016DCD0F">
            <w:pPr>
              <w:jc w:val="center"/>
              <w:rPr>
                <w:rFonts w:hint="eastAsia" w:ascii="宋体" w:hAnsi="宋体" w:eastAsia="宋体" w:cs="宋体"/>
                <w:color w:val="auto"/>
                <w:szCs w:val="21"/>
              </w:rPr>
            </w:pPr>
            <w:r>
              <w:rPr>
                <w:rFonts w:hint="eastAsia" w:ascii="宋体" w:hAnsi="宋体" w:eastAsia="宋体" w:cs="宋体"/>
                <w:color w:val="auto"/>
                <w:sz w:val="21"/>
                <w:szCs w:val="21"/>
              </w:rPr>
              <w:t>1</w:t>
            </w:r>
          </w:p>
        </w:tc>
        <w:tc>
          <w:tcPr>
            <w:tcW w:w="2989" w:type="dxa"/>
            <w:noWrap w:val="0"/>
            <w:vAlign w:val="center"/>
          </w:tcPr>
          <w:p w14:paraId="33BABC40">
            <w:pPr>
              <w:rPr>
                <w:rFonts w:hint="eastAsia" w:ascii="宋体" w:hAnsi="宋体" w:eastAsia="宋体" w:cs="宋体"/>
                <w:color w:val="auto"/>
                <w:szCs w:val="21"/>
              </w:rPr>
            </w:pPr>
            <w:r>
              <w:rPr>
                <w:rFonts w:hint="eastAsia" w:ascii="宋体" w:hAnsi="宋体" w:eastAsia="宋体" w:cs="宋体"/>
                <w:color w:val="auto"/>
                <w:sz w:val="21"/>
                <w:szCs w:val="21"/>
              </w:rPr>
              <w:t>不符合要求不得分。</w:t>
            </w:r>
          </w:p>
        </w:tc>
        <w:tc>
          <w:tcPr>
            <w:tcW w:w="889" w:type="dxa"/>
            <w:noWrap w:val="0"/>
            <w:vAlign w:val="center"/>
          </w:tcPr>
          <w:p w14:paraId="40F0FD86">
            <w:pPr>
              <w:jc w:val="center"/>
              <w:rPr>
                <w:rFonts w:hint="eastAsia" w:ascii="宋体" w:hAnsi="宋体" w:eastAsia="宋体" w:cs="宋体"/>
                <w:color w:val="auto"/>
                <w:szCs w:val="21"/>
              </w:rPr>
            </w:pPr>
          </w:p>
        </w:tc>
      </w:tr>
      <w:tr w14:paraId="4319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89" w:type="dxa"/>
            <w:noWrap w:val="0"/>
            <w:vAlign w:val="center"/>
          </w:tcPr>
          <w:p w14:paraId="3B0D8BD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630" w:type="dxa"/>
            <w:noWrap w:val="0"/>
            <w:vAlign w:val="center"/>
          </w:tcPr>
          <w:p w14:paraId="5455F304">
            <w:pPr>
              <w:jc w:val="center"/>
              <w:rPr>
                <w:rFonts w:hint="eastAsia" w:ascii="宋体" w:hAnsi="宋体" w:eastAsia="宋体" w:cs="宋体"/>
                <w:color w:val="auto"/>
                <w:szCs w:val="21"/>
              </w:rPr>
            </w:pPr>
          </w:p>
        </w:tc>
        <w:tc>
          <w:tcPr>
            <w:tcW w:w="3341" w:type="dxa"/>
            <w:noWrap w:val="0"/>
            <w:vAlign w:val="center"/>
          </w:tcPr>
          <w:p w14:paraId="7C2CE6C4">
            <w:pPr>
              <w:rPr>
                <w:rFonts w:hint="eastAsia" w:ascii="宋体" w:hAnsi="宋体" w:eastAsia="宋体" w:cs="宋体"/>
                <w:color w:val="auto"/>
                <w:szCs w:val="21"/>
              </w:rPr>
            </w:pPr>
          </w:p>
        </w:tc>
        <w:tc>
          <w:tcPr>
            <w:tcW w:w="851" w:type="dxa"/>
            <w:noWrap w:val="0"/>
            <w:vAlign w:val="center"/>
          </w:tcPr>
          <w:p w14:paraId="1D7D5FA8">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2989" w:type="dxa"/>
            <w:noWrap w:val="0"/>
            <w:vAlign w:val="center"/>
          </w:tcPr>
          <w:p w14:paraId="5D8542BC">
            <w:pPr>
              <w:jc w:val="center"/>
              <w:rPr>
                <w:rFonts w:hint="eastAsia" w:ascii="宋体" w:hAnsi="宋体" w:eastAsia="宋体" w:cs="宋体"/>
                <w:color w:val="auto"/>
                <w:szCs w:val="21"/>
              </w:rPr>
            </w:pPr>
          </w:p>
        </w:tc>
        <w:tc>
          <w:tcPr>
            <w:tcW w:w="889" w:type="dxa"/>
            <w:noWrap w:val="0"/>
            <w:vAlign w:val="center"/>
          </w:tcPr>
          <w:p w14:paraId="4FFDA38A">
            <w:pPr>
              <w:jc w:val="center"/>
              <w:rPr>
                <w:rFonts w:hint="eastAsia" w:ascii="宋体" w:hAnsi="宋体" w:eastAsia="宋体" w:cs="宋体"/>
                <w:color w:val="auto"/>
                <w:szCs w:val="21"/>
              </w:rPr>
            </w:pPr>
          </w:p>
        </w:tc>
      </w:tr>
    </w:tbl>
    <w:p w14:paraId="47BCAD55">
      <w:pPr>
        <w:widowControl w:val="0"/>
        <w:spacing w:before="0" w:beforeAutospacing="0" w:after="0" w:afterAutospacing="0"/>
        <w:ind w:left="0" w:right="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注：实地检查考核总分为100分，按照得分50%计入月度考核评分表。</w:t>
      </w:r>
    </w:p>
    <w:p w14:paraId="218673BB">
      <w:pPr>
        <w:rPr>
          <w:rFonts w:hint="eastAsia"/>
          <w:color w:val="auto"/>
          <w:lang w:val="en-US" w:eastAsia="zh-CN"/>
        </w:rPr>
      </w:pPr>
      <w:r>
        <w:rPr>
          <w:rFonts w:hint="eastAsia"/>
          <w:color w:val="auto"/>
          <w:lang w:val="en-US" w:eastAsia="zh-CN"/>
        </w:rPr>
        <w:br w:type="page"/>
      </w:r>
    </w:p>
    <w:p w14:paraId="7AA06F52">
      <w:pPr>
        <w:pStyle w:val="963"/>
        <w:spacing w:line="360" w:lineRule="auto"/>
        <w:jc w:val="both"/>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附件5</w:t>
      </w:r>
    </w:p>
    <w:p w14:paraId="4CDF0DCB">
      <w:pPr>
        <w:widowControl w:val="0"/>
        <w:wordWrap/>
        <w:adjustRightInd/>
        <w:snapToGrid/>
        <w:spacing w:before="0" w:beforeAutospacing="0" w:after="0" w:afterAutospacing="0" w:line="480" w:lineRule="exact"/>
        <w:ind w:right="0"/>
        <w:jc w:val="center"/>
        <w:textAlignment w:val="auto"/>
        <w:rPr>
          <w:rFonts w:hint="eastAsia" w:ascii="宋体" w:hAnsi="宋体" w:eastAsia="宋体" w:cs="宋体"/>
          <w:bCs/>
          <w:color w:val="auto"/>
          <w:kern w:val="2"/>
          <w:sz w:val="36"/>
          <w:szCs w:val="36"/>
          <w:lang w:val="en-US" w:eastAsia="zh-CN"/>
        </w:rPr>
      </w:pPr>
      <w:r>
        <w:rPr>
          <w:rFonts w:hint="eastAsia" w:ascii="宋体" w:hAnsi="宋体" w:eastAsia="宋体" w:cs="宋体"/>
          <w:bCs/>
          <w:color w:val="auto"/>
          <w:kern w:val="2"/>
          <w:sz w:val="36"/>
          <w:szCs w:val="36"/>
          <w:lang w:val="en-US" w:eastAsia="zh-CN"/>
        </w:rPr>
        <w:t>南阳街道安置小区物业管理项目业主满意度调查表</w:t>
      </w:r>
    </w:p>
    <w:p w14:paraId="315B3659">
      <w:pPr>
        <w:pStyle w:val="2"/>
        <w:keepNext/>
        <w:keepLines/>
        <w:pageBreakBefore w:val="0"/>
        <w:widowControl w:val="0"/>
        <w:kinsoku/>
        <w:wordWrap/>
        <w:overflowPunct/>
        <w:topLinePunct w:val="0"/>
        <w:autoSpaceDE/>
        <w:autoSpaceDN/>
        <w:bidi w:val="0"/>
        <w:adjustRightInd/>
        <w:snapToGrid/>
        <w:ind w:left="0" w:firstLine="480" w:firstLineChars="200"/>
        <w:textAlignment w:val="auto"/>
        <w:rPr>
          <w:rFonts w:hint="eastAsia" w:ascii="宋体" w:hAnsi="宋体" w:eastAsia="宋体" w:cs="宋体"/>
          <w:b w:val="0"/>
          <w:bCs w:val="0"/>
          <w:color w:val="auto"/>
          <w:sz w:val="24"/>
          <w:szCs w:val="24"/>
          <w:lang w:val="en-US" w:eastAsia="zh-CN"/>
        </w:rPr>
      </w:pPr>
    </w:p>
    <w:p w14:paraId="456AEDD9">
      <w:pPr>
        <w:pStyle w:val="2"/>
        <w:keepNext/>
        <w:keepLines/>
        <w:pageBreakBefore w:val="0"/>
        <w:widowControl w:val="0"/>
        <w:kinsoku/>
        <w:wordWrap/>
        <w:overflowPunct/>
        <w:topLinePunct w:val="0"/>
        <w:autoSpaceDE/>
        <w:autoSpaceDN/>
        <w:bidi w:val="0"/>
        <w:adjustRightInd/>
        <w:snapToGrid/>
        <w:ind w:lef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为客观反映小区物业管理服务情况，促进物业服务企业提高物业管理服务水平，特开展满意度调查工作，期待您对本小区的物业管理服务满意度调查予以真实评价。（请您在下列各项调查意见栏中打“√”）</w:t>
      </w:r>
    </w:p>
    <w:tbl>
      <w:tblPr>
        <w:tblStyle w:val="63"/>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1329"/>
        <w:gridCol w:w="1417"/>
        <w:gridCol w:w="1417"/>
        <w:gridCol w:w="1417"/>
        <w:gridCol w:w="1417"/>
      </w:tblGrid>
      <w:tr w14:paraId="249A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418" w:type="dxa"/>
            <w:vMerge w:val="restart"/>
            <w:noWrap w:val="0"/>
            <w:vAlign w:val="center"/>
          </w:tcPr>
          <w:p w14:paraId="7B6F9DAF">
            <w:pPr>
              <w:widowControl w:val="0"/>
              <w:spacing w:before="0" w:beforeAutospacing="0" w:after="0" w:afterAutospacing="0"/>
              <w:ind w:right="0"/>
              <w:jc w:val="center"/>
              <w:rPr>
                <w:rFonts w:hint="eastAsia" w:ascii="宋体" w:hAnsi="宋体" w:eastAsia="宋体" w:cs="宋体"/>
                <w:b/>
                <w:bCs/>
                <w:color w:val="auto"/>
                <w:kern w:val="0"/>
                <w:sz w:val="28"/>
                <w:szCs w:val="28"/>
                <w:vertAlign w:val="baseline"/>
                <w:lang w:val="en-US" w:eastAsia="zh-CN"/>
              </w:rPr>
            </w:pPr>
            <w:r>
              <w:rPr>
                <w:rFonts w:hint="eastAsia" w:ascii="宋体" w:hAnsi="宋体" w:eastAsia="宋体" w:cs="宋体"/>
                <w:b/>
                <w:bCs/>
                <w:color w:val="auto"/>
                <w:kern w:val="0"/>
                <w:sz w:val="28"/>
                <w:szCs w:val="28"/>
                <w:vertAlign w:val="baseline"/>
                <w:lang w:val="en-US" w:eastAsia="zh-CN"/>
              </w:rPr>
              <w:t>满意度调查</w:t>
            </w:r>
          </w:p>
          <w:p w14:paraId="7503E5FE">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b/>
                <w:bCs/>
                <w:color w:val="auto"/>
                <w:kern w:val="0"/>
                <w:sz w:val="28"/>
                <w:szCs w:val="28"/>
                <w:vertAlign w:val="baseline"/>
                <w:lang w:val="en-US" w:eastAsia="zh-CN"/>
              </w:rPr>
              <w:t>内容</w:t>
            </w:r>
          </w:p>
        </w:tc>
        <w:tc>
          <w:tcPr>
            <w:tcW w:w="6997" w:type="dxa"/>
            <w:gridSpan w:val="5"/>
            <w:noWrap w:val="0"/>
            <w:vAlign w:val="center"/>
          </w:tcPr>
          <w:p w14:paraId="69009335">
            <w:pPr>
              <w:widowControl w:val="0"/>
              <w:spacing w:before="0" w:beforeAutospacing="0" w:after="0" w:afterAutospacing="0"/>
              <w:ind w:right="0"/>
              <w:jc w:val="center"/>
              <w:rPr>
                <w:rFonts w:hint="eastAsia" w:ascii="宋体" w:hAnsi="宋体" w:eastAsia="宋体" w:cs="宋体"/>
                <w:b/>
                <w:bCs/>
                <w:color w:val="auto"/>
                <w:kern w:val="0"/>
                <w:sz w:val="28"/>
                <w:szCs w:val="28"/>
                <w:vertAlign w:val="baseline"/>
                <w:lang w:val="en-US" w:eastAsia="zh-CN"/>
              </w:rPr>
            </w:pPr>
            <w:r>
              <w:rPr>
                <w:rFonts w:hint="eastAsia" w:ascii="宋体" w:hAnsi="宋体" w:eastAsia="宋体" w:cs="宋体"/>
                <w:b/>
                <w:bCs/>
                <w:color w:val="auto"/>
                <w:kern w:val="0"/>
                <w:sz w:val="28"/>
                <w:szCs w:val="28"/>
                <w:vertAlign w:val="baseline"/>
                <w:lang w:val="en-US" w:eastAsia="zh-CN"/>
              </w:rPr>
              <w:t>调 查 意 见</w:t>
            </w:r>
          </w:p>
        </w:tc>
      </w:tr>
      <w:tr w14:paraId="6408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418" w:type="dxa"/>
            <w:vMerge w:val="continue"/>
            <w:noWrap w:val="0"/>
            <w:vAlign w:val="center"/>
          </w:tcPr>
          <w:p w14:paraId="4C3B0122">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329" w:type="dxa"/>
            <w:noWrap w:val="0"/>
            <w:vAlign w:val="center"/>
          </w:tcPr>
          <w:p w14:paraId="11E5AD72">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满意</w:t>
            </w:r>
          </w:p>
        </w:tc>
        <w:tc>
          <w:tcPr>
            <w:tcW w:w="1417" w:type="dxa"/>
            <w:noWrap w:val="0"/>
            <w:vAlign w:val="center"/>
          </w:tcPr>
          <w:p w14:paraId="533B71DB">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基本满意</w:t>
            </w:r>
          </w:p>
        </w:tc>
        <w:tc>
          <w:tcPr>
            <w:tcW w:w="1417" w:type="dxa"/>
            <w:noWrap w:val="0"/>
            <w:vAlign w:val="center"/>
          </w:tcPr>
          <w:p w14:paraId="5AB7CE1F">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一般</w:t>
            </w:r>
          </w:p>
        </w:tc>
        <w:tc>
          <w:tcPr>
            <w:tcW w:w="1417" w:type="dxa"/>
            <w:noWrap w:val="0"/>
            <w:vAlign w:val="center"/>
          </w:tcPr>
          <w:p w14:paraId="78E93D05">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较差</w:t>
            </w:r>
          </w:p>
        </w:tc>
        <w:tc>
          <w:tcPr>
            <w:tcW w:w="1417" w:type="dxa"/>
            <w:noWrap w:val="0"/>
            <w:vAlign w:val="center"/>
          </w:tcPr>
          <w:p w14:paraId="7E58B15C">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不满意</w:t>
            </w:r>
          </w:p>
        </w:tc>
      </w:tr>
      <w:tr w14:paraId="4EF1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8" w:type="dxa"/>
            <w:noWrap w:val="0"/>
            <w:vAlign w:val="center"/>
          </w:tcPr>
          <w:p w14:paraId="30E93922">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垃圾清理（垃圾包、垃圾点位整洁情况等）</w:t>
            </w:r>
          </w:p>
        </w:tc>
        <w:tc>
          <w:tcPr>
            <w:tcW w:w="1329" w:type="dxa"/>
            <w:noWrap w:val="0"/>
            <w:vAlign w:val="center"/>
          </w:tcPr>
          <w:p w14:paraId="6EB06670">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5B73F3B2">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157654EA">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55299A69">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108C6E8A">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r>
      <w:tr w14:paraId="4DEA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8" w:type="dxa"/>
            <w:noWrap w:val="0"/>
            <w:vAlign w:val="center"/>
          </w:tcPr>
          <w:p w14:paraId="01B1D4FC">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公共区域卫生保洁（堆积物、蜘蛛网、小广告、积水等）</w:t>
            </w:r>
          </w:p>
        </w:tc>
        <w:tc>
          <w:tcPr>
            <w:tcW w:w="1329" w:type="dxa"/>
            <w:noWrap w:val="0"/>
            <w:vAlign w:val="center"/>
          </w:tcPr>
          <w:p w14:paraId="78AEC3B7">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5D0DE493">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2480F780">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0E6DBE16">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0F1AA3C6">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r>
      <w:tr w14:paraId="602A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8" w:type="dxa"/>
            <w:noWrap w:val="0"/>
            <w:vAlign w:val="center"/>
          </w:tcPr>
          <w:p w14:paraId="090EE4AC">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机动车管理（地下车库乱停车）</w:t>
            </w:r>
          </w:p>
        </w:tc>
        <w:tc>
          <w:tcPr>
            <w:tcW w:w="1329" w:type="dxa"/>
            <w:noWrap w:val="0"/>
            <w:vAlign w:val="center"/>
          </w:tcPr>
          <w:p w14:paraId="39D6CCFF">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4E543795">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3687755E">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065927C3">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63261EF5">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r>
      <w:tr w14:paraId="602C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8" w:type="dxa"/>
            <w:noWrap w:val="0"/>
            <w:vAlign w:val="center"/>
          </w:tcPr>
          <w:p w14:paraId="24A626CB">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电瓶车管理（飞线充电、上楼充电等）</w:t>
            </w:r>
          </w:p>
        </w:tc>
        <w:tc>
          <w:tcPr>
            <w:tcW w:w="1329" w:type="dxa"/>
            <w:noWrap w:val="0"/>
            <w:vAlign w:val="center"/>
          </w:tcPr>
          <w:p w14:paraId="0FAAA14F">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77A9F568">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405F465D">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438D2B8E">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17A0D2AE">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r>
      <w:tr w14:paraId="4A01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8" w:type="dxa"/>
            <w:noWrap w:val="0"/>
            <w:vAlign w:val="center"/>
          </w:tcPr>
          <w:p w14:paraId="2D2E6241">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绿化养护情况（毁绿种菜、死株、缺株等）</w:t>
            </w:r>
          </w:p>
        </w:tc>
        <w:tc>
          <w:tcPr>
            <w:tcW w:w="1329" w:type="dxa"/>
            <w:noWrap w:val="0"/>
            <w:vAlign w:val="center"/>
          </w:tcPr>
          <w:p w14:paraId="4108FDD9">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12B4D0AE">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7EF0BE16">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59DD7736">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0CC14779">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r>
      <w:tr w14:paraId="6F2C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8" w:type="dxa"/>
            <w:noWrap w:val="0"/>
            <w:vAlign w:val="center"/>
          </w:tcPr>
          <w:p w14:paraId="5281968E">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违规装修管理（敲承重结构、改变房屋使用性质等）</w:t>
            </w:r>
          </w:p>
        </w:tc>
        <w:tc>
          <w:tcPr>
            <w:tcW w:w="1329" w:type="dxa"/>
            <w:noWrap w:val="0"/>
            <w:vAlign w:val="center"/>
          </w:tcPr>
          <w:p w14:paraId="76D58E50">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3D533FF2">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1E058381">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65978DF9">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0CA9DE50">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r>
      <w:tr w14:paraId="2B56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8" w:type="dxa"/>
            <w:noWrap w:val="0"/>
            <w:vAlign w:val="center"/>
          </w:tcPr>
          <w:p w14:paraId="2350428E">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外立面管理（外置晾衣架、封闭窗等管理）</w:t>
            </w:r>
          </w:p>
        </w:tc>
        <w:tc>
          <w:tcPr>
            <w:tcW w:w="1329" w:type="dxa"/>
            <w:noWrap w:val="0"/>
            <w:vAlign w:val="center"/>
          </w:tcPr>
          <w:p w14:paraId="7A7B5C30">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08D4D66D">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4744FA08">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403F7812">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2978A776">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r>
      <w:tr w14:paraId="570B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8" w:type="dxa"/>
            <w:noWrap w:val="0"/>
            <w:vAlign w:val="center"/>
          </w:tcPr>
          <w:p w14:paraId="2255F81E">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公共设施设备维修（照明、电梯等维修）</w:t>
            </w:r>
          </w:p>
        </w:tc>
        <w:tc>
          <w:tcPr>
            <w:tcW w:w="1329" w:type="dxa"/>
            <w:noWrap w:val="0"/>
            <w:vAlign w:val="center"/>
          </w:tcPr>
          <w:p w14:paraId="4667DDB0">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4B2D8400">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2413DBE6">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0D62BA88">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729C46D2">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r>
      <w:tr w14:paraId="6ACF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418" w:type="dxa"/>
            <w:noWrap w:val="0"/>
            <w:vAlign w:val="center"/>
          </w:tcPr>
          <w:p w14:paraId="5ED6EAC6">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业主报事报修处理进度</w:t>
            </w:r>
          </w:p>
        </w:tc>
        <w:tc>
          <w:tcPr>
            <w:tcW w:w="1329" w:type="dxa"/>
            <w:noWrap w:val="0"/>
            <w:vAlign w:val="center"/>
          </w:tcPr>
          <w:p w14:paraId="0CF7E427">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2101496B">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4B1955D4">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38DF6823">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7F8AE3E5">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r>
      <w:tr w14:paraId="4528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8" w:type="dxa"/>
            <w:noWrap w:val="0"/>
            <w:vAlign w:val="center"/>
          </w:tcPr>
          <w:p w14:paraId="50BEF2A3">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物业服务情况（工作人员在岗情况、上门走访宣传、便民活动等）</w:t>
            </w:r>
          </w:p>
        </w:tc>
        <w:tc>
          <w:tcPr>
            <w:tcW w:w="1329" w:type="dxa"/>
            <w:noWrap w:val="0"/>
            <w:vAlign w:val="center"/>
          </w:tcPr>
          <w:p w14:paraId="6BD4E6CB">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2A064306">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1FDE6DFD">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47F603EC">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c>
          <w:tcPr>
            <w:tcW w:w="1417" w:type="dxa"/>
            <w:noWrap w:val="0"/>
            <w:vAlign w:val="center"/>
          </w:tcPr>
          <w:p w14:paraId="494F0532">
            <w:pPr>
              <w:widowControl w:val="0"/>
              <w:spacing w:before="0" w:beforeAutospacing="0" w:after="0" w:afterAutospacing="0"/>
              <w:ind w:right="0"/>
              <w:jc w:val="center"/>
              <w:rPr>
                <w:rFonts w:hint="eastAsia" w:ascii="宋体" w:hAnsi="宋体" w:eastAsia="宋体" w:cs="宋体"/>
                <w:color w:val="auto"/>
                <w:kern w:val="0"/>
                <w:sz w:val="24"/>
                <w:szCs w:val="24"/>
                <w:vertAlign w:val="baseline"/>
                <w:lang w:val="en-US" w:eastAsia="zh-CN"/>
              </w:rPr>
            </w:pPr>
          </w:p>
        </w:tc>
      </w:tr>
    </w:tbl>
    <w:p w14:paraId="54D55048">
      <w:pPr>
        <w:widowControl w:val="0"/>
        <w:spacing w:before="0" w:beforeAutospacing="0" w:after="0" w:afterAutospacing="0"/>
        <w:ind w:right="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注：1、各项满意率=（满意票数*100+基本满意票数*80+一般票数*60+较差票数*40+不满意票数*20）/投票人数；2、各项满意率的加权平均数为物业整体满意率。</w:t>
      </w:r>
    </w:p>
    <w:p w14:paraId="2CEA97F5">
      <w:pP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br w:type="page"/>
      </w:r>
    </w:p>
    <w:p w14:paraId="58CADB9E">
      <w:pPr>
        <w:pStyle w:val="963"/>
        <w:spacing w:line="360" w:lineRule="auto"/>
        <w:jc w:val="both"/>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附件6</w:t>
      </w:r>
    </w:p>
    <w:p w14:paraId="045FECA8">
      <w:pPr>
        <w:widowControl w:val="0"/>
        <w:wordWrap/>
        <w:adjustRightInd/>
        <w:snapToGrid/>
        <w:spacing w:before="0" w:beforeAutospacing="0" w:after="0" w:afterAutospacing="0" w:line="480" w:lineRule="exact"/>
        <w:ind w:right="0"/>
        <w:jc w:val="center"/>
        <w:textAlignment w:val="auto"/>
        <w:rPr>
          <w:rFonts w:hint="eastAsia" w:ascii="宋体" w:hAnsi="宋体" w:eastAsia="宋体" w:cs="宋体"/>
          <w:bCs/>
          <w:color w:val="auto"/>
          <w:kern w:val="2"/>
          <w:sz w:val="36"/>
          <w:szCs w:val="36"/>
          <w:lang w:val="en-US" w:eastAsia="zh-CN"/>
        </w:rPr>
      </w:pPr>
      <w:r>
        <w:rPr>
          <w:rFonts w:hint="eastAsia" w:ascii="宋体" w:hAnsi="宋体" w:eastAsia="宋体" w:cs="宋体"/>
          <w:bCs/>
          <w:color w:val="auto"/>
          <w:kern w:val="2"/>
          <w:sz w:val="36"/>
          <w:szCs w:val="36"/>
          <w:lang w:val="en-US" w:eastAsia="zh-CN"/>
        </w:rPr>
        <w:t>南阳街道安置小区物业管理项目附加分考评表</w:t>
      </w:r>
    </w:p>
    <w:p w14:paraId="37BC7DD2">
      <w:pPr>
        <w:widowControl w:val="0"/>
        <w:spacing w:before="0" w:beforeAutospacing="0" w:after="0" w:afterAutospacing="0" w:line="400" w:lineRule="exact"/>
        <w:ind w:left="0" w:right="0"/>
        <w:jc w:val="left"/>
        <w:rPr>
          <w:rFonts w:hint="eastAsia" w:ascii="宋体" w:hAnsi="宋体" w:eastAsia="宋体" w:cs="宋体"/>
          <w:color w:val="auto"/>
          <w:kern w:val="0"/>
          <w:sz w:val="24"/>
          <w:szCs w:val="24"/>
          <w:lang w:val="en-US"/>
        </w:rPr>
      </w:pPr>
    </w:p>
    <w:p w14:paraId="06B6510E">
      <w:pPr>
        <w:widowControl w:val="0"/>
        <w:spacing w:before="0" w:beforeAutospacing="0" w:after="0" w:afterAutospacing="0" w:line="400" w:lineRule="exact"/>
        <w:ind w:left="0" w:right="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考评对象（项目名称）：</w:t>
      </w:r>
    </w:p>
    <w:p w14:paraId="7ED4B5A8">
      <w:pPr>
        <w:widowControl w:val="0"/>
        <w:spacing w:before="0" w:beforeAutospacing="0" w:after="0" w:afterAutospacing="0" w:line="400" w:lineRule="exact"/>
        <w:ind w:left="0" w:right="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管理单位（物业企业）：</w:t>
      </w:r>
    </w:p>
    <w:p w14:paraId="2A530C78">
      <w:pPr>
        <w:widowControl w:val="0"/>
        <w:spacing w:before="0" w:beforeAutospacing="0" w:after="0" w:afterAutospacing="0" w:line="400" w:lineRule="exact"/>
        <w:ind w:left="0" w:right="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填报单位：                   填报时间：</w:t>
      </w:r>
    </w:p>
    <w:p w14:paraId="4AC8B789">
      <w:pPr>
        <w:widowControl w:val="0"/>
        <w:spacing w:before="0" w:beforeAutospacing="0" w:after="0" w:afterAutospacing="0" w:line="400" w:lineRule="exact"/>
        <w:ind w:left="0" w:right="0"/>
        <w:jc w:val="right"/>
        <w:rPr>
          <w:rFonts w:hint="eastAsia" w:ascii="宋体" w:hAnsi="宋体" w:eastAsia="宋体" w:cs="宋体"/>
          <w:color w:val="auto"/>
          <w:kern w:val="0"/>
          <w:sz w:val="24"/>
          <w:szCs w:val="24"/>
          <w:u w:val="single"/>
          <w:lang w:val="en-US"/>
        </w:rPr>
      </w:pPr>
    </w:p>
    <w:tbl>
      <w:tblPr>
        <w:tblStyle w:val="62"/>
        <w:tblW w:w="10737" w:type="dxa"/>
        <w:jc w:val="center"/>
        <w:tblLayout w:type="fixed"/>
        <w:tblCellMar>
          <w:top w:w="0" w:type="dxa"/>
          <w:left w:w="108" w:type="dxa"/>
          <w:bottom w:w="0" w:type="dxa"/>
          <w:right w:w="108" w:type="dxa"/>
        </w:tblCellMar>
      </w:tblPr>
      <w:tblGrid>
        <w:gridCol w:w="990"/>
        <w:gridCol w:w="594"/>
        <w:gridCol w:w="4027"/>
        <w:gridCol w:w="1044"/>
        <w:gridCol w:w="3204"/>
        <w:gridCol w:w="878"/>
      </w:tblGrid>
      <w:tr w14:paraId="70F8FBDC">
        <w:tblPrEx>
          <w:tblCellMar>
            <w:top w:w="0" w:type="dxa"/>
            <w:left w:w="108" w:type="dxa"/>
            <w:bottom w:w="0" w:type="dxa"/>
            <w:right w:w="108" w:type="dxa"/>
          </w:tblCellMar>
        </w:tblPrEx>
        <w:trPr>
          <w:trHeight w:val="745" w:hRule="atLeast"/>
          <w:jc w:val="center"/>
        </w:trPr>
        <w:tc>
          <w:tcPr>
            <w:tcW w:w="990" w:type="dxa"/>
            <w:tcBorders>
              <w:top w:val="single" w:color="auto" w:sz="6" w:space="0"/>
              <w:left w:val="single" w:color="auto" w:sz="4" w:space="0"/>
              <w:bottom w:val="single" w:color="auto" w:sz="6" w:space="0"/>
              <w:right w:val="single" w:color="auto" w:sz="6" w:space="0"/>
            </w:tcBorders>
            <w:noWrap w:val="0"/>
            <w:vAlign w:val="center"/>
          </w:tcPr>
          <w:p w14:paraId="68996796">
            <w:pPr>
              <w:jc w:val="left"/>
              <w:rPr>
                <w:rFonts w:hint="eastAsia" w:ascii="宋体" w:hAnsi="宋体" w:eastAsia="宋体" w:cs="宋体"/>
                <w:color w:val="auto"/>
                <w:szCs w:val="21"/>
              </w:rPr>
            </w:pPr>
          </w:p>
        </w:tc>
        <w:tc>
          <w:tcPr>
            <w:tcW w:w="594" w:type="dxa"/>
            <w:tcBorders>
              <w:top w:val="single" w:color="auto" w:sz="6" w:space="0"/>
              <w:left w:val="single" w:color="auto" w:sz="6" w:space="0"/>
              <w:bottom w:val="single" w:color="auto" w:sz="6" w:space="0"/>
              <w:right w:val="single" w:color="auto" w:sz="4" w:space="0"/>
            </w:tcBorders>
            <w:noWrap w:val="0"/>
            <w:vAlign w:val="center"/>
          </w:tcPr>
          <w:p w14:paraId="73E409D2">
            <w:pPr>
              <w:jc w:val="left"/>
              <w:rPr>
                <w:rFonts w:hint="eastAsia" w:ascii="宋体" w:hAnsi="宋体" w:eastAsia="宋体" w:cs="宋体"/>
                <w:color w:val="auto"/>
                <w:szCs w:val="21"/>
              </w:rPr>
            </w:pPr>
            <w:r>
              <w:rPr>
                <w:rFonts w:hint="eastAsia" w:ascii="宋体" w:hAnsi="宋体" w:eastAsia="宋体" w:cs="宋体"/>
                <w:color w:val="auto"/>
                <w:sz w:val="21"/>
                <w:szCs w:val="21"/>
              </w:rPr>
              <w:t>序号</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3F0BEA87">
            <w:pPr>
              <w:jc w:val="left"/>
              <w:rPr>
                <w:rFonts w:hint="eastAsia" w:ascii="宋体" w:hAnsi="宋体" w:eastAsia="宋体" w:cs="宋体"/>
                <w:color w:val="auto"/>
                <w:szCs w:val="21"/>
              </w:rPr>
            </w:pPr>
            <w:r>
              <w:rPr>
                <w:rFonts w:hint="eastAsia" w:ascii="宋体" w:hAnsi="宋体" w:eastAsia="宋体" w:cs="宋体"/>
                <w:color w:val="auto"/>
                <w:sz w:val="21"/>
                <w:szCs w:val="21"/>
              </w:rPr>
              <w:t>考核内容与标准</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10AF697">
            <w:pPr>
              <w:jc w:val="left"/>
              <w:rPr>
                <w:rFonts w:hint="eastAsia" w:ascii="宋体" w:hAnsi="宋体" w:eastAsia="宋体" w:cs="宋体"/>
                <w:color w:val="auto"/>
                <w:szCs w:val="21"/>
              </w:rPr>
            </w:pPr>
            <w:r>
              <w:rPr>
                <w:rFonts w:hint="eastAsia" w:ascii="宋体" w:hAnsi="宋体" w:eastAsia="宋体" w:cs="宋体"/>
                <w:color w:val="auto"/>
                <w:sz w:val="21"/>
                <w:szCs w:val="21"/>
              </w:rPr>
              <w:t>规定分值</w:t>
            </w:r>
          </w:p>
        </w:tc>
        <w:tc>
          <w:tcPr>
            <w:tcW w:w="3204" w:type="dxa"/>
            <w:tcBorders>
              <w:top w:val="single" w:color="auto" w:sz="4" w:space="0"/>
              <w:left w:val="single" w:color="auto" w:sz="4" w:space="0"/>
              <w:bottom w:val="single" w:color="auto" w:sz="4" w:space="0"/>
              <w:right w:val="single" w:color="auto" w:sz="4" w:space="0"/>
            </w:tcBorders>
            <w:noWrap w:val="0"/>
            <w:vAlign w:val="center"/>
          </w:tcPr>
          <w:p w14:paraId="006C96E7">
            <w:pPr>
              <w:jc w:val="left"/>
              <w:rPr>
                <w:rFonts w:hint="eastAsia" w:ascii="宋体" w:hAnsi="宋体" w:eastAsia="宋体" w:cs="宋体"/>
                <w:color w:val="auto"/>
                <w:szCs w:val="21"/>
              </w:rPr>
            </w:pPr>
            <w:r>
              <w:rPr>
                <w:rFonts w:hint="eastAsia" w:ascii="宋体" w:hAnsi="宋体" w:eastAsia="宋体" w:cs="宋体"/>
                <w:color w:val="auto"/>
                <w:sz w:val="21"/>
                <w:szCs w:val="21"/>
              </w:rPr>
              <w:t>评分细则</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418509F3">
            <w:pPr>
              <w:jc w:val="left"/>
              <w:rPr>
                <w:rFonts w:hint="eastAsia" w:ascii="宋体" w:hAnsi="宋体" w:eastAsia="宋体" w:cs="宋体"/>
                <w:color w:val="auto"/>
                <w:szCs w:val="21"/>
              </w:rPr>
            </w:pPr>
            <w:r>
              <w:rPr>
                <w:rFonts w:hint="eastAsia" w:ascii="宋体" w:hAnsi="宋体" w:eastAsia="宋体" w:cs="宋体"/>
                <w:color w:val="auto"/>
                <w:sz w:val="21"/>
                <w:szCs w:val="21"/>
              </w:rPr>
              <w:t>考核</w:t>
            </w:r>
          </w:p>
          <w:p w14:paraId="005313F6">
            <w:pPr>
              <w:jc w:val="left"/>
              <w:rPr>
                <w:rFonts w:hint="eastAsia" w:ascii="宋体" w:hAnsi="宋体" w:eastAsia="宋体" w:cs="宋体"/>
                <w:color w:val="auto"/>
                <w:szCs w:val="21"/>
              </w:rPr>
            </w:pPr>
            <w:r>
              <w:rPr>
                <w:rFonts w:hint="eastAsia" w:ascii="宋体" w:hAnsi="宋体" w:eastAsia="宋体" w:cs="宋体"/>
                <w:color w:val="auto"/>
                <w:sz w:val="21"/>
                <w:szCs w:val="21"/>
              </w:rPr>
              <w:t>情况</w:t>
            </w:r>
          </w:p>
        </w:tc>
      </w:tr>
      <w:tr w14:paraId="32569FC9">
        <w:tblPrEx>
          <w:tblCellMar>
            <w:top w:w="0" w:type="dxa"/>
            <w:left w:w="108" w:type="dxa"/>
            <w:bottom w:w="0" w:type="dxa"/>
            <w:right w:w="108" w:type="dxa"/>
          </w:tblCellMar>
        </w:tblPrEx>
        <w:trPr>
          <w:trHeight w:val="1056" w:hRule="atLeast"/>
          <w:jc w:val="center"/>
        </w:trPr>
        <w:tc>
          <w:tcPr>
            <w:tcW w:w="990" w:type="dxa"/>
            <w:vMerge w:val="restart"/>
            <w:tcBorders>
              <w:top w:val="single" w:color="auto" w:sz="6" w:space="0"/>
              <w:left w:val="single" w:color="auto" w:sz="4" w:space="0"/>
              <w:right w:val="single" w:color="auto" w:sz="6" w:space="0"/>
            </w:tcBorders>
            <w:noWrap w:val="0"/>
            <w:vAlign w:val="center"/>
          </w:tcPr>
          <w:p w14:paraId="2B6F4577">
            <w:pPr>
              <w:jc w:val="left"/>
              <w:rPr>
                <w:rFonts w:hint="eastAsia" w:ascii="宋体" w:hAnsi="宋体" w:eastAsia="宋体" w:cs="宋体"/>
                <w:color w:val="auto"/>
                <w:szCs w:val="21"/>
              </w:rPr>
            </w:pPr>
            <w:r>
              <w:rPr>
                <w:rFonts w:hint="eastAsia" w:ascii="宋体" w:hAnsi="宋体" w:eastAsia="宋体" w:cs="宋体"/>
                <w:color w:val="auto"/>
                <w:sz w:val="21"/>
                <w:szCs w:val="21"/>
              </w:rPr>
              <w:t>加分项</w:t>
            </w:r>
          </w:p>
        </w:tc>
        <w:tc>
          <w:tcPr>
            <w:tcW w:w="594" w:type="dxa"/>
            <w:tcBorders>
              <w:top w:val="single" w:color="auto" w:sz="6" w:space="0"/>
              <w:left w:val="single" w:color="auto" w:sz="6" w:space="0"/>
              <w:bottom w:val="single" w:color="auto" w:sz="6" w:space="0"/>
              <w:right w:val="single" w:color="auto" w:sz="4" w:space="0"/>
            </w:tcBorders>
            <w:noWrap w:val="0"/>
            <w:vAlign w:val="center"/>
          </w:tcPr>
          <w:p w14:paraId="1F1F4692">
            <w:pPr>
              <w:jc w:val="left"/>
              <w:rPr>
                <w:rFonts w:hint="eastAsia" w:ascii="宋体" w:hAnsi="宋体" w:eastAsia="宋体" w:cs="宋体"/>
                <w:color w:val="auto"/>
                <w:szCs w:val="21"/>
              </w:rPr>
            </w:pPr>
            <w:r>
              <w:rPr>
                <w:rFonts w:hint="eastAsia" w:ascii="宋体" w:hAnsi="宋体" w:eastAsia="宋体" w:cs="宋体"/>
                <w:color w:val="auto"/>
                <w:sz w:val="21"/>
                <w:szCs w:val="21"/>
              </w:rPr>
              <w:t>1</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41A2DECD">
            <w:pPr>
              <w:rPr>
                <w:rFonts w:hint="eastAsia" w:ascii="宋体" w:hAnsi="宋体" w:eastAsia="宋体" w:cs="宋体"/>
                <w:color w:val="auto"/>
                <w:szCs w:val="21"/>
              </w:rPr>
            </w:pPr>
            <w:r>
              <w:rPr>
                <w:rFonts w:hint="eastAsia" w:ascii="宋体" w:hAnsi="宋体" w:eastAsia="宋体" w:cs="宋体"/>
                <w:color w:val="auto"/>
                <w:sz w:val="21"/>
                <w:szCs w:val="21"/>
              </w:rPr>
              <w:t>积极参与支持行业和属地创新项目、试点工作，获得相关组织实施单位肯定的，加2分。</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DAEB507">
            <w:pPr>
              <w:jc w:val="left"/>
              <w:rPr>
                <w:rFonts w:hint="eastAsia" w:ascii="宋体" w:hAnsi="宋体" w:eastAsia="宋体" w:cs="宋体"/>
                <w:color w:val="auto"/>
                <w:szCs w:val="21"/>
              </w:rPr>
            </w:pPr>
            <w:r>
              <w:rPr>
                <w:rFonts w:hint="eastAsia" w:ascii="宋体" w:hAnsi="宋体" w:eastAsia="宋体" w:cs="宋体"/>
                <w:color w:val="auto"/>
                <w:sz w:val="21"/>
                <w:szCs w:val="21"/>
              </w:rPr>
              <w:t>2</w:t>
            </w:r>
          </w:p>
        </w:tc>
        <w:tc>
          <w:tcPr>
            <w:tcW w:w="3204" w:type="dxa"/>
            <w:tcBorders>
              <w:top w:val="single" w:color="auto" w:sz="4" w:space="0"/>
              <w:left w:val="single" w:color="auto" w:sz="4" w:space="0"/>
              <w:bottom w:val="single" w:color="auto" w:sz="4" w:space="0"/>
              <w:right w:val="single" w:color="auto" w:sz="4" w:space="0"/>
            </w:tcBorders>
            <w:noWrap w:val="0"/>
            <w:vAlign w:val="center"/>
          </w:tcPr>
          <w:p w14:paraId="67EF6C98">
            <w:pPr>
              <w:rPr>
                <w:rFonts w:hint="eastAsia" w:ascii="宋体" w:hAnsi="宋体" w:eastAsia="宋体" w:cs="宋体"/>
                <w:color w:val="auto"/>
                <w:szCs w:val="21"/>
              </w:rPr>
            </w:pPr>
            <w:r>
              <w:rPr>
                <w:rFonts w:hint="eastAsia" w:ascii="宋体" w:hAnsi="宋体" w:eastAsia="宋体" w:cs="宋体"/>
                <w:color w:val="auto"/>
                <w:sz w:val="21"/>
                <w:szCs w:val="21"/>
              </w:rPr>
              <w:t>根据配合程度，酌情得分。如存在有禁不止、有令不行的现象，此项不得分。</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35F70DA9">
            <w:pPr>
              <w:rPr>
                <w:rFonts w:hint="eastAsia" w:ascii="宋体" w:hAnsi="宋体" w:eastAsia="宋体" w:cs="宋体"/>
                <w:color w:val="auto"/>
                <w:szCs w:val="21"/>
              </w:rPr>
            </w:pPr>
          </w:p>
        </w:tc>
      </w:tr>
      <w:tr w14:paraId="6B772F3D">
        <w:tblPrEx>
          <w:tblCellMar>
            <w:top w:w="0" w:type="dxa"/>
            <w:left w:w="108" w:type="dxa"/>
            <w:bottom w:w="0" w:type="dxa"/>
            <w:right w:w="108" w:type="dxa"/>
          </w:tblCellMar>
        </w:tblPrEx>
        <w:trPr>
          <w:trHeight w:val="1343" w:hRule="atLeast"/>
          <w:jc w:val="center"/>
        </w:trPr>
        <w:tc>
          <w:tcPr>
            <w:tcW w:w="990" w:type="dxa"/>
            <w:vMerge w:val="continue"/>
            <w:tcBorders>
              <w:left w:val="single" w:color="auto" w:sz="4" w:space="0"/>
              <w:right w:val="single" w:color="auto" w:sz="6" w:space="0"/>
            </w:tcBorders>
            <w:noWrap w:val="0"/>
            <w:vAlign w:val="center"/>
          </w:tcPr>
          <w:p w14:paraId="44F7D9B3">
            <w:pPr>
              <w:rPr>
                <w:rFonts w:hint="eastAsia" w:ascii="宋体" w:hAnsi="宋体" w:eastAsia="宋体" w:cs="宋体"/>
                <w:color w:val="auto"/>
                <w:szCs w:val="21"/>
              </w:rPr>
            </w:pPr>
          </w:p>
        </w:tc>
        <w:tc>
          <w:tcPr>
            <w:tcW w:w="594" w:type="dxa"/>
            <w:tcBorders>
              <w:top w:val="single" w:color="auto" w:sz="6" w:space="0"/>
              <w:left w:val="single" w:color="auto" w:sz="6" w:space="0"/>
              <w:bottom w:val="single" w:color="auto" w:sz="6" w:space="0"/>
              <w:right w:val="single" w:color="auto" w:sz="4" w:space="0"/>
            </w:tcBorders>
            <w:noWrap w:val="0"/>
            <w:vAlign w:val="center"/>
          </w:tcPr>
          <w:p w14:paraId="24756BF0">
            <w:pPr>
              <w:jc w:val="left"/>
              <w:rPr>
                <w:rFonts w:hint="eastAsia" w:ascii="宋体" w:hAnsi="宋体" w:eastAsia="宋体" w:cs="宋体"/>
                <w:color w:val="auto"/>
                <w:szCs w:val="21"/>
              </w:rPr>
            </w:pPr>
            <w:r>
              <w:rPr>
                <w:rFonts w:hint="eastAsia" w:ascii="宋体" w:hAnsi="宋体" w:eastAsia="宋体" w:cs="宋体"/>
                <w:color w:val="auto"/>
                <w:sz w:val="21"/>
                <w:szCs w:val="21"/>
              </w:rPr>
              <w:t>2</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45BA037C">
            <w:pPr>
              <w:rPr>
                <w:rFonts w:hint="eastAsia" w:ascii="宋体" w:hAnsi="宋体" w:eastAsia="宋体" w:cs="宋体"/>
                <w:color w:val="auto"/>
                <w:szCs w:val="21"/>
              </w:rPr>
            </w:pPr>
            <w:r>
              <w:rPr>
                <w:rFonts w:hint="eastAsia" w:ascii="宋体" w:hAnsi="宋体" w:eastAsia="宋体" w:cs="宋体"/>
                <w:color w:val="auto"/>
                <w:sz w:val="21"/>
                <w:szCs w:val="21"/>
              </w:rPr>
              <w:t>安置小区物业在日常工作中积极作为，遇到矛盾困难及时处理，干成事，不出事的，加1-2分不等。</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001021A">
            <w:pPr>
              <w:jc w:val="left"/>
              <w:rPr>
                <w:rFonts w:hint="eastAsia" w:ascii="宋体" w:hAnsi="宋体" w:eastAsia="宋体" w:cs="宋体"/>
                <w:color w:val="auto"/>
                <w:szCs w:val="21"/>
              </w:rPr>
            </w:pPr>
            <w:r>
              <w:rPr>
                <w:rFonts w:hint="eastAsia" w:ascii="宋体" w:hAnsi="宋体" w:eastAsia="宋体" w:cs="宋体"/>
                <w:color w:val="auto"/>
                <w:sz w:val="21"/>
                <w:szCs w:val="21"/>
              </w:rPr>
              <w:t>2</w:t>
            </w:r>
          </w:p>
        </w:tc>
        <w:tc>
          <w:tcPr>
            <w:tcW w:w="3204" w:type="dxa"/>
            <w:tcBorders>
              <w:top w:val="single" w:color="auto" w:sz="4" w:space="0"/>
              <w:left w:val="single" w:color="auto" w:sz="4" w:space="0"/>
              <w:bottom w:val="single" w:color="auto" w:sz="4" w:space="0"/>
              <w:right w:val="single" w:color="auto" w:sz="4" w:space="0"/>
            </w:tcBorders>
            <w:noWrap w:val="0"/>
            <w:vAlign w:val="center"/>
          </w:tcPr>
          <w:p w14:paraId="78B561AA">
            <w:pPr>
              <w:rPr>
                <w:rFonts w:hint="eastAsia" w:ascii="宋体" w:hAnsi="宋体" w:eastAsia="宋体" w:cs="宋体"/>
                <w:color w:val="auto"/>
                <w:szCs w:val="21"/>
                <w:lang w:eastAsia="zh-CN"/>
              </w:rPr>
            </w:pPr>
            <w:r>
              <w:rPr>
                <w:rFonts w:hint="eastAsia" w:ascii="宋体" w:hAnsi="宋体" w:eastAsia="宋体" w:cs="宋体"/>
                <w:color w:val="auto"/>
                <w:sz w:val="21"/>
                <w:szCs w:val="21"/>
              </w:rPr>
              <w:t>在日常工作中物业不积极，不作为，推诿扯皮，遇到矛盾不及时处理，此项不得分</w:t>
            </w:r>
            <w:r>
              <w:rPr>
                <w:rFonts w:hint="eastAsia" w:ascii="宋体" w:hAnsi="宋体" w:eastAsia="宋体" w:cs="宋体"/>
                <w:color w:val="auto"/>
                <w:sz w:val="21"/>
                <w:szCs w:val="21"/>
                <w:lang w:eastAsia="zh-CN"/>
              </w:rPr>
              <w:t>。</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3E294143">
            <w:pPr>
              <w:rPr>
                <w:rFonts w:hint="eastAsia" w:ascii="宋体" w:hAnsi="宋体" w:eastAsia="宋体" w:cs="宋体"/>
                <w:color w:val="auto"/>
                <w:szCs w:val="21"/>
              </w:rPr>
            </w:pPr>
          </w:p>
        </w:tc>
      </w:tr>
      <w:tr w14:paraId="230B039A">
        <w:tblPrEx>
          <w:tblCellMar>
            <w:top w:w="0" w:type="dxa"/>
            <w:left w:w="108" w:type="dxa"/>
            <w:bottom w:w="0" w:type="dxa"/>
            <w:right w:w="108" w:type="dxa"/>
          </w:tblCellMar>
        </w:tblPrEx>
        <w:trPr>
          <w:trHeight w:val="896" w:hRule="atLeast"/>
          <w:jc w:val="center"/>
        </w:trPr>
        <w:tc>
          <w:tcPr>
            <w:tcW w:w="990" w:type="dxa"/>
            <w:vMerge w:val="continue"/>
            <w:tcBorders>
              <w:left w:val="single" w:color="auto" w:sz="4" w:space="0"/>
              <w:right w:val="single" w:color="auto" w:sz="6" w:space="0"/>
            </w:tcBorders>
            <w:noWrap w:val="0"/>
            <w:vAlign w:val="center"/>
          </w:tcPr>
          <w:p w14:paraId="0DCA67C2">
            <w:pPr>
              <w:rPr>
                <w:rFonts w:hint="eastAsia" w:ascii="宋体" w:hAnsi="宋体" w:eastAsia="宋体" w:cs="宋体"/>
                <w:color w:val="auto"/>
                <w:szCs w:val="21"/>
              </w:rPr>
            </w:pPr>
          </w:p>
        </w:tc>
        <w:tc>
          <w:tcPr>
            <w:tcW w:w="594" w:type="dxa"/>
            <w:tcBorders>
              <w:top w:val="single" w:color="auto" w:sz="6" w:space="0"/>
              <w:left w:val="single" w:color="auto" w:sz="6" w:space="0"/>
              <w:bottom w:val="single" w:color="auto" w:sz="6" w:space="0"/>
              <w:right w:val="single" w:color="auto" w:sz="4" w:space="0"/>
            </w:tcBorders>
            <w:noWrap w:val="0"/>
            <w:vAlign w:val="center"/>
          </w:tcPr>
          <w:p w14:paraId="680CEB54">
            <w:pPr>
              <w:jc w:val="left"/>
              <w:rPr>
                <w:rFonts w:hint="eastAsia" w:ascii="宋体" w:hAnsi="宋体" w:eastAsia="宋体" w:cs="宋体"/>
                <w:color w:val="auto"/>
                <w:szCs w:val="21"/>
              </w:rPr>
            </w:pPr>
            <w:r>
              <w:rPr>
                <w:rFonts w:hint="eastAsia" w:ascii="宋体" w:hAnsi="宋体" w:eastAsia="宋体" w:cs="宋体"/>
                <w:color w:val="auto"/>
                <w:sz w:val="21"/>
                <w:szCs w:val="21"/>
              </w:rPr>
              <w:t>3</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0B214FA9">
            <w:pPr>
              <w:rPr>
                <w:rFonts w:hint="eastAsia" w:ascii="宋体" w:hAnsi="宋体" w:eastAsia="宋体" w:cs="宋体"/>
                <w:color w:val="auto"/>
                <w:szCs w:val="21"/>
              </w:rPr>
            </w:pPr>
            <w:r>
              <w:rPr>
                <w:rFonts w:hint="eastAsia" w:ascii="宋体" w:hAnsi="宋体" w:eastAsia="宋体" w:cs="宋体"/>
                <w:color w:val="auto"/>
                <w:sz w:val="21"/>
                <w:szCs w:val="21"/>
              </w:rPr>
              <w:t>物业单位或个人（服务本小区项目的物业或个人）被评为区级以上先进。</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520093EB">
            <w:pPr>
              <w:jc w:val="left"/>
              <w:rPr>
                <w:rFonts w:hint="eastAsia" w:ascii="宋体" w:hAnsi="宋体" w:eastAsia="宋体" w:cs="宋体"/>
                <w:color w:val="auto"/>
                <w:szCs w:val="21"/>
              </w:rPr>
            </w:pPr>
            <w:r>
              <w:rPr>
                <w:rFonts w:hint="eastAsia" w:ascii="宋体" w:hAnsi="宋体" w:eastAsia="宋体" w:cs="宋体"/>
                <w:color w:val="auto"/>
                <w:sz w:val="21"/>
                <w:szCs w:val="21"/>
              </w:rPr>
              <w:t>2</w:t>
            </w:r>
          </w:p>
        </w:tc>
        <w:tc>
          <w:tcPr>
            <w:tcW w:w="3204" w:type="dxa"/>
            <w:tcBorders>
              <w:top w:val="single" w:color="auto" w:sz="4" w:space="0"/>
              <w:left w:val="single" w:color="auto" w:sz="4" w:space="0"/>
              <w:bottom w:val="single" w:color="auto" w:sz="4" w:space="0"/>
              <w:right w:val="single" w:color="auto" w:sz="4" w:space="0"/>
            </w:tcBorders>
            <w:noWrap w:val="0"/>
            <w:vAlign w:val="center"/>
          </w:tcPr>
          <w:p w14:paraId="002C7820">
            <w:pPr>
              <w:rPr>
                <w:rFonts w:hint="eastAsia" w:ascii="宋体" w:hAnsi="宋体" w:eastAsia="宋体" w:cs="宋体"/>
                <w:color w:val="auto"/>
                <w:szCs w:val="21"/>
              </w:rPr>
            </w:pPr>
            <w:r>
              <w:rPr>
                <w:rFonts w:hint="eastAsia" w:ascii="宋体" w:hAnsi="宋体" w:eastAsia="宋体" w:cs="宋体"/>
                <w:color w:val="auto"/>
                <w:sz w:val="21"/>
                <w:szCs w:val="21"/>
              </w:rPr>
              <w:t>每次加1分，最高可加2，如当</w:t>
            </w:r>
            <w:r>
              <w:rPr>
                <w:rFonts w:hint="eastAsia" w:ascii="宋体" w:hAnsi="宋体" w:eastAsia="宋体" w:cs="宋体"/>
                <w:color w:val="auto"/>
                <w:sz w:val="21"/>
                <w:szCs w:val="21"/>
                <w:lang w:val="en-US" w:eastAsia="zh-CN"/>
              </w:rPr>
              <w:t>月度</w:t>
            </w:r>
            <w:r>
              <w:rPr>
                <w:rFonts w:hint="eastAsia" w:ascii="宋体" w:hAnsi="宋体" w:eastAsia="宋体" w:cs="宋体"/>
                <w:color w:val="auto"/>
                <w:sz w:val="21"/>
                <w:szCs w:val="21"/>
              </w:rPr>
              <w:t>无发生，此项不得分。</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2E227D9E">
            <w:pPr>
              <w:rPr>
                <w:rFonts w:hint="eastAsia" w:ascii="宋体" w:hAnsi="宋体" w:eastAsia="宋体" w:cs="宋体"/>
                <w:color w:val="auto"/>
                <w:szCs w:val="21"/>
              </w:rPr>
            </w:pPr>
          </w:p>
        </w:tc>
      </w:tr>
      <w:tr w14:paraId="3E6373D4">
        <w:tblPrEx>
          <w:tblCellMar>
            <w:top w:w="0" w:type="dxa"/>
            <w:left w:w="108" w:type="dxa"/>
            <w:bottom w:w="0" w:type="dxa"/>
            <w:right w:w="108" w:type="dxa"/>
          </w:tblCellMar>
        </w:tblPrEx>
        <w:trPr>
          <w:trHeight w:val="821" w:hRule="atLeast"/>
          <w:jc w:val="center"/>
        </w:trPr>
        <w:tc>
          <w:tcPr>
            <w:tcW w:w="990" w:type="dxa"/>
            <w:vMerge w:val="continue"/>
            <w:tcBorders>
              <w:left w:val="single" w:color="auto" w:sz="4" w:space="0"/>
              <w:right w:val="single" w:color="auto" w:sz="6" w:space="0"/>
            </w:tcBorders>
            <w:noWrap w:val="0"/>
            <w:vAlign w:val="center"/>
          </w:tcPr>
          <w:p w14:paraId="5AA51809">
            <w:pPr>
              <w:rPr>
                <w:rFonts w:hint="eastAsia" w:ascii="宋体" w:hAnsi="宋体" w:eastAsia="宋体" w:cs="宋体"/>
                <w:color w:val="auto"/>
                <w:szCs w:val="21"/>
              </w:rPr>
            </w:pPr>
          </w:p>
        </w:tc>
        <w:tc>
          <w:tcPr>
            <w:tcW w:w="594" w:type="dxa"/>
            <w:tcBorders>
              <w:top w:val="single" w:color="auto" w:sz="6" w:space="0"/>
              <w:left w:val="single" w:color="auto" w:sz="6" w:space="0"/>
              <w:bottom w:val="single" w:color="auto" w:sz="6" w:space="0"/>
              <w:right w:val="single" w:color="auto" w:sz="4" w:space="0"/>
            </w:tcBorders>
            <w:noWrap w:val="0"/>
            <w:vAlign w:val="center"/>
          </w:tcPr>
          <w:p w14:paraId="70A5D7A7">
            <w:pPr>
              <w:jc w:val="left"/>
              <w:rPr>
                <w:rFonts w:hint="eastAsia" w:ascii="宋体" w:hAnsi="宋体" w:eastAsia="宋体" w:cs="宋体"/>
                <w:color w:val="auto"/>
                <w:szCs w:val="21"/>
              </w:rPr>
            </w:pPr>
            <w:r>
              <w:rPr>
                <w:rFonts w:hint="eastAsia" w:ascii="宋体" w:hAnsi="宋体" w:eastAsia="宋体" w:cs="宋体"/>
                <w:color w:val="auto"/>
                <w:sz w:val="21"/>
                <w:szCs w:val="21"/>
              </w:rPr>
              <w:t>4</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7FF14506">
            <w:pPr>
              <w:rPr>
                <w:rFonts w:hint="eastAsia" w:ascii="宋体" w:hAnsi="宋体" w:eastAsia="宋体" w:cs="宋体"/>
                <w:color w:val="auto"/>
                <w:szCs w:val="21"/>
              </w:rPr>
            </w:pPr>
            <w:r>
              <w:rPr>
                <w:rFonts w:hint="eastAsia" w:ascii="宋体" w:hAnsi="宋体" w:eastAsia="宋体" w:cs="宋体"/>
                <w:color w:val="auto"/>
                <w:sz w:val="21"/>
                <w:szCs w:val="21"/>
              </w:rPr>
              <w:t>物业公司员工体现社会正能量，如救人、救急，或被媒体通报表扬。</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0D27B75">
            <w:pPr>
              <w:jc w:val="left"/>
              <w:rPr>
                <w:rFonts w:hint="eastAsia" w:ascii="宋体" w:hAnsi="宋体" w:eastAsia="宋体" w:cs="宋体"/>
                <w:color w:val="auto"/>
                <w:szCs w:val="21"/>
              </w:rPr>
            </w:pPr>
            <w:r>
              <w:rPr>
                <w:rFonts w:hint="eastAsia" w:ascii="宋体" w:hAnsi="宋体" w:eastAsia="宋体" w:cs="宋体"/>
                <w:color w:val="auto"/>
                <w:sz w:val="21"/>
                <w:szCs w:val="21"/>
              </w:rPr>
              <w:t>2</w:t>
            </w:r>
          </w:p>
        </w:tc>
        <w:tc>
          <w:tcPr>
            <w:tcW w:w="3204" w:type="dxa"/>
            <w:tcBorders>
              <w:top w:val="single" w:color="auto" w:sz="4" w:space="0"/>
              <w:left w:val="single" w:color="auto" w:sz="4" w:space="0"/>
              <w:bottom w:val="single" w:color="auto" w:sz="4" w:space="0"/>
              <w:right w:val="single" w:color="auto" w:sz="4" w:space="0"/>
            </w:tcBorders>
            <w:noWrap w:val="0"/>
            <w:vAlign w:val="center"/>
          </w:tcPr>
          <w:p w14:paraId="7DC77E6D">
            <w:pPr>
              <w:rPr>
                <w:rFonts w:hint="eastAsia" w:ascii="宋体" w:hAnsi="宋体" w:eastAsia="宋体" w:cs="宋体"/>
                <w:color w:val="auto"/>
                <w:szCs w:val="21"/>
              </w:rPr>
            </w:pPr>
            <w:r>
              <w:rPr>
                <w:rFonts w:hint="eastAsia" w:ascii="宋体" w:hAnsi="宋体" w:eastAsia="宋体" w:cs="宋体"/>
                <w:color w:val="auto"/>
                <w:sz w:val="21"/>
                <w:szCs w:val="21"/>
              </w:rPr>
              <w:t>酌情予以加分，如当年无发生，此项不得分。</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61AF5638">
            <w:pPr>
              <w:rPr>
                <w:rFonts w:hint="eastAsia" w:ascii="宋体" w:hAnsi="宋体" w:eastAsia="宋体" w:cs="宋体"/>
                <w:color w:val="auto"/>
                <w:szCs w:val="21"/>
              </w:rPr>
            </w:pPr>
          </w:p>
        </w:tc>
      </w:tr>
      <w:tr w14:paraId="42047D12">
        <w:tblPrEx>
          <w:tblCellMar>
            <w:top w:w="0" w:type="dxa"/>
            <w:left w:w="108" w:type="dxa"/>
            <w:bottom w:w="0" w:type="dxa"/>
            <w:right w:w="108" w:type="dxa"/>
          </w:tblCellMar>
        </w:tblPrEx>
        <w:trPr>
          <w:trHeight w:val="1056" w:hRule="atLeast"/>
          <w:jc w:val="center"/>
        </w:trPr>
        <w:tc>
          <w:tcPr>
            <w:tcW w:w="990" w:type="dxa"/>
            <w:vMerge w:val="continue"/>
            <w:tcBorders>
              <w:left w:val="single" w:color="auto" w:sz="4" w:space="0"/>
              <w:right w:val="single" w:color="auto" w:sz="6" w:space="0"/>
            </w:tcBorders>
            <w:noWrap w:val="0"/>
            <w:vAlign w:val="center"/>
          </w:tcPr>
          <w:p w14:paraId="44F17004">
            <w:pPr>
              <w:rPr>
                <w:rFonts w:hint="eastAsia" w:ascii="宋体" w:hAnsi="宋体" w:eastAsia="宋体" w:cs="宋体"/>
                <w:color w:val="auto"/>
                <w:szCs w:val="21"/>
              </w:rPr>
            </w:pPr>
          </w:p>
        </w:tc>
        <w:tc>
          <w:tcPr>
            <w:tcW w:w="594" w:type="dxa"/>
            <w:tcBorders>
              <w:top w:val="single" w:color="auto" w:sz="6" w:space="0"/>
              <w:left w:val="single" w:color="auto" w:sz="6" w:space="0"/>
              <w:bottom w:val="single" w:color="auto" w:sz="6" w:space="0"/>
              <w:right w:val="single" w:color="auto" w:sz="4" w:space="0"/>
            </w:tcBorders>
            <w:noWrap w:val="0"/>
            <w:vAlign w:val="center"/>
          </w:tcPr>
          <w:p w14:paraId="0C399DC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4E86889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每月位列南阳街道垃圾分类“红黄黑”榜</w:t>
            </w:r>
            <w:r>
              <w:rPr>
                <w:rFonts w:hint="eastAsia" w:ascii="宋体" w:hAnsi="宋体" w:eastAsia="宋体" w:cs="宋体"/>
                <w:color w:val="auto"/>
                <w:sz w:val="21"/>
                <w:szCs w:val="21"/>
                <w:highlight w:val="none"/>
                <w:lang w:eastAsia="zh-CN"/>
              </w:rPr>
              <w:t>红</w:t>
            </w:r>
            <w:r>
              <w:rPr>
                <w:rFonts w:hint="eastAsia" w:ascii="宋体" w:hAnsi="宋体" w:eastAsia="宋体" w:cs="宋体"/>
                <w:color w:val="auto"/>
                <w:sz w:val="21"/>
                <w:szCs w:val="21"/>
                <w:highlight w:val="none"/>
              </w:rPr>
              <w:t>榜的</w:t>
            </w:r>
            <w:r>
              <w:rPr>
                <w:rFonts w:hint="eastAsia" w:ascii="宋体" w:hAnsi="宋体" w:eastAsia="宋体" w:cs="宋体"/>
                <w:color w:val="auto"/>
                <w:sz w:val="21"/>
                <w:szCs w:val="21"/>
                <w:highlight w:val="none"/>
                <w:lang w:eastAsia="zh-CN"/>
              </w:rPr>
              <w:t>加</w:t>
            </w:r>
            <w:r>
              <w:rPr>
                <w:rFonts w:hint="eastAsia" w:ascii="宋体" w:hAnsi="宋体" w:eastAsia="宋体" w:cs="宋体"/>
                <w:color w:val="auto"/>
                <w:sz w:val="21"/>
                <w:szCs w:val="21"/>
                <w:highlight w:val="none"/>
                <w:lang w:val="en-US" w:eastAsia="zh-CN"/>
              </w:rPr>
              <w:t>2分。</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8FE831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204" w:type="dxa"/>
            <w:tcBorders>
              <w:top w:val="single" w:color="auto" w:sz="4" w:space="0"/>
              <w:left w:val="single" w:color="auto" w:sz="4" w:space="0"/>
              <w:bottom w:val="single" w:color="auto" w:sz="4" w:space="0"/>
              <w:right w:val="single" w:color="auto" w:sz="4" w:space="0"/>
            </w:tcBorders>
            <w:noWrap w:val="0"/>
            <w:vAlign w:val="center"/>
          </w:tcPr>
          <w:p w14:paraId="01C3BFC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南阳街道垃圾分类“红黄黑”榜</w:t>
            </w:r>
            <w:r>
              <w:rPr>
                <w:rFonts w:hint="eastAsia" w:ascii="宋体" w:hAnsi="宋体" w:eastAsia="宋体" w:cs="宋体"/>
                <w:color w:val="auto"/>
                <w:sz w:val="21"/>
                <w:szCs w:val="21"/>
                <w:highlight w:val="none"/>
                <w:lang w:eastAsia="zh-CN"/>
              </w:rPr>
              <w:t>予以赋分。</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4316AD6E">
            <w:pPr>
              <w:rPr>
                <w:rFonts w:hint="eastAsia" w:ascii="宋体" w:hAnsi="宋体" w:eastAsia="宋体" w:cs="宋体"/>
                <w:color w:val="auto"/>
                <w:szCs w:val="21"/>
              </w:rPr>
            </w:pPr>
          </w:p>
        </w:tc>
      </w:tr>
      <w:tr w14:paraId="1DACB716">
        <w:tblPrEx>
          <w:tblCellMar>
            <w:top w:w="0" w:type="dxa"/>
            <w:left w:w="108" w:type="dxa"/>
            <w:bottom w:w="0" w:type="dxa"/>
            <w:right w:w="108" w:type="dxa"/>
          </w:tblCellMar>
        </w:tblPrEx>
        <w:trPr>
          <w:trHeight w:val="922" w:hRule="atLeast"/>
          <w:jc w:val="center"/>
        </w:trPr>
        <w:tc>
          <w:tcPr>
            <w:tcW w:w="990" w:type="dxa"/>
            <w:vMerge w:val="continue"/>
            <w:tcBorders>
              <w:left w:val="single" w:color="auto" w:sz="4" w:space="0"/>
              <w:bottom w:val="single" w:color="auto" w:sz="4" w:space="0"/>
              <w:right w:val="single" w:color="auto" w:sz="6" w:space="0"/>
            </w:tcBorders>
            <w:noWrap w:val="0"/>
            <w:vAlign w:val="center"/>
          </w:tcPr>
          <w:p w14:paraId="013F766D">
            <w:pPr>
              <w:rPr>
                <w:rFonts w:hint="eastAsia" w:ascii="宋体" w:hAnsi="宋体" w:eastAsia="宋体" w:cs="宋体"/>
                <w:color w:val="auto"/>
                <w:szCs w:val="21"/>
              </w:rPr>
            </w:pPr>
          </w:p>
        </w:tc>
        <w:tc>
          <w:tcPr>
            <w:tcW w:w="594" w:type="dxa"/>
            <w:tcBorders>
              <w:top w:val="single" w:color="auto" w:sz="6" w:space="0"/>
              <w:left w:val="single" w:color="auto" w:sz="6" w:space="0"/>
              <w:bottom w:val="single" w:color="auto" w:sz="4" w:space="0"/>
              <w:right w:val="single" w:color="auto" w:sz="4" w:space="0"/>
            </w:tcBorders>
            <w:noWrap w:val="0"/>
            <w:vAlign w:val="center"/>
          </w:tcPr>
          <w:p w14:paraId="353281FC">
            <w:pPr>
              <w:jc w:val="left"/>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6</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10629AF8">
            <w:pPr>
              <w:rPr>
                <w:rFonts w:hint="eastAsia" w:ascii="宋体" w:hAnsi="宋体" w:eastAsia="宋体" w:cs="宋体"/>
                <w:color w:val="auto"/>
                <w:szCs w:val="21"/>
              </w:rPr>
            </w:pPr>
            <w:r>
              <w:rPr>
                <w:rFonts w:hint="eastAsia" w:ascii="宋体" w:hAnsi="宋体" w:eastAsia="宋体" w:cs="宋体"/>
                <w:color w:val="auto"/>
                <w:sz w:val="21"/>
                <w:szCs w:val="21"/>
              </w:rPr>
              <w:t>上级下达任务及考核中受到市、区、街道等各级部门通报表扬的。</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9EC133F">
            <w:pPr>
              <w:jc w:val="left"/>
              <w:rPr>
                <w:rFonts w:hint="eastAsia" w:ascii="宋体" w:hAnsi="宋体" w:eastAsia="宋体" w:cs="宋体"/>
                <w:color w:val="auto"/>
                <w:szCs w:val="21"/>
              </w:rPr>
            </w:pPr>
            <w:r>
              <w:rPr>
                <w:rFonts w:hint="eastAsia" w:ascii="宋体" w:hAnsi="宋体" w:eastAsia="宋体" w:cs="宋体"/>
                <w:color w:val="auto"/>
                <w:sz w:val="21"/>
                <w:szCs w:val="21"/>
              </w:rPr>
              <w:t>2</w:t>
            </w:r>
          </w:p>
        </w:tc>
        <w:tc>
          <w:tcPr>
            <w:tcW w:w="3204" w:type="dxa"/>
            <w:tcBorders>
              <w:top w:val="single" w:color="auto" w:sz="4" w:space="0"/>
              <w:left w:val="single" w:color="auto" w:sz="4" w:space="0"/>
              <w:bottom w:val="single" w:color="auto" w:sz="4" w:space="0"/>
              <w:right w:val="single" w:color="auto" w:sz="4" w:space="0"/>
            </w:tcBorders>
            <w:noWrap w:val="0"/>
            <w:vAlign w:val="center"/>
          </w:tcPr>
          <w:p w14:paraId="56F71B6E">
            <w:pPr>
              <w:rPr>
                <w:rFonts w:hint="eastAsia" w:ascii="宋体" w:hAnsi="宋体" w:eastAsia="宋体" w:cs="宋体"/>
                <w:color w:val="auto"/>
                <w:szCs w:val="21"/>
              </w:rPr>
            </w:pPr>
            <w:r>
              <w:rPr>
                <w:rFonts w:hint="eastAsia" w:ascii="宋体" w:hAnsi="宋体" w:eastAsia="宋体" w:cs="宋体"/>
                <w:color w:val="auto"/>
                <w:sz w:val="21"/>
                <w:szCs w:val="21"/>
              </w:rPr>
              <w:t>经核实，每一例市级加2分，区级加1分，街道加0.5分（同一事件按最高级核算）。</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42BA33D6">
            <w:pPr>
              <w:rPr>
                <w:rFonts w:hint="eastAsia" w:ascii="宋体" w:hAnsi="宋体" w:eastAsia="宋体" w:cs="宋体"/>
                <w:color w:val="auto"/>
                <w:szCs w:val="21"/>
              </w:rPr>
            </w:pPr>
          </w:p>
        </w:tc>
      </w:tr>
      <w:tr w14:paraId="0053D5A1">
        <w:tblPrEx>
          <w:tblCellMar>
            <w:top w:w="0" w:type="dxa"/>
            <w:left w:w="108" w:type="dxa"/>
            <w:bottom w:w="0" w:type="dxa"/>
            <w:right w:w="108" w:type="dxa"/>
          </w:tblCellMar>
        </w:tblPrEx>
        <w:trPr>
          <w:trHeight w:val="1195" w:hRule="atLeast"/>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768C9EE9">
            <w:pPr>
              <w:jc w:val="left"/>
              <w:rPr>
                <w:rFonts w:hint="eastAsia" w:ascii="宋体" w:hAnsi="宋体" w:eastAsia="宋体" w:cs="宋体"/>
                <w:color w:val="auto"/>
                <w:szCs w:val="21"/>
              </w:rPr>
            </w:pPr>
            <w:r>
              <w:rPr>
                <w:rFonts w:hint="eastAsia" w:ascii="宋体" w:hAnsi="宋体" w:eastAsia="宋体" w:cs="宋体"/>
                <w:color w:val="auto"/>
                <w:sz w:val="21"/>
                <w:szCs w:val="21"/>
              </w:rPr>
              <w:t>减分项</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484E4F06">
            <w:pPr>
              <w:jc w:val="left"/>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7</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4A09A1F6">
            <w:pPr>
              <w:rPr>
                <w:rFonts w:hint="eastAsia" w:ascii="宋体" w:hAnsi="宋体" w:eastAsia="宋体" w:cs="宋体"/>
                <w:color w:val="auto"/>
                <w:szCs w:val="21"/>
              </w:rPr>
            </w:pPr>
            <w:r>
              <w:rPr>
                <w:rFonts w:hint="eastAsia" w:ascii="宋体" w:hAnsi="宋体" w:eastAsia="宋体" w:cs="宋体"/>
                <w:color w:val="auto"/>
                <w:sz w:val="21"/>
                <w:szCs w:val="21"/>
              </w:rPr>
              <w:t>服务项目被市、区、街道各级部门通报批评的。</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745485B">
            <w:pPr>
              <w:jc w:val="left"/>
              <w:rPr>
                <w:rFonts w:hint="eastAsia" w:ascii="宋体" w:hAnsi="宋体" w:eastAsia="宋体" w:cs="宋体"/>
                <w:color w:val="auto"/>
                <w:szCs w:val="21"/>
              </w:rPr>
            </w:pPr>
            <w:r>
              <w:rPr>
                <w:rFonts w:hint="eastAsia" w:ascii="宋体" w:hAnsi="宋体" w:eastAsia="宋体" w:cs="宋体"/>
                <w:color w:val="auto"/>
                <w:sz w:val="21"/>
                <w:szCs w:val="21"/>
              </w:rPr>
              <w:t>5</w:t>
            </w:r>
          </w:p>
        </w:tc>
        <w:tc>
          <w:tcPr>
            <w:tcW w:w="3204" w:type="dxa"/>
            <w:tcBorders>
              <w:top w:val="single" w:color="auto" w:sz="4" w:space="0"/>
              <w:left w:val="single" w:color="auto" w:sz="4" w:space="0"/>
              <w:bottom w:val="single" w:color="auto" w:sz="4" w:space="0"/>
              <w:right w:val="single" w:color="auto" w:sz="4" w:space="0"/>
            </w:tcBorders>
            <w:noWrap w:val="0"/>
            <w:vAlign w:val="center"/>
          </w:tcPr>
          <w:p w14:paraId="2E8955A6">
            <w:pPr>
              <w:rPr>
                <w:rFonts w:hint="eastAsia" w:ascii="宋体" w:hAnsi="宋体" w:eastAsia="宋体" w:cs="宋体"/>
                <w:color w:val="auto"/>
                <w:szCs w:val="21"/>
              </w:rPr>
            </w:pPr>
            <w:r>
              <w:rPr>
                <w:rFonts w:hint="eastAsia" w:ascii="宋体" w:hAnsi="宋体" w:eastAsia="宋体" w:cs="宋体"/>
                <w:color w:val="auto"/>
                <w:sz w:val="21"/>
                <w:szCs w:val="21"/>
              </w:rPr>
              <w:t>服务项目被市级部门通报批评的减5分；服务项目被区部门通报批评的减3分；服务项目被街道部门通报批评的减2分。</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5313EFC7">
            <w:pPr>
              <w:jc w:val="left"/>
              <w:rPr>
                <w:rFonts w:hint="eastAsia" w:ascii="宋体" w:hAnsi="宋体" w:eastAsia="宋体" w:cs="宋体"/>
                <w:color w:val="auto"/>
                <w:szCs w:val="21"/>
              </w:rPr>
            </w:pPr>
          </w:p>
        </w:tc>
      </w:tr>
      <w:tr w14:paraId="6D42C96C">
        <w:tblPrEx>
          <w:tblCellMar>
            <w:top w:w="0" w:type="dxa"/>
            <w:left w:w="108" w:type="dxa"/>
            <w:bottom w:w="0" w:type="dxa"/>
            <w:right w:w="108" w:type="dxa"/>
          </w:tblCellMar>
        </w:tblPrEx>
        <w:trPr>
          <w:trHeight w:val="866"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3D1AE8D">
            <w:pPr>
              <w:rPr>
                <w:rFonts w:hint="eastAsia" w:ascii="宋体" w:hAnsi="宋体" w:eastAsia="宋体" w:cs="宋体"/>
                <w:color w:val="auto"/>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34C08179">
            <w:pPr>
              <w:jc w:val="left"/>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8</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44F99504">
            <w:pPr>
              <w:rPr>
                <w:rFonts w:hint="eastAsia" w:ascii="宋体" w:hAnsi="宋体" w:eastAsia="宋体" w:cs="宋体"/>
                <w:color w:val="auto"/>
                <w:szCs w:val="21"/>
              </w:rPr>
            </w:pPr>
            <w:r>
              <w:rPr>
                <w:rFonts w:hint="eastAsia" w:ascii="宋体" w:hAnsi="宋体" w:eastAsia="宋体" w:cs="宋体"/>
                <w:color w:val="auto"/>
                <w:sz w:val="21"/>
                <w:szCs w:val="21"/>
              </w:rPr>
              <w:t>经行政机关确认因物业服务企业主要责任或全部责任发生重大安全事故的。</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0C84F970">
            <w:pPr>
              <w:jc w:val="left"/>
              <w:rPr>
                <w:rFonts w:hint="eastAsia" w:ascii="宋体" w:hAnsi="宋体" w:eastAsia="宋体" w:cs="宋体"/>
                <w:color w:val="auto"/>
                <w:szCs w:val="21"/>
              </w:rPr>
            </w:pPr>
            <w:r>
              <w:rPr>
                <w:rFonts w:hint="eastAsia" w:ascii="宋体" w:hAnsi="宋体" w:eastAsia="宋体" w:cs="宋体"/>
                <w:color w:val="auto"/>
                <w:sz w:val="21"/>
                <w:szCs w:val="21"/>
              </w:rPr>
              <w:t>5</w:t>
            </w:r>
          </w:p>
        </w:tc>
        <w:tc>
          <w:tcPr>
            <w:tcW w:w="3204" w:type="dxa"/>
            <w:tcBorders>
              <w:top w:val="single" w:color="auto" w:sz="4" w:space="0"/>
              <w:left w:val="single" w:color="auto" w:sz="4" w:space="0"/>
              <w:bottom w:val="single" w:color="auto" w:sz="4" w:space="0"/>
              <w:right w:val="single" w:color="auto" w:sz="4" w:space="0"/>
            </w:tcBorders>
            <w:noWrap w:val="0"/>
            <w:vAlign w:val="center"/>
          </w:tcPr>
          <w:p w14:paraId="0E63BC99">
            <w:pPr>
              <w:jc w:val="left"/>
              <w:rPr>
                <w:rFonts w:hint="eastAsia" w:ascii="宋体" w:hAnsi="宋体" w:eastAsia="宋体" w:cs="宋体"/>
                <w:color w:val="auto"/>
                <w:szCs w:val="21"/>
              </w:rPr>
            </w:pPr>
            <w:r>
              <w:rPr>
                <w:rFonts w:hint="eastAsia" w:ascii="宋体" w:hAnsi="宋体" w:eastAsia="宋体" w:cs="宋体"/>
                <w:color w:val="auto"/>
                <w:sz w:val="21"/>
                <w:szCs w:val="21"/>
              </w:rPr>
              <w:t>扣5分。</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06EE2524">
            <w:pPr>
              <w:jc w:val="left"/>
              <w:rPr>
                <w:rFonts w:hint="eastAsia" w:ascii="宋体" w:hAnsi="宋体" w:eastAsia="宋体" w:cs="宋体"/>
                <w:color w:val="auto"/>
                <w:szCs w:val="21"/>
              </w:rPr>
            </w:pPr>
          </w:p>
        </w:tc>
      </w:tr>
      <w:tr w14:paraId="119DFDD0">
        <w:tblPrEx>
          <w:tblCellMar>
            <w:top w:w="0" w:type="dxa"/>
            <w:left w:w="108" w:type="dxa"/>
            <w:bottom w:w="0" w:type="dxa"/>
            <w:right w:w="108" w:type="dxa"/>
          </w:tblCellMar>
        </w:tblPrEx>
        <w:trPr>
          <w:trHeight w:val="863" w:hRule="atLeast"/>
          <w:jc w:val="center"/>
        </w:trPr>
        <w:tc>
          <w:tcPr>
            <w:tcW w:w="990" w:type="dxa"/>
            <w:vMerge w:val="continue"/>
            <w:tcBorders>
              <w:top w:val="single" w:color="auto" w:sz="4" w:space="0"/>
              <w:left w:val="single" w:color="auto" w:sz="4" w:space="0"/>
              <w:bottom w:val="single" w:color="auto" w:sz="6" w:space="0"/>
              <w:right w:val="single" w:color="auto" w:sz="6" w:space="0"/>
            </w:tcBorders>
            <w:noWrap w:val="0"/>
            <w:vAlign w:val="center"/>
          </w:tcPr>
          <w:p w14:paraId="1085C4CB">
            <w:pPr>
              <w:rPr>
                <w:rFonts w:hint="eastAsia" w:ascii="宋体" w:hAnsi="宋体" w:eastAsia="宋体" w:cs="宋体"/>
                <w:color w:val="auto"/>
                <w:szCs w:val="21"/>
              </w:rPr>
            </w:pPr>
          </w:p>
        </w:tc>
        <w:tc>
          <w:tcPr>
            <w:tcW w:w="594" w:type="dxa"/>
            <w:tcBorders>
              <w:top w:val="single" w:color="auto" w:sz="4" w:space="0"/>
              <w:left w:val="single" w:color="auto" w:sz="6" w:space="0"/>
              <w:bottom w:val="single" w:color="auto" w:sz="6" w:space="0"/>
              <w:right w:val="single" w:color="auto" w:sz="4" w:space="0"/>
            </w:tcBorders>
            <w:noWrap w:val="0"/>
            <w:vAlign w:val="center"/>
          </w:tcPr>
          <w:p w14:paraId="1B36E6E4">
            <w:pPr>
              <w:jc w:val="left"/>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9</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1F1023E4">
            <w:pPr>
              <w:rPr>
                <w:rFonts w:hint="eastAsia" w:ascii="宋体" w:hAnsi="宋体" w:eastAsia="宋体" w:cs="宋体"/>
                <w:color w:val="auto"/>
                <w:szCs w:val="21"/>
              </w:rPr>
            </w:pPr>
            <w:r>
              <w:rPr>
                <w:rFonts w:hint="eastAsia" w:ascii="宋体" w:hAnsi="宋体" w:eastAsia="宋体" w:cs="宋体"/>
                <w:color w:val="auto"/>
                <w:sz w:val="21"/>
                <w:szCs w:val="21"/>
              </w:rPr>
              <w:t>因物业服务企业责任被媒体公开曝光在社会上造成恶劣影响的，经查证属实的。</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EAB71C5">
            <w:pPr>
              <w:jc w:val="left"/>
              <w:rPr>
                <w:rFonts w:hint="eastAsia" w:ascii="宋体" w:hAnsi="宋体" w:eastAsia="宋体" w:cs="宋体"/>
                <w:color w:val="auto"/>
                <w:szCs w:val="21"/>
              </w:rPr>
            </w:pPr>
            <w:r>
              <w:rPr>
                <w:rFonts w:hint="eastAsia" w:ascii="宋体" w:hAnsi="宋体" w:eastAsia="宋体" w:cs="宋体"/>
                <w:color w:val="auto"/>
                <w:sz w:val="21"/>
                <w:szCs w:val="21"/>
              </w:rPr>
              <w:t>5</w:t>
            </w:r>
          </w:p>
        </w:tc>
        <w:tc>
          <w:tcPr>
            <w:tcW w:w="3204" w:type="dxa"/>
            <w:tcBorders>
              <w:top w:val="single" w:color="auto" w:sz="4" w:space="0"/>
              <w:left w:val="single" w:color="auto" w:sz="4" w:space="0"/>
              <w:bottom w:val="single" w:color="auto" w:sz="4" w:space="0"/>
              <w:right w:val="single" w:color="auto" w:sz="4" w:space="0"/>
            </w:tcBorders>
            <w:noWrap w:val="0"/>
            <w:vAlign w:val="center"/>
          </w:tcPr>
          <w:p w14:paraId="46283AF9">
            <w:pPr>
              <w:jc w:val="left"/>
              <w:rPr>
                <w:rFonts w:hint="eastAsia" w:ascii="宋体" w:hAnsi="宋体" w:eastAsia="宋体" w:cs="宋体"/>
                <w:color w:val="auto"/>
                <w:szCs w:val="21"/>
              </w:rPr>
            </w:pPr>
            <w:r>
              <w:rPr>
                <w:rFonts w:hint="eastAsia" w:ascii="宋体" w:hAnsi="宋体" w:eastAsia="宋体" w:cs="宋体"/>
                <w:color w:val="auto"/>
                <w:sz w:val="21"/>
                <w:szCs w:val="21"/>
              </w:rPr>
              <w:t>扣5分。</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0F6E90EC">
            <w:pPr>
              <w:jc w:val="left"/>
              <w:rPr>
                <w:rFonts w:hint="eastAsia" w:ascii="宋体" w:hAnsi="宋体" w:eastAsia="宋体" w:cs="宋体"/>
                <w:color w:val="auto"/>
                <w:szCs w:val="21"/>
              </w:rPr>
            </w:pPr>
          </w:p>
        </w:tc>
      </w:tr>
    </w:tbl>
    <w:p w14:paraId="2A38F6D7">
      <w:pPr>
        <w:pStyle w:val="2"/>
        <w:rPr>
          <w:rFonts w:hint="eastAsia" w:ascii="宋体" w:hAnsi="宋体" w:eastAsia="宋体" w:cs="宋体"/>
          <w:color w:val="auto"/>
        </w:rPr>
      </w:pPr>
      <w:r>
        <w:rPr>
          <w:rFonts w:hint="eastAsia" w:ascii="宋体" w:hAnsi="宋体" w:eastAsia="宋体" w:cs="宋体"/>
          <w:color w:val="auto"/>
          <w:kern w:val="0"/>
          <w:sz w:val="24"/>
          <w:szCs w:val="24"/>
          <w:lang w:val="en-US" w:eastAsia="zh-CN"/>
        </w:rPr>
        <w:t>注：同一加分、扣分事项只记分一次，按就高原则，不重复累加。加分最高不超过10分，扣分不设上限。</w:t>
      </w:r>
    </w:p>
    <w:p w14:paraId="3D493C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rPr>
      </w:pPr>
    </w:p>
    <w:p w14:paraId="2F98C584">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14:paraId="64F08667">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1、如有附图，仅作参考。</w:t>
      </w:r>
    </w:p>
    <w:p w14:paraId="45ED3E52">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2、打▲内容为实质性要求，不允许有负偏离，否则将以涉及无效投标条款作无效投标。</w:t>
      </w:r>
    </w:p>
    <w:p w14:paraId="2549256F">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3、中标人所提供的货物、服务须与投标承诺一致，不得以次充好、偷工减料，若在项目验收中发现有上述情况，将向有关部门举报，根据相关规定进行处理。</w:t>
      </w:r>
    </w:p>
    <w:p w14:paraId="16ADF591">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3E62F8D8">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6" w:name="_Toc184314411"/>
      <w:bookmarkEnd w:id="26"/>
      <w:bookmarkStart w:id="27" w:name="_Toc184310339"/>
      <w:bookmarkEnd w:id="27"/>
      <w:bookmarkStart w:id="28" w:name="_Toc184312073"/>
      <w:bookmarkEnd w:id="28"/>
      <w:bookmarkStart w:id="29" w:name="_Toc184314423"/>
      <w:bookmarkEnd w:id="29"/>
      <w:bookmarkStart w:id="30" w:name="_Toc184314461"/>
      <w:bookmarkEnd w:id="30"/>
      <w:bookmarkStart w:id="31" w:name="_Toc184310293"/>
      <w:bookmarkEnd w:id="31"/>
      <w:bookmarkStart w:id="32" w:name="_Toc184310283"/>
      <w:bookmarkEnd w:id="32"/>
      <w:bookmarkStart w:id="33" w:name="_Toc184314424"/>
      <w:bookmarkEnd w:id="33"/>
      <w:bookmarkStart w:id="34" w:name="_Toc184314459"/>
      <w:bookmarkEnd w:id="34"/>
      <w:bookmarkStart w:id="35" w:name="_Toc184312082"/>
      <w:bookmarkEnd w:id="35"/>
      <w:bookmarkStart w:id="36" w:name="_Toc184312095"/>
      <w:bookmarkEnd w:id="36"/>
      <w:bookmarkStart w:id="37" w:name="_Toc184313264"/>
      <w:bookmarkEnd w:id="37"/>
      <w:bookmarkStart w:id="38" w:name="_Toc184308097"/>
      <w:bookmarkEnd w:id="38"/>
      <w:bookmarkStart w:id="39" w:name="_Toc184313295"/>
      <w:bookmarkEnd w:id="39"/>
      <w:bookmarkStart w:id="40" w:name="_Toc184312135"/>
      <w:bookmarkEnd w:id="40"/>
      <w:bookmarkStart w:id="41" w:name="_Toc184308072"/>
      <w:bookmarkEnd w:id="41"/>
      <w:bookmarkStart w:id="42" w:name="_Toc184310289"/>
      <w:bookmarkEnd w:id="42"/>
      <w:bookmarkStart w:id="43" w:name="_Toc184314416"/>
      <w:bookmarkEnd w:id="43"/>
      <w:bookmarkStart w:id="44" w:name="_Toc184313305"/>
      <w:bookmarkEnd w:id="44"/>
      <w:bookmarkStart w:id="45" w:name="_Toc184310335"/>
      <w:bookmarkEnd w:id="45"/>
      <w:bookmarkStart w:id="46" w:name="_Toc184310336"/>
      <w:bookmarkEnd w:id="46"/>
      <w:bookmarkStart w:id="47" w:name="_Toc184312093"/>
      <w:bookmarkEnd w:id="47"/>
      <w:bookmarkStart w:id="48" w:name="_Toc184310334"/>
      <w:bookmarkEnd w:id="48"/>
      <w:bookmarkStart w:id="49" w:name="_Toc184310321"/>
      <w:bookmarkEnd w:id="49"/>
      <w:bookmarkStart w:id="50" w:name="_Toc184310296"/>
      <w:bookmarkEnd w:id="50"/>
      <w:bookmarkStart w:id="51" w:name="_Toc184312126"/>
      <w:bookmarkEnd w:id="51"/>
      <w:bookmarkStart w:id="52" w:name="_Toc184310297"/>
      <w:bookmarkEnd w:id="52"/>
      <w:bookmarkStart w:id="53" w:name="_Toc184310309"/>
      <w:bookmarkEnd w:id="53"/>
      <w:bookmarkStart w:id="54" w:name="_Toc184312087"/>
      <w:bookmarkEnd w:id="54"/>
      <w:bookmarkStart w:id="55" w:name="_Toc184312130"/>
      <w:bookmarkEnd w:id="55"/>
      <w:bookmarkStart w:id="56" w:name="_Toc184313272"/>
      <w:bookmarkEnd w:id="56"/>
      <w:bookmarkStart w:id="57" w:name="_Toc184313281"/>
      <w:bookmarkEnd w:id="57"/>
      <w:bookmarkStart w:id="58" w:name="_Toc184314412"/>
      <w:bookmarkEnd w:id="58"/>
      <w:bookmarkStart w:id="59" w:name="_Toc184314445"/>
      <w:bookmarkEnd w:id="59"/>
      <w:bookmarkStart w:id="60" w:name="_Toc184312129"/>
      <w:bookmarkEnd w:id="60"/>
      <w:bookmarkStart w:id="61" w:name="_Toc184308095"/>
      <w:bookmarkEnd w:id="61"/>
      <w:bookmarkStart w:id="62" w:name="_Toc184308061"/>
      <w:bookmarkEnd w:id="62"/>
      <w:bookmarkStart w:id="63" w:name="_Toc184314415"/>
      <w:bookmarkEnd w:id="63"/>
      <w:bookmarkStart w:id="64" w:name="_Toc184312088"/>
      <w:bookmarkEnd w:id="64"/>
      <w:bookmarkStart w:id="65" w:name="_Toc184314446"/>
      <w:bookmarkEnd w:id="65"/>
      <w:bookmarkStart w:id="66" w:name="_Toc184314476"/>
      <w:bookmarkEnd w:id="66"/>
      <w:bookmarkStart w:id="67" w:name="_Toc184310338"/>
      <w:bookmarkEnd w:id="67"/>
      <w:bookmarkStart w:id="68" w:name="_Toc184308096"/>
      <w:bookmarkEnd w:id="68"/>
      <w:bookmarkStart w:id="69" w:name="_Toc184314480"/>
      <w:bookmarkEnd w:id="69"/>
      <w:bookmarkStart w:id="70" w:name="_Toc184312071"/>
      <w:bookmarkEnd w:id="70"/>
      <w:bookmarkStart w:id="71" w:name="_Toc184313282"/>
      <w:bookmarkEnd w:id="71"/>
      <w:bookmarkStart w:id="72" w:name="_Toc184312090"/>
      <w:bookmarkEnd w:id="72"/>
      <w:bookmarkStart w:id="73" w:name="_Toc184308044"/>
      <w:bookmarkEnd w:id="73"/>
      <w:bookmarkStart w:id="74" w:name="_Toc184310305"/>
      <w:bookmarkEnd w:id="74"/>
      <w:bookmarkStart w:id="75" w:name="_Toc184314460"/>
      <w:bookmarkEnd w:id="75"/>
      <w:bookmarkStart w:id="76" w:name="_Toc184314421"/>
      <w:bookmarkEnd w:id="76"/>
      <w:bookmarkStart w:id="77" w:name="_Toc184313291"/>
      <w:bookmarkEnd w:id="77"/>
      <w:bookmarkStart w:id="78" w:name="_Toc184313269"/>
      <w:bookmarkEnd w:id="78"/>
      <w:bookmarkStart w:id="79" w:name="_Toc184312118"/>
      <w:bookmarkEnd w:id="79"/>
      <w:bookmarkStart w:id="80" w:name="_Toc184314466"/>
      <w:bookmarkEnd w:id="80"/>
      <w:bookmarkStart w:id="81" w:name="_Toc184313241"/>
      <w:bookmarkEnd w:id="81"/>
      <w:bookmarkStart w:id="82" w:name="_Toc184314474"/>
      <w:bookmarkEnd w:id="82"/>
      <w:bookmarkStart w:id="83" w:name="_Toc184314438"/>
      <w:bookmarkEnd w:id="83"/>
      <w:bookmarkStart w:id="84" w:name="_Toc184310310"/>
      <w:bookmarkEnd w:id="84"/>
      <w:bookmarkStart w:id="85" w:name="_Toc184312097"/>
      <w:bookmarkEnd w:id="85"/>
      <w:bookmarkStart w:id="86" w:name="_Toc184312133"/>
      <w:bookmarkEnd w:id="86"/>
      <w:bookmarkStart w:id="87" w:name="_Toc184308054"/>
      <w:bookmarkEnd w:id="87"/>
      <w:bookmarkStart w:id="88" w:name="_Toc184308099"/>
      <w:bookmarkEnd w:id="88"/>
      <w:bookmarkStart w:id="89" w:name="_Toc184313301"/>
      <w:bookmarkEnd w:id="89"/>
      <w:bookmarkStart w:id="90" w:name="_Toc184310278"/>
      <w:bookmarkEnd w:id="90"/>
      <w:bookmarkStart w:id="91" w:name="_Toc184313294"/>
      <w:bookmarkEnd w:id="91"/>
      <w:bookmarkStart w:id="92" w:name="_Toc184313244"/>
      <w:bookmarkEnd w:id="92"/>
      <w:bookmarkStart w:id="93" w:name="_Toc184308059"/>
      <w:bookmarkEnd w:id="93"/>
      <w:bookmarkStart w:id="94" w:name="_Toc184314469"/>
      <w:bookmarkEnd w:id="94"/>
      <w:bookmarkStart w:id="95" w:name="_Toc184312086"/>
      <w:bookmarkEnd w:id="95"/>
      <w:bookmarkStart w:id="96" w:name="_Toc184312120"/>
      <w:bookmarkEnd w:id="96"/>
      <w:bookmarkStart w:id="97" w:name="_Toc184310317"/>
      <w:bookmarkEnd w:id="97"/>
      <w:bookmarkStart w:id="98" w:name="_Toc184313271"/>
      <w:bookmarkEnd w:id="98"/>
      <w:bookmarkStart w:id="99" w:name="_Toc184312076"/>
      <w:bookmarkEnd w:id="99"/>
      <w:bookmarkStart w:id="100" w:name="_Toc184310322"/>
      <w:bookmarkEnd w:id="100"/>
      <w:bookmarkStart w:id="101" w:name="_Toc184312138"/>
      <w:bookmarkEnd w:id="101"/>
      <w:bookmarkStart w:id="102" w:name="_Toc184312115"/>
      <w:bookmarkEnd w:id="102"/>
      <w:bookmarkStart w:id="103" w:name="_Toc184308058"/>
      <w:bookmarkEnd w:id="103"/>
      <w:bookmarkStart w:id="104" w:name="_Toc184312099"/>
      <w:bookmarkEnd w:id="104"/>
      <w:bookmarkStart w:id="105" w:name="_Toc184312111"/>
      <w:bookmarkEnd w:id="105"/>
      <w:bookmarkStart w:id="106" w:name="_Toc184313247"/>
      <w:bookmarkEnd w:id="106"/>
      <w:bookmarkStart w:id="107" w:name="_Toc184314468"/>
      <w:bookmarkEnd w:id="107"/>
      <w:bookmarkStart w:id="108" w:name="_Toc184313300"/>
      <w:bookmarkEnd w:id="108"/>
      <w:bookmarkStart w:id="109" w:name="_Toc184312092"/>
      <w:bookmarkEnd w:id="109"/>
      <w:bookmarkStart w:id="110" w:name="_Toc184310291"/>
      <w:bookmarkEnd w:id="110"/>
      <w:bookmarkStart w:id="111" w:name="_Toc184312083"/>
      <w:bookmarkEnd w:id="111"/>
      <w:bookmarkStart w:id="112" w:name="_Toc184310328"/>
      <w:bookmarkEnd w:id="112"/>
      <w:bookmarkStart w:id="113" w:name="_Toc184314472"/>
      <w:bookmarkEnd w:id="113"/>
      <w:bookmarkStart w:id="114" w:name="_Toc184313286"/>
      <w:bookmarkEnd w:id="114"/>
      <w:bookmarkStart w:id="115" w:name="_Toc184308041"/>
      <w:bookmarkEnd w:id="115"/>
      <w:bookmarkStart w:id="116" w:name="_Toc184313240"/>
      <w:bookmarkEnd w:id="116"/>
      <w:bookmarkStart w:id="117" w:name="_Toc184310272"/>
      <w:bookmarkEnd w:id="117"/>
      <w:bookmarkStart w:id="118" w:name="_Toc184308057"/>
      <w:bookmarkEnd w:id="118"/>
      <w:bookmarkStart w:id="119" w:name="_Toc184314464"/>
      <w:bookmarkEnd w:id="119"/>
      <w:bookmarkStart w:id="120" w:name="_Toc184308056"/>
      <w:bookmarkEnd w:id="120"/>
      <w:bookmarkStart w:id="121" w:name="_Toc184308075"/>
      <w:bookmarkEnd w:id="121"/>
      <w:bookmarkStart w:id="122" w:name="_Toc184310323"/>
      <w:bookmarkEnd w:id="122"/>
      <w:bookmarkStart w:id="123" w:name="_Toc184308100"/>
      <w:bookmarkEnd w:id="123"/>
      <w:bookmarkStart w:id="124" w:name="_Toc184314413"/>
      <w:bookmarkEnd w:id="124"/>
      <w:bookmarkStart w:id="125" w:name="_Toc184314430"/>
      <w:bookmarkEnd w:id="125"/>
      <w:bookmarkStart w:id="126" w:name="_Toc184308064"/>
      <w:bookmarkEnd w:id="126"/>
      <w:bookmarkStart w:id="127" w:name="_Toc184310330"/>
      <w:bookmarkEnd w:id="127"/>
      <w:bookmarkStart w:id="128" w:name="_Toc184312089"/>
      <w:bookmarkEnd w:id="128"/>
      <w:bookmarkStart w:id="129" w:name="_Toc184308107"/>
      <w:bookmarkEnd w:id="129"/>
      <w:bookmarkStart w:id="130" w:name="_Toc184312078"/>
      <w:bookmarkEnd w:id="130"/>
      <w:bookmarkStart w:id="131" w:name="_Toc184308045"/>
      <w:bookmarkEnd w:id="131"/>
      <w:bookmarkStart w:id="132" w:name="_Toc184308050"/>
      <w:bookmarkEnd w:id="132"/>
      <w:bookmarkStart w:id="133" w:name="_Toc184312113"/>
      <w:bookmarkEnd w:id="133"/>
      <w:bookmarkStart w:id="134" w:name="_Toc184313287"/>
      <w:bookmarkEnd w:id="134"/>
      <w:bookmarkStart w:id="135" w:name="_Toc184313266"/>
      <w:bookmarkEnd w:id="135"/>
      <w:bookmarkStart w:id="136" w:name="_Toc184314435"/>
      <w:bookmarkEnd w:id="136"/>
      <w:bookmarkStart w:id="137" w:name="_Toc184314471"/>
      <w:bookmarkEnd w:id="137"/>
      <w:bookmarkStart w:id="138" w:name="_Toc184308106"/>
      <w:bookmarkEnd w:id="138"/>
      <w:bookmarkStart w:id="139" w:name="_Toc184310300"/>
      <w:bookmarkEnd w:id="139"/>
      <w:bookmarkStart w:id="140" w:name="_Toc184308088"/>
      <w:bookmarkEnd w:id="140"/>
      <w:bookmarkStart w:id="141" w:name="_Toc184312106"/>
      <w:bookmarkEnd w:id="141"/>
      <w:bookmarkStart w:id="142" w:name="_Toc184313239"/>
      <w:bookmarkEnd w:id="142"/>
      <w:bookmarkStart w:id="143" w:name="_Toc184312103"/>
      <w:bookmarkEnd w:id="143"/>
      <w:bookmarkStart w:id="144" w:name="_Toc184310342"/>
      <w:bookmarkEnd w:id="144"/>
      <w:bookmarkStart w:id="145" w:name="_Toc184314479"/>
      <w:bookmarkEnd w:id="145"/>
      <w:bookmarkStart w:id="146" w:name="_Toc184314436"/>
      <w:bookmarkEnd w:id="146"/>
      <w:bookmarkStart w:id="147" w:name="_Toc184312067"/>
      <w:bookmarkEnd w:id="147"/>
      <w:bookmarkStart w:id="148" w:name="_Toc184313263"/>
      <w:bookmarkEnd w:id="148"/>
      <w:bookmarkStart w:id="149" w:name="_Toc184314457"/>
      <w:bookmarkEnd w:id="149"/>
      <w:bookmarkStart w:id="150" w:name="_Toc184313289"/>
      <w:bookmarkEnd w:id="150"/>
      <w:bookmarkStart w:id="151" w:name="_Toc184308067"/>
      <w:bookmarkEnd w:id="151"/>
      <w:bookmarkStart w:id="152" w:name="_Toc184313310"/>
      <w:bookmarkEnd w:id="152"/>
      <w:bookmarkStart w:id="153" w:name="_Toc184312123"/>
      <w:bookmarkEnd w:id="153"/>
      <w:bookmarkStart w:id="154" w:name="_Toc184312102"/>
      <w:bookmarkEnd w:id="154"/>
      <w:bookmarkStart w:id="155" w:name="_Toc184314417"/>
      <w:bookmarkEnd w:id="155"/>
      <w:bookmarkStart w:id="156" w:name="_Toc184312080"/>
      <w:bookmarkEnd w:id="156"/>
      <w:bookmarkStart w:id="157" w:name="_Toc184308076"/>
      <w:bookmarkEnd w:id="157"/>
      <w:bookmarkStart w:id="158" w:name="_Toc184308038"/>
      <w:bookmarkEnd w:id="158"/>
      <w:bookmarkStart w:id="159" w:name="_Toc184308078"/>
      <w:bookmarkEnd w:id="159"/>
      <w:bookmarkStart w:id="160" w:name="_Toc184310306"/>
      <w:bookmarkEnd w:id="160"/>
      <w:bookmarkStart w:id="161" w:name="_Toc184312094"/>
      <w:bookmarkEnd w:id="161"/>
      <w:bookmarkStart w:id="162" w:name="_Toc184310331"/>
      <w:bookmarkEnd w:id="162"/>
      <w:bookmarkStart w:id="163" w:name="_Toc184308077"/>
      <w:bookmarkEnd w:id="163"/>
      <w:bookmarkStart w:id="164" w:name="_Toc184310274"/>
      <w:bookmarkEnd w:id="164"/>
      <w:bookmarkStart w:id="165" w:name="_Toc184313260"/>
      <w:bookmarkEnd w:id="165"/>
      <w:bookmarkStart w:id="166" w:name="_Toc184312072"/>
      <w:bookmarkEnd w:id="166"/>
      <w:bookmarkStart w:id="167" w:name="_Toc184310337"/>
      <w:bookmarkEnd w:id="167"/>
      <w:bookmarkStart w:id="168" w:name="_Toc184314465"/>
      <w:bookmarkEnd w:id="168"/>
      <w:bookmarkStart w:id="169" w:name="_Toc184313302"/>
      <w:bookmarkEnd w:id="169"/>
      <w:bookmarkStart w:id="170" w:name="_Toc184312105"/>
      <w:bookmarkEnd w:id="170"/>
      <w:bookmarkStart w:id="171" w:name="_Toc184313288"/>
      <w:bookmarkEnd w:id="171"/>
      <w:bookmarkStart w:id="172" w:name="_Toc184314452"/>
      <w:bookmarkEnd w:id="172"/>
      <w:bookmarkStart w:id="173" w:name="_Toc184313297"/>
      <w:bookmarkEnd w:id="173"/>
      <w:bookmarkStart w:id="174" w:name="_Toc184314449"/>
      <w:bookmarkEnd w:id="174"/>
      <w:bookmarkStart w:id="175" w:name="_Toc184313284"/>
      <w:bookmarkEnd w:id="175"/>
      <w:bookmarkStart w:id="176" w:name="_Toc184312136"/>
      <w:bookmarkEnd w:id="176"/>
      <w:bookmarkStart w:id="177" w:name="_Toc184313283"/>
      <w:bookmarkEnd w:id="177"/>
      <w:bookmarkStart w:id="178" w:name="_Toc184310311"/>
      <w:bookmarkEnd w:id="178"/>
      <w:bookmarkStart w:id="179" w:name="_Toc184312104"/>
      <w:bookmarkEnd w:id="179"/>
      <w:bookmarkStart w:id="180" w:name="_Toc184310280"/>
      <w:bookmarkEnd w:id="180"/>
      <w:bookmarkStart w:id="181" w:name="_Toc184313256"/>
      <w:bookmarkEnd w:id="181"/>
      <w:bookmarkStart w:id="182" w:name="_Toc184308047"/>
      <w:bookmarkEnd w:id="182"/>
      <w:bookmarkStart w:id="183" w:name="_Toc184313242"/>
      <w:bookmarkEnd w:id="183"/>
      <w:bookmarkStart w:id="184" w:name="_Toc184312108"/>
      <w:bookmarkEnd w:id="184"/>
      <w:bookmarkStart w:id="185" w:name="_Toc184313304"/>
      <w:bookmarkEnd w:id="185"/>
      <w:bookmarkStart w:id="186" w:name="_Toc184308071"/>
      <w:bookmarkEnd w:id="186"/>
      <w:bookmarkStart w:id="187" w:name="_Toc184312085"/>
      <w:bookmarkEnd w:id="187"/>
      <w:bookmarkStart w:id="188" w:name="_Toc184310318"/>
      <w:bookmarkEnd w:id="188"/>
      <w:bookmarkStart w:id="189" w:name="_Toc184308073"/>
      <w:bookmarkEnd w:id="189"/>
      <w:bookmarkStart w:id="190" w:name="_Toc184313274"/>
      <w:bookmarkEnd w:id="190"/>
      <w:bookmarkStart w:id="191" w:name="_Toc184308083"/>
      <w:bookmarkEnd w:id="191"/>
      <w:bookmarkStart w:id="192" w:name="_Toc184313258"/>
      <w:bookmarkEnd w:id="192"/>
      <w:bookmarkStart w:id="193" w:name="_Toc184314482"/>
      <w:bookmarkEnd w:id="193"/>
      <w:bookmarkStart w:id="194" w:name="_Toc184313251"/>
      <w:bookmarkEnd w:id="194"/>
      <w:bookmarkStart w:id="195" w:name="_Toc184314431"/>
      <w:bookmarkEnd w:id="195"/>
      <w:bookmarkStart w:id="196" w:name="_Toc184314447"/>
      <w:bookmarkEnd w:id="196"/>
      <w:bookmarkStart w:id="197" w:name="_Toc184313270"/>
      <w:bookmarkEnd w:id="197"/>
      <w:bookmarkStart w:id="198" w:name="_Toc184308065"/>
      <w:bookmarkEnd w:id="198"/>
      <w:bookmarkStart w:id="199" w:name="_Toc184310285"/>
      <w:bookmarkEnd w:id="199"/>
      <w:bookmarkStart w:id="200" w:name="_Toc184313254"/>
      <w:bookmarkEnd w:id="200"/>
      <w:bookmarkStart w:id="201" w:name="_Toc184312119"/>
      <w:bookmarkEnd w:id="201"/>
      <w:bookmarkStart w:id="202" w:name="_Toc184308062"/>
      <w:bookmarkEnd w:id="202"/>
      <w:bookmarkStart w:id="203" w:name="_Toc184308039"/>
      <w:bookmarkEnd w:id="203"/>
      <w:bookmarkStart w:id="204" w:name="_Toc184314455"/>
      <w:bookmarkEnd w:id="204"/>
      <w:bookmarkStart w:id="205" w:name="_Toc184313290"/>
      <w:bookmarkEnd w:id="205"/>
      <w:bookmarkStart w:id="206" w:name="_Toc184310294"/>
      <w:bookmarkEnd w:id="206"/>
      <w:bookmarkStart w:id="207" w:name="_Toc184312070"/>
      <w:bookmarkEnd w:id="207"/>
      <w:bookmarkStart w:id="208" w:name="_Toc184310298"/>
      <w:bookmarkEnd w:id="208"/>
      <w:bookmarkStart w:id="209" w:name="_Toc184308091"/>
      <w:bookmarkEnd w:id="209"/>
      <w:bookmarkStart w:id="210" w:name="_Toc184308040"/>
      <w:bookmarkEnd w:id="210"/>
      <w:bookmarkStart w:id="211" w:name="_Toc184312068"/>
      <w:bookmarkEnd w:id="211"/>
      <w:bookmarkStart w:id="212" w:name="_Toc184308049"/>
      <w:bookmarkEnd w:id="212"/>
      <w:bookmarkStart w:id="213" w:name="_Toc184313261"/>
      <w:bookmarkEnd w:id="213"/>
      <w:bookmarkStart w:id="214" w:name="_Toc184312091"/>
      <w:bookmarkEnd w:id="214"/>
      <w:bookmarkStart w:id="215" w:name="_Toc184312121"/>
      <w:bookmarkEnd w:id="215"/>
      <w:bookmarkStart w:id="216" w:name="_Toc184308070"/>
      <w:bookmarkEnd w:id="216"/>
      <w:bookmarkStart w:id="217" w:name="_Toc184314456"/>
      <w:bookmarkEnd w:id="217"/>
      <w:bookmarkStart w:id="218" w:name="_Toc184308066"/>
      <w:bookmarkEnd w:id="218"/>
      <w:bookmarkStart w:id="219" w:name="_Toc184310295"/>
      <w:bookmarkEnd w:id="219"/>
      <w:bookmarkStart w:id="220" w:name="_Toc184310329"/>
      <w:bookmarkEnd w:id="220"/>
      <w:bookmarkStart w:id="221" w:name="_Toc184313278"/>
      <w:bookmarkEnd w:id="221"/>
      <w:bookmarkStart w:id="222" w:name="_Toc184314440"/>
      <w:bookmarkEnd w:id="222"/>
      <w:bookmarkStart w:id="223" w:name="_Toc184310282"/>
      <w:bookmarkEnd w:id="223"/>
      <w:bookmarkStart w:id="224" w:name="_Toc184313238"/>
      <w:bookmarkEnd w:id="224"/>
      <w:bookmarkStart w:id="225" w:name="_Toc184310303"/>
      <w:bookmarkEnd w:id="225"/>
      <w:bookmarkStart w:id="226" w:name="_Toc184310304"/>
      <w:bookmarkEnd w:id="226"/>
      <w:bookmarkStart w:id="227" w:name="_Toc184310277"/>
      <w:bookmarkEnd w:id="227"/>
      <w:bookmarkStart w:id="228" w:name="_Toc184314432"/>
      <w:bookmarkEnd w:id="228"/>
      <w:bookmarkStart w:id="229" w:name="_Toc184312139"/>
      <w:bookmarkEnd w:id="229"/>
      <w:bookmarkStart w:id="230" w:name="_Toc184310320"/>
      <w:bookmarkEnd w:id="230"/>
      <w:bookmarkStart w:id="231" w:name="_Toc184314481"/>
      <w:bookmarkEnd w:id="231"/>
      <w:bookmarkStart w:id="232" w:name="_Toc184308048"/>
      <w:bookmarkEnd w:id="232"/>
      <w:bookmarkStart w:id="233" w:name="_Toc184314478"/>
      <w:bookmarkEnd w:id="233"/>
      <w:bookmarkStart w:id="234" w:name="_Toc184310333"/>
      <w:bookmarkEnd w:id="234"/>
      <w:bookmarkStart w:id="235" w:name="_Toc184313265"/>
      <w:bookmarkEnd w:id="235"/>
      <w:bookmarkStart w:id="236" w:name="_Toc184313276"/>
      <w:bookmarkEnd w:id="236"/>
      <w:bookmarkStart w:id="237" w:name="_Toc184308105"/>
      <w:bookmarkEnd w:id="237"/>
      <w:bookmarkStart w:id="238" w:name="_Toc184308052"/>
      <w:bookmarkEnd w:id="238"/>
      <w:bookmarkStart w:id="239" w:name="_Toc184314425"/>
      <w:bookmarkEnd w:id="239"/>
      <w:bookmarkStart w:id="240" w:name="_Toc184310299"/>
      <w:bookmarkEnd w:id="240"/>
      <w:bookmarkStart w:id="241" w:name="_Toc184314443"/>
      <w:bookmarkEnd w:id="241"/>
      <w:bookmarkStart w:id="242" w:name="_Toc184313292"/>
      <w:bookmarkEnd w:id="242"/>
      <w:bookmarkStart w:id="243" w:name="_Toc184308042"/>
      <w:bookmarkEnd w:id="243"/>
      <w:bookmarkStart w:id="244" w:name="_Toc184314422"/>
      <w:bookmarkEnd w:id="244"/>
      <w:bookmarkStart w:id="245" w:name="_Toc184313308"/>
      <w:bookmarkEnd w:id="245"/>
      <w:bookmarkStart w:id="246" w:name="_Toc184314419"/>
      <w:bookmarkEnd w:id="246"/>
      <w:bookmarkStart w:id="247" w:name="_Toc184310302"/>
      <w:bookmarkEnd w:id="247"/>
      <w:bookmarkStart w:id="248" w:name="_Toc184312101"/>
      <w:bookmarkEnd w:id="248"/>
      <w:bookmarkStart w:id="249" w:name="_Toc184312074"/>
      <w:bookmarkEnd w:id="249"/>
      <w:bookmarkStart w:id="250" w:name="_Toc184314420"/>
      <w:bookmarkEnd w:id="250"/>
      <w:bookmarkStart w:id="251" w:name="_Toc184313259"/>
      <w:bookmarkEnd w:id="251"/>
      <w:bookmarkStart w:id="252" w:name="_Toc184312117"/>
      <w:bookmarkEnd w:id="252"/>
      <w:bookmarkStart w:id="253" w:name="_Toc184313268"/>
      <w:bookmarkEnd w:id="253"/>
      <w:bookmarkStart w:id="254" w:name="_Toc184312128"/>
      <w:bookmarkEnd w:id="254"/>
      <w:bookmarkStart w:id="255" w:name="_Toc184308060"/>
      <w:bookmarkEnd w:id="255"/>
      <w:bookmarkStart w:id="256" w:name="_Toc184314441"/>
      <w:bookmarkEnd w:id="256"/>
      <w:bookmarkStart w:id="257" w:name="_Toc184310316"/>
      <w:bookmarkEnd w:id="257"/>
      <w:bookmarkStart w:id="258" w:name="_Toc184313246"/>
      <w:bookmarkEnd w:id="258"/>
      <w:bookmarkStart w:id="259" w:name="_Toc184313309"/>
      <w:bookmarkEnd w:id="259"/>
      <w:bookmarkStart w:id="260" w:name="_Toc184314477"/>
      <w:bookmarkEnd w:id="260"/>
      <w:bookmarkStart w:id="261" w:name="_Toc184310326"/>
      <w:bookmarkEnd w:id="261"/>
      <w:bookmarkStart w:id="262" w:name="_Toc184312077"/>
      <w:bookmarkEnd w:id="262"/>
      <w:bookmarkStart w:id="263" w:name="_Toc184312084"/>
      <w:bookmarkEnd w:id="263"/>
      <w:bookmarkStart w:id="264" w:name="_Toc184312079"/>
      <w:bookmarkEnd w:id="264"/>
      <w:bookmarkStart w:id="265" w:name="_Toc184314414"/>
      <w:bookmarkEnd w:id="265"/>
      <w:bookmarkStart w:id="266" w:name="_Toc184310327"/>
      <w:bookmarkEnd w:id="266"/>
      <w:bookmarkStart w:id="267" w:name="_Toc184308082"/>
      <w:bookmarkEnd w:id="267"/>
      <w:bookmarkStart w:id="268" w:name="_Toc184310325"/>
      <w:bookmarkEnd w:id="268"/>
      <w:bookmarkStart w:id="269" w:name="_Toc184310301"/>
      <w:bookmarkEnd w:id="269"/>
      <w:bookmarkStart w:id="270" w:name="_Toc184313279"/>
      <w:bookmarkEnd w:id="270"/>
      <w:bookmarkStart w:id="271" w:name="_Toc184312122"/>
      <w:bookmarkEnd w:id="271"/>
      <w:bookmarkStart w:id="272" w:name="_Toc184310290"/>
      <w:bookmarkEnd w:id="272"/>
      <w:bookmarkStart w:id="273" w:name="_Toc184314473"/>
      <w:bookmarkEnd w:id="273"/>
      <w:bookmarkStart w:id="274" w:name="_Toc184308090"/>
      <w:bookmarkEnd w:id="274"/>
      <w:bookmarkStart w:id="275" w:name="_Toc184314454"/>
      <w:bookmarkEnd w:id="275"/>
      <w:bookmarkStart w:id="276" w:name="_Toc184310307"/>
      <w:bookmarkEnd w:id="276"/>
      <w:bookmarkStart w:id="277" w:name="_Toc184310319"/>
      <w:bookmarkEnd w:id="277"/>
      <w:bookmarkStart w:id="278" w:name="_Toc184308046"/>
      <w:bookmarkEnd w:id="278"/>
      <w:bookmarkStart w:id="279" w:name="_Toc184314470"/>
      <w:bookmarkEnd w:id="279"/>
      <w:bookmarkStart w:id="280" w:name="_Toc184308094"/>
      <w:bookmarkEnd w:id="280"/>
      <w:bookmarkStart w:id="281" w:name="_Toc184308037"/>
      <w:bookmarkEnd w:id="281"/>
      <w:bookmarkStart w:id="282" w:name="_Toc184313248"/>
      <w:bookmarkEnd w:id="282"/>
      <w:bookmarkStart w:id="283" w:name="_Toc184310314"/>
      <w:bookmarkEnd w:id="283"/>
      <w:bookmarkStart w:id="284" w:name="_Toc184313249"/>
      <w:bookmarkEnd w:id="284"/>
      <w:bookmarkStart w:id="285" w:name="_Toc184312075"/>
      <w:bookmarkEnd w:id="285"/>
      <w:bookmarkStart w:id="286" w:name="_Toc184310276"/>
      <w:bookmarkEnd w:id="286"/>
      <w:bookmarkStart w:id="287" w:name="_Toc184313243"/>
      <w:bookmarkEnd w:id="287"/>
      <w:bookmarkStart w:id="288" w:name="_Toc184313253"/>
      <w:bookmarkEnd w:id="288"/>
      <w:bookmarkStart w:id="289" w:name="_Toc184310284"/>
      <w:bookmarkEnd w:id="289"/>
      <w:bookmarkStart w:id="290" w:name="_Toc184312134"/>
      <w:bookmarkEnd w:id="290"/>
      <w:bookmarkStart w:id="291" w:name="_Toc184314467"/>
      <w:bookmarkEnd w:id="291"/>
      <w:bookmarkStart w:id="292" w:name="_Toc184313285"/>
      <w:bookmarkEnd w:id="292"/>
      <w:bookmarkStart w:id="293" w:name="_Toc184314437"/>
      <w:bookmarkEnd w:id="293"/>
      <w:bookmarkStart w:id="294" w:name="_Toc184308103"/>
      <w:bookmarkEnd w:id="294"/>
      <w:bookmarkStart w:id="295" w:name="_Toc184314453"/>
      <w:bookmarkEnd w:id="295"/>
      <w:bookmarkStart w:id="296" w:name="_Toc184308074"/>
      <w:bookmarkEnd w:id="296"/>
      <w:bookmarkStart w:id="297" w:name="_Toc184310287"/>
      <w:bookmarkEnd w:id="297"/>
      <w:bookmarkStart w:id="298" w:name="_Toc184312137"/>
      <w:bookmarkEnd w:id="298"/>
      <w:bookmarkStart w:id="299" w:name="_Toc184310313"/>
      <w:bookmarkEnd w:id="299"/>
      <w:bookmarkStart w:id="300" w:name="_Toc184312116"/>
      <w:bookmarkEnd w:id="300"/>
      <w:bookmarkStart w:id="301" w:name="_Toc184310273"/>
      <w:bookmarkEnd w:id="301"/>
      <w:bookmarkStart w:id="302" w:name="_Toc184308079"/>
      <w:bookmarkEnd w:id="302"/>
      <w:bookmarkStart w:id="303" w:name="_Toc184313252"/>
      <w:bookmarkEnd w:id="303"/>
      <w:bookmarkStart w:id="304" w:name="_Toc184313298"/>
      <w:bookmarkEnd w:id="304"/>
      <w:bookmarkStart w:id="305" w:name="_Toc184312081"/>
      <w:bookmarkEnd w:id="305"/>
      <w:bookmarkStart w:id="306" w:name="_Toc184310315"/>
      <w:bookmarkEnd w:id="306"/>
      <w:bookmarkStart w:id="307" w:name="_Toc184314458"/>
      <w:bookmarkEnd w:id="307"/>
      <w:bookmarkStart w:id="308" w:name="_Toc184310288"/>
      <w:bookmarkEnd w:id="308"/>
      <w:bookmarkStart w:id="309" w:name="_Toc184313303"/>
      <w:bookmarkEnd w:id="309"/>
      <w:bookmarkStart w:id="310" w:name="_Toc184313299"/>
      <w:bookmarkEnd w:id="310"/>
      <w:bookmarkStart w:id="311" w:name="_Toc184310312"/>
      <w:bookmarkEnd w:id="311"/>
      <w:bookmarkStart w:id="312" w:name="_Toc184308080"/>
      <w:bookmarkEnd w:id="312"/>
      <w:bookmarkStart w:id="313" w:name="_Toc184310341"/>
      <w:bookmarkEnd w:id="313"/>
      <w:bookmarkStart w:id="314" w:name="_Toc184310332"/>
      <w:bookmarkEnd w:id="314"/>
      <w:bookmarkStart w:id="315" w:name="_Toc184308101"/>
      <w:bookmarkEnd w:id="315"/>
      <w:bookmarkStart w:id="316" w:name="_Toc184313273"/>
      <w:bookmarkEnd w:id="316"/>
      <w:bookmarkStart w:id="317" w:name="_Toc184314475"/>
      <w:bookmarkEnd w:id="317"/>
      <w:bookmarkStart w:id="318" w:name="_Toc184313257"/>
      <w:bookmarkEnd w:id="318"/>
      <w:bookmarkStart w:id="319" w:name="_Toc184310281"/>
      <w:bookmarkEnd w:id="319"/>
      <w:bookmarkStart w:id="320" w:name="_Toc184312112"/>
      <w:bookmarkEnd w:id="320"/>
      <w:bookmarkStart w:id="321" w:name="_Toc184308051"/>
      <w:bookmarkEnd w:id="321"/>
      <w:bookmarkStart w:id="322" w:name="_Toc184308081"/>
      <w:bookmarkEnd w:id="322"/>
      <w:bookmarkStart w:id="323" w:name="_Toc184314434"/>
      <w:bookmarkEnd w:id="323"/>
      <w:bookmarkStart w:id="324" w:name="_Toc184308043"/>
      <w:bookmarkEnd w:id="324"/>
      <w:bookmarkStart w:id="325" w:name="_Toc184308036"/>
      <w:bookmarkEnd w:id="325"/>
      <w:bookmarkStart w:id="326" w:name="_Toc184314463"/>
      <w:bookmarkEnd w:id="326"/>
      <w:bookmarkStart w:id="327" w:name="_Toc184313277"/>
      <w:bookmarkEnd w:id="327"/>
      <w:bookmarkStart w:id="328" w:name="_Toc184308102"/>
      <w:bookmarkEnd w:id="328"/>
      <w:bookmarkStart w:id="329" w:name="_Toc184310279"/>
      <w:bookmarkEnd w:id="329"/>
      <w:bookmarkStart w:id="330" w:name="_Toc184308053"/>
      <w:bookmarkEnd w:id="330"/>
      <w:bookmarkStart w:id="331" w:name="_Toc184308085"/>
      <w:bookmarkEnd w:id="331"/>
      <w:bookmarkStart w:id="332" w:name="_Toc184314418"/>
      <w:bookmarkEnd w:id="332"/>
      <w:bookmarkStart w:id="333" w:name="_Toc184312109"/>
      <w:bookmarkEnd w:id="333"/>
      <w:bookmarkStart w:id="334" w:name="_Toc184312107"/>
      <w:bookmarkEnd w:id="334"/>
      <w:bookmarkStart w:id="335" w:name="_Toc184312127"/>
      <w:bookmarkEnd w:id="335"/>
      <w:bookmarkStart w:id="336" w:name="_Toc184313293"/>
      <w:bookmarkEnd w:id="336"/>
      <w:bookmarkStart w:id="337" w:name="_Toc184313267"/>
      <w:bookmarkEnd w:id="337"/>
      <w:bookmarkStart w:id="338" w:name="_Toc184314427"/>
      <w:bookmarkEnd w:id="338"/>
      <w:bookmarkStart w:id="339" w:name="_Toc184308089"/>
      <w:bookmarkEnd w:id="339"/>
      <w:bookmarkStart w:id="340" w:name="_Toc184313307"/>
      <w:bookmarkEnd w:id="340"/>
      <w:bookmarkStart w:id="341" w:name="_Toc184314451"/>
      <w:bookmarkEnd w:id="341"/>
      <w:bookmarkStart w:id="342" w:name="_Toc184310286"/>
      <w:bookmarkEnd w:id="342"/>
      <w:bookmarkStart w:id="343" w:name="_Toc184310324"/>
      <w:bookmarkEnd w:id="343"/>
      <w:bookmarkStart w:id="344" w:name="_Toc184314433"/>
      <w:bookmarkEnd w:id="344"/>
      <w:bookmarkStart w:id="345" w:name="_Toc184313250"/>
      <w:bookmarkEnd w:id="345"/>
      <w:bookmarkStart w:id="346" w:name="_Toc184313306"/>
      <w:bookmarkEnd w:id="346"/>
      <w:bookmarkStart w:id="347" w:name="_Toc184313245"/>
      <w:bookmarkEnd w:id="347"/>
      <w:bookmarkStart w:id="348" w:name="_Toc184312069"/>
      <w:bookmarkEnd w:id="348"/>
      <w:bookmarkStart w:id="349" w:name="_Toc184308055"/>
      <w:bookmarkEnd w:id="349"/>
      <w:bookmarkStart w:id="350" w:name="_Toc184312100"/>
      <w:bookmarkEnd w:id="350"/>
      <w:bookmarkStart w:id="351" w:name="_Toc184314410"/>
      <w:bookmarkEnd w:id="351"/>
      <w:bookmarkStart w:id="352" w:name="_Toc184310292"/>
      <w:bookmarkEnd w:id="352"/>
      <w:bookmarkStart w:id="353" w:name="_Toc184312098"/>
      <w:bookmarkEnd w:id="353"/>
      <w:bookmarkStart w:id="354" w:name="_Toc184312131"/>
      <w:bookmarkEnd w:id="354"/>
      <w:bookmarkStart w:id="355" w:name="_Toc184308108"/>
      <w:bookmarkEnd w:id="355"/>
      <w:bookmarkStart w:id="356" w:name="_Toc184310308"/>
      <w:bookmarkEnd w:id="356"/>
      <w:bookmarkStart w:id="357" w:name="_Toc184314442"/>
      <w:bookmarkEnd w:id="357"/>
      <w:bookmarkStart w:id="358" w:name="_Toc184312124"/>
      <w:bookmarkEnd w:id="358"/>
      <w:bookmarkStart w:id="359" w:name="_Toc184313255"/>
      <w:bookmarkEnd w:id="359"/>
      <w:bookmarkStart w:id="360" w:name="_Toc184310343"/>
      <w:bookmarkEnd w:id="360"/>
      <w:bookmarkStart w:id="361" w:name="_Toc184308087"/>
      <w:bookmarkEnd w:id="361"/>
      <w:bookmarkStart w:id="362" w:name="_Toc184310344"/>
      <w:bookmarkEnd w:id="362"/>
      <w:bookmarkStart w:id="363" w:name="_Toc184308093"/>
      <w:bookmarkEnd w:id="363"/>
      <w:bookmarkStart w:id="364" w:name="_Toc184312125"/>
      <w:bookmarkEnd w:id="364"/>
      <w:bookmarkStart w:id="365" w:name="_Toc184308063"/>
      <w:bookmarkEnd w:id="365"/>
      <w:bookmarkStart w:id="366" w:name="_Toc184314429"/>
      <w:bookmarkEnd w:id="366"/>
      <w:bookmarkStart w:id="367" w:name="_Toc184308098"/>
      <w:bookmarkEnd w:id="367"/>
      <w:bookmarkStart w:id="368" w:name="_Toc184308104"/>
      <w:bookmarkEnd w:id="368"/>
      <w:bookmarkStart w:id="369" w:name="_Toc184313275"/>
      <w:bookmarkEnd w:id="369"/>
      <w:bookmarkStart w:id="370" w:name="_Toc184308068"/>
      <w:bookmarkEnd w:id="370"/>
      <w:bookmarkStart w:id="371" w:name="_Toc184313296"/>
      <w:bookmarkEnd w:id="371"/>
      <w:bookmarkStart w:id="372" w:name="_Toc184308069"/>
      <w:bookmarkEnd w:id="372"/>
      <w:bookmarkStart w:id="373" w:name="_Toc184314450"/>
      <w:bookmarkEnd w:id="373"/>
      <w:bookmarkStart w:id="374" w:name="_Toc184312132"/>
      <w:bookmarkEnd w:id="374"/>
      <w:bookmarkStart w:id="375" w:name="_Toc184312110"/>
      <w:bookmarkEnd w:id="375"/>
      <w:bookmarkStart w:id="376" w:name="_Toc184308086"/>
      <w:bookmarkEnd w:id="376"/>
      <w:bookmarkStart w:id="377" w:name="_Toc184314426"/>
      <w:bookmarkEnd w:id="377"/>
      <w:bookmarkStart w:id="378" w:name="_Toc184310275"/>
      <w:bookmarkEnd w:id="378"/>
      <w:bookmarkStart w:id="379" w:name="_Toc184313280"/>
      <w:bookmarkEnd w:id="379"/>
      <w:bookmarkStart w:id="380" w:name="_Toc184308084"/>
      <w:bookmarkEnd w:id="380"/>
      <w:bookmarkStart w:id="381" w:name="_Toc184310340"/>
      <w:bookmarkEnd w:id="381"/>
      <w:bookmarkStart w:id="382" w:name="_Toc184312096"/>
      <w:bookmarkEnd w:id="382"/>
      <w:bookmarkStart w:id="383" w:name="_Toc184313262"/>
      <w:bookmarkEnd w:id="383"/>
      <w:bookmarkStart w:id="384" w:name="_Toc184308092"/>
      <w:bookmarkEnd w:id="384"/>
      <w:bookmarkStart w:id="385" w:name="_Toc184314462"/>
      <w:bookmarkEnd w:id="385"/>
      <w:bookmarkStart w:id="386" w:name="_Toc184312114"/>
      <w:bookmarkEnd w:id="386"/>
      <w:bookmarkStart w:id="387" w:name="_Toc184314448"/>
      <w:bookmarkEnd w:id="387"/>
      <w:bookmarkStart w:id="388" w:name="_Toc184314439"/>
      <w:bookmarkEnd w:id="388"/>
      <w:bookmarkStart w:id="389" w:name="_Toc184314444"/>
      <w:bookmarkEnd w:id="389"/>
      <w:bookmarkStart w:id="390" w:name="_Toc184314428"/>
      <w:bookmarkEnd w:id="390"/>
      <w:r>
        <w:rPr>
          <w:rFonts w:hint="eastAsia" w:ascii="宋体" w:hAnsi="宋体" w:cs="宋体"/>
          <w:b/>
          <w:color w:val="auto"/>
          <w:sz w:val="36"/>
          <w:szCs w:val="36"/>
        </w:rPr>
        <w:t>评标办法</w:t>
      </w:r>
    </w:p>
    <w:p w14:paraId="71A21681">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bookmarkEnd w:id="25"/>
    <w:p w14:paraId="1786E902">
      <w:pPr>
        <w:spacing w:line="360" w:lineRule="auto"/>
        <w:rPr>
          <w:rFonts w:hint="eastAsia" w:ascii="宋体" w:hAnsi="宋体" w:cs="宋体"/>
          <w:color w:val="auto"/>
          <w:sz w:val="20"/>
          <w:szCs w:val="20"/>
          <w:shd w:val="clear" w:color="auto" w:fill="FFFFFF"/>
        </w:rPr>
      </w:pPr>
      <w:bookmarkStart w:id="391" w:name="第五部分"/>
      <w:bookmarkStart w:id="392" w:name="_Toc86217003"/>
    </w:p>
    <w:tbl>
      <w:tblPr>
        <w:tblStyle w:val="62"/>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6852"/>
        <w:gridCol w:w="684"/>
        <w:gridCol w:w="852"/>
      </w:tblGrid>
      <w:tr w14:paraId="0B65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1C8E">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序号</w:t>
            </w:r>
          </w:p>
        </w:tc>
        <w:tc>
          <w:tcPr>
            <w:tcW w:w="6852" w:type="dxa"/>
            <w:tcBorders>
              <w:top w:val="single" w:color="000000" w:sz="4" w:space="0"/>
              <w:left w:val="nil"/>
              <w:bottom w:val="single" w:color="000000" w:sz="4" w:space="0"/>
              <w:right w:val="single" w:color="000000" w:sz="4" w:space="0"/>
            </w:tcBorders>
            <w:shd w:val="clear" w:color="auto" w:fill="auto"/>
            <w:vAlign w:val="center"/>
          </w:tcPr>
          <w:p w14:paraId="37EEE285">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评审条款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6290">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分值</w:t>
            </w:r>
          </w:p>
          <w:p w14:paraId="3A3AB6E3">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区间</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1DBC">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主客</w:t>
            </w:r>
          </w:p>
          <w:p w14:paraId="79877FE0">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观分</w:t>
            </w:r>
          </w:p>
        </w:tc>
      </w:tr>
      <w:tr w14:paraId="6959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9EFC">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FB2F">
            <w:pPr>
              <w:keepNext w:val="0"/>
              <w:keepLines w:val="0"/>
              <w:suppressLineNumbers w:val="0"/>
              <w:bidi w:val="0"/>
              <w:spacing w:before="0" w:beforeAutospacing="0" w:after="0" w:afterAutospacing="0"/>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服务质量评价：</w:t>
            </w:r>
          </w:p>
          <w:p w14:paraId="4663756E">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2021年1月1日起，投标人收到服务对象表扬信、感谢信、表彰等服务质量评价材料，每提供1个得1分，最高得2分。</w:t>
            </w:r>
          </w:p>
          <w:p w14:paraId="0B055EF5">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以收到服务对象盖公章书面材料为准。</w:t>
            </w:r>
          </w:p>
          <w:p w14:paraId="659175BB">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（服务对象指如机关事业单位、公司、小区业委会等非自然人机构）</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AC67">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ADF6">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客观分</w:t>
            </w:r>
          </w:p>
        </w:tc>
      </w:tr>
      <w:tr w14:paraId="33F3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757C">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DC7F">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投标人管理体系、服务能力认证：</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（1）质量管理体系、</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（2）环境管理体系、</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（3）职业健康管理体系、</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（4）能源管理体系、</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（5）生活垃圾分类服务能力认证、</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（6）诚信管理体系认证、</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（7）社会责任管理体系认证、</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（8）售后服务能力认证、</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（9）信息安全管理体系认证证书、</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（10）物业服务认证证书</w:t>
            </w:r>
          </w:p>
          <w:p w14:paraId="59E2E453">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每提供1项得1分，本项最高得5分。</w:t>
            </w:r>
          </w:p>
          <w:p w14:paraId="778A19DE">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（提供有效证书复印件，否则不得分）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995F">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FF1A">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客观分</w:t>
            </w:r>
          </w:p>
        </w:tc>
      </w:tr>
      <w:tr w14:paraId="466D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3698">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0A98">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内部管理情况：</w:t>
            </w:r>
          </w:p>
          <w:p w14:paraId="7C7CEE9C">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根据投标人提供的内部管理制度综合评定，包括①管理机制与规章制度、②员工奖励与惩罚制度、③档案的建立与管理方案。（本项分值设置为：3-2-1-0）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F7B5">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DD27">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5B44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EA1D">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5E6">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业绩经验：</w:t>
            </w:r>
          </w:p>
          <w:p w14:paraId="55CDA7CC">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投标人2021年1月1日以来承接的住宅小区类物业项目业绩，每个合同得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分，最高得2分。</w:t>
            </w:r>
          </w:p>
          <w:p w14:paraId="02C8CA48">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（在投标文件中提供合同复印件，时间以合同签订时间为准）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E99D">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041D">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客观分</w:t>
            </w:r>
          </w:p>
        </w:tc>
      </w:tr>
      <w:tr w14:paraId="7784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33A1">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2559">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秩序安防工作方案：</w:t>
            </w:r>
          </w:p>
          <w:p w14:paraId="7F871548">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根据投标人提供的秩序管理工作方案综合评定，包括①日常秩序管理工作方案、②来访人员管理方案、③车辆管理方案、④重点时段安防工作方案。（本项分值设置为：4-3-2-1-0）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E73">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6CBA">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38D9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827">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2402">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消防监控工作方案：</w:t>
            </w:r>
          </w:p>
          <w:p w14:paraId="09AEBA76">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消防监控工作方案综合评定，包括①日常工作方案、②重点房屋、设施设备等消防预案、③抽查巡查方案、④突发故障处置方案、⑤防盗、防火报警监控设备运行管理和维护方案。（本项分值设置为：5-4-3-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6AD0">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7A6">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7915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590E">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BB67">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保洁工作方案：</w:t>
            </w:r>
          </w:p>
          <w:p w14:paraId="6CB07D3A">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根据投标人提供的保洁服务方案综合评定，包括①室内外公共区域保洁服务方案、②垃圾清运、垃圾分类等特色服务方案、③灭“四害”方案。（本项分值设置为：3-2-1-0）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02E7">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D113">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5A9B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8386">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DEB0">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绿化工作方案：</w:t>
            </w:r>
          </w:p>
          <w:p w14:paraId="553361F2">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根据投标人提供的绿化养护方案综合评定，包括①按季节养护服务方案、②定时日常养护服务方案、③病虫害防治服务方案。（本项分值设置为：3-2-1-0）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7E6E">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A7C1">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69B3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7D32">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15D5">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设施设备维修方案：</w:t>
            </w:r>
          </w:p>
          <w:p w14:paraId="385B2328">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根据投标人提供的设施设备维护方案综合评定，包括①设备运行保障方案、②房屋和公共配套设施管理及维修方案、③供电系统、排水系统维护实施方案及突发故障处理预案。（本项分值设置为：3-2-1-0）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C9C3">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B35B">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7747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5E4D">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098F">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应急能力方案：</w:t>
            </w:r>
          </w:p>
          <w:p w14:paraId="040E7455">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根据投标人提供的突发事件应急方案综合评定，包括①自然灾害应急预案、②消防应急预案、③停水停电等突发事件应急预案。（本项分值设置为：3-2-1-0）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DD5B">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7688">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0A9D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EA26">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A8DD">
            <w:pPr>
              <w:keepNext w:val="0"/>
              <w:keepLines w:val="0"/>
              <w:suppressLineNumbers w:val="0"/>
              <w:bidi w:val="0"/>
              <w:spacing w:before="0" w:beforeAutospacing="0" w:after="0" w:afterAutospacing="0"/>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物业管理创新方案：</w:t>
            </w:r>
          </w:p>
          <w:p w14:paraId="75E1584C">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根据安置小区实际情况，对投标人提供的管理创新方案进行综合评定，包括①管理中运用的创新手段②团队智能化管理人员配备情况③智能化设施的日常管理（本项分值设置为：3-2-1-0）。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7C8E">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0604">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63BC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7663">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B826">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前期介入服务方案：</w:t>
            </w:r>
          </w:p>
          <w:p w14:paraId="61391831">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安置小区实际情况，对投标人提供的前期介入方案进行综合评定，包括①前期介入服务方案、②前期人员配备方案及岗位分工、③前期介入设备投入方案、④前期服务的风险预估及应对方案。（本项分值设置为：4-3-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61FF">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A3B8">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4E79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4DB7">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13</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9A5A">
            <w:pPr>
              <w:keepNext w:val="0"/>
              <w:keepLines w:val="0"/>
              <w:suppressLineNumbers w:val="0"/>
              <w:bidi w:val="0"/>
              <w:spacing w:before="0" w:beforeAutospacing="0" w:after="0" w:afterAutospacing="0"/>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安置小区特色服务方案：</w:t>
            </w:r>
          </w:p>
          <w:p w14:paraId="24EAEAF0">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采购人制定的物业管理实施细则和安置小区实际情况，对投标人提供的安置小区特色服务方案进行综合评定，包括①安置小区服务重难点分析②安置小区居民服务及管理方案③安置小区社区活动与文化建设方案。（本项分值设置为：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E07E">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5986">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20D0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A1F6">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14</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CD10">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电瓶车管理方案：</w:t>
            </w:r>
          </w:p>
          <w:p w14:paraId="1F69B470">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根据投标人提供的电瓶车管理方案进行综合评定，包括①电瓶车管理重难点分析、②电瓶车分类管理方案、③宣传教育方案、④拟取得的效果承诺或同类项目中已取得的成效展示。（本项分值设置为：4-3-2-1-0）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62D7">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6328">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1C83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8CFC">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15</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top"/>
          </w:tcPr>
          <w:p w14:paraId="55297932">
            <w:pPr>
              <w:keepNext w:val="0"/>
              <w:keepLines w:val="0"/>
              <w:suppressLineNumbers w:val="0"/>
              <w:bidi w:val="0"/>
              <w:spacing w:before="0" w:beforeAutospacing="0" w:after="0" w:afterAutospacing="0"/>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违章搭建管理方案：</w:t>
            </w:r>
          </w:p>
          <w:p w14:paraId="2C18C008">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小区物业管理的特点，对投标人提供的违章搭建管理方案进行综合评定，包括①管理重难点分析、②教育宣传方案、③违章搭巡查机制、④违章搭建处理方案、⑤拟取得的效果承诺或同类项目中已取得的成效展示。（本项分值设置为：5-</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60FE">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F85E">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6E61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FEC3">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16</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top"/>
          </w:tcPr>
          <w:p w14:paraId="2188358D">
            <w:pPr>
              <w:keepNext w:val="0"/>
              <w:keepLines w:val="0"/>
              <w:suppressLineNumbers w:val="0"/>
              <w:bidi w:val="0"/>
              <w:spacing w:before="0" w:beforeAutospacing="0" w:after="0" w:afterAutospacing="0"/>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项目物资配置方案:</w:t>
            </w:r>
          </w:p>
          <w:p w14:paraId="1560017B">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根据投标人项目物资配备方案综合评定，详细说明投入本项目的①办公用品、②易耗品清单。（本项分值设置为：2-1-0）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346E">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6706">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3E45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AEDE">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17</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top"/>
          </w:tcPr>
          <w:p w14:paraId="68B27402">
            <w:pPr>
              <w:keepNext w:val="0"/>
              <w:keepLines w:val="0"/>
              <w:suppressLineNumbers w:val="0"/>
              <w:bidi w:val="0"/>
              <w:spacing w:before="0" w:beforeAutospacing="0" w:after="0" w:afterAutospacing="0"/>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专业工具配置方案:</w:t>
            </w:r>
          </w:p>
          <w:p w14:paraId="1FD93874">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根据投标人提供的专业工具响应情况评定，响应设备应符合1.11项目所需设备清单①清洁设备、②巡逻设备、③绿化设备。（本项分值设置为：3-2-1-0）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5DDD">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1E98">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主观分</w:t>
            </w:r>
          </w:p>
        </w:tc>
      </w:tr>
      <w:tr w14:paraId="03FF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1C5C">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18</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D66D">
            <w:pPr>
              <w:keepNext w:val="0"/>
              <w:keepLines w:val="0"/>
              <w:suppressLineNumbers w:val="0"/>
              <w:bidi w:val="0"/>
              <w:spacing w:before="0" w:beforeAutospacing="0" w:after="0" w:afterAutospacing="0"/>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管理人员综合实力：</w:t>
            </w:r>
          </w:p>
          <w:p w14:paraId="7F34D3A5">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（1）拟派物业经理（3分）：①本科(含)以上学历的得1分；②具有相关岗位服务累计5年（含）以上经验的得1分；③年龄45周岁及以下的得1分。</w:t>
            </w:r>
          </w:p>
          <w:p w14:paraId="3ABD8E82">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（2）拟派安保主管（3分）：①大专及以上学历得1分；②45周岁及以下得1分；③具有人社部门颁发的保安人员职业资格证书，四级/中级工（原中级保安员）、三级/高级工（原高级保安员）得0.5分，二级/技师（原</w:t>
            </w:r>
            <w:r>
              <w:rPr>
                <w:rFonts w:hint="eastAsia" w:ascii="宋体" w:hAnsi="宋体" w:cs="宋体"/>
                <w:b w:val="0"/>
                <w:bCs w:val="0"/>
                <w:color w:val="auto"/>
                <w:sz w:val="21"/>
                <w:szCs w:val="21"/>
                <w:highlight w:val="none"/>
                <w:lang w:val="en-US" w:eastAsia="zh-CN"/>
              </w:rPr>
              <w:t>保安师</w:t>
            </w:r>
            <w:r>
              <w:rPr>
                <w:rFonts w:hint="eastAsia" w:ascii="宋体" w:hAnsi="宋体" w:eastAsia="宋体" w:cs="宋体"/>
                <w:b w:val="0"/>
                <w:bCs w:val="0"/>
                <w:color w:val="auto"/>
                <w:sz w:val="21"/>
                <w:szCs w:val="21"/>
                <w:highlight w:val="none"/>
                <w:lang w:val="en-US" w:eastAsia="zh-CN"/>
              </w:rPr>
              <w:t>）及以上得1分。</w:t>
            </w:r>
          </w:p>
          <w:p w14:paraId="17A6C8B3">
            <w:pPr>
              <w:keepNext w:val="0"/>
              <w:keepLines w:val="0"/>
              <w:suppressLineNumbers w:val="0"/>
              <w:bidi w:val="0"/>
              <w:spacing w:before="0" w:beforeAutospacing="0" w:after="0" w:afterAutospacing="0"/>
              <w:ind w:left="0" w:right="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（3）拟派工程主管（3分）：①</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val="en-US" w:eastAsia="zh-CN"/>
              </w:rPr>
              <w:t>周岁及以下得1分；②同时具有高压和低压电工证书得1分；③具有特种设备安全管理和作业人员证（项目代号A）得1分。</w:t>
            </w:r>
          </w:p>
          <w:p w14:paraId="6E88AAEA">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以上人员须提供：①相应有效证书扫描件；②物业管理服务经验证明材料（投标人盖章承诺）；③人员在投标单位近三个月（2024年6月-8月）的社保证明。不提供不得分。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A659">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51D4">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客观分</w:t>
            </w:r>
          </w:p>
        </w:tc>
      </w:tr>
      <w:tr w14:paraId="18D7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E06B">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19</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2B98">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项目团队综合实力（除第</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en-US" w:eastAsia="zh-CN"/>
              </w:rPr>
              <w:t>项中包括的管理人员外）：</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zh-CN" w:eastAsia="zh-CN"/>
              </w:rPr>
              <w:t>具有高压</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zh-CN" w:eastAsia="zh-CN"/>
              </w:rPr>
              <w:t>低压电工证书，</w:t>
            </w:r>
            <w:r>
              <w:rPr>
                <w:rFonts w:hint="eastAsia" w:ascii="宋体" w:hAnsi="宋体" w:eastAsia="宋体" w:cs="宋体"/>
                <w:b w:val="0"/>
                <w:bCs w:val="0"/>
                <w:color w:val="auto"/>
                <w:sz w:val="21"/>
                <w:szCs w:val="21"/>
                <w:highlight w:val="none"/>
                <w:lang w:val="en-US" w:eastAsia="zh-CN"/>
              </w:rPr>
              <w:t>每本得0.5分，本项最高得1分；</w:t>
            </w:r>
          </w:p>
          <w:p w14:paraId="6BD10A3F">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②具有人社部门颁发的保安人员职业资格证书，四级/中级工（原中级保安员）及以上的，每本得0.5分；本项最高得2分；</w:t>
            </w:r>
          </w:p>
          <w:p w14:paraId="65EFC30A">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zh-CN" w:eastAsia="zh-CN"/>
              </w:rPr>
              <w:t>具</w:t>
            </w:r>
            <w:r>
              <w:rPr>
                <w:rFonts w:hint="eastAsia" w:ascii="宋体" w:hAnsi="宋体" w:eastAsia="宋体" w:cs="宋体"/>
                <w:b w:val="0"/>
                <w:bCs w:val="0"/>
                <w:color w:val="auto"/>
                <w:sz w:val="21"/>
                <w:szCs w:val="21"/>
                <w:highlight w:val="none"/>
                <w:lang w:val="en-US" w:eastAsia="zh-CN"/>
              </w:rPr>
              <w:t>有消防设施操作员证书（原“建（构）筑消防员”），每本得0.5分，本项最高得1分；</w:t>
            </w:r>
          </w:p>
          <w:p w14:paraId="593F4CBF">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同一人员符合以上要点不可重复得分，本项最高得4分。</w:t>
            </w:r>
          </w:p>
          <w:p w14:paraId="2BB7BC38">
            <w:pPr>
              <w:keepNext w:val="0"/>
              <w:keepLines w:val="0"/>
              <w:suppressLineNumbers w:val="0"/>
              <w:bidi w:val="0"/>
              <w:spacing w:before="0" w:beforeAutospacing="0" w:after="0" w:afterAutospacing="0"/>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以上人员须提供：①相应有效证书扫描件；②人员在投标单位近三个月（2024年6月-8月）的社保证明。不提供不得分。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C0D0">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A1B3">
            <w:pPr>
              <w:keepNext w:val="0"/>
              <w:keepLines w:val="0"/>
              <w:suppressLineNumbers w:val="0"/>
              <w:bidi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客观分</w:t>
            </w:r>
          </w:p>
        </w:tc>
      </w:tr>
    </w:tbl>
    <w:p w14:paraId="3CD9F735">
      <w:pPr>
        <w:rPr>
          <w:rFonts w:hint="eastAsia"/>
          <w:b/>
          <w:bCs/>
          <w:color w:val="auto"/>
          <w:sz w:val="21"/>
          <w:szCs w:val="24"/>
          <w:highlight w:val="none"/>
        </w:rPr>
      </w:pPr>
    </w:p>
    <w:p w14:paraId="7E9903E9">
      <w:pPr>
        <w:rPr>
          <w:rFonts w:hint="eastAsia" w:eastAsia="宋体"/>
          <w:b/>
          <w:bCs/>
          <w:color w:val="auto"/>
          <w:sz w:val="28"/>
          <w:szCs w:val="36"/>
          <w:highlight w:val="none"/>
          <w:lang w:val="en-US" w:eastAsia="zh-CN"/>
        </w:rPr>
      </w:pPr>
      <w:r>
        <w:rPr>
          <w:rFonts w:hint="eastAsia"/>
          <w:b/>
          <w:bCs/>
          <w:color w:val="auto"/>
          <w:sz w:val="28"/>
          <w:szCs w:val="36"/>
          <w:highlight w:val="none"/>
        </w:rPr>
        <w:t>价格分</w:t>
      </w:r>
      <w:r>
        <w:rPr>
          <w:rFonts w:hint="eastAsia"/>
          <w:b/>
          <w:bCs/>
          <w:color w:val="auto"/>
          <w:sz w:val="28"/>
          <w:szCs w:val="36"/>
          <w:highlight w:val="none"/>
          <w:lang w:eastAsia="zh-CN"/>
        </w:rPr>
        <w:t>（</w:t>
      </w:r>
      <w:r>
        <w:rPr>
          <w:rFonts w:hint="eastAsia"/>
          <w:b/>
          <w:bCs/>
          <w:color w:val="auto"/>
          <w:sz w:val="28"/>
          <w:szCs w:val="36"/>
          <w:highlight w:val="none"/>
          <w:lang w:val="en-US" w:eastAsia="zh-CN"/>
        </w:rPr>
        <w:t>价格权值0.30</w:t>
      </w:r>
      <w:r>
        <w:rPr>
          <w:rFonts w:hint="eastAsia"/>
          <w:b/>
          <w:bCs/>
          <w:color w:val="auto"/>
          <w:sz w:val="28"/>
          <w:szCs w:val="36"/>
          <w:highlight w:val="none"/>
          <w:lang w:eastAsia="zh-CN"/>
        </w:rPr>
        <w:t>）</w:t>
      </w:r>
    </w:p>
    <w:tbl>
      <w:tblPr>
        <w:tblStyle w:val="62"/>
        <w:tblW w:w="8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6564"/>
        <w:gridCol w:w="1068"/>
      </w:tblGrid>
      <w:tr w14:paraId="505A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3081F4C">
            <w:pPr>
              <w:jc w:val="center"/>
              <w:rPr>
                <w:color w:val="auto"/>
                <w:highlight w:val="none"/>
              </w:rPr>
            </w:pPr>
            <w:r>
              <w:rPr>
                <w:rFonts w:hint="eastAsia"/>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14:paraId="2625FB7D">
            <w:pPr>
              <w:rPr>
                <w:color w:val="auto"/>
                <w:highlight w:val="none"/>
              </w:rPr>
            </w:pPr>
            <w:r>
              <w:rPr>
                <w:rFonts w:hint="eastAsia"/>
                <w:color w:val="auto"/>
                <w:highlight w:val="none"/>
              </w:rPr>
              <w:t>评审条款</w:t>
            </w:r>
          </w:p>
        </w:tc>
        <w:tc>
          <w:tcPr>
            <w:tcW w:w="1068" w:type="dxa"/>
            <w:tcBorders>
              <w:top w:val="single" w:color="000000" w:sz="4" w:space="0"/>
              <w:left w:val="single" w:color="000000" w:sz="4" w:space="0"/>
              <w:bottom w:val="single" w:color="000000" w:sz="4" w:space="0"/>
              <w:right w:val="single" w:color="000000" w:sz="4" w:space="0"/>
            </w:tcBorders>
            <w:vAlign w:val="center"/>
          </w:tcPr>
          <w:p w14:paraId="534678EC">
            <w:pPr>
              <w:jc w:val="center"/>
              <w:rPr>
                <w:color w:val="auto"/>
                <w:highlight w:val="none"/>
              </w:rPr>
            </w:pPr>
            <w:r>
              <w:rPr>
                <w:rFonts w:hint="eastAsia"/>
                <w:color w:val="auto"/>
                <w:highlight w:val="none"/>
              </w:rPr>
              <w:t>分值区间</w:t>
            </w:r>
          </w:p>
        </w:tc>
      </w:tr>
      <w:tr w14:paraId="44D6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78AB16A">
            <w:pPr>
              <w:jc w:val="center"/>
              <w:rPr>
                <w:rFonts w:hint="default" w:eastAsia="宋体"/>
                <w:color w:val="auto"/>
                <w:highlight w:val="none"/>
                <w:lang w:val="en-US" w:eastAsia="zh-CN"/>
              </w:rPr>
            </w:pPr>
            <w:r>
              <w:rPr>
                <w:rFonts w:hint="eastAsia"/>
                <w:color w:val="auto"/>
                <w:highlight w:val="none"/>
                <w:lang w:val="en-US" w:eastAsia="zh-CN"/>
              </w:rPr>
              <w:t>1</w:t>
            </w:r>
          </w:p>
        </w:tc>
        <w:tc>
          <w:tcPr>
            <w:tcW w:w="6564" w:type="dxa"/>
            <w:tcBorders>
              <w:top w:val="single" w:color="000000" w:sz="4" w:space="0"/>
              <w:left w:val="single" w:color="000000" w:sz="4" w:space="0"/>
              <w:bottom w:val="single" w:color="000000" w:sz="4" w:space="0"/>
              <w:right w:val="single" w:color="000000" w:sz="4" w:space="0"/>
            </w:tcBorders>
            <w:vAlign w:val="center"/>
          </w:tcPr>
          <w:p w14:paraId="24703695">
            <w:pPr>
              <w:jc w:val="left"/>
              <w:rPr>
                <w:rFonts w:hint="eastAsia"/>
                <w:color w:val="auto"/>
                <w:highlight w:val="none"/>
              </w:rPr>
            </w:pPr>
            <w:r>
              <w:rPr>
                <w:rFonts w:hint="eastAsia"/>
                <w:color w:val="auto"/>
                <w:highlight w:val="none"/>
              </w:rPr>
              <w:t>有效投标报价的最低价作为评标基准价，其最低报价为满分；</w:t>
            </w:r>
          </w:p>
          <w:p w14:paraId="5E7281B1">
            <w:pPr>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投标报价得分=(评标基准价／投标报价)×价格权值×100</w:t>
            </w:r>
            <w:r>
              <w:rPr>
                <w:rFonts w:hint="eastAsia" w:cs="Times New Roman"/>
                <w:color w:val="auto"/>
                <w:highlight w:val="none"/>
                <w:lang w:eastAsia="zh-CN"/>
              </w:rPr>
              <w:t>；</w:t>
            </w:r>
          </w:p>
          <w:p w14:paraId="134BB5F9">
            <w:pPr>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（计算得分保留小数点后2位）</w:t>
            </w:r>
          </w:p>
          <w:p w14:paraId="584C4433">
            <w:pPr>
              <w:widowControl/>
              <w:shd w:val="clear"/>
              <w:adjustRightInd/>
              <w:spacing w:after="0" w:line="240" w:lineRule="auto"/>
              <w:jc w:val="left"/>
              <w:rPr>
                <w:color w:val="auto"/>
              </w:rPr>
            </w:pPr>
            <w:r>
              <w:rPr>
                <w:rFonts w:hint="eastAsia" w:ascii="Times New Roman" w:hAnsi="Times New Roman" w:eastAsia="宋体" w:cs="Times New Roman"/>
                <w:color w:val="auto"/>
                <w:sz w:val="21"/>
              </w:rPr>
              <w:t>评标过程中，不得去掉报价中的最高报价和最低报价。</w:t>
            </w:r>
          </w:p>
        </w:tc>
        <w:tc>
          <w:tcPr>
            <w:tcW w:w="1068" w:type="dxa"/>
            <w:tcBorders>
              <w:top w:val="single" w:color="000000" w:sz="4" w:space="0"/>
              <w:left w:val="single" w:color="000000" w:sz="4" w:space="0"/>
              <w:bottom w:val="single" w:color="000000" w:sz="4" w:space="0"/>
              <w:right w:val="single" w:color="000000" w:sz="4" w:space="0"/>
            </w:tcBorders>
            <w:vAlign w:val="center"/>
          </w:tcPr>
          <w:p w14:paraId="66223D97">
            <w:pPr>
              <w:jc w:val="center"/>
              <w:rPr>
                <w:rFonts w:hint="default" w:eastAsia="宋体"/>
                <w:color w:val="auto"/>
                <w:highlight w:val="none"/>
                <w:lang w:val="en-US" w:eastAsia="zh-CN"/>
              </w:rPr>
            </w:pPr>
            <w:r>
              <w:rPr>
                <w:rFonts w:hint="eastAsia"/>
                <w:color w:val="auto"/>
                <w:highlight w:val="none"/>
                <w:lang w:val="en-US" w:eastAsia="zh-CN"/>
              </w:rPr>
              <w:t>30</w:t>
            </w:r>
          </w:p>
        </w:tc>
      </w:tr>
    </w:tbl>
    <w:p w14:paraId="71166CA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shd w:val="clear" w:color="auto" w:fill="FFFFFF"/>
        </w:rPr>
      </w:pPr>
    </w:p>
    <w:p w14:paraId="52AF2F27">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1150C38D">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5A9C0232">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7D083FC7">
      <w:pPr>
        <w:keepNext w:val="0"/>
        <w:keepLines w:val="0"/>
        <w:pageBreakBefore w:val="0"/>
        <w:kinsoku/>
        <w:wordWrap/>
        <w:overflowPunct/>
        <w:topLinePunct w:val="0"/>
        <w:autoSpaceDE/>
        <w:autoSpaceDN/>
        <w:bidi w:val="0"/>
        <w:snapToGrid/>
        <w:spacing w:line="360" w:lineRule="auto"/>
        <w:textAlignment w:val="auto"/>
        <w:rPr>
          <w:rFonts w:ascii="宋体" w:hAnsi="宋体" w:cs="宋体"/>
          <w:b/>
          <w:color w:val="auto"/>
          <w:sz w:val="28"/>
          <w:szCs w:val="28"/>
        </w:rPr>
      </w:pPr>
      <w:r>
        <w:rPr>
          <w:rFonts w:hint="eastAsia" w:ascii="宋体" w:hAnsi="宋体" w:cs="宋体"/>
          <w:b/>
          <w:color w:val="auto"/>
          <w:sz w:val="32"/>
        </w:rPr>
        <w:t>一、评标方法</w:t>
      </w:r>
    </w:p>
    <w:p w14:paraId="2EEC904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3AAC77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kern w:val="0"/>
          <w:sz w:val="24"/>
        </w:rPr>
      </w:pPr>
      <w:r>
        <w:rPr>
          <w:rFonts w:hint="eastAsia" w:ascii="宋体" w:hAnsi="宋体" w:cs="宋体"/>
          <w:b/>
          <w:color w:val="auto"/>
          <w:sz w:val="32"/>
        </w:rPr>
        <w:t>二、评标标准</w:t>
      </w:r>
    </w:p>
    <w:p w14:paraId="67645168">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4768F38">
      <w:pPr>
        <w:keepNext w:val="0"/>
        <w:keepLines w:val="0"/>
        <w:pageBreakBefore w:val="0"/>
        <w:kinsoku/>
        <w:wordWrap/>
        <w:overflowPunct/>
        <w:topLinePunct w:val="0"/>
        <w:autoSpaceDE/>
        <w:autoSpaceDN/>
        <w:bidi w:val="0"/>
        <w:snapToGrid/>
        <w:spacing w:line="360" w:lineRule="auto"/>
        <w:textAlignment w:val="auto"/>
        <w:outlineLvl w:val="0"/>
        <w:rPr>
          <w:rFonts w:ascii="宋体" w:hAnsi="宋体" w:cs="宋体"/>
          <w:b/>
          <w:color w:val="auto"/>
          <w:sz w:val="32"/>
          <w:szCs w:val="32"/>
        </w:rPr>
      </w:pPr>
      <w:r>
        <w:rPr>
          <w:rFonts w:hint="eastAsia" w:ascii="宋体" w:hAnsi="宋体" w:cs="宋体"/>
          <w:b/>
          <w:color w:val="auto"/>
          <w:sz w:val="32"/>
          <w:szCs w:val="32"/>
        </w:rPr>
        <w:t>三、评标程序</w:t>
      </w:r>
    </w:p>
    <w:p w14:paraId="3C15C427">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1CA3AB6">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0289F6A">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93DE405">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color w:val="auto"/>
          <w:kern w:val="0"/>
          <w:sz w:val="24"/>
        </w:rPr>
      </w:pPr>
      <w:r>
        <w:rPr>
          <w:rFonts w:hint="eastAsia" w:ascii="宋体" w:hAnsi="宋体" w:cs="宋体"/>
          <w:b/>
          <w:color w:val="auto"/>
          <w:kern w:val="0"/>
          <w:sz w:val="24"/>
        </w:rPr>
        <w:t>3.4报价评审。</w:t>
      </w:r>
    </w:p>
    <w:p w14:paraId="0F6816C8">
      <w:pPr>
        <w:pStyle w:val="128"/>
        <w:keepNext w:val="0"/>
        <w:keepLines w:val="0"/>
        <w:pageBreakBefore w:val="0"/>
        <w:kinsoku/>
        <w:wordWrap/>
        <w:overflowPunct/>
        <w:topLinePunct w:val="0"/>
        <w:autoSpaceDE/>
        <w:autoSpaceDN/>
        <w:bidi w:val="0"/>
        <w:snapToGrid/>
        <w:spacing w:before="0" w:line="360" w:lineRule="auto"/>
        <w:ind w:firstLine="508" w:firstLineChars="212"/>
        <w:textAlignment w:val="auto"/>
        <w:rPr>
          <w:rFonts w:ascii="宋体" w:hAnsi="宋体" w:cs="宋体"/>
          <w:color w:val="auto"/>
          <w:kern w:val="0"/>
        </w:rPr>
      </w:pPr>
      <w:r>
        <w:rPr>
          <w:rFonts w:hint="eastAsia" w:ascii="宋体" w:hAnsi="宋体" w:cs="宋体"/>
          <w:color w:val="auto"/>
          <w:kern w:val="0"/>
        </w:rPr>
        <w:t>3.4.1投标文件报价出现前后不一致的，按照下列规定修正：</w:t>
      </w:r>
    </w:p>
    <w:p w14:paraId="41049E76">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47C1F3CF">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6153A310">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E465A50">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222D4B05">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EA8F058">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9AFE22C">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59695BA0">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440A81">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960E160">
      <w:pPr>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A70D615">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8392B07">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8BC3CE">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宋体"/>
          <w:b/>
          <w:color w:val="auto"/>
          <w:sz w:val="32"/>
        </w:rPr>
      </w:pPr>
      <w:r>
        <w:rPr>
          <w:rFonts w:hint="eastAsia" w:ascii="宋体" w:hAnsi="宋体" w:cs="宋体"/>
          <w:b/>
          <w:color w:val="auto"/>
          <w:sz w:val="32"/>
        </w:rPr>
        <w:t>四、评标中的其他事项</w:t>
      </w:r>
    </w:p>
    <w:p w14:paraId="0D8AFAF7">
      <w:pPr>
        <w:pStyle w:val="128"/>
        <w:keepNext w:val="0"/>
        <w:keepLines w:val="0"/>
        <w:pageBreakBefore w:val="0"/>
        <w:kinsoku/>
        <w:wordWrap/>
        <w:overflowPunct/>
        <w:topLinePunct w:val="0"/>
        <w:autoSpaceDE/>
        <w:autoSpaceDN/>
        <w:bidi w:val="0"/>
        <w:snapToGrid/>
        <w:spacing w:before="0" w:line="360" w:lineRule="auto"/>
        <w:ind w:firstLine="472" w:firstLineChars="196"/>
        <w:textAlignment w:val="auto"/>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6B84C1">
      <w:pPr>
        <w:pStyle w:val="24"/>
        <w:keepNext w:val="0"/>
        <w:keepLines w:val="0"/>
        <w:pageBreakBefore w:val="0"/>
        <w:kinsoku/>
        <w:wordWrap/>
        <w:overflowPunct/>
        <w:topLinePunct w:val="0"/>
        <w:autoSpaceDE/>
        <w:autoSpaceDN/>
        <w:bidi w:val="0"/>
        <w:snapToGrid/>
        <w:spacing w:line="360" w:lineRule="auto"/>
        <w:ind w:left="954" w:leftChars="226" w:hanging="479" w:firstLineChars="0"/>
        <w:textAlignment w:val="auto"/>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78D9D5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775B6B6">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071CB6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A6F0777">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097D9C5">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3A6151AA">
      <w:pPr>
        <w:keepNext w:val="0"/>
        <w:keepLines w:val="0"/>
        <w:pageBreakBefore w:val="0"/>
        <w:kinsoku/>
        <w:wordWrap/>
        <w:overflowPunct/>
        <w:topLinePunct w:val="0"/>
        <w:autoSpaceDE/>
        <w:autoSpaceDN/>
        <w:bidi w:val="0"/>
        <w:snapToGrid/>
        <w:spacing w:line="360" w:lineRule="auto"/>
        <w:ind w:firstLine="120" w:firstLineChars="50"/>
        <w:jc w:val="left"/>
        <w:textAlignment w:val="auto"/>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CFE5105">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73B9BC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569D11DD">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1677F0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4.2.10投标人提供虚假材料投标的；</w:t>
      </w:r>
    </w:p>
    <w:p w14:paraId="39EF9052">
      <w:pPr>
        <w:keepNext w:val="0"/>
        <w:keepLines w:val="0"/>
        <w:pageBreakBefore w:val="0"/>
        <w:kinsoku/>
        <w:wordWrap/>
        <w:overflowPunct/>
        <w:topLinePunct w:val="0"/>
        <w:autoSpaceDE/>
        <w:autoSpaceDN/>
        <w:bidi w:val="0"/>
        <w:snapToGrid/>
        <w:spacing w:line="360" w:lineRule="auto"/>
        <w:ind w:firstLine="240" w:firstLineChars="100"/>
        <w:textAlignment w:val="auto"/>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41A6539D">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209013B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14:paraId="26CF66F1">
      <w:pPr>
        <w:keepNext w:val="0"/>
        <w:keepLines w:val="0"/>
        <w:pageBreakBefore w:val="0"/>
        <w:kinsoku/>
        <w:wordWrap/>
        <w:overflowPunct/>
        <w:topLinePunct w:val="0"/>
        <w:autoSpaceDE/>
        <w:autoSpaceDN/>
        <w:bidi w:val="0"/>
        <w:snapToGrid/>
        <w:spacing w:line="360" w:lineRule="auto"/>
        <w:ind w:firstLine="480" w:firstLineChars="200"/>
        <w:textAlignment w:val="auto"/>
        <w:rPr>
          <w:color w:val="auto"/>
        </w:rPr>
      </w:pPr>
      <w:r>
        <w:rPr>
          <w:rFonts w:hint="eastAsia" w:ascii="宋体" w:hAnsi="宋体" w:cs="宋体"/>
          <w:color w:val="auto"/>
          <w:kern w:val="0"/>
          <w:sz w:val="24"/>
        </w:rPr>
        <w:t>4.2.14 投标文件不满足招标文件的实质性要求的；</w:t>
      </w:r>
    </w:p>
    <w:p w14:paraId="50E152B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33DBE04E">
      <w:pPr>
        <w:pStyle w:val="24"/>
        <w:keepNext w:val="0"/>
        <w:keepLines w:val="0"/>
        <w:pageBreakBefore w:val="0"/>
        <w:kinsoku/>
        <w:wordWrap/>
        <w:overflowPunct/>
        <w:topLinePunct w:val="0"/>
        <w:autoSpaceDE/>
        <w:autoSpaceDN/>
        <w:bidi w:val="0"/>
        <w:snapToGrid/>
        <w:spacing w:line="360" w:lineRule="auto"/>
        <w:ind w:firstLine="472" w:firstLineChars="196"/>
        <w:textAlignment w:val="auto"/>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3CC041A">
      <w:pPr>
        <w:pStyle w:val="24"/>
        <w:keepNext w:val="0"/>
        <w:keepLines w:val="0"/>
        <w:pageBreakBefore w:val="0"/>
        <w:kinsoku/>
        <w:wordWrap/>
        <w:overflowPunct/>
        <w:topLinePunct w:val="0"/>
        <w:autoSpaceDE/>
        <w:autoSpaceDN/>
        <w:bidi w:val="0"/>
        <w:snapToGrid/>
        <w:spacing w:line="360" w:lineRule="auto"/>
        <w:textAlignment w:val="auto"/>
        <w:rPr>
          <w:rFonts w:cs="宋体"/>
          <w:color w:val="auto"/>
        </w:rPr>
      </w:pPr>
      <w:r>
        <w:rPr>
          <w:rFonts w:hint="eastAsia" w:cs="宋体"/>
          <w:color w:val="auto"/>
        </w:rPr>
        <w:t>5.1符合专业条件的供应商或者对招标文件作实质响应的供应商不足3家的；</w:t>
      </w:r>
    </w:p>
    <w:p w14:paraId="38D0B510">
      <w:pPr>
        <w:pStyle w:val="24"/>
        <w:keepNext w:val="0"/>
        <w:keepLines w:val="0"/>
        <w:pageBreakBefore w:val="0"/>
        <w:kinsoku/>
        <w:wordWrap/>
        <w:overflowPunct/>
        <w:topLinePunct w:val="0"/>
        <w:autoSpaceDE/>
        <w:autoSpaceDN/>
        <w:bidi w:val="0"/>
        <w:snapToGrid/>
        <w:spacing w:line="360" w:lineRule="auto"/>
        <w:textAlignment w:val="auto"/>
        <w:rPr>
          <w:rFonts w:cs="宋体"/>
          <w:color w:val="auto"/>
        </w:rPr>
      </w:pPr>
      <w:r>
        <w:rPr>
          <w:rFonts w:hint="eastAsia" w:cs="宋体"/>
          <w:color w:val="auto"/>
        </w:rPr>
        <w:t>5.2出现影响采购公正的违法、违规行为的；</w:t>
      </w:r>
    </w:p>
    <w:p w14:paraId="0A3095F2">
      <w:pPr>
        <w:pStyle w:val="24"/>
        <w:keepNext w:val="0"/>
        <w:keepLines w:val="0"/>
        <w:pageBreakBefore w:val="0"/>
        <w:kinsoku/>
        <w:wordWrap/>
        <w:overflowPunct/>
        <w:topLinePunct w:val="0"/>
        <w:autoSpaceDE/>
        <w:autoSpaceDN/>
        <w:bidi w:val="0"/>
        <w:snapToGrid/>
        <w:spacing w:line="360" w:lineRule="auto"/>
        <w:textAlignment w:val="auto"/>
        <w:rPr>
          <w:rFonts w:cs="宋体"/>
          <w:color w:val="auto"/>
        </w:rPr>
      </w:pPr>
      <w:r>
        <w:rPr>
          <w:rFonts w:hint="eastAsia" w:cs="宋体"/>
          <w:color w:val="auto"/>
        </w:rPr>
        <w:t>5.3投标人的报价均超过了采购预算，采购人不能支付的；</w:t>
      </w:r>
    </w:p>
    <w:p w14:paraId="18D86EC6">
      <w:pPr>
        <w:pStyle w:val="24"/>
        <w:keepNext w:val="0"/>
        <w:keepLines w:val="0"/>
        <w:pageBreakBefore w:val="0"/>
        <w:kinsoku/>
        <w:wordWrap/>
        <w:overflowPunct/>
        <w:topLinePunct w:val="0"/>
        <w:autoSpaceDE/>
        <w:autoSpaceDN/>
        <w:bidi w:val="0"/>
        <w:snapToGrid/>
        <w:spacing w:line="360" w:lineRule="auto"/>
        <w:textAlignment w:val="auto"/>
        <w:rPr>
          <w:rFonts w:cs="宋体"/>
          <w:color w:val="auto"/>
        </w:rPr>
      </w:pPr>
      <w:r>
        <w:rPr>
          <w:rFonts w:hint="eastAsia" w:cs="宋体"/>
          <w:color w:val="auto"/>
        </w:rPr>
        <w:t>5.4因重大变故，采购任务取消的。</w:t>
      </w:r>
    </w:p>
    <w:p w14:paraId="114FF38F">
      <w:pPr>
        <w:pStyle w:val="24"/>
        <w:keepNext w:val="0"/>
        <w:keepLines w:val="0"/>
        <w:pageBreakBefore w:val="0"/>
        <w:kinsoku/>
        <w:wordWrap/>
        <w:overflowPunct/>
        <w:topLinePunct w:val="0"/>
        <w:autoSpaceDE/>
        <w:autoSpaceDN/>
        <w:bidi w:val="0"/>
        <w:snapToGrid/>
        <w:spacing w:line="360" w:lineRule="auto"/>
        <w:textAlignment w:val="auto"/>
        <w:rPr>
          <w:rFonts w:cs="宋体"/>
          <w:color w:val="auto"/>
        </w:rPr>
      </w:pPr>
      <w:r>
        <w:rPr>
          <w:rFonts w:hint="eastAsia" w:cs="宋体"/>
          <w:color w:val="auto"/>
        </w:rPr>
        <w:t>废标后，采购代理机构应当将废标理由通知所有投标人。</w:t>
      </w:r>
    </w:p>
    <w:p w14:paraId="77A4B0E5">
      <w:pPr>
        <w:pStyle w:val="24"/>
        <w:keepNext w:val="0"/>
        <w:keepLines w:val="0"/>
        <w:pageBreakBefore w:val="0"/>
        <w:kinsoku/>
        <w:wordWrap/>
        <w:overflowPunct/>
        <w:topLinePunct w:val="0"/>
        <w:autoSpaceDE/>
        <w:autoSpaceDN/>
        <w:bidi w:val="0"/>
        <w:snapToGrid/>
        <w:spacing w:line="360" w:lineRule="auto"/>
        <w:ind w:firstLine="590" w:firstLineChars="245"/>
        <w:textAlignment w:val="auto"/>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69C065B">
      <w:pPr>
        <w:pStyle w:val="24"/>
        <w:keepNext w:val="0"/>
        <w:keepLines w:val="0"/>
        <w:pageBreakBefore w:val="0"/>
        <w:kinsoku/>
        <w:wordWrap/>
        <w:overflowPunct/>
        <w:topLinePunct w:val="0"/>
        <w:autoSpaceDE/>
        <w:autoSpaceDN/>
        <w:bidi w:val="0"/>
        <w:snapToGrid/>
        <w:spacing w:line="360" w:lineRule="auto"/>
        <w:ind w:firstLine="482"/>
        <w:textAlignment w:val="auto"/>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C4D2F1F">
      <w:pPr>
        <w:pStyle w:val="24"/>
        <w:keepNext w:val="0"/>
        <w:keepLines w:val="0"/>
        <w:pageBreakBefore w:val="0"/>
        <w:kinsoku/>
        <w:wordWrap/>
        <w:overflowPunct/>
        <w:topLinePunct w:val="0"/>
        <w:autoSpaceDE/>
        <w:autoSpaceDN/>
        <w:bidi w:val="0"/>
        <w:snapToGrid/>
        <w:spacing w:line="360" w:lineRule="auto"/>
        <w:textAlignment w:val="auto"/>
        <w:rPr>
          <w:rFonts w:cs="宋体"/>
          <w:color w:val="auto"/>
        </w:rPr>
      </w:pPr>
      <w:r>
        <w:rPr>
          <w:rFonts w:hint="eastAsia" w:cs="宋体"/>
          <w:color w:val="auto"/>
        </w:rPr>
        <w:t>7.1未确定中标供应商的，终止本次政府采购活动，重新开展政府采购活动。</w:t>
      </w:r>
    </w:p>
    <w:p w14:paraId="60CEDE53">
      <w:pPr>
        <w:pStyle w:val="24"/>
        <w:keepNext w:val="0"/>
        <w:keepLines w:val="0"/>
        <w:pageBreakBefore w:val="0"/>
        <w:kinsoku/>
        <w:wordWrap/>
        <w:overflowPunct/>
        <w:topLinePunct w:val="0"/>
        <w:autoSpaceDE/>
        <w:autoSpaceDN/>
        <w:bidi w:val="0"/>
        <w:snapToGrid/>
        <w:spacing w:line="360" w:lineRule="auto"/>
        <w:textAlignment w:val="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2C0452F9">
      <w:pPr>
        <w:pStyle w:val="24"/>
        <w:keepNext w:val="0"/>
        <w:keepLines w:val="0"/>
        <w:pageBreakBefore w:val="0"/>
        <w:kinsoku/>
        <w:wordWrap/>
        <w:overflowPunct/>
        <w:topLinePunct w:val="0"/>
        <w:autoSpaceDE/>
        <w:autoSpaceDN/>
        <w:bidi w:val="0"/>
        <w:snapToGrid/>
        <w:spacing w:line="360" w:lineRule="auto"/>
        <w:textAlignment w:val="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B382BC5">
      <w:pPr>
        <w:pStyle w:val="24"/>
        <w:keepNext w:val="0"/>
        <w:keepLines w:val="0"/>
        <w:pageBreakBefore w:val="0"/>
        <w:kinsoku/>
        <w:wordWrap/>
        <w:overflowPunct/>
        <w:topLinePunct w:val="0"/>
        <w:autoSpaceDE/>
        <w:autoSpaceDN/>
        <w:bidi w:val="0"/>
        <w:snapToGrid/>
        <w:spacing w:line="360" w:lineRule="auto"/>
        <w:textAlignment w:val="auto"/>
        <w:rPr>
          <w:rFonts w:cs="宋体"/>
          <w:color w:val="auto"/>
        </w:rPr>
      </w:pPr>
      <w:r>
        <w:rPr>
          <w:rFonts w:hint="eastAsia" w:cs="宋体"/>
          <w:color w:val="auto"/>
        </w:rPr>
        <w:t>7.4政府采购合同已经履行，给采购人、供应商造成损失的，由责任人承担赔偿责任。</w:t>
      </w:r>
    </w:p>
    <w:p w14:paraId="19E6C328">
      <w:pPr>
        <w:keepNext w:val="0"/>
        <w:keepLines w:val="0"/>
        <w:pageBreakBefore w:val="0"/>
        <w:kinsoku/>
        <w:wordWrap/>
        <w:overflowPunct/>
        <w:topLinePunct w:val="0"/>
        <w:autoSpaceDE/>
        <w:autoSpaceDN/>
        <w:bidi w:val="0"/>
        <w:snapToGrid/>
        <w:spacing w:line="360" w:lineRule="auto"/>
        <w:ind w:firstLine="420"/>
        <w:textAlignment w:val="auto"/>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62017B95">
      <w:pPr>
        <w:rPr>
          <w:rFonts w:cs="宋体"/>
          <w:color w:val="auto"/>
        </w:rPr>
      </w:pPr>
      <w:r>
        <w:rPr>
          <w:rFonts w:hint="eastAsia" w:cs="宋体"/>
          <w:color w:val="auto"/>
        </w:rPr>
        <w:br w:type="page"/>
      </w:r>
    </w:p>
    <w:p w14:paraId="32F7791C">
      <w:pPr>
        <w:numPr>
          <w:ilvl w:val="0"/>
          <w:numId w:val="3"/>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73AD839B">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06558F0">
      <w:pPr>
        <w:spacing w:line="480" w:lineRule="auto"/>
        <w:jc w:val="center"/>
        <w:rPr>
          <w:rFonts w:ascii="宋体" w:hAnsi="宋体" w:cs="宋体"/>
          <w:b/>
          <w:color w:val="auto"/>
          <w:sz w:val="36"/>
          <w:szCs w:val="36"/>
        </w:rPr>
      </w:pPr>
    </w:p>
    <w:p w14:paraId="4C20129C">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469706C7">
      <w:pPr>
        <w:spacing w:line="480" w:lineRule="auto"/>
        <w:jc w:val="center"/>
        <w:rPr>
          <w:rFonts w:ascii="宋体" w:hAnsi="宋体" w:cs="宋体"/>
          <w:b/>
          <w:color w:val="auto"/>
          <w:sz w:val="36"/>
          <w:szCs w:val="36"/>
        </w:rPr>
      </w:pPr>
      <w:r>
        <w:rPr>
          <w:rFonts w:hint="eastAsia" w:ascii="宋体" w:hAnsi="宋体" w:cs="宋体"/>
          <w:b/>
          <w:color w:val="auto"/>
          <w:sz w:val="36"/>
          <w:szCs w:val="36"/>
        </w:rPr>
        <w:t>（</w:t>
      </w:r>
      <w:r>
        <w:rPr>
          <w:rFonts w:hint="eastAsia" w:ascii="宋体" w:hAnsi="宋体" w:cs="宋体"/>
          <w:b/>
          <w:color w:val="auto"/>
          <w:sz w:val="36"/>
          <w:szCs w:val="36"/>
          <w:lang w:val="en-US" w:eastAsia="zh-CN"/>
        </w:rPr>
        <w:t>服务</w:t>
      </w:r>
      <w:r>
        <w:rPr>
          <w:rFonts w:hint="eastAsia" w:ascii="宋体" w:hAnsi="宋体" w:cs="宋体"/>
          <w:b/>
          <w:color w:val="auto"/>
          <w:sz w:val="36"/>
          <w:szCs w:val="36"/>
        </w:rPr>
        <w:t>类）</w:t>
      </w:r>
    </w:p>
    <w:p w14:paraId="34EB360F">
      <w:pPr>
        <w:pStyle w:val="699"/>
        <w:ind w:left="0" w:leftChars="0" w:firstLine="0" w:firstLineChars="0"/>
        <w:jc w:val="center"/>
        <w:rPr>
          <w:rFonts w:ascii="宋体" w:hAnsi="宋体" w:cs="宋体"/>
          <w:b/>
          <w:color w:val="auto"/>
          <w:szCs w:val="24"/>
        </w:rPr>
      </w:pPr>
    </w:p>
    <w:p w14:paraId="449BB94A">
      <w:pPr>
        <w:pStyle w:val="699"/>
        <w:numPr>
          <w:ilvl w:val="0"/>
          <w:numId w:val="4"/>
        </w:numPr>
        <w:ind w:left="0" w:leftChars="0" w:firstLine="0" w:firstLineChars="0"/>
        <w:jc w:val="center"/>
        <w:rPr>
          <w:color w:val="auto"/>
        </w:rPr>
      </w:pPr>
      <w:r>
        <w:rPr>
          <w:rFonts w:hint="eastAsia" w:ascii="宋体" w:hAnsi="宋体" w:cs="宋体"/>
          <w:b/>
          <w:color w:val="auto"/>
          <w:szCs w:val="24"/>
        </w:rPr>
        <w:t>合同书</w:t>
      </w:r>
    </w:p>
    <w:p w14:paraId="01FE3194">
      <w:pPr>
        <w:pStyle w:val="699"/>
        <w:ind w:left="0" w:leftChars="0" w:firstLine="0" w:firstLineChars="0"/>
        <w:jc w:val="center"/>
        <w:rPr>
          <w:rFonts w:ascii="宋体" w:hAnsi="宋体" w:cs="宋体"/>
          <w:color w:val="auto"/>
          <w:szCs w:val="24"/>
        </w:rPr>
      </w:pPr>
    </w:p>
    <w:p w14:paraId="098E2289">
      <w:pPr>
        <w:spacing w:before="120" w:line="22" w:lineRule="atLeast"/>
        <w:rPr>
          <w:rFonts w:ascii="宋体" w:hAnsi="宋体" w:cs="宋体"/>
          <w:color w:val="auto"/>
          <w:sz w:val="24"/>
        </w:rPr>
      </w:pPr>
    </w:p>
    <w:p w14:paraId="6A362AA3">
      <w:pPr>
        <w:spacing w:before="120" w:line="22" w:lineRule="atLeast"/>
        <w:ind w:left="0" w:leftChars="0" w:firstLine="1680" w:firstLineChars="70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350BCF8">
      <w:pPr>
        <w:pStyle w:val="596"/>
        <w:spacing w:before="120" w:line="22" w:lineRule="atLeast"/>
        <w:ind w:left="0" w:leftChars="0" w:firstLine="1680" w:firstLineChars="700"/>
        <w:rPr>
          <w:rFonts w:ascii="宋体" w:hAnsi="宋体" w:eastAsia="宋体" w:cs="宋体"/>
          <w:color w:val="auto"/>
          <w:szCs w:val="24"/>
        </w:rPr>
      </w:pPr>
    </w:p>
    <w:p w14:paraId="06933E92">
      <w:pPr>
        <w:ind w:left="0" w:leftChars="0" w:firstLine="1680" w:firstLineChars="700"/>
        <w:rPr>
          <w:rFonts w:ascii="宋体" w:hAnsi="宋体" w:cs="宋体"/>
          <w:color w:val="auto"/>
          <w:sz w:val="24"/>
        </w:rPr>
      </w:pPr>
    </w:p>
    <w:p w14:paraId="1B14ECF8">
      <w:pPr>
        <w:spacing w:before="120" w:line="22" w:lineRule="atLeast"/>
        <w:ind w:left="0" w:leftChars="0" w:firstLine="1680" w:firstLineChars="70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1DF90D9F">
      <w:pPr>
        <w:spacing w:before="120" w:line="22" w:lineRule="atLeast"/>
        <w:ind w:left="0" w:leftChars="0" w:firstLine="1680" w:firstLineChars="700"/>
        <w:rPr>
          <w:rFonts w:ascii="宋体" w:hAnsi="宋体" w:cs="宋体"/>
          <w:color w:val="auto"/>
          <w:sz w:val="24"/>
        </w:rPr>
      </w:pPr>
    </w:p>
    <w:p w14:paraId="111A3BAB">
      <w:pPr>
        <w:tabs>
          <w:tab w:val="left" w:pos="840"/>
        </w:tabs>
        <w:spacing w:before="120" w:line="22" w:lineRule="atLeast"/>
        <w:ind w:left="0" w:leftChars="0" w:firstLine="1680" w:firstLineChars="70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0FD42AA">
      <w:pPr>
        <w:spacing w:before="120" w:line="22" w:lineRule="atLeast"/>
        <w:ind w:left="0" w:leftChars="0" w:firstLine="1680" w:firstLineChars="700"/>
        <w:rPr>
          <w:rFonts w:ascii="宋体" w:hAnsi="宋体" w:cs="宋体"/>
          <w:color w:val="auto"/>
          <w:sz w:val="24"/>
        </w:rPr>
      </w:pPr>
    </w:p>
    <w:p w14:paraId="2A8D4DC1">
      <w:pPr>
        <w:spacing w:before="120" w:line="22" w:lineRule="atLeast"/>
        <w:ind w:left="0" w:leftChars="0" w:firstLine="1680" w:firstLineChars="7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90FD793">
      <w:pPr>
        <w:spacing w:before="120" w:line="22" w:lineRule="atLeast"/>
        <w:ind w:left="0" w:leftChars="0" w:firstLine="1680" w:firstLineChars="700"/>
        <w:rPr>
          <w:rFonts w:ascii="宋体" w:hAnsi="宋体" w:cs="宋体"/>
          <w:color w:val="auto"/>
          <w:sz w:val="24"/>
        </w:rPr>
      </w:pPr>
    </w:p>
    <w:p w14:paraId="64185FCC">
      <w:pPr>
        <w:spacing w:line="560" w:lineRule="exact"/>
        <w:ind w:left="0" w:leftChars="0" w:firstLine="1680" w:firstLineChars="700"/>
        <w:rPr>
          <w:rFonts w:hint="eastAsia" w:ascii="宋体" w:hAnsi="宋体" w:cs="宋体"/>
          <w:color w:val="auto"/>
          <w:sz w:val="24"/>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7FAB2D6">
      <w:pPr>
        <w:rPr>
          <w:rFonts w:hint="eastAsia" w:ascii="宋体" w:hAnsi="宋体" w:cs="宋体"/>
          <w:color w:val="auto"/>
          <w:sz w:val="24"/>
        </w:rPr>
      </w:pPr>
      <w:r>
        <w:rPr>
          <w:rFonts w:hint="eastAsia" w:ascii="宋体" w:hAnsi="宋体" w:cs="宋体"/>
          <w:color w:val="auto"/>
          <w:sz w:val="24"/>
        </w:rPr>
        <w:br w:type="page"/>
      </w:r>
    </w:p>
    <w:p w14:paraId="7D4C19C1">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58DAB32C">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2072589">
      <w:pPr>
        <w:spacing w:line="560" w:lineRule="exact"/>
        <w:ind w:firstLine="482" w:firstLineChars="200"/>
        <w:outlineLvl w:val="0"/>
        <w:rPr>
          <w:rFonts w:ascii="宋体" w:hAnsi="宋体"/>
          <w:color w:val="auto"/>
          <w:sz w:val="24"/>
        </w:rPr>
      </w:pPr>
      <w:bookmarkStart w:id="393" w:name="_Toc15367"/>
      <w:bookmarkStart w:id="394" w:name="_Toc19273"/>
      <w:bookmarkStart w:id="395" w:name="_Toc20421"/>
      <w:bookmarkStart w:id="396" w:name="_Toc28855"/>
      <w:bookmarkStart w:id="397" w:name="_Toc22967"/>
      <w:r>
        <w:rPr>
          <w:rFonts w:ascii="宋体" w:hAnsi="宋体"/>
          <w:b/>
          <w:color w:val="auto"/>
          <w:sz w:val="24"/>
        </w:rPr>
        <w:t xml:space="preserve">1.1 </w:t>
      </w:r>
      <w:r>
        <w:rPr>
          <w:rFonts w:hint="eastAsia" w:ascii="宋体" w:hAnsi="宋体"/>
          <w:b/>
          <w:color w:val="auto"/>
          <w:sz w:val="24"/>
        </w:rPr>
        <w:t>合同组成部分</w:t>
      </w:r>
      <w:bookmarkEnd w:id="393"/>
      <w:bookmarkEnd w:id="394"/>
      <w:bookmarkEnd w:id="395"/>
      <w:bookmarkEnd w:id="396"/>
      <w:bookmarkEnd w:id="397"/>
    </w:p>
    <w:p w14:paraId="3E6FEC6A">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11AE2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BE438FF">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42E7B618">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4F225192">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34F6928">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33F13AD2">
      <w:pPr>
        <w:spacing w:line="560" w:lineRule="exact"/>
        <w:ind w:firstLine="482" w:firstLineChars="200"/>
        <w:outlineLvl w:val="0"/>
        <w:rPr>
          <w:rFonts w:ascii="宋体" w:hAnsi="宋体"/>
          <w:b/>
          <w:color w:val="auto"/>
          <w:sz w:val="24"/>
        </w:rPr>
      </w:pPr>
      <w:bookmarkStart w:id="398" w:name="_Toc22185"/>
      <w:bookmarkStart w:id="399" w:name="_Toc6311"/>
      <w:bookmarkStart w:id="400" w:name="_Toc2918"/>
      <w:bookmarkStart w:id="401" w:name="_Toc18585"/>
      <w:bookmarkStart w:id="402" w:name="_Toc6773"/>
      <w:r>
        <w:rPr>
          <w:rFonts w:ascii="宋体" w:hAnsi="宋体"/>
          <w:b/>
          <w:color w:val="auto"/>
          <w:sz w:val="24"/>
        </w:rPr>
        <w:t xml:space="preserve">1.2 </w:t>
      </w:r>
      <w:r>
        <w:rPr>
          <w:rFonts w:hint="eastAsia" w:ascii="宋体" w:hAnsi="宋体"/>
          <w:b/>
          <w:color w:val="auto"/>
          <w:sz w:val="24"/>
        </w:rPr>
        <w:t>标的</w:t>
      </w:r>
      <w:bookmarkEnd w:id="398"/>
      <w:bookmarkEnd w:id="399"/>
      <w:bookmarkEnd w:id="400"/>
      <w:bookmarkEnd w:id="401"/>
      <w:bookmarkEnd w:id="402"/>
    </w:p>
    <w:p w14:paraId="016BB5EC">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565A6D0E">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56C32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B36E955">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839792E">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30C8FEA2">
      <w:pPr>
        <w:spacing w:line="560" w:lineRule="exact"/>
        <w:ind w:firstLine="480" w:firstLineChars="200"/>
        <w:rPr>
          <w:rFonts w:ascii="宋体" w:hAnsi="宋体" w:cs="宋体"/>
          <w:color w:val="auto"/>
          <w:sz w:val="24"/>
          <w:u w:val="single"/>
        </w:rPr>
      </w:pPr>
      <w:bookmarkStart w:id="403" w:name="_Toc4929"/>
      <w:bookmarkStart w:id="404" w:name="_Toc21124"/>
      <w:bookmarkStart w:id="405" w:name="_Toc13918"/>
      <w:bookmarkStart w:id="406" w:name="_Toc5635"/>
      <w:bookmarkStart w:id="407"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A154BA9">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97704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1A25C9">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3"/>
      <w:bookmarkEnd w:id="404"/>
      <w:bookmarkEnd w:id="405"/>
      <w:bookmarkEnd w:id="406"/>
      <w:bookmarkEnd w:id="407"/>
    </w:p>
    <w:p w14:paraId="48673DFD">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AAAE906">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5EEB5B42">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9E8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060B7E">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3F638351">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67D07568">
            <w:pPr>
              <w:pStyle w:val="317"/>
              <w:spacing w:line="560" w:lineRule="exact"/>
              <w:jc w:val="center"/>
              <w:rPr>
                <w:rFonts w:hAnsi="宋体"/>
                <w:color w:val="auto"/>
                <w:sz w:val="24"/>
                <w:szCs w:val="24"/>
              </w:rPr>
            </w:pPr>
            <w:r>
              <w:rPr>
                <w:rFonts w:hAnsi="宋体"/>
                <w:color w:val="auto"/>
                <w:sz w:val="24"/>
                <w:szCs w:val="24"/>
              </w:rPr>
              <w:t>分项价格</w:t>
            </w:r>
          </w:p>
        </w:tc>
      </w:tr>
      <w:tr w14:paraId="5D32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F7C4F4">
            <w:pPr>
              <w:pStyle w:val="317"/>
              <w:spacing w:line="560" w:lineRule="exact"/>
              <w:ind w:firstLine="200"/>
              <w:jc w:val="center"/>
              <w:rPr>
                <w:rFonts w:hAnsi="宋体"/>
                <w:color w:val="auto"/>
                <w:sz w:val="24"/>
                <w:szCs w:val="24"/>
              </w:rPr>
            </w:pPr>
          </w:p>
        </w:tc>
        <w:tc>
          <w:tcPr>
            <w:tcW w:w="3402" w:type="dxa"/>
            <w:vAlign w:val="center"/>
          </w:tcPr>
          <w:p w14:paraId="083FA0BD">
            <w:pPr>
              <w:pStyle w:val="317"/>
              <w:spacing w:line="560" w:lineRule="exact"/>
              <w:ind w:firstLine="200"/>
              <w:jc w:val="center"/>
              <w:rPr>
                <w:rFonts w:hAnsi="宋体"/>
                <w:color w:val="auto"/>
                <w:sz w:val="24"/>
                <w:szCs w:val="24"/>
              </w:rPr>
            </w:pPr>
          </w:p>
        </w:tc>
        <w:tc>
          <w:tcPr>
            <w:tcW w:w="2552" w:type="dxa"/>
            <w:vAlign w:val="center"/>
          </w:tcPr>
          <w:p w14:paraId="5900054D">
            <w:pPr>
              <w:pStyle w:val="317"/>
              <w:spacing w:line="560" w:lineRule="exact"/>
              <w:ind w:firstLine="200"/>
              <w:jc w:val="center"/>
              <w:rPr>
                <w:rFonts w:hAnsi="宋体"/>
                <w:color w:val="auto"/>
                <w:sz w:val="24"/>
                <w:szCs w:val="24"/>
              </w:rPr>
            </w:pPr>
          </w:p>
        </w:tc>
      </w:tr>
      <w:tr w14:paraId="5A7D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FFD1FB">
            <w:pPr>
              <w:pStyle w:val="317"/>
              <w:spacing w:line="560" w:lineRule="exact"/>
              <w:ind w:firstLine="200"/>
              <w:jc w:val="center"/>
              <w:rPr>
                <w:rFonts w:hAnsi="宋体"/>
                <w:color w:val="auto"/>
                <w:sz w:val="24"/>
                <w:szCs w:val="24"/>
              </w:rPr>
            </w:pPr>
          </w:p>
        </w:tc>
        <w:tc>
          <w:tcPr>
            <w:tcW w:w="3402" w:type="dxa"/>
            <w:vAlign w:val="center"/>
          </w:tcPr>
          <w:p w14:paraId="376AC1E1">
            <w:pPr>
              <w:pStyle w:val="317"/>
              <w:spacing w:line="560" w:lineRule="exact"/>
              <w:ind w:firstLine="200"/>
              <w:jc w:val="center"/>
              <w:rPr>
                <w:rFonts w:hAnsi="宋体"/>
                <w:color w:val="auto"/>
                <w:sz w:val="24"/>
                <w:szCs w:val="24"/>
              </w:rPr>
            </w:pPr>
          </w:p>
        </w:tc>
        <w:tc>
          <w:tcPr>
            <w:tcW w:w="2552" w:type="dxa"/>
            <w:vAlign w:val="center"/>
          </w:tcPr>
          <w:p w14:paraId="1BD676D6">
            <w:pPr>
              <w:pStyle w:val="317"/>
              <w:spacing w:line="560" w:lineRule="exact"/>
              <w:ind w:firstLine="200"/>
              <w:jc w:val="center"/>
              <w:rPr>
                <w:rFonts w:hAnsi="宋体"/>
                <w:color w:val="auto"/>
                <w:sz w:val="24"/>
                <w:szCs w:val="24"/>
              </w:rPr>
            </w:pPr>
          </w:p>
        </w:tc>
      </w:tr>
      <w:tr w14:paraId="584F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5F1D7B">
            <w:pPr>
              <w:pStyle w:val="317"/>
              <w:spacing w:line="560" w:lineRule="exact"/>
              <w:ind w:firstLine="200"/>
              <w:jc w:val="center"/>
              <w:rPr>
                <w:rFonts w:hAnsi="宋体"/>
                <w:color w:val="auto"/>
                <w:sz w:val="24"/>
                <w:szCs w:val="24"/>
              </w:rPr>
            </w:pPr>
          </w:p>
        </w:tc>
        <w:tc>
          <w:tcPr>
            <w:tcW w:w="3402" w:type="dxa"/>
            <w:vAlign w:val="center"/>
          </w:tcPr>
          <w:p w14:paraId="735522AD">
            <w:pPr>
              <w:pStyle w:val="317"/>
              <w:spacing w:line="560" w:lineRule="exact"/>
              <w:ind w:firstLine="200"/>
              <w:jc w:val="center"/>
              <w:rPr>
                <w:rFonts w:hAnsi="宋体"/>
                <w:color w:val="auto"/>
                <w:sz w:val="24"/>
                <w:szCs w:val="24"/>
              </w:rPr>
            </w:pPr>
          </w:p>
        </w:tc>
        <w:tc>
          <w:tcPr>
            <w:tcW w:w="2552" w:type="dxa"/>
            <w:vAlign w:val="center"/>
          </w:tcPr>
          <w:p w14:paraId="66484D64">
            <w:pPr>
              <w:pStyle w:val="317"/>
              <w:spacing w:line="560" w:lineRule="exact"/>
              <w:ind w:firstLine="200"/>
              <w:jc w:val="center"/>
              <w:rPr>
                <w:rFonts w:hAnsi="宋体"/>
                <w:color w:val="auto"/>
                <w:sz w:val="24"/>
                <w:szCs w:val="24"/>
              </w:rPr>
            </w:pPr>
          </w:p>
        </w:tc>
      </w:tr>
      <w:tr w14:paraId="24D3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954C04">
            <w:pPr>
              <w:pStyle w:val="317"/>
              <w:spacing w:line="560" w:lineRule="exact"/>
              <w:ind w:firstLine="200"/>
              <w:jc w:val="center"/>
              <w:rPr>
                <w:rFonts w:hAnsi="宋体"/>
                <w:color w:val="auto"/>
                <w:sz w:val="24"/>
                <w:szCs w:val="24"/>
              </w:rPr>
            </w:pPr>
          </w:p>
        </w:tc>
        <w:tc>
          <w:tcPr>
            <w:tcW w:w="3402" w:type="dxa"/>
            <w:vAlign w:val="center"/>
          </w:tcPr>
          <w:p w14:paraId="78B01ECC">
            <w:pPr>
              <w:pStyle w:val="317"/>
              <w:spacing w:line="560" w:lineRule="exact"/>
              <w:ind w:firstLine="200"/>
              <w:jc w:val="center"/>
              <w:rPr>
                <w:rFonts w:hAnsi="宋体"/>
                <w:color w:val="auto"/>
                <w:sz w:val="24"/>
                <w:szCs w:val="24"/>
              </w:rPr>
            </w:pPr>
          </w:p>
        </w:tc>
        <w:tc>
          <w:tcPr>
            <w:tcW w:w="2552" w:type="dxa"/>
            <w:vAlign w:val="center"/>
          </w:tcPr>
          <w:p w14:paraId="7EB5E700">
            <w:pPr>
              <w:pStyle w:val="317"/>
              <w:spacing w:line="560" w:lineRule="exact"/>
              <w:ind w:firstLine="200"/>
              <w:jc w:val="center"/>
              <w:rPr>
                <w:rFonts w:hAnsi="宋体"/>
                <w:color w:val="auto"/>
                <w:sz w:val="24"/>
                <w:szCs w:val="24"/>
              </w:rPr>
            </w:pPr>
          </w:p>
        </w:tc>
      </w:tr>
      <w:tr w14:paraId="5879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A58753C">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2FA21B93">
            <w:pPr>
              <w:pStyle w:val="317"/>
              <w:spacing w:line="560" w:lineRule="exact"/>
              <w:ind w:firstLine="200"/>
              <w:jc w:val="center"/>
              <w:rPr>
                <w:rFonts w:hAnsi="宋体"/>
                <w:color w:val="auto"/>
                <w:sz w:val="24"/>
                <w:szCs w:val="24"/>
              </w:rPr>
            </w:pPr>
          </w:p>
        </w:tc>
      </w:tr>
    </w:tbl>
    <w:p w14:paraId="1D39300E">
      <w:pPr>
        <w:spacing w:line="560" w:lineRule="exact"/>
        <w:ind w:firstLine="480" w:firstLineChars="200"/>
        <w:rPr>
          <w:rFonts w:ascii="宋体" w:hAnsi="宋体"/>
          <w:color w:val="auto"/>
          <w:sz w:val="24"/>
        </w:rPr>
      </w:pPr>
      <w:bookmarkStart w:id="408" w:name="_Toc14993"/>
      <w:bookmarkStart w:id="409" w:name="_Toc30158"/>
      <w:bookmarkStart w:id="410" w:name="_Toc30506"/>
      <w:bookmarkStart w:id="411" w:name="_Toc3654"/>
      <w:bookmarkStart w:id="412"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53F04799">
      <w:pPr>
        <w:pStyle w:val="2"/>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8"/>
    <w:bookmarkEnd w:id="409"/>
    <w:bookmarkEnd w:id="410"/>
    <w:bookmarkEnd w:id="411"/>
    <w:bookmarkEnd w:id="412"/>
    <w:p w14:paraId="170B5DB5">
      <w:pPr>
        <w:pStyle w:val="957"/>
        <w:spacing w:before="0" w:beforeAutospacing="0" w:after="0" w:afterAutospacing="0" w:line="360" w:lineRule="auto"/>
        <w:ind w:firstLine="480"/>
        <w:rPr>
          <w:b/>
          <w:color w:val="auto"/>
        </w:rPr>
      </w:pPr>
      <w:bookmarkStart w:id="413" w:name="_Toc11108"/>
      <w:bookmarkStart w:id="414" w:name="_Toc31421"/>
      <w:bookmarkStart w:id="415" w:name="_Toc4760"/>
      <w:bookmarkStart w:id="416" w:name="_Toc3625"/>
      <w:bookmarkStart w:id="417" w:name="_Toc8772"/>
      <w:r>
        <w:rPr>
          <w:rFonts w:hint="eastAsia"/>
          <w:b/>
          <w:color w:val="auto"/>
        </w:rPr>
        <w:t>1.4履约保证金</w:t>
      </w:r>
    </w:p>
    <w:p w14:paraId="3E5EF75A">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1CF9AF5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6D1BD7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EE194CB">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559A41">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9990BF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155F18DB">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E88509A">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AE82488">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8299923">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3CC3AB2">
      <w:pPr>
        <w:pStyle w:val="957"/>
        <w:spacing w:before="0" w:beforeAutospacing="0" w:after="0" w:afterAutospacing="0" w:line="360" w:lineRule="auto"/>
        <w:ind w:firstLine="480"/>
        <w:rPr>
          <w:b/>
          <w:bCs/>
          <w:color w:val="auto"/>
        </w:rPr>
      </w:pPr>
      <w:r>
        <w:rPr>
          <w:rFonts w:hint="eastAsia"/>
          <w:b/>
          <w:bCs/>
          <w:color w:val="auto"/>
        </w:rPr>
        <w:t>1.6资金支付</w:t>
      </w:r>
    </w:p>
    <w:p w14:paraId="5A9D8AEA">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750D03">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3BC9569">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3"/>
      <w:bookmarkEnd w:id="414"/>
      <w:bookmarkEnd w:id="415"/>
      <w:bookmarkEnd w:id="416"/>
      <w:bookmarkEnd w:id="417"/>
    </w:p>
    <w:p w14:paraId="3EAC6932">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15DF299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61B933F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7C987E1">
      <w:pPr>
        <w:spacing w:line="560" w:lineRule="exact"/>
        <w:ind w:firstLine="480" w:firstLineChars="200"/>
        <w:outlineLvl w:val="0"/>
        <w:rPr>
          <w:rFonts w:ascii="宋体" w:hAnsi="宋体"/>
          <w:bCs/>
          <w:color w:val="auto"/>
          <w:sz w:val="24"/>
        </w:rPr>
      </w:pPr>
      <w:bookmarkStart w:id="418" w:name="_Toc2375"/>
      <w:bookmarkStart w:id="419" w:name="_Toc3079"/>
      <w:bookmarkStart w:id="420" w:name="_Toc5698"/>
      <w:bookmarkStart w:id="421" w:name="_Toc24662"/>
      <w:bookmarkStart w:id="422" w:name="_Toc8586"/>
      <w:r>
        <w:rPr>
          <w:rFonts w:hint="eastAsia" w:ascii="宋体" w:hAnsi="宋体"/>
          <w:bCs/>
          <w:color w:val="auto"/>
          <w:sz w:val="24"/>
        </w:rPr>
        <w:t>1.7.4若服务</w:t>
      </w:r>
      <w:r>
        <w:rPr>
          <w:rFonts w:hint="eastAsia"/>
          <w:bCs/>
          <w:color w:val="auto"/>
          <w:sz w:val="24"/>
        </w:rPr>
        <w:t>涉及货物的，则货物的：</w:t>
      </w:r>
    </w:p>
    <w:p w14:paraId="3C2A16F3">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5DCF4A7">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829A95F">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409612D">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8"/>
      <w:bookmarkEnd w:id="419"/>
      <w:bookmarkEnd w:id="420"/>
      <w:bookmarkEnd w:id="421"/>
      <w:bookmarkEnd w:id="422"/>
    </w:p>
    <w:p w14:paraId="199D5B9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47B71D9B">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4267B7B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7BE3F1B">
      <w:pPr>
        <w:spacing w:line="560" w:lineRule="exact"/>
        <w:ind w:firstLine="480" w:firstLineChars="200"/>
        <w:rPr>
          <w:rFonts w:ascii="宋体" w:hAnsi="宋体" w:cs="宋体"/>
          <w:color w:val="auto"/>
          <w:sz w:val="24"/>
        </w:rPr>
      </w:pPr>
      <w:bookmarkStart w:id="423" w:name="_Toc30329"/>
      <w:bookmarkStart w:id="424" w:name="_Toc9497"/>
      <w:bookmarkStart w:id="425" w:name="_Toc18683"/>
      <w:bookmarkStart w:id="426" w:name="_Toc26807"/>
      <w:bookmarkStart w:id="427"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8AFEBD">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821412B">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06D62F0">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3"/>
    <w:bookmarkEnd w:id="424"/>
    <w:bookmarkEnd w:id="425"/>
    <w:bookmarkEnd w:id="426"/>
    <w:bookmarkEnd w:id="427"/>
    <w:p w14:paraId="1F46934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68178FC1">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AE4F8F6">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077050B6">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6517798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C9158BF">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7D473FE8">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049B998C">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26BC4C32">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3AAC5CCF">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0F25FD89">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57ED588">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7130C359">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D74606D">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3C3C28F">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3D7F430C">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1EB39AB1">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55243FA5">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0203EF2C">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336FBD16">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386877EA">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3A7A7DCE">
      <w:pPr>
        <w:spacing w:line="560" w:lineRule="exact"/>
        <w:ind w:firstLine="482" w:firstLineChars="200"/>
        <w:outlineLvl w:val="0"/>
        <w:rPr>
          <w:rFonts w:ascii="宋体" w:hAnsi="宋体"/>
          <w:b/>
          <w:color w:val="auto"/>
          <w:sz w:val="24"/>
        </w:rPr>
      </w:pPr>
      <w:bookmarkStart w:id="428" w:name="_Toc19680"/>
      <w:bookmarkStart w:id="429" w:name="_Toc14021"/>
      <w:bookmarkStart w:id="430" w:name="_Toc25079"/>
      <w:bookmarkStart w:id="431" w:name="_Toc31297"/>
      <w:bookmarkStart w:id="432" w:name="_Toc5228"/>
      <w:r>
        <w:rPr>
          <w:rFonts w:ascii="宋体" w:hAnsi="宋体"/>
          <w:b/>
          <w:color w:val="auto"/>
          <w:sz w:val="24"/>
        </w:rPr>
        <w:t>2.1 定义</w:t>
      </w:r>
      <w:bookmarkEnd w:id="428"/>
      <w:bookmarkEnd w:id="429"/>
      <w:bookmarkEnd w:id="430"/>
      <w:bookmarkEnd w:id="431"/>
      <w:bookmarkEnd w:id="432"/>
    </w:p>
    <w:p w14:paraId="32C6BC24">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48F9B129">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42108770">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ED8B5A8">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52F3940A">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1B9CD2E6">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771DA5">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75FF7FEF">
      <w:pPr>
        <w:spacing w:line="560" w:lineRule="exact"/>
        <w:ind w:firstLine="482" w:firstLineChars="200"/>
        <w:outlineLvl w:val="0"/>
        <w:rPr>
          <w:rFonts w:ascii="宋体" w:hAnsi="宋体"/>
          <w:b/>
          <w:color w:val="auto"/>
          <w:sz w:val="24"/>
        </w:rPr>
      </w:pPr>
      <w:bookmarkStart w:id="433" w:name="_Toc31402"/>
      <w:bookmarkStart w:id="434" w:name="_Toc16752"/>
      <w:bookmarkStart w:id="435" w:name="_Toc19539"/>
      <w:bookmarkStart w:id="436" w:name="_Toc3769"/>
      <w:bookmarkStart w:id="437" w:name="_Toc23289"/>
      <w:r>
        <w:rPr>
          <w:rFonts w:ascii="宋体" w:hAnsi="宋体"/>
          <w:b/>
          <w:color w:val="auto"/>
          <w:sz w:val="24"/>
        </w:rPr>
        <w:t>2.2 技术规范</w:t>
      </w:r>
      <w:bookmarkEnd w:id="433"/>
      <w:bookmarkEnd w:id="434"/>
      <w:bookmarkEnd w:id="435"/>
      <w:bookmarkEnd w:id="436"/>
      <w:bookmarkEnd w:id="437"/>
    </w:p>
    <w:p w14:paraId="73A5E7B2">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473E2D99">
      <w:pPr>
        <w:spacing w:line="560" w:lineRule="exact"/>
        <w:ind w:firstLine="482" w:firstLineChars="200"/>
        <w:outlineLvl w:val="0"/>
        <w:rPr>
          <w:rFonts w:ascii="宋体" w:hAnsi="宋体"/>
          <w:b/>
          <w:color w:val="auto"/>
          <w:sz w:val="24"/>
        </w:rPr>
      </w:pPr>
      <w:bookmarkStart w:id="438" w:name="_Toc12412"/>
      <w:bookmarkStart w:id="439" w:name="_Toc27945"/>
      <w:bookmarkStart w:id="440" w:name="_Toc13673"/>
      <w:bookmarkStart w:id="441" w:name="_Toc9161"/>
      <w:bookmarkStart w:id="442" w:name="_Toc4133"/>
      <w:r>
        <w:rPr>
          <w:rFonts w:ascii="宋体" w:hAnsi="宋体"/>
          <w:b/>
          <w:color w:val="auto"/>
          <w:sz w:val="24"/>
        </w:rPr>
        <w:t>2.3 知识产权</w:t>
      </w:r>
      <w:bookmarkEnd w:id="438"/>
      <w:bookmarkEnd w:id="439"/>
      <w:bookmarkEnd w:id="440"/>
      <w:bookmarkEnd w:id="441"/>
      <w:bookmarkEnd w:id="442"/>
    </w:p>
    <w:p w14:paraId="214844AD">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C1E6DDB">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4F134D6">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0BE3BD9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D2F563B">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033C726">
      <w:pPr>
        <w:spacing w:line="560" w:lineRule="exact"/>
        <w:ind w:firstLine="482" w:firstLineChars="200"/>
        <w:outlineLvl w:val="0"/>
        <w:rPr>
          <w:rFonts w:ascii="宋体" w:hAnsi="宋体"/>
          <w:b/>
          <w:color w:val="auto"/>
          <w:sz w:val="24"/>
        </w:rPr>
      </w:pPr>
      <w:bookmarkStart w:id="443" w:name="_Toc22011"/>
      <w:bookmarkStart w:id="444" w:name="_Toc15447"/>
      <w:bookmarkStart w:id="445" w:name="_Toc26555"/>
      <w:bookmarkStart w:id="446" w:name="_Toc32670"/>
      <w:bookmarkStart w:id="447" w:name="_Toc31233"/>
      <w:r>
        <w:rPr>
          <w:rFonts w:ascii="宋体" w:hAnsi="宋体"/>
          <w:b/>
          <w:color w:val="auto"/>
          <w:sz w:val="24"/>
        </w:rPr>
        <w:t>2.5 结算方式和付款条件</w:t>
      </w:r>
      <w:bookmarkEnd w:id="443"/>
      <w:bookmarkEnd w:id="444"/>
      <w:bookmarkEnd w:id="445"/>
      <w:bookmarkEnd w:id="446"/>
      <w:bookmarkEnd w:id="447"/>
    </w:p>
    <w:p w14:paraId="17946D5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B9B4A8A">
      <w:pPr>
        <w:spacing w:line="560" w:lineRule="exact"/>
        <w:ind w:firstLine="482" w:firstLineChars="200"/>
        <w:outlineLvl w:val="0"/>
        <w:rPr>
          <w:rFonts w:ascii="宋体" w:hAnsi="宋体"/>
          <w:b/>
          <w:color w:val="auto"/>
          <w:sz w:val="24"/>
        </w:rPr>
      </w:pPr>
      <w:bookmarkStart w:id="448" w:name="_Toc16163"/>
      <w:bookmarkStart w:id="449" w:name="_Toc30507"/>
      <w:bookmarkStart w:id="450" w:name="_Toc13154"/>
      <w:bookmarkStart w:id="451" w:name="_Toc18990"/>
      <w:bookmarkStart w:id="452" w:name="_Toc13467"/>
      <w:r>
        <w:rPr>
          <w:rFonts w:ascii="宋体" w:hAnsi="宋体"/>
          <w:b/>
          <w:color w:val="auto"/>
          <w:sz w:val="24"/>
        </w:rPr>
        <w:t>2.6 技术资料和保密义务</w:t>
      </w:r>
      <w:bookmarkEnd w:id="448"/>
      <w:bookmarkEnd w:id="449"/>
      <w:bookmarkEnd w:id="450"/>
      <w:bookmarkEnd w:id="451"/>
      <w:bookmarkEnd w:id="452"/>
    </w:p>
    <w:p w14:paraId="46819D67">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139D23E0">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55A2DDEB">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5D47E965">
      <w:pPr>
        <w:spacing w:line="560" w:lineRule="exact"/>
        <w:ind w:firstLine="482" w:firstLineChars="200"/>
        <w:outlineLvl w:val="0"/>
        <w:rPr>
          <w:rFonts w:ascii="宋体" w:hAnsi="宋体"/>
          <w:b/>
          <w:color w:val="auto"/>
          <w:sz w:val="24"/>
        </w:rPr>
      </w:pPr>
      <w:bookmarkStart w:id="453" w:name="_Toc19069"/>
      <w:r>
        <w:rPr>
          <w:rFonts w:ascii="宋体" w:hAnsi="宋体"/>
          <w:b/>
          <w:color w:val="auto"/>
          <w:sz w:val="24"/>
        </w:rPr>
        <w:t xml:space="preserve">2.7 </w:t>
      </w:r>
      <w:r>
        <w:rPr>
          <w:rFonts w:hint="eastAsia" w:ascii="宋体" w:hAnsi="宋体"/>
          <w:b/>
          <w:color w:val="auto"/>
          <w:sz w:val="24"/>
        </w:rPr>
        <w:t>质量保证</w:t>
      </w:r>
      <w:bookmarkEnd w:id="453"/>
    </w:p>
    <w:p w14:paraId="7BD41FDA">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71F3D72">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F094693">
      <w:pPr>
        <w:spacing w:line="560" w:lineRule="exact"/>
        <w:ind w:firstLine="482" w:firstLineChars="200"/>
        <w:outlineLvl w:val="0"/>
        <w:rPr>
          <w:rFonts w:ascii="宋体" w:hAnsi="宋体"/>
          <w:b/>
          <w:color w:val="auto"/>
          <w:sz w:val="24"/>
        </w:rPr>
      </w:pPr>
      <w:bookmarkStart w:id="454" w:name="_Toc22267"/>
      <w:r>
        <w:rPr>
          <w:rFonts w:ascii="宋体" w:hAnsi="宋体"/>
          <w:b/>
          <w:color w:val="auto"/>
          <w:sz w:val="24"/>
        </w:rPr>
        <w:t xml:space="preserve">2.8 </w:t>
      </w:r>
      <w:r>
        <w:rPr>
          <w:rFonts w:hint="eastAsia" w:ascii="宋体" w:hAnsi="宋体"/>
          <w:b/>
          <w:color w:val="auto"/>
          <w:sz w:val="24"/>
        </w:rPr>
        <w:t>延迟履行</w:t>
      </w:r>
      <w:bookmarkEnd w:id="454"/>
    </w:p>
    <w:p w14:paraId="672341A4">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7A333404">
      <w:pPr>
        <w:spacing w:line="560" w:lineRule="exact"/>
        <w:ind w:firstLine="482" w:firstLineChars="200"/>
        <w:outlineLvl w:val="0"/>
        <w:rPr>
          <w:rFonts w:ascii="宋体" w:hAnsi="宋体"/>
          <w:b/>
          <w:color w:val="auto"/>
          <w:sz w:val="24"/>
        </w:rPr>
      </w:pPr>
      <w:bookmarkStart w:id="455" w:name="_Toc10611"/>
      <w:r>
        <w:rPr>
          <w:rFonts w:ascii="宋体" w:hAnsi="宋体"/>
          <w:b/>
          <w:color w:val="auto"/>
          <w:sz w:val="24"/>
        </w:rPr>
        <w:t xml:space="preserve">2.9 </w:t>
      </w:r>
      <w:r>
        <w:rPr>
          <w:rFonts w:hint="eastAsia" w:ascii="宋体" w:hAnsi="宋体"/>
          <w:b/>
          <w:color w:val="auto"/>
          <w:sz w:val="24"/>
        </w:rPr>
        <w:t>合同变更</w:t>
      </w:r>
      <w:bookmarkEnd w:id="455"/>
    </w:p>
    <w:p w14:paraId="549BA39B">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74182DCD">
      <w:pPr>
        <w:spacing w:line="560" w:lineRule="exact"/>
        <w:ind w:firstLine="482" w:firstLineChars="200"/>
        <w:outlineLvl w:val="0"/>
        <w:rPr>
          <w:rFonts w:ascii="宋体" w:hAnsi="宋体"/>
          <w:b/>
          <w:color w:val="auto"/>
          <w:sz w:val="24"/>
        </w:rPr>
      </w:pPr>
      <w:bookmarkStart w:id="456" w:name="_Toc10663"/>
      <w:bookmarkStart w:id="457" w:name="_Toc23368"/>
      <w:bookmarkStart w:id="458" w:name="_Toc26689"/>
      <w:bookmarkStart w:id="459" w:name="_Toc42"/>
      <w:bookmarkStart w:id="460" w:name="_Toc21830"/>
      <w:r>
        <w:rPr>
          <w:rFonts w:ascii="宋体" w:hAnsi="宋体"/>
          <w:b/>
          <w:color w:val="auto"/>
          <w:sz w:val="24"/>
        </w:rPr>
        <w:t>2.10 合同转让和分包</w:t>
      </w:r>
      <w:bookmarkEnd w:id="456"/>
      <w:bookmarkEnd w:id="457"/>
      <w:bookmarkEnd w:id="458"/>
      <w:bookmarkEnd w:id="459"/>
      <w:bookmarkEnd w:id="460"/>
    </w:p>
    <w:p w14:paraId="12233F28">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03067A40">
      <w:pPr>
        <w:spacing w:line="560" w:lineRule="exact"/>
        <w:ind w:firstLine="482" w:firstLineChars="200"/>
        <w:outlineLvl w:val="0"/>
        <w:rPr>
          <w:rFonts w:ascii="宋体" w:hAnsi="宋体"/>
          <w:b/>
          <w:color w:val="auto"/>
          <w:sz w:val="24"/>
        </w:rPr>
      </w:pPr>
      <w:bookmarkStart w:id="461" w:name="_Toc26633"/>
      <w:bookmarkStart w:id="462" w:name="_Toc4720"/>
      <w:bookmarkStart w:id="463" w:name="_Toc32494"/>
      <w:bookmarkStart w:id="464" w:name="_Toc25571"/>
      <w:bookmarkStart w:id="465" w:name="_Toc14371"/>
      <w:r>
        <w:rPr>
          <w:rFonts w:ascii="宋体" w:hAnsi="宋体"/>
          <w:b/>
          <w:color w:val="auto"/>
          <w:sz w:val="24"/>
        </w:rPr>
        <w:t>2.11 不可抗力</w:t>
      </w:r>
      <w:bookmarkEnd w:id="461"/>
      <w:bookmarkEnd w:id="462"/>
      <w:bookmarkEnd w:id="463"/>
      <w:bookmarkEnd w:id="464"/>
      <w:bookmarkEnd w:id="465"/>
    </w:p>
    <w:p w14:paraId="515DD369">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E767778">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4E3CC33">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40E5EC5D">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47D29C6">
      <w:pPr>
        <w:spacing w:line="560" w:lineRule="exact"/>
        <w:ind w:firstLine="482" w:firstLineChars="200"/>
        <w:outlineLvl w:val="0"/>
        <w:rPr>
          <w:rFonts w:ascii="宋体" w:hAnsi="宋体"/>
          <w:b/>
          <w:color w:val="auto"/>
          <w:sz w:val="24"/>
        </w:rPr>
      </w:pPr>
      <w:bookmarkStart w:id="466" w:name="_Toc14115"/>
      <w:bookmarkStart w:id="467" w:name="_Toc25783"/>
      <w:bookmarkStart w:id="468" w:name="_Toc3638"/>
      <w:bookmarkStart w:id="469" w:name="_Toc24465"/>
      <w:bookmarkStart w:id="470" w:name="_Toc23854"/>
      <w:r>
        <w:rPr>
          <w:rFonts w:ascii="宋体" w:hAnsi="宋体"/>
          <w:b/>
          <w:color w:val="auto"/>
          <w:sz w:val="24"/>
        </w:rPr>
        <w:t>2.12 税费</w:t>
      </w:r>
      <w:bookmarkEnd w:id="466"/>
      <w:bookmarkEnd w:id="467"/>
      <w:bookmarkEnd w:id="468"/>
      <w:bookmarkEnd w:id="469"/>
      <w:bookmarkEnd w:id="470"/>
    </w:p>
    <w:p w14:paraId="7979E088">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2AC67F4">
      <w:pPr>
        <w:spacing w:line="560" w:lineRule="exact"/>
        <w:ind w:firstLine="482" w:firstLineChars="200"/>
        <w:outlineLvl w:val="0"/>
        <w:rPr>
          <w:rFonts w:ascii="宋体" w:hAnsi="宋体"/>
          <w:b/>
          <w:color w:val="auto"/>
          <w:sz w:val="24"/>
        </w:rPr>
      </w:pPr>
      <w:bookmarkStart w:id="471" w:name="_Toc14814"/>
      <w:bookmarkStart w:id="472" w:name="_Toc7315"/>
      <w:bookmarkStart w:id="473" w:name="_Toc26883"/>
      <w:bookmarkStart w:id="474" w:name="_Toc25525"/>
      <w:bookmarkStart w:id="475" w:name="_Toc30105"/>
      <w:r>
        <w:rPr>
          <w:rFonts w:ascii="宋体" w:hAnsi="宋体"/>
          <w:b/>
          <w:color w:val="auto"/>
          <w:sz w:val="24"/>
        </w:rPr>
        <w:t>2.13 乙方破产</w:t>
      </w:r>
      <w:bookmarkEnd w:id="471"/>
      <w:bookmarkEnd w:id="472"/>
      <w:bookmarkEnd w:id="473"/>
      <w:bookmarkEnd w:id="474"/>
      <w:bookmarkEnd w:id="475"/>
    </w:p>
    <w:p w14:paraId="02CD5559">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C4EE99A">
      <w:pPr>
        <w:spacing w:line="560" w:lineRule="exact"/>
        <w:ind w:firstLine="482" w:firstLineChars="200"/>
        <w:outlineLvl w:val="0"/>
        <w:rPr>
          <w:rFonts w:ascii="宋体" w:hAnsi="宋体"/>
          <w:b/>
          <w:color w:val="auto"/>
          <w:sz w:val="24"/>
        </w:rPr>
      </w:pPr>
      <w:bookmarkStart w:id="476" w:name="_Toc1123"/>
      <w:bookmarkStart w:id="477" w:name="_Toc2016"/>
      <w:bookmarkStart w:id="478" w:name="_Toc23323"/>
      <w:r>
        <w:rPr>
          <w:rFonts w:ascii="宋体" w:hAnsi="宋体"/>
          <w:b/>
          <w:color w:val="auto"/>
          <w:sz w:val="24"/>
        </w:rPr>
        <w:t>2.14 合同中止、终止</w:t>
      </w:r>
      <w:bookmarkEnd w:id="476"/>
      <w:bookmarkEnd w:id="477"/>
      <w:bookmarkEnd w:id="478"/>
    </w:p>
    <w:p w14:paraId="0933422F">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A00FD94">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3D5D71AF">
      <w:pPr>
        <w:spacing w:line="560" w:lineRule="exact"/>
        <w:ind w:firstLine="482" w:firstLineChars="200"/>
        <w:outlineLvl w:val="0"/>
        <w:rPr>
          <w:rFonts w:ascii="宋体" w:hAnsi="宋体"/>
          <w:b/>
          <w:color w:val="auto"/>
          <w:sz w:val="24"/>
        </w:rPr>
      </w:pPr>
      <w:bookmarkStart w:id="479" w:name="_Toc14525"/>
      <w:bookmarkStart w:id="480" w:name="_Toc17363"/>
      <w:bookmarkStart w:id="481" w:name="_Toc1969"/>
      <w:r>
        <w:rPr>
          <w:rFonts w:ascii="宋体" w:hAnsi="宋体"/>
          <w:b/>
          <w:color w:val="auto"/>
          <w:sz w:val="24"/>
        </w:rPr>
        <w:t>2.15 检验和验收</w:t>
      </w:r>
      <w:bookmarkEnd w:id="479"/>
      <w:bookmarkEnd w:id="480"/>
      <w:bookmarkEnd w:id="481"/>
    </w:p>
    <w:p w14:paraId="094A231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12106F44">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980155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0ACC5E5">
      <w:pPr>
        <w:spacing w:line="560" w:lineRule="exact"/>
        <w:ind w:firstLine="482" w:firstLineChars="200"/>
        <w:outlineLvl w:val="0"/>
        <w:rPr>
          <w:rFonts w:ascii="宋体" w:hAnsi="宋体"/>
          <w:b/>
          <w:color w:val="auto"/>
          <w:sz w:val="24"/>
        </w:rPr>
      </w:pPr>
      <w:bookmarkStart w:id="482" w:name="_Toc9808"/>
      <w:bookmarkStart w:id="483" w:name="_Toc2308"/>
      <w:bookmarkStart w:id="484" w:name="_Toc12666"/>
      <w:bookmarkStart w:id="485" w:name="_Toc31892"/>
      <w:bookmarkStart w:id="486" w:name="_Toc25198"/>
      <w:r>
        <w:rPr>
          <w:rFonts w:ascii="宋体" w:hAnsi="宋体"/>
          <w:b/>
          <w:color w:val="auto"/>
          <w:sz w:val="24"/>
        </w:rPr>
        <w:t>2.16 通知和送达</w:t>
      </w:r>
      <w:bookmarkEnd w:id="482"/>
      <w:bookmarkEnd w:id="483"/>
      <w:bookmarkEnd w:id="484"/>
      <w:bookmarkEnd w:id="485"/>
      <w:bookmarkEnd w:id="486"/>
    </w:p>
    <w:p w14:paraId="10694EB5">
      <w:pPr>
        <w:spacing w:line="560" w:lineRule="exact"/>
        <w:ind w:firstLine="480" w:firstLineChars="200"/>
        <w:rPr>
          <w:rFonts w:ascii="宋体" w:hAnsi="宋体"/>
          <w:color w:val="auto"/>
          <w:sz w:val="24"/>
        </w:rPr>
      </w:pPr>
      <w:bookmarkStart w:id="487" w:name="_Toc18401"/>
      <w:bookmarkStart w:id="488"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E6FB73E">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7"/>
      <w:bookmarkEnd w:id="488"/>
    </w:p>
    <w:p w14:paraId="0CA9EB10">
      <w:pPr>
        <w:spacing w:line="560" w:lineRule="exact"/>
        <w:ind w:firstLine="482" w:firstLineChars="200"/>
        <w:outlineLvl w:val="0"/>
        <w:rPr>
          <w:rFonts w:ascii="宋体" w:hAnsi="宋体"/>
          <w:b/>
          <w:color w:val="auto"/>
          <w:sz w:val="24"/>
        </w:rPr>
      </w:pPr>
      <w:bookmarkStart w:id="489" w:name="_Toc12254"/>
      <w:bookmarkStart w:id="490" w:name="_Toc20808"/>
      <w:bookmarkStart w:id="491" w:name="_Toc27644"/>
      <w:bookmarkStart w:id="492" w:name="_Toc28906"/>
      <w:bookmarkStart w:id="493"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89"/>
      <w:bookmarkEnd w:id="490"/>
      <w:bookmarkEnd w:id="491"/>
      <w:bookmarkEnd w:id="492"/>
      <w:bookmarkEnd w:id="493"/>
    </w:p>
    <w:p w14:paraId="0D59D9A0">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8456F06">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3C52C47F">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715BEDE7">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7A5A95A8">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005868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7FCBE9B1">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341633D6">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96FD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D33F320">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3790CE4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0DB5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28C2B4">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07C1AA11">
            <w:pPr>
              <w:spacing w:line="360" w:lineRule="auto"/>
              <w:rPr>
                <w:rFonts w:ascii="宋体" w:hAnsi="宋体" w:cs="宋体"/>
                <w:color w:val="auto"/>
                <w:sz w:val="24"/>
              </w:rPr>
            </w:pPr>
          </w:p>
        </w:tc>
      </w:tr>
      <w:tr w14:paraId="1DE83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7E7C5D">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60B1E864">
            <w:pPr>
              <w:spacing w:line="360" w:lineRule="auto"/>
              <w:rPr>
                <w:rFonts w:ascii="宋体" w:hAnsi="宋体" w:cs="宋体"/>
                <w:color w:val="auto"/>
                <w:sz w:val="24"/>
              </w:rPr>
            </w:pPr>
          </w:p>
        </w:tc>
      </w:tr>
      <w:tr w14:paraId="373DFD34">
        <w:tblPrEx>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1C99CC">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0D8C25A9">
            <w:pPr>
              <w:spacing w:line="360" w:lineRule="auto"/>
              <w:rPr>
                <w:rFonts w:ascii="宋体" w:hAnsi="宋体" w:cs="宋体"/>
                <w:color w:val="auto"/>
                <w:sz w:val="24"/>
              </w:rPr>
            </w:pPr>
          </w:p>
        </w:tc>
      </w:tr>
      <w:tr w14:paraId="781DB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66E383">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5F9CEE2E">
            <w:pPr>
              <w:spacing w:line="360" w:lineRule="auto"/>
              <w:rPr>
                <w:rFonts w:ascii="宋体" w:hAnsi="宋体" w:cs="宋体"/>
                <w:color w:val="auto"/>
                <w:sz w:val="24"/>
              </w:rPr>
            </w:pPr>
          </w:p>
        </w:tc>
      </w:tr>
      <w:tr w14:paraId="43FBF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13F4C7">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5E2B9AAF">
            <w:pPr>
              <w:spacing w:line="360" w:lineRule="auto"/>
              <w:rPr>
                <w:rFonts w:ascii="宋体" w:hAnsi="宋体" w:cs="宋体"/>
                <w:color w:val="auto"/>
                <w:sz w:val="24"/>
              </w:rPr>
            </w:pPr>
          </w:p>
        </w:tc>
      </w:tr>
      <w:tr w14:paraId="13FCF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8F3A14">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2A3B9D9F">
            <w:pPr>
              <w:spacing w:line="360" w:lineRule="auto"/>
              <w:rPr>
                <w:rFonts w:ascii="宋体" w:hAnsi="宋体" w:cs="宋体"/>
                <w:color w:val="auto"/>
                <w:sz w:val="24"/>
              </w:rPr>
            </w:pPr>
          </w:p>
        </w:tc>
      </w:tr>
      <w:tr w14:paraId="32C33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72A133">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179713D2">
            <w:pPr>
              <w:spacing w:line="360" w:lineRule="auto"/>
              <w:rPr>
                <w:rFonts w:ascii="宋体" w:hAnsi="宋体" w:cs="宋体"/>
                <w:color w:val="auto"/>
                <w:sz w:val="24"/>
              </w:rPr>
            </w:pPr>
          </w:p>
        </w:tc>
      </w:tr>
      <w:tr w14:paraId="0BA90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259154">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1DFC0A70">
            <w:pPr>
              <w:spacing w:line="360" w:lineRule="auto"/>
              <w:rPr>
                <w:rFonts w:ascii="宋体" w:hAnsi="宋体" w:cs="宋体"/>
                <w:color w:val="auto"/>
                <w:sz w:val="24"/>
              </w:rPr>
            </w:pPr>
          </w:p>
        </w:tc>
      </w:tr>
      <w:tr w14:paraId="5A7B6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9E314F">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00A6279A">
            <w:pPr>
              <w:spacing w:line="360" w:lineRule="auto"/>
              <w:rPr>
                <w:rFonts w:ascii="宋体" w:hAnsi="宋体" w:cs="宋体"/>
                <w:color w:val="auto"/>
                <w:sz w:val="24"/>
              </w:rPr>
            </w:pPr>
          </w:p>
        </w:tc>
      </w:tr>
      <w:tr w14:paraId="5B050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763E9A">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03FEEDAE">
            <w:pPr>
              <w:spacing w:line="360" w:lineRule="auto"/>
              <w:rPr>
                <w:rFonts w:ascii="宋体" w:hAnsi="宋体" w:cs="宋体"/>
                <w:color w:val="auto"/>
                <w:sz w:val="24"/>
              </w:rPr>
            </w:pPr>
          </w:p>
        </w:tc>
      </w:tr>
      <w:tr w14:paraId="34C8A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12F2B4">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27F84B21">
            <w:pPr>
              <w:spacing w:line="360" w:lineRule="auto"/>
              <w:rPr>
                <w:rFonts w:ascii="宋体" w:hAnsi="宋体" w:cs="宋体"/>
                <w:color w:val="auto"/>
                <w:sz w:val="24"/>
              </w:rPr>
            </w:pPr>
          </w:p>
        </w:tc>
      </w:tr>
      <w:tr w14:paraId="7C08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13E6A4">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7E03D6DE">
            <w:pPr>
              <w:spacing w:line="360" w:lineRule="auto"/>
              <w:rPr>
                <w:rFonts w:ascii="宋体" w:hAnsi="宋体" w:cs="宋体"/>
                <w:color w:val="auto"/>
                <w:sz w:val="24"/>
              </w:rPr>
            </w:pPr>
          </w:p>
        </w:tc>
      </w:tr>
      <w:tr w14:paraId="0F4E6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281E01">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687386DD">
            <w:pPr>
              <w:spacing w:line="360" w:lineRule="auto"/>
              <w:rPr>
                <w:rFonts w:ascii="宋体" w:hAnsi="宋体" w:cs="宋体"/>
                <w:color w:val="auto"/>
                <w:sz w:val="24"/>
              </w:rPr>
            </w:pPr>
          </w:p>
        </w:tc>
      </w:tr>
      <w:tr w14:paraId="1324F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F97EE5">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07BCBB2F">
            <w:pPr>
              <w:spacing w:line="360" w:lineRule="auto"/>
              <w:rPr>
                <w:rFonts w:ascii="宋体" w:hAnsi="宋体" w:cs="宋体"/>
                <w:color w:val="auto"/>
                <w:sz w:val="24"/>
              </w:rPr>
            </w:pPr>
          </w:p>
        </w:tc>
      </w:tr>
      <w:tr w14:paraId="4B352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B77E49">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403E3ADB">
            <w:pPr>
              <w:spacing w:line="360" w:lineRule="auto"/>
              <w:rPr>
                <w:rFonts w:ascii="宋体" w:hAnsi="宋体" w:cs="宋体"/>
                <w:color w:val="auto"/>
                <w:sz w:val="24"/>
              </w:rPr>
            </w:pPr>
          </w:p>
        </w:tc>
      </w:tr>
      <w:tr w14:paraId="55E7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B16E25">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695E32F1">
            <w:pPr>
              <w:spacing w:line="360" w:lineRule="auto"/>
              <w:ind w:left="-420" w:leftChars="-200" w:right="-420" w:rightChars="-200" w:firstLine="480" w:firstLineChars="200"/>
              <w:rPr>
                <w:rFonts w:ascii="宋体" w:hAnsi="宋体" w:cs="宋体"/>
                <w:color w:val="auto"/>
                <w:sz w:val="24"/>
              </w:rPr>
            </w:pPr>
          </w:p>
        </w:tc>
      </w:tr>
      <w:tr w14:paraId="2EA83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0B379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73C2E21D">
            <w:pPr>
              <w:spacing w:line="360" w:lineRule="auto"/>
              <w:ind w:left="-420" w:leftChars="-200" w:right="-420" w:rightChars="-200" w:firstLine="480" w:firstLineChars="200"/>
              <w:rPr>
                <w:rFonts w:ascii="宋体" w:hAnsi="宋体" w:cs="宋体"/>
                <w:color w:val="auto"/>
                <w:sz w:val="24"/>
              </w:rPr>
            </w:pPr>
          </w:p>
        </w:tc>
      </w:tr>
      <w:tr w14:paraId="08DB0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7B050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56B7E216">
            <w:pPr>
              <w:spacing w:line="360" w:lineRule="auto"/>
              <w:rPr>
                <w:rFonts w:ascii="宋体" w:hAnsi="宋体" w:cs="宋体"/>
                <w:color w:val="auto"/>
                <w:sz w:val="24"/>
              </w:rPr>
            </w:pPr>
          </w:p>
        </w:tc>
      </w:tr>
      <w:tr w14:paraId="2528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2F3736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0FF8842C">
            <w:pPr>
              <w:spacing w:line="360" w:lineRule="auto"/>
              <w:rPr>
                <w:rFonts w:ascii="宋体" w:hAnsi="宋体" w:cs="宋体"/>
                <w:color w:val="auto"/>
                <w:sz w:val="24"/>
              </w:rPr>
            </w:pPr>
          </w:p>
        </w:tc>
      </w:tr>
      <w:tr w14:paraId="68C3D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E43D5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5F009FEA">
            <w:pPr>
              <w:spacing w:line="360" w:lineRule="auto"/>
              <w:rPr>
                <w:rFonts w:ascii="宋体" w:hAnsi="宋体" w:cs="宋体"/>
                <w:color w:val="auto"/>
                <w:sz w:val="24"/>
              </w:rPr>
            </w:pPr>
          </w:p>
        </w:tc>
      </w:tr>
      <w:tr w14:paraId="1CAC8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AB93D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48609DBF">
            <w:pPr>
              <w:spacing w:line="360" w:lineRule="auto"/>
              <w:rPr>
                <w:rFonts w:ascii="宋体" w:hAnsi="宋体" w:cs="宋体"/>
                <w:color w:val="auto"/>
                <w:sz w:val="24"/>
              </w:rPr>
            </w:pPr>
          </w:p>
        </w:tc>
      </w:tr>
      <w:tr w14:paraId="1F265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B93C1A3">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6B9F862A">
            <w:pPr>
              <w:spacing w:line="360" w:lineRule="auto"/>
              <w:rPr>
                <w:rFonts w:ascii="宋体" w:hAnsi="宋体" w:cs="宋体"/>
                <w:color w:val="auto"/>
                <w:sz w:val="24"/>
              </w:rPr>
            </w:pPr>
          </w:p>
        </w:tc>
      </w:tr>
    </w:tbl>
    <w:p w14:paraId="2F70CE6A">
      <w:pPr>
        <w:rPr>
          <w:rFonts w:ascii="宋体" w:hAnsi="宋体" w:cs="宋体"/>
          <w:b/>
          <w:color w:val="auto"/>
          <w:sz w:val="36"/>
          <w:szCs w:val="20"/>
        </w:rPr>
      </w:pPr>
      <w:r>
        <w:rPr>
          <w:rFonts w:hint="eastAsia" w:ascii="宋体" w:hAnsi="宋体" w:cs="宋体"/>
          <w:b/>
          <w:color w:val="auto"/>
          <w:sz w:val="36"/>
          <w:szCs w:val="20"/>
        </w:rPr>
        <w:br w:type="page"/>
      </w:r>
    </w:p>
    <w:p w14:paraId="27FC9BA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color w:val="auto"/>
          <w:sz w:val="36"/>
          <w:szCs w:val="20"/>
        </w:rPr>
      </w:pPr>
      <w:r>
        <w:rPr>
          <w:rFonts w:hint="eastAsia" w:ascii="宋体" w:hAnsi="宋体" w:cs="宋体"/>
          <w:b/>
          <w:color w:val="auto"/>
          <w:sz w:val="36"/>
          <w:szCs w:val="20"/>
        </w:rPr>
        <w:t>第六部分</w:t>
      </w:r>
      <w:bookmarkEnd w:id="391"/>
      <w:r>
        <w:rPr>
          <w:rFonts w:hint="eastAsia" w:ascii="宋体" w:hAnsi="宋体" w:cs="宋体"/>
          <w:b/>
          <w:color w:val="auto"/>
          <w:sz w:val="36"/>
          <w:szCs w:val="20"/>
        </w:rPr>
        <w:t xml:space="preserve"> </w:t>
      </w:r>
      <w:bookmarkEnd w:id="392"/>
      <w:r>
        <w:rPr>
          <w:rFonts w:hint="eastAsia" w:ascii="宋体" w:hAnsi="宋体" w:cs="宋体"/>
          <w:b/>
          <w:color w:val="auto"/>
          <w:sz w:val="36"/>
          <w:szCs w:val="20"/>
        </w:rPr>
        <w:t>应提交的有关格式范例</w:t>
      </w:r>
    </w:p>
    <w:p w14:paraId="2DDEBF81">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color w:val="auto"/>
          <w:kern w:val="0"/>
          <w:sz w:val="36"/>
          <w:szCs w:val="36"/>
        </w:rPr>
      </w:pPr>
    </w:p>
    <w:p w14:paraId="28EE04ED">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F918456">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C77F0C7">
      <w:pPr>
        <w:spacing w:line="360" w:lineRule="auto"/>
        <w:jc w:val="center"/>
        <w:outlineLvl w:val="0"/>
        <w:rPr>
          <w:rFonts w:ascii="宋体" w:hAnsi="宋体" w:cs="宋体"/>
          <w:b/>
          <w:color w:val="auto"/>
          <w:kern w:val="0"/>
          <w:sz w:val="36"/>
          <w:szCs w:val="36"/>
        </w:rPr>
      </w:pPr>
    </w:p>
    <w:p w14:paraId="58BBDAAA">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6485B9F0">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928B0F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66E281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ED160E2">
      <w:pPr>
        <w:rPr>
          <w:rFonts w:ascii="宋体" w:hAnsi="宋体" w:cs="宋体"/>
          <w:b/>
          <w:color w:val="auto"/>
          <w:kern w:val="0"/>
          <w:sz w:val="32"/>
          <w:szCs w:val="32"/>
        </w:rPr>
      </w:pPr>
      <w:r>
        <w:rPr>
          <w:rFonts w:hint="eastAsia" w:ascii="宋体" w:hAnsi="宋体" w:cs="宋体"/>
          <w:b/>
          <w:color w:val="auto"/>
          <w:kern w:val="0"/>
          <w:sz w:val="32"/>
          <w:szCs w:val="32"/>
        </w:rPr>
        <w:br w:type="page"/>
      </w:r>
    </w:p>
    <w:p w14:paraId="2368494E">
      <w:pPr>
        <w:snapToGrid w:val="0"/>
        <w:spacing w:line="360" w:lineRule="auto"/>
        <w:ind w:right="30" w:rightChars="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5B84129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92D0A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4BC3FD01">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601C0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C0196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D13246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17E9F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5D8DB8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28E3C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F0828F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801B99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BB503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31A89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AC4F8F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48AE1657">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223659B">
      <w:pPr>
        <w:snapToGrid w:val="0"/>
        <w:spacing w:line="360" w:lineRule="auto"/>
        <w:ind w:right="480" w:firstLine="559" w:firstLineChars="233"/>
        <w:jc w:val="left"/>
        <w:rPr>
          <w:rFonts w:hint="eastAsia" w:cs="仿宋_GB2312" w:asciiTheme="minorEastAsia" w:hAnsiTheme="minorEastAsia" w:eastAsiaTheme="minorEastAsia"/>
          <w:b/>
          <w:color w:val="auto"/>
          <w:sz w:val="24"/>
          <w:u w:val="single"/>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AEFE765">
      <w:pPr>
        <w:rPr>
          <w:rFonts w:hint="eastAsia" w:cs="仿宋_GB2312" w:asciiTheme="minorEastAsia" w:hAnsiTheme="minorEastAsia" w:eastAsiaTheme="minorEastAsia"/>
          <w:b/>
          <w:color w:val="auto"/>
          <w:sz w:val="24"/>
          <w:u w:val="single"/>
        </w:rPr>
      </w:pPr>
      <w:r>
        <w:rPr>
          <w:rFonts w:hint="eastAsia" w:cs="仿宋_GB2312" w:asciiTheme="minorEastAsia" w:hAnsiTheme="minorEastAsia" w:eastAsiaTheme="minorEastAsia"/>
          <w:b/>
          <w:color w:val="auto"/>
          <w:sz w:val="24"/>
          <w:u w:val="single"/>
        </w:rPr>
        <w:br w:type="page"/>
      </w:r>
    </w:p>
    <w:p w14:paraId="23EC608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81E13D6">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080B346A">
      <w:pPr>
        <w:rPr>
          <w:rFonts w:hint="eastAsia" w:ascii="宋体" w:hAnsi="宋体" w:cs="宋体"/>
          <w:b/>
          <w:color w:val="auto"/>
          <w:sz w:val="24"/>
        </w:rPr>
      </w:pPr>
      <w:r>
        <w:rPr>
          <w:rFonts w:hint="eastAsia" w:ascii="宋体" w:hAnsi="宋体" w:cs="宋体"/>
          <w:b/>
          <w:color w:val="auto"/>
          <w:sz w:val="24"/>
        </w:rPr>
        <w:br w:type="page"/>
      </w:r>
    </w:p>
    <w:p w14:paraId="46A90A5A">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50BB42A">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6C988A3">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0C6868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1703B613">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5210F62">
      <w:pPr>
        <w:rPr>
          <w:rFonts w:hint="eastAsia" w:ascii="宋体" w:hAnsi="宋体" w:cs="宋体"/>
          <w:color w:val="auto"/>
          <w:sz w:val="24"/>
        </w:rPr>
      </w:pPr>
      <w:r>
        <w:rPr>
          <w:rFonts w:hint="eastAsia" w:ascii="宋体" w:hAnsi="宋体" w:cs="宋体"/>
          <w:color w:val="auto"/>
          <w:sz w:val="24"/>
        </w:rPr>
        <w:br w:type="page"/>
      </w:r>
    </w:p>
    <w:p w14:paraId="76901936">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18C1023B">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020D9E5">
      <w:pPr>
        <w:rPr>
          <w:rFonts w:ascii="宋体" w:hAnsi="宋体" w:cs="宋体"/>
          <w:b/>
          <w:color w:val="auto"/>
          <w:kern w:val="0"/>
          <w:sz w:val="36"/>
          <w:szCs w:val="36"/>
        </w:rPr>
      </w:pPr>
      <w:r>
        <w:rPr>
          <w:rFonts w:hint="eastAsia" w:ascii="宋体" w:hAnsi="宋体" w:cs="宋体"/>
          <w:b/>
          <w:color w:val="auto"/>
          <w:kern w:val="0"/>
          <w:sz w:val="36"/>
          <w:szCs w:val="36"/>
        </w:rPr>
        <w:br w:type="page"/>
      </w:r>
    </w:p>
    <w:p w14:paraId="4278841C">
      <w:pPr>
        <w:spacing w:line="360" w:lineRule="auto"/>
        <w:ind w:right="30" w:rightChars="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544D558">
      <w:pPr>
        <w:spacing w:line="360" w:lineRule="auto"/>
        <w:ind w:right="420"/>
        <w:jc w:val="center"/>
        <w:rPr>
          <w:rFonts w:hint="eastAsia" w:ascii="宋体" w:hAnsi="宋体" w:eastAsia="宋体" w:cs="宋体"/>
          <w:b/>
          <w:color w:val="auto"/>
          <w:kern w:val="0"/>
          <w:sz w:val="36"/>
          <w:szCs w:val="36"/>
        </w:rPr>
      </w:pPr>
    </w:p>
    <w:p w14:paraId="7B6ABD45">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16976A5">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835EE85">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EEF3DFB">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D82BBA1">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C8B1E19">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13BACCCC">
      <w:pPr>
        <w:rPr>
          <w:rFonts w:ascii="宋体" w:hAnsi="宋体" w:cs="宋体"/>
          <w:b/>
          <w:color w:val="auto"/>
          <w:kern w:val="0"/>
          <w:sz w:val="32"/>
          <w:szCs w:val="32"/>
        </w:rPr>
      </w:pPr>
      <w:r>
        <w:rPr>
          <w:rFonts w:hint="eastAsia" w:ascii="宋体" w:hAnsi="宋体" w:cs="宋体"/>
          <w:b/>
          <w:color w:val="auto"/>
          <w:kern w:val="0"/>
          <w:sz w:val="32"/>
          <w:szCs w:val="32"/>
        </w:rPr>
        <w:br w:type="page"/>
      </w:r>
    </w:p>
    <w:p w14:paraId="0DEFA596">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74F253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F0FE3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E2C15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3042F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256ECE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7736E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3D0F2E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4" w:name="_Hlk101257010"/>
      <w:r>
        <w:rPr>
          <w:rFonts w:hint="eastAsia" w:ascii="宋体" w:hAnsi="宋体" w:cs="宋体"/>
          <w:color w:val="auto"/>
          <w:sz w:val="24"/>
        </w:rPr>
        <w:t>（如果有)</w:t>
      </w:r>
      <w:bookmarkEnd w:id="494"/>
      <w:r>
        <w:rPr>
          <w:rFonts w:hint="eastAsia" w:ascii="宋体" w:hAnsi="宋体" w:cs="宋体"/>
          <w:snapToGrid w:val="0"/>
          <w:color w:val="auto"/>
          <w:kern w:val="28"/>
          <w:sz w:val="24"/>
          <w:szCs w:val="20"/>
        </w:rPr>
        <w:t>；</w:t>
      </w:r>
    </w:p>
    <w:p w14:paraId="3B3771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882579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0129F6A">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784C8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E32683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33AE1D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B7A7E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580E6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09DF58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698F95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C2FDA87">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A4DC0F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61F6F1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14AFD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B14A2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0DF22E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FF62F4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007AC0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217F42C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EAC2E9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AA2AEC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06417EA">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BE9A45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14F506B">
      <w:pPr>
        <w:snapToGrid w:val="0"/>
        <w:spacing w:line="360" w:lineRule="auto"/>
        <w:ind w:left="420" w:leftChars="200" w:firstLine="4200" w:firstLineChars="1750"/>
        <w:rPr>
          <w:rFonts w:ascii="宋体" w:hAnsi="宋体" w:cs="宋体"/>
          <w:color w:val="auto"/>
          <w:kern w:val="0"/>
          <w:sz w:val="24"/>
          <w:u w:val="single"/>
        </w:rPr>
      </w:pPr>
    </w:p>
    <w:p w14:paraId="00B8E37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E9A537">
      <w:pPr>
        <w:rPr>
          <w:rFonts w:ascii="宋体" w:hAnsi="宋体" w:cs="宋体"/>
          <w:b/>
          <w:color w:val="auto"/>
          <w:kern w:val="0"/>
          <w:sz w:val="32"/>
          <w:szCs w:val="32"/>
        </w:rPr>
      </w:pPr>
      <w:r>
        <w:rPr>
          <w:rFonts w:hint="eastAsia" w:ascii="宋体" w:hAnsi="宋体" w:cs="宋体"/>
          <w:b/>
          <w:color w:val="auto"/>
          <w:kern w:val="0"/>
          <w:sz w:val="32"/>
          <w:szCs w:val="32"/>
        </w:rPr>
        <w:br w:type="page"/>
      </w:r>
    </w:p>
    <w:p w14:paraId="23D84B23">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17AC5D2">
      <w:pPr>
        <w:snapToGrid w:val="0"/>
        <w:spacing w:line="360" w:lineRule="auto"/>
        <w:rPr>
          <w:rFonts w:ascii="宋体" w:hAnsi="宋体" w:cs="宋体"/>
          <w:color w:val="auto"/>
          <w:sz w:val="24"/>
        </w:rPr>
      </w:pP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1E3C6648">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48B3CD7B">
      <w:pPr>
        <w:snapToGrid w:val="0"/>
        <w:spacing w:line="360" w:lineRule="auto"/>
        <w:ind w:left="0" w:leftChars="0" w:firstLine="0" w:firstLineChars="0"/>
        <w:jc w:val="center"/>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2E38B0A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3A82E5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5255AD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4158EE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F21091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B9CD083">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48ED6584">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21FF3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2CBAD7D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157FCF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0FC36A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F6E3645">
      <w:pPr>
        <w:snapToGrid w:val="0"/>
        <w:spacing w:line="360" w:lineRule="auto"/>
        <w:rPr>
          <w:rFonts w:ascii="宋体" w:hAnsi="宋体" w:cs="宋体"/>
          <w:b/>
          <w:color w:val="auto"/>
          <w:kern w:val="0"/>
          <w:sz w:val="32"/>
          <w:szCs w:val="32"/>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B0BC107">
      <w:pPr>
        <w:rPr>
          <w:rFonts w:ascii="宋体" w:hAnsi="宋体" w:cs="宋体"/>
          <w:color w:val="auto"/>
        </w:rPr>
      </w:pPr>
    </w:p>
    <w:p w14:paraId="3E93E80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1AB8AF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4F0217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F21824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ECD175C">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3E8068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2"/>
          <w:szCs w:val="32"/>
        </w:rPr>
        <w:t>的身份证明</w:t>
      </w:r>
      <w:r>
        <w:rPr>
          <w:rFonts w:hint="eastAsia" w:ascii="宋体" w:hAnsi="宋体" w:cs="宋体"/>
          <w:b/>
          <w:color w:val="auto"/>
          <w:sz w:val="30"/>
          <w:szCs w:val="30"/>
        </w:rPr>
        <w:t>（适用于法定代表人、单位负责人或者自然人本人代表投标人参加投标）</w:t>
      </w:r>
    </w:p>
    <w:p w14:paraId="51AC4624">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B8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7A3DAD">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45C29126">
            <w:pPr>
              <w:pStyle w:val="146"/>
              <w:adjustRightInd w:val="0"/>
              <w:spacing w:line="360" w:lineRule="auto"/>
              <w:rPr>
                <w:rFonts w:hAnsi="宋体" w:cs="宋体"/>
                <w:bCs/>
                <w:color w:val="auto"/>
                <w:sz w:val="24"/>
              </w:rPr>
            </w:pPr>
          </w:p>
        </w:tc>
      </w:tr>
    </w:tbl>
    <w:p w14:paraId="4ED0590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281A3F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7369CC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8E8A876">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50DCB7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35D7287">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8A57E1B">
      <w:pPr>
        <w:rPr>
          <w:rFonts w:hint="eastAsia" w:ascii="宋体" w:hAnsi="宋体" w:cs="宋体"/>
          <w:color w:val="auto"/>
          <w:sz w:val="24"/>
        </w:rPr>
      </w:pPr>
      <w:r>
        <w:rPr>
          <w:rFonts w:hint="eastAsia" w:ascii="宋体" w:hAnsi="宋体" w:cs="宋体"/>
          <w:color w:val="auto"/>
          <w:sz w:val="24"/>
        </w:rPr>
        <w:br w:type="page"/>
      </w:r>
    </w:p>
    <w:p w14:paraId="088EF4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B5C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2E6EFE7">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6A9B86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EA6E645">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B195353">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5AB2D64B">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A9F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430BB7">
            <w:pPr>
              <w:jc w:val="center"/>
              <w:rPr>
                <w:rFonts w:ascii="宋体" w:hAnsi="宋体" w:cs="宋体"/>
                <w:color w:val="auto"/>
                <w:sz w:val="24"/>
              </w:rPr>
            </w:pPr>
            <w:r>
              <w:rPr>
                <w:rFonts w:hint="eastAsia" w:ascii="宋体" w:hAnsi="宋体" w:cs="宋体"/>
                <w:color w:val="auto"/>
                <w:sz w:val="24"/>
              </w:rPr>
              <w:t>1</w:t>
            </w:r>
          </w:p>
        </w:tc>
        <w:tc>
          <w:tcPr>
            <w:tcW w:w="4991" w:type="dxa"/>
          </w:tcPr>
          <w:p w14:paraId="1C7E34BD">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4C39E75">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65AA20D4">
            <w:pPr>
              <w:rPr>
                <w:rFonts w:ascii="宋体" w:hAnsi="宋体" w:cs="宋体"/>
                <w:color w:val="auto"/>
                <w:sz w:val="24"/>
              </w:rPr>
            </w:pPr>
          </w:p>
          <w:p w14:paraId="19FCF1EC">
            <w:pPr>
              <w:rPr>
                <w:rFonts w:ascii="宋体" w:hAnsi="宋体" w:cs="宋体"/>
                <w:color w:val="auto"/>
                <w:sz w:val="24"/>
              </w:rPr>
            </w:pPr>
            <w:r>
              <w:rPr>
                <w:rFonts w:hint="eastAsia" w:ascii="宋体" w:hAnsi="宋体" w:cs="宋体"/>
                <w:color w:val="auto"/>
                <w:sz w:val="24"/>
              </w:rPr>
              <w:t>见投标文件</w:t>
            </w:r>
          </w:p>
          <w:p w14:paraId="0B72DDBB">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E90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8C25F3">
            <w:pPr>
              <w:jc w:val="center"/>
              <w:rPr>
                <w:rFonts w:ascii="宋体" w:hAnsi="宋体" w:cs="宋体"/>
                <w:color w:val="auto"/>
                <w:sz w:val="24"/>
              </w:rPr>
            </w:pPr>
            <w:r>
              <w:rPr>
                <w:rFonts w:hint="eastAsia" w:ascii="宋体" w:hAnsi="宋体" w:cs="宋体"/>
                <w:color w:val="auto"/>
                <w:sz w:val="24"/>
              </w:rPr>
              <w:t>2</w:t>
            </w:r>
          </w:p>
        </w:tc>
        <w:tc>
          <w:tcPr>
            <w:tcW w:w="4991" w:type="dxa"/>
          </w:tcPr>
          <w:p w14:paraId="38F8F049">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250ABF3D">
            <w:pPr>
              <w:rPr>
                <w:rFonts w:ascii="宋体" w:hAnsi="宋体" w:cs="宋体"/>
                <w:color w:val="auto"/>
                <w:sz w:val="24"/>
              </w:rPr>
            </w:pPr>
            <w:r>
              <w:rPr>
                <w:rFonts w:hint="eastAsia" w:ascii="宋体" w:hAnsi="宋体" w:cs="宋体"/>
                <w:color w:val="auto"/>
                <w:sz w:val="24"/>
              </w:rPr>
              <w:t>投标函</w:t>
            </w:r>
          </w:p>
        </w:tc>
        <w:tc>
          <w:tcPr>
            <w:tcW w:w="1418" w:type="dxa"/>
          </w:tcPr>
          <w:p w14:paraId="63437CA9">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E34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39C73">
            <w:pPr>
              <w:jc w:val="center"/>
              <w:rPr>
                <w:rFonts w:ascii="宋体" w:hAnsi="宋体" w:cs="宋体"/>
                <w:color w:val="auto"/>
                <w:sz w:val="24"/>
              </w:rPr>
            </w:pPr>
            <w:r>
              <w:rPr>
                <w:rFonts w:hint="eastAsia" w:ascii="宋体" w:hAnsi="宋体" w:cs="宋体"/>
                <w:color w:val="auto"/>
                <w:sz w:val="24"/>
              </w:rPr>
              <w:t>3</w:t>
            </w:r>
          </w:p>
        </w:tc>
        <w:tc>
          <w:tcPr>
            <w:tcW w:w="4991" w:type="dxa"/>
          </w:tcPr>
          <w:p w14:paraId="70EAFFEA">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676007CF">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418BD75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EC29464">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14787435">
      <w:pPr>
        <w:rPr>
          <w:rFonts w:hint="eastAsia" w:ascii="宋体" w:hAnsi="宋体" w:cs="宋体"/>
          <w:color w:val="auto"/>
          <w:sz w:val="24"/>
        </w:rPr>
      </w:pPr>
      <w:r>
        <w:rPr>
          <w:rFonts w:hint="eastAsia" w:ascii="宋体" w:hAnsi="宋体" w:cs="宋体"/>
          <w:color w:val="auto"/>
          <w:sz w:val="24"/>
        </w:rPr>
        <w:br w:type="page"/>
      </w:r>
    </w:p>
    <w:p w14:paraId="1FEAE4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rPr>
      </w:pPr>
      <w:r>
        <w:rPr>
          <w:rFonts w:hint="eastAsia" w:ascii="宋体" w:hAnsi="宋体" w:cs="宋体"/>
          <w:b/>
          <w:color w:val="auto"/>
          <w:kern w:val="0"/>
          <w:sz w:val="32"/>
          <w:szCs w:val="32"/>
        </w:rPr>
        <w:t>五、评标标准相应的商务技术资料</w:t>
      </w:r>
    </w:p>
    <w:p w14:paraId="4705BC01">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621782A">
      <w:pPr>
        <w:rPr>
          <w:rFonts w:ascii="宋体" w:hAnsi="宋体" w:cs="宋体"/>
          <w:b/>
          <w:color w:val="auto"/>
          <w:kern w:val="0"/>
          <w:sz w:val="32"/>
          <w:szCs w:val="32"/>
        </w:rPr>
      </w:pPr>
      <w:r>
        <w:rPr>
          <w:rFonts w:hint="eastAsia" w:ascii="宋体" w:hAnsi="宋体" w:cs="宋体"/>
          <w:b/>
          <w:color w:val="auto"/>
          <w:kern w:val="0"/>
          <w:sz w:val="32"/>
          <w:szCs w:val="32"/>
        </w:rPr>
        <w:br w:type="page"/>
      </w:r>
    </w:p>
    <w:p w14:paraId="6FF8EC5E">
      <w:pPr>
        <w:keepNext w:val="0"/>
        <w:keepLines w:val="0"/>
        <w:pageBreakBefore w:val="0"/>
        <w:widowControl w:val="0"/>
        <w:kinsoku/>
        <w:wordWrap/>
        <w:overflowPunct/>
        <w:topLinePunct w:val="0"/>
        <w:autoSpaceDE/>
        <w:autoSpaceDN/>
        <w:bidi w:val="0"/>
        <w:adjustRightInd w:val="0"/>
        <w:snapToGrid w:val="0"/>
        <w:spacing w:line="360" w:lineRule="auto"/>
        <w:ind w:firstLine="2891" w:firstLineChars="900"/>
        <w:textAlignment w:val="auto"/>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AE0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A5C91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96DC9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74CA70C1">
            <w:pPr>
              <w:spacing w:line="360" w:lineRule="auto"/>
              <w:jc w:val="center"/>
              <w:rPr>
                <w:rFonts w:ascii="宋体" w:hAnsi="宋体" w:cs="宋体"/>
                <w:b/>
                <w:color w:val="auto"/>
                <w:sz w:val="24"/>
              </w:rPr>
            </w:pPr>
          </w:p>
          <w:p w14:paraId="1A8D7EE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9C9015C">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38B24C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0A6184F">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C4F3734">
            <w:pPr>
              <w:spacing w:line="360" w:lineRule="auto"/>
              <w:jc w:val="center"/>
              <w:rPr>
                <w:rFonts w:ascii="宋体" w:hAnsi="宋体" w:cs="宋体"/>
                <w:b/>
                <w:color w:val="auto"/>
                <w:sz w:val="24"/>
              </w:rPr>
            </w:pPr>
          </w:p>
          <w:p w14:paraId="29D857C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A528A88">
            <w:pPr>
              <w:spacing w:line="360" w:lineRule="auto"/>
              <w:jc w:val="center"/>
              <w:rPr>
                <w:rFonts w:ascii="宋体" w:hAnsi="宋体" w:cs="宋体"/>
                <w:b/>
                <w:color w:val="auto"/>
                <w:sz w:val="24"/>
              </w:rPr>
            </w:pPr>
          </w:p>
        </w:tc>
      </w:tr>
      <w:tr w14:paraId="462A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7C2B4C">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D1B63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76281C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058A17">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90E95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FBC8A6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0DA0B25">
            <w:pPr>
              <w:spacing w:line="360" w:lineRule="auto"/>
              <w:jc w:val="center"/>
              <w:rPr>
                <w:rFonts w:ascii="宋体" w:hAnsi="宋体" w:cs="宋体"/>
                <w:color w:val="auto"/>
                <w:sz w:val="24"/>
              </w:rPr>
            </w:pPr>
          </w:p>
        </w:tc>
      </w:tr>
      <w:tr w14:paraId="3EDB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4E4C7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8409CF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078FE9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733D037">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38509B">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8875A2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0FEE05">
            <w:pPr>
              <w:spacing w:line="360" w:lineRule="auto"/>
              <w:jc w:val="center"/>
              <w:rPr>
                <w:rFonts w:ascii="宋体" w:hAnsi="宋体" w:cs="宋体"/>
                <w:color w:val="auto"/>
                <w:sz w:val="24"/>
              </w:rPr>
            </w:pPr>
          </w:p>
        </w:tc>
      </w:tr>
      <w:tr w14:paraId="2775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68E32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3C3CA4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7E9FC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252EEF7">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82478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5DFA0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14B687">
            <w:pPr>
              <w:spacing w:line="360" w:lineRule="auto"/>
              <w:jc w:val="center"/>
              <w:rPr>
                <w:rFonts w:ascii="宋体" w:hAnsi="宋体" w:cs="宋体"/>
                <w:color w:val="auto"/>
                <w:sz w:val="24"/>
              </w:rPr>
            </w:pPr>
          </w:p>
        </w:tc>
      </w:tr>
    </w:tbl>
    <w:p w14:paraId="6C1C8CA0">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4EE12A1">
      <w:pPr>
        <w:rPr>
          <w:rFonts w:hint="eastAsia" w:ascii="宋体" w:hAnsi="宋体" w:cs="宋体"/>
          <w:color w:val="auto"/>
          <w:sz w:val="24"/>
        </w:rPr>
      </w:pPr>
      <w:r>
        <w:rPr>
          <w:rFonts w:hint="eastAsia" w:ascii="宋体" w:hAnsi="宋体" w:cs="宋体"/>
          <w:color w:val="auto"/>
          <w:sz w:val="24"/>
        </w:rPr>
        <w:br w:type="page"/>
      </w:r>
    </w:p>
    <w:p w14:paraId="3744FE6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0C3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57F586">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C2ACD79">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65622D6">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D79C8A7">
            <w:pPr>
              <w:jc w:val="center"/>
              <w:rPr>
                <w:rFonts w:ascii="宋体" w:hAnsi="宋体" w:cs="宋体"/>
                <w:b/>
                <w:bCs/>
                <w:color w:val="auto"/>
                <w:sz w:val="24"/>
              </w:rPr>
            </w:pPr>
            <w:r>
              <w:rPr>
                <w:rFonts w:hint="eastAsia" w:ascii="宋体" w:hAnsi="宋体" w:cs="宋体"/>
                <w:b/>
                <w:bCs/>
                <w:color w:val="auto"/>
                <w:sz w:val="24"/>
              </w:rPr>
              <w:t>偏离说明</w:t>
            </w:r>
          </w:p>
        </w:tc>
      </w:tr>
      <w:tr w14:paraId="07B7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90B8C3">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711BBDD4">
            <w:pPr>
              <w:jc w:val="center"/>
              <w:rPr>
                <w:rFonts w:ascii="宋体" w:hAnsi="宋体" w:cs="宋体"/>
                <w:b/>
                <w:color w:val="auto"/>
                <w:kern w:val="0"/>
                <w:sz w:val="32"/>
                <w:szCs w:val="32"/>
              </w:rPr>
            </w:pPr>
          </w:p>
        </w:tc>
        <w:tc>
          <w:tcPr>
            <w:tcW w:w="3546" w:type="dxa"/>
          </w:tcPr>
          <w:p w14:paraId="62C53CAD">
            <w:pPr>
              <w:jc w:val="center"/>
              <w:rPr>
                <w:rFonts w:ascii="宋体" w:hAnsi="宋体" w:cs="宋体"/>
                <w:b/>
                <w:color w:val="auto"/>
                <w:kern w:val="0"/>
                <w:sz w:val="32"/>
                <w:szCs w:val="32"/>
              </w:rPr>
            </w:pPr>
          </w:p>
        </w:tc>
        <w:tc>
          <w:tcPr>
            <w:tcW w:w="1276" w:type="dxa"/>
          </w:tcPr>
          <w:p w14:paraId="019D166C">
            <w:pPr>
              <w:jc w:val="center"/>
              <w:rPr>
                <w:rFonts w:ascii="宋体" w:hAnsi="宋体" w:cs="宋体"/>
                <w:b/>
                <w:color w:val="auto"/>
                <w:kern w:val="0"/>
                <w:sz w:val="32"/>
                <w:szCs w:val="32"/>
              </w:rPr>
            </w:pPr>
          </w:p>
        </w:tc>
      </w:tr>
      <w:tr w14:paraId="5887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98B9A4">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6F4A34AC">
            <w:pPr>
              <w:jc w:val="center"/>
              <w:rPr>
                <w:rFonts w:ascii="宋体" w:hAnsi="宋体" w:cs="宋体"/>
                <w:b/>
                <w:color w:val="auto"/>
                <w:kern w:val="0"/>
                <w:sz w:val="32"/>
                <w:szCs w:val="32"/>
              </w:rPr>
            </w:pPr>
          </w:p>
        </w:tc>
        <w:tc>
          <w:tcPr>
            <w:tcW w:w="3546" w:type="dxa"/>
          </w:tcPr>
          <w:p w14:paraId="0FB42CB3">
            <w:pPr>
              <w:jc w:val="center"/>
              <w:rPr>
                <w:rFonts w:ascii="宋体" w:hAnsi="宋体" w:cs="宋体"/>
                <w:b/>
                <w:color w:val="auto"/>
                <w:kern w:val="0"/>
                <w:sz w:val="32"/>
                <w:szCs w:val="32"/>
              </w:rPr>
            </w:pPr>
          </w:p>
        </w:tc>
        <w:tc>
          <w:tcPr>
            <w:tcW w:w="1276" w:type="dxa"/>
          </w:tcPr>
          <w:p w14:paraId="13ACE45B">
            <w:pPr>
              <w:jc w:val="center"/>
              <w:rPr>
                <w:rFonts w:ascii="宋体" w:hAnsi="宋体" w:cs="宋体"/>
                <w:b/>
                <w:color w:val="auto"/>
                <w:kern w:val="0"/>
                <w:sz w:val="32"/>
                <w:szCs w:val="32"/>
              </w:rPr>
            </w:pPr>
          </w:p>
        </w:tc>
      </w:tr>
      <w:tr w14:paraId="70AB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B5D5EB">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3F9ED11">
            <w:pPr>
              <w:jc w:val="center"/>
              <w:rPr>
                <w:rFonts w:ascii="宋体" w:hAnsi="宋体" w:cs="宋体"/>
                <w:b/>
                <w:color w:val="auto"/>
                <w:kern w:val="0"/>
                <w:sz w:val="32"/>
                <w:szCs w:val="32"/>
              </w:rPr>
            </w:pPr>
          </w:p>
        </w:tc>
        <w:tc>
          <w:tcPr>
            <w:tcW w:w="3546" w:type="dxa"/>
          </w:tcPr>
          <w:p w14:paraId="071E7D56">
            <w:pPr>
              <w:jc w:val="center"/>
              <w:rPr>
                <w:rFonts w:ascii="宋体" w:hAnsi="宋体" w:cs="宋体"/>
                <w:b/>
                <w:color w:val="auto"/>
                <w:kern w:val="0"/>
                <w:sz w:val="32"/>
                <w:szCs w:val="32"/>
              </w:rPr>
            </w:pPr>
          </w:p>
        </w:tc>
        <w:tc>
          <w:tcPr>
            <w:tcW w:w="1276" w:type="dxa"/>
          </w:tcPr>
          <w:p w14:paraId="3194ECC6">
            <w:pPr>
              <w:jc w:val="center"/>
              <w:rPr>
                <w:rFonts w:ascii="宋体" w:hAnsi="宋体" w:cs="宋体"/>
                <w:b/>
                <w:color w:val="auto"/>
                <w:kern w:val="0"/>
                <w:sz w:val="32"/>
                <w:szCs w:val="32"/>
              </w:rPr>
            </w:pPr>
          </w:p>
        </w:tc>
      </w:tr>
    </w:tbl>
    <w:p w14:paraId="6F03025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39C85637">
      <w:pPr>
        <w:jc w:val="left"/>
        <w:rPr>
          <w:rFonts w:hint="eastAsia" w:ascii="宋体" w:hAnsi="宋体" w:eastAsia="宋体" w:cs="宋体"/>
          <w:color w:val="auto"/>
          <w:kern w:val="0"/>
          <w:sz w:val="24"/>
        </w:rPr>
      </w:pPr>
    </w:p>
    <w:p w14:paraId="3C62A64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49AAABD">
      <w:pPr>
        <w:rPr>
          <w:rFonts w:ascii="宋体" w:hAnsi="宋体" w:cs="宋体"/>
          <w:b/>
          <w:bCs/>
          <w:color w:val="auto"/>
          <w:sz w:val="32"/>
          <w:szCs w:val="32"/>
        </w:rPr>
      </w:pPr>
      <w:r>
        <w:rPr>
          <w:rFonts w:hint="eastAsia" w:ascii="宋体" w:hAnsi="宋体" w:cs="宋体"/>
          <w:b/>
          <w:bCs/>
          <w:color w:val="auto"/>
          <w:sz w:val="32"/>
          <w:szCs w:val="32"/>
        </w:rPr>
        <w:br w:type="page"/>
      </w:r>
    </w:p>
    <w:p w14:paraId="3C46E57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3D8065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108654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D78BC0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DDA7D1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13E25B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E97E72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FACBD9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1A28BF0">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F06B84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8A4157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AC8F91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F730563">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7A90A4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565B904">
      <w:pPr>
        <w:spacing w:line="360" w:lineRule="auto"/>
        <w:jc w:val="center"/>
        <w:rPr>
          <w:rFonts w:ascii="宋体" w:hAnsi="宋体" w:cs="宋体"/>
          <w:b/>
          <w:bCs/>
          <w:color w:val="auto"/>
          <w:sz w:val="24"/>
        </w:rPr>
      </w:pPr>
    </w:p>
    <w:p w14:paraId="309BF44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283CDDB">
      <w:pPr>
        <w:rPr>
          <w:rFonts w:ascii="宋体" w:hAnsi="宋体" w:cs="宋体"/>
          <w:b/>
          <w:color w:val="auto"/>
          <w:kern w:val="0"/>
          <w:sz w:val="36"/>
          <w:szCs w:val="36"/>
        </w:rPr>
      </w:pPr>
      <w:r>
        <w:rPr>
          <w:rFonts w:hint="eastAsia" w:ascii="宋体" w:hAnsi="宋体" w:cs="宋体"/>
          <w:b/>
          <w:color w:val="auto"/>
          <w:kern w:val="0"/>
          <w:sz w:val="36"/>
          <w:szCs w:val="36"/>
        </w:rPr>
        <w:br w:type="page"/>
      </w:r>
    </w:p>
    <w:p w14:paraId="116DE5D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48F4B48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1849F18">
      <w:pPr>
        <w:spacing w:line="360" w:lineRule="auto"/>
        <w:jc w:val="center"/>
        <w:outlineLvl w:val="0"/>
        <w:rPr>
          <w:rFonts w:ascii="宋体" w:hAnsi="宋体" w:cs="宋体"/>
          <w:b/>
          <w:color w:val="auto"/>
          <w:kern w:val="0"/>
          <w:sz w:val="36"/>
          <w:szCs w:val="36"/>
        </w:rPr>
      </w:pPr>
    </w:p>
    <w:p w14:paraId="205F6E0C">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76C7B257">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716A150D">
      <w:pPr>
        <w:rPr>
          <w:rFonts w:hint="eastAsia" w:ascii="宋体" w:hAnsi="宋体" w:eastAsia="宋体" w:cs="宋体"/>
          <w:color w:val="auto"/>
          <w:kern w:val="2"/>
          <w:sz w:val="32"/>
          <w:szCs w:val="32"/>
        </w:rPr>
        <w:sectPr>
          <w:headerReference r:id="rId8" w:type="first"/>
          <w:footerReference r:id="rId11" w:type="first"/>
          <w:headerReference r:id="rId7" w:type="default"/>
          <w:footerReference r:id="rId9" w:type="default"/>
          <w:footerReference r:id="rId10"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71F0196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B4B7C4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007564A">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5A9EF28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86"/>
        <w:gridCol w:w="1574"/>
        <w:gridCol w:w="2410"/>
        <w:gridCol w:w="2268"/>
        <w:gridCol w:w="2126"/>
        <w:gridCol w:w="2127"/>
        <w:gridCol w:w="2126"/>
      </w:tblGrid>
      <w:tr w14:paraId="1E91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9C2B58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686" w:type="dxa"/>
            <w:vAlign w:val="center"/>
          </w:tcPr>
          <w:p w14:paraId="15CDE87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574" w:type="dxa"/>
          </w:tcPr>
          <w:p w14:paraId="0A481675">
            <w:pPr>
              <w:spacing w:line="360" w:lineRule="auto"/>
              <w:jc w:val="center"/>
              <w:rPr>
                <w:rFonts w:ascii="宋体" w:hAnsi="宋体" w:cs="宋体"/>
                <w:b/>
                <w:color w:val="auto"/>
                <w:sz w:val="24"/>
              </w:rPr>
            </w:pPr>
          </w:p>
          <w:p w14:paraId="2B5B937C">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4C90F453">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35805CE1">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5BDFE0C6">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1D1BDC35">
            <w:pPr>
              <w:spacing w:line="360" w:lineRule="auto"/>
              <w:jc w:val="center"/>
              <w:rPr>
                <w:rFonts w:ascii="宋体" w:hAnsi="宋体" w:cs="宋体"/>
                <w:b/>
                <w:color w:val="auto"/>
                <w:sz w:val="24"/>
              </w:rPr>
            </w:pPr>
          </w:p>
          <w:p w14:paraId="7DAA3535">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4B7E3A78">
            <w:pPr>
              <w:spacing w:line="360" w:lineRule="auto"/>
              <w:jc w:val="center"/>
              <w:rPr>
                <w:rFonts w:ascii="宋体" w:hAnsi="宋体" w:cs="宋体"/>
                <w:b/>
                <w:color w:val="auto"/>
                <w:sz w:val="24"/>
              </w:rPr>
            </w:pPr>
          </w:p>
          <w:p w14:paraId="4AF8D11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C8D38A6">
            <w:pPr>
              <w:spacing w:line="360" w:lineRule="auto"/>
              <w:jc w:val="center"/>
              <w:rPr>
                <w:rFonts w:ascii="宋体" w:hAnsi="宋体" w:cs="宋体"/>
                <w:b/>
                <w:color w:val="auto"/>
                <w:sz w:val="24"/>
              </w:rPr>
            </w:pPr>
          </w:p>
        </w:tc>
      </w:tr>
      <w:tr w14:paraId="5D9C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1264D2">
            <w:pPr>
              <w:spacing w:line="360" w:lineRule="auto"/>
              <w:jc w:val="center"/>
              <w:rPr>
                <w:rFonts w:ascii="宋体" w:hAnsi="宋体" w:cs="宋体"/>
                <w:color w:val="auto"/>
                <w:sz w:val="24"/>
              </w:rPr>
            </w:pPr>
            <w:r>
              <w:rPr>
                <w:rFonts w:hint="eastAsia" w:ascii="宋体" w:hAnsi="宋体" w:cs="宋体"/>
                <w:color w:val="auto"/>
                <w:sz w:val="24"/>
              </w:rPr>
              <w:t>1</w:t>
            </w:r>
          </w:p>
        </w:tc>
        <w:tc>
          <w:tcPr>
            <w:tcW w:w="1686" w:type="dxa"/>
            <w:vAlign w:val="center"/>
          </w:tcPr>
          <w:p w14:paraId="6CA4BE63">
            <w:pPr>
              <w:snapToGrid w:val="0"/>
              <w:spacing w:line="360" w:lineRule="auto"/>
              <w:jc w:val="left"/>
              <w:rPr>
                <w:rFonts w:ascii="宋体" w:hAnsi="宋体" w:cs="宋体"/>
                <w:color w:val="auto"/>
                <w:sz w:val="24"/>
              </w:rPr>
            </w:pPr>
            <w:r>
              <w:rPr>
                <w:rFonts w:hint="eastAsia" w:ascii="宋体" w:hAnsi="宋体" w:cs="宋体"/>
                <w:color w:val="auto"/>
                <w:sz w:val="24"/>
              </w:rPr>
              <w:t>南阳街道潮竞云望城二期物业服务</w:t>
            </w:r>
          </w:p>
        </w:tc>
        <w:tc>
          <w:tcPr>
            <w:tcW w:w="1574" w:type="dxa"/>
            <w:vAlign w:val="center"/>
          </w:tcPr>
          <w:p w14:paraId="50F56D55">
            <w:pPr>
              <w:snapToGrid w:val="0"/>
              <w:spacing w:line="360" w:lineRule="auto"/>
              <w:jc w:val="center"/>
              <w:rPr>
                <w:rFonts w:ascii="宋体" w:hAnsi="宋体" w:cs="宋体"/>
                <w:color w:val="auto"/>
                <w:sz w:val="24"/>
              </w:rPr>
            </w:pPr>
          </w:p>
        </w:tc>
        <w:tc>
          <w:tcPr>
            <w:tcW w:w="2410" w:type="dxa"/>
            <w:vAlign w:val="center"/>
          </w:tcPr>
          <w:p w14:paraId="110CD38A">
            <w:pPr>
              <w:snapToGrid w:val="0"/>
              <w:spacing w:line="360" w:lineRule="auto"/>
              <w:jc w:val="left"/>
              <w:rPr>
                <w:rFonts w:ascii="宋体" w:hAnsi="宋体" w:cs="宋体"/>
                <w:color w:val="auto"/>
                <w:sz w:val="24"/>
              </w:rPr>
            </w:pPr>
            <w:r>
              <w:rPr>
                <w:rFonts w:hint="eastAsia" w:ascii="宋体" w:hAnsi="宋体" w:cs="宋体"/>
                <w:color w:val="auto"/>
                <w:sz w:val="24"/>
              </w:rPr>
              <w:t>含1年物业服务管理费。</w:t>
            </w:r>
          </w:p>
        </w:tc>
        <w:tc>
          <w:tcPr>
            <w:tcW w:w="2268" w:type="dxa"/>
            <w:vAlign w:val="center"/>
          </w:tcPr>
          <w:p w14:paraId="25ACFA5B">
            <w:pPr>
              <w:snapToGrid w:val="0"/>
              <w:spacing w:line="360" w:lineRule="auto"/>
              <w:jc w:val="center"/>
              <w:rPr>
                <w:rFonts w:ascii="宋体" w:hAnsi="宋体" w:cs="宋体"/>
                <w:color w:val="auto"/>
                <w:sz w:val="24"/>
              </w:rPr>
            </w:pPr>
          </w:p>
        </w:tc>
        <w:tc>
          <w:tcPr>
            <w:tcW w:w="2126" w:type="dxa"/>
            <w:vAlign w:val="center"/>
          </w:tcPr>
          <w:p w14:paraId="21844A25">
            <w:pPr>
              <w:spacing w:line="360" w:lineRule="auto"/>
              <w:jc w:val="center"/>
              <w:rPr>
                <w:rFonts w:ascii="宋体" w:hAnsi="宋体" w:cs="宋体"/>
                <w:color w:val="auto"/>
                <w:sz w:val="24"/>
              </w:rPr>
            </w:pPr>
          </w:p>
        </w:tc>
        <w:tc>
          <w:tcPr>
            <w:tcW w:w="2127" w:type="dxa"/>
          </w:tcPr>
          <w:p w14:paraId="1D51B9C3">
            <w:pPr>
              <w:spacing w:line="360" w:lineRule="auto"/>
              <w:jc w:val="center"/>
              <w:rPr>
                <w:rFonts w:ascii="宋体" w:hAnsi="宋体" w:cs="宋体"/>
                <w:color w:val="auto"/>
                <w:sz w:val="24"/>
              </w:rPr>
            </w:pPr>
          </w:p>
        </w:tc>
        <w:tc>
          <w:tcPr>
            <w:tcW w:w="2126" w:type="dxa"/>
            <w:vAlign w:val="center"/>
          </w:tcPr>
          <w:p w14:paraId="7DA6E1CE">
            <w:pPr>
              <w:spacing w:line="360" w:lineRule="auto"/>
              <w:jc w:val="left"/>
              <w:rPr>
                <w:rFonts w:hint="eastAsia" w:ascii="宋体" w:hAnsi="宋体" w:cs="宋体"/>
                <w:color w:val="auto"/>
                <w:sz w:val="24"/>
              </w:rPr>
            </w:pPr>
            <w:r>
              <w:rPr>
                <w:rFonts w:hint="eastAsia" w:ascii="宋体" w:hAnsi="宋体" w:cs="宋体"/>
                <w:color w:val="auto"/>
                <w:sz w:val="24"/>
              </w:rPr>
              <w:t>此处至少写明：</w:t>
            </w:r>
          </w:p>
          <w:p w14:paraId="14A6A1AB">
            <w:pPr>
              <w:spacing w:line="360" w:lineRule="auto"/>
              <w:jc w:val="left"/>
              <w:rPr>
                <w:rFonts w:hint="eastAsia" w:ascii="宋体" w:hAnsi="宋体" w:cs="宋体"/>
                <w:color w:val="auto"/>
                <w:sz w:val="24"/>
              </w:rPr>
            </w:pPr>
            <w:r>
              <w:rPr>
                <w:rFonts w:hint="eastAsia" w:ascii="宋体" w:hAnsi="宋体" w:cs="宋体"/>
                <w:color w:val="auto"/>
                <w:sz w:val="24"/>
              </w:rPr>
              <w:t>（1）1年物业服务管理费总价；</w:t>
            </w:r>
          </w:p>
          <w:p w14:paraId="04C084BB">
            <w:pPr>
              <w:spacing w:line="360" w:lineRule="auto"/>
              <w:jc w:val="left"/>
              <w:rPr>
                <w:rFonts w:ascii="宋体" w:hAnsi="宋体" w:cs="宋体"/>
                <w:color w:val="auto"/>
                <w:sz w:val="24"/>
              </w:rPr>
            </w:pPr>
            <w:r>
              <w:rPr>
                <w:rFonts w:hint="eastAsia" w:ascii="宋体" w:hAnsi="宋体" w:cs="宋体"/>
                <w:color w:val="auto"/>
                <w:sz w:val="24"/>
              </w:rPr>
              <w:t>（2）建筑垃圾清运费单价报价及总价报价。</w:t>
            </w:r>
          </w:p>
        </w:tc>
      </w:tr>
      <w:tr w14:paraId="11CC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4CA443">
            <w:pPr>
              <w:spacing w:line="360" w:lineRule="auto"/>
              <w:jc w:val="center"/>
              <w:rPr>
                <w:rFonts w:ascii="宋体" w:hAnsi="宋体" w:cs="宋体"/>
                <w:color w:val="auto"/>
                <w:sz w:val="24"/>
              </w:rPr>
            </w:pPr>
            <w:r>
              <w:rPr>
                <w:rFonts w:hint="eastAsia" w:ascii="宋体" w:hAnsi="宋体" w:cs="宋体"/>
                <w:color w:val="auto"/>
                <w:sz w:val="24"/>
              </w:rPr>
              <w:t>2</w:t>
            </w:r>
          </w:p>
        </w:tc>
        <w:tc>
          <w:tcPr>
            <w:tcW w:w="1686" w:type="dxa"/>
            <w:vAlign w:val="center"/>
          </w:tcPr>
          <w:p w14:paraId="7F8CB01E">
            <w:pPr>
              <w:snapToGrid w:val="0"/>
              <w:spacing w:line="360" w:lineRule="auto"/>
              <w:jc w:val="left"/>
              <w:rPr>
                <w:rFonts w:ascii="宋体" w:hAnsi="宋体" w:cs="宋体"/>
                <w:color w:val="auto"/>
                <w:sz w:val="24"/>
              </w:rPr>
            </w:pPr>
            <w:r>
              <w:rPr>
                <w:rFonts w:hint="eastAsia" w:ascii="宋体" w:hAnsi="宋体" w:cs="宋体"/>
                <w:color w:val="auto"/>
                <w:sz w:val="24"/>
              </w:rPr>
              <w:t>南阳街道潮竞云望城二期前期介入费</w:t>
            </w:r>
          </w:p>
        </w:tc>
        <w:tc>
          <w:tcPr>
            <w:tcW w:w="1574" w:type="dxa"/>
            <w:vAlign w:val="center"/>
          </w:tcPr>
          <w:p w14:paraId="4C57FAA6">
            <w:pPr>
              <w:snapToGrid w:val="0"/>
              <w:spacing w:line="360" w:lineRule="auto"/>
              <w:jc w:val="center"/>
              <w:rPr>
                <w:rFonts w:ascii="宋体" w:hAnsi="宋体" w:cs="宋体"/>
                <w:color w:val="auto"/>
                <w:sz w:val="24"/>
              </w:rPr>
            </w:pPr>
          </w:p>
        </w:tc>
        <w:tc>
          <w:tcPr>
            <w:tcW w:w="2410" w:type="dxa"/>
            <w:vAlign w:val="center"/>
          </w:tcPr>
          <w:p w14:paraId="421813FB">
            <w:pPr>
              <w:snapToGrid w:val="0"/>
              <w:spacing w:line="360" w:lineRule="auto"/>
              <w:jc w:val="left"/>
              <w:rPr>
                <w:rFonts w:ascii="宋体" w:hAnsi="宋体" w:cs="宋体"/>
                <w:color w:val="auto"/>
                <w:sz w:val="24"/>
              </w:rPr>
            </w:pPr>
            <w:r>
              <w:rPr>
                <w:rFonts w:hint="eastAsia" w:ascii="宋体" w:hAnsi="宋体" w:cs="宋体"/>
                <w:color w:val="auto"/>
                <w:sz w:val="24"/>
              </w:rPr>
              <w:t>含前期物业管理费及开荒保洁费。</w:t>
            </w:r>
          </w:p>
        </w:tc>
        <w:tc>
          <w:tcPr>
            <w:tcW w:w="2268" w:type="dxa"/>
            <w:vAlign w:val="center"/>
          </w:tcPr>
          <w:p w14:paraId="3AC1A060">
            <w:pPr>
              <w:snapToGrid w:val="0"/>
              <w:spacing w:line="360" w:lineRule="auto"/>
              <w:jc w:val="center"/>
              <w:rPr>
                <w:rFonts w:ascii="宋体" w:hAnsi="宋体" w:cs="宋体"/>
                <w:color w:val="auto"/>
                <w:sz w:val="24"/>
              </w:rPr>
            </w:pPr>
          </w:p>
        </w:tc>
        <w:tc>
          <w:tcPr>
            <w:tcW w:w="2126" w:type="dxa"/>
            <w:vAlign w:val="center"/>
          </w:tcPr>
          <w:p w14:paraId="72649B2B">
            <w:pPr>
              <w:spacing w:line="360" w:lineRule="auto"/>
              <w:jc w:val="center"/>
              <w:rPr>
                <w:rFonts w:ascii="宋体" w:hAnsi="宋体" w:cs="宋体"/>
                <w:color w:val="auto"/>
                <w:sz w:val="24"/>
              </w:rPr>
            </w:pPr>
          </w:p>
        </w:tc>
        <w:tc>
          <w:tcPr>
            <w:tcW w:w="2127" w:type="dxa"/>
          </w:tcPr>
          <w:p w14:paraId="49C25E54">
            <w:pPr>
              <w:spacing w:line="360" w:lineRule="auto"/>
              <w:jc w:val="center"/>
              <w:rPr>
                <w:rFonts w:ascii="宋体" w:hAnsi="宋体" w:cs="宋体"/>
                <w:color w:val="auto"/>
                <w:sz w:val="24"/>
              </w:rPr>
            </w:pPr>
          </w:p>
        </w:tc>
        <w:tc>
          <w:tcPr>
            <w:tcW w:w="2126" w:type="dxa"/>
            <w:vAlign w:val="center"/>
          </w:tcPr>
          <w:p w14:paraId="55E8EBAC">
            <w:pPr>
              <w:spacing w:line="360" w:lineRule="auto"/>
              <w:jc w:val="left"/>
              <w:rPr>
                <w:rFonts w:hint="eastAsia" w:ascii="宋体" w:hAnsi="宋体" w:cs="宋体"/>
                <w:color w:val="auto"/>
                <w:sz w:val="24"/>
              </w:rPr>
            </w:pPr>
            <w:r>
              <w:rPr>
                <w:rFonts w:hint="eastAsia" w:ascii="宋体" w:hAnsi="宋体" w:cs="宋体"/>
                <w:color w:val="auto"/>
                <w:sz w:val="24"/>
              </w:rPr>
              <w:t>此处至少写明：</w:t>
            </w:r>
          </w:p>
          <w:p w14:paraId="7CBA1624">
            <w:pPr>
              <w:spacing w:line="360" w:lineRule="auto"/>
              <w:jc w:val="left"/>
              <w:rPr>
                <w:rFonts w:hint="eastAsia" w:ascii="宋体" w:hAnsi="宋体" w:cs="宋体"/>
                <w:color w:val="auto"/>
                <w:sz w:val="24"/>
              </w:rPr>
            </w:pPr>
            <w:r>
              <w:rPr>
                <w:rFonts w:hint="eastAsia" w:ascii="宋体" w:hAnsi="宋体" w:cs="宋体"/>
                <w:color w:val="auto"/>
                <w:sz w:val="24"/>
              </w:rPr>
              <w:t>（1）前期介入费总价；</w:t>
            </w:r>
          </w:p>
          <w:p w14:paraId="2E70CBCB">
            <w:pPr>
              <w:spacing w:line="360" w:lineRule="auto"/>
              <w:jc w:val="left"/>
              <w:rPr>
                <w:rFonts w:ascii="宋体" w:hAnsi="宋体" w:cs="宋体"/>
                <w:color w:val="auto"/>
                <w:sz w:val="24"/>
              </w:rPr>
            </w:pPr>
            <w:r>
              <w:rPr>
                <w:rFonts w:hint="eastAsia" w:ascii="宋体" w:hAnsi="宋体" w:cs="宋体"/>
                <w:color w:val="auto"/>
                <w:sz w:val="24"/>
              </w:rPr>
              <w:t>（2）开荒保洁费单价报价及总价报价；</w:t>
            </w:r>
          </w:p>
        </w:tc>
      </w:tr>
      <w:tr w14:paraId="6978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DFF4E8">
            <w:pPr>
              <w:spacing w:line="360" w:lineRule="auto"/>
              <w:jc w:val="center"/>
              <w:rPr>
                <w:rFonts w:ascii="宋体" w:hAnsi="宋体" w:cs="宋体"/>
                <w:color w:val="auto"/>
                <w:sz w:val="24"/>
              </w:rPr>
            </w:pPr>
            <w:r>
              <w:rPr>
                <w:rFonts w:hint="eastAsia" w:ascii="宋体" w:hAnsi="宋体" w:cs="宋体"/>
                <w:color w:val="auto"/>
                <w:sz w:val="24"/>
              </w:rPr>
              <w:t>…</w:t>
            </w:r>
          </w:p>
        </w:tc>
        <w:tc>
          <w:tcPr>
            <w:tcW w:w="1686" w:type="dxa"/>
            <w:vAlign w:val="center"/>
          </w:tcPr>
          <w:p w14:paraId="713727F8">
            <w:pPr>
              <w:snapToGrid w:val="0"/>
              <w:spacing w:line="360" w:lineRule="auto"/>
              <w:jc w:val="center"/>
              <w:rPr>
                <w:rFonts w:ascii="宋体" w:hAnsi="宋体" w:cs="宋体"/>
                <w:color w:val="auto"/>
                <w:sz w:val="24"/>
              </w:rPr>
            </w:pPr>
          </w:p>
        </w:tc>
        <w:tc>
          <w:tcPr>
            <w:tcW w:w="1574" w:type="dxa"/>
            <w:vAlign w:val="center"/>
          </w:tcPr>
          <w:p w14:paraId="3F86183C">
            <w:pPr>
              <w:snapToGrid w:val="0"/>
              <w:spacing w:line="360" w:lineRule="auto"/>
              <w:jc w:val="center"/>
              <w:rPr>
                <w:rFonts w:ascii="宋体" w:hAnsi="宋体" w:cs="宋体"/>
                <w:color w:val="auto"/>
                <w:sz w:val="24"/>
              </w:rPr>
            </w:pPr>
          </w:p>
        </w:tc>
        <w:tc>
          <w:tcPr>
            <w:tcW w:w="2410" w:type="dxa"/>
            <w:vAlign w:val="center"/>
          </w:tcPr>
          <w:p w14:paraId="4EDDEFA7">
            <w:pPr>
              <w:snapToGrid w:val="0"/>
              <w:spacing w:line="360" w:lineRule="auto"/>
              <w:jc w:val="center"/>
              <w:rPr>
                <w:rFonts w:ascii="宋体" w:hAnsi="宋体" w:cs="宋体"/>
                <w:color w:val="auto"/>
                <w:sz w:val="24"/>
              </w:rPr>
            </w:pPr>
          </w:p>
        </w:tc>
        <w:tc>
          <w:tcPr>
            <w:tcW w:w="2268" w:type="dxa"/>
            <w:vAlign w:val="center"/>
          </w:tcPr>
          <w:p w14:paraId="4A6FCCA4">
            <w:pPr>
              <w:snapToGrid w:val="0"/>
              <w:spacing w:line="360" w:lineRule="auto"/>
              <w:jc w:val="center"/>
              <w:rPr>
                <w:rFonts w:ascii="宋体" w:hAnsi="宋体" w:cs="宋体"/>
                <w:color w:val="auto"/>
                <w:sz w:val="24"/>
              </w:rPr>
            </w:pPr>
          </w:p>
        </w:tc>
        <w:tc>
          <w:tcPr>
            <w:tcW w:w="2126" w:type="dxa"/>
            <w:vAlign w:val="center"/>
          </w:tcPr>
          <w:p w14:paraId="7F56D162">
            <w:pPr>
              <w:spacing w:line="360" w:lineRule="auto"/>
              <w:jc w:val="center"/>
              <w:rPr>
                <w:rFonts w:ascii="宋体" w:hAnsi="宋体" w:cs="宋体"/>
                <w:color w:val="auto"/>
                <w:sz w:val="24"/>
              </w:rPr>
            </w:pPr>
          </w:p>
        </w:tc>
        <w:tc>
          <w:tcPr>
            <w:tcW w:w="2127" w:type="dxa"/>
          </w:tcPr>
          <w:p w14:paraId="04CBB140">
            <w:pPr>
              <w:spacing w:line="360" w:lineRule="auto"/>
              <w:jc w:val="center"/>
              <w:rPr>
                <w:rFonts w:ascii="宋体" w:hAnsi="宋体" w:cs="宋体"/>
                <w:color w:val="auto"/>
                <w:sz w:val="24"/>
              </w:rPr>
            </w:pPr>
          </w:p>
        </w:tc>
        <w:tc>
          <w:tcPr>
            <w:tcW w:w="2126" w:type="dxa"/>
            <w:vAlign w:val="center"/>
          </w:tcPr>
          <w:p w14:paraId="4849164D">
            <w:pPr>
              <w:spacing w:line="360" w:lineRule="auto"/>
              <w:jc w:val="center"/>
              <w:rPr>
                <w:rFonts w:ascii="宋体" w:hAnsi="宋体" w:cs="宋体"/>
                <w:color w:val="auto"/>
                <w:sz w:val="24"/>
              </w:rPr>
            </w:pPr>
          </w:p>
        </w:tc>
      </w:tr>
      <w:tr w14:paraId="20D8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B8F4E4">
            <w:pPr>
              <w:spacing w:line="360" w:lineRule="auto"/>
              <w:jc w:val="center"/>
              <w:rPr>
                <w:rFonts w:ascii="宋体" w:hAnsi="宋体" w:cs="宋体"/>
                <w:color w:val="auto"/>
                <w:sz w:val="24"/>
              </w:rPr>
            </w:pPr>
          </w:p>
        </w:tc>
        <w:tc>
          <w:tcPr>
            <w:tcW w:w="1686" w:type="dxa"/>
            <w:vAlign w:val="center"/>
          </w:tcPr>
          <w:p w14:paraId="3D8F4661">
            <w:pPr>
              <w:snapToGrid w:val="0"/>
              <w:spacing w:line="360" w:lineRule="auto"/>
              <w:jc w:val="center"/>
              <w:rPr>
                <w:rFonts w:ascii="宋体" w:hAnsi="宋体" w:cs="宋体"/>
                <w:color w:val="auto"/>
                <w:sz w:val="24"/>
              </w:rPr>
            </w:pPr>
          </w:p>
        </w:tc>
        <w:tc>
          <w:tcPr>
            <w:tcW w:w="1574" w:type="dxa"/>
            <w:vAlign w:val="center"/>
          </w:tcPr>
          <w:p w14:paraId="5884B45A">
            <w:pPr>
              <w:snapToGrid w:val="0"/>
              <w:spacing w:line="360" w:lineRule="auto"/>
              <w:jc w:val="center"/>
              <w:rPr>
                <w:rFonts w:ascii="宋体" w:hAnsi="宋体" w:cs="宋体"/>
                <w:color w:val="auto"/>
                <w:sz w:val="24"/>
              </w:rPr>
            </w:pPr>
          </w:p>
        </w:tc>
        <w:tc>
          <w:tcPr>
            <w:tcW w:w="2410" w:type="dxa"/>
            <w:vAlign w:val="center"/>
          </w:tcPr>
          <w:p w14:paraId="34F497EE">
            <w:pPr>
              <w:snapToGrid w:val="0"/>
              <w:spacing w:line="360" w:lineRule="auto"/>
              <w:jc w:val="center"/>
              <w:rPr>
                <w:rFonts w:ascii="宋体" w:hAnsi="宋体" w:cs="宋体"/>
                <w:color w:val="auto"/>
                <w:sz w:val="24"/>
              </w:rPr>
            </w:pPr>
          </w:p>
        </w:tc>
        <w:tc>
          <w:tcPr>
            <w:tcW w:w="2268" w:type="dxa"/>
            <w:vAlign w:val="center"/>
          </w:tcPr>
          <w:p w14:paraId="4A996A0F">
            <w:pPr>
              <w:snapToGrid w:val="0"/>
              <w:spacing w:line="360" w:lineRule="auto"/>
              <w:jc w:val="center"/>
              <w:rPr>
                <w:rFonts w:ascii="宋体" w:hAnsi="宋体" w:cs="宋体"/>
                <w:color w:val="auto"/>
                <w:sz w:val="24"/>
              </w:rPr>
            </w:pPr>
          </w:p>
        </w:tc>
        <w:tc>
          <w:tcPr>
            <w:tcW w:w="2126" w:type="dxa"/>
            <w:vAlign w:val="center"/>
          </w:tcPr>
          <w:p w14:paraId="70CAD7E2">
            <w:pPr>
              <w:spacing w:line="360" w:lineRule="auto"/>
              <w:jc w:val="center"/>
              <w:rPr>
                <w:rFonts w:ascii="宋体" w:hAnsi="宋体" w:cs="宋体"/>
                <w:color w:val="auto"/>
                <w:sz w:val="24"/>
              </w:rPr>
            </w:pPr>
          </w:p>
        </w:tc>
        <w:tc>
          <w:tcPr>
            <w:tcW w:w="2127" w:type="dxa"/>
          </w:tcPr>
          <w:p w14:paraId="20BCFDFC">
            <w:pPr>
              <w:spacing w:line="360" w:lineRule="auto"/>
              <w:jc w:val="center"/>
              <w:rPr>
                <w:rFonts w:ascii="宋体" w:hAnsi="宋体" w:cs="宋体"/>
                <w:color w:val="auto"/>
                <w:sz w:val="24"/>
              </w:rPr>
            </w:pPr>
          </w:p>
        </w:tc>
        <w:tc>
          <w:tcPr>
            <w:tcW w:w="2126" w:type="dxa"/>
            <w:vAlign w:val="center"/>
          </w:tcPr>
          <w:p w14:paraId="7C2250C9">
            <w:pPr>
              <w:spacing w:line="360" w:lineRule="auto"/>
              <w:jc w:val="center"/>
              <w:rPr>
                <w:rFonts w:ascii="宋体" w:hAnsi="宋体" w:cs="宋体"/>
                <w:color w:val="auto"/>
                <w:sz w:val="24"/>
              </w:rPr>
            </w:pPr>
          </w:p>
        </w:tc>
      </w:tr>
      <w:tr w14:paraId="0904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38CDA3">
            <w:pPr>
              <w:spacing w:line="360" w:lineRule="auto"/>
              <w:jc w:val="center"/>
              <w:rPr>
                <w:rFonts w:ascii="宋体" w:hAnsi="宋体" w:cs="宋体"/>
                <w:color w:val="auto"/>
                <w:sz w:val="24"/>
              </w:rPr>
            </w:pPr>
          </w:p>
        </w:tc>
        <w:tc>
          <w:tcPr>
            <w:tcW w:w="1686" w:type="dxa"/>
            <w:vAlign w:val="center"/>
          </w:tcPr>
          <w:p w14:paraId="0A15C691">
            <w:pPr>
              <w:snapToGrid w:val="0"/>
              <w:spacing w:line="360" w:lineRule="auto"/>
              <w:jc w:val="center"/>
              <w:rPr>
                <w:rFonts w:ascii="宋体" w:hAnsi="宋体" w:cs="宋体"/>
                <w:color w:val="auto"/>
                <w:sz w:val="24"/>
              </w:rPr>
            </w:pPr>
          </w:p>
        </w:tc>
        <w:tc>
          <w:tcPr>
            <w:tcW w:w="1574" w:type="dxa"/>
            <w:vAlign w:val="center"/>
          </w:tcPr>
          <w:p w14:paraId="303E89EA">
            <w:pPr>
              <w:snapToGrid w:val="0"/>
              <w:spacing w:line="360" w:lineRule="auto"/>
              <w:jc w:val="center"/>
              <w:rPr>
                <w:rFonts w:ascii="宋体" w:hAnsi="宋体" w:cs="宋体"/>
                <w:color w:val="auto"/>
                <w:sz w:val="24"/>
              </w:rPr>
            </w:pPr>
          </w:p>
        </w:tc>
        <w:tc>
          <w:tcPr>
            <w:tcW w:w="2410" w:type="dxa"/>
            <w:vAlign w:val="center"/>
          </w:tcPr>
          <w:p w14:paraId="44CF274F">
            <w:pPr>
              <w:snapToGrid w:val="0"/>
              <w:spacing w:line="360" w:lineRule="auto"/>
              <w:jc w:val="center"/>
              <w:rPr>
                <w:rFonts w:ascii="宋体" w:hAnsi="宋体" w:cs="宋体"/>
                <w:color w:val="auto"/>
                <w:sz w:val="24"/>
              </w:rPr>
            </w:pPr>
          </w:p>
        </w:tc>
        <w:tc>
          <w:tcPr>
            <w:tcW w:w="2268" w:type="dxa"/>
            <w:vAlign w:val="center"/>
          </w:tcPr>
          <w:p w14:paraId="07CAD9A9">
            <w:pPr>
              <w:snapToGrid w:val="0"/>
              <w:spacing w:line="360" w:lineRule="auto"/>
              <w:jc w:val="center"/>
              <w:rPr>
                <w:rFonts w:ascii="宋体" w:hAnsi="宋体" w:cs="宋体"/>
                <w:color w:val="auto"/>
                <w:sz w:val="24"/>
              </w:rPr>
            </w:pPr>
          </w:p>
        </w:tc>
        <w:tc>
          <w:tcPr>
            <w:tcW w:w="2126" w:type="dxa"/>
            <w:vAlign w:val="center"/>
          </w:tcPr>
          <w:p w14:paraId="3AD0F52E">
            <w:pPr>
              <w:spacing w:line="360" w:lineRule="auto"/>
              <w:jc w:val="center"/>
              <w:rPr>
                <w:rFonts w:ascii="宋体" w:hAnsi="宋体" w:cs="宋体"/>
                <w:color w:val="auto"/>
                <w:sz w:val="24"/>
              </w:rPr>
            </w:pPr>
          </w:p>
        </w:tc>
        <w:tc>
          <w:tcPr>
            <w:tcW w:w="2127" w:type="dxa"/>
          </w:tcPr>
          <w:p w14:paraId="7C3728A2">
            <w:pPr>
              <w:spacing w:line="360" w:lineRule="auto"/>
              <w:jc w:val="center"/>
              <w:rPr>
                <w:rFonts w:ascii="宋体" w:hAnsi="宋体" w:cs="宋体"/>
                <w:color w:val="auto"/>
                <w:sz w:val="24"/>
              </w:rPr>
            </w:pPr>
          </w:p>
        </w:tc>
        <w:tc>
          <w:tcPr>
            <w:tcW w:w="2126" w:type="dxa"/>
            <w:vAlign w:val="center"/>
          </w:tcPr>
          <w:p w14:paraId="060FFE61">
            <w:pPr>
              <w:spacing w:line="360" w:lineRule="auto"/>
              <w:jc w:val="center"/>
              <w:rPr>
                <w:rFonts w:ascii="宋体" w:hAnsi="宋体" w:cs="宋体"/>
                <w:color w:val="auto"/>
                <w:sz w:val="24"/>
              </w:rPr>
            </w:pPr>
          </w:p>
        </w:tc>
      </w:tr>
      <w:tr w14:paraId="3E70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FF3EE86">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77158F49">
            <w:pPr>
              <w:spacing w:line="360" w:lineRule="auto"/>
              <w:jc w:val="center"/>
              <w:rPr>
                <w:rFonts w:ascii="宋体" w:hAnsi="宋体" w:cs="宋体"/>
                <w:color w:val="auto"/>
                <w:sz w:val="24"/>
              </w:rPr>
            </w:pPr>
          </w:p>
        </w:tc>
      </w:tr>
      <w:tr w14:paraId="6043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2CD0DDF">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6D3CAD8B">
            <w:pPr>
              <w:spacing w:line="360" w:lineRule="auto"/>
              <w:jc w:val="center"/>
              <w:rPr>
                <w:rFonts w:ascii="宋体" w:hAnsi="宋体" w:cs="宋体"/>
                <w:color w:val="auto"/>
                <w:sz w:val="24"/>
              </w:rPr>
            </w:pPr>
          </w:p>
        </w:tc>
      </w:tr>
    </w:tbl>
    <w:p w14:paraId="1A3EE01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80E373B">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9C99B1D">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020AB55">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110D413B">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3E24D2">
      <w:pPr>
        <w:spacing w:line="360" w:lineRule="auto"/>
        <w:ind w:firstLine="482" w:firstLineChars="200"/>
        <w:rPr>
          <w:rFonts w:ascii="宋体" w:hAnsi="宋体" w:cs="宋体"/>
          <w:b/>
          <w:color w:val="auto"/>
          <w:sz w:val="24"/>
        </w:rPr>
      </w:pPr>
      <w:r>
        <w:rPr>
          <w:rFonts w:hint="eastAsia" w:ascii="宋体" w:hAnsi="宋体" w:cs="宋体"/>
          <w:b/>
          <w:color w:val="auto"/>
          <w:sz w:val="24"/>
        </w:rPr>
        <w:t>5、特别说明：▲供应商报价低于项目预算50%的，应当在报价文件中详细阐述不影响产品质量或者诚信履约的具体原因，未做阐述说明的，投标无效。</w:t>
      </w:r>
    </w:p>
    <w:p w14:paraId="762C20B8">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5268FCE1">
      <w:pPr>
        <w:pStyle w:val="690"/>
        <w:keepNext w:val="0"/>
        <w:keepLines w:val="0"/>
        <w:pageBreakBefore w:val="0"/>
        <w:widowControl w:val="0"/>
        <w:tabs>
          <w:tab w:val="clear" w:pos="720"/>
        </w:tabs>
        <w:kinsoku/>
        <w:wordWrap/>
        <w:overflowPunct/>
        <w:topLinePunct w:val="0"/>
        <w:autoSpaceDE/>
        <w:autoSpaceDN/>
        <w:bidi w:val="0"/>
        <w:adjustRightInd w:val="0"/>
        <w:snapToGrid w:val="0"/>
        <w:ind w:firstLine="0"/>
        <w:textAlignment w:val="auto"/>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093AB174">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D49288C">
      <w:pPr>
        <w:rPr>
          <w:color w:val="auto"/>
        </w:rPr>
      </w:pPr>
      <w:r>
        <w:rPr>
          <w:rFonts w:hint="eastAsia" w:ascii="宋体" w:hAnsi="宋体" w:cs="宋体"/>
          <w:b/>
          <w:color w:val="auto"/>
          <w:sz w:val="24"/>
        </w:rPr>
        <w:br w:type="page"/>
      </w:r>
    </w:p>
    <w:p w14:paraId="1C379500">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50601D5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5A60A0CB">
      <w:pPr>
        <w:spacing w:line="360" w:lineRule="auto"/>
        <w:jc w:val="center"/>
        <w:rPr>
          <w:rFonts w:ascii="宋体" w:hAnsi="宋体" w:cs="宋体"/>
          <w:b/>
          <w:color w:val="auto"/>
          <w:spacing w:val="6"/>
          <w:sz w:val="32"/>
          <w:szCs w:val="32"/>
        </w:rPr>
      </w:pPr>
      <w:bookmarkStart w:id="495" w:name="OLE_LINK14"/>
      <w:bookmarkStart w:id="496" w:name="OLE_LINK13"/>
      <w:r>
        <w:rPr>
          <w:rFonts w:hint="eastAsia" w:ascii="宋体" w:hAnsi="宋体" w:cs="宋体"/>
          <w:b/>
          <w:color w:val="auto"/>
          <w:spacing w:val="6"/>
          <w:sz w:val="32"/>
          <w:szCs w:val="32"/>
        </w:rPr>
        <w:t>残疾人福利性单位声明函</w:t>
      </w:r>
    </w:p>
    <w:bookmarkEnd w:id="495"/>
    <w:bookmarkEnd w:id="496"/>
    <w:p w14:paraId="5EFEE07F">
      <w:pPr>
        <w:spacing w:line="360" w:lineRule="auto"/>
        <w:rPr>
          <w:rFonts w:ascii="宋体" w:hAnsi="宋体" w:cs="宋体"/>
          <w:b/>
          <w:color w:val="auto"/>
          <w:spacing w:val="6"/>
          <w:sz w:val="30"/>
          <w:szCs w:val="30"/>
        </w:rPr>
      </w:pPr>
    </w:p>
    <w:p w14:paraId="15329A9B">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5BF35C7">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0E8EBC7">
      <w:pPr>
        <w:spacing w:line="360" w:lineRule="auto"/>
        <w:ind w:firstLine="480" w:firstLineChars="200"/>
        <w:rPr>
          <w:rFonts w:ascii="宋体" w:hAnsi="宋体" w:cs="宋体"/>
          <w:color w:val="auto"/>
          <w:sz w:val="24"/>
        </w:rPr>
      </w:pPr>
    </w:p>
    <w:p w14:paraId="5821FE85">
      <w:pPr>
        <w:spacing w:line="360" w:lineRule="auto"/>
        <w:ind w:firstLine="480" w:firstLineChars="200"/>
        <w:rPr>
          <w:rFonts w:ascii="宋体" w:hAnsi="宋体" w:cs="宋体"/>
          <w:color w:val="auto"/>
          <w:sz w:val="24"/>
        </w:rPr>
      </w:pPr>
    </w:p>
    <w:p w14:paraId="10AB06F0">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4919CB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72CF218">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6D454C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093F57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94C41D8">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D43B05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76731C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2F1AD1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400F054">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77DE76A">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670EF00">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024FAEC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2C345112">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1AD736B">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2F48473">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42F42A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4F1EFAC">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420D1F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D2EDEA4">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558B71E">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FF3093D">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C019778">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3B073AB">
      <w:pPr>
        <w:snapToGrid w:val="0"/>
        <w:spacing w:line="360" w:lineRule="auto"/>
        <w:rPr>
          <w:rFonts w:ascii="宋体" w:hAnsi="宋体" w:cs="宋体"/>
          <w:color w:val="auto"/>
          <w:sz w:val="24"/>
        </w:rPr>
      </w:pPr>
      <w:r>
        <w:rPr>
          <w:rFonts w:hint="eastAsia" w:ascii="宋体" w:hAnsi="宋体" w:cs="宋体"/>
          <w:color w:val="auto"/>
          <w:sz w:val="24"/>
        </w:rPr>
        <w:t>……</w:t>
      </w:r>
    </w:p>
    <w:p w14:paraId="0DB3BBFE">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E10D23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575609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7F9DE3D">
      <w:pPr>
        <w:spacing w:line="360" w:lineRule="auto"/>
        <w:rPr>
          <w:rFonts w:ascii="宋体" w:hAnsi="宋体" w:cs="宋体"/>
          <w:color w:val="auto"/>
          <w:sz w:val="24"/>
        </w:rPr>
      </w:pPr>
      <w:r>
        <w:rPr>
          <w:rFonts w:hint="eastAsia" w:ascii="宋体" w:hAnsi="宋体" w:cs="宋体"/>
          <w:color w:val="auto"/>
          <w:sz w:val="24"/>
        </w:rPr>
        <w:t xml:space="preserve">日期：    </w:t>
      </w:r>
    </w:p>
    <w:p w14:paraId="74339B4D">
      <w:pPr>
        <w:spacing w:line="360" w:lineRule="auto"/>
        <w:rPr>
          <w:rFonts w:ascii="宋体" w:hAnsi="宋体" w:cs="宋体"/>
          <w:b/>
          <w:color w:val="auto"/>
          <w:sz w:val="24"/>
        </w:rPr>
      </w:pPr>
      <w:r>
        <w:rPr>
          <w:rFonts w:hint="eastAsia" w:ascii="宋体" w:hAnsi="宋体" w:cs="宋体"/>
          <w:b/>
          <w:color w:val="auto"/>
          <w:sz w:val="24"/>
        </w:rPr>
        <w:t>质疑函制作说明：</w:t>
      </w:r>
    </w:p>
    <w:p w14:paraId="150D8AC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DC5B5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FB4837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3F1189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08BBC3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B6984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72DEC83">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19EE9B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E3C511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24DD3CD">
      <w:pPr>
        <w:spacing w:line="360" w:lineRule="auto"/>
        <w:rPr>
          <w:rFonts w:ascii="宋体" w:hAnsi="宋体" w:cs="宋体"/>
          <w:color w:val="auto"/>
          <w:sz w:val="24"/>
        </w:rPr>
      </w:pPr>
      <w:r>
        <w:rPr>
          <w:rFonts w:hint="eastAsia" w:ascii="宋体" w:hAnsi="宋体" w:cs="宋体"/>
          <w:color w:val="auto"/>
          <w:sz w:val="24"/>
        </w:rPr>
        <w:t>一、投诉相关主体基本情况</w:t>
      </w:r>
    </w:p>
    <w:p w14:paraId="6C29FABB">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A20818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E93A50">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88431D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F54F4A4">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9FFBB25">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255FA62">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620D5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EB372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F6B2CE8">
      <w:pPr>
        <w:spacing w:line="360" w:lineRule="auto"/>
        <w:rPr>
          <w:rFonts w:ascii="宋体" w:hAnsi="宋体" w:cs="宋体"/>
          <w:color w:val="auto"/>
          <w:sz w:val="24"/>
        </w:rPr>
      </w:pPr>
      <w:r>
        <w:rPr>
          <w:rFonts w:hint="eastAsia" w:ascii="宋体" w:hAnsi="宋体" w:cs="宋体"/>
          <w:color w:val="auto"/>
          <w:sz w:val="24"/>
        </w:rPr>
        <w:t>被投诉人2</w:t>
      </w:r>
    </w:p>
    <w:p w14:paraId="4615CC72">
      <w:pPr>
        <w:spacing w:line="360" w:lineRule="auto"/>
        <w:rPr>
          <w:rFonts w:ascii="宋体" w:hAnsi="宋体" w:cs="宋体"/>
          <w:color w:val="auto"/>
          <w:sz w:val="24"/>
          <w:u w:val="dotted"/>
        </w:rPr>
      </w:pPr>
      <w:r>
        <w:rPr>
          <w:rFonts w:hint="eastAsia" w:ascii="宋体" w:hAnsi="宋体" w:cs="宋体"/>
          <w:color w:val="auto"/>
          <w:sz w:val="24"/>
        </w:rPr>
        <w:t>……</w:t>
      </w:r>
    </w:p>
    <w:p w14:paraId="4671C89D">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523DEA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561ACE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D9090E">
      <w:pPr>
        <w:spacing w:line="360" w:lineRule="auto"/>
        <w:rPr>
          <w:rFonts w:ascii="宋体" w:hAnsi="宋体" w:cs="宋体"/>
          <w:color w:val="auto"/>
          <w:sz w:val="24"/>
        </w:rPr>
      </w:pPr>
      <w:r>
        <w:rPr>
          <w:rFonts w:hint="eastAsia" w:ascii="宋体" w:hAnsi="宋体" w:cs="宋体"/>
          <w:color w:val="auto"/>
          <w:sz w:val="24"/>
        </w:rPr>
        <w:t>二、投诉项目基本情况</w:t>
      </w:r>
    </w:p>
    <w:p w14:paraId="21A019D9">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D8127A1">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011A5FB">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29B3886">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A171E58">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BD2CC0F">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97A36D0">
      <w:pPr>
        <w:spacing w:line="360" w:lineRule="auto"/>
        <w:rPr>
          <w:rFonts w:ascii="宋体" w:hAnsi="宋体" w:cs="宋体"/>
          <w:color w:val="auto"/>
          <w:sz w:val="24"/>
        </w:rPr>
      </w:pPr>
      <w:r>
        <w:rPr>
          <w:rFonts w:hint="eastAsia" w:ascii="宋体" w:hAnsi="宋体" w:cs="宋体"/>
          <w:color w:val="auto"/>
          <w:sz w:val="24"/>
        </w:rPr>
        <w:t>三、质疑基本情况</w:t>
      </w:r>
    </w:p>
    <w:p w14:paraId="1C75B5A0">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A1CAE78">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AEA1ED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66E087B">
      <w:pPr>
        <w:spacing w:line="360" w:lineRule="auto"/>
        <w:rPr>
          <w:rFonts w:ascii="宋体" w:hAnsi="宋体" w:cs="宋体"/>
          <w:color w:val="auto"/>
          <w:sz w:val="24"/>
        </w:rPr>
      </w:pPr>
      <w:r>
        <w:rPr>
          <w:rFonts w:hint="eastAsia" w:ascii="宋体" w:hAnsi="宋体" w:cs="宋体"/>
          <w:color w:val="auto"/>
          <w:sz w:val="24"/>
        </w:rPr>
        <w:t>四、投诉事项具体内容</w:t>
      </w:r>
    </w:p>
    <w:p w14:paraId="2DE6AD6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9A5F37D">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F0234F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FE8A5A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179CF0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13B40D0">
      <w:pPr>
        <w:spacing w:line="360" w:lineRule="auto"/>
        <w:rPr>
          <w:rFonts w:hint="eastAsia" w:ascii="宋体" w:hAnsi="宋体" w:cs="宋体"/>
          <w:color w:val="auto"/>
          <w:sz w:val="24"/>
        </w:rPr>
      </w:pPr>
      <w:r>
        <w:rPr>
          <w:rFonts w:hint="eastAsia" w:ascii="宋体" w:hAnsi="宋体" w:cs="宋体"/>
          <w:color w:val="auto"/>
          <w:sz w:val="24"/>
        </w:rPr>
        <w:t>投诉事项2</w:t>
      </w:r>
    </w:p>
    <w:p w14:paraId="5E6970AC">
      <w:pPr>
        <w:spacing w:line="360" w:lineRule="auto"/>
        <w:rPr>
          <w:rFonts w:ascii="宋体" w:hAnsi="宋体" w:cs="宋体"/>
          <w:color w:val="auto"/>
          <w:sz w:val="24"/>
          <w:u w:val="dotted"/>
        </w:rPr>
      </w:pPr>
      <w:r>
        <w:rPr>
          <w:rFonts w:hint="eastAsia" w:ascii="宋体" w:hAnsi="宋体" w:cs="宋体"/>
          <w:color w:val="auto"/>
          <w:sz w:val="24"/>
        </w:rPr>
        <w:t>……</w:t>
      </w:r>
    </w:p>
    <w:p w14:paraId="774B452E">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7191039B">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9CA90CF">
      <w:pPr>
        <w:spacing w:line="360" w:lineRule="auto"/>
        <w:rPr>
          <w:rFonts w:ascii="宋体" w:hAnsi="宋体" w:cs="宋体"/>
          <w:color w:val="auto"/>
          <w:sz w:val="24"/>
          <w:u w:val="single"/>
        </w:rPr>
      </w:pPr>
      <w:r>
        <w:rPr>
          <w:rFonts w:hint="eastAsia" w:ascii="宋体" w:hAnsi="宋体" w:cs="宋体"/>
          <w:color w:val="auto"/>
          <w:sz w:val="24"/>
        </w:rPr>
        <w:t xml:space="preserve">                                                                                                    </w:t>
      </w:r>
    </w:p>
    <w:p w14:paraId="2122539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D988638">
      <w:pPr>
        <w:spacing w:line="360" w:lineRule="auto"/>
        <w:rPr>
          <w:rFonts w:ascii="宋体" w:hAnsi="宋体" w:cs="宋体"/>
          <w:b/>
          <w:color w:val="auto"/>
          <w:sz w:val="24"/>
        </w:rPr>
      </w:pPr>
      <w:r>
        <w:rPr>
          <w:rFonts w:hint="eastAsia" w:ascii="宋体" w:hAnsi="宋体" w:cs="宋体"/>
          <w:color w:val="auto"/>
          <w:sz w:val="24"/>
        </w:rPr>
        <w:t xml:space="preserve">日期：    </w:t>
      </w:r>
    </w:p>
    <w:p w14:paraId="1F76DB38">
      <w:pPr>
        <w:spacing w:line="360" w:lineRule="auto"/>
        <w:rPr>
          <w:rFonts w:ascii="宋体" w:hAnsi="宋体" w:cs="宋体"/>
          <w:b/>
          <w:color w:val="auto"/>
          <w:sz w:val="24"/>
        </w:rPr>
      </w:pPr>
      <w:r>
        <w:rPr>
          <w:rFonts w:hint="eastAsia" w:ascii="宋体" w:hAnsi="宋体" w:cs="宋体"/>
          <w:b/>
          <w:color w:val="auto"/>
          <w:sz w:val="24"/>
        </w:rPr>
        <w:t>投诉书制作说明：</w:t>
      </w:r>
    </w:p>
    <w:p w14:paraId="655D691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27FA8E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4B8BE5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00B8B3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D3B568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DAF546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41848BC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2342040">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FA486E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0CC8BC14">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613598A3">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E60CBA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61FF9B8">
      <w:pPr>
        <w:spacing w:line="360" w:lineRule="auto"/>
        <w:ind w:firstLine="494"/>
        <w:rPr>
          <w:rFonts w:ascii="宋体" w:hAnsi="宋体" w:cs="宋体"/>
          <w:color w:val="auto"/>
          <w:sz w:val="24"/>
        </w:rPr>
      </w:pPr>
    </w:p>
    <w:p w14:paraId="1A99875A">
      <w:pPr>
        <w:spacing w:line="360" w:lineRule="auto"/>
        <w:ind w:firstLine="494"/>
        <w:rPr>
          <w:rFonts w:ascii="宋体" w:hAnsi="宋体" w:cs="宋体"/>
          <w:color w:val="auto"/>
          <w:sz w:val="24"/>
        </w:rPr>
      </w:pPr>
    </w:p>
    <w:p w14:paraId="30E8EE33">
      <w:pPr>
        <w:spacing w:line="360" w:lineRule="auto"/>
        <w:rPr>
          <w:rFonts w:ascii="宋体" w:hAnsi="宋体" w:cs="宋体"/>
          <w:color w:val="auto"/>
          <w:sz w:val="24"/>
        </w:rPr>
      </w:pPr>
    </w:p>
    <w:p w14:paraId="7BA7ABC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9243ABD">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1D86875">
      <w:pPr>
        <w:rPr>
          <w:rFonts w:ascii="宋体" w:hAnsi="宋体" w:cs="宋体"/>
          <w:color w:val="auto"/>
          <w:sz w:val="24"/>
        </w:rPr>
      </w:pPr>
      <w:r>
        <w:rPr>
          <w:rFonts w:hint="eastAsia" w:ascii="宋体" w:hAnsi="宋体" w:cs="宋体"/>
          <w:b/>
          <w:bCs/>
          <w:color w:val="auto"/>
          <w:sz w:val="24"/>
        </w:rPr>
        <w:t>附：</w:t>
      </w:r>
    </w:p>
    <w:p w14:paraId="02435660">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0C33214">
      <w:pPr>
        <w:autoSpaceDE w:val="0"/>
        <w:autoSpaceDN w:val="0"/>
        <w:jc w:val="center"/>
        <w:rPr>
          <w:rFonts w:ascii="宋体" w:hAnsi="宋体" w:cs="宋体"/>
          <w:b/>
          <w:color w:val="auto"/>
          <w:spacing w:val="6"/>
          <w:sz w:val="32"/>
          <w:szCs w:val="32"/>
        </w:rPr>
      </w:pPr>
    </w:p>
    <w:p w14:paraId="5CFEE91E">
      <w:pPr>
        <w:autoSpaceDE w:val="0"/>
        <w:autoSpaceDN w:val="0"/>
        <w:jc w:val="center"/>
        <w:rPr>
          <w:rFonts w:ascii="宋体" w:hAnsi="宋体" w:cs="宋体"/>
          <w:b/>
          <w:color w:val="auto"/>
          <w:spacing w:val="6"/>
          <w:sz w:val="32"/>
          <w:szCs w:val="32"/>
        </w:rPr>
      </w:pPr>
    </w:p>
    <w:p w14:paraId="79019C89">
      <w:pPr>
        <w:autoSpaceDE w:val="0"/>
        <w:autoSpaceDN w:val="0"/>
        <w:jc w:val="center"/>
        <w:rPr>
          <w:rFonts w:ascii="宋体" w:hAnsi="宋体" w:cs="宋体"/>
          <w:b/>
          <w:color w:val="auto"/>
          <w:spacing w:val="6"/>
          <w:sz w:val="32"/>
          <w:szCs w:val="32"/>
        </w:rPr>
      </w:pPr>
    </w:p>
    <w:p w14:paraId="09F93CDB">
      <w:pPr>
        <w:autoSpaceDE w:val="0"/>
        <w:autoSpaceDN w:val="0"/>
        <w:jc w:val="center"/>
        <w:rPr>
          <w:rFonts w:ascii="宋体" w:hAnsi="宋体" w:cs="宋体"/>
          <w:b/>
          <w:color w:val="auto"/>
          <w:spacing w:val="6"/>
          <w:sz w:val="32"/>
          <w:szCs w:val="32"/>
        </w:rPr>
      </w:pPr>
    </w:p>
    <w:p w14:paraId="564DFE84">
      <w:pPr>
        <w:autoSpaceDE w:val="0"/>
        <w:autoSpaceDN w:val="0"/>
        <w:jc w:val="center"/>
        <w:rPr>
          <w:rFonts w:ascii="宋体" w:hAnsi="宋体" w:cs="宋体"/>
          <w:b/>
          <w:color w:val="auto"/>
          <w:spacing w:val="6"/>
          <w:sz w:val="32"/>
          <w:szCs w:val="32"/>
        </w:rPr>
      </w:pPr>
    </w:p>
    <w:p w14:paraId="7FC186D0">
      <w:pPr>
        <w:autoSpaceDE w:val="0"/>
        <w:autoSpaceDN w:val="0"/>
        <w:jc w:val="center"/>
        <w:rPr>
          <w:rFonts w:ascii="宋体" w:hAnsi="宋体" w:cs="宋体"/>
          <w:b/>
          <w:color w:val="auto"/>
          <w:spacing w:val="6"/>
          <w:sz w:val="32"/>
          <w:szCs w:val="32"/>
        </w:rPr>
      </w:pPr>
    </w:p>
    <w:p w14:paraId="1DDEC71C">
      <w:pPr>
        <w:autoSpaceDE w:val="0"/>
        <w:autoSpaceDN w:val="0"/>
        <w:jc w:val="center"/>
        <w:rPr>
          <w:rFonts w:ascii="宋体" w:hAnsi="宋体" w:cs="宋体"/>
          <w:b/>
          <w:color w:val="auto"/>
          <w:spacing w:val="6"/>
          <w:sz w:val="32"/>
          <w:szCs w:val="32"/>
        </w:rPr>
      </w:pPr>
    </w:p>
    <w:p w14:paraId="325CF40C">
      <w:pPr>
        <w:autoSpaceDE w:val="0"/>
        <w:autoSpaceDN w:val="0"/>
        <w:jc w:val="center"/>
        <w:rPr>
          <w:rFonts w:ascii="宋体" w:hAnsi="宋体" w:cs="宋体"/>
          <w:b/>
          <w:color w:val="auto"/>
          <w:spacing w:val="6"/>
          <w:sz w:val="32"/>
          <w:szCs w:val="32"/>
        </w:rPr>
      </w:pPr>
    </w:p>
    <w:p w14:paraId="31A17EF8">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5F13F45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2FFE0B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354F0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893C6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F2B9DC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C7A90A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DBA88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1D8A41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BF9AD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14DF8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144A6D7">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97"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97"/>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98"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98"/>
      <w:r>
        <w:rPr>
          <w:rFonts w:hint="eastAsia" w:ascii="宋体" w:hAnsi="宋体" w:cs="宋体"/>
          <w:b/>
          <w:color w:val="auto"/>
          <w:kern w:val="0"/>
          <w:sz w:val="24"/>
          <w:lang w:val="zh-CN"/>
        </w:rPr>
        <w:t>）</w:t>
      </w:r>
    </w:p>
    <w:p w14:paraId="153D4820">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9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99"/>
    </w:p>
    <w:p w14:paraId="1510696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544C7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5B0831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F5CC2E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7A385C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BABBF9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25E38C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E7CD3D1">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E423C8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13A7FC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278A670">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61FAA552">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6C17778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C9269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34415AE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87BD8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7A358DC">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8988772">
      <w:pPr>
        <w:rPr>
          <w:color w:val="auto"/>
        </w:rPr>
      </w:pPr>
      <w:r>
        <w:rPr>
          <w:rFonts w:hint="eastAsia"/>
          <w:color w:val="auto"/>
          <w:lang w:val="zh-CN"/>
        </w:rPr>
        <w:t xml:space="preserve"> </w:t>
      </w:r>
    </w:p>
    <w:p w14:paraId="12CDDA8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C2CAC24">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7A60EB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4EEA2CE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0AD33380">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0D64CB5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CC0328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F3A1EE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D824675">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6FB20DDB">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A931F46">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52DB7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C48DD5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36D89C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A6CF84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057F9C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067635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0AF9FE5">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A04D44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74BF0E9">
      <w:pPr>
        <w:rPr>
          <w:rFonts w:ascii="宋体" w:hAnsi="宋体" w:cs="宋体"/>
          <w:b/>
          <w:color w:val="auto"/>
          <w:sz w:val="36"/>
          <w:szCs w:val="20"/>
        </w:rPr>
      </w:pPr>
      <w:r>
        <w:rPr>
          <w:rFonts w:hint="eastAsia" w:ascii="宋体" w:hAnsi="宋体" w:cs="宋体"/>
          <w:b/>
          <w:color w:val="auto"/>
          <w:sz w:val="36"/>
          <w:szCs w:val="20"/>
        </w:rPr>
        <w:br w:type="page"/>
      </w:r>
    </w:p>
    <w:p w14:paraId="24D169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08B08C0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163B50A">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508DA4B">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8C27B29">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C3EEC18">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5C18937">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C994133">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E4A39BA">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2A1C7461">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6E8F91C">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3211395C">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3844E27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6840F0">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EC3C72">
      <w:pPr>
        <w:rPr>
          <w:color w:val="auto"/>
        </w:rPr>
      </w:pPr>
      <w:r>
        <w:rPr>
          <w:rFonts w:hint="eastAsia"/>
          <w:color w:val="auto"/>
        </w:rPr>
        <w:br w:type="page"/>
      </w:r>
    </w:p>
    <w:p w14:paraId="319AE320">
      <w:pPr>
        <w:pStyle w:val="2"/>
        <w:keepNext/>
        <w:keepLines/>
        <w:pageBreakBefore w:val="0"/>
        <w:widowControl w:val="0"/>
        <w:kinsoku/>
        <w:wordWrap/>
        <w:overflowPunct/>
        <w:topLinePunct w:val="0"/>
        <w:autoSpaceDE/>
        <w:autoSpaceDN/>
        <w:bidi w:val="0"/>
        <w:adjustRightInd/>
        <w:snapToGrid w:val="0"/>
        <w:ind w:left="0" w:firstLine="0"/>
        <w:jc w:val="center"/>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rPr>
        <w:t>8</w:t>
      </w:r>
      <w:r>
        <w:rPr>
          <w:rFonts w:hint="eastAsia" w:asciiTheme="minorEastAsia" w:hAnsiTheme="minorEastAsia" w:eastAsiaTheme="minorEastAsia" w:cstheme="minorEastAsia"/>
          <w:color w:val="auto"/>
        </w:rPr>
        <w:t>样品（演示）授权委托书</w:t>
      </w:r>
    </w:p>
    <w:p w14:paraId="0FD2BBD2">
      <w:pPr>
        <w:jc w:val="center"/>
        <w:rPr>
          <w:color w:val="auto"/>
          <w:sz w:val="40"/>
        </w:rPr>
      </w:pPr>
      <w:r>
        <w:rPr>
          <w:rFonts w:hint="eastAsia"/>
          <w:color w:val="auto"/>
          <w:sz w:val="40"/>
        </w:rPr>
        <w:t>样品（演示）授权委托书</w:t>
      </w:r>
    </w:p>
    <w:p w14:paraId="663E091B">
      <w:pPr>
        <w:jc w:val="center"/>
        <w:rPr>
          <w:color w:val="auto"/>
          <w:sz w:val="40"/>
        </w:rPr>
      </w:pPr>
    </w:p>
    <w:p w14:paraId="68CC0E35">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1372826F">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4A8F00AF">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49788426">
      <w:pPr>
        <w:snapToGrid w:val="0"/>
        <w:spacing w:line="360" w:lineRule="auto"/>
        <w:rPr>
          <w:rFonts w:cs="仿宋"/>
          <w:color w:val="auto"/>
          <w:lang w:val="zh-CN"/>
        </w:rPr>
      </w:pPr>
      <w:r>
        <w:rPr>
          <w:rFonts w:hint="eastAsia" w:cs="仿宋"/>
          <w:color w:val="auto"/>
          <w:lang w:val="zh-CN"/>
        </w:rPr>
        <w:t xml:space="preserve">  </w:t>
      </w:r>
    </w:p>
    <w:p w14:paraId="44C1FD3C">
      <w:pPr>
        <w:snapToGrid w:val="0"/>
        <w:spacing w:line="360" w:lineRule="auto"/>
        <w:rPr>
          <w:rFonts w:cs="仿宋"/>
          <w:color w:val="auto"/>
        </w:rPr>
      </w:pPr>
      <w:r>
        <w:rPr>
          <w:rFonts w:hint="eastAsia" w:cs="仿宋"/>
          <w:color w:val="auto"/>
          <w:lang w:val="zh-CN"/>
        </w:rPr>
        <w:t xml:space="preserve">    特此告知。</w:t>
      </w:r>
    </w:p>
    <w:p w14:paraId="6AA9F425">
      <w:pPr>
        <w:snapToGrid w:val="0"/>
        <w:spacing w:line="360" w:lineRule="auto"/>
        <w:rPr>
          <w:rFonts w:cs="仿宋"/>
          <w:color w:val="auto"/>
        </w:rPr>
      </w:pPr>
      <w:r>
        <w:rPr>
          <w:rFonts w:hint="eastAsia" w:cs="仿宋"/>
          <w:color w:val="auto"/>
          <w:lang w:val="zh-CN"/>
        </w:rPr>
        <w:t xml:space="preserve">                                                  投标人名称(公章)：</w:t>
      </w:r>
    </w:p>
    <w:p w14:paraId="58D6A7FD">
      <w:pPr>
        <w:snapToGrid w:val="0"/>
        <w:spacing w:line="360" w:lineRule="auto"/>
        <w:rPr>
          <w:rFonts w:cs="仿宋"/>
          <w:color w:val="auto"/>
        </w:rPr>
      </w:pPr>
      <w:r>
        <w:rPr>
          <w:rFonts w:hint="eastAsia" w:cs="仿宋"/>
          <w:color w:val="auto"/>
          <w:lang w:val="zh-CN"/>
        </w:rPr>
        <w:t xml:space="preserve">                                                  </w:t>
      </w:r>
    </w:p>
    <w:p w14:paraId="41D76B78">
      <w:pPr>
        <w:snapToGrid w:val="0"/>
        <w:spacing w:line="360" w:lineRule="auto"/>
        <w:ind w:right="240"/>
        <w:jc w:val="right"/>
        <w:rPr>
          <w:rFonts w:cs="仿宋"/>
          <w:color w:val="auto"/>
          <w:lang w:val="zh-CN"/>
        </w:rPr>
      </w:pPr>
      <w:r>
        <w:rPr>
          <w:rFonts w:hint="eastAsia" w:cs="仿宋"/>
          <w:color w:val="auto"/>
          <w:lang w:val="zh-CN"/>
        </w:rPr>
        <w:t>签发日期：  年  月   日</w:t>
      </w:r>
    </w:p>
    <w:p w14:paraId="771A95D4">
      <w:pPr>
        <w:snapToGrid w:val="0"/>
        <w:spacing w:line="360" w:lineRule="auto"/>
        <w:ind w:right="240"/>
        <w:jc w:val="right"/>
        <w:rPr>
          <w:rFonts w:cs="仿宋"/>
          <w:color w:val="auto"/>
          <w:lang w:val="zh-CN"/>
        </w:rPr>
      </w:pPr>
    </w:p>
    <w:p w14:paraId="2CE42971">
      <w:pPr>
        <w:snapToGrid w:val="0"/>
        <w:spacing w:line="360" w:lineRule="auto"/>
        <w:ind w:right="1920"/>
        <w:rPr>
          <w:rFonts w:cs="仿宋"/>
          <w:color w:val="auto"/>
          <w:lang w:val="zh-CN"/>
        </w:rPr>
      </w:pPr>
    </w:p>
    <w:p w14:paraId="2D030C61">
      <w:pPr>
        <w:snapToGrid w:val="0"/>
        <w:spacing w:line="360" w:lineRule="auto"/>
        <w:ind w:right="240"/>
        <w:jc w:val="right"/>
        <w:rPr>
          <w:rFonts w:cs="仿宋"/>
          <w:color w:val="auto"/>
          <w:lang w:val="zh-CN"/>
        </w:rPr>
      </w:pPr>
    </w:p>
    <w:p w14:paraId="0F8E222D">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6501FDD0">
      <w:pPr>
        <w:snapToGrid w:val="0"/>
        <w:spacing w:line="360" w:lineRule="auto"/>
        <w:ind w:right="240"/>
        <w:rPr>
          <w:rFonts w:cs="仿宋"/>
          <w:color w:val="auto"/>
          <w:lang w:val="zh-CN"/>
        </w:rPr>
      </w:pPr>
    </w:p>
    <w:p w14:paraId="6E46DCAC">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2CA4FF2C">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C37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474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BD40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F5569">
    <w:pPr>
      <w:pStyle w:val="39"/>
      <w:framePr w:wrap="around" w:vAnchor="text" w:hAnchor="margin" w:xAlign="right" w:y="1"/>
      <w:rPr>
        <w:rStyle w:val="72"/>
      </w:rPr>
    </w:pPr>
    <w:r>
      <w:fldChar w:fldCharType="begin"/>
    </w:r>
    <w:r>
      <w:rPr>
        <w:rStyle w:val="72"/>
      </w:rPr>
      <w:instrText xml:space="preserve">PAGE  </w:instrText>
    </w:r>
    <w:r>
      <w:fldChar w:fldCharType="end"/>
    </w:r>
  </w:p>
  <w:p w14:paraId="4D8D90A8">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BAB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36110187"/>
    <w:bookmarkStart w:id="501" w:name="_Toc131845147"/>
    <w:bookmarkStart w:id="502" w:name="_Toc164085800"/>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0CD8">
    <w:pPr>
      <w:pStyle w:val="40"/>
      <w:jc w:val="right"/>
      <w:rPr>
        <w:rFonts w:ascii="仿宋_GB2312" w:eastAsia="仿宋_GB2312"/>
        <w:b/>
        <w:i/>
        <w:u w:val="single"/>
      </w:rPr>
    </w:pPr>
    <w:r>
      <w:t>杭州市政府采购公开招标文件</w:t>
    </w:r>
  </w:p>
  <w:p w14:paraId="07463A6B">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5626">
    <w:pPr>
      <w:pStyle w:val="40"/>
      <w:jc w:val="right"/>
      <w:rPr>
        <w:rFonts w:ascii="仿宋_GB2312" w:eastAsia="仿宋_GB2312"/>
        <w:b/>
        <w:i/>
        <w:u w:val="single"/>
      </w:rPr>
    </w:pPr>
    <w:r>
      <w:t>杭州市政府采购公开招标文件</w:t>
    </w:r>
  </w:p>
  <w:p w14:paraId="3BF0B573">
    <w:pPr>
      <w:keepNext w:val="0"/>
      <w:keepLines w:val="0"/>
      <w:pageBreakBefore w:val="0"/>
      <w:widowControl w:val="0"/>
      <w:kinsoku/>
      <w:wordWrap/>
      <w:overflowPunct/>
      <w:topLinePunct w:val="0"/>
      <w:bidi w:val="0"/>
      <w:adjustRightInd w:val="0"/>
      <w:snapToGrid w:val="0"/>
      <w:textAlignment w:val="auto"/>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506F">
    <w:pPr>
      <w:pStyle w:val="40"/>
      <w:jc w:val="right"/>
      <w:rPr>
        <w:rFonts w:ascii="仿宋_GB2312" w:eastAsia="仿宋_GB2312"/>
        <w:b/>
        <w:i/>
        <w:u w:val="single"/>
      </w:rPr>
    </w:pPr>
    <w:r>
      <w:t>杭州市政府采购公开招标文件</w:t>
    </w:r>
  </w:p>
  <w:p w14:paraId="2DBCE91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5EA0">
    <w:pPr>
      <w:pStyle w:val="40"/>
      <w:jc w:val="right"/>
      <w:rPr>
        <w:rFonts w:ascii="仿宋_GB2312" w:eastAsia="仿宋_GB2312"/>
        <w:b/>
        <w:i/>
        <w:u w:val="single"/>
      </w:rPr>
    </w:pPr>
    <w:r>
      <w:t>杭州市政府采购公开招标文件</w:t>
    </w:r>
  </w:p>
  <w:p w14:paraId="3125B905">
    <w:pPr>
      <w:keepNext w:val="0"/>
      <w:keepLines w:val="0"/>
      <w:pageBreakBefore w:val="0"/>
      <w:widowControl w:val="0"/>
      <w:kinsoku/>
      <w:wordWrap/>
      <w:overflowPunct/>
      <w:topLinePunct w:val="0"/>
      <w:bidi w:val="0"/>
      <w:adjustRightInd w:val="0"/>
      <w:snapToGrid w:val="0"/>
      <w:textAlignment w:val="auto"/>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7A04"/>
    <w:multiLevelType w:val="singleLevel"/>
    <w:tmpl w:val="90AF7A04"/>
    <w:lvl w:ilvl="0" w:tentative="0">
      <w:start w:val="8"/>
      <w:numFmt w:val="decimal"/>
      <w:suff w:val="space"/>
      <w:lvlText w:val="%1."/>
      <w:lvlJc w:val="left"/>
    </w:lvl>
  </w:abstractNum>
  <w:abstractNum w:abstractNumId="1">
    <w:nsid w:val="DF7B5DEF"/>
    <w:multiLevelType w:val="singleLevel"/>
    <w:tmpl w:val="DF7B5DEF"/>
    <w:lvl w:ilvl="0" w:tentative="0">
      <w:start w:val="5"/>
      <w:numFmt w:val="chineseCounting"/>
      <w:suff w:val="space"/>
      <w:lvlText w:val="第%1部分"/>
      <w:lvlJc w:val="left"/>
      <w:rPr>
        <w:rFonts w:hint="eastAsia"/>
      </w:rPr>
    </w:lvl>
  </w:abstractNum>
  <w:abstractNum w:abstractNumId="2">
    <w:nsid w:val="FEBA56D7"/>
    <w:multiLevelType w:val="singleLevel"/>
    <w:tmpl w:val="FEBA56D7"/>
    <w:lvl w:ilvl="0" w:tentative="0">
      <w:start w:val="1"/>
      <w:numFmt w:val="chineseCounting"/>
      <w:suff w:val="space"/>
      <w:lvlText w:val="第%1部分"/>
      <w:lvlJc w:val="left"/>
      <w:rPr>
        <w:rFonts w:hint="eastAsia"/>
      </w:rPr>
    </w:lvl>
  </w:abstractNum>
  <w:abstractNum w:abstractNumId="3">
    <w:nsid w:val="5D9DB9A5"/>
    <w:multiLevelType w:val="singleLevel"/>
    <w:tmpl w:val="5D9DB9A5"/>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Dg1MDQxYTFhNTJmYzkzNDRiZGU1ZjI0YjZi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968"/>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651D9"/>
    <w:rsid w:val="011F6449"/>
    <w:rsid w:val="01236AFB"/>
    <w:rsid w:val="015717F3"/>
    <w:rsid w:val="015B7696"/>
    <w:rsid w:val="019F7441"/>
    <w:rsid w:val="01B37585"/>
    <w:rsid w:val="01D55165"/>
    <w:rsid w:val="01DF6BF8"/>
    <w:rsid w:val="01EC2C57"/>
    <w:rsid w:val="025F0711"/>
    <w:rsid w:val="026B2E25"/>
    <w:rsid w:val="02824D4D"/>
    <w:rsid w:val="02DC4B10"/>
    <w:rsid w:val="02DD76CE"/>
    <w:rsid w:val="02E32C1D"/>
    <w:rsid w:val="02F36323"/>
    <w:rsid w:val="02F5619C"/>
    <w:rsid w:val="0326446A"/>
    <w:rsid w:val="032D5555"/>
    <w:rsid w:val="036634D2"/>
    <w:rsid w:val="039115C9"/>
    <w:rsid w:val="03DD35E4"/>
    <w:rsid w:val="04076900"/>
    <w:rsid w:val="041A5A3B"/>
    <w:rsid w:val="042311BA"/>
    <w:rsid w:val="042A28FC"/>
    <w:rsid w:val="042B157A"/>
    <w:rsid w:val="048F763B"/>
    <w:rsid w:val="049A7F93"/>
    <w:rsid w:val="049F330E"/>
    <w:rsid w:val="04AA775C"/>
    <w:rsid w:val="04AF1889"/>
    <w:rsid w:val="04F66F48"/>
    <w:rsid w:val="05043453"/>
    <w:rsid w:val="05251E14"/>
    <w:rsid w:val="05A16594"/>
    <w:rsid w:val="05A7762D"/>
    <w:rsid w:val="05FE0636"/>
    <w:rsid w:val="060E5941"/>
    <w:rsid w:val="06110FAF"/>
    <w:rsid w:val="06493CA7"/>
    <w:rsid w:val="065A6178"/>
    <w:rsid w:val="066F1CF3"/>
    <w:rsid w:val="06930BB8"/>
    <w:rsid w:val="06F3181D"/>
    <w:rsid w:val="06FC6969"/>
    <w:rsid w:val="07245D42"/>
    <w:rsid w:val="07264C62"/>
    <w:rsid w:val="0739361B"/>
    <w:rsid w:val="0764344E"/>
    <w:rsid w:val="0779354C"/>
    <w:rsid w:val="07EA70C4"/>
    <w:rsid w:val="08061376"/>
    <w:rsid w:val="08253C58"/>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419DA"/>
    <w:rsid w:val="0BF6188C"/>
    <w:rsid w:val="0BF73C91"/>
    <w:rsid w:val="0C170175"/>
    <w:rsid w:val="0C571A41"/>
    <w:rsid w:val="0C5C1171"/>
    <w:rsid w:val="0C5E1CBC"/>
    <w:rsid w:val="0C615B50"/>
    <w:rsid w:val="0C8445DA"/>
    <w:rsid w:val="0C87121B"/>
    <w:rsid w:val="0CB2271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82648"/>
    <w:rsid w:val="0F4958DC"/>
    <w:rsid w:val="0F515DF7"/>
    <w:rsid w:val="0F580DB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A26319"/>
    <w:rsid w:val="11C6522A"/>
    <w:rsid w:val="11E104CC"/>
    <w:rsid w:val="11E20309"/>
    <w:rsid w:val="12255233"/>
    <w:rsid w:val="12530213"/>
    <w:rsid w:val="127723A9"/>
    <w:rsid w:val="12844F0A"/>
    <w:rsid w:val="12862074"/>
    <w:rsid w:val="12883966"/>
    <w:rsid w:val="129E45B4"/>
    <w:rsid w:val="12D81596"/>
    <w:rsid w:val="13072A44"/>
    <w:rsid w:val="135F4BE2"/>
    <w:rsid w:val="139B1A0A"/>
    <w:rsid w:val="139D25C7"/>
    <w:rsid w:val="13BF3CE4"/>
    <w:rsid w:val="141008D8"/>
    <w:rsid w:val="14125FE6"/>
    <w:rsid w:val="141679D3"/>
    <w:rsid w:val="146D271E"/>
    <w:rsid w:val="14982588"/>
    <w:rsid w:val="149A5AD9"/>
    <w:rsid w:val="14A7619D"/>
    <w:rsid w:val="150536C3"/>
    <w:rsid w:val="150C1963"/>
    <w:rsid w:val="15121A08"/>
    <w:rsid w:val="151447A0"/>
    <w:rsid w:val="154A6454"/>
    <w:rsid w:val="15762120"/>
    <w:rsid w:val="1579415B"/>
    <w:rsid w:val="15C10692"/>
    <w:rsid w:val="15DF2E6B"/>
    <w:rsid w:val="1632430B"/>
    <w:rsid w:val="1662251B"/>
    <w:rsid w:val="16A8729C"/>
    <w:rsid w:val="16B33777"/>
    <w:rsid w:val="16BC70A7"/>
    <w:rsid w:val="16C6339E"/>
    <w:rsid w:val="172F2D79"/>
    <w:rsid w:val="17557BEF"/>
    <w:rsid w:val="17836BED"/>
    <w:rsid w:val="17D349C1"/>
    <w:rsid w:val="1830729E"/>
    <w:rsid w:val="186B4E30"/>
    <w:rsid w:val="1870062C"/>
    <w:rsid w:val="18817102"/>
    <w:rsid w:val="18830A15"/>
    <w:rsid w:val="18852B28"/>
    <w:rsid w:val="188B5321"/>
    <w:rsid w:val="189941A6"/>
    <w:rsid w:val="189E35C3"/>
    <w:rsid w:val="18FD09C1"/>
    <w:rsid w:val="19932372"/>
    <w:rsid w:val="19A20DD5"/>
    <w:rsid w:val="19AE03F1"/>
    <w:rsid w:val="1A071A03"/>
    <w:rsid w:val="1A1F16AE"/>
    <w:rsid w:val="1A3B5C77"/>
    <w:rsid w:val="1A951111"/>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7E7F0A"/>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1E7C3E"/>
    <w:rsid w:val="22334A87"/>
    <w:rsid w:val="22BE6801"/>
    <w:rsid w:val="233500BF"/>
    <w:rsid w:val="23377FF7"/>
    <w:rsid w:val="236B425F"/>
    <w:rsid w:val="23836192"/>
    <w:rsid w:val="23901F29"/>
    <w:rsid w:val="239C0061"/>
    <w:rsid w:val="23AA5BA6"/>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4517C9"/>
    <w:rsid w:val="276142BF"/>
    <w:rsid w:val="27783712"/>
    <w:rsid w:val="27907362"/>
    <w:rsid w:val="28333E1D"/>
    <w:rsid w:val="28454BD6"/>
    <w:rsid w:val="28455253"/>
    <w:rsid w:val="28551971"/>
    <w:rsid w:val="285B1C53"/>
    <w:rsid w:val="28812ADB"/>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C52D0"/>
    <w:rsid w:val="2D5D321E"/>
    <w:rsid w:val="2DA60A8B"/>
    <w:rsid w:val="2DD15014"/>
    <w:rsid w:val="2DF72DE4"/>
    <w:rsid w:val="2E0220AF"/>
    <w:rsid w:val="2E4B082A"/>
    <w:rsid w:val="2E5D4E86"/>
    <w:rsid w:val="2E5D790B"/>
    <w:rsid w:val="2E9A3C18"/>
    <w:rsid w:val="2EBB0FEE"/>
    <w:rsid w:val="2EC63002"/>
    <w:rsid w:val="2F0A6B38"/>
    <w:rsid w:val="2F387579"/>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1F767B3"/>
    <w:rsid w:val="32517576"/>
    <w:rsid w:val="325D52DC"/>
    <w:rsid w:val="32BE5C2C"/>
    <w:rsid w:val="32DA370D"/>
    <w:rsid w:val="32FB6478"/>
    <w:rsid w:val="33263B3F"/>
    <w:rsid w:val="336963EB"/>
    <w:rsid w:val="33816EEB"/>
    <w:rsid w:val="33EB55CD"/>
    <w:rsid w:val="33EC4C02"/>
    <w:rsid w:val="340D2360"/>
    <w:rsid w:val="3410665D"/>
    <w:rsid w:val="34211214"/>
    <w:rsid w:val="342E63AB"/>
    <w:rsid w:val="34394463"/>
    <w:rsid w:val="34950E68"/>
    <w:rsid w:val="34986E94"/>
    <w:rsid w:val="34AF62C9"/>
    <w:rsid w:val="34CB4388"/>
    <w:rsid w:val="34FA6E12"/>
    <w:rsid w:val="354D7158"/>
    <w:rsid w:val="358D5588"/>
    <w:rsid w:val="363A3B40"/>
    <w:rsid w:val="365302AE"/>
    <w:rsid w:val="36607A0A"/>
    <w:rsid w:val="366E227C"/>
    <w:rsid w:val="366F2E0D"/>
    <w:rsid w:val="367B6A5C"/>
    <w:rsid w:val="367D1B25"/>
    <w:rsid w:val="36A65F25"/>
    <w:rsid w:val="36A74ADA"/>
    <w:rsid w:val="36AD60D5"/>
    <w:rsid w:val="36B224F9"/>
    <w:rsid w:val="36EC0CC9"/>
    <w:rsid w:val="373F410B"/>
    <w:rsid w:val="37EE7094"/>
    <w:rsid w:val="38296C89"/>
    <w:rsid w:val="383002EB"/>
    <w:rsid w:val="38586797"/>
    <w:rsid w:val="38BC0149"/>
    <w:rsid w:val="38D87D1C"/>
    <w:rsid w:val="39416E46"/>
    <w:rsid w:val="395D613E"/>
    <w:rsid w:val="39636459"/>
    <w:rsid w:val="396B7F6C"/>
    <w:rsid w:val="397C586A"/>
    <w:rsid w:val="39A959E1"/>
    <w:rsid w:val="39B417A9"/>
    <w:rsid w:val="39F77D6C"/>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E1CA2"/>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21A15"/>
    <w:rsid w:val="3EC33DFA"/>
    <w:rsid w:val="3EDE1691"/>
    <w:rsid w:val="3EF9DF22"/>
    <w:rsid w:val="3F060E16"/>
    <w:rsid w:val="3F1D1096"/>
    <w:rsid w:val="3F1F0523"/>
    <w:rsid w:val="3F2F0234"/>
    <w:rsid w:val="3F6363FE"/>
    <w:rsid w:val="3F756B8F"/>
    <w:rsid w:val="3F77BA1B"/>
    <w:rsid w:val="3F7A47F9"/>
    <w:rsid w:val="3F95482B"/>
    <w:rsid w:val="3FBA7C46"/>
    <w:rsid w:val="4019356B"/>
    <w:rsid w:val="40592157"/>
    <w:rsid w:val="406E1CAE"/>
    <w:rsid w:val="40A0133A"/>
    <w:rsid w:val="40C31A53"/>
    <w:rsid w:val="40FF545D"/>
    <w:rsid w:val="410067C8"/>
    <w:rsid w:val="418F0D2A"/>
    <w:rsid w:val="41D01505"/>
    <w:rsid w:val="41F504D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817E1"/>
    <w:rsid w:val="456D3CE4"/>
    <w:rsid w:val="4579042C"/>
    <w:rsid w:val="457F0571"/>
    <w:rsid w:val="45851176"/>
    <w:rsid w:val="45C63B94"/>
    <w:rsid w:val="460E7DA5"/>
    <w:rsid w:val="46422483"/>
    <w:rsid w:val="4659254A"/>
    <w:rsid w:val="465B0637"/>
    <w:rsid w:val="465E3F0D"/>
    <w:rsid w:val="466A16E6"/>
    <w:rsid w:val="46893F2B"/>
    <w:rsid w:val="46C4686E"/>
    <w:rsid w:val="47376F28"/>
    <w:rsid w:val="477B778F"/>
    <w:rsid w:val="478203EC"/>
    <w:rsid w:val="47B025FA"/>
    <w:rsid w:val="4809698F"/>
    <w:rsid w:val="4811697D"/>
    <w:rsid w:val="4816240A"/>
    <w:rsid w:val="4850203D"/>
    <w:rsid w:val="487A3E25"/>
    <w:rsid w:val="488B5503"/>
    <w:rsid w:val="48937E21"/>
    <w:rsid w:val="489546D5"/>
    <w:rsid w:val="489A0361"/>
    <w:rsid w:val="48B94FF3"/>
    <w:rsid w:val="48E37AAB"/>
    <w:rsid w:val="48FD4B4C"/>
    <w:rsid w:val="490A68E0"/>
    <w:rsid w:val="491055FE"/>
    <w:rsid w:val="49473F4A"/>
    <w:rsid w:val="495711BC"/>
    <w:rsid w:val="495F5B3E"/>
    <w:rsid w:val="496F77D7"/>
    <w:rsid w:val="497654FD"/>
    <w:rsid w:val="49B64211"/>
    <w:rsid w:val="49E56AF9"/>
    <w:rsid w:val="49F6167F"/>
    <w:rsid w:val="4A064FA0"/>
    <w:rsid w:val="4A16615C"/>
    <w:rsid w:val="4A4424D7"/>
    <w:rsid w:val="4AB82D0F"/>
    <w:rsid w:val="4AC07235"/>
    <w:rsid w:val="4AEB7664"/>
    <w:rsid w:val="4AFD7C19"/>
    <w:rsid w:val="4B0567D1"/>
    <w:rsid w:val="4B236AAE"/>
    <w:rsid w:val="4B363761"/>
    <w:rsid w:val="4B707271"/>
    <w:rsid w:val="4B9739F7"/>
    <w:rsid w:val="4BDD5A2A"/>
    <w:rsid w:val="4BEE2503"/>
    <w:rsid w:val="4C245A30"/>
    <w:rsid w:val="4CB6685F"/>
    <w:rsid w:val="4CC367FE"/>
    <w:rsid w:val="4D077F3C"/>
    <w:rsid w:val="4D123355"/>
    <w:rsid w:val="4D2A3B31"/>
    <w:rsid w:val="4D312C52"/>
    <w:rsid w:val="4D905305"/>
    <w:rsid w:val="4D964A72"/>
    <w:rsid w:val="4D97278D"/>
    <w:rsid w:val="4D9C1254"/>
    <w:rsid w:val="4E793892"/>
    <w:rsid w:val="4E800872"/>
    <w:rsid w:val="4E9F3F1A"/>
    <w:rsid w:val="4EC569ED"/>
    <w:rsid w:val="4ED50EA1"/>
    <w:rsid w:val="4EEC050C"/>
    <w:rsid w:val="4F104EC3"/>
    <w:rsid w:val="4F47354A"/>
    <w:rsid w:val="4F911C54"/>
    <w:rsid w:val="4FE625E0"/>
    <w:rsid w:val="5021480F"/>
    <w:rsid w:val="50565954"/>
    <w:rsid w:val="5088201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3098E"/>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54D4A"/>
    <w:rsid w:val="575D12B5"/>
    <w:rsid w:val="57610A87"/>
    <w:rsid w:val="577B1140"/>
    <w:rsid w:val="577B7F21"/>
    <w:rsid w:val="577F181B"/>
    <w:rsid w:val="57921984"/>
    <w:rsid w:val="579737F0"/>
    <w:rsid w:val="57A737BE"/>
    <w:rsid w:val="57AB7B30"/>
    <w:rsid w:val="57AF5251"/>
    <w:rsid w:val="57B26373"/>
    <w:rsid w:val="57B63F04"/>
    <w:rsid w:val="57CD20C2"/>
    <w:rsid w:val="57D675AB"/>
    <w:rsid w:val="57D95FDD"/>
    <w:rsid w:val="57E30A7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16CA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B5D65"/>
    <w:rsid w:val="5E006862"/>
    <w:rsid w:val="5E0207B9"/>
    <w:rsid w:val="5E1834A1"/>
    <w:rsid w:val="5E261785"/>
    <w:rsid w:val="5E4A7017"/>
    <w:rsid w:val="5E552BBA"/>
    <w:rsid w:val="5E611C10"/>
    <w:rsid w:val="5E7A0F3F"/>
    <w:rsid w:val="5EFC7377"/>
    <w:rsid w:val="5F06174D"/>
    <w:rsid w:val="5F177342"/>
    <w:rsid w:val="5F3A3602"/>
    <w:rsid w:val="5F45733B"/>
    <w:rsid w:val="5F6277C6"/>
    <w:rsid w:val="5F6D0B1D"/>
    <w:rsid w:val="5F8D0B82"/>
    <w:rsid w:val="5FCA1DC6"/>
    <w:rsid w:val="5FCC5339"/>
    <w:rsid w:val="5FE34A5B"/>
    <w:rsid w:val="5FFE1E36"/>
    <w:rsid w:val="60232584"/>
    <w:rsid w:val="603911C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3F670BF"/>
    <w:rsid w:val="64055776"/>
    <w:rsid w:val="64240056"/>
    <w:rsid w:val="643A3D28"/>
    <w:rsid w:val="643E143A"/>
    <w:rsid w:val="64491666"/>
    <w:rsid w:val="648B6EEF"/>
    <w:rsid w:val="64C158BF"/>
    <w:rsid w:val="64CE2EAA"/>
    <w:rsid w:val="653C3090"/>
    <w:rsid w:val="656B65F4"/>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44C1E"/>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A5DB2"/>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F093A"/>
    <w:rsid w:val="6FD75BF8"/>
    <w:rsid w:val="6FFFAD64"/>
    <w:rsid w:val="707723D0"/>
    <w:rsid w:val="70F5661B"/>
    <w:rsid w:val="71360107"/>
    <w:rsid w:val="713B688E"/>
    <w:rsid w:val="71BC7EA6"/>
    <w:rsid w:val="71D43752"/>
    <w:rsid w:val="71F1796A"/>
    <w:rsid w:val="72154626"/>
    <w:rsid w:val="72262B5D"/>
    <w:rsid w:val="72283FF7"/>
    <w:rsid w:val="722E7212"/>
    <w:rsid w:val="723A0474"/>
    <w:rsid w:val="72485A07"/>
    <w:rsid w:val="725923E4"/>
    <w:rsid w:val="72864BF7"/>
    <w:rsid w:val="729023FC"/>
    <w:rsid w:val="72FB2045"/>
    <w:rsid w:val="735540DE"/>
    <w:rsid w:val="7355410F"/>
    <w:rsid w:val="73C0646E"/>
    <w:rsid w:val="73C22DCA"/>
    <w:rsid w:val="742222F5"/>
    <w:rsid w:val="742A559B"/>
    <w:rsid w:val="74476126"/>
    <w:rsid w:val="745A0F89"/>
    <w:rsid w:val="74706664"/>
    <w:rsid w:val="747F3682"/>
    <w:rsid w:val="749C4185"/>
    <w:rsid w:val="75067759"/>
    <w:rsid w:val="752E6DCD"/>
    <w:rsid w:val="7551380D"/>
    <w:rsid w:val="75600BE5"/>
    <w:rsid w:val="7564475C"/>
    <w:rsid w:val="7583797F"/>
    <w:rsid w:val="75D20F1D"/>
    <w:rsid w:val="75DA2C18"/>
    <w:rsid w:val="75F54412"/>
    <w:rsid w:val="761A519B"/>
    <w:rsid w:val="761D08E0"/>
    <w:rsid w:val="765D347C"/>
    <w:rsid w:val="767E1BCE"/>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80B57"/>
    <w:rsid w:val="797E66A9"/>
    <w:rsid w:val="798518A4"/>
    <w:rsid w:val="79A97383"/>
    <w:rsid w:val="79D9178E"/>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21091"/>
    <w:rsid w:val="7E9A4E1F"/>
    <w:rsid w:val="7EA7723A"/>
    <w:rsid w:val="7EC87E8B"/>
    <w:rsid w:val="7EF56FBB"/>
    <w:rsid w:val="7F0768EB"/>
    <w:rsid w:val="7F143BEC"/>
    <w:rsid w:val="7F715AF2"/>
    <w:rsid w:val="7F886E69"/>
    <w:rsid w:val="AFDF3D28"/>
    <w:rsid w:val="BB7FA927"/>
    <w:rsid w:val="BE0F2857"/>
    <w:rsid w:val="C543CA59"/>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9"/>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100</Pages>
  <Words>51729</Words>
  <Characters>54399</Characters>
  <Lines>295</Lines>
  <Paragraphs>83</Paragraphs>
  <TotalTime>89</TotalTime>
  <ScaleCrop>false</ScaleCrop>
  <LinksUpToDate>false</LinksUpToDate>
  <CharactersWithSpaces>59666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Administrator</cp:lastModifiedBy>
  <cp:lastPrinted>2024-09-29T01:11:00Z</cp:lastPrinted>
  <dcterms:modified xsi:type="dcterms:W3CDTF">2024-09-30T01:16:48Z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