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9FA6C">
      <w:pPr>
        <w:spacing w:line="360" w:lineRule="auto"/>
        <w:ind w:firstLine="482"/>
        <w:jc w:val="center"/>
        <w:rPr>
          <w:rFonts w:ascii="宋体" w:hAnsi="宋体" w:cs="宋体"/>
          <w:b/>
          <w:color w:val="auto"/>
          <w:sz w:val="24"/>
          <w:highlight w:val="none"/>
        </w:rPr>
      </w:pPr>
    </w:p>
    <w:p w14:paraId="5DE39E4B">
      <w:pPr>
        <w:spacing w:line="360" w:lineRule="auto"/>
        <w:ind w:firstLine="482"/>
        <w:jc w:val="center"/>
        <w:rPr>
          <w:rFonts w:ascii="宋体" w:hAnsi="宋体" w:cs="宋体"/>
          <w:b/>
          <w:color w:val="auto"/>
          <w:sz w:val="24"/>
          <w:highlight w:val="none"/>
        </w:rPr>
      </w:pPr>
    </w:p>
    <w:p w14:paraId="5548A807">
      <w:pPr>
        <w:adjustRightInd/>
        <w:spacing w:line="360" w:lineRule="auto"/>
        <w:ind w:firstLine="562"/>
        <w:jc w:val="center"/>
        <w:rPr>
          <w:rFonts w:ascii="宋体" w:hAnsi="宋体" w:cs="宋体"/>
          <w:b/>
          <w:color w:val="auto"/>
          <w:sz w:val="28"/>
          <w:szCs w:val="28"/>
          <w:highlight w:val="none"/>
        </w:rPr>
      </w:pPr>
    </w:p>
    <w:p w14:paraId="70240C7D">
      <w:pPr>
        <w:adjustRightInd/>
        <w:spacing w:line="360" w:lineRule="auto"/>
        <w:jc w:val="center"/>
        <w:rPr>
          <w:rFonts w:ascii="宋体" w:hAnsi="宋体" w:cs="宋体"/>
          <w:color w:val="auto"/>
          <w:sz w:val="24"/>
          <w:highlight w:val="none"/>
        </w:rPr>
      </w:pPr>
      <w:r>
        <w:rPr>
          <w:rFonts w:hint="eastAsia" w:ascii="宋体" w:hAnsi="宋体" w:cs="宋体"/>
          <w:color w:val="auto"/>
          <w:sz w:val="36"/>
          <w:szCs w:val="36"/>
          <w:highlight w:val="none"/>
        </w:rPr>
        <w:t>杭州市萧山区农业农村综合服务中心高标准农田建设项目地力培肥采购项目</w:t>
      </w:r>
    </w:p>
    <w:p w14:paraId="678B5CBE">
      <w:pPr>
        <w:adjustRightInd/>
        <w:spacing w:line="360" w:lineRule="auto"/>
        <w:jc w:val="center"/>
        <w:rPr>
          <w:rFonts w:hint="eastAsia" w:ascii="宋体" w:hAnsi="宋体" w:cs="宋体"/>
          <w:color w:val="auto"/>
          <w:sz w:val="48"/>
          <w:szCs w:val="48"/>
          <w:highlight w:val="none"/>
        </w:rPr>
      </w:pPr>
      <w:bookmarkStart w:id="558" w:name="_GoBack"/>
      <w:bookmarkEnd w:id="558"/>
    </w:p>
    <w:p w14:paraId="597CDCB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73741ED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33A239ED">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编号:TS2024-0</w:t>
      </w:r>
      <w:r>
        <w:rPr>
          <w:rFonts w:hint="eastAsia" w:ascii="宋体" w:hAnsi="宋体" w:cs="宋体"/>
          <w:color w:val="auto"/>
          <w:sz w:val="30"/>
          <w:szCs w:val="30"/>
          <w:highlight w:val="none"/>
          <w:lang w:val="en-US" w:eastAsia="zh-CN"/>
        </w:rPr>
        <w:t>69</w:t>
      </w:r>
    </w:p>
    <w:p w14:paraId="57183406">
      <w:pPr>
        <w:adjustRightInd/>
        <w:spacing w:line="360" w:lineRule="auto"/>
        <w:ind w:firstLine="560"/>
        <w:rPr>
          <w:rFonts w:ascii="宋体" w:hAnsi="宋体" w:cs="宋体"/>
          <w:color w:val="auto"/>
          <w:sz w:val="28"/>
          <w:szCs w:val="20"/>
          <w:highlight w:val="none"/>
        </w:rPr>
      </w:pPr>
    </w:p>
    <w:p w14:paraId="760190E9">
      <w:pPr>
        <w:spacing w:line="360" w:lineRule="auto"/>
        <w:ind w:firstLine="883"/>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CCD5D14">
      <w:pPr>
        <w:spacing w:line="360" w:lineRule="auto"/>
        <w:ind w:firstLine="883"/>
        <w:jc w:val="center"/>
        <w:rPr>
          <w:rFonts w:ascii="宋体" w:hAnsi="宋体" w:cs="宋体"/>
          <w:b/>
          <w:color w:val="auto"/>
          <w:sz w:val="44"/>
          <w:szCs w:val="44"/>
          <w:highlight w:val="none"/>
        </w:rPr>
      </w:pPr>
    </w:p>
    <w:p w14:paraId="49B815F3">
      <w:pPr>
        <w:pStyle w:val="4"/>
        <w:ind w:firstLine="883"/>
        <w:rPr>
          <w:rFonts w:ascii="宋体" w:hAnsi="宋体" w:eastAsia="宋体" w:cs="宋体"/>
          <w:color w:val="auto"/>
          <w:sz w:val="44"/>
          <w:szCs w:val="44"/>
          <w:highlight w:val="none"/>
        </w:rPr>
      </w:pPr>
    </w:p>
    <w:p w14:paraId="5934B8E7">
      <w:pPr>
        <w:ind w:firstLine="480"/>
        <w:rPr>
          <w:rFonts w:ascii="宋体" w:hAnsi="宋体" w:cs="宋体"/>
          <w:color w:val="auto"/>
          <w:highlight w:val="none"/>
        </w:rPr>
      </w:pPr>
    </w:p>
    <w:p w14:paraId="70420E83">
      <w:pPr>
        <w:spacing w:line="360" w:lineRule="auto"/>
        <w:jc w:val="center"/>
        <w:rPr>
          <w:rFonts w:ascii="宋体" w:hAnsi="宋体" w:cs="宋体"/>
          <w:color w:val="auto"/>
          <w:sz w:val="24"/>
          <w:highlight w:val="none"/>
        </w:rPr>
      </w:pPr>
    </w:p>
    <w:p w14:paraId="2B41F365">
      <w:pPr>
        <w:spacing w:line="360" w:lineRule="auto"/>
        <w:jc w:val="center"/>
        <w:rPr>
          <w:rFonts w:ascii="宋体" w:hAnsi="宋体" w:cs="宋体"/>
          <w:color w:val="auto"/>
          <w:sz w:val="24"/>
          <w:highlight w:val="none"/>
        </w:rPr>
      </w:pPr>
    </w:p>
    <w:p w14:paraId="1A98F33B">
      <w:pPr>
        <w:spacing w:line="360" w:lineRule="auto"/>
        <w:jc w:val="both"/>
        <w:rPr>
          <w:rFonts w:hint="eastAsia" w:ascii="宋体" w:hAnsi="宋体" w:cs="宋体"/>
          <w:color w:val="auto"/>
          <w:sz w:val="32"/>
          <w:szCs w:val="32"/>
          <w:highlight w:val="none"/>
        </w:rPr>
      </w:pPr>
    </w:p>
    <w:p w14:paraId="1DD4CEC2">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杭州市萧山区农业农村综合服务中心</w:t>
      </w:r>
    </w:p>
    <w:p w14:paraId="0E76288C">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天盛浙创工程咨询有限公司</w:t>
      </w:r>
    </w:p>
    <w:p w14:paraId="7A2D2C4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2024年</w:t>
      </w:r>
      <w:r>
        <w:rPr>
          <w:rFonts w:hint="eastAsia" w:ascii="宋体" w:hAnsi="宋体" w:cs="宋体"/>
          <w:bCs/>
          <w:color w:val="auto"/>
          <w:sz w:val="32"/>
          <w:szCs w:val="32"/>
          <w:highlight w:val="none"/>
          <w:lang w:val="en-US" w:eastAsia="zh-CN"/>
        </w:rPr>
        <w:t>12</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11</w:t>
      </w:r>
      <w:r>
        <w:rPr>
          <w:rFonts w:hint="eastAsia" w:ascii="宋体" w:hAnsi="宋体" w:cs="宋体"/>
          <w:bCs/>
          <w:color w:val="auto"/>
          <w:sz w:val="32"/>
          <w:szCs w:val="32"/>
          <w:highlight w:val="none"/>
        </w:rPr>
        <w:t>日</w:t>
      </w:r>
    </w:p>
    <w:p w14:paraId="74716670">
      <w:pPr>
        <w:pStyle w:val="4"/>
        <w:ind w:firstLine="643"/>
        <w:rPr>
          <w:rFonts w:ascii="宋体" w:hAnsi="宋体" w:eastAsia="宋体" w:cs="宋体"/>
          <w:color w:val="auto"/>
          <w:highlight w:val="none"/>
        </w:rPr>
      </w:pPr>
    </w:p>
    <w:p w14:paraId="7CD318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5DB996C">
      <w:pPr>
        <w:spacing w:line="360" w:lineRule="auto"/>
        <w:jc w:val="center"/>
        <w:rPr>
          <w:rFonts w:ascii="宋体" w:hAnsi="宋体" w:cs="宋体"/>
          <w:color w:val="auto"/>
          <w:sz w:val="24"/>
          <w:highlight w:val="none"/>
        </w:rPr>
      </w:pPr>
    </w:p>
    <w:p w14:paraId="0B3A608C">
      <w:pPr>
        <w:spacing w:line="360" w:lineRule="auto"/>
        <w:ind w:firstLine="964"/>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2A19591">
      <w:pPr>
        <w:spacing w:line="360" w:lineRule="auto"/>
        <w:ind w:firstLine="640"/>
        <w:rPr>
          <w:rFonts w:ascii="宋体" w:hAnsi="宋体" w:cs="宋体"/>
          <w:color w:val="auto"/>
          <w:sz w:val="32"/>
          <w:szCs w:val="32"/>
          <w:highlight w:val="none"/>
        </w:rPr>
      </w:pPr>
    </w:p>
    <w:p w14:paraId="5EDA0B9A">
      <w:pPr>
        <w:spacing w:line="360" w:lineRule="auto"/>
        <w:ind w:firstLine="640"/>
        <w:rPr>
          <w:rFonts w:ascii="宋体" w:hAnsi="宋体" w:cs="宋体"/>
          <w:color w:val="auto"/>
          <w:sz w:val="32"/>
          <w:szCs w:val="32"/>
          <w:highlight w:val="none"/>
        </w:rPr>
      </w:pPr>
    </w:p>
    <w:p w14:paraId="4292D8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8FC623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732F3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7B7E4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AA8F71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BA4F82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ADABEC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1C6B360">
      <w:pPr>
        <w:spacing w:line="360" w:lineRule="auto"/>
        <w:ind w:firstLine="549" w:firstLineChars="229"/>
        <w:rPr>
          <w:rFonts w:ascii="宋体" w:hAnsi="宋体" w:cs="宋体"/>
          <w:color w:val="auto"/>
          <w:sz w:val="24"/>
          <w:highlight w:val="none"/>
        </w:rPr>
      </w:pPr>
    </w:p>
    <w:p w14:paraId="1EE23C0B">
      <w:pPr>
        <w:spacing w:line="360" w:lineRule="auto"/>
        <w:ind w:firstLine="549" w:firstLineChars="229"/>
        <w:rPr>
          <w:rFonts w:ascii="宋体" w:hAnsi="宋体" w:cs="宋体"/>
          <w:color w:val="auto"/>
          <w:sz w:val="24"/>
          <w:highlight w:val="none"/>
        </w:rPr>
      </w:pPr>
    </w:p>
    <w:p w14:paraId="225A5946">
      <w:pPr>
        <w:spacing w:line="360" w:lineRule="auto"/>
        <w:ind w:firstLine="549" w:firstLineChars="229"/>
        <w:rPr>
          <w:rFonts w:ascii="宋体" w:hAnsi="宋体" w:cs="宋体"/>
          <w:color w:val="auto"/>
          <w:sz w:val="24"/>
          <w:highlight w:val="none"/>
        </w:rPr>
      </w:pPr>
    </w:p>
    <w:p w14:paraId="68962D43">
      <w:pPr>
        <w:spacing w:line="360" w:lineRule="auto"/>
        <w:ind w:firstLine="549" w:firstLineChars="229"/>
        <w:rPr>
          <w:rFonts w:ascii="宋体" w:hAnsi="宋体" w:cs="宋体"/>
          <w:color w:val="auto"/>
          <w:sz w:val="24"/>
          <w:highlight w:val="none"/>
        </w:rPr>
      </w:pPr>
    </w:p>
    <w:p w14:paraId="29A0F67C">
      <w:pPr>
        <w:spacing w:line="360" w:lineRule="auto"/>
        <w:ind w:firstLine="549" w:firstLineChars="229"/>
        <w:rPr>
          <w:rFonts w:ascii="宋体" w:hAnsi="宋体" w:cs="宋体"/>
          <w:color w:val="auto"/>
          <w:sz w:val="24"/>
          <w:highlight w:val="none"/>
        </w:rPr>
      </w:pPr>
    </w:p>
    <w:p w14:paraId="10074D9D">
      <w:pPr>
        <w:spacing w:line="360" w:lineRule="auto"/>
        <w:ind w:firstLine="549" w:firstLineChars="229"/>
        <w:rPr>
          <w:rFonts w:ascii="宋体" w:hAnsi="宋体" w:cs="宋体"/>
          <w:color w:val="auto"/>
          <w:sz w:val="24"/>
          <w:highlight w:val="none"/>
        </w:rPr>
      </w:pPr>
    </w:p>
    <w:p w14:paraId="1CABE7D4">
      <w:pPr>
        <w:spacing w:line="360" w:lineRule="auto"/>
        <w:ind w:firstLine="549" w:firstLineChars="229"/>
        <w:rPr>
          <w:rFonts w:ascii="宋体" w:hAnsi="宋体" w:cs="宋体"/>
          <w:color w:val="auto"/>
          <w:sz w:val="24"/>
          <w:highlight w:val="none"/>
        </w:rPr>
      </w:pPr>
    </w:p>
    <w:p w14:paraId="193319D6">
      <w:pPr>
        <w:spacing w:line="360" w:lineRule="auto"/>
        <w:ind w:firstLine="549" w:firstLineChars="229"/>
        <w:rPr>
          <w:rFonts w:ascii="宋体" w:hAnsi="宋体" w:cs="宋体"/>
          <w:color w:val="auto"/>
          <w:sz w:val="24"/>
          <w:highlight w:val="none"/>
        </w:rPr>
      </w:pPr>
    </w:p>
    <w:p w14:paraId="5A86D1EF">
      <w:pPr>
        <w:spacing w:line="360" w:lineRule="auto"/>
        <w:ind w:firstLine="549" w:firstLineChars="229"/>
        <w:rPr>
          <w:rFonts w:ascii="宋体" w:hAnsi="宋体" w:cs="宋体"/>
          <w:color w:val="auto"/>
          <w:sz w:val="24"/>
          <w:highlight w:val="none"/>
        </w:rPr>
      </w:pPr>
    </w:p>
    <w:p w14:paraId="2DA763DA">
      <w:pPr>
        <w:spacing w:line="360" w:lineRule="auto"/>
        <w:ind w:firstLine="549" w:firstLineChars="229"/>
        <w:rPr>
          <w:rFonts w:ascii="宋体" w:hAnsi="宋体" w:cs="宋体"/>
          <w:color w:val="auto"/>
          <w:sz w:val="24"/>
          <w:highlight w:val="none"/>
        </w:rPr>
      </w:pPr>
    </w:p>
    <w:p w14:paraId="536D7179">
      <w:pPr>
        <w:spacing w:line="360" w:lineRule="auto"/>
        <w:ind w:firstLine="549" w:firstLineChars="229"/>
        <w:rPr>
          <w:rFonts w:ascii="宋体" w:hAnsi="宋体" w:cs="宋体"/>
          <w:color w:val="auto"/>
          <w:sz w:val="24"/>
          <w:highlight w:val="none"/>
        </w:rPr>
      </w:pPr>
    </w:p>
    <w:p w14:paraId="25AE0543">
      <w:pPr>
        <w:spacing w:line="360" w:lineRule="auto"/>
        <w:ind w:firstLine="549" w:firstLineChars="229"/>
        <w:rPr>
          <w:rFonts w:ascii="宋体" w:hAnsi="宋体" w:cs="宋体"/>
          <w:color w:val="auto"/>
          <w:sz w:val="24"/>
          <w:highlight w:val="none"/>
        </w:rPr>
      </w:pPr>
    </w:p>
    <w:p w14:paraId="1D7CFB88">
      <w:pPr>
        <w:spacing w:line="360" w:lineRule="auto"/>
        <w:rPr>
          <w:rFonts w:ascii="宋体" w:hAnsi="宋体" w:cs="宋体"/>
          <w:color w:val="auto"/>
          <w:sz w:val="24"/>
          <w:highlight w:val="none"/>
        </w:rPr>
      </w:pPr>
    </w:p>
    <w:p w14:paraId="6F5B6093">
      <w:pPr>
        <w:adjustRightInd/>
        <w:spacing w:line="360" w:lineRule="auto"/>
        <w:ind w:firstLine="723"/>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540A716">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6A86198">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杭州市萧山区农业农村综合服务中心高标准农田建设项目地力培肥采购项目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AD48309">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9A2C5B4">
      <w:pPr>
        <w:spacing w:line="360" w:lineRule="auto"/>
        <w:ind w:firstLine="482"/>
        <w:rPr>
          <w:rFonts w:ascii="宋体" w:hAnsi="宋体" w:cs="宋体"/>
          <w:bCs/>
          <w:color w:val="auto"/>
          <w:sz w:val="24"/>
          <w:highlight w:val="none"/>
        </w:rPr>
      </w:pPr>
      <w:r>
        <w:rPr>
          <w:rFonts w:hint="eastAsia" w:ascii="宋体" w:hAnsi="宋体" w:cs="宋体"/>
          <w:b/>
          <w:color w:val="auto"/>
          <w:sz w:val="24"/>
          <w:highlight w:val="none"/>
        </w:rPr>
        <w:t>项目编号：</w:t>
      </w:r>
      <w:r>
        <w:rPr>
          <w:rFonts w:hint="eastAsia" w:ascii="宋体" w:hAnsi="宋体" w:cs="宋体"/>
          <w:bCs/>
          <w:color w:val="auto"/>
          <w:sz w:val="24"/>
          <w:highlight w:val="none"/>
        </w:rPr>
        <w:t>TS2024-0</w:t>
      </w:r>
      <w:r>
        <w:rPr>
          <w:rFonts w:hint="eastAsia" w:ascii="宋体" w:hAnsi="宋体" w:cs="宋体"/>
          <w:bCs/>
          <w:color w:val="auto"/>
          <w:sz w:val="24"/>
          <w:highlight w:val="none"/>
          <w:lang w:val="en-US" w:eastAsia="zh-CN"/>
        </w:rPr>
        <w:t>69</w:t>
      </w:r>
      <w:r>
        <w:rPr>
          <w:rFonts w:hint="eastAsia" w:ascii="宋体" w:hAnsi="宋体" w:cs="宋体"/>
          <w:bCs/>
          <w:color w:val="auto"/>
          <w:sz w:val="24"/>
          <w:highlight w:val="none"/>
        </w:rPr>
        <w:t xml:space="preserve"> </w:t>
      </w:r>
    </w:p>
    <w:p w14:paraId="2DCD8A5B">
      <w:pPr>
        <w:spacing w:line="360" w:lineRule="auto"/>
        <w:ind w:firstLine="482"/>
        <w:rPr>
          <w:rFonts w:ascii="宋体" w:hAnsi="宋体" w:cs="宋体"/>
          <w:bCs/>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pacing w:val="-11"/>
          <w:sz w:val="24"/>
          <w:highlight w:val="none"/>
        </w:rPr>
        <w:t>杭州市萧山区农业农村综合服务中心高标准农田建设项目地力培肥采购项目</w:t>
      </w:r>
    </w:p>
    <w:p w14:paraId="431E5656">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rPr>
        <w:t>980000</w:t>
      </w:r>
    </w:p>
    <w:p w14:paraId="36665258">
      <w:pPr>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rPr>
        <w:t>980000</w:t>
      </w:r>
    </w:p>
    <w:p w14:paraId="44BCFB96">
      <w:pPr>
        <w:pStyle w:val="16"/>
        <w:spacing w:line="360" w:lineRule="auto"/>
        <w:ind w:firstLine="482"/>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rPr>
        <w:t>杭州市萧山区农业农村综合服务中心高标准农田建设项目地力培肥采购项目</w:t>
      </w:r>
      <w:r>
        <w:rPr>
          <w:rFonts w:hint="eastAsia" w:hAnsi="宋体" w:cs="宋体"/>
          <w:color w:val="auto"/>
          <w:sz w:val="24"/>
          <w:highlight w:val="none"/>
        </w:rPr>
        <w:t>，</w:t>
      </w:r>
      <w:r>
        <w:rPr>
          <w:rFonts w:hint="eastAsia" w:hAnsi="宋体" w:cs="宋体"/>
          <w:bCs/>
          <w:snapToGrid/>
          <w:color w:val="auto"/>
          <w:kern w:val="2"/>
          <w:sz w:val="24"/>
          <w:szCs w:val="24"/>
          <w:highlight w:val="none"/>
        </w:rPr>
        <w:t>主要内容：</w:t>
      </w:r>
      <w:r>
        <w:rPr>
          <w:rFonts w:hint="eastAsia" w:hAnsi="宋体" w:cs="宋体"/>
          <w:bCs/>
          <w:color w:val="auto"/>
          <w:sz w:val="24"/>
          <w:highlight w:val="none"/>
        </w:rPr>
        <w:t>地力培肥采购</w:t>
      </w:r>
      <w:r>
        <w:rPr>
          <w:rFonts w:hint="eastAsia" w:hAnsi="宋体" w:cs="宋体"/>
          <w:color w:val="auto"/>
          <w:sz w:val="24"/>
          <w:highlight w:val="none"/>
        </w:rPr>
        <w:t>，</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14:paraId="78CF9110">
      <w:pPr>
        <w:pStyle w:val="129"/>
        <w:ind w:firstLine="482"/>
        <w:outlineLvl w:val="2"/>
        <w:rPr>
          <w:rFonts w:ascii="宋体" w:hAnsi="宋体" w:cs="宋体"/>
          <w:color w:val="auto"/>
          <w:highlight w:val="none"/>
        </w:rPr>
      </w:pPr>
      <w:r>
        <w:rPr>
          <w:rFonts w:hint="eastAsia" w:ascii="宋体" w:hAnsi="宋体" w:cs="宋体"/>
          <w:b/>
          <w:color w:val="auto"/>
          <w:highlight w:val="none"/>
        </w:rPr>
        <w:t xml:space="preserve">合同履约期限：详见招标文件 </w:t>
      </w:r>
    </w:p>
    <w:p w14:paraId="3A02B01A">
      <w:pPr>
        <w:pStyle w:val="16"/>
        <w:spacing w:line="360" w:lineRule="auto"/>
        <w:ind w:firstLine="482"/>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4648"/>
        </w:sdtPr>
        <w:sdtEndPr>
          <w:rPr>
            <w:rFonts w:hint="eastAsia" w:hAnsi="宋体" w:cs="宋体"/>
            <w:b w:val="0"/>
            <w:bCs w:val="0"/>
            <w:snapToGrid/>
            <w:color w:val="auto"/>
            <w:kern w:val="2"/>
            <w:sz w:val="24"/>
            <w:szCs w:val="24"/>
            <w:highlight w:val="none"/>
          </w:rPr>
        </w:sdtEndPr>
        <w:sdtContent>
          <w:r>
            <w:rPr>
              <w:rFonts w:ascii="Wingdings" w:hAnsi="Wingdings" w:cs="宋体"/>
              <w:b w:val="0"/>
              <w:bCs w:val="0"/>
              <w:snapToGrid/>
              <w:color w:val="auto"/>
              <w:kern w:val="2"/>
              <w:sz w:val="24"/>
              <w:szCs w:val="24"/>
              <w:highlight w:val="none"/>
            </w:rPr>
            <w:t></w:t>
          </w:r>
        </w:sdtContent>
      </w:sdt>
      <w:r>
        <w:rPr>
          <w:rFonts w:hint="eastAsia" w:hAnsi="宋体" w:cs="宋体"/>
          <w:b w:val="0"/>
          <w:bCs w:val="0"/>
          <w:snapToGrid/>
          <w:color w:val="auto"/>
          <w:kern w:val="2"/>
          <w:sz w:val="24"/>
          <w:szCs w:val="24"/>
          <w:highlight w:val="none"/>
        </w:rPr>
        <w:t xml:space="preserve"> </w:t>
      </w:r>
      <w:r>
        <w:rPr>
          <w:rFonts w:hint="eastAsia" w:hAnsi="宋体" w:cs="宋体"/>
          <w:snapToGrid/>
          <w:color w:val="auto"/>
          <w:kern w:val="2"/>
          <w:sz w:val="24"/>
          <w:szCs w:val="24"/>
          <w:highlight w:val="none"/>
        </w:rPr>
        <w:t>是；</w:t>
      </w:r>
      <w:sdt>
        <w:sdtPr>
          <w:rPr>
            <w:rFonts w:hint="eastAsia" w:hAnsi="宋体" w:cs="宋体"/>
            <w:snapToGrid/>
            <w:color w:val="auto"/>
            <w:kern w:val="2"/>
            <w:sz w:val="24"/>
            <w:szCs w:val="24"/>
            <w:highlight w:val="none"/>
          </w:rPr>
          <w:id w:val="4649"/>
        </w:sdtPr>
        <w:sdtEndPr>
          <w:rPr>
            <w:rFonts w:hint="eastAsia" w:hAnsi="宋体" w:cs="宋体"/>
            <w:snapToGrid/>
            <w:color w:val="auto"/>
            <w:kern w:val="2"/>
            <w:sz w:val="24"/>
            <w:szCs w:val="24"/>
            <w:highlight w:val="none"/>
          </w:rPr>
        </w:sdtEndPr>
        <w:sdtContent>
          <w:r>
            <w:rPr>
              <w:rFonts w:hint="eastAsia" w:hAnsi="宋体" w:cs="宋体"/>
              <w:snapToGrid/>
              <w:color w:val="auto"/>
              <w:kern w:val="2"/>
              <w:sz w:val="24"/>
              <w:szCs w:val="24"/>
              <w:highlight w:val="none"/>
            </w:rPr>
            <w:t>☐</w:t>
          </w:r>
        </w:sdtContent>
      </w:sdt>
      <w:r>
        <w:rPr>
          <w:rFonts w:hint="eastAsia" w:hAnsi="宋体" w:cs="宋体"/>
          <w:snapToGrid/>
          <w:color w:val="auto"/>
          <w:kern w:val="2"/>
          <w:sz w:val="24"/>
          <w:szCs w:val="24"/>
          <w:highlight w:val="none"/>
        </w:rPr>
        <w:t xml:space="preserve"> 否</w:t>
      </w:r>
    </w:p>
    <w:p w14:paraId="4C83BE20">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AC297A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33649E2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1709F2D">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3BF2C5E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62BF11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货物全部由符合政策要求的中小企业承接，提供中小企业声明函；</w:t>
      </w:r>
    </w:p>
    <w:p w14:paraId="774CE3EA">
      <w:pPr>
        <w:spacing w:line="360" w:lineRule="auto"/>
        <w:ind w:firstLine="897" w:firstLineChars="374"/>
        <w:rPr>
          <w:color w:val="auto"/>
          <w:highlight w:val="none"/>
        </w:rPr>
      </w:pPr>
      <w:sdt>
        <w:sdtPr>
          <w:rPr>
            <w:rFonts w:hint="eastAsia" w:ascii="宋体" w:hAnsi="宋体" w:cs="宋体"/>
            <w:color w:val="auto"/>
            <w:kern w:val="0"/>
            <w:sz w:val="24"/>
            <w:highlight w:val="none"/>
          </w:rPr>
          <w:id w:val="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货物全部由符合政策要求的小微企业承接，提供中小企业声明函；</w:t>
      </w:r>
    </w:p>
    <w:p w14:paraId="6DC45D9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4.本项目的特定资格要求：无；</w:t>
      </w:r>
    </w:p>
    <w:p w14:paraId="5DE383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11C067">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6D278C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C114B0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84D2B4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14D419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CDB44A0">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四、提交投标</w:t>
      </w:r>
      <w:r>
        <w:rPr>
          <w:rFonts w:hint="eastAsia" w:ascii="宋体" w:hAnsi="宋体" w:cs="宋体"/>
          <w:b/>
          <w:color w:val="auto"/>
          <w:sz w:val="24"/>
          <w:highlight w:val="none"/>
        </w:rPr>
        <w:t>文件截止时间、开标时间和地点</w:t>
      </w:r>
    </w:p>
    <w:p w14:paraId="743FD4C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日14点30分00秒</w:t>
      </w:r>
      <w:r>
        <w:rPr>
          <w:rFonts w:hint="eastAsia" w:ascii="宋体" w:hAnsi="宋体" w:cs="宋体"/>
          <w:color w:val="auto"/>
          <w:sz w:val="24"/>
          <w:highlight w:val="none"/>
        </w:rPr>
        <w:t>（北京时间）</w:t>
      </w:r>
    </w:p>
    <w:p w14:paraId="5F80387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0C1BFF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日14点30分00秒</w:t>
      </w:r>
    </w:p>
    <w:p w14:paraId="65CE7B3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E440AC1">
      <w:pPr>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EAA4B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8432235">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六、其他补充事宜</w:t>
      </w:r>
    </w:p>
    <w:p w14:paraId="105B87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87120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03CAF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982E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488AC5B">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690DD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rPr>
        <w:t>1.采购人信息</w:t>
      </w:r>
    </w:p>
    <w:p w14:paraId="2A90E6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 xml:space="preserve">  名 称：杭州市萧山区农业农村综合服务中心 </w:t>
      </w:r>
    </w:p>
    <w:p w14:paraId="2185DD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color w:val="auto"/>
          <w:sz w:val="24"/>
          <w:highlight w:val="none"/>
          <w:lang w:val="en-US" w:eastAsia="zh-CN"/>
        </w:rPr>
        <w:t>萧山区蜀山街道潘右路988号蜀山未来城</w:t>
      </w:r>
    </w:p>
    <w:p w14:paraId="56C8F39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247E02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项目联系人（询问）：高月明</w:t>
      </w:r>
    </w:p>
    <w:p w14:paraId="659E28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项目联系方式（询问）：0571-82369685</w:t>
      </w:r>
    </w:p>
    <w:p w14:paraId="4826A8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质疑联系人：沈沛霖</w:t>
      </w:r>
    </w:p>
    <w:p w14:paraId="2C2FFB5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质疑联系方式：0571-82371852</w:t>
      </w:r>
    </w:p>
    <w:p w14:paraId="1D140F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4F67D4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称：天盛浙创工程咨询有限公司</w:t>
      </w:r>
    </w:p>
    <w:p w14:paraId="1B26B5D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址：萧山盈丰街道民和路481号联合中心1幢602室</w:t>
      </w:r>
    </w:p>
    <w:p w14:paraId="4FCC55F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传 真：/    </w:t>
      </w:r>
    </w:p>
    <w:p w14:paraId="4C39E23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项目联系人（询问）：吴燕红</w:t>
      </w:r>
    </w:p>
    <w:p w14:paraId="34BA99C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项目联系方式（询问）：0571-82838566</w:t>
      </w:r>
    </w:p>
    <w:p w14:paraId="7B62835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质疑联系人：吴佳飞 </w:t>
      </w:r>
    </w:p>
    <w:p w14:paraId="165B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质疑联系方式：0571-82838566</w:t>
      </w:r>
    </w:p>
    <w:p w14:paraId="22706E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ascii="宋体" w:hAnsi="宋体" w:cs="宋体"/>
          <w:color w:val="auto"/>
          <w:highlight w:val="none"/>
        </w:rPr>
        <w:t xml:space="preserve"> </w:t>
      </w:r>
      <w:r>
        <w:rPr>
          <w:rFonts w:hint="eastAsia" w:ascii="宋体" w:hAnsi="宋体" w:cs="宋体"/>
          <w:color w:val="auto"/>
          <w:sz w:val="24"/>
          <w:highlight w:val="none"/>
        </w:rPr>
        <w:t xml:space="preserve">同级政府采购监督管理部门            </w:t>
      </w:r>
    </w:p>
    <w:p w14:paraId="10D97E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名称：萧山区财政局、浙江省政府采购行政裁决服务中心（杭州）</w:t>
      </w:r>
    </w:p>
    <w:p w14:paraId="706341B0">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地址：杭州市上城区清泰街549号城建综合大楼11楼（快递仅限ems或顺丰）</w:t>
      </w:r>
    </w:p>
    <w:p w14:paraId="6A091196">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传真：/</w:t>
      </w:r>
    </w:p>
    <w:p w14:paraId="0E12C144">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联系人 ：朱女士/王女士</w:t>
      </w:r>
    </w:p>
    <w:p w14:paraId="4A6F26B6">
      <w:pPr>
        <w:spacing w:line="360" w:lineRule="auto"/>
        <w:ind w:left="237" w:leftChars="113" w:firstLine="180" w:firstLineChars="75"/>
        <w:rPr>
          <w:rFonts w:ascii="宋体" w:hAnsi="宋体" w:cs="宋体"/>
          <w:color w:val="auto"/>
          <w:sz w:val="24"/>
          <w:highlight w:val="none"/>
        </w:rPr>
      </w:pPr>
      <w:r>
        <w:rPr>
          <w:rFonts w:hint="eastAsia" w:ascii="宋体" w:hAnsi="宋体" w:cs="宋体"/>
          <w:color w:val="auto"/>
          <w:sz w:val="24"/>
          <w:highlight w:val="none"/>
        </w:rPr>
        <w:t xml:space="preserve">监督投诉电话：0571-87227671,0571-87800218 </w:t>
      </w:r>
    </w:p>
    <w:p w14:paraId="07D6318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政策咨询电话：0571-82756122  （汤先生）</w:t>
      </w:r>
    </w:p>
    <w:p w14:paraId="61F11454">
      <w:pPr>
        <w:spacing w:line="360" w:lineRule="auto"/>
        <w:rPr>
          <w:rFonts w:ascii="宋体" w:hAnsi="宋体" w:cs="宋体"/>
          <w:color w:val="auto"/>
          <w:sz w:val="24"/>
          <w:highlight w:val="none"/>
        </w:rPr>
      </w:pPr>
    </w:p>
    <w:p w14:paraId="64D521E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69A6EC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A004DDE">
      <w:pPr>
        <w:pStyle w:val="32"/>
        <w:spacing w:line="360" w:lineRule="auto"/>
        <w:jc w:val="left"/>
        <w:rPr>
          <w:rFonts w:hAnsi="宋体" w:cs="宋体"/>
          <w:b/>
          <w:color w:val="auto"/>
          <w:sz w:val="36"/>
          <w:szCs w:val="20"/>
          <w:highlight w:val="none"/>
        </w:rPr>
      </w:pPr>
      <w:r>
        <w:rPr>
          <w:rFonts w:hint="eastAsia" w:hAnsi="宋体" w:cs="宋体"/>
          <w:color w:val="auto"/>
          <w:sz w:val="24"/>
          <w:highlight w:val="none"/>
        </w:rPr>
        <w:t xml:space="preserve">                        </w:t>
      </w:r>
      <w:r>
        <w:rPr>
          <w:rFonts w:hint="eastAsia" w:hAnsi="宋体" w:cs="宋体"/>
          <w:b/>
          <w:color w:val="auto"/>
          <w:sz w:val="36"/>
          <w:szCs w:val="20"/>
          <w:highlight w:val="none"/>
        </w:rPr>
        <w:t xml:space="preserve"> </w:t>
      </w:r>
    </w:p>
    <w:p w14:paraId="43619EC2">
      <w:pPr>
        <w:pStyle w:val="4"/>
        <w:ind w:firstLine="643"/>
        <w:rPr>
          <w:rFonts w:ascii="宋体" w:hAnsi="宋体" w:eastAsia="宋体" w:cs="宋体"/>
          <w:snapToGrid w:val="0"/>
          <w:color w:val="auto"/>
          <w:highlight w:val="none"/>
        </w:rPr>
      </w:pPr>
      <w:r>
        <w:rPr>
          <w:rFonts w:hint="eastAsia" w:ascii="宋体" w:hAnsi="宋体" w:eastAsia="宋体" w:cs="宋体"/>
          <w:color w:val="auto"/>
          <w:highlight w:val="none"/>
        </w:rPr>
        <w:br w:type="page"/>
      </w:r>
    </w:p>
    <w:p w14:paraId="5FE40FFD">
      <w:pPr>
        <w:adjustRightInd/>
        <w:spacing w:line="360" w:lineRule="auto"/>
        <w:ind w:firstLine="723"/>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BCC5B0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14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005"/>
        <w:gridCol w:w="6510"/>
      </w:tblGrid>
      <w:tr w14:paraId="357C0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BEA72E">
            <w:pPr>
              <w:spacing w:line="400" w:lineRule="exact"/>
              <w:jc w:val="both"/>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0C5EB5F8">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事项</w:t>
            </w:r>
          </w:p>
        </w:tc>
        <w:tc>
          <w:tcPr>
            <w:tcW w:w="6510" w:type="dxa"/>
            <w:tcBorders>
              <w:top w:val="single" w:color="000000" w:sz="8" w:space="0"/>
              <w:left w:val="single" w:color="000000" w:sz="2" w:space="0"/>
              <w:bottom w:val="single" w:color="000000" w:sz="8" w:space="0"/>
              <w:right w:val="single" w:color="000000" w:sz="8" w:space="0"/>
            </w:tcBorders>
            <w:vAlign w:val="center"/>
          </w:tcPr>
          <w:p w14:paraId="771A0B50">
            <w:pPr>
              <w:spacing w:line="400" w:lineRule="exact"/>
              <w:ind w:firstLine="482"/>
              <w:jc w:val="center"/>
              <w:rPr>
                <w:rFonts w:ascii="宋体" w:hAnsi="宋体" w:cs="宋体"/>
                <w:b/>
                <w:bCs/>
                <w:color w:val="auto"/>
                <w:sz w:val="24"/>
                <w:highlight w:val="none"/>
              </w:rPr>
            </w:pPr>
            <w:r>
              <w:rPr>
                <w:rFonts w:hint="eastAsia" w:ascii="宋体" w:hAnsi="宋体" w:cs="宋体"/>
                <w:b/>
                <w:bCs/>
                <w:color w:val="auto"/>
                <w:sz w:val="24"/>
                <w:highlight w:val="none"/>
              </w:rPr>
              <w:t>本项目的特别规定</w:t>
            </w:r>
          </w:p>
        </w:tc>
      </w:tr>
      <w:tr w14:paraId="4B65A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8F19AD">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5285FD97">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510" w:type="dxa"/>
            <w:tcBorders>
              <w:top w:val="single" w:color="000000" w:sz="8" w:space="0"/>
              <w:left w:val="single" w:color="000000" w:sz="2" w:space="0"/>
              <w:bottom w:val="single" w:color="000000" w:sz="8" w:space="0"/>
              <w:right w:val="single" w:color="000000" w:sz="8" w:space="0"/>
            </w:tcBorders>
            <w:vAlign w:val="center"/>
          </w:tcPr>
          <w:p w14:paraId="38E913A3">
            <w:pPr>
              <w:spacing w:line="400" w:lineRule="exact"/>
              <w:rPr>
                <w:rFonts w:ascii="宋体" w:hAnsi="宋体" w:cs="宋体"/>
                <w:color w:val="auto"/>
                <w:sz w:val="24"/>
                <w:highlight w:val="none"/>
              </w:rPr>
            </w:pPr>
            <w:sdt>
              <w:sdtPr>
                <w:rPr>
                  <w:rFonts w:hint="eastAsia" w:ascii="宋体" w:hAnsi="宋体" w:cs="宋体"/>
                  <w:color w:val="auto"/>
                  <w:kern w:val="0"/>
                  <w:sz w:val="24"/>
                  <w:highlight w:val="none"/>
                </w:rPr>
                <w:id w:val="14747825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6A9B9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E3E831">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40619358">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10" w:type="dxa"/>
            <w:tcBorders>
              <w:top w:val="single" w:color="000000" w:sz="8" w:space="0"/>
              <w:left w:val="single" w:color="000000" w:sz="2" w:space="0"/>
              <w:bottom w:val="single" w:color="000000" w:sz="8" w:space="0"/>
              <w:right w:val="single" w:color="000000" w:sz="8" w:space="0"/>
            </w:tcBorders>
            <w:vAlign w:val="center"/>
          </w:tcPr>
          <w:p w14:paraId="0A8FCE9B">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bCs/>
                <w:color w:val="auto"/>
                <w:sz w:val="24"/>
                <w:highlight w:val="none"/>
                <w:u w:val="single"/>
              </w:rPr>
              <w:t>杭州市萧山区农业农村综合服务中心高标准农田建设项目地力培肥采购项目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 </w:t>
            </w:r>
            <w:r>
              <w:rPr>
                <w:rFonts w:hint="eastAsia" w:ascii="宋体" w:hAnsi="宋体" w:cs="宋体"/>
                <w:color w:val="auto"/>
                <w:sz w:val="24"/>
                <w:highlight w:val="none"/>
              </w:rPr>
              <w:t>行业；</w:t>
            </w:r>
          </w:p>
          <w:p w14:paraId="5981D955">
            <w:pPr>
              <w:spacing w:line="400" w:lineRule="exact"/>
              <w:rPr>
                <w:rFonts w:ascii="宋体" w:hAnsi="宋体" w:cs="宋体"/>
                <w:color w:val="auto"/>
                <w:sz w:val="24"/>
                <w:highlight w:val="none"/>
              </w:rPr>
            </w:pPr>
            <w:r>
              <w:rPr>
                <w:rFonts w:hint="eastAsia" w:ascii="宋体" w:hAnsi="宋体" w:cs="宋体"/>
                <w:color w:val="auto"/>
                <w:sz w:val="24"/>
                <w:highlight w:val="none"/>
              </w:rPr>
              <w:t>《关于印发中小企业划型标准规定的通知》工信部联企业〔2011〕300号</w:t>
            </w:r>
          </w:p>
        </w:tc>
      </w:tr>
      <w:tr w14:paraId="79ADE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380A55">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176D09FB">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10" w:type="dxa"/>
            <w:tcBorders>
              <w:top w:val="single" w:color="000000" w:sz="8" w:space="0"/>
              <w:left w:val="single" w:color="000000" w:sz="2" w:space="0"/>
              <w:bottom w:val="single" w:color="000000" w:sz="8" w:space="0"/>
              <w:right w:val="single" w:color="000000" w:sz="8" w:space="0"/>
            </w:tcBorders>
            <w:vAlign w:val="center"/>
          </w:tcPr>
          <w:p w14:paraId="21356AE1">
            <w:pPr>
              <w:spacing w:line="400" w:lineRule="exact"/>
              <w:rPr>
                <w:rFonts w:ascii="宋体" w:hAnsi="宋体" w:cs="宋体"/>
                <w:color w:val="auto"/>
                <w:sz w:val="24"/>
                <w:highlight w:val="none"/>
              </w:rPr>
            </w:pPr>
            <w:sdt>
              <w:sdtPr>
                <w:rPr>
                  <w:rFonts w:hint="eastAsia" w:ascii="宋体" w:hAnsi="宋体" w:cs="宋体"/>
                  <w:color w:val="auto"/>
                  <w:sz w:val="24"/>
                  <w:highlight w:val="none"/>
                </w:rPr>
                <w:id w:val="4658"/>
              </w:sdtPr>
              <w:sdtEndPr>
                <w:rPr>
                  <w:rFonts w:hint="eastAsia" w:ascii="宋体" w:hAnsi="宋体" w:cs="宋体"/>
                  <w:color w:val="auto"/>
                  <w:sz w:val="24"/>
                  <w:highlight w:val="none"/>
                </w:rPr>
              </w:sdtEndPr>
              <w:sdtContent>
                <w:r>
                  <w:rPr>
                    <w:rFonts w:hint="eastAsia" w:ascii="宋体" w:hAnsi="宋体" w:cs="宋体"/>
                    <w:color w:val="auto"/>
                    <w:sz w:val="24"/>
                    <w:highlight w:val="none"/>
                  </w:rPr>
                  <w:sym w:font="Wingdings" w:char="F0FE"/>
                </w:r>
              </w:sdtContent>
            </w:sdt>
            <w:r>
              <w:rPr>
                <w:rFonts w:hint="eastAsia" w:ascii="宋体" w:hAnsi="宋体" w:cs="宋体"/>
                <w:color w:val="auto"/>
                <w:sz w:val="24"/>
                <w:highlight w:val="none"/>
              </w:rPr>
              <w:t>本项目不允许采购进口产品。</w:t>
            </w:r>
          </w:p>
          <w:p w14:paraId="3CCDBAE7">
            <w:pPr>
              <w:spacing w:line="400" w:lineRule="exact"/>
              <w:rPr>
                <w:rFonts w:ascii="宋体" w:hAnsi="宋体" w:cs="宋体"/>
                <w:color w:val="auto"/>
                <w:sz w:val="24"/>
                <w:highlight w:val="none"/>
              </w:rPr>
            </w:pPr>
            <w:sdt>
              <w:sdtPr>
                <w:rPr>
                  <w:rFonts w:hint="eastAsia" w:ascii="宋体" w:hAnsi="宋体" w:cs="宋体"/>
                  <w:color w:val="auto"/>
                  <w:sz w:val="24"/>
                  <w:highlight w:val="none"/>
                </w:rPr>
                <w:id w:val="4659"/>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可以就    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2F12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0F72A7">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4B7040B5">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510" w:type="dxa"/>
            <w:tcBorders>
              <w:top w:val="single" w:color="000000" w:sz="8" w:space="0"/>
              <w:left w:val="single" w:color="000000" w:sz="2" w:space="0"/>
              <w:bottom w:val="single" w:color="000000" w:sz="8" w:space="0"/>
              <w:right w:val="single" w:color="000000" w:sz="8" w:space="0"/>
            </w:tcBorders>
            <w:vAlign w:val="center"/>
          </w:tcPr>
          <w:p w14:paraId="5CDE442C">
            <w:pPr>
              <w:spacing w:line="400" w:lineRule="exact"/>
              <w:rPr>
                <w:rFonts w:ascii="宋体" w:hAnsi="宋体" w:cs="宋体"/>
                <w:color w:val="auto"/>
                <w:sz w:val="24"/>
                <w:highlight w:val="none"/>
              </w:rPr>
            </w:pPr>
            <w:sdt>
              <w:sdtPr>
                <w:rPr>
                  <w:rFonts w:hint="eastAsia" w:ascii="宋体" w:hAnsi="宋体" w:cs="宋体"/>
                  <w:color w:val="auto"/>
                  <w:kern w:val="0"/>
                  <w:sz w:val="24"/>
                  <w:highlight w:val="none"/>
                </w:rPr>
                <w:id w:val="4660"/>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运输 </w:t>
            </w:r>
            <w:r>
              <w:rPr>
                <w:rFonts w:hint="eastAsia" w:ascii="宋体" w:hAnsi="宋体" w:cs="宋体"/>
                <w:color w:val="auto"/>
                <w:sz w:val="24"/>
                <w:highlight w:val="none"/>
              </w:rPr>
              <w:t>工作分包。</w:t>
            </w:r>
          </w:p>
          <w:p w14:paraId="318DD713">
            <w:pPr>
              <w:spacing w:line="400" w:lineRule="exact"/>
              <w:rPr>
                <w:rFonts w:ascii="宋体" w:hAnsi="宋体" w:cs="宋体"/>
                <w:color w:val="auto"/>
                <w:sz w:val="24"/>
                <w:highlight w:val="none"/>
              </w:rPr>
            </w:pPr>
            <w:sdt>
              <w:sdtPr>
                <w:rPr>
                  <w:rFonts w:hint="eastAsia" w:ascii="宋体" w:hAnsi="宋体" w:cs="宋体"/>
                  <w:color w:val="auto"/>
                  <w:kern w:val="0"/>
                  <w:sz w:val="24"/>
                  <w:highlight w:val="none"/>
                </w:rPr>
                <w:id w:val="466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D351A5F">
            <w:pPr>
              <w:spacing w:line="400" w:lineRule="exact"/>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35B8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E61D3F">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1B03F8FF">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10" w:type="dxa"/>
            <w:tcBorders>
              <w:top w:val="single" w:color="000000" w:sz="8" w:space="0"/>
              <w:left w:val="single" w:color="000000" w:sz="2" w:space="0"/>
              <w:bottom w:val="single" w:color="000000" w:sz="8" w:space="0"/>
              <w:right w:val="single" w:color="000000" w:sz="8" w:space="0"/>
            </w:tcBorders>
            <w:vAlign w:val="center"/>
          </w:tcPr>
          <w:p w14:paraId="6C1C2D84">
            <w:pPr>
              <w:spacing w:line="400" w:lineRule="exact"/>
              <w:rPr>
                <w:rFonts w:ascii="宋体" w:hAnsi="宋体" w:cs="宋体"/>
                <w:color w:val="auto"/>
                <w:sz w:val="24"/>
                <w:highlight w:val="none"/>
              </w:rPr>
            </w:pPr>
            <w:sdt>
              <w:sdtPr>
                <w:rPr>
                  <w:rFonts w:hint="eastAsia" w:ascii="宋体" w:hAnsi="宋体" w:cs="宋体"/>
                  <w:color w:val="auto"/>
                  <w:kern w:val="0"/>
                  <w:sz w:val="24"/>
                  <w:highlight w:val="none"/>
                </w:rPr>
                <w:id w:val="4662"/>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4C33B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5B0B54">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540B8D40">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510" w:type="dxa"/>
            <w:tcBorders>
              <w:top w:val="single" w:color="000000" w:sz="8" w:space="0"/>
              <w:left w:val="single" w:color="000000" w:sz="2" w:space="0"/>
              <w:bottom w:val="single" w:color="000000" w:sz="8" w:space="0"/>
              <w:right w:val="single" w:color="000000" w:sz="8" w:space="0"/>
            </w:tcBorders>
            <w:vAlign w:val="center"/>
          </w:tcPr>
          <w:p w14:paraId="0B5735C0">
            <w:pPr>
              <w:spacing w:line="400" w:lineRule="exact"/>
              <w:rPr>
                <w:rFonts w:ascii="宋体" w:hAnsi="宋体" w:cs="宋体"/>
                <w:color w:val="auto"/>
                <w:sz w:val="24"/>
                <w:highlight w:val="none"/>
              </w:rPr>
            </w:pPr>
            <w:sdt>
              <w:sdtPr>
                <w:rPr>
                  <w:rFonts w:hint="eastAsia" w:ascii="宋体" w:hAnsi="宋体" w:cs="宋体"/>
                  <w:color w:val="auto"/>
                  <w:sz w:val="24"/>
                  <w:highlight w:val="none"/>
                </w:rPr>
                <w:id w:val="4664"/>
              </w:sdtPr>
              <w:sdtEndPr>
                <w:rPr>
                  <w:rFonts w:hint="eastAsia" w:ascii="宋体" w:hAnsi="宋体" w:cs="宋体"/>
                  <w:color w:val="auto"/>
                  <w:sz w:val="24"/>
                  <w:highlight w:val="none"/>
                </w:rPr>
              </w:sdtEndPr>
              <w:sdtContent>
                <w:r>
                  <w:rPr>
                    <w:rFonts w:ascii="Wingdings" w:hAnsi="Wingdings" w:cs="宋体"/>
                    <w:color w:val="auto"/>
                    <w:sz w:val="24"/>
                    <w:highlight w:val="none"/>
                  </w:rPr>
                  <w:sym w:font="Wingdings" w:char="00FE"/>
                </w:r>
              </w:sdtContent>
            </w:sdt>
            <w:r>
              <w:rPr>
                <w:rFonts w:hint="eastAsia" w:ascii="宋体" w:hAnsi="宋体" w:cs="宋体"/>
                <w:color w:val="auto"/>
                <w:sz w:val="24"/>
                <w:highlight w:val="none"/>
              </w:rPr>
              <w:t>A不要求提供。</w:t>
            </w:r>
          </w:p>
        </w:tc>
      </w:tr>
      <w:tr w14:paraId="07285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091E9B">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45E2C9E1">
            <w:pPr>
              <w:snapToGrid w:val="0"/>
              <w:spacing w:line="400" w:lineRule="exact"/>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510" w:type="dxa"/>
            <w:tcBorders>
              <w:top w:val="single" w:color="000000" w:sz="8" w:space="0"/>
              <w:left w:val="single" w:color="000000" w:sz="2" w:space="0"/>
              <w:bottom w:val="single" w:color="000000" w:sz="8" w:space="0"/>
              <w:right w:val="single" w:color="000000" w:sz="8" w:space="0"/>
            </w:tcBorders>
            <w:vAlign w:val="center"/>
          </w:tcPr>
          <w:p w14:paraId="7F44A189">
            <w:pPr>
              <w:spacing w:line="400" w:lineRule="exact"/>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4670"/>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F360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blHeader/>
        </w:trPr>
        <w:tc>
          <w:tcPr>
            <w:tcW w:w="629" w:type="dxa"/>
            <w:vMerge w:val="restart"/>
            <w:tcBorders>
              <w:top w:val="single" w:color="auto" w:sz="4" w:space="0"/>
              <w:left w:val="single" w:color="auto" w:sz="4" w:space="0"/>
              <w:right w:val="single" w:color="auto" w:sz="4" w:space="0"/>
            </w:tcBorders>
            <w:vAlign w:val="center"/>
          </w:tcPr>
          <w:p w14:paraId="64F0AB32">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3C99EE84">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10" w:type="dxa"/>
            <w:tcBorders>
              <w:top w:val="single" w:color="000000" w:sz="8" w:space="0"/>
              <w:left w:val="single" w:color="000000" w:sz="2" w:space="0"/>
              <w:bottom w:val="single" w:color="auto" w:sz="4" w:space="0"/>
              <w:right w:val="single" w:color="000000" w:sz="8" w:space="0"/>
            </w:tcBorders>
            <w:vAlign w:val="center"/>
          </w:tcPr>
          <w:p w14:paraId="72D03DC7">
            <w:pPr>
              <w:spacing w:line="400" w:lineRule="exact"/>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7EC55AC">
            <w:pPr>
              <w:spacing w:line="400" w:lineRule="exact"/>
              <w:rPr>
                <w:rFonts w:ascii="宋体" w:hAnsi="宋体" w:cs="宋体"/>
                <w:snapToGrid w:val="0"/>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0965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vMerge w:val="continue"/>
            <w:tcBorders>
              <w:left w:val="single" w:color="auto" w:sz="4" w:space="0"/>
              <w:bottom w:val="single" w:color="auto" w:sz="4" w:space="0"/>
              <w:right w:val="single" w:color="auto" w:sz="4" w:space="0"/>
            </w:tcBorders>
            <w:vAlign w:val="center"/>
          </w:tcPr>
          <w:p w14:paraId="364A9F0D">
            <w:pPr>
              <w:snapToGrid w:val="0"/>
              <w:spacing w:line="400" w:lineRule="exact"/>
              <w:jc w:val="center"/>
              <w:rPr>
                <w:rFonts w:ascii="宋体" w:hAnsi="宋体" w:cs="宋体"/>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249C9A3A">
            <w:pPr>
              <w:snapToGrid w:val="0"/>
              <w:spacing w:line="400" w:lineRule="exact"/>
              <w:ind w:firstLine="482"/>
              <w:jc w:val="center"/>
              <w:rPr>
                <w:rFonts w:ascii="宋体" w:hAnsi="宋体" w:cs="宋体"/>
                <w:b/>
                <w:color w:val="auto"/>
                <w:sz w:val="24"/>
                <w:highlight w:val="none"/>
              </w:rPr>
            </w:pPr>
          </w:p>
        </w:tc>
        <w:tc>
          <w:tcPr>
            <w:tcW w:w="6510" w:type="dxa"/>
            <w:tcBorders>
              <w:top w:val="single" w:color="auto" w:sz="4" w:space="0"/>
              <w:left w:val="single" w:color="000000" w:sz="2" w:space="0"/>
              <w:bottom w:val="single" w:color="000000" w:sz="8" w:space="0"/>
              <w:right w:val="single" w:color="000000" w:sz="8" w:space="0"/>
            </w:tcBorders>
            <w:vAlign w:val="center"/>
          </w:tcPr>
          <w:p w14:paraId="32A33ED9">
            <w:pPr>
              <w:spacing w:line="400" w:lineRule="exact"/>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38E9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9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571000">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62F105B1">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10" w:type="dxa"/>
            <w:tcBorders>
              <w:top w:val="single" w:color="000000" w:sz="8" w:space="0"/>
              <w:left w:val="single" w:color="000000" w:sz="2" w:space="0"/>
              <w:bottom w:val="single" w:color="000000" w:sz="8" w:space="0"/>
              <w:right w:val="single" w:color="000000" w:sz="8" w:space="0"/>
            </w:tcBorders>
            <w:vAlign w:val="center"/>
          </w:tcPr>
          <w:p w14:paraId="6EF5FFAE">
            <w:pPr>
              <w:snapToGrid w:val="0"/>
              <w:spacing w:line="400" w:lineRule="exact"/>
              <w:rPr>
                <w:rFonts w:ascii="宋体" w:hAnsi="宋体" w:cs="宋体"/>
                <w:color w:val="auto"/>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D76A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FA75CE">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5DF50E4F">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510" w:type="dxa"/>
            <w:tcBorders>
              <w:top w:val="single" w:color="000000" w:sz="8" w:space="0"/>
              <w:left w:val="single" w:color="000000" w:sz="2" w:space="0"/>
              <w:bottom w:val="single" w:color="000000" w:sz="8" w:space="0"/>
              <w:right w:val="single" w:color="000000" w:sz="8" w:space="0"/>
            </w:tcBorders>
            <w:vAlign w:val="center"/>
          </w:tcPr>
          <w:p w14:paraId="77F39735">
            <w:pPr>
              <w:snapToGrid w:val="0"/>
              <w:spacing w:line="400" w:lineRule="exact"/>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65E4AD0">
            <w:pPr>
              <w:snapToGrid w:val="0"/>
              <w:spacing w:line="400" w:lineRule="exact"/>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ADA8792">
            <w:pPr>
              <w:snapToGrid w:val="0"/>
              <w:spacing w:line="400" w:lineRule="exact"/>
              <w:ind w:firstLine="482" w:firstLineChars="2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875D144">
            <w:pPr>
              <w:snapToGrid w:val="0"/>
              <w:spacing w:line="400" w:lineRule="exact"/>
              <w:ind w:firstLine="482" w:firstLineChars="2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5EB3C2A">
            <w:pPr>
              <w:spacing w:line="400" w:lineRule="exact"/>
              <w:ind w:firstLine="482" w:firstLineChars="2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0CD233C9">
            <w:pPr>
              <w:spacing w:line="400" w:lineRule="exact"/>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CF59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20" w:hRule="atLeast"/>
          <w:tblHeader/>
        </w:trPr>
        <w:tc>
          <w:tcPr>
            <w:tcW w:w="629" w:type="dxa"/>
            <w:tcBorders>
              <w:top w:val="single" w:color="auto" w:sz="4" w:space="0"/>
              <w:left w:val="single" w:color="000000" w:sz="8" w:space="0"/>
              <w:right w:val="single" w:color="000000" w:sz="2" w:space="0"/>
            </w:tcBorders>
            <w:vAlign w:val="center"/>
          </w:tcPr>
          <w:p w14:paraId="516EEF61">
            <w:pPr>
              <w:snapToGrid w:val="0"/>
              <w:spacing w:line="400" w:lineRule="exact"/>
              <w:jc w:val="center"/>
              <w:rPr>
                <w:rFonts w:ascii="宋体" w:hAnsi="宋体" w:cs="宋体"/>
                <w:color w:val="auto"/>
                <w:sz w:val="24"/>
                <w:highlight w:val="none"/>
              </w:rPr>
            </w:pPr>
          </w:p>
          <w:p w14:paraId="43D86DFD">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2005" w:type="dxa"/>
            <w:tcBorders>
              <w:top w:val="single" w:color="000000" w:sz="8" w:space="0"/>
              <w:left w:val="single" w:color="000000" w:sz="2" w:space="0"/>
              <w:right w:val="single" w:color="000000" w:sz="8" w:space="0"/>
            </w:tcBorders>
            <w:vAlign w:val="center"/>
          </w:tcPr>
          <w:p w14:paraId="4618D78D">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510" w:type="dxa"/>
            <w:tcBorders>
              <w:top w:val="single" w:color="000000" w:sz="8" w:space="0"/>
              <w:left w:val="single" w:color="000000" w:sz="2" w:space="0"/>
              <w:right w:val="single" w:color="000000" w:sz="8" w:space="0"/>
            </w:tcBorders>
            <w:vAlign w:val="center"/>
          </w:tcPr>
          <w:p w14:paraId="576486E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007C341">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本项目支持《杭州市萧山区政府采购支持中小企业信用融资暂行办法》。</w:t>
            </w:r>
          </w:p>
          <w:p w14:paraId="73B5D10E">
            <w:pPr>
              <w:spacing w:line="400" w:lineRule="exact"/>
              <w:rPr>
                <w:rFonts w:ascii="宋体" w:hAnsi="宋体" w:cs="宋体"/>
                <w:color w:val="auto"/>
                <w:sz w:val="24"/>
                <w:highlight w:val="none"/>
              </w:rPr>
            </w:pPr>
            <w:r>
              <w:rPr>
                <w:rFonts w:hint="eastAsia" w:ascii="宋体" w:hAnsi="宋体" w:cs="宋体"/>
                <w:color w:val="auto"/>
                <w:sz w:val="24"/>
                <w:highlight w:val="none"/>
              </w:rPr>
              <w:t>有融资需求的中标供应商可参照相关规定及银行方案凭政府采购合同向相关合作银行提出信用融资（贷款）申请。详见</w:t>
            </w:r>
            <w:r>
              <w:rPr>
                <w:color w:val="auto"/>
                <w:highlight w:val="none"/>
              </w:rPr>
              <w:fldChar w:fldCharType="begin"/>
            </w:r>
            <w:r>
              <w:rPr>
                <w:color w:val="auto"/>
                <w:highlight w:val="none"/>
              </w:rPr>
              <w:instrText xml:space="preserve"> HYPERLINK "http://www.xiaoshan.gov.cn/art/2018/12/20/art_1229293109_1559514.html" </w:instrText>
            </w:r>
            <w:r>
              <w:rPr>
                <w:color w:val="auto"/>
                <w:highlight w:val="none"/>
              </w:rPr>
              <w:fldChar w:fldCharType="separate"/>
            </w:r>
            <w:r>
              <w:rPr>
                <w:rStyle w:val="77"/>
                <w:rFonts w:hint="eastAsia" w:ascii="宋体" w:hAnsi="宋体" w:eastAsia="宋体" w:cs="宋体"/>
                <w:snapToGrid/>
                <w:color w:val="auto"/>
                <w:sz w:val="24"/>
                <w:szCs w:val="24"/>
                <w:highlight w:val="none"/>
              </w:rPr>
              <w:t>http://www.xiaoshan.gov.cn/art/2018/12/20/art_1229293109_1559514.html</w:t>
            </w:r>
            <w:r>
              <w:rPr>
                <w:rStyle w:val="77"/>
                <w:rFonts w:hint="eastAsia" w:ascii="宋体" w:hAnsi="宋体" w:eastAsia="宋体" w:cs="宋体"/>
                <w:snapToGrid/>
                <w:color w:val="auto"/>
                <w:sz w:val="24"/>
                <w:szCs w:val="24"/>
                <w:highlight w:val="none"/>
              </w:rPr>
              <w:fldChar w:fldCharType="end"/>
            </w:r>
          </w:p>
        </w:tc>
      </w:tr>
      <w:tr w14:paraId="35226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7697E9">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2005" w:type="dxa"/>
            <w:tcBorders>
              <w:top w:val="single" w:color="000000" w:sz="8" w:space="0"/>
              <w:left w:val="single" w:color="000000" w:sz="2" w:space="0"/>
              <w:bottom w:val="single" w:color="000000" w:sz="8" w:space="0"/>
              <w:right w:val="single" w:color="000000" w:sz="8" w:space="0"/>
            </w:tcBorders>
            <w:vAlign w:val="center"/>
          </w:tcPr>
          <w:p w14:paraId="273669EE">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510" w:type="dxa"/>
            <w:tcBorders>
              <w:top w:val="single" w:color="000000" w:sz="8" w:space="0"/>
              <w:left w:val="single" w:color="000000" w:sz="2" w:space="0"/>
              <w:bottom w:val="single" w:color="000000" w:sz="8" w:space="0"/>
              <w:right w:val="single" w:color="000000" w:sz="8" w:space="0"/>
            </w:tcBorders>
            <w:vAlign w:val="center"/>
          </w:tcPr>
          <w:p w14:paraId="5715897A">
            <w:pPr>
              <w:pStyle w:val="32"/>
              <w:spacing w:line="400" w:lineRule="exact"/>
              <w:rPr>
                <w:rFonts w:hAnsi="宋体" w:cs="宋体"/>
                <w:color w:val="auto"/>
                <w:kern w:val="28"/>
                <w:sz w:val="24"/>
                <w:szCs w:val="24"/>
                <w:highlight w:val="none"/>
              </w:rPr>
            </w:pPr>
            <w:r>
              <w:rPr>
                <w:rFonts w:hint="eastAsia" w:hAnsi="宋体" w:cs="宋体"/>
                <w:color w:val="auto"/>
                <w:kern w:val="28"/>
                <w:sz w:val="24"/>
                <w:szCs w:val="24"/>
                <w:highlight w:val="none"/>
              </w:rPr>
              <w:t>本项目备份文件是否收取：不收取。</w:t>
            </w:r>
          </w:p>
        </w:tc>
      </w:tr>
      <w:tr w14:paraId="471EB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5D7599">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2005" w:type="dxa"/>
            <w:tcBorders>
              <w:top w:val="single" w:color="000000" w:sz="8" w:space="0"/>
              <w:left w:val="single" w:color="000000" w:sz="2" w:space="0"/>
              <w:bottom w:val="single" w:color="000000" w:sz="8" w:space="0"/>
              <w:right w:val="single" w:color="000000" w:sz="8" w:space="0"/>
            </w:tcBorders>
            <w:vAlign w:val="center"/>
          </w:tcPr>
          <w:p w14:paraId="6D9155F8">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510" w:type="dxa"/>
            <w:tcBorders>
              <w:top w:val="single" w:color="000000" w:sz="8" w:space="0"/>
              <w:left w:val="single" w:color="000000" w:sz="2" w:space="0"/>
              <w:bottom w:val="single" w:color="000000" w:sz="8" w:space="0"/>
              <w:right w:val="single" w:color="000000" w:sz="8" w:space="0"/>
            </w:tcBorders>
            <w:vAlign w:val="center"/>
          </w:tcPr>
          <w:p w14:paraId="2799C125">
            <w:pPr>
              <w:spacing w:line="400" w:lineRule="exact"/>
              <w:rPr>
                <w:rFonts w:ascii="宋体" w:hAnsi="宋体" w:cs="宋体"/>
                <w:color w:val="auto"/>
                <w:sz w:val="24"/>
                <w:highlight w:val="none"/>
              </w:rPr>
            </w:pPr>
            <w:r>
              <w:rPr>
                <w:rFonts w:hint="eastAsia" w:ascii="宋体" w:hAnsi="宋体" w:cs="宋体"/>
                <w:color w:val="auto"/>
                <w:sz w:val="24"/>
                <w:highlight w:val="none"/>
              </w:rPr>
              <w:t>采购人支付。</w:t>
            </w:r>
          </w:p>
        </w:tc>
      </w:tr>
      <w:tr w14:paraId="7B7B2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50ACD3F">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14</w:t>
            </w:r>
          </w:p>
        </w:tc>
        <w:tc>
          <w:tcPr>
            <w:tcW w:w="2005" w:type="dxa"/>
            <w:tcBorders>
              <w:top w:val="single" w:color="000000" w:sz="8" w:space="0"/>
              <w:left w:val="single" w:color="000000" w:sz="2" w:space="0"/>
              <w:bottom w:val="single" w:color="000000" w:sz="8" w:space="0"/>
              <w:right w:val="single" w:color="000000" w:sz="8" w:space="0"/>
            </w:tcBorders>
            <w:vAlign w:val="center"/>
          </w:tcPr>
          <w:p w14:paraId="593CB0AC">
            <w:pPr>
              <w:spacing w:line="400" w:lineRule="exact"/>
              <w:jc w:val="center"/>
              <w:rPr>
                <w:rFonts w:ascii="宋体" w:hAnsi="宋体" w:cs="宋体"/>
                <w:color w:val="auto"/>
                <w:highlight w:val="none"/>
              </w:rPr>
            </w:pPr>
            <w:r>
              <w:rPr>
                <w:rFonts w:hint="eastAsia" w:ascii="宋体" w:hAnsi="宋体" w:cs="宋体"/>
                <w:b/>
                <w:color w:val="auto"/>
                <w:sz w:val="22"/>
                <w:highlight w:val="none"/>
              </w:rPr>
              <w:t>资格审查和信用信息审查</w:t>
            </w:r>
          </w:p>
        </w:tc>
        <w:tc>
          <w:tcPr>
            <w:tcW w:w="6510" w:type="dxa"/>
            <w:tcBorders>
              <w:top w:val="single" w:color="000000" w:sz="8" w:space="0"/>
              <w:left w:val="single" w:color="000000" w:sz="2" w:space="0"/>
              <w:bottom w:val="single" w:color="000000" w:sz="8" w:space="0"/>
              <w:right w:val="single" w:color="000000" w:sz="8" w:space="0"/>
            </w:tcBorders>
            <w:vAlign w:val="center"/>
          </w:tcPr>
          <w:p w14:paraId="33D56498">
            <w:pPr>
              <w:spacing w:line="400" w:lineRule="exact"/>
              <w:rPr>
                <w:rFonts w:ascii="宋体" w:hAnsi="宋体" w:cs="宋体"/>
                <w:color w:val="auto"/>
                <w:sz w:val="24"/>
                <w:highlight w:val="none"/>
              </w:rPr>
            </w:pPr>
            <w:r>
              <w:rPr>
                <w:rFonts w:hint="eastAsia" w:ascii="宋体" w:hAnsi="宋体" w:cs="宋体"/>
                <w:color w:val="auto"/>
                <w:sz w:val="24"/>
                <w:highlight w:val="none"/>
              </w:rPr>
              <w:t>本项目由采购人进行资格文件及信用信息查询。</w:t>
            </w:r>
          </w:p>
        </w:tc>
      </w:tr>
      <w:tr w14:paraId="008A9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9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EE5FAB8">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2005" w:type="dxa"/>
            <w:tcBorders>
              <w:top w:val="single" w:color="000000" w:sz="8" w:space="0"/>
              <w:left w:val="single" w:color="000000" w:sz="2" w:space="0"/>
              <w:bottom w:val="single" w:color="000000" w:sz="8" w:space="0"/>
              <w:right w:val="single" w:color="000000" w:sz="8" w:space="0"/>
            </w:tcBorders>
            <w:vAlign w:val="center"/>
          </w:tcPr>
          <w:p w14:paraId="78249F81">
            <w:pPr>
              <w:spacing w:line="400" w:lineRule="exact"/>
              <w:jc w:val="center"/>
              <w:rPr>
                <w:rFonts w:ascii="宋体" w:hAnsi="宋体" w:cs="宋体"/>
                <w:b/>
                <w:color w:val="auto"/>
                <w:sz w:val="22"/>
                <w:highlight w:val="none"/>
              </w:rPr>
            </w:pPr>
            <w:r>
              <w:rPr>
                <w:rFonts w:hint="eastAsia" w:ascii="宋体" w:hAnsi="宋体" w:cs="宋体"/>
                <w:b/>
                <w:color w:val="auto"/>
                <w:sz w:val="22"/>
                <w:highlight w:val="none"/>
              </w:rPr>
              <w:t>质疑接收人及答复</w:t>
            </w:r>
          </w:p>
        </w:tc>
        <w:tc>
          <w:tcPr>
            <w:tcW w:w="6510" w:type="dxa"/>
            <w:tcBorders>
              <w:top w:val="single" w:color="000000" w:sz="8" w:space="0"/>
              <w:left w:val="single" w:color="000000" w:sz="2" w:space="0"/>
              <w:bottom w:val="single" w:color="000000" w:sz="8" w:space="0"/>
              <w:right w:val="single" w:color="000000" w:sz="8" w:space="0"/>
            </w:tcBorders>
            <w:vAlign w:val="center"/>
          </w:tcPr>
          <w:p w14:paraId="1067A570">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采购人、采购机构质疑接收人、联系方式：详见公告</w:t>
            </w:r>
          </w:p>
          <w:p w14:paraId="4629B874">
            <w:pPr>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线上提交质疑方式：政采云线上质疑路径：项目采购-询问质疑投诉-质疑列表。请使用ca签章在每一页质疑文件中加盖电子公章，上传完整附件。</w:t>
            </w:r>
          </w:p>
          <w:p w14:paraId="01F82D1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本项目涉及资格条件、采购需求、评分办法及采购过程中有关现场考察或开标前答疑会等事项由采购人进行答复。</w:t>
            </w:r>
          </w:p>
          <w:p w14:paraId="70453AFF">
            <w:pPr>
              <w:spacing w:line="360" w:lineRule="auto"/>
              <w:rPr>
                <w:rFonts w:ascii="宋体" w:hAnsi="宋体" w:cs="宋体"/>
                <w:color w:val="auto"/>
                <w:sz w:val="24"/>
                <w:highlight w:val="none"/>
              </w:rPr>
            </w:pPr>
            <w:r>
              <w:rPr>
                <w:rFonts w:hint="eastAsia" w:ascii="宋体" w:hAnsi="宋体" w:cs="宋体"/>
                <w:color w:val="auto"/>
                <w:sz w:val="24"/>
                <w:highlight w:val="none"/>
              </w:rPr>
              <w:t>涉及流程规范性、组织程序等相关事项，由采购代理机构进行答复。</w:t>
            </w:r>
          </w:p>
        </w:tc>
      </w:tr>
      <w:tr w14:paraId="147B4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14BC35">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16</w:t>
            </w:r>
          </w:p>
        </w:tc>
        <w:tc>
          <w:tcPr>
            <w:tcW w:w="2005" w:type="dxa"/>
            <w:tcBorders>
              <w:top w:val="single" w:color="000000" w:sz="8" w:space="0"/>
              <w:left w:val="single" w:color="000000" w:sz="2" w:space="0"/>
              <w:bottom w:val="single" w:color="000000" w:sz="8" w:space="0"/>
              <w:right w:val="single" w:color="000000" w:sz="8" w:space="0"/>
            </w:tcBorders>
            <w:vAlign w:val="center"/>
          </w:tcPr>
          <w:p w14:paraId="25AA26CF">
            <w:pPr>
              <w:spacing w:line="400" w:lineRule="exact"/>
              <w:jc w:val="center"/>
              <w:rPr>
                <w:rFonts w:ascii="宋体" w:hAnsi="宋体" w:cs="宋体"/>
                <w:b/>
                <w:color w:val="auto"/>
                <w:sz w:val="22"/>
                <w:highlight w:val="none"/>
              </w:rPr>
            </w:pPr>
            <w:r>
              <w:rPr>
                <w:rFonts w:hint="eastAsia" w:ascii="宋体" w:hAnsi="宋体" w:cs="宋体"/>
                <w:b/>
                <w:color w:val="auto"/>
                <w:sz w:val="22"/>
                <w:highlight w:val="none"/>
              </w:rPr>
              <w:t>履约验收</w:t>
            </w:r>
          </w:p>
        </w:tc>
        <w:tc>
          <w:tcPr>
            <w:tcW w:w="6510" w:type="dxa"/>
            <w:tcBorders>
              <w:top w:val="single" w:color="000000" w:sz="8" w:space="0"/>
              <w:left w:val="single" w:color="000000" w:sz="2" w:space="0"/>
              <w:bottom w:val="single" w:color="000000" w:sz="8" w:space="0"/>
              <w:right w:val="single" w:color="000000" w:sz="8" w:space="0"/>
            </w:tcBorders>
            <w:vAlign w:val="center"/>
          </w:tcPr>
          <w:p w14:paraId="66A42716">
            <w:pPr>
              <w:pStyle w:val="32"/>
              <w:spacing w:line="360" w:lineRule="auto"/>
              <w:rPr>
                <w:rFonts w:hAnsi="宋体" w:cs="宋体"/>
                <w:color w:val="auto"/>
                <w:sz w:val="24"/>
                <w:szCs w:val="24"/>
                <w:highlight w:val="none"/>
              </w:rPr>
            </w:pPr>
            <w:r>
              <w:rPr>
                <w:rFonts w:hint="eastAsia"/>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rPr>
              <w:br w:type="textWrapping"/>
            </w:r>
            <w:r>
              <w:rPr>
                <w:rFonts w:hint="eastAsia"/>
                <w:color w:val="auto"/>
                <w:sz w:val="24"/>
                <w:szCs w:val="24"/>
                <w:highlight w:val="none"/>
              </w:rPr>
              <w:t>联系电话: 0571-83587785/0571-82816012 联系地址: 萧山区通惠北路2-1号304室</w:t>
            </w:r>
          </w:p>
        </w:tc>
      </w:tr>
      <w:tr w14:paraId="58333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5" w:hRule="atLeast"/>
          <w:tblHeader/>
        </w:trPr>
        <w:tc>
          <w:tcPr>
            <w:tcW w:w="629" w:type="dxa"/>
            <w:vMerge w:val="restart"/>
            <w:tcBorders>
              <w:top w:val="single" w:color="auto" w:sz="4" w:space="0"/>
              <w:left w:val="single" w:color="000000" w:sz="8" w:space="0"/>
              <w:right w:val="single" w:color="000000" w:sz="2" w:space="0"/>
            </w:tcBorders>
            <w:vAlign w:val="center"/>
          </w:tcPr>
          <w:p w14:paraId="06C9EA67">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2005" w:type="dxa"/>
            <w:vMerge w:val="restart"/>
            <w:tcBorders>
              <w:top w:val="single" w:color="000000" w:sz="8" w:space="0"/>
              <w:left w:val="single" w:color="000000" w:sz="2" w:space="0"/>
              <w:right w:val="single" w:color="000000" w:sz="8" w:space="0"/>
            </w:tcBorders>
            <w:vAlign w:val="center"/>
          </w:tcPr>
          <w:p w14:paraId="1693188D">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510" w:type="dxa"/>
            <w:tcBorders>
              <w:top w:val="single" w:color="000000" w:sz="8" w:space="0"/>
              <w:left w:val="single" w:color="000000" w:sz="2" w:space="0"/>
              <w:bottom w:val="single" w:color="000000" w:sz="8" w:space="0"/>
              <w:right w:val="single" w:color="000000" w:sz="8" w:space="0"/>
            </w:tcBorders>
            <w:vAlign w:val="center"/>
          </w:tcPr>
          <w:p w14:paraId="4F57A47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6DEFB8C4">
            <w:pPr>
              <w:spacing w:line="360" w:lineRule="auto"/>
              <w:rPr>
                <w:rFonts w:hint="eastAsia"/>
                <w:color w:val="auto"/>
                <w:sz w:val="24"/>
                <w:highlight w:val="none"/>
              </w:rPr>
            </w:pPr>
            <w:sdt>
              <w:sdtPr>
                <w:rPr>
                  <w:rFonts w:hint="eastAsia"/>
                  <w:color w:val="auto"/>
                  <w:sz w:val="24"/>
                  <w:highlight w:val="none"/>
                </w:rPr>
                <w:id w:val="147457951"/>
              </w:sdtPr>
              <w:sdtEndPr>
                <w:rPr>
                  <w:rFonts w:hint="eastAsia"/>
                  <w:color w:val="auto"/>
                  <w:sz w:val="24"/>
                  <w:highlight w:val="none"/>
                </w:rPr>
              </w:sdtEndPr>
              <w:sdtContent>
                <w:r>
                  <w:rPr>
                    <w:rFonts w:hint="eastAsia"/>
                    <w:color w:val="auto"/>
                    <w:sz w:val="24"/>
                    <w:highlight w:val="none"/>
                  </w:rPr>
                  <w:t>☐</w:t>
                </w:r>
              </w:sdtContent>
            </w:sdt>
            <w:r>
              <w:rPr>
                <w:rFonts w:hint="eastAsia"/>
                <w:color w:val="auto"/>
                <w:sz w:val="24"/>
                <w:highlight w:val="none"/>
              </w:rPr>
              <w:t>联合体投标的，联合体各方均需按招标文件第四部分评标标准要求提供资信证明文件，否则视为不符合相关要求。</w:t>
            </w:r>
          </w:p>
          <w:p w14:paraId="015E1B1A">
            <w:pPr>
              <w:spacing w:line="360" w:lineRule="auto"/>
              <w:rPr>
                <w:rFonts w:ascii="宋体" w:hAnsi="宋体" w:eastAsia="宋体" w:cs="宋体"/>
                <w:snapToGrid w:val="0"/>
                <w:color w:val="auto"/>
                <w:kern w:val="28"/>
                <w:sz w:val="24"/>
                <w:szCs w:val="24"/>
                <w:highlight w:val="none"/>
              </w:rPr>
            </w:pPr>
            <w:sdt>
              <w:sdtPr>
                <w:rPr>
                  <w:rFonts w:hint="eastAsia"/>
                  <w:color w:val="auto"/>
                  <w:sz w:val="24"/>
                  <w:szCs w:val="24"/>
                  <w:highlight w:val="none"/>
                </w:rPr>
                <w:id w:val="147464696"/>
              </w:sdtPr>
              <w:sdtEndPr>
                <w:rPr>
                  <w:rFonts w:hint="eastAsia" w:ascii="宋体" w:hAnsi="宋体" w:eastAsia="宋体" w:cs="宋体"/>
                  <w:b w:val="0"/>
                  <w:bCs w:val="0"/>
                  <w:snapToGrid w:val="0"/>
                  <w:color w:val="auto"/>
                  <w:kern w:val="28"/>
                  <w:sz w:val="24"/>
                  <w:szCs w:val="24"/>
                  <w:highlight w:val="none"/>
                  <w:lang w:val="en-US"/>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rPr>
              <w:t>联合体投标的，联合体中有一方或者联合体成员根据分工按招标文件第四部分评标标准要求提供资信证明文件的，视为符合了相关要求。</w:t>
            </w:r>
          </w:p>
        </w:tc>
      </w:tr>
      <w:tr w14:paraId="75073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5" w:hRule="atLeast"/>
          <w:tblHeader/>
        </w:trPr>
        <w:tc>
          <w:tcPr>
            <w:tcW w:w="629" w:type="dxa"/>
            <w:vMerge w:val="continue"/>
            <w:tcBorders>
              <w:left w:val="single" w:color="000000" w:sz="8" w:space="0"/>
              <w:right w:val="single" w:color="000000" w:sz="2" w:space="0"/>
            </w:tcBorders>
            <w:vAlign w:val="center"/>
          </w:tcPr>
          <w:p w14:paraId="43C18EA1">
            <w:pPr>
              <w:snapToGrid w:val="0"/>
              <w:spacing w:line="400" w:lineRule="exact"/>
              <w:jc w:val="center"/>
              <w:rPr>
                <w:rFonts w:ascii="宋体" w:hAnsi="宋体" w:cs="宋体"/>
                <w:color w:val="auto"/>
                <w:sz w:val="24"/>
                <w:highlight w:val="none"/>
              </w:rPr>
            </w:pPr>
          </w:p>
        </w:tc>
        <w:tc>
          <w:tcPr>
            <w:tcW w:w="2005" w:type="dxa"/>
            <w:vMerge w:val="continue"/>
            <w:tcBorders>
              <w:left w:val="single" w:color="000000" w:sz="2" w:space="0"/>
              <w:right w:val="single" w:color="000000" w:sz="8" w:space="0"/>
            </w:tcBorders>
            <w:vAlign w:val="center"/>
          </w:tcPr>
          <w:p w14:paraId="400AFC38">
            <w:pPr>
              <w:snapToGrid w:val="0"/>
              <w:spacing w:line="400" w:lineRule="exact"/>
              <w:ind w:firstLine="482"/>
              <w:jc w:val="center"/>
              <w:rPr>
                <w:rFonts w:ascii="宋体" w:hAnsi="宋体" w:cs="宋体"/>
                <w:b/>
                <w:color w:val="auto"/>
                <w:sz w:val="24"/>
                <w:highlight w:val="none"/>
              </w:rPr>
            </w:pPr>
          </w:p>
        </w:tc>
        <w:tc>
          <w:tcPr>
            <w:tcW w:w="6510" w:type="dxa"/>
            <w:tcBorders>
              <w:top w:val="single" w:color="000000" w:sz="8" w:space="0"/>
              <w:left w:val="single" w:color="000000" w:sz="2" w:space="0"/>
              <w:bottom w:val="single" w:color="000000" w:sz="8" w:space="0"/>
              <w:right w:val="single" w:color="000000" w:sz="8" w:space="0"/>
            </w:tcBorders>
            <w:vAlign w:val="center"/>
          </w:tcPr>
          <w:p w14:paraId="78EA59E0">
            <w:pPr>
              <w:spacing w:line="360" w:lineRule="auto"/>
              <w:rPr>
                <w:color w:val="auto"/>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p w14:paraId="3524AC17">
            <w:pPr>
              <w:spacing w:line="360" w:lineRule="auto"/>
              <w:rPr>
                <w:rFonts w:ascii="宋体" w:hAnsi="宋体" w:cs="宋体"/>
                <w:color w:val="auto"/>
                <w:sz w:val="24"/>
                <w:highlight w:val="none"/>
              </w:rPr>
            </w:pPr>
            <w:r>
              <w:rPr>
                <w:rFonts w:hint="eastAsia"/>
                <w:color w:val="auto"/>
                <w:sz w:val="24"/>
                <w:highlight w:val="none"/>
              </w:rPr>
              <w:t>本项目通用总则条款与前附表等专用特别规定有冲突之处，以专用条款（特别规定）为准</w:t>
            </w:r>
          </w:p>
        </w:tc>
      </w:tr>
      <w:tr w14:paraId="788BB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blHeader/>
        </w:trPr>
        <w:tc>
          <w:tcPr>
            <w:tcW w:w="629" w:type="dxa"/>
            <w:vMerge w:val="continue"/>
            <w:tcBorders>
              <w:left w:val="single" w:color="000000" w:sz="8" w:space="0"/>
              <w:bottom w:val="single" w:color="auto" w:sz="4" w:space="0"/>
              <w:right w:val="single" w:color="000000" w:sz="2" w:space="0"/>
            </w:tcBorders>
            <w:vAlign w:val="center"/>
          </w:tcPr>
          <w:p w14:paraId="4596DD7E">
            <w:pPr>
              <w:snapToGrid w:val="0"/>
              <w:spacing w:line="400" w:lineRule="exact"/>
              <w:jc w:val="center"/>
              <w:rPr>
                <w:rFonts w:ascii="宋体" w:hAnsi="宋体" w:cs="宋体"/>
                <w:color w:val="auto"/>
                <w:sz w:val="24"/>
                <w:highlight w:val="none"/>
              </w:rPr>
            </w:pPr>
          </w:p>
        </w:tc>
        <w:tc>
          <w:tcPr>
            <w:tcW w:w="2005" w:type="dxa"/>
            <w:vMerge w:val="continue"/>
            <w:tcBorders>
              <w:left w:val="single" w:color="000000" w:sz="2" w:space="0"/>
              <w:bottom w:val="single" w:color="000000" w:sz="8" w:space="0"/>
              <w:right w:val="single" w:color="000000" w:sz="8" w:space="0"/>
            </w:tcBorders>
            <w:vAlign w:val="center"/>
          </w:tcPr>
          <w:p w14:paraId="7F9DB1E0">
            <w:pPr>
              <w:snapToGrid w:val="0"/>
              <w:spacing w:line="400" w:lineRule="exact"/>
              <w:ind w:firstLine="482"/>
              <w:jc w:val="center"/>
              <w:rPr>
                <w:rFonts w:ascii="宋体" w:hAnsi="宋体" w:cs="宋体"/>
                <w:b/>
                <w:color w:val="auto"/>
                <w:sz w:val="24"/>
                <w:highlight w:val="none"/>
              </w:rPr>
            </w:pPr>
          </w:p>
        </w:tc>
        <w:tc>
          <w:tcPr>
            <w:tcW w:w="6510" w:type="dxa"/>
            <w:tcBorders>
              <w:top w:val="single" w:color="000000" w:sz="8" w:space="0"/>
              <w:left w:val="single" w:color="000000" w:sz="2" w:space="0"/>
              <w:bottom w:val="single" w:color="000000" w:sz="8" w:space="0"/>
              <w:right w:val="single" w:color="000000" w:sz="8" w:space="0"/>
            </w:tcBorders>
            <w:vAlign w:val="center"/>
          </w:tcPr>
          <w:p w14:paraId="09BA0AC5">
            <w:pPr>
              <w:spacing w:line="360" w:lineRule="auto"/>
              <w:rPr>
                <w:rFonts w:ascii="宋体" w:hAnsi="宋体" w:cs="宋体"/>
                <w:b/>
                <w:bCs/>
                <w:color w:val="auto"/>
                <w:sz w:val="24"/>
                <w:highlight w:val="none"/>
              </w:rPr>
            </w:pPr>
            <w:r>
              <w:rPr>
                <w:rFonts w:hint="eastAsia"/>
                <w:color w:val="auto"/>
                <w:sz w:val="24"/>
                <w:highlight w:val="none"/>
              </w:rPr>
              <w:t>本项目每个标项推荐中标候选</w:t>
            </w:r>
            <w:r>
              <w:rPr>
                <w:rFonts w:hint="eastAsia" w:ascii="宋体" w:hAnsi="宋体" w:eastAsia="宋体" w:cs="宋体"/>
                <w:color w:val="auto"/>
                <w:sz w:val="24"/>
                <w:highlight w:val="none"/>
              </w:rPr>
              <w:t>人数量：1</w:t>
            </w:r>
          </w:p>
        </w:tc>
      </w:tr>
      <w:bookmarkEnd w:id="10"/>
    </w:tbl>
    <w:p w14:paraId="3859B43A">
      <w:pPr>
        <w:ind w:firstLine="643"/>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14:paraId="1E15737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B925EA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FC3A14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B1547BB">
      <w:pPr>
        <w:adjustRightInd/>
        <w:spacing w:line="360" w:lineRule="auto"/>
        <w:ind w:firstLine="482"/>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DDEEA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C1BC4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4970A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355B5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9FE67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2162B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5AE8B5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70A86A4">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564779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1B2D8C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9E0D7F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2BE69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9354E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025A1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6FB52F5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B5D54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3FD3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735218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16DFF8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83D2B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，对联合体或者大中型企业的报价给予4%-6%（</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6798EC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C041B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33A5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4BE9B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D14577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6CACB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C392C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187930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FCD4CF0">
      <w:pPr>
        <w:spacing w:line="360" w:lineRule="auto"/>
        <w:ind w:firstLine="480" w:firstLineChars="200"/>
        <w:rPr>
          <w:rFonts w:ascii="宋体" w:hAnsi="宋体" w:cs="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13FF436">
      <w:pPr>
        <w:spacing w:line="360" w:lineRule="auto"/>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7557C1D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0AAF7E">
      <w:pPr>
        <w:spacing w:line="360" w:lineRule="auto"/>
        <w:ind w:firstLine="240" w:firstLineChars="100"/>
        <w:rPr>
          <w:rFonts w:ascii="宋体" w:hAnsi="宋体" w:cs="宋体"/>
          <w:color w:val="auto"/>
          <w:sz w:val="24"/>
          <w:highlight w:val="none"/>
          <w:lang w:val="zh-CN"/>
        </w:rPr>
      </w:pPr>
      <w:r>
        <w:rPr>
          <w:rFonts w:hint="eastAsia" w:ascii="宋体" w:hAnsi="宋体" w:cs="宋体"/>
          <w:color w:val="auto"/>
          <w:sz w:val="24"/>
          <w:highlight w:val="none"/>
          <w:lang w:val="zh-CN"/>
        </w:rPr>
        <w:t>4.2供应商询问</w:t>
      </w:r>
    </w:p>
    <w:p w14:paraId="68CB1BB1">
      <w:pPr>
        <w:spacing w:line="360" w:lineRule="auto"/>
        <w:ind w:firstLine="240" w:firstLineChars="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43956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84460A0">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F1F7B5E">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8A0A9EE">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ADA0D22">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FA8003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D50F6B4">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5581A2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1B6DD7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4281D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5CF683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A66E06C">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E3831C0">
      <w:pPr>
        <w:spacing w:line="360" w:lineRule="auto"/>
        <w:ind w:left="479" w:leftChars="228"/>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5B668CE">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4.3.4对同一采购程序环节的质疑，供应商须在法定质疑期内一次性提出。</w:t>
      </w:r>
    </w:p>
    <w:p w14:paraId="465C0C23">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7EFF98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4.3.6询问或者质疑事项可能影响采购结果的，采购人应当暂停签订合同，已经签订合同的，应当中止履行合同。</w:t>
      </w:r>
    </w:p>
    <w:p w14:paraId="1982B92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14:paraId="22CC0DE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2A6FF7E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4.4.2供应商投诉的事项不得超出已质疑事项的范围，基于质疑答复内容提出的投诉事项除外。</w:t>
      </w:r>
    </w:p>
    <w:p w14:paraId="15BEC24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4.4.3供应商投诉应当有明确的请求和必要的证明材料。</w:t>
      </w:r>
    </w:p>
    <w:p w14:paraId="2E824DB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4.4.4 以联合体形式参加政府采购活动的，其投诉应当由组成联合体的所有供应商共同提出。</w:t>
      </w:r>
    </w:p>
    <w:p w14:paraId="6D04D015">
      <w:pPr>
        <w:pStyle w:val="129"/>
        <w:snapToGrid w:val="0"/>
        <w:spacing w:before="0"/>
        <w:ind w:firstLine="480"/>
        <w:rPr>
          <w:rFonts w:ascii="宋体" w:hAnsi="宋体" w:cs="宋体"/>
          <w:color w:val="auto"/>
          <w:sz w:val="18"/>
          <w:szCs w:val="18"/>
          <w:highlight w:val="none"/>
        </w:rPr>
      </w:pPr>
      <w:r>
        <w:rPr>
          <w:rFonts w:hint="eastAsia" w:ascii="宋体" w:hAnsi="宋体" w:cs="宋体"/>
          <w:color w:val="auto"/>
          <w:highlight w:val="none"/>
          <w:lang w:val="zh-CN"/>
        </w:rPr>
        <w:t>投诉书范本及制作说明详见附件3。</w:t>
      </w:r>
    </w:p>
    <w:p w14:paraId="3970002D">
      <w:pPr>
        <w:adjustRightInd/>
        <w:spacing w:line="360" w:lineRule="auto"/>
        <w:ind w:firstLine="643"/>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9D225FA">
      <w:pPr>
        <w:pStyle w:val="32"/>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5．招标文件的构成</w:t>
      </w:r>
    </w:p>
    <w:p w14:paraId="58E5B92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8C38140">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93D818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143821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7FC201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285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D3D6B6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5E5EF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67BAC2">
      <w:pPr>
        <w:pStyle w:val="32"/>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DA2BA6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D0F3BD2">
      <w:pPr>
        <w:pStyle w:val="129"/>
        <w:snapToGrid w:val="0"/>
        <w:spacing w:before="0"/>
        <w:ind w:firstLine="480"/>
        <w:rPr>
          <w:rFonts w:ascii="宋体" w:hAnsi="宋体" w:cs="宋体"/>
          <w:color w:val="auto"/>
          <w:sz w:val="18"/>
          <w:szCs w:val="18"/>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宋体" w:hAnsi="宋体" w:cs="宋体"/>
          <w:color w:val="auto"/>
          <w:szCs w:val="24"/>
          <w:highlight w:val="none"/>
        </w:rPr>
        <w:t xml:space="preserve">    </w:t>
      </w:r>
    </w:p>
    <w:p w14:paraId="25F23E54">
      <w:pPr>
        <w:adjustRightInd/>
        <w:spacing w:line="360" w:lineRule="auto"/>
        <w:ind w:firstLine="602"/>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F3605C1">
      <w:pPr>
        <w:pStyle w:val="32"/>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7. 招标文件的获取</w:t>
      </w:r>
    </w:p>
    <w:p w14:paraId="16CCA07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BE905D3">
      <w:pPr>
        <w:pStyle w:val="32"/>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DBF7C08">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144D050">
      <w:pPr>
        <w:pStyle w:val="32"/>
        <w:spacing w:line="360" w:lineRule="auto"/>
        <w:ind w:firstLine="482"/>
        <w:rPr>
          <w:rFonts w:hAnsi="宋体" w:cs="宋体"/>
          <w:b/>
          <w:color w:val="auto"/>
          <w:szCs w:val="24"/>
          <w:highlight w:val="none"/>
        </w:rPr>
      </w:pPr>
      <w:r>
        <w:rPr>
          <w:rFonts w:hint="eastAsia" w:hAnsi="宋体" w:cs="宋体"/>
          <w:b/>
          <w:color w:val="auto"/>
          <w:kern w:val="28"/>
          <w:sz w:val="24"/>
          <w:szCs w:val="24"/>
          <w:highlight w:val="none"/>
        </w:rPr>
        <w:t>9.投标保证金</w:t>
      </w:r>
    </w:p>
    <w:p w14:paraId="4FA4A29B">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8689231">
      <w:pPr>
        <w:pStyle w:val="32"/>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10. 投标文件的语言</w:t>
      </w:r>
    </w:p>
    <w:p w14:paraId="2CE7D8A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4555964">
      <w:pPr>
        <w:snapToGrid w:val="0"/>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11. 投标文件的组成</w:t>
      </w:r>
    </w:p>
    <w:p w14:paraId="2E11E8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9343B5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4A60E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2AF7765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CEE1C8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05C2C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C0D641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E8E0E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59850F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69395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021D1C8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7CA5CB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11.2.6投标标的清单；</w:t>
      </w:r>
    </w:p>
    <w:p w14:paraId="3A34273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0E7E7E2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3FFA1F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8CA3DF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39CD0C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B4E3E3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42C6097">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9B71301">
      <w:pPr>
        <w:pStyle w:val="129"/>
        <w:snapToGrid w:val="0"/>
        <w:spacing w:before="0"/>
        <w:ind w:firstLine="482" w:firstLineChars="20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0325EC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8A12AC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DDD65C2">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509E9C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A469E92">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D6CA8B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1D75793">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4EA9BAC">
      <w:pPr>
        <w:pStyle w:val="129"/>
        <w:spacing w:before="0"/>
        <w:ind w:firstLine="482" w:firstLineChars="20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553B7D0">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F964EB4">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69F355C">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B20667A">
      <w:pPr>
        <w:pStyle w:val="129"/>
        <w:spacing w:before="0"/>
        <w:ind w:firstLine="482" w:firstLineChars="200"/>
        <w:rPr>
          <w:rFonts w:hint="eastAsia" w:ascii="宋体" w:hAnsi="宋体" w:cs="宋体"/>
          <w:b/>
          <w:color w:val="auto"/>
          <w:szCs w:val="24"/>
          <w:highlight w:val="none"/>
        </w:rPr>
      </w:pPr>
      <w:r>
        <w:rPr>
          <w:rFonts w:hint="eastAsia" w:ascii="宋体" w:hAnsi="宋体" w:cs="宋体"/>
          <w:b/>
          <w:color w:val="auto"/>
          <w:szCs w:val="24"/>
          <w:highlight w:val="none"/>
        </w:rPr>
        <w:t>15.备份投标文件</w:t>
      </w:r>
    </w:p>
    <w:p w14:paraId="65FBEE63">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2B7D307">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07EF3E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66A46D9">
      <w:pPr>
        <w:pStyle w:val="3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48F1BD1">
      <w:pPr>
        <w:pStyle w:val="32"/>
        <w:keepNext w:val="0"/>
        <w:keepLines w:val="0"/>
        <w:pageBreakBefore w:val="0"/>
        <w:widowControl w:val="0"/>
        <w:kinsoku/>
        <w:wordWrap/>
        <w:overflowPunct/>
        <w:topLinePunct w:val="0"/>
        <w:autoSpaceDE/>
        <w:autoSpaceDN/>
        <w:bidi w:val="0"/>
        <w:adjustRightInd w:val="0"/>
        <w:snapToGrid/>
        <w:spacing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21DE2AC">
      <w:pPr>
        <w:pStyle w:val="129"/>
        <w:keepNext w:val="0"/>
        <w:keepLines w:val="0"/>
        <w:pageBreakBefore w:val="0"/>
        <w:widowControl w:val="0"/>
        <w:kinsoku/>
        <w:wordWrap/>
        <w:overflowPunct/>
        <w:topLinePunct w:val="0"/>
        <w:autoSpaceDE/>
        <w:autoSpaceDN/>
        <w:bidi w:val="0"/>
        <w:adjustRightInd w:val="0"/>
        <w:snapToGrid/>
        <w:spacing w:before="0" w:line="360" w:lineRule="auto"/>
        <w:ind w:firstLine="482" w:firstLineChars="200"/>
        <w:textAlignment w:val="auto"/>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26BC3FD2">
      <w:pPr>
        <w:pStyle w:val="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eastAsia="宋体"/>
          <w:color w:val="auto"/>
          <w:highlight w:val="none"/>
          <w:lang w:eastAsia="zh-CN"/>
        </w:rPr>
      </w:pPr>
      <w:r>
        <w:rPr>
          <w:rFonts w:hint="eastAsia"/>
          <w:color w:val="auto"/>
          <w:highlight w:val="none"/>
        </w:rPr>
        <w:t>有招标文件第四部分4.2规定的情形之一的，投标无效</w:t>
      </w:r>
      <w:r>
        <w:rPr>
          <w:rFonts w:hint="eastAsia"/>
          <w:color w:val="auto"/>
          <w:highlight w:val="none"/>
          <w:lang w:eastAsia="zh-CN"/>
        </w:rPr>
        <w:t>。</w:t>
      </w:r>
    </w:p>
    <w:p w14:paraId="1B63D01D">
      <w:pPr>
        <w:pStyle w:val="129"/>
        <w:keepNext w:val="0"/>
        <w:keepLines w:val="0"/>
        <w:pageBreakBefore w:val="0"/>
        <w:widowControl w:val="0"/>
        <w:kinsoku/>
        <w:wordWrap/>
        <w:overflowPunct/>
        <w:topLinePunct w:val="0"/>
        <w:autoSpaceDE/>
        <w:autoSpaceDN/>
        <w:bidi w:val="0"/>
        <w:adjustRightInd w:val="0"/>
        <w:snapToGrid/>
        <w:spacing w:before="0" w:line="360" w:lineRule="auto"/>
        <w:ind w:firstLine="482" w:firstLineChars="200"/>
        <w:textAlignment w:val="auto"/>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537C1AE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E820639">
      <w:pPr>
        <w:pStyle w:val="129"/>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077167B">
      <w:pPr>
        <w:pStyle w:val="129"/>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4A15DDB">
      <w:pPr>
        <w:pStyle w:val="129"/>
        <w:keepNext w:val="0"/>
        <w:keepLines w:val="0"/>
        <w:pageBreakBefore w:val="0"/>
        <w:widowControl w:val="0"/>
        <w:kinsoku/>
        <w:wordWrap/>
        <w:overflowPunct/>
        <w:topLinePunct w:val="0"/>
        <w:autoSpaceDE/>
        <w:autoSpaceDN/>
        <w:bidi w:val="0"/>
        <w:adjustRightInd w:val="0"/>
        <w:snapToGrid/>
        <w:spacing w:before="0" w:line="360" w:lineRule="auto"/>
        <w:ind w:firstLine="480"/>
        <w:textAlignment w:val="auto"/>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0D78C22D">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50A00AD">
      <w:pPr>
        <w:pStyle w:val="129"/>
        <w:spacing w:before="0"/>
        <w:ind w:firstLine="482" w:firstLineChars="200"/>
        <w:rPr>
          <w:rFonts w:hint="eastAsia" w:ascii="宋体" w:hAnsi="宋体" w:cs="宋体"/>
          <w:b/>
          <w:color w:val="auto"/>
          <w:szCs w:val="24"/>
          <w:highlight w:val="none"/>
        </w:rPr>
      </w:pPr>
      <w:r>
        <w:rPr>
          <w:rFonts w:hint="eastAsia" w:ascii="宋体" w:hAnsi="宋体" w:cs="宋体"/>
          <w:b/>
          <w:color w:val="auto"/>
          <w:szCs w:val="24"/>
          <w:highlight w:val="none"/>
        </w:rPr>
        <w:t xml:space="preserve">18.开标 </w:t>
      </w:r>
    </w:p>
    <w:p w14:paraId="1ADCE949">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3023A7A8">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FF65CBC">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F15AF31">
      <w:pPr>
        <w:pStyle w:val="129"/>
        <w:spacing w:before="0"/>
        <w:ind w:firstLine="482" w:firstLineChars="200"/>
        <w:rPr>
          <w:rFonts w:hint="eastAsia" w:ascii="宋体" w:hAnsi="宋体" w:cs="宋体"/>
          <w:b/>
          <w:color w:val="auto"/>
          <w:szCs w:val="24"/>
          <w:highlight w:val="none"/>
        </w:rPr>
      </w:pPr>
      <w:r>
        <w:rPr>
          <w:rFonts w:hint="eastAsia" w:ascii="宋体" w:hAnsi="宋体" w:cs="宋体"/>
          <w:b/>
          <w:color w:val="auto"/>
          <w:szCs w:val="24"/>
          <w:highlight w:val="none"/>
        </w:rPr>
        <w:t>19、资格审查</w:t>
      </w:r>
    </w:p>
    <w:p w14:paraId="2E4811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819095D">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313D0DC">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0122254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D84ECC2">
      <w:pPr>
        <w:pStyle w:val="129"/>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693C7FA">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4EA55D33">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147A5C5">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snapToGrid w:val="0"/>
          <w:color w:val="auto"/>
          <w:kern w:val="28"/>
          <w:highlight w:val="none"/>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2DDF9EED">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6E28320">
      <w:pPr>
        <w:pStyle w:val="129"/>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五、评标</w:t>
      </w:r>
    </w:p>
    <w:p w14:paraId="60A880D1">
      <w:pPr>
        <w:spacing w:line="360" w:lineRule="auto"/>
        <w:ind w:firstLine="482"/>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40B23AB">
      <w:pPr>
        <w:pStyle w:val="129"/>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六、定 标</w:t>
      </w:r>
    </w:p>
    <w:p w14:paraId="64E8DF26">
      <w:pPr>
        <w:pStyle w:val="129"/>
        <w:snapToGrid w:val="0"/>
        <w:spacing w:before="0"/>
        <w:ind w:firstLine="482" w:firstLineChars="200"/>
        <w:rPr>
          <w:rFonts w:hint="eastAsia" w:ascii="宋体" w:hAnsi="宋体" w:cs="宋体"/>
          <w:b/>
          <w:color w:val="auto"/>
          <w:szCs w:val="24"/>
          <w:highlight w:val="none"/>
        </w:rPr>
      </w:pPr>
      <w:r>
        <w:rPr>
          <w:rFonts w:hint="eastAsia" w:ascii="宋体" w:hAnsi="宋体" w:cs="宋体"/>
          <w:b/>
          <w:color w:val="auto"/>
          <w:szCs w:val="24"/>
          <w:highlight w:val="none"/>
        </w:rPr>
        <w:t>22. 确定中标供应商</w:t>
      </w:r>
    </w:p>
    <w:p w14:paraId="25F8B403">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7C7104C">
      <w:pPr>
        <w:pStyle w:val="129"/>
        <w:snapToGrid w:val="0"/>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4C837A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A05126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3436957">
      <w:pPr>
        <w:widowControl/>
        <w:shd w:val="clear" w:color="auto" w:fill="FFFFFF"/>
        <w:spacing w:line="360" w:lineRule="auto"/>
        <w:ind w:firstLine="480"/>
        <w:jc w:val="left"/>
        <w:rPr>
          <w:rFonts w:ascii="宋体" w:hAnsi="宋体" w:cs="宋体"/>
          <w:b/>
          <w:color w:val="auto"/>
          <w:sz w:val="32"/>
          <w:highlight w:val="none"/>
        </w:rPr>
      </w:pPr>
      <w:r>
        <w:rPr>
          <w:rFonts w:hint="eastAsia" w:ascii="宋体" w:hAnsi="宋体" w:cs="宋体"/>
          <w:color w:val="auto"/>
          <w:sz w:val="24"/>
          <w:highlight w:val="none"/>
        </w:rPr>
        <w:t>23.3公告期限为1个工作日。</w:t>
      </w:r>
    </w:p>
    <w:p w14:paraId="6CA3AC1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0DD9347">
      <w:pPr>
        <w:pStyle w:val="129"/>
        <w:snapToGrid w:val="0"/>
        <w:spacing w:before="0"/>
        <w:ind w:firstLine="482" w:firstLineChars="200"/>
        <w:rPr>
          <w:rFonts w:hint="eastAsia" w:ascii="宋体" w:hAnsi="宋体" w:cs="宋体"/>
          <w:b/>
          <w:color w:val="auto"/>
          <w:szCs w:val="24"/>
          <w:highlight w:val="none"/>
        </w:rPr>
      </w:pPr>
      <w:r>
        <w:rPr>
          <w:rFonts w:hint="eastAsia" w:ascii="宋体" w:hAnsi="宋体" w:cs="宋体"/>
          <w:b/>
          <w:color w:val="auto"/>
          <w:szCs w:val="24"/>
          <w:highlight w:val="none"/>
        </w:rPr>
        <w:t>24. 合同主要条款详见第五部分拟签订的合同文本。</w:t>
      </w:r>
    </w:p>
    <w:p w14:paraId="45147FC4">
      <w:pPr>
        <w:pStyle w:val="129"/>
        <w:snapToGrid w:val="0"/>
        <w:spacing w:before="0"/>
        <w:ind w:firstLine="482" w:firstLineChars="200"/>
        <w:rPr>
          <w:rFonts w:hint="eastAsia" w:ascii="宋体" w:hAnsi="宋体" w:cs="宋体"/>
          <w:b/>
          <w:color w:val="auto"/>
          <w:szCs w:val="24"/>
          <w:highlight w:val="none"/>
        </w:rPr>
      </w:pPr>
      <w:r>
        <w:rPr>
          <w:rFonts w:hint="eastAsia" w:ascii="宋体" w:hAnsi="宋体" w:cs="宋体"/>
          <w:b/>
          <w:color w:val="auto"/>
          <w:szCs w:val="24"/>
          <w:highlight w:val="none"/>
        </w:rPr>
        <w:t>25. 合同的签订</w:t>
      </w:r>
    </w:p>
    <w:p w14:paraId="28B5FFEA">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86110FA">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43771CC">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B7A473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F3010D4">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E19FA60">
      <w:pPr>
        <w:pStyle w:val="129"/>
        <w:snapToGrid w:val="0"/>
        <w:spacing w:before="0"/>
        <w:ind w:firstLine="482" w:firstLineChars="200"/>
        <w:rPr>
          <w:rFonts w:hint="eastAsia" w:ascii="宋体" w:hAnsi="宋体" w:cs="宋体"/>
          <w:b/>
          <w:color w:val="auto"/>
          <w:szCs w:val="24"/>
          <w:highlight w:val="none"/>
        </w:rPr>
      </w:pPr>
      <w:r>
        <w:rPr>
          <w:rFonts w:hint="eastAsia" w:ascii="宋体" w:hAnsi="宋体" w:cs="宋体"/>
          <w:b/>
          <w:color w:val="auto"/>
          <w:szCs w:val="24"/>
          <w:highlight w:val="none"/>
        </w:rPr>
        <w:t>26. 履约保证金</w:t>
      </w:r>
    </w:p>
    <w:p w14:paraId="568800DF">
      <w:pPr>
        <w:tabs>
          <w:tab w:val="left" w:pos="0"/>
        </w:tabs>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F00143E">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56AD760">
      <w:pPr>
        <w:pStyle w:val="4"/>
        <w:ind w:left="434" w:leftChars="202" w:hanging="10" w:hangingChars="4"/>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3C5355ED">
      <w:pPr>
        <w:adjustRightInd/>
        <w:spacing w:line="360" w:lineRule="auto"/>
        <w:ind w:firstLine="480" w:firstLineChars="200"/>
        <w:rPr>
          <w:rFonts w:ascii="宋体" w:hAnsi="宋体" w:cs="宋体"/>
          <w:b/>
          <w:color w:val="auto"/>
          <w:sz w:val="32"/>
          <w:highlight w:val="none"/>
        </w:rPr>
      </w:pPr>
      <w:r>
        <w:rPr>
          <w:rFonts w:hint="eastAsia" w:ascii="宋体" w:hAnsi="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【保函保险服务】出具预付款保函，具体步骤：选择产品—填写供应商信息—选择中标项目—确认信息—等待保险/保函受理—确认保单—支付保费—成功出单。政采云金融专线400-903-9583。</w:t>
      </w:r>
    </w:p>
    <w:p w14:paraId="1FE1F2F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9E46A40">
      <w:pPr>
        <w:pStyle w:val="129"/>
        <w:snapToGrid w:val="0"/>
        <w:spacing w:before="0"/>
        <w:ind w:firstLine="482" w:firstLineChars="20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D3EAD1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20CA18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E7B324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267778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6AF1C50">
      <w:pPr>
        <w:pStyle w:val="129"/>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EF04A9C">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F80B57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F76C8C4">
      <w:pPr>
        <w:pStyle w:val="2"/>
        <w:ind w:firstLine="482" w:firstLineChars="200"/>
        <w:rPr>
          <w:rFonts w:hint="eastAsia"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30.验收</w:t>
      </w:r>
    </w:p>
    <w:p w14:paraId="1CC3A82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0C103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2AC68E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A2179C">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5B8BA37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100" w:right="1418" w:bottom="1038" w:left="1418" w:header="851" w:footer="992" w:gutter="0"/>
          <w:pgNumType w:fmt="decimal"/>
          <w:cols w:space="720" w:num="1"/>
          <w:titlePg/>
          <w:docGrid w:linePitch="312" w:charSpace="0"/>
        </w:sectPr>
      </w:pPr>
      <w:bookmarkStart w:id="18" w:name="_Hlt75236290"/>
      <w:bookmarkEnd w:id="18"/>
      <w:bookmarkStart w:id="19" w:name="_Hlt75236011"/>
      <w:bookmarkEnd w:id="19"/>
      <w:bookmarkStart w:id="20" w:name="_Hlt68403820"/>
      <w:bookmarkEnd w:id="20"/>
      <w:bookmarkStart w:id="21" w:name="_Hlt75236101"/>
      <w:bookmarkEnd w:id="21"/>
      <w:bookmarkStart w:id="22" w:name="_Hlt68057669"/>
      <w:bookmarkEnd w:id="22"/>
      <w:bookmarkStart w:id="23" w:name="_Hlt74729768"/>
      <w:bookmarkEnd w:id="23"/>
      <w:bookmarkStart w:id="24" w:name="_Hlt74714665"/>
      <w:bookmarkEnd w:id="24"/>
      <w:bookmarkStart w:id="25" w:name="_Hlt74707468"/>
      <w:bookmarkEnd w:id="25"/>
      <w:bookmarkStart w:id="26" w:name="_Hlt68072998"/>
      <w:bookmarkEnd w:id="26"/>
      <w:bookmarkStart w:id="27" w:name="_Hlt68072990"/>
      <w:bookmarkEnd w:id="27"/>
      <w:bookmarkStart w:id="28" w:name="_Hlt74730295"/>
      <w:bookmarkEnd w:id="28"/>
      <w:bookmarkStart w:id="29" w:name="_Hlt68073093"/>
      <w:bookmarkEnd w:id="29"/>
    </w:p>
    <w:bookmarkEnd w:id="12"/>
    <w:bookmarkEnd w:id="13"/>
    <w:p w14:paraId="0959BB11">
      <w:pPr>
        <w:ind w:firstLine="723"/>
        <w:jc w:val="center"/>
        <w:outlineLvl w:val="0"/>
        <w:rPr>
          <w:rFonts w:ascii="宋体" w:hAnsi="宋体" w:cs="宋体"/>
          <w:b/>
          <w:color w:val="auto"/>
          <w:sz w:val="36"/>
          <w:szCs w:val="36"/>
          <w:highlight w:val="none"/>
        </w:rPr>
      </w:pPr>
      <w:bookmarkStart w:id="30" w:name="第四部分"/>
    </w:p>
    <w:p w14:paraId="78BE86B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21E86B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Style w:val="963"/>
          <w:rFonts w:ascii="宋体" w:hAnsi="宋体" w:cs="宋体"/>
          <w:i w:val="0"/>
          <w:iCs w:val="0"/>
          <w:color w:val="auto"/>
          <w:sz w:val="24"/>
          <w:szCs w:val="24"/>
          <w:highlight w:val="none"/>
        </w:rPr>
      </w:pPr>
      <w:r>
        <w:rPr>
          <w:rStyle w:val="963"/>
          <w:rFonts w:hint="eastAsia" w:ascii="宋体" w:hAnsi="宋体" w:cs="宋体"/>
          <w:i w:val="0"/>
          <w:iCs w:val="0"/>
          <w:color w:val="auto"/>
          <w:sz w:val="24"/>
          <w:szCs w:val="24"/>
          <w:highlight w:val="none"/>
        </w:rPr>
        <w:t>属于实质性要求条款的，请用符号“▲”标明，否则属于非实质性要求。“★”系产品采购项目中单一产品或核心产品。</w:t>
      </w:r>
    </w:p>
    <w:p w14:paraId="3E216980">
      <w:pPr>
        <w:ind w:firstLine="480"/>
        <w:rPr>
          <w:color w:val="auto"/>
          <w:highlight w:val="none"/>
        </w:rPr>
      </w:pPr>
    </w:p>
    <w:p w14:paraId="259285B0">
      <w:pPr>
        <w:pStyle w:val="4"/>
        <w:numPr>
          <w:ilvl w:val="0"/>
          <w:numId w:val="0"/>
        </w:numPr>
        <w:jc w:val="center"/>
        <w:rPr>
          <w:rFonts w:hint="eastAsia" w:ascii="宋体" w:hAnsi="宋体" w:eastAsia="宋体" w:cs="宋体"/>
          <w:color w:val="auto"/>
          <w:highlight w:val="none"/>
          <w:lang w:val="en-US" w:eastAsia="zh-CN"/>
        </w:rPr>
      </w:pPr>
    </w:p>
    <w:p w14:paraId="13FA948C">
      <w:pPr>
        <w:pStyle w:val="4"/>
        <w:numPr>
          <w:ilvl w:val="0"/>
          <w:numId w:val="0"/>
        </w:numPr>
        <w:jc w:val="center"/>
        <w:rPr>
          <w:rFonts w:ascii="宋体" w:hAnsi="宋体" w:cs="宋体"/>
          <w:color w:val="auto"/>
          <w:sz w:val="24"/>
          <w:highlight w:val="none"/>
        </w:rPr>
      </w:pP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招标一览表</w:t>
      </w:r>
    </w:p>
    <w:p w14:paraId="7286AE3D">
      <w:pPr>
        <w:spacing w:line="360" w:lineRule="auto"/>
        <w:rPr>
          <w:rFonts w:ascii="宋体" w:hAnsi="宋体" w:cs="宋体"/>
          <w:color w:val="auto"/>
          <w:sz w:val="24"/>
          <w:highlight w:val="none"/>
        </w:rPr>
      </w:pPr>
      <w:r>
        <w:rPr>
          <w:rFonts w:hint="eastAsia" w:ascii="宋体" w:hAnsi="宋体" w:cs="宋体"/>
          <w:color w:val="auto"/>
          <w:sz w:val="24"/>
          <w:highlight w:val="none"/>
        </w:rPr>
        <w:t>标项一：</w:t>
      </w:r>
    </w:p>
    <w:tbl>
      <w:tblPr>
        <w:tblStyle w:val="63"/>
        <w:tblpPr w:leftFromText="180" w:rightFromText="180" w:vertAnchor="text" w:horzAnchor="margin" w:tblpX="-412" w:tblpY="63"/>
        <w:tblOverlap w:val="never"/>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7"/>
        <w:gridCol w:w="2659"/>
        <w:gridCol w:w="795"/>
        <w:gridCol w:w="739"/>
        <w:gridCol w:w="1159"/>
        <w:gridCol w:w="1921"/>
        <w:gridCol w:w="1216"/>
      </w:tblGrid>
      <w:tr w14:paraId="245D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7" w:hRule="atLeast"/>
        </w:trPr>
        <w:tc>
          <w:tcPr>
            <w:tcW w:w="727" w:type="dxa"/>
            <w:tcMar>
              <w:top w:w="15" w:type="dxa"/>
              <w:left w:w="15" w:type="dxa"/>
              <w:bottom w:w="0" w:type="dxa"/>
              <w:right w:w="15" w:type="dxa"/>
            </w:tcMar>
            <w:vAlign w:val="center"/>
          </w:tcPr>
          <w:p w14:paraId="71FC7F8B">
            <w:pPr>
              <w:snapToGrid w:val="0"/>
              <w:spacing w:line="360" w:lineRule="auto"/>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2659" w:type="dxa"/>
            <w:tcMar>
              <w:top w:w="15" w:type="dxa"/>
              <w:left w:w="15" w:type="dxa"/>
              <w:bottom w:w="0" w:type="dxa"/>
              <w:right w:w="15" w:type="dxa"/>
            </w:tcMar>
            <w:vAlign w:val="center"/>
          </w:tcPr>
          <w:p w14:paraId="606AC489">
            <w:pPr>
              <w:snapToGrid w:val="0"/>
              <w:spacing w:line="360" w:lineRule="auto"/>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名称</w:t>
            </w:r>
          </w:p>
        </w:tc>
        <w:tc>
          <w:tcPr>
            <w:tcW w:w="795" w:type="dxa"/>
            <w:tcMar>
              <w:top w:w="15" w:type="dxa"/>
              <w:left w:w="15" w:type="dxa"/>
              <w:bottom w:w="0" w:type="dxa"/>
              <w:right w:w="15" w:type="dxa"/>
            </w:tcMar>
            <w:vAlign w:val="center"/>
          </w:tcPr>
          <w:p w14:paraId="74A19794">
            <w:pPr>
              <w:snapToGrid w:val="0"/>
              <w:spacing w:line="360" w:lineRule="auto"/>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数量</w:t>
            </w:r>
          </w:p>
        </w:tc>
        <w:tc>
          <w:tcPr>
            <w:tcW w:w="739" w:type="dxa"/>
            <w:tcMar>
              <w:top w:w="15" w:type="dxa"/>
              <w:left w:w="15" w:type="dxa"/>
              <w:bottom w:w="0" w:type="dxa"/>
              <w:right w:w="15" w:type="dxa"/>
            </w:tcMar>
            <w:vAlign w:val="center"/>
          </w:tcPr>
          <w:p w14:paraId="71D6F990">
            <w:pPr>
              <w:snapToGrid w:val="0"/>
              <w:spacing w:line="360" w:lineRule="auto"/>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单位</w:t>
            </w:r>
          </w:p>
        </w:tc>
        <w:tc>
          <w:tcPr>
            <w:tcW w:w="1159" w:type="dxa"/>
            <w:vAlign w:val="center"/>
          </w:tcPr>
          <w:p w14:paraId="3DA226D7">
            <w:pPr>
              <w:snapToGrid w:val="0"/>
              <w:spacing w:line="360" w:lineRule="auto"/>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预算</w:t>
            </w:r>
          </w:p>
          <w:p w14:paraId="764AF85A">
            <w:pPr>
              <w:snapToGrid w:val="0"/>
              <w:spacing w:line="360" w:lineRule="auto"/>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（元）</w:t>
            </w:r>
          </w:p>
        </w:tc>
        <w:tc>
          <w:tcPr>
            <w:tcW w:w="1921" w:type="dxa"/>
            <w:vAlign w:val="center"/>
          </w:tcPr>
          <w:p w14:paraId="34768B3E">
            <w:pPr>
              <w:snapToGrid w:val="0"/>
              <w:spacing w:line="360" w:lineRule="auto"/>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简要规格描述或基本情况介绍</w:t>
            </w:r>
          </w:p>
        </w:tc>
        <w:tc>
          <w:tcPr>
            <w:tcW w:w="1216" w:type="dxa"/>
            <w:vAlign w:val="center"/>
          </w:tcPr>
          <w:p w14:paraId="686469FE">
            <w:pPr>
              <w:snapToGrid w:val="0"/>
              <w:spacing w:line="360" w:lineRule="auto"/>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最高限价</w:t>
            </w:r>
          </w:p>
          <w:p w14:paraId="2DAA0DA7">
            <w:pPr>
              <w:snapToGrid w:val="0"/>
              <w:spacing w:line="360" w:lineRule="auto"/>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（元）</w:t>
            </w:r>
          </w:p>
        </w:tc>
      </w:tr>
      <w:tr w14:paraId="333F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62" w:hRule="atLeast"/>
        </w:trPr>
        <w:tc>
          <w:tcPr>
            <w:tcW w:w="727" w:type="dxa"/>
            <w:tcMar>
              <w:top w:w="15" w:type="dxa"/>
              <w:left w:w="15" w:type="dxa"/>
              <w:bottom w:w="0" w:type="dxa"/>
              <w:right w:w="15" w:type="dxa"/>
            </w:tcMar>
            <w:vAlign w:val="center"/>
          </w:tcPr>
          <w:p w14:paraId="01474681">
            <w:pPr>
              <w:spacing w:line="360" w:lineRule="auto"/>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1</w:t>
            </w:r>
          </w:p>
        </w:tc>
        <w:tc>
          <w:tcPr>
            <w:tcW w:w="2659" w:type="dxa"/>
            <w:tcMar>
              <w:top w:w="15" w:type="dxa"/>
              <w:left w:w="15" w:type="dxa"/>
              <w:bottom w:w="0" w:type="dxa"/>
              <w:right w:w="15" w:type="dxa"/>
            </w:tcMar>
            <w:vAlign w:val="center"/>
          </w:tcPr>
          <w:p w14:paraId="226ED877">
            <w:pPr>
              <w:spacing w:line="360" w:lineRule="auto"/>
              <w:ind w:left="105" w:leftChars="50" w:right="105" w:rightChars="50"/>
              <w:jc w:val="center"/>
              <w:rPr>
                <w:rFonts w:ascii="宋体" w:hAnsi="宋体" w:cs="宋体"/>
                <w:color w:val="auto"/>
                <w:sz w:val="24"/>
                <w:highlight w:val="none"/>
              </w:rPr>
            </w:pPr>
            <w:r>
              <w:rPr>
                <w:rFonts w:hint="eastAsia" w:ascii="宋体" w:hAnsi="宋体" w:cs="宋体"/>
                <w:bCs/>
                <w:color w:val="auto"/>
                <w:sz w:val="24"/>
                <w:highlight w:val="none"/>
              </w:rPr>
              <w:t>杭州市萧山区农业农村综合服务中心高标准农田建设项目地力培肥采购项目</w:t>
            </w:r>
          </w:p>
        </w:tc>
        <w:tc>
          <w:tcPr>
            <w:tcW w:w="795" w:type="dxa"/>
            <w:tcMar>
              <w:top w:w="15" w:type="dxa"/>
              <w:left w:w="15" w:type="dxa"/>
              <w:bottom w:w="0" w:type="dxa"/>
              <w:right w:w="15" w:type="dxa"/>
            </w:tcMar>
            <w:vAlign w:val="center"/>
          </w:tcPr>
          <w:p w14:paraId="7E35A61B">
            <w:pPr>
              <w:spacing w:line="360" w:lineRule="auto"/>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1</w:t>
            </w:r>
          </w:p>
        </w:tc>
        <w:tc>
          <w:tcPr>
            <w:tcW w:w="739" w:type="dxa"/>
            <w:tcMar>
              <w:top w:w="15" w:type="dxa"/>
              <w:left w:w="15" w:type="dxa"/>
              <w:bottom w:w="0" w:type="dxa"/>
              <w:right w:w="15" w:type="dxa"/>
            </w:tcMar>
            <w:vAlign w:val="center"/>
          </w:tcPr>
          <w:p w14:paraId="609C0955">
            <w:pPr>
              <w:spacing w:line="360" w:lineRule="auto"/>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批</w:t>
            </w:r>
          </w:p>
        </w:tc>
        <w:tc>
          <w:tcPr>
            <w:tcW w:w="1159" w:type="dxa"/>
            <w:vAlign w:val="center"/>
          </w:tcPr>
          <w:p w14:paraId="2859FB0C">
            <w:pPr>
              <w:spacing w:line="360" w:lineRule="auto"/>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980000</w:t>
            </w:r>
          </w:p>
        </w:tc>
        <w:tc>
          <w:tcPr>
            <w:tcW w:w="1921" w:type="dxa"/>
            <w:vAlign w:val="center"/>
          </w:tcPr>
          <w:p w14:paraId="228CDC83">
            <w:pPr>
              <w:spacing w:line="360" w:lineRule="auto"/>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详见采购需求</w:t>
            </w:r>
          </w:p>
        </w:tc>
        <w:tc>
          <w:tcPr>
            <w:tcW w:w="1216" w:type="dxa"/>
            <w:vAlign w:val="center"/>
          </w:tcPr>
          <w:p w14:paraId="039AFB15">
            <w:pPr>
              <w:spacing w:line="360" w:lineRule="auto"/>
              <w:ind w:left="105" w:leftChars="50" w:right="105" w:rightChars="50"/>
              <w:jc w:val="center"/>
              <w:rPr>
                <w:rFonts w:ascii="宋体" w:hAnsi="宋体" w:cs="宋体"/>
                <w:color w:val="auto"/>
                <w:sz w:val="24"/>
                <w:highlight w:val="none"/>
              </w:rPr>
            </w:pPr>
            <w:r>
              <w:rPr>
                <w:rFonts w:hint="eastAsia" w:ascii="宋体" w:hAnsi="宋体" w:cs="宋体"/>
                <w:color w:val="auto"/>
                <w:sz w:val="24"/>
                <w:highlight w:val="none"/>
              </w:rPr>
              <w:t>980000</w:t>
            </w:r>
          </w:p>
        </w:tc>
      </w:tr>
    </w:tbl>
    <w:p w14:paraId="5DC59BB8">
      <w:pPr>
        <w:pStyle w:val="4"/>
        <w:ind w:left="-199" w:leftChars="-95" w:right="-340" w:rightChars="-162"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7D6FBEEB">
      <w:pPr>
        <w:pStyle w:val="4"/>
        <w:numPr>
          <w:ilvl w:val="0"/>
          <w:numId w:val="0"/>
        </w:numPr>
        <w:jc w:val="center"/>
        <w:rPr>
          <w:rFonts w:hint="eastAsia" w:ascii="宋体" w:hAnsi="宋体" w:eastAsia="宋体" w:cs="宋体"/>
          <w:color w:val="auto"/>
          <w:highlight w:val="none"/>
          <w:lang w:val="en-US" w:eastAsia="zh-CN"/>
        </w:rPr>
      </w:pPr>
    </w:p>
    <w:p w14:paraId="29712A63">
      <w:pPr>
        <w:pStyle w:val="4"/>
        <w:numPr>
          <w:ilvl w:val="0"/>
          <w:numId w:val="0"/>
        </w:numPr>
        <w:jc w:val="center"/>
        <w:rPr>
          <w:rFonts w:ascii="宋体" w:hAnsi="宋体" w:eastAsia="宋体" w:cs="宋体"/>
          <w:color w:val="auto"/>
          <w:highlight w:val="none"/>
          <w:lang w:val="en-US"/>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采购需求</w:t>
      </w:r>
    </w:p>
    <w:p w14:paraId="05F6A693">
      <w:pPr>
        <w:spacing w:line="480" w:lineRule="auto"/>
        <w:rPr>
          <w:rFonts w:ascii="宋体" w:hAnsi="宋体" w:cs="宋体"/>
          <w:color w:val="auto"/>
          <w:sz w:val="24"/>
          <w:highlight w:val="none"/>
        </w:rPr>
      </w:pPr>
      <w:r>
        <w:rPr>
          <w:rFonts w:hint="eastAsia" w:ascii="宋体" w:hAnsi="宋体" w:cs="宋体"/>
          <w:color w:val="auto"/>
          <w:sz w:val="24"/>
          <w:highlight w:val="none"/>
        </w:rPr>
        <w:t>（一）、技术要求：</w:t>
      </w:r>
    </w:p>
    <w:p w14:paraId="0EA76541">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一）、所有货物应符合相关法规、管理条例与技术标准、行业规范。</w:t>
      </w:r>
    </w:p>
    <w:p w14:paraId="4478CE43">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1、国家规定的标准和规范，有最新标准按新标准执行；</w:t>
      </w:r>
    </w:p>
    <w:p w14:paraId="587C50FA">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2、行业标准及规范，有最新标准按新标准执行；</w:t>
      </w:r>
    </w:p>
    <w:p w14:paraId="6E08D293">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3、其他相关标准；</w:t>
      </w:r>
    </w:p>
    <w:p w14:paraId="0D5AD40D">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4、投标产品</w:t>
      </w:r>
      <w:r>
        <w:rPr>
          <w:rFonts w:hint="eastAsia" w:ascii="宋体" w:hAnsi="宋体" w:cs="宋体"/>
          <w:color w:val="auto"/>
          <w:sz w:val="24"/>
          <w:highlight w:val="none"/>
        </w:rPr>
        <w:t>适合在采购单位所在地区范围内使用；</w:t>
      </w:r>
    </w:p>
    <w:p w14:paraId="456EF24A">
      <w:pPr>
        <w:spacing w:line="360" w:lineRule="auto"/>
        <w:ind w:firstLine="480" w:firstLineChars="200"/>
        <w:rPr>
          <w:rFonts w:hint="eastAsia" w:ascii="宋体" w:hAnsi="宋体" w:cs="宋体"/>
          <w:color w:val="auto"/>
          <w:sz w:val="24"/>
          <w:highlight w:val="none"/>
        </w:rPr>
      </w:pPr>
    </w:p>
    <w:p w14:paraId="6D4C22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二）、商品有机肥参数</w:t>
      </w:r>
    </w:p>
    <w:tbl>
      <w:tblPr>
        <w:tblStyle w:val="63"/>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927"/>
        <w:gridCol w:w="921"/>
        <w:gridCol w:w="3663"/>
        <w:gridCol w:w="945"/>
        <w:gridCol w:w="1139"/>
      </w:tblGrid>
      <w:tr w14:paraId="25DE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9" w:type="dxa"/>
            <w:vAlign w:val="center"/>
          </w:tcPr>
          <w:p w14:paraId="0F534D3D">
            <w:pPr>
              <w:spacing w:line="360" w:lineRule="auto"/>
              <w:jc w:val="center"/>
              <w:rPr>
                <w:rFonts w:ascii="宋体" w:hAnsi="宋体"/>
                <w:color w:val="auto"/>
                <w:sz w:val="24"/>
                <w:highlight w:val="none"/>
              </w:rPr>
            </w:pPr>
            <w:r>
              <w:rPr>
                <w:rFonts w:hint="eastAsia" w:ascii="宋体" w:hAnsi="宋体"/>
                <w:color w:val="auto"/>
                <w:sz w:val="24"/>
                <w:highlight w:val="none"/>
              </w:rPr>
              <w:t>名称</w:t>
            </w:r>
          </w:p>
        </w:tc>
        <w:tc>
          <w:tcPr>
            <w:tcW w:w="927" w:type="dxa"/>
            <w:vAlign w:val="center"/>
          </w:tcPr>
          <w:p w14:paraId="55A5637D">
            <w:pPr>
              <w:spacing w:line="360" w:lineRule="auto"/>
              <w:jc w:val="center"/>
              <w:rPr>
                <w:rFonts w:ascii="宋体" w:hAnsi="宋体"/>
                <w:color w:val="auto"/>
                <w:sz w:val="24"/>
                <w:highlight w:val="none"/>
              </w:rPr>
            </w:pPr>
            <w:r>
              <w:rPr>
                <w:rFonts w:hint="eastAsia" w:ascii="宋体" w:hAnsi="宋体"/>
                <w:color w:val="auto"/>
                <w:sz w:val="24"/>
                <w:highlight w:val="none"/>
              </w:rPr>
              <w:t>规格</w:t>
            </w:r>
          </w:p>
        </w:tc>
        <w:tc>
          <w:tcPr>
            <w:tcW w:w="921" w:type="dxa"/>
            <w:vAlign w:val="center"/>
          </w:tcPr>
          <w:p w14:paraId="3FF29953">
            <w:pPr>
              <w:spacing w:line="360" w:lineRule="auto"/>
              <w:jc w:val="center"/>
              <w:rPr>
                <w:rFonts w:ascii="宋体" w:hAnsi="宋体"/>
                <w:color w:val="auto"/>
                <w:sz w:val="24"/>
                <w:highlight w:val="none"/>
              </w:rPr>
            </w:pPr>
            <w:r>
              <w:rPr>
                <w:rFonts w:hint="eastAsia" w:ascii="宋体" w:hAnsi="宋体"/>
                <w:color w:val="auto"/>
                <w:sz w:val="24"/>
                <w:highlight w:val="none"/>
              </w:rPr>
              <w:t>外观</w:t>
            </w:r>
          </w:p>
        </w:tc>
        <w:tc>
          <w:tcPr>
            <w:tcW w:w="3663" w:type="dxa"/>
            <w:vAlign w:val="center"/>
          </w:tcPr>
          <w:p w14:paraId="5EB907E5">
            <w:pPr>
              <w:spacing w:line="360" w:lineRule="auto"/>
              <w:jc w:val="center"/>
              <w:rPr>
                <w:rFonts w:ascii="宋体" w:hAnsi="宋体"/>
                <w:color w:val="auto"/>
                <w:sz w:val="24"/>
                <w:highlight w:val="none"/>
              </w:rPr>
            </w:pPr>
            <w:r>
              <w:rPr>
                <w:rFonts w:hint="eastAsia" w:ascii="宋体" w:hAnsi="宋体"/>
                <w:color w:val="auto"/>
                <w:sz w:val="24"/>
                <w:highlight w:val="none"/>
              </w:rPr>
              <w:t>质量要求</w:t>
            </w:r>
          </w:p>
        </w:tc>
        <w:tc>
          <w:tcPr>
            <w:tcW w:w="945" w:type="dxa"/>
            <w:vAlign w:val="center"/>
          </w:tcPr>
          <w:p w14:paraId="546C2E72">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1139" w:type="dxa"/>
            <w:vAlign w:val="center"/>
          </w:tcPr>
          <w:p w14:paraId="6522CF9E">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14:paraId="7C656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969" w:type="dxa"/>
            <w:vAlign w:val="center"/>
          </w:tcPr>
          <w:p w14:paraId="00E5EBC7">
            <w:pPr>
              <w:spacing w:line="360" w:lineRule="auto"/>
              <w:jc w:val="center"/>
              <w:rPr>
                <w:rFonts w:ascii="宋体" w:hAnsi="宋体"/>
                <w:color w:val="auto"/>
                <w:sz w:val="24"/>
                <w:highlight w:val="none"/>
              </w:rPr>
            </w:pPr>
            <w:r>
              <w:rPr>
                <w:rFonts w:hint="eastAsia" w:ascii="宋体" w:hAnsi="宋体"/>
                <w:color w:val="auto"/>
                <w:sz w:val="24"/>
                <w:highlight w:val="none"/>
              </w:rPr>
              <w:t>商品有机肥</w:t>
            </w:r>
          </w:p>
        </w:tc>
        <w:tc>
          <w:tcPr>
            <w:tcW w:w="927" w:type="dxa"/>
            <w:vAlign w:val="center"/>
          </w:tcPr>
          <w:p w14:paraId="5715632E">
            <w:pPr>
              <w:spacing w:before="120" w:after="120" w:line="360" w:lineRule="auto"/>
              <w:jc w:val="center"/>
              <w:rPr>
                <w:rFonts w:ascii="宋体" w:hAnsi="宋体"/>
                <w:color w:val="auto"/>
                <w:sz w:val="24"/>
                <w:highlight w:val="none"/>
              </w:rPr>
            </w:pPr>
            <w:r>
              <w:rPr>
                <w:rFonts w:hint="eastAsia" w:ascii="宋体" w:hAnsi="宋体"/>
                <w:color w:val="auto"/>
                <w:sz w:val="24"/>
                <w:highlight w:val="none"/>
              </w:rPr>
              <w:t>40公斤/袋</w:t>
            </w:r>
          </w:p>
        </w:tc>
        <w:tc>
          <w:tcPr>
            <w:tcW w:w="921" w:type="dxa"/>
            <w:vAlign w:val="center"/>
          </w:tcPr>
          <w:p w14:paraId="4027DBD6">
            <w:pPr>
              <w:spacing w:line="360" w:lineRule="auto"/>
              <w:jc w:val="center"/>
              <w:rPr>
                <w:rFonts w:ascii="宋体" w:hAnsi="宋体"/>
                <w:color w:val="auto"/>
                <w:sz w:val="24"/>
                <w:highlight w:val="none"/>
              </w:rPr>
            </w:pPr>
            <w:r>
              <w:rPr>
                <w:rFonts w:hint="eastAsia" w:ascii="宋体" w:hAnsi="宋体"/>
                <w:color w:val="auto"/>
                <w:sz w:val="24"/>
                <w:highlight w:val="none"/>
              </w:rPr>
              <w:t>粉状或粒状</w:t>
            </w:r>
          </w:p>
        </w:tc>
        <w:tc>
          <w:tcPr>
            <w:tcW w:w="3663" w:type="dxa"/>
            <w:vAlign w:val="center"/>
          </w:tcPr>
          <w:p w14:paraId="5A90F3D2">
            <w:pPr>
              <w:spacing w:line="360" w:lineRule="auto"/>
              <w:rPr>
                <w:rFonts w:ascii="宋体" w:hAnsi="宋体"/>
                <w:color w:val="auto"/>
                <w:sz w:val="24"/>
                <w:highlight w:val="none"/>
              </w:rPr>
            </w:pPr>
            <w:r>
              <w:rPr>
                <w:rFonts w:hint="eastAsia" w:ascii="宋体" w:hAnsi="宋体"/>
                <w:color w:val="auto"/>
                <w:sz w:val="24"/>
                <w:highlight w:val="none"/>
              </w:rPr>
              <w:t>1.商品有机肥必须符合国家NY/T 525-2021《有机肥料》质量标准；</w:t>
            </w:r>
          </w:p>
          <w:p w14:paraId="783E7A0D">
            <w:pPr>
              <w:spacing w:line="360" w:lineRule="auto"/>
              <w:rPr>
                <w:rFonts w:ascii="宋体" w:hAnsi="宋体"/>
                <w:color w:val="auto"/>
                <w:sz w:val="24"/>
                <w:highlight w:val="none"/>
              </w:rPr>
            </w:pPr>
            <w:r>
              <w:rPr>
                <w:rFonts w:hint="eastAsia" w:ascii="宋体" w:hAnsi="宋体"/>
                <w:color w:val="auto"/>
                <w:sz w:val="24"/>
                <w:highlight w:val="none"/>
              </w:rPr>
              <w:t>2.必须以猪粪、鸡鸭粪、牛粪等畜禽粪便为主要原料；</w:t>
            </w:r>
          </w:p>
          <w:p w14:paraId="2A4AEE2E">
            <w:pPr>
              <w:spacing w:line="360" w:lineRule="auto"/>
              <w:rPr>
                <w:rFonts w:ascii="宋体" w:hAnsi="宋体"/>
                <w:color w:val="auto"/>
                <w:sz w:val="24"/>
                <w:highlight w:val="none"/>
              </w:rPr>
            </w:pPr>
            <w:r>
              <w:rPr>
                <w:rFonts w:hint="eastAsia" w:ascii="宋体" w:hAnsi="宋体"/>
                <w:color w:val="auto"/>
                <w:sz w:val="24"/>
                <w:highlight w:val="none"/>
              </w:rPr>
              <w:t>3.不得使用垃圾、污泥及城市污水处理污泥、造纸化工污泥、热电余灰等物料为填充物；</w:t>
            </w:r>
          </w:p>
          <w:p w14:paraId="4AABA9BC">
            <w:pPr>
              <w:spacing w:line="360" w:lineRule="auto"/>
              <w:rPr>
                <w:rFonts w:ascii="宋体" w:hAnsi="宋体"/>
                <w:color w:val="auto"/>
                <w:sz w:val="24"/>
                <w:highlight w:val="none"/>
              </w:rPr>
            </w:pPr>
            <w:r>
              <w:rPr>
                <w:rFonts w:hint="eastAsia" w:ascii="宋体" w:hAnsi="宋体"/>
                <w:color w:val="auto"/>
                <w:sz w:val="24"/>
                <w:highlight w:val="none"/>
              </w:rPr>
              <w:t>4.有生产、发酵场地，必须通过充分发酵等技术处理后制成；有规范的检测设备。</w:t>
            </w:r>
          </w:p>
        </w:tc>
        <w:tc>
          <w:tcPr>
            <w:tcW w:w="945" w:type="dxa"/>
            <w:vAlign w:val="center"/>
          </w:tcPr>
          <w:p w14:paraId="3F0F4FB7">
            <w:pPr>
              <w:spacing w:line="360" w:lineRule="auto"/>
              <w:jc w:val="center"/>
              <w:rPr>
                <w:rFonts w:ascii="宋体" w:hAnsi="宋体"/>
                <w:color w:val="auto"/>
                <w:sz w:val="24"/>
                <w:highlight w:val="none"/>
              </w:rPr>
            </w:pPr>
            <w:r>
              <w:rPr>
                <w:rFonts w:hint="eastAsia" w:ascii="宋体" w:hAnsi="宋体"/>
                <w:color w:val="auto"/>
                <w:sz w:val="24"/>
                <w:highlight w:val="none"/>
              </w:rPr>
              <w:t>1250吨</w:t>
            </w:r>
          </w:p>
        </w:tc>
        <w:tc>
          <w:tcPr>
            <w:tcW w:w="1139" w:type="dxa"/>
            <w:vAlign w:val="center"/>
          </w:tcPr>
          <w:p w14:paraId="0127BAA5">
            <w:pPr>
              <w:spacing w:line="360" w:lineRule="auto"/>
              <w:jc w:val="center"/>
              <w:rPr>
                <w:rFonts w:ascii="宋体" w:hAnsi="宋体"/>
                <w:color w:val="auto"/>
                <w:sz w:val="24"/>
                <w:highlight w:val="none"/>
              </w:rPr>
            </w:pPr>
            <w:r>
              <w:rPr>
                <w:rFonts w:hint="eastAsia" w:ascii="宋体" w:hAnsi="宋体"/>
                <w:color w:val="auto"/>
                <w:sz w:val="24"/>
                <w:highlight w:val="none"/>
              </w:rPr>
              <w:t>需按采购人要求完成施肥及开展土壤检测，完成培肥。</w:t>
            </w:r>
          </w:p>
        </w:tc>
      </w:tr>
    </w:tbl>
    <w:p w14:paraId="3B760BA9">
      <w:pPr>
        <w:spacing w:line="360" w:lineRule="auto"/>
        <w:ind w:firstLine="300" w:firstLineChars="200"/>
        <w:rPr>
          <w:rFonts w:hint="eastAsia" w:ascii="宋体" w:hAnsi="宋体" w:cs="宋体"/>
          <w:color w:val="auto"/>
          <w:sz w:val="15"/>
          <w:szCs w:val="15"/>
          <w:highlight w:val="none"/>
        </w:rPr>
      </w:pPr>
    </w:p>
    <w:p w14:paraId="2CC8B0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三）、验收：</w:t>
      </w:r>
    </w:p>
    <w:p w14:paraId="7DF62B0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w:t>
      </w:r>
      <w:r>
        <w:rPr>
          <w:rFonts w:hint="eastAsia" w:ascii="宋体" w:hAnsi="宋体"/>
          <w:color w:val="auto"/>
          <w:sz w:val="24"/>
          <w:highlight w:val="none"/>
        </w:rPr>
        <w:t>中标人应确保产品质量，所有产品均需符合国家产品的有关质量标准和产品厂家的出厂标准，提供供货产品的有效合格证，经采购方确认，与合同性能指标一起作为产品验收标准。制造编号与包装箱编号应一致。</w:t>
      </w:r>
    </w:p>
    <w:p w14:paraId="0EACB72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2、验收：采购产品由采购人组织验收，产品到货</w:t>
      </w:r>
      <w:r>
        <w:rPr>
          <w:rFonts w:hint="eastAsia" w:ascii="宋体" w:hAnsi="宋体"/>
          <w:color w:val="auto"/>
          <w:sz w:val="24"/>
          <w:highlight w:val="none"/>
        </w:rPr>
        <w:t>后，双方委托各镇农办，在中标人在场时，即时随机抽取货物样品两份，与中标人各持一份样品备检；期后，采购人根据肥料施用进度委托各镇农办进行不定期抽样</w:t>
      </w:r>
      <w:r>
        <w:rPr>
          <w:rFonts w:hint="eastAsia" w:ascii="宋体" w:hAnsi="宋体"/>
          <w:color w:val="auto"/>
          <w:sz w:val="24"/>
          <w:highlight w:val="none"/>
        </w:rPr>
        <w:t>。抽样批次和检测机构由采购人临时决定。</w:t>
      </w:r>
    </w:p>
    <w:p w14:paraId="65EAC76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3、验收中发现产品不符合验收标准或合同规定的性能指标，必须及时调整、更换，直至符合为止，同时中标人应承担期间产生的相关损失。两次抽样不合格，取消中标资格，一切损失由中标单位承担。</w:t>
      </w:r>
    </w:p>
    <w:p w14:paraId="5BD42D4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4、产品样本检测费用由采购人承担，土壤检测费用由中标人承担。</w:t>
      </w:r>
    </w:p>
    <w:p w14:paraId="57DE83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四）、售后服务及质保期：</w:t>
      </w:r>
    </w:p>
    <w:p w14:paraId="722616E0">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1、</w:t>
      </w:r>
      <w:r>
        <w:rPr>
          <w:rFonts w:hint="eastAsia" w:ascii="宋体" w:hAnsi="宋体"/>
          <w:color w:val="auto"/>
          <w:sz w:val="24"/>
          <w:highlight w:val="none"/>
        </w:rPr>
        <w:t>中标人应协助采购人做好配套技术的指导和培训。</w:t>
      </w:r>
    </w:p>
    <w:p w14:paraId="25A92A11">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2、中标人如委托其它企业运输、调度的，应在投标书中说明，但这一行为与采购人无关。</w:t>
      </w:r>
    </w:p>
    <w:p w14:paraId="600FBC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3、如在使用过程中发生质量问题，中标人需在接到采购人通知后24小时内到达现场。</w:t>
      </w:r>
    </w:p>
    <w:p w14:paraId="4F1822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4、所有投标货物均须提供至少一年免费质保期(货物另有超过一年质保规定的,按原规定执行)。在质保期内，中标人应对货物出现的质量及安全问题负责处理解决并承担一切费用。</w:t>
      </w:r>
    </w:p>
    <w:p w14:paraId="49C856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5、其他售后服务按国家质量监督检验检疫总局和国家其他有关规定执行，国家没有规定的按厂商规定执行。国家规定标准低于厂商标准的按厂商标准执行。</w:t>
      </w:r>
    </w:p>
    <w:p w14:paraId="77457E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五)、供货期间：</w:t>
      </w:r>
    </w:p>
    <w:p w14:paraId="37EF58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如因中标人提供的货物经使用部门抽检，产品质量达不到相关要求，不能按时提供足够的商品数量的，采购人有权终止合同。</w:t>
      </w:r>
    </w:p>
    <w:p w14:paraId="58196A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六)、交货时间和地点：</w:t>
      </w:r>
    </w:p>
    <w:p w14:paraId="7EF6D1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交货时间：7个月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分批交货</w:t>
      </w:r>
      <w:r>
        <w:rPr>
          <w:rFonts w:hint="eastAsia" w:ascii="宋体" w:hAnsi="宋体" w:cs="宋体"/>
          <w:color w:val="auto"/>
          <w:sz w:val="24"/>
          <w:highlight w:val="none"/>
        </w:rPr>
        <w:t>，</w:t>
      </w:r>
      <w:r>
        <w:rPr>
          <w:rFonts w:hint="eastAsia" w:ascii="宋体" w:hAnsi="宋体" w:cs="宋体"/>
          <w:color w:val="auto"/>
          <w:sz w:val="24"/>
          <w:highlight w:val="none"/>
        </w:rPr>
        <w:t>具体交货时间及培肥时间</w:t>
      </w:r>
      <w:r>
        <w:rPr>
          <w:rFonts w:hint="eastAsia" w:ascii="宋体" w:hAnsi="宋体" w:cs="宋体"/>
          <w:color w:val="auto"/>
          <w:sz w:val="24"/>
          <w:highlight w:val="none"/>
          <w:lang w:val="en-US" w:eastAsia="zh-CN"/>
        </w:rPr>
        <w:t>由</w:t>
      </w:r>
      <w:r>
        <w:rPr>
          <w:rFonts w:hint="eastAsia" w:ascii="宋体" w:hAnsi="宋体" w:cs="宋体"/>
          <w:color w:val="auto"/>
          <w:sz w:val="24"/>
          <w:highlight w:val="none"/>
        </w:rPr>
        <w:t>采购人指定。</w:t>
      </w:r>
    </w:p>
    <w:p w14:paraId="5B5DE0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交货地点：中标人根据采购人要求，将货物送到萧山区（含萧山围垦）区域采购人指定地点。</w:t>
      </w:r>
    </w:p>
    <w:p w14:paraId="2C9937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七)、培肥要求:</w:t>
      </w:r>
    </w:p>
    <w:p w14:paraId="4ADCF9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1、项目范围：在萧山区（含萧山围垦）的农田中均匀施肥，且要求肥料不撒于田埂上。</w:t>
      </w:r>
    </w:p>
    <w:p w14:paraId="6008D0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2、实施要求：对实施地块进行调查，设计实施方案，实施方案需经当地主管部门认可，进行地力培肥提高地力。</w:t>
      </w:r>
    </w:p>
    <w:p w14:paraId="3C56A2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在接到采购人通知查看现场并土壤取样送检，检测内容为常规养分，并提供检测报告。等培肥结束并通知验收时间后，再次进行土壤取样送检，检测内容为常规养分，并提供检测报告。土壤抽检点位数量暂定6个点位，点位位置由采购人指定。</w:t>
      </w:r>
    </w:p>
    <w:p w14:paraId="66FEAD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4、培肥安全要求：培肥过程中发生的运输、设备和人员意外等一切安全事故由投标人自行承担全部责任。</w:t>
      </w:r>
    </w:p>
    <w:p w14:paraId="008AE0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八）、付款方式：</w:t>
      </w:r>
    </w:p>
    <w:p w14:paraId="7CBD42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合同签订</w:t>
      </w:r>
      <w:r>
        <w:rPr>
          <w:rFonts w:hint="eastAsia" w:ascii="宋体" w:hAnsi="宋体" w:cs="宋体"/>
          <w:color w:val="auto"/>
          <w:sz w:val="24"/>
          <w:highlight w:val="none"/>
          <w:lang w:val="en-US" w:eastAsia="zh-CN"/>
        </w:rPr>
        <w:t>并缴纳履约保证金</w:t>
      </w:r>
      <w:r>
        <w:rPr>
          <w:rFonts w:hint="eastAsia" w:ascii="宋体" w:hAnsi="宋体" w:cs="宋体"/>
          <w:color w:val="auto"/>
          <w:sz w:val="24"/>
          <w:highlight w:val="none"/>
        </w:rPr>
        <w:t>后支</w:t>
      </w:r>
      <w:r>
        <w:rPr>
          <w:rFonts w:hint="eastAsia" w:ascii="宋体" w:hAnsi="宋体" w:cs="宋体"/>
          <w:color w:val="auto"/>
          <w:sz w:val="24"/>
          <w:highlight w:val="none"/>
        </w:rPr>
        <w:t>付合同价的40%。中标人供货及培肥完成且验收合格后，采购人在20个工作日内一次性支付剩余合同价款。</w:t>
      </w:r>
    </w:p>
    <w:p w14:paraId="2CE7B0EC">
      <w:pPr>
        <w:pStyle w:val="24"/>
        <w:rPr>
          <w:rFonts w:hAnsi="宋体" w:cs="宋体"/>
          <w:color w:val="auto"/>
          <w:highlight w:val="none"/>
        </w:rPr>
      </w:pPr>
    </w:p>
    <w:p w14:paraId="04C7B91F">
      <w:pPr>
        <w:rPr>
          <w:rFonts w:ascii="宋体" w:hAnsi="宋体" w:cs="宋体"/>
          <w:color w:val="auto"/>
          <w:sz w:val="24"/>
          <w:highlight w:val="none"/>
        </w:rPr>
      </w:pPr>
    </w:p>
    <w:p w14:paraId="2E41D40D">
      <w:pPr>
        <w:spacing w:line="500" w:lineRule="exact"/>
        <w:rPr>
          <w:rFonts w:ascii="宋体" w:hAnsi="宋体" w:cs="宋体"/>
          <w:color w:val="auto"/>
          <w:sz w:val="24"/>
          <w:highlight w:val="none"/>
        </w:rPr>
      </w:pPr>
      <w:r>
        <w:rPr>
          <w:rFonts w:hint="eastAsia" w:ascii="宋体" w:hAnsi="宋体" w:cs="宋体"/>
          <w:color w:val="auto"/>
          <w:sz w:val="24"/>
          <w:highlight w:val="none"/>
        </w:rPr>
        <w:t>注：</w:t>
      </w:r>
    </w:p>
    <w:p w14:paraId="7A6E3128">
      <w:pPr>
        <w:spacing w:line="500" w:lineRule="exact"/>
        <w:rPr>
          <w:rFonts w:ascii="宋体" w:hAnsi="宋体" w:cs="宋体"/>
          <w:color w:val="auto"/>
          <w:sz w:val="24"/>
          <w:highlight w:val="none"/>
        </w:rPr>
      </w:pPr>
      <w:r>
        <w:rPr>
          <w:rFonts w:hint="eastAsia" w:ascii="宋体" w:hAnsi="宋体" w:cs="宋体"/>
          <w:color w:val="auto"/>
          <w:sz w:val="24"/>
          <w:highlight w:val="none"/>
        </w:rPr>
        <w:t>1、如有附图，仅作参考。</w:t>
      </w:r>
    </w:p>
    <w:p w14:paraId="4E748D0F">
      <w:pPr>
        <w:spacing w:line="500" w:lineRule="exact"/>
        <w:rPr>
          <w:rFonts w:ascii="宋体" w:hAnsi="宋体" w:cs="宋体"/>
          <w:color w:val="auto"/>
          <w:sz w:val="24"/>
          <w:highlight w:val="none"/>
        </w:rPr>
      </w:pPr>
      <w:r>
        <w:rPr>
          <w:rFonts w:hint="eastAsia" w:ascii="宋体" w:hAnsi="宋体" w:cs="宋体"/>
          <w:color w:val="auto"/>
          <w:sz w:val="24"/>
          <w:highlight w:val="none"/>
        </w:rPr>
        <w:t>2、打▲内容为实质性要求，不允许有负偏离，否则将以涉及无效投标条款作无效投标。</w:t>
      </w:r>
    </w:p>
    <w:p w14:paraId="0D23F03C">
      <w:pPr>
        <w:spacing w:line="500" w:lineRule="exact"/>
        <w:rPr>
          <w:rFonts w:ascii="宋体" w:hAnsi="宋体" w:cs="宋体"/>
          <w:color w:val="auto"/>
          <w:sz w:val="24"/>
          <w:highlight w:val="none"/>
        </w:rPr>
      </w:pPr>
      <w:r>
        <w:rPr>
          <w:rFonts w:hint="eastAsia" w:ascii="宋体" w:hAnsi="宋体" w:cs="宋体"/>
          <w:color w:val="auto"/>
          <w:sz w:val="24"/>
          <w:highlight w:val="none"/>
        </w:rPr>
        <w:t>3、中标人所提供的货物、服务须与投标承诺一致，不得以次充好、偷工减料，若在项目验收中发现有上述情况，将向有关部门举报，根据相关规定进行处理。</w:t>
      </w:r>
    </w:p>
    <w:p w14:paraId="62A64B1E">
      <w:pPr>
        <w:spacing w:line="360" w:lineRule="auto"/>
        <w:ind w:firstLine="181" w:firstLineChars="50"/>
        <w:rPr>
          <w:rFonts w:ascii="宋体" w:hAnsi="宋体" w:cs="宋体"/>
          <w:b/>
          <w:color w:val="auto"/>
          <w:sz w:val="36"/>
          <w:szCs w:val="36"/>
          <w:highlight w:val="none"/>
        </w:rPr>
      </w:pPr>
    </w:p>
    <w:p w14:paraId="463B71D5">
      <w:pPr>
        <w:spacing w:line="360" w:lineRule="auto"/>
        <w:rPr>
          <w:rFonts w:ascii="宋体" w:hAnsi="宋体" w:cs="宋体"/>
          <w:color w:val="auto"/>
          <w:sz w:val="24"/>
          <w:highlight w:val="none"/>
        </w:rPr>
      </w:pPr>
    </w:p>
    <w:p w14:paraId="28E7DA6E">
      <w:pPr>
        <w:widowControl/>
        <w:ind w:firstLine="720" w:firstLineChars="300"/>
        <w:jc w:val="left"/>
        <w:rPr>
          <w:rFonts w:ascii="宋体" w:hAnsi="宋体" w:cs="宋体"/>
          <w:bCs/>
          <w:color w:val="auto"/>
          <w:sz w:val="24"/>
          <w:highlight w:val="none"/>
        </w:rPr>
      </w:pPr>
    </w:p>
    <w:p w14:paraId="11ACC921">
      <w:pPr>
        <w:rPr>
          <w:rFonts w:ascii="宋体" w:hAnsi="宋体" w:cs="宋体"/>
          <w:snapToGrid w:val="0"/>
          <w:color w:val="auto"/>
          <w:kern w:val="0"/>
          <w:sz w:val="24"/>
          <w:highlight w:val="none"/>
        </w:rPr>
      </w:pPr>
    </w:p>
    <w:p w14:paraId="1C47CB74">
      <w:pPr>
        <w:spacing w:line="360" w:lineRule="auto"/>
        <w:ind w:firstLine="482"/>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1" w:name="_Toc184314414"/>
      <w:bookmarkEnd w:id="31"/>
      <w:bookmarkStart w:id="32" w:name="_Toc184314443"/>
      <w:bookmarkEnd w:id="32"/>
      <w:bookmarkStart w:id="33" w:name="_Toc184312104"/>
      <w:bookmarkEnd w:id="33"/>
      <w:bookmarkStart w:id="34" w:name="_Toc184308107"/>
      <w:bookmarkEnd w:id="34"/>
      <w:bookmarkStart w:id="35" w:name="_Toc184308097"/>
      <w:bookmarkEnd w:id="35"/>
      <w:bookmarkStart w:id="36" w:name="_Toc184313296"/>
      <w:bookmarkEnd w:id="36"/>
      <w:bookmarkStart w:id="37" w:name="_Toc184314446"/>
      <w:bookmarkEnd w:id="37"/>
      <w:bookmarkStart w:id="38" w:name="_Toc184314445"/>
      <w:bookmarkEnd w:id="38"/>
      <w:bookmarkStart w:id="39" w:name="_Toc184313291"/>
      <w:bookmarkEnd w:id="39"/>
      <w:bookmarkStart w:id="40" w:name="_Toc184310289"/>
      <w:bookmarkEnd w:id="40"/>
      <w:bookmarkStart w:id="41" w:name="_Toc184314473"/>
      <w:bookmarkEnd w:id="41"/>
      <w:bookmarkStart w:id="42" w:name="_Toc184308104"/>
      <w:bookmarkEnd w:id="42"/>
      <w:bookmarkStart w:id="43" w:name="_Toc184312100"/>
      <w:bookmarkEnd w:id="43"/>
      <w:bookmarkStart w:id="44" w:name="_Toc184308038"/>
      <w:bookmarkEnd w:id="44"/>
      <w:bookmarkStart w:id="45" w:name="_Toc184313263"/>
      <w:bookmarkEnd w:id="45"/>
      <w:bookmarkStart w:id="46" w:name="_Toc184312124"/>
      <w:bookmarkEnd w:id="46"/>
      <w:bookmarkStart w:id="47" w:name="_Toc184310336"/>
      <w:bookmarkEnd w:id="47"/>
      <w:bookmarkStart w:id="48" w:name="_Toc184312076"/>
      <w:bookmarkEnd w:id="48"/>
      <w:bookmarkStart w:id="49" w:name="_Toc184313286"/>
      <w:bookmarkEnd w:id="49"/>
      <w:bookmarkStart w:id="50" w:name="_Toc184308041"/>
      <w:bookmarkEnd w:id="50"/>
      <w:bookmarkStart w:id="51" w:name="_Toc184312071"/>
      <w:bookmarkEnd w:id="51"/>
      <w:bookmarkStart w:id="52" w:name="_Toc184312126"/>
      <w:bookmarkEnd w:id="52"/>
      <w:bookmarkStart w:id="53" w:name="_Toc184312075"/>
      <w:bookmarkEnd w:id="53"/>
      <w:bookmarkStart w:id="54" w:name="_Toc184310279"/>
      <w:bookmarkEnd w:id="54"/>
      <w:bookmarkStart w:id="55" w:name="_Toc184310281"/>
      <w:bookmarkEnd w:id="55"/>
      <w:bookmarkStart w:id="56" w:name="_Toc184308070"/>
      <w:bookmarkEnd w:id="56"/>
      <w:bookmarkStart w:id="57" w:name="_Toc184313273"/>
      <w:bookmarkEnd w:id="57"/>
      <w:bookmarkStart w:id="58" w:name="_Toc184308095"/>
      <w:bookmarkEnd w:id="58"/>
      <w:bookmarkStart w:id="59" w:name="_Toc184313308"/>
      <w:bookmarkEnd w:id="59"/>
      <w:bookmarkStart w:id="60" w:name="_Toc184308053"/>
      <w:bookmarkEnd w:id="60"/>
      <w:bookmarkStart w:id="61" w:name="_Toc184314476"/>
      <w:bookmarkEnd w:id="61"/>
      <w:bookmarkStart w:id="62" w:name="_Toc184308096"/>
      <w:bookmarkEnd w:id="62"/>
      <w:bookmarkStart w:id="63" w:name="_Toc184308082"/>
      <w:bookmarkEnd w:id="63"/>
      <w:bookmarkStart w:id="64" w:name="_Toc184314432"/>
      <w:bookmarkEnd w:id="64"/>
      <w:bookmarkStart w:id="65" w:name="_Toc184310311"/>
      <w:bookmarkEnd w:id="65"/>
      <w:bookmarkStart w:id="66" w:name="_Toc184308093"/>
      <w:bookmarkEnd w:id="66"/>
      <w:bookmarkStart w:id="67" w:name="_Toc184313283"/>
      <w:bookmarkEnd w:id="67"/>
      <w:bookmarkStart w:id="68" w:name="_Toc184312095"/>
      <w:bookmarkEnd w:id="68"/>
      <w:bookmarkStart w:id="69" w:name="_Toc184308086"/>
      <w:bookmarkEnd w:id="69"/>
      <w:bookmarkStart w:id="70" w:name="_Toc184313300"/>
      <w:bookmarkEnd w:id="70"/>
      <w:bookmarkStart w:id="71" w:name="_Toc184308078"/>
      <w:bookmarkEnd w:id="71"/>
      <w:bookmarkStart w:id="72" w:name="_Toc184308069"/>
      <w:bookmarkEnd w:id="72"/>
      <w:bookmarkStart w:id="73" w:name="_Toc184312067"/>
      <w:bookmarkEnd w:id="73"/>
      <w:bookmarkStart w:id="74" w:name="_Toc184314437"/>
      <w:bookmarkEnd w:id="74"/>
      <w:bookmarkStart w:id="75" w:name="_Toc184314449"/>
      <w:bookmarkEnd w:id="75"/>
      <w:bookmarkStart w:id="76" w:name="_Toc184312074"/>
      <w:bookmarkEnd w:id="76"/>
      <w:bookmarkStart w:id="77" w:name="_Toc184312103"/>
      <w:bookmarkEnd w:id="77"/>
      <w:bookmarkStart w:id="78" w:name="_Toc184312094"/>
      <w:bookmarkEnd w:id="78"/>
      <w:bookmarkStart w:id="79" w:name="_Toc184310312"/>
      <w:bookmarkEnd w:id="79"/>
      <w:bookmarkStart w:id="80" w:name="_Toc184310282"/>
      <w:bookmarkEnd w:id="80"/>
      <w:bookmarkStart w:id="81" w:name="_Toc184313306"/>
      <w:bookmarkEnd w:id="81"/>
      <w:bookmarkStart w:id="82" w:name="_Toc184312073"/>
      <w:bookmarkEnd w:id="82"/>
      <w:bookmarkStart w:id="83" w:name="_Toc184310320"/>
      <w:bookmarkEnd w:id="83"/>
      <w:bookmarkStart w:id="84" w:name="_Toc184313285"/>
      <w:bookmarkEnd w:id="84"/>
      <w:bookmarkStart w:id="85" w:name="_Toc184314433"/>
      <w:bookmarkEnd w:id="85"/>
      <w:bookmarkStart w:id="86" w:name="_Toc184313274"/>
      <w:bookmarkEnd w:id="86"/>
      <w:bookmarkStart w:id="87" w:name="_Toc184308083"/>
      <w:bookmarkEnd w:id="87"/>
      <w:bookmarkStart w:id="88" w:name="_Toc184310275"/>
      <w:bookmarkEnd w:id="88"/>
      <w:bookmarkStart w:id="89" w:name="_Toc184308099"/>
      <w:bookmarkEnd w:id="89"/>
      <w:bookmarkStart w:id="90" w:name="_Toc184314439"/>
      <w:bookmarkEnd w:id="90"/>
      <w:bookmarkStart w:id="91" w:name="_Toc184312136"/>
      <w:bookmarkEnd w:id="91"/>
      <w:bookmarkStart w:id="92" w:name="_Toc184314425"/>
      <w:bookmarkEnd w:id="92"/>
      <w:bookmarkStart w:id="93" w:name="_Toc184313264"/>
      <w:bookmarkEnd w:id="93"/>
      <w:bookmarkStart w:id="94" w:name="_Toc184310303"/>
      <w:bookmarkEnd w:id="94"/>
      <w:bookmarkStart w:id="95" w:name="_Toc184313255"/>
      <w:bookmarkEnd w:id="95"/>
      <w:bookmarkStart w:id="96" w:name="_Toc184314431"/>
      <w:bookmarkEnd w:id="96"/>
      <w:bookmarkStart w:id="97" w:name="_Toc184312113"/>
      <w:bookmarkEnd w:id="97"/>
      <w:bookmarkStart w:id="98" w:name="_Toc184314424"/>
      <w:bookmarkEnd w:id="98"/>
      <w:bookmarkStart w:id="99" w:name="_Toc184310286"/>
      <w:bookmarkEnd w:id="99"/>
      <w:bookmarkStart w:id="100" w:name="_Toc184313262"/>
      <w:bookmarkEnd w:id="100"/>
      <w:bookmarkStart w:id="101" w:name="_Toc184310292"/>
      <w:bookmarkEnd w:id="101"/>
      <w:bookmarkStart w:id="102" w:name="_Toc184308050"/>
      <w:bookmarkEnd w:id="102"/>
      <w:bookmarkStart w:id="103" w:name="_Toc184314468"/>
      <w:bookmarkEnd w:id="103"/>
      <w:bookmarkStart w:id="104" w:name="_Toc184313251"/>
      <w:bookmarkEnd w:id="104"/>
      <w:bookmarkStart w:id="105" w:name="_Toc184314412"/>
      <w:bookmarkEnd w:id="105"/>
      <w:bookmarkStart w:id="106" w:name="_Toc184313305"/>
      <w:bookmarkEnd w:id="106"/>
      <w:bookmarkStart w:id="107" w:name="_Toc184314428"/>
      <w:bookmarkEnd w:id="107"/>
      <w:bookmarkStart w:id="108" w:name="_Toc184312118"/>
      <w:bookmarkEnd w:id="108"/>
      <w:bookmarkStart w:id="109" w:name="_Toc184314434"/>
      <w:bookmarkEnd w:id="109"/>
      <w:bookmarkStart w:id="110" w:name="_Toc184313238"/>
      <w:bookmarkEnd w:id="110"/>
      <w:bookmarkStart w:id="111" w:name="_Toc184312092"/>
      <w:bookmarkEnd w:id="111"/>
      <w:bookmarkStart w:id="112" w:name="_Toc184313259"/>
      <w:bookmarkEnd w:id="112"/>
      <w:bookmarkStart w:id="113" w:name="_Toc184313293"/>
      <w:bookmarkEnd w:id="113"/>
      <w:bookmarkStart w:id="114" w:name="_Toc184313250"/>
      <w:bookmarkEnd w:id="114"/>
      <w:bookmarkStart w:id="115" w:name="_Toc184313246"/>
      <w:bookmarkEnd w:id="115"/>
      <w:bookmarkStart w:id="116" w:name="_Toc184308090"/>
      <w:bookmarkEnd w:id="116"/>
      <w:bookmarkStart w:id="117" w:name="_Toc184313249"/>
      <w:bookmarkEnd w:id="117"/>
      <w:bookmarkStart w:id="118" w:name="_Toc184313276"/>
      <w:bookmarkEnd w:id="118"/>
      <w:bookmarkStart w:id="119" w:name="_Toc184313310"/>
      <w:bookmarkEnd w:id="119"/>
      <w:bookmarkStart w:id="120" w:name="_Toc184310302"/>
      <w:bookmarkEnd w:id="120"/>
      <w:bookmarkStart w:id="121" w:name="_Toc184310290"/>
      <w:bookmarkEnd w:id="121"/>
      <w:bookmarkStart w:id="122" w:name="_Toc184308052"/>
      <w:bookmarkEnd w:id="122"/>
      <w:bookmarkStart w:id="123" w:name="_Toc184313239"/>
      <w:bookmarkEnd w:id="123"/>
      <w:bookmarkStart w:id="124" w:name="_Toc184310335"/>
      <w:bookmarkEnd w:id="124"/>
      <w:bookmarkStart w:id="125" w:name="_Toc184312133"/>
      <w:bookmarkEnd w:id="125"/>
      <w:bookmarkStart w:id="126" w:name="_Toc184308063"/>
      <w:bookmarkEnd w:id="126"/>
      <w:bookmarkStart w:id="127" w:name="_Toc184312134"/>
      <w:bookmarkEnd w:id="127"/>
      <w:bookmarkStart w:id="128" w:name="_Toc184308072"/>
      <w:bookmarkEnd w:id="128"/>
      <w:bookmarkStart w:id="129" w:name="_Toc184310337"/>
      <w:bookmarkEnd w:id="129"/>
      <w:bookmarkStart w:id="130" w:name="_Toc184312110"/>
      <w:bookmarkEnd w:id="130"/>
      <w:bookmarkStart w:id="131" w:name="_Toc184314421"/>
      <w:bookmarkEnd w:id="131"/>
      <w:bookmarkStart w:id="132" w:name="_Toc184312139"/>
      <w:bookmarkEnd w:id="132"/>
      <w:bookmarkStart w:id="133" w:name="_Toc184310315"/>
      <w:bookmarkEnd w:id="133"/>
      <w:bookmarkStart w:id="134" w:name="_Toc184308055"/>
      <w:bookmarkEnd w:id="134"/>
      <w:bookmarkStart w:id="135" w:name="_Toc184310343"/>
      <w:bookmarkEnd w:id="135"/>
      <w:bookmarkStart w:id="136" w:name="_Toc184314444"/>
      <w:bookmarkEnd w:id="136"/>
      <w:bookmarkStart w:id="137" w:name="_Toc184310277"/>
      <w:bookmarkEnd w:id="137"/>
      <w:bookmarkStart w:id="138" w:name="_Toc184313270"/>
      <w:bookmarkEnd w:id="138"/>
      <w:bookmarkStart w:id="139" w:name="_Toc184312088"/>
      <w:bookmarkEnd w:id="139"/>
      <w:bookmarkStart w:id="140" w:name="_Toc184314467"/>
      <w:bookmarkEnd w:id="140"/>
      <w:bookmarkStart w:id="141" w:name="_Toc184313269"/>
      <w:bookmarkEnd w:id="141"/>
      <w:bookmarkStart w:id="142" w:name="_Toc184312086"/>
      <w:bookmarkEnd w:id="142"/>
      <w:bookmarkStart w:id="143" w:name="_Toc184308101"/>
      <w:bookmarkEnd w:id="143"/>
      <w:bookmarkStart w:id="144" w:name="_Toc184310308"/>
      <w:bookmarkEnd w:id="144"/>
      <w:bookmarkStart w:id="145" w:name="_Toc184313272"/>
      <w:bookmarkEnd w:id="145"/>
      <w:bookmarkStart w:id="146" w:name="_Toc184313247"/>
      <w:bookmarkEnd w:id="146"/>
      <w:bookmarkStart w:id="147" w:name="_Toc184312115"/>
      <w:bookmarkEnd w:id="147"/>
      <w:bookmarkStart w:id="148" w:name="_Toc184313242"/>
      <w:bookmarkEnd w:id="148"/>
      <w:bookmarkStart w:id="149" w:name="_Toc184314416"/>
      <w:bookmarkEnd w:id="149"/>
      <w:bookmarkStart w:id="150" w:name="_Toc184310331"/>
      <w:bookmarkEnd w:id="150"/>
      <w:bookmarkStart w:id="151" w:name="_Toc184313241"/>
      <w:bookmarkEnd w:id="151"/>
      <w:bookmarkStart w:id="152" w:name="_Toc184314430"/>
      <w:bookmarkEnd w:id="152"/>
      <w:bookmarkStart w:id="153" w:name="_Toc184314419"/>
      <w:bookmarkEnd w:id="153"/>
      <w:bookmarkStart w:id="154" w:name="_Toc184313278"/>
      <w:bookmarkEnd w:id="154"/>
      <w:bookmarkStart w:id="155" w:name="_Toc184312125"/>
      <w:bookmarkEnd w:id="155"/>
      <w:bookmarkStart w:id="156" w:name="_Toc184310297"/>
      <w:bookmarkEnd w:id="156"/>
      <w:bookmarkStart w:id="157" w:name="_Toc184312102"/>
      <w:bookmarkEnd w:id="157"/>
      <w:bookmarkStart w:id="158" w:name="_Toc184308103"/>
      <w:bookmarkEnd w:id="158"/>
      <w:bookmarkStart w:id="159" w:name="_Toc184313267"/>
      <w:bookmarkEnd w:id="159"/>
      <w:bookmarkStart w:id="160" w:name="_Toc184310300"/>
      <w:bookmarkEnd w:id="160"/>
      <w:bookmarkStart w:id="161" w:name="_Toc184313244"/>
      <w:bookmarkEnd w:id="161"/>
      <w:bookmarkStart w:id="162" w:name="_Toc184310314"/>
      <w:bookmarkEnd w:id="162"/>
      <w:bookmarkStart w:id="163" w:name="_Toc184310327"/>
      <w:bookmarkEnd w:id="163"/>
      <w:bookmarkStart w:id="164" w:name="_Toc184314453"/>
      <w:bookmarkEnd w:id="164"/>
      <w:bookmarkStart w:id="165" w:name="_Toc184314479"/>
      <w:bookmarkEnd w:id="165"/>
      <w:bookmarkStart w:id="166" w:name="_Toc184310321"/>
      <w:bookmarkEnd w:id="166"/>
      <w:bookmarkStart w:id="167" w:name="_Toc184312122"/>
      <w:bookmarkEnd w:id="167"/>
      <w:bookmarkStart w:id="168" w:name="_Toc184314478"/>
      <w:bookmarkEnd w:id="168"/>
      <w:bookmarkStart w:id="169" w:name="_Toc184308094"/>
      <w:bookmarkEnd w:id="169"/>
      <w:bookmarkStart w:id="170" w:name="_Toc184313307"/>
      <w:bookmarkEnd w:id="170"/>
      <w:bookmarkStart w:id="171" w:name="_Toc184312112"/>
      <w:bookmarkEnd w:id="171"/>
      <w:bookmarkStart w:id="172" w:name="_Toc184314448"/>
      <w:bookmarkEnd w:id="172"/>
      <w:bookmarkStart w:id="173" w:name="_Toc184314464"/>
      <w:bookmarkEnd w:id="173"/>
      <w:bookmarkStart w:id="174" w:name="_Toc184312123"/>
      <w:bookmarkEnd w:id="174"/>
      <w:bookmarkStart w:id="175" w:name="_Toc184308051"/>
      <w:bookmarkEnd w:id="175"/>
      <w:bookmarkStart w:id="176" w:name="_Toc184310278"/>
      <w:bookmarkEnd w:id="176"/>
      <w:bookmarkStart w:id="177" w:name="_Toc184312131"/>
      <w:bookmarkEnd w:id="177"/>
      <w:bookmarkStart w:id="178" w:name="_Toc184314462"/>
      <w:bookmarkEnd w:id="178"/>
      <w:bookmarkStart w:id="179" w:name="_Toc184312120"/>
      <w:bookmarkEnd w:id="179"/>
      <w:bookmarkStart w:id="180" w:name="_Toc184308085"/>
      <w:bookmarkEnd w:id="180"/>
      <w:bookmarkStart w:id="181" w:name="_Toc184313265"/>
      <w:bookmarkEnd w:id="181"/>
      <w:bookmarkStart w:id="182" w:name="_Toc184308037"/>
      <w:bookmarkEnd w:id="182"/>
      <w:bookmarkStart w:id="183" w:name="_Toc184308057"/>
      <w:bookmarkEnd w:id="183"/>
      <w:bookmarkStart w:id="184" w:name="_Toc184314470"/>
      <w:bookmarkEnd w:id="184"/>
      <w:bookmarkStart w:id="185" w:name="_Toc184308071"/>
      <w:bookmarkEnd w:id="185"/>
      <w:bookmarkStart w:id="186" w:name="_Toc184314457"/>
      <w:bookmarkEnd w:id="186"/>
      <w:bookmarkStart w:id="187" w:name="_Toc184312093"/>
      <w:bookmarkEnd w:id="187"/>
      <w:bookmarkStart w:id="188" w:name="_Toc184312089"/>
      <w:bookmarkEnd w:id="188"/>
      <w:bookmarkStart w:id="189" w:name="_Toc184310285"/>
      <w:bookmarkEnd w:id="189"/>
      <w:bookmarkStart w:id="190" w:name="_Toc184313302"/>
      <w:bookmarkEnd w:id="190"/>
      <w:bookmarkStart w:id="191" w:name="_Toc184312070"/>
      <w:bookmarkEnd w:id="191"/>
      <w:bookmarkStart w:id="192" w:name="_Toc184310305"/>
      <w:bookmarkEnd w:id="192"/>
      <w:bookmarkStart w:id="193" w:name="_Toc184314427"/>
      <w:bookmarkEnd w:id="193"/>
      <w:bookmarkStart w:id="194" w:name="_Toc184313240"/>
      <w:bookmarkEnd w:id="194"/>
      <w:bookmarkStart w:id="195" w:name="_Toc184314413"/>
      <w:bookmarkEnd w:id="195"/>
      <w:bookmarkStart w:id="196" w:name="_Toc184308067"/>
      <w:bookmarkEnd w:id="196"/>
      <w:bookmarkStart w:id="197" w:name="_Toc184313298"/>
      <w:bookmarkEnd w:id="197"/>
      <w:bookmarkStart w:id="198" w:name="_Toc184310274"/>
      <w:bookmarkEnd w:id="198"/>
      <w:bookmarkStart w:id="199" w:name="_Toc184313301"/>
      <w:bookmarkEnd w:id="199"/>
      <w:bookmarkStart w:id="200" w:name="_Toc184314480"/>
      <w:bookmarkEnd w:id="200"/>
      <w:bookmarkStart w:id="201" w:name="_Toc184308064"/>
      <w:bookmarkEnd w:id="201"/>
      <w:bookmarkStart w:id="202" w:name="_Toc184314460"/>
      <w:bookmarkEnd w:id="202"/>
      <w:bookmarkStart w:id="203" w:name="_Toc184312077"/>
      <w:bookmarkEnd w:id="203"/>
      <w:bookmarkStart w:id="204" w:name="_Toc184314429"/>
      <w:bookmarkEnd w:id="204"/>
      <w:bookmarkStart w:id="205" w:name="_Toc184312111"/>
      <w:bookmarkEnd w:id="205"/>
      <w:bookmarkStart w:id="206" w:name="_Toc184313304"/>
      <w:bookmarkEnd w:id="206"/>
      <w:bookmarkStart w:id="207" w:name="_Toc184312097"/>
      <w:bookmarkEnd w:id="207"/>
      <w:bookmarkStart w:id="208" w:name="_Toc184312068"/>
      <w:bookmarkEnd w:id="208"/>
      <w:bookmarkStart w:id="209" w:name="_Toc184313260"/>
      <w:bookmarkEnd w:id="209"/>
      <w:bookmarkStart w:id="210" w:name="_Toc184308056"/>
      <w:bookmarkEnd w:id="210"/>
      <w:bookmarkStart w:id="211" w:name="_Toc184314465"/>
      <w:bookmarkEnd w:id="211"/>
      <w:bookmarkStart w:id="212" w:name="_Toc184314438"/>
      <w:bookmarkEnd w:id="212"/>
      <w:bookmarkStart w:id="213" w:name="_Toc184308054"/>
      <w:bookmarkEnd w:id="213"/>
      <w:bookmarkStart w:id="214" w:name="_Toc184310288"/>
      <w:bookmarkEnd w:id="214"/>
      <w:bookmarkStart w:id="215" w:name="_Toc184308048"/>
      <w:bookmarkEnd w:id="215"/>
      <w:bookmarkStart w:id="216" w:name="_Toc184308047"/>
      <w:bookmarkEnd w:id="216"/>
      <w:bookmarkStart w:id="217" w:name="_Toc184310328"/>
      <w:bookmarkEnd w:id="217"/>
      <w:bookmarkStart w:id="218" w:name="_Toc184312138"/>
      <w:bookmarkEnd w:id="218"/>
      <w:bookmarkStart w:id="219" w:name="_Toc184308084"/>
      <w:bookmarkEnd w:id="219"/>
      <w:bookmarkStart w:id="220" w:name="_Toc184314441"/>
      <w:bookmarkEnd w:id="220"/>
      <w:bookmarkStart w:id="221" w:name="_Toc184312119"/>
      <w:bookmarkEnd w:id="221"/>
      <w:bookmarkStart w:id="222" w:name="_Toc184312080"/>
      <w:bookmarkEnd w:id="222"/>
      <w:bookmarkStart w:id="223" w:name="_Toc184313257"/>
      <w:bookmarkEnd w:id="223"/>
      <w:bookmarkStart w:id="224" w:name="_Toc184312129"/>
      <w:bookmarkEnd w:id="224"/>
      <w:bookmarkStart w:id="225" w:name="_Toc184313303"/>
      <w:bookmarkEnd w:id="225"/>
      <w:bookmarkStart w:id="226" w:name="_Toc184313253"/>
      <w:bookmarkEnd w:id="226"/>
      <w:bookmarkStart w:id="227" w:name="_Toc184314455"/>
      <w:bookmarkEnd w:id="227"/>
      <w:bookmarkStart w:id="228" w:name="_Toc184313294"/>
      <w:bookmarkEnd w:id="228"/>
      <w:bookmarkStart w:id="229" w:name="_Toc184312087"/>
      <w:bookmarkEnd w:id="229"/>
      <w:bookmarkStart w:id="230" w:name="_Toc184314454"/>
      <w:bookmarkEnd w:id="230"/>
      <w:bookmarkStart w:id="231" w:name="_Toc184308040"/>
      <w:bookmarkEnd w:id="231"/>
      <w:bookmarkStart w:id="232" w:name="_Toc184312091"/>
      <w:bookmarkEnd w:id="232"/>
      <w:bookmarkStart w:id="233" w:name="_Toc184312069"/>
      <w:bookmarkEnd w:id="233"/>
      <w:bookmarkStart w:id="234" w:name="_Toc184310304"/>
      <w:bookmarkEnd w:id="234"/>
      <w:bookmarkStart w:id="235" w:name="_Toc184310344"/>
      <w:bookmarkEnd w:id="235"/>
      <w:bookmarkStart w:id="236" w:name="_Toc184308079"/>
      <w:bookmarkEnd w:id="236"/>
      <w:bookmarkStart w:id="237" w:name="_Toc184312090"/>
      <w:bookmarkEnd w:id="237"/>
      <w:bookmarkStart w:id="238" w:name="_Toc184313258"/>
      <w:bookmarkEnd w:id="238"/>
      <w:bookmarkStart w:id="239" w:name="_Toc184310326"/>
      <w:bookmarkEnd w:id="239"/>
      <w:bookmarkStart w:id="240" w:name="_Toc184310332"/>
      <w:bookmarkEnd w:id="240"/>
      <w:bookmarkStart w:id="241" w:name="_Toc184308065"/>
      <w:bookmarkEnd w:id="241"/>
      <w:bookmarkStart w:id="242" w:name="_Toc184312099"/>
      <w:bookmarkEnd w:id="242"/>
      <w:bookmarkStart w:id="243" w:name="_Toc184310301"/>
      <w:bookmarkEnd w:id="243"/>
      <w:bookmarkStart w:id="244" w:name="_Toc184312098"/>
      <w:bookmarkEnd w:id="244"/>
      <w:bookmarkStart w:id="245" w:name="_Toc184310339"/>
      <w:bookmarkEnd w:id="245"/>
      <w:bookmarkStart w:id="246" w:name="_Toc184310325"/>
      <w:bookmarkEnd w:id="246"/>
      <w:bookmarkStart w:id="247" w:name="_Toc184313245"/>
      <w:bookmarkEnd w:id="247"/>
      <w:bookmarkStart w:id="248" w:name="_Toc184314452"/>
      <w:bookmarkEnd w:id="248"/>
      <w:bookmarkStart w:id="249" w:name="_Toc184308089"/>
      <w:bookmarkEnd w:id="249"/>
      <w:bookmarkStart w:id="250" w:name="_Toc184310319"/>
      <w:bookmarkEnd w:id="250"/>
      <w:bookmarkStart w:id="251" w:name="_Toc184310322"/>
      <w:bookmarkEnd w:id="251"/>
      <w:bookmarkStart w:id="252" w:name="_Toc184310283"/>
      <w:bookmarkEnd w:id="252"/>
      <w:bookmarkStart w:id="253" w:name="_Toc184314466"/>
      <w:bookmarkEnd w:id="253"/>
      <w:bookmarkStart w:id="254" w:name="_Toc184310334"/>
      <w:bookmarkEnd w:id="254"/>
      <w:bookmarkStart w:id="255" w:name="_Toc184312137"/>
      <w:bookmarkEnd w:id="255"/>
      <w:bookmarkStart w:id="256" w:name="_Toc184308098"/>
      <w:bookmarkEnd w:id="256"/>
      <w:bookmarkStart w:id="257" w:name="_Toc184313292"/>
      <w:bookmarkEnd w:id="257"/>
      <w:bookmarkStart w:id="258" w:name="_Toc184308062"/>
      <w:bookmarkEnd w:id="258"/>
      <w:bookmarkStart w:id="259" w:name="_Toc184314474"/>
      <w:bookmarkEnd w:id="259"/>
      <w:bookmarkStart w:id="260" w:name="_Toc184312081"/>
      <w:bookmarkEnd w:id="260"/>
      <w:bookmarkStart w:id="261" w:name="_Toc184313295"/>
      <w:bookmarkEnd w:id="261"/>
      <w:bookmarkStart w:id="262" w:name="_Toc184314463"/>
      <w:bookmarkEnd w:id="262"/>
      <w:bookmarkStart w:id="263" w:name="_Toc184313261"/>
      <w:bookmarkEnd w:id="263"/>
      <w:bookmarkStart w:id="264" w:name="_Toc184313297"/>
      <w:bookmarkEnd w:id="264"/>
      <w:bookmarkStart w:id="265" w:name="_Toc184314450"/>
      <w:bookmarkEnd w:id="265"/>
      <w:bookmarkStart w:id="266" w:name="_Toc184310329"/>
      <w:bookmarkEnd w:id="266"/>
      <w:bookmarkStart w:id="267" w:name="_Toc184313254"/>
      <w:bookmarkEnd w:id="267"/>
      <w:bookmarkStart w:id="268" w:name="_Toc184313275"/>
      <w:bookmarkEnd w:id="268"/>
      <w:bookmarkStart w:id="269" w:name="_Toc184308076"/>
      <w:bookmarkEnd w:id="269"/>
      <w:bookmarkStart w:id="270" w:name="_Toc184308045"/>
      <w:bookmarkEnd w:id="270"/>
      <w:bookmarkStart w:id="271" w:name="_Toc184308043"/>
      <w:bookmarkEnd w:id="271"/>
      <w:bookmarkStart w:id="272" w:name="_Toc184312121"/>
      <w:bookmarkEnd w:id="272"/>
      <w:bookmarkStart w:id="273" w:name="_Toc184312105"/>
      <w:bookmarkEnd w:id="273"/>
      <w:bookmarkStart w:id="274" w:name="_Toc184314461"/>
      <w:bookmarkEnd w:id="274"/>
      <w:bookmarkStart w:id="275" w:name="_Toc184308091"/>
      <w:bookmarkEnd w:id="275"/>
      <w:bookmarkStart w:id="276" w:name="_Toc184310341"/>
      <w:bookmarkEnd w:id="276"/>
      <w:bookmarkStart w:id="277" w:name="_Toc184313266"/>
      <w:bookmarkEnd w:id="277"/>
      <w:bookmarkStart w:id="278" w:name="_Toc184313243"/>
      <w:bookmarkEnd w:id="278"/>
      <w:bookmarkStart w:id="279" w:name="_Toc184312117"/>
      <w:bookmarkEnd w:id="279"/>
      <w:bookmarkStart w:id="280" w:name="_Toc184308042"/>
      <w:bookmarkEnd w:id="280"/>
      <w:bookmarkStart w:id="281" w:name="_Toc184308059"/>
      <w:bookmarkEnd w:id="281"/>
      <w:bookmarkStart w:id="282" w:name="_Toc184310306"/>
      <w:bookmarkEnd w:id="282"/>
      <w:bookmarkStart w:id="283" w:name="_Toc184310323"/>
      <w:bookmarkEnd w:id="283"/>
      <w:bookmarkStart w:id="284" w:name="_Toc184314459"/>
      <w:bookmarkEnd w:id="284"/>
      <w:bookmarkStart w:id="285" w:name="_Toc184313280"/>
      <w:bookmarkEnd w:id="285"/>
      <w:bookmarkStart w:id="286" w:name="_Toc184310310"/>
      <w:bookmarkEnd w:id="286"/>
      <w:bookmarkStart w:id="287" w:name="_Toc184310340"/>
      <w:bookmarkEnd w:id="287"/>
      <w:bookmarkStart w:id="288" w:name="_Toc184312084"/>
      <w:bookmarkEnd w:id="288"/>
      <w:bookmarkStart w:id="289" w:name="_Toc184314471"/>
      <w:bookmarkEnd w:id="289"/>
      <w:bookmarkStart w:id="290" w:name="_Toc184312130"/>
      <w:bookmarkEnd w:id="290"/>
      <w:bookmarkStart w:id="291" w:name="_Toc184310291"/>
      <w:bookmarkEnd w:id="291"/>
      <w:bookmarkStart w:id="292" w:name="_Toc184310316"/>
      <w:bookmarkEnd w:id="292"/>
      <w:bookmarkStart w:id="293" w:name="_Toc184312079"/>
      <w:bookmarkEnd w:id="293"/>
      <w:bookmarkStart w:id="294" w:name="_Toc184312114"/>
      <w:bookmarkEnd w:id="294"/>
      <w:bookmarkStart w:id="295" w:name="_Toc184308046"/>
      <w:bookmarkEnd w:id="295"/>
      <w:bookmarkStart w:id="296" w:name="_Toc184314417"/>
      <w:bookmarkEnd w:id="296"/>
      <w:bookmarkStart w:id="297" w:name="_Toc184312078"/>
      <w:bookmarkEnd w:id="297"/>
      <w:bookmarkStart w:id="298" w:name="_Toc184314475"/>
      <w:bookmarkEnd w:id="298"/>
      <w:bookmarkStart w:id="299" w:name="_Toc184312072"/>
      <w:bookmarkEnd w:id="299"/>
      <w:bookmarkStart w:id="300" w:name="_Toc184308080"/>
      <w:bookmarkEnd w:id="300"/>
      <w:bookmarkStart w:id="301" w:name="_Toc184313284"/>
      <w:bookmarkEnd w:id="301"/>
      <w:bookmarkStart w:id="302" w:name="_Toc184314411"/>
      <w:bookmarkEnd w:id="302"/>
      <w:bookmarkStart w:id="303" w:name="_Toc184312106"/>
      <w:bookmarkEnd w:id="303"/>
      <w:bookmarkStart w:id="304" w:name="_Toc184314422"/>
      <w:bookmarkEnd w:id="304"/>
      <w:bookmarkStart w:id="305" w:name="_Toc184310295"/>
      <w:bookmarkEnd w:id="305"/>
      <w:bookmarkStart w:id="306" w:name="_Toc184308074"/>
      <w:bookmarkEnd w:id="306"/>
      <w:bookmarkStart w:id="307" w:name="_Toc184312101"/>
      <w:bookmarkEnd w:id="307"/>
      <w:bookmarkStart w:id="308" w:name="_Toc184313277"/>
      <w:bookmarkEnd w:id="308"/>
      <w:bookmarkStart w:id="309" w:name="_Toc184312132"/>
      <w:bookmarkEnd w:id="309"/>
      <w:bookmarkStart w:id="310" w:name="_Toc184310333"/>
      <w:bookmarkEnd w:id="310"/>
      <w:bookmarkStart w:id="311" w:name="_Toc184313299"/>
      <w:bookmarkEnd w:id="311"/>
      <w:bookmarkStart w:id="312" w:name="_Toc184314447"/>
      <w:bookmarkEnd w:id="312"/>
      <w:bookmarkStart w:id="313" w:name="_Toc184308106"/>
      <w:bookmarkEnd w:id="313"/>
      <w:bookmarkStart w:id="314" w:name="_Toc184310307"/>
      <w:bookmarkEnd w:id="314"/>
      <w:bookmarkStart w:id="315" w:name="_Toc184310294"/>
      <w:bookmarkEnd w:id="315"/>
      <w:bookmarkStart w:id="316" w:name="_Toc184314435"/>
      <w:bookmarkEnd w:id="316"/>
      <w:bookmarkStart w:id="317" w:name="_Toc184308075"/>
      <w:bookmarkEnd w:id="317"/>
      <w:bookmarkStart w:id="318" w:name="_Toc184310293"/>
      <w:bookmarkEnd w:id="318"/>
      <w:bookmarkStart w:id="319" w:name="_Toc184308044"/>
      <w:bookmarkEnd w:id="319"/>
      <w:bookmarkStart w:id="320" w:name="_Toc184313289"/>
      <w:bookmarkEnd w:id="320"/>
      <w:bookmarkStart w:id="321" w:name="_Toc184312135"/>
      <w:bookmarkEnd w:id="321"/>
      <w:bookmarkStart w:id="322" w:name="_Toc184308039"/>
      <w:bookmarkEnd w:id="322"/>
      <w:bookmarkStart w:id="323" w:name="_Toc184313252"/>
      <w:bookmarkEnd w:id="323"/>
      <w:bookmarkStart w:id="324" w:name="_Toc184312127"/>
      <w:bookmarkEnd w:id="324"/>
      <w:bookmarkStart w:id="325" w:name="_Toc184314436"/>
      <w:bookmarkEnd w:id="325"/>
      <w:bookmarkStart w:id="326" w:name="_Toc184314456"/>
      <w:bookmarkEnd w:id="326"/>
      <w:bookmarkStart w:id="327" w:name="_Toc184314442"/>
      <w:bookmarkEnd w:id="327"/>
      <w:bookmarkStart w:id="328" w:name="_Toc184313256"/>
      <w:bookmarkEnd w:id="328"/>
      <w:bookmarkStart w:id="329" w:name="_Toc184314458"/>
      <w:bookmarkEnd w:id="329"/>
      <w:bookmarkStart w:id="330" w:name="_Toc184314423"/>
      <w:bookmarkEnd w:id="330"/>
      <w:bookmarkStart w:id="331" w:name="_Toc184310276"/>
      <w:bookmarkEnd w:id="331"/>
      <w:bookmarkStart w:id="332" w:name="_Toc184308068"/>
      <w:bookmarkEnd w:id="332"/>
      <w:bookmarkStart w:id="333" w:name="_Toc184310309"/>
      <w:bookmarkEnd w:id="333"/>
      <w:bookmarkStart w:id="334" w:name="_Toc184314482"/>
      <w:bookmarkEnd w:id="334"/>
      <w:bookmarkStart w:id="335" w:name="_Toc184313271"/>
      <w:bookmarkEnd w:id="335"/>
      <w:bookmarkStart w:id="336" w:name="_Toc184313248"/>
      <w:bookmarkEnd w:id="336"/>
      <w:bookmarkStart w:id="337" w:name="_Toc184308061"/>
      <w:bookmarkEnd w:id="337"/>
      <w:bookmarkStart w:id="338" w:name="_Toc184308100"/>
      <w:bookmarkEnd w:id="338"/>
      <w:bookmarkStart w:id="339" w:name="_Toc184308108"/>
      <w:bookmarkEnd w:id="339"/>
      <w:bookmarkStart w:id="340" w:name="_Toc184314410"/>
      <w:bookmarkEnd w:id="340"/>
      <w:bookmarkStart w:id="341" w:name="_Toc184314418"/>
      <w:bookmarkEnd w:id="341"/>
      <w:bookmarkStart w:id="342" w:name="_Toc184308081"/>
      <w:bookmarkEnd w:id="342"/>
      <w:bookmarkStart w:id="343" w:name="_Toc184313290"/>
      <w:bookmarkEnd w:id="343"/>
      <w:bookmarkStart w:id="344" w:name="_Toc184310287"/>
      <w:bookmarkEnd w:id="344"/>
      <w:bookmarkStart w:id="345" w:name="_Toc184310324"/>
      <w:bookmarkEnd w:id="345"/>
      <w:bookmarkStart w:id="346" w:name="_Toc184310280"/>
      <w:bookmarkEnd w:id="346"/>
      <w:bookmarkStart w:id="347" w:name="_Toc184308060"/>
      <w:bookmarkEnd w:id="347"/>
      <w:bookmarkStart w:id="348" w:name="_Toc184310284"/>
      <w:bookmarkEnd w:id="348"/>
      <w:bookmarkStart w:id="349" w:name="_Toc184308087"/>
      <w:bookmarkEnd w:id="349"/>
      <w:bookmarkStart w:id="350" w:name="_Toc184313282"/>
      <w:bookmarkEnd w:id="350"/>
      <w:bookmarkStart w:id="351" w:name="_Toc184312082"/>
      <w:bookmarkEnd w:id="351"/>
      <w:bookmarkStart w:id="352" w:name="_Toc184312083"/>
      <w:bookmarkEnd w:id="352"/>
      <w:bookmarkStart w:id="353" w:name="_Toc184310330"/>
      <w:bookmarkEnd w:id="353"/>
      <w:bookmarkStart w:id="354" w:name="_Toc184310317"/>
      <w:bookmarkEnd w:id="354"/>
      <w:bookmarkStart w:id="355" w:name="_Toc184314481"/>
      <w:bookmarkEnd w:id="355"/>
      <w:bookmarkStart w:id="356" w:name="_Toc184313281"/>
      <w:bookmarkEnd w:id="356"/>
      <w:bookmarkStart w:id="357" w:name="_Toc184314440"/>
      <w:bookmarkEnd w:id="357"/>
      <w:bookmarkStart w:id="358" w:name="_Toc184308102"/>
      <w:bookmarkEnd w:id="358"/>
      <w:bookmarkStart w:id="359" w:name="_Toc184314415"/>
      <w:bookmarkEnd w:id="359"/>
      <w:bookmarkStart w:id="360" w:name="_Toc184314477"/>
      <w:bookmarkEnd w:id="360"/>
      <w:bookmarkStart w:id="361" w:name="_Toc184312107"/>
      <w:bookmarkEnd w:id="361"/>
      <w:bookmarkStart w:id="362" w:name="_Toc184314420"/>
      <w:bookmarkEnd w:id="362"/>
      <w:bookmarkStart w:id="363" w:name="_Toc184308092"/>
      <w:bookmarkEnd w:id="363"/>
      <w:bookmarkStart w:id="364" w:name="_Toc184308073"/>
      <w:bookmarkEnd w:id="364"/>
      <w:bookmarkStart w:id="365" w:name="_Toc184308058"/>
      <w:bookmarkEnd w:id="365"/>
      <w:bookmarkStart w:id="366" w:name="_Toc184313279"/>
      <w:bookmarkEnd w:id="366"/>
      <w:bookmarkStart w:id="367" w:name="_Toc184308036"/>
      <w:bookmarkEnd w:id="367"/>
      <w:bookmarkStart w:id="368" w:name="_Toc184310273"/>
      <w:bookmarkEnd w:id="368"/>
      <w:bookmarkStart w:id="369" w:name="_Toc184313309"/>
      <w:bookmarkEnd w:id="369"/>
      <w:bookmarkStart w:id="370" w:name="_Toc184314426"/>
      <w:bookmarkEnd w:id="370"/>
      <w:bookmarkStart w:id="371" w:name="_Toc184310298"/>
      <w:bookmarkEnd w:id="371"/>
      <w:bookmarkStart w:id="372" w:name="_Toc184313288"/>
      <w:bookmarkEnd w:id="372"/>
      <w:bookmarkStart w:id="373" w:name="_Toc184313287"/>
      <w:bookmarkEnd w:id="373"/>
      <w:bookmarkStart w:id="374" w:name="_Toc184310342"/>
      <w:bookmarkEnd w:id="374"/>
      <w:bookmarkStart w:id="375" w:name="_Toc184312108"/>
      <w:bookmarkEnd w:id="375"/>
      <w:bookmarkStart w:id="376" w:name="_Toc184312085"/>
      <w:bookmarkEnd w:id="376"/>
      <w:bookmarkStart w:id="377" w:name="_Toc184312109"/>
      <w:bookmarkEnd w:id="377"/>
      <w:bookmarkStart w:id="378" w:name="_Toc184310296"/>
      <w:bookmarkEnd w:id="378"/>
      <w:bookmarkStart w:id="379" w:name="_Toc184312128"/>
      <w:bookmarkEnd w:id="379"/>
      <w:bookmarkStart w:id="380" w:name="_Toc184314469"/>
      <w:bookmarkEnd w:id="380"/>
      <w:bookmarkStart w:id="381" w:name="_Toc184310272"/>
      <w:bookmarkEnd w:id="381"/>
      <w:bookmarkStart w:id="382" w:name="_Toc184310299"/>
      <w:bookmarkEnd w:id="382"/>
      <w:bookmarkStart w:id="383" w:name="_Toc184308066"/>
      <w:bookmarkEnd w:id="383"/>
      <w:bookmarkStart w:id="384" w:name="_Toc184313268"/>
      <w:bookmarkEnd w:id="384"/>
      <w:bookmarkStart w:id="385" w:name="_Toc184308077"/>
      <w:bookmarkEnd w:id="385"/>
      <w:bookmarkStart w:id="386" w:name="_Toc184312116"/>
      <w:bookmarkEnd w:id="386"/>
      <w:bookmarkStart w:id="387" w:name="_Toc184310313"/>
      <w:bookmarkEnd w:id="387"/>
      <w:bookmarkStart w:id="388" w:name="_Toc184310318"/>
      <w:bookmarkEnd w:id="388"/>
      <w:bookmarkStart w:id="389" w:name="_Toc184314451"/>
      <w:bookmarkEnd w:id="389"/>
      <w:bookmarkStart w:id="390" w:name="_Toc184308049"/>
      <w:bookmarkEnd w:id="390"/>
      <w:bookmarkStart w:id="391" w:name="_Toc184308105"/>
      <w:bookmarkEnd w:id="391"/>
      <w:bookmarkStart w:id="392" w:name="_Toc184312096"/>
      <w:bookmarkEnd w:id="392"/>
      <w:bookmarkStart w:id="393" w:name="_Toc184310338"/>
      <w:bookmarkEnd w:id="393"/>
      <w:bookmarkStart w:id="394" w:name="_Toc184308088"/>
      <w:bookmarkEnd w:id="394"/>
      <w:bookmarkStart w:id="395" w:name="_Toc184314472"/>
      <w:bookmarkEnd w:id="395"/>
      <w:r>
        <w:rPr>
          <w:rFonts w:hint="eastAsia" w:ascii="宋体" w:hAnsi="宋体" w:cs="宋体"/>
          <w:b/>
          <w:color w:val="auto"/>
          <w:sz w:val="36"/>
          <w:szCs w:val="36"/>
          <w:highlight w:val="none"/>
        </w:rPr>
        <w:t>评标办法</w:t>
      </w:r>
    </w:p>
    <w:p w14:paraId="7874D45D">
      <w:pPr>
        <w:snapToGrid w:val="0"/>
        <w:spacing w:line="360" w:lineRule="auto"/>
        <w:ind w:firstLine="643"/>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16579F07">
      <w:pPr>
        <w:spacing w:line="360" w:lineRule="auto"/>
        <w:ind w:firstLine="482"/>
        <w:rPr>
          <w:rFonts w:ascii="宋体" w:hAnsi="宋体" w:cs="宋体"/>
          <w:color w:val="auto"/>
          <w:sz w:val="24"/>
          <w:highlight w:val="none"/>
        </w:rPr>
      </w:pPr>
      <w:r>
        <w:rPr>
          <w:rFonts w:hint="eastAsia" w:ascii="宋体" w:hAnsi="宋体" w:cs="宋体"/>
          <w:b/>
          <w:bCs/>
          <w:color w:val="auto"/>
          <w:sz w:val="24"/>
          <w:highlight w:val="none"/>
        </w:rPr>
        <w:t>1、商务技术部分（70分）</w:t>
      </w:r>
    </w:p>
    <w:tbl>
      <w:tblPr>
        <w:tblStyle w:val="64"/>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030"/>
        <w:gridCol w:w="825"/>
        <w:gridCol w:w="1001"/>
      </w:tblGrid>
      <w:tr w14:paraId="3725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62" w:type="dxa"/>
            <w:vAlign w:val="center"/>
          </w:tcPr>
          <w:p w14:paraId="6841245C">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6030" w:type="dxa"/>
            <w:vAlign w:val="center"/>
          </w:tcPr>
          <w:p w14:paraId="673818B4">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评分内容和标准</w:t>
            </w:r>
          </w:p>
        </w:tc>
        <w:tc>
          <w:tcPr>
            <w:tcW w:w="825" w:type="dxa"/>
            <w:vAlign w:val="center"/>
          </w:tcPr>
          <w:p w14:paraId="476D0124">
            <w:pPr>
              <w:jc w:val="center"/>
              <w:rPr>
                <w:rFonts w:ascii="宋体" w:hAnsi="宋体" w:cs="宋体"/>
                <w:color w:val="auto"/>
                <w:sz w:val="24"/>
                <w:highlight w:val="none"/>
              </w:rPr>
            </w:pPr>
            <w:r>
              <w:rPr>
                <w:rFonts w:hint="eastAsia" w:ascii="宋体" w:hAnsi="宋体" w:cs="宋体"/>
                <w:color w:val="auto"/>
                <w:sz w:val="24"/>
                <w:highlight w:val="none"/>
              </w:rPr>
              <w:t>分值</w:t>
            </w:r>
          </w:p>
          <w:p w14:paraId="72B55ED2">
            <w:pPr>
              <w:jc w:val="center"/>
              <w:rPr>
                <w:rFonts w:ascii="宋体" w:hAnsi="宋体" w:cs="宋体"/>
                <w:color w:val="auto"/>
                <w:sz w:val="24"/>
                <w:highlight w:val="none"/>
              </w:rPr>
            </w:pPr>
            <w:r>
              <w:rPr>
                <w:rFonts w:hint="eastAsia" w:ascii="宋体" w:hAnsi="宋体" w:cs="宋体"/>
                <w:color w:val="auto"/>
                <w:sz w:val="24"/>
                <w:highlight w:val="none"/>
              </w:rPr>
              <w:t>区间</w:t>
            </w:r>
          </w:p>
        </w:tc>
        <w:tc>
          <w:tcPr>
            <w:tcW w:w="1001" w:type="dxa"/>
            <w:vAlign w:val="center"/>
          </w:tcPr>
          <w:p w14:paraId="3124B79B">
            <w:pPr>
              <w:jc w:val="center"/>
              <w:rPr>
                <w:rFonts w:ascii="宋体" w:hAnsi="宋体" w:cs="宋体"/>
                <w:color w:val="auto"/>
                <w:sz w:val="24"/>
                <w:highlight w:val="none"/>
              </w:rPr>
            </w:pPr>
            <w:r>
              <w:rPr>
                <w:rFonts w:hint="eastAsia" w:ascii="宋体" w:hAnsi="宋体" w:cs="宋体"/>
                <w:color w:val="auto"/>
                <w:sz w:val="24"/>
                <w:highlight w:val="none"/>
              </w:rPr>
              <w:t>主客</w:t>
            </w:r>
          </w:p>
          <w:p w14:paraId="420179F0">
            <w:pPr>
              <w:jc w:val="center"/>
              <w:rPr>
                <w:rFonts w:ascii="宋体" w:hAnsi="宋体" w:cs="宋体"/>
                <w:color w:val="auto"/>
                <w:sz w:val="24"/>
                <w:highlight w:val="none"/>
              </w:rPr>
            </w:pPr>
            <w:r>
              <w:rPr>
                <w:rFonts w:hint="eastAsia" w:ascii="宋体" w:hAnsi="宋体" w:cs="宋体"/>
                <w:color w:val="auto"/>
                <w:sz w:val="24"/>
                <w:highlight w:val="none"/>
              </w:rPr>
              <w:t>观分</w:t>
            </w:r>
          </w:p>
        </w:tc>
      </w:tr>
      <w:tr w14:paraId="5A0F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62" w:type="dxa"/>
            <w:vAlign w:val="center"/>
          </w:tcPr>
          <w:p w14:paraId="7CAED6DC">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6030" w:type="dxa"/>
            <w:vAlign w:val="center"/>
          </w:tcPr>
          <w:p w14:paraId="2376EEAA">
            <w:pPr>
              <w:pStyle w:val="768"/>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投标人具有质量管理体系认证证书、职业健康安全管理体系认证证书、环境管理体系认证证书且在有效期内的，每个得1分，最高得3分。【证明材料：提供证书及“全国认证认可信息公共服务平台”网站（http://www.cnca.gov.cn/）查询截图，未提供或提供不全的不得分。】</w:t>
            </w:r>
          </w:p>
        </w:tc>
        <w:tc>
          <w:tcPr>
            <w:tcW w:w="825" w:type="dxa"/>
            <w:vAlign w:val="center"/>
          </w:tcPr>
          <w:p w14:paraId="2B10F979">
            <w:pPr>
              <w:ind w:left="194" w:hanging="194" w:hangingChars="81"/>
              <w:jc w:val="center"/>
              <w:rPr>
                <w:rFonts w:ascii="宋体" w:hAnsi="宋体" w:cs="宋体"/>
                <w:color w:val="auto"/>
                <w:sz w:val="24"/>
                <w:highlight w:val="none"/>
              </w:rPr>
            </w:pPr>
            <w:r>
              <w:rPr>
                <w:rFonts w:hint="eastAsia" w:ascii="宋体" w:hAnsi="宋体" w:cs="宋体"/>
                <w:color w:val="auto"/>
                <w:sz w:val="24"/>
                <w:highlight w:val="none"/>
              </w:rPr>
              <w:t>0-3</w:t>
            </w:r>
          </w:p>
        </w:tc>
        <w:tc>
          <w:tcPr>
            <w:tcW w:w="1001" w:type="dxa"/>
            <w:vAlign w:val="center"/>
          </w:tcPr>
          <w:p w14:paraId="58CC37D0">
            <w:pPr>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3F42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62" w:type="dxa"/>
            <w:vAlign w:val="center"/>
          </w:tcPr>
          <w:p w14:paraId="13BEDDEE">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6030" w:type="dxa"/>
            <w:vAlign w:val="center"/>
          </w:tcPr>
          <w:p w14:paraId="17DB4754">
            <w:pPr>
              <w:pStyle w:val="2"/>
              <w:rPr>
                <w:color w:val="auto"/>
                <w:highlight w:val="none"/>
              </w:rPr>
            </w:pPr>
            <w:r>
              <w:rPr>
                <w:rFonts w:hint="eastAsia"/>
                <w:color w:val="auto"/>
                <w:kern w:val="2"/>
                <w:highlight w:val="none"/>
              </w:rPr>
              <w:t>投标人</w:t>
            </w:r>
            <w:r>
              <w:rPr>
                <w:rFonts w:hint="eastAsia"/>
                <w:color w:val="auto"/>
                <w:kern w:val="2"/>
                <w:highlight w:val="none"/>
                <w:lang w:val="en-US" w:eastAsia="zh-CN"/>
              </w:rPr>
              <w:t>自</w:t>
            </w:r>
            <w:r>
              <w:rPr>
                <w:rFonts w:hint="eastAsia"/>
                <w:color w:val="auto"/>
                <w:kern w:val="2"/>
                <w:highlight w:val="none"/>
              </w:rPr>
              <w:t>2021年1月1日以来（</w:t>
            </w:r>
            <w:r>
              <w:rPr>
                <w:rFonts w:hint="eastAsia"/>
                <w:color w:val="auto"/>
                <w:kern w:val="2"/>
                <w:highlight w:val="none"/>
                <w:lang w:val="en-US" w:eastAsia="zh-CN"/>
              </w:rPr>
              <w:t>以</w:t>
            </w:r>
            <w:r>
              <w:rPr>
                <w:rFonts w:hint="eastAsia"/>
                <w:color w:val="auto"/>
                <w:kern w:val="2"/>
                <w:highlight w:val="none"/>
              </w:rPr>
              <w:t>合同签订时间为准）完成过同类项目业绩的，每提供一个得1分，本项最高得3分。【证明材料：</w:t>
            </w:r>
            <w:r>
              <w:rPr>
                <w:rFonts w:hint="eastAsia"/>
                <w:color w:val="auto"/>
                <w:highlight w:val="none"/>
              </w:rPr>
              <w:t>提供合同，未提供或提供不全的不得分。】</w:t>
            </w:r>
          </w:p>
        </w:tc>
        <w:tc>
          <w:tcPr>
            <w:tcW w:w="825" w:type="dxa"/>
            <w:vAlign w:val="center"/>
          </w:tcPr>
          <w:p w14:paraId="7EFE7BE2">
            <w:pPr>
              <w:jc w:val="center"/>
              <w:rPr>
                <w:rFonts w:ascii="宋体" w:hAnsi="宋体" w:cs="宋体"/>
                <w:color w:val="auto"/>
                <w:sz w:val="24"/>
                <w:highlight w:val="none"/>
              </w:rPr>
            </w:pPr>
            <w:r>
              <w:rPr>
                <w:rFonts w:hint="eastAsia" w:ascii="宋体" w:hAnsi="宋体" w:cs="宋体"/>
                <w:color w:val="auto"/>
                <w:sz w:val="24"/>
                <w:highlight w:val="none"/>
              </w:rPr>
              <w:t>0-3</w:t>
            </w:r>
          </w:p>
        </w:tc>
        <w:tc>
          <w:tcPr>
            <w:tcW w:w="1001" w:type="dxa"/>
            <w:vAlign w:val="center"/>
          </w:tcPr>
          <w:p w14:paraId="538C2657">
            <w:pPr>
              <w:jc w:val="center"/>
              <w:rPr>
                <w:rFonts w:ascii="宋体" w:hAnsi="宋体" w:cs="宋体"/>
                <w:color w:val="auto"/>
                <w:sz w:val="24"/>
                <w:highlight w:val="none"/>
              </w:rPr>
            </w:pPr>
            <w:r>
              <w:rPr>
                <w:rFonts w:hint="eastAsia" w:ascii="宋体" w:hAnsi="宋体" w:cs="宋体"/>
                <w:color w:val="auto"/>
                <w:sz w:val="24"/>
                <w:highlight w:val="none"/>
              </w:rPr>
              <w:t>客观分</w:t>
            </w:r>
          </w:p>
          <w:p w14:paraId="028CB0F6">
            <w:pPr>
              <w:jc w:val="center"/>
              <w:rPr>
                <w:rFonts w:ascii="宋体" w:hAnsi="宋体" w:cs="宋体"/>
                <w:color w:val="auto"/>
                <w:sz w:val="24"/>
                <w:highlight w:val="none"/>
              </w:rPr>
            </w:pPr>
          </w:p>
        </w:tc>
      </w:tr>
      <w:tr w14:paraId="78CC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762" w:type="dxa"/>
            <w:shd w:val="clear" w:color="auto" w:fill="auto"/>
            <w:vAlign w:val="center"/>
          </w:tcPr>
          <w:p w14:paraId="3427F4FB">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6030" w:type="dxa"/>
            <w:vAlign w:val="center"/>
          </w:tcPr>
          <w:p w14:paraId="6C61B2F9">
            <w:pPr>
              <w:pStyle w:val="2"/>
              <w:rPr>
                <w:color w:val="auto"/>
                <w:highlight w:val="none"/>
              </w:rPr>
            </w:pPr>
            <w:r>
              <w:rPr>
                <w:rFonts w:hint="eastAsia"/>
                <w:color w:val="auto"/>
                <w:highlight w:val="none"/>
              </w:rPr>
              <w:t>根据投标人对项目现状、背景、需求及对现场情况的了解程度等内容综合评定。</w:t>
            </w:r>
          </w:p>
          <w:p w14:paraId="7CC363C3">
            <w:pPr>
              <w:pStyle w:val="2"/>
              <w:rPr>
                <w:bCs/>
                <w:color w:val="auto"/>
                <w:highlight w:val="none"/>
                <w:u w:color="FFFFFF"/>
              </w:rPr>
            </w:pPr>
            <w:r>
              <w:rPr>
                <w:rFonts w:hint="eastAsia"/>
                <w:color w:val="auto"/>
                <w:highlight w:val="none"/>
              </w:rPr>
              <w:t>①项目了解全面、清晰、准确的得5分；②项目了解较全面、清晰、准确的得4分；③项目了解不够全面、清晰、准确的得3分；④不提供不得分。</w:t>
            </w:r>
          </w:p>
        </w:tc>
        <w:tc>
          <w:tcPr>
            <w:tcW w:w="825" w:type="dxa"/>
            <w:vAlign w:val="center"/>
          </w:tcPr>
          <w:p w14:paraId="29EFC73D">
            <w:pPr>
              <w:pStyle w:val="52"/>
              <w:ind w:left="0" w:leftChars="0" w:firstLine="0" w:firstLineChars="0"/>
              <w:jc w:val="center"/>
              <w:rPr>
                <w:rFonts w:ascii="宋体" w:hAnsi="宋体" w:cs="宋体"/>
                <w:color w:val="auto"/>
                <w:kern w:val="0"/>
                <w:szCs w:val="24"/>
                <w:highlight w:val="none"/>
              </w:rPr>
            </w:pPr>
            <w:r>
              <w:rPr>
                <w:rFonts w:hint="eastAsia" w:ascii="宋体" w:hAnsi="宋体" w:cs="宋体"/>
                <w:color w:val="auto"/>
                <w:kern w:val="0"/>
                <w:szCs w:val="24"/>
                <w:highlight w:val="none"/>
              </w:rPr>
              <w:t>0-5</w:t>
            </w:r>
          </w:p>
        </w:tc>
        <w:tc>
          <w:tcPr>
            <w:tcW w:w="1001" w:type="dxa"/>
            <w:vAlign w:val="center"/>
          </w:tcPr>
          <w:p w14:paraId="775171E3">
            <w:pPr>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025F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62" w:type="dxa"/>
            <w:shd w:val="clear" w:color="auto" w:fill="auto"/>
            <w:vAlign w:val="center"/>
          </w:tcPr>
          <w:p w14:paraId="356AD5B9">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6030" w:type="dxa"/>
            <w:shd w:val="clear" w:color="auto" w:fill="auto"/>
            <w:vAlign w:val="center"/>
          </w:tcPr>
          <w:p w14:paraId="33C784CF">
            <w:pPr>
              <w:pStyle w:val="2"/>
              <w:rPr>
                <w:color w:val="auto"/>
                <w:highlight w:val="none"/>
              </w:rPr>
            </w:pPr>
            <w:r>
              <w:rPr>
                <w:rFonts w:hint="eastAsia"/>
                <w:color w:val="auto"/>
                <w:highlight w:val="none"/>
              </w:rPr>
              <w:t>供货方案的合理性、科学性、全面性等情况综合评定。</w:t>
            </w:r>
          </w:p>
          <w:p w14:paraId="133D3D5F">
            <w:pPr>
              <w:pStyle w:val="2"/>
              <w:rPr>
                <w:color w:val="auto"/>
                <w:highlight w:val="none"/>
              </w:rPr>
            </w:pPr>
            <w:r>
              <w:rPr>
                <w:rFonts w:hint="eastAsia"/>
                <w:color w:val="auto"/>
                <w:highlight w:val="none"/>
              </w:rPr>
              <w:t>①由投标人直接生产并供货，方案详细具体，内容完整准确，思路清晰，贴合实际情况，具有可执行性的得6分；②由投标人直接生产并供货，方案内容较完整，思路较清晰的得5分；③非投标人直接生产，方案内容一般的得4分；④不提供不得分。</w:t>
            </w:r>
          </w:p>
        </w:tc>
        <w:tc>
          <w:tcPr>
            <w:tcW w:w="825" w:type="dxa"/>
            <w:shd w:val="clear" w:color="auto" w:fill="auto"/>
            <w:vAlign w:val="center"/>
          </w:tcPr>
          <w:p w14:paraId="255B865B">
            <w:pPr>
              <w:pStyle w:val="52"/>
              <w:ind w:left="0" w:leftChars="0" w:firstLine="0" w:firstLineChars="0"/>
              <w:jc w:val="center"/>
              <w:rPr>
                <w:rFonts w:ascii="宋体" w:hAnsi="宋体" w:cs="宋体"/>
                <w:color w:val="auto"/>
                <w:kern w:val="0"/>
                <w:szCs w:val="24"/>
                <w:highlight w:val="none"/>
              </w:rPr>
            </w:pPr>
            <w:r>
              <w:rPr>
                <w:rFonts w:hint="eastAsia" w:ascii="宋体" w:hAnsi="宋体" w:cs="宋体"/>
                <w:color w:val="auto"/>
                <w:kern w:val="0"/>
                <w:szCs w:val="24"/>
                <w:highlight w:val="none"/>
              </w:rPr>
              <w:t>0-6</w:t>
            </w:r>
          </w:p>
        </w:tc>
        <w:tc>
          <w:tcPr>
            <w:tcW w:w="1001" w:type="dxa"/>
            <w:shd w:val="clear" w:color="auto" w:fill="auto"/>
            <w:vAlign w:val="center"/>
          </w:tcPr>
          <w:p w14:paraId="5B506297">
            <w:pPr>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E4A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62" w:type="dxa"/>
            <w:shd w:val="clear" w:color="auto" w:fill="auto"/>
            <w:vAlign w:val="center"/>
          </w:tcPr>
          <w:p w14:paraId="53571D18">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6030" w:type="dxa"/>
            <w:shd w:val="clear" w:color="auto" w:fill="auto"/>
            <w:vAlign w:val="center"/>
          </w:tcPr>
          <w:p w14:paraId="46B7AE2A">
            <w:pPr>
              <w:pStyle w:val="2"/>
              <w:rPr>
                <w:color w:val="auto"/>
                <w:highlight w:val="none"/>
              </w:rPr>
            </w:pPr>
            <w:r>
              <w:rPr>
                <w:rFonts w:hint="eastAsia"/>
                <w:color w:val="auto"/>
                <w:highlight w:val="none"/>
              </w:rPr>
              <w:t>运输方案的合理性、科学性、全面性等情况综合评定。</w:t>
            </w:r>
          </w:p>
          <w:p w14:paraId="35595F16">
            <w:pPr>
              <w:pStyle w:val="2"/>
              <w:rPr>
                <w:color w:val="auto"/>
                <w:highlight w:val="none"/>
              </w:rPr>
            </w:pPr>
            <w:r>
              <w:rPr>
                <w:rFonts w:hint="eastAsia"/>
                <w:color w:val="auto"/>
                <w:highlight w:val="none"/>
              </w:rPr>
              <w:t>①方案详细具体，特别是对现场机耕路段运输的方案完整准确，思路清晰，贴合实际情况，具有可执行性的得6分；②方案内容较完整，思路较清晰的得5分；③方案内容一般完整的得4分；④不提供不得分。</w:t>
            </w:r>
          </w:p>
        </w:tc>
        <w:tc>
          <w:tcPr>
            <w:tcW w:w="825" w:type="dxa"/>
            <w:shd w:val="clear" w:color="auto" w:fill="auto"/>
            <w:vAlign w:val="center"/>
          </w:tcPr>
          <w:p w14:paraId="0CD87EC5">
            <w:pPr>
              <w:pStyle w:val="52"/>
              <w:ind w:left="0" w:leftChars="0" w:firstLine="0" w:firstLineChars="0"/>
              <w:jc w:val="center"/>
              <w:rPr>
                <w:rFonts w:ascii="宋体" w:hAnsi="宋体" w:cs="宋体"/>
                <w:color w:val="auto"/>
                <w:kern w:val="0"/>
                <w:szCs w:val="24"/>
                <w:highlight w:val="none"/>
              </w:rPr>
            </w:pPr>
            <w:r>
              <w:rPr>
                <w:rFonts w:hint="eastAsia" w:ascii="宋体" w:hAnsi="宋体" w:cs="宋体"/>
                <w:color w:val="auto"/>
                <w:kern w:val="0"/>
                <w:szCs w:val="24"/>
                <w:highlight w:val="none"/>
              </w:rPr>
              <w:t>0-6</w:t>
            </w:r>
          </w:p>
        </w:tc>
        <w:tc>
          <w:tcPr>
            <w:tcW w:w="1001" w:type="dxa"/>
            <w:shd w:val="clear" w:color="auto" w:fill="auto"/>
            <w:vAlign w:val="center"/>
          </w:tcPr>
          <w:p w14:paraId="1C3EA52C">
            <w:pPr>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3F63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62" w:type="dxa"/>
            <w:shd w:val="clear" w:color="auto" w:fill="auto"/>
            <w:vAlign w:val="center"/>
          </w:tcPr>
          <w:p w14:paraId="1C423D27">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6030" w:type="dxa"/>
            <w:shd w:val="clear" w:color="auto" w:fill="auto"/>
            <w:vAlign w:val="center"/>
          </w:tcPr>
          <w:p w14:paraId="5D7E998C">
            <w:pPr>
              <w:pStyle w:val="2"/>
              <w:rPr>
                <w:color w:val="auto"/>
                <w:highlight w:val="none"/>
              </w:rPr>
            </w:pPr>
            <w:r>
              <w:rPr>
                <w:rFonts w:hint="eastAsia"/>
                <w:color w:val="auto"/>
                <w:highlight w:val="none"/>
              </w:rPr>
              <w:t>培肥方案的合理性、科学性、全面性等情况综合评定。</w:t>
            </w:r>
          </w:p>
          <w:p w14:paraId="67D0D943">
            <w:pPr>
              <w:pStyle w:val="2"/>
              <w:rPr>
                <w:color w:val="auto"/>
                <w:highlight w:val="none"/>
              </w:rPr>
            </w:pPr>
            <w:r>
              <w:rPr>
                <w:rFonts w:hint="eastAsia"/>
                <w:color w:val="auto"/>
                <w:highlight w:val="none"/>
              </w:rPr>
              <w:t>①方案详细具体，内容完整准确，思路清晰，贴合实际情况，具有可执行性的得6分；②方案内容较完整，思路较清晰的得5分；③方案内容一般完整的得4分；④不提供不得分。</w:t>
            </w:r>
          </w:p>
        </w:tc>
        <w:tc>
          <w:tcPr>
            <w:tcW w:w="825" w:type="dxa"/>
            <w:shd w:val="clear" w:color="auto" w:fill="auto"/>
            <w:vAlign w:val="center"/>
          </w:tcPr>
          <w:p w14:paraId="75780649">
            <w:pPr>
              <w:pStyle w:val="52"/>
              <w:ind w:left="0" w:leftChars="0" w:firstLine="0" w:firstLineChars="0"/>
              <w:jc w:val="center"/>
              <w:rPr>
                <w:rFonts w:ascii="宋体" w:hAnsi="宋体" w:cs="宋体"/>
                <w:color w:val="auto"/>
                <w:kern w:val="0"/>
                <w:szCs w:val="24"/>
                <w:highlight w:val="none"/>
              </w:rPr>
            </w:pPr>
            <w:r>
              <w:rPr>
                <w:rFonts w:hint="eastAsia" w:ascii="宋体" w:hAnsi="宋体" w:cs="宋体"/>
                <w:color w:val="auto"/>
                <w:kern w:val="0"/>
                <w:szCs w:val="24"/>
                <w:highlight w:val="none"/>
              </w:rPr>
              <w:t>0-6</w:t>
            </w:r>
          </w:p>
        </w:tc>
        <w:tc>
          <w:tcPr>
            <w:tcW w:w="1001" w:type="dxa"/>
            <w:shd w:val="clear" w:color="auto" w:fill="auto"/>
            <w:vAlign w:val="center"/>
          </w:tcPr>
          <w:p w14:paraId="6BADA1DE">
            <w:pPr>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650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762" w:type="dxa"/>
            <w:shd w:val="clear" w:color="auto" w:fill="auto"/>
            <w:vAlign w:val="center"/>
          </w:tcPr>
          <w:p w14:paraId="218195B1">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6030" w:type="dxa"/>
            <w:vAlign w:val="center"/>
          </w:tcPr>
          <w:p w14:paraId="26C51C79">
            <w:pPr>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根据产品原料规格、成分、相关品质因素等综合评分。</w:t>
            </w:r>
          </w:p>
          <w:p w14:paraId="2C53CEB7">
            <w:pPr>
              <w:pStyle w:val="2"/>
              <w:rPr>
                <w:color w:val="auto"/>
                <w:highlight w:val="none"/>
              </w:rPr>
            </w:pPr>
            <w:r>
              <w:rPr>
                <w:rFonts w:hint="eastAsia"/>
                <w:color w:val="auto"/>
                <w:highlight w:val="none"/>
              </w:rPr>
              <w:t>①产品原料规格、相关品质因素优的得4分；②产品产地、原料规格、相关品质因素一般的得3分；③产品产地、原料规格、相关品质因素差的得2分；④不提供不得分。</w:t>
            </w:r>
          </w:p>
        </w:tc>
        <w:tc>
          <w:tcPr>
            <w:tcW w:w="825" w:type="dxa"/>
            <w:vAlign w:val="center"/>
          </w:tcPr>
          <w:p w14:paraId="170F03CD">
            <w:pPr>
              <w:pStyle w:val="52"/>
              <w:ind w:left="0" w:leftChars="0" w:firstLine="0" w:firstLineChars="0"/>
              <w:jc w:val="center"/>
              <w:rPr>
                <w:rFonts w:ascii="宋体" w:hAnsi="宋体" w:cs="宋体"/>
                <w:color w:val="auto"/>
                <w:kern w:val="0"/>
                <w:szCs w:val="24"/>
                <w:highlight w:val="none"/>
              </w:rPr>
            </w:pPr>
            <w:r>
              <w:rPr>
                <w:rFonts w:hint="eastAsia" w:ascii="宋体" w:hAnsi="宋体" w:cs="宋体"/>
                <w:color w:val="auto"/>
                <w:kern w:val="0"/>
                <w:szCs w:val="24"/>
                <w:highlight w:val="none"/>
              </w:rPr>
              <w:t>0-4</w:t>
            </w:r>
          </w:p>
        </w:tc>
        <w:tc>
          <w:tcPr>
            <w:tcW w:w="1001" w:type="dxa"/>
            <w:vAlign w:val="center"/>
          </w:tcPr>
          <w:p w14:paraId="106E51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1C4E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762" w:type="dxa"/>
            <w:shd w:val="clear" w:color="auto" w:fill="auto"/>
            <w:vAlign w:val="center"/>
          </w:tcPr>
          <w:p w14:paraId="713260A7">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6030" w:type="dxa"/>
            <w:vAlign w:val="center"/>
          </w:tcPr>
          <w:p w14:paraId="0425B7A1">
            <w:pPr>
              <w:pStyle w:val="2"/>
              <w:rPr>
                <w:color w:val="auto"/>
                <w:highlight w:val="none"/>
              </w:rPr>
            </w:pPr>
            <w:r>
              <w:rPr>
                <w:rFonts w:hint="eastAsia"/>
                <w:color w:val="auto"/>
                <w:highlight w:val="none"/>
              </w:rPr>
              <w:t>培肥过程中提供或使用主要设备的优劣综合评定。</w:t>
            </w:r>
          </w:p>
          <w:p w14:paraId="536E8891">
            <w:pPr>
              <w:pStyle w:val="2"/>
              <w:rPr>
                <w:color w:val="auto"/>
                <w:highlight w:val="none"/>
              </w:rPr>
            </w:pPr>
            <w:r>
              <w:rPr>
                <w:rFonts w:hint="eastAsia"/>
                <w:color w:val="auto"/>
                <w:highlight w:val="none"/>
              </w:rPr>
              <w:t>①提供或使用主要设备齐全、先进、设备性能优的得6分；②提供或使用主要设备较齐全、先进、设备性能一般的得5分；③提供或使用主要设备齐全、先进、设备性能差的得4分；④不提供不得分。（提供设备购入发票及照片等证明材料）</w:t>
            </w:r>
          </w:p>
        </w:tc>
        <w:tc>
          <w:tcPr>
            <w:tcW w:w="825" w:type="dxa"/>
            <w:vAlign w:val="center"/>
          </w:tcPr>
          <w:p w14:paraId="24BE5396">
            <w:pPr>
              <w:widowControl/>
              <w:spacing w:line="36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0-6</w:t>
            </w:r>
          </w:p>
        </w:tc>
        <w:tc>
          <w:tcPr>
            <w:tcW w:w="1001" w:type="dxa"/>
            <w:vAlign w:val="center"/>
          </w:tcPr>
          <w:p w14:paraId="30540B0F">
            <w:pPr>
              <w:widowControl/>
              <w:spacing w:line="36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主观分</w:t>
            </w:r>
          </w:p>
        </w:tc>
      </w:tr>
      <w:tr w14:paraId="25AB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762" w:type="dxa"/>
            <w:shd w:val="clear" w:color="auto" w:fill="auto"/>
            <w:vAlign w:val="center"/>
          </w:tcPr>
          <w:p w14:paraId="6C783731">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6030" w:type="dxa"/>
            <w:vAlign w:val="center"/>
          </w:tcPr>
          <w:p w14:paraId="6511F4D4">
            <w:pPr>
              <w:widowControl/>
              <w:spacing w:line="360" w:lineRule="exact"/>
              <w:textAlignment w:val="bottom"/>
              <w:rPr>
                <w:rFonts w:ascii="宋体" w:hAnsi="宋体" w:cs="宋体"/>
                <w:color w:val="auto"/>
                <w:sz w:val="24"/>
                <w:highlight w:val="none"/>
              </w:rPr>
            </w:pPr>
            <w:r>
              <w:rPr>
                <w:rFonts w:hint="eastAsia" w:ascii="宋体" w:hAnsi="宋体" w:cs="宋体"/>
                <w:color w:val="auto"/>
                <w:sz w:val="24"/>
                <w:highlight w:val="none"/>
              </w:rPr>
              <w:t>根据投标人提供的进度实施方案（包括不限于人员工作安排、工作时间进度表、工作程序和步骤、保证措施等）的完整性、合理性、科学性等情况综合评定。</w:t>
            </w:r>
          </w:p>
          <w:p w14:paraId="3208975E">
            <w:pPr>
              <w:widowControl/>
              <w:spacing w:line="360" w:lineRule="exact"/>
              <w:textAlignment w:val="bottom"/>
              <w:rPr>
                <w:rFonts w:ascii="宋体" w:hAnsi="宋体" w:cs="宋体"/>
                <w:color w:val="auto"/>
                <w:sz w:val="24"/>
                <w:highlight w:val="none"/>
              </w:rPr>
            </w:pPr>
            <w:r>
              <w:rPr>
                <w:rFonts w:hint="eastAsia" w:ascii="宋体" w:hAnsi="宋体" w:cs="宋体"/>
                <w:color w:val="auto"/>
                <w:kern w:val="0"/>
                <w:sz w:val="24"/>
                <w:highlight w:val="none"/>
              </w:rPr>
              <w:t>①方案详细具体，内容完整准确，思路清晰，贴合实际情况，具有可执行性的得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分；②方案内容较完整，思路较清晰的得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分；③方案内容一般完整的得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分；④不提供不得分。</w:t>
            </w:r>
          </w:p>
        </w:tc>
        <w:tc>
          <w:tcPr>
            <w:tcW w:w="825" w:type="dxa"/>
            <w:vAlign w:val="center"/>
          </w:tcPr>
          <w:p w14:paraId="77D3F1C0">
            <w:pPr>
              <w:snapToGrid w:val="0"/>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4</w:t>
            </w:r>
          </w:p>
        </w:tc>
        <w:tc>
          <w:tcPr>
            <w:tcW w:w="1001" w:type="dxa"/>
            <w:vAlign w:val="center"/>
          </w:tcPr>
          <w:p w14:paraId="0212D661">
            <w:pPr>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4CFF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762" w:type="dxa"/>
            <w:shd w:val="clear" w:color="auto" w:fill="auto"/>
            <w:vAlign w:val="center"/>
          </w:tcPr>
          <w:p w14:paraId="053C71FF">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6030" w:type="dxa"/>
            <w:vAlign w:val="center"/>
          </w:tcPr>
          <w:p w14:paraId="5014568A">
            <w:pPr>
              <w:widowControl/>
              <w:spacing w:line="360" w:lineRule="exact"/>
              <w:textAlignment w:val="bottom"/>
              <w:rPr>
                <w:rFonts w:ascii="宋体" w:hAnsi="宋体" w:cs="宋体"/>
                <w:color w:val="auto"/>
                <w:sz w:val="24"/>
                <w:highlight w:val="none"/>
              </w:rPr>
            </w:pPr>
            <w:r>
              <w:rPr>
                <w:rFonts w:hint="eastAsia" w:ascii="宋体" w:hAnsi="宋体" w:cs="宋体"/>
                <w:color w:val="auto"/>
                <w:sz w:val="24"/>
                <w:highlight w:val="none"/>
              </w:rPr>
              <w:t>项目团队情况，根据人员数量、专业素养、人员分工等情况综合评定。</w:t>
            </w:r>
          </w:p>
          <w:p w14:paraId="09BB7633">
            <w:pPr>
              <w:widowControl/>
              <w:spacing w:line="360" w:lineRule="exact"/>
              <w:textAlignment w:val="bottom"/>
              <w:rPr>
                <w:rFonts w:ascii="宋体" w:hAnsi="宋体" w:cs="宋体"/>
                <w:color w:val="auto"/>
                <w:kern w:val="0"/>
                <w:sz w:val="24"/>
                <w:highlight w:val="none"/>
              </w:rPr>
            </w:pPr>
            <w:r>
              <w:rPr>
                <w:rFonts w:hint="eastAsia" w:ascii="宋体" w:hAnsi="宋体" w:cs="宋体"/>
                <w:color w:val="auto"/>
                <w:sz w:val="24"/>
                <w:highlight w:val="none"/>
              </w:rPr>
              <w:t>①人员安排齐全、信息详细、专业性强的得6分；②人员安排较齐全、信息较详细、专业性较强的得5分；③人员安排不齐全、信息不详细、专业性弱的得4分。④未提及此项不得分。（提供人员清单、专业证书</w:t>
            </w:r>
            <w:r>
              <w:rPr>
                <w:rFonts w:hint="eastAsia" w:ascii="宋体" w:hAnsi="宋体" w:cs="宋体"/>
                <w:color w:val="auto"/>
                <w:sz w:val="24"/>
                <w:highlight w:val="none"/>
              </w:rPr>
              <w:t>及社保</w:t>
            </w:r>
            <w:r>
              <w:rPr>
                <w:rFonts w:hint="eastAsia" w:ascii="宋体" w:hAnsi="宋体" w:cs="宋体"/>
                <w:color w:val="auto"/>
                <w:sz w:val="24"/>
                <w:highlight w:val="none"/>
              </w:rPr>
              <w:t>证明等证明材料）</w:t>
            </w:r>
          </w:p>
        </w:tc>
        <w:tc>
          <w:tcPr>
            <w:tcW w:w="825" w:type="dxa"/>
            <w:vAlign w:val="center"/>
          </w:tcPr>
          <w:p w14:paraId="63DBF2BE">
            <w:pPr>
              <w:snapToGrid w:val="0"/>
              <w:jc w:val="center"/>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0-6</w:t>
            </w:r>
          </w:p>
        </w:tc>
        <w:tc>
          <w:tcPr>
            <w:tcW w:w="1001" w:type="dxa"/>
            <w:vAlign w:val="center"/>
          </w:tcPr>
          <w:p w14:paraId="6DEC96C8">
            <w:pPr>
              <w:snapToGrid w:val="0"/>
              <w:jc w:val="center"/>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主观分</w:t>
            </w:r>
          </w:p>
        </w:tc>
      </w:tr>
      <w:tr w14:paraId="6A44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762" w:type="dxa"/>
            <w:shd w:val="clear" w:color="auto" w:fill="auto"/>
            <w:vAlign w:val="center"/>
          </w:tcPr>
          <w:p w14:paraId="2F862FDF">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6030" w:type="dxa"/>
            <w:vAlign w:val="center"/>
          </w:tcPr>
          <w:p w14:paraId="5DEA7154">
            <w:pPr>
              <w:pStyle w:val="2"/>
              <w:rPr>
                <w:color w:val="auto"/>
                <w:highlight w:val="none"/>
              </w:rPr>
            </w:pPr>
            <w:r>
              <w:rPr>
                <w:rFonts w:hint="eastAsia"/>
                <w:color w:val="auto"/>
                <w:highlight w:val="none"/>
              </w:rPr>
              <w:t>根据投标人针对本项目的重点、难点分析和提出的重点、难点的相应解决方案进行综合评定。</w:t>
            </w:r>
          </w:p>
          <w:p w14:paraId="522ECBC7">
            <w:pPr>
              <w:pStyle w:val="2"/>
              <w:rPr>
                <w:color w:val="auto"/>
                <w:highlight w:val="none"/>
              </w:rPr>
            </w:pPr>
            <w:r>
              <w:rPr>
                <w:rFonts w:hint="eastAsia"/>
                <w:color w:val="auto"/>
                <w:highlight w:val="none"/>
              </w:rPr>
              <w:t>①方案详细具体，内容完整准确，思路清晰，贴合实际情况，具有可执行性的得</w:t>
            </w:r>
            <w:r>
              <w:rPr>
                <w:rFonts w:hint="eastAsia"/>
                <w:color w:val="auto"/>
                <w:highlight w:val="none"/>
                <w:lang w:val="en-US" w:eastAsia="zh-CN"/>
              </w:rPr>
              <w:t>4</w:t>
            </w:r>
            <w:r>
              <w:rPr>
                <w:rFonts w:hint="eastAsia"/>
                <w:color w:val="auto"/>
                <w:highlight w:val="none"/>
              </w:rPr>
              <w:t>分；②方案内容较完整，思路较清晰的得</w:t>
            </w:r>
            <w:r>
              <w:rPr>
                <w:rFonts w:hint="eastAsia"/>
                <w:color w:val="auto"/>
                <w:highlight w:val="none"/>
                <w:lang w:val="en-US" w:eastAsia="zh-CN"/>
              </w:rPr>
              <w:t>3</w:t>
            </w:r>
            <w:r>
              <w:rPr>
                <w:rFonts w:hint="eastAsia"/>
                <w:color w:val="auto"/>
                <w:highlight w:val="none"/>
              </w:rPr>
              <w:t>分；③方案内容一般完整的得</w:t>
            </w:r>
            <w:r>
              <w:rPr>
                <w:rFonts w:hint="eastAsia"/>
                <w:color w:val="auto"/>
                <w:highlight w:val="none"/>
                <w:lang w:val="en-US" w:eastAsia="zh-CN"/>
              </w:rPr>
              <w:t>2</w:t>
            </w:r>
            <w:r>
              <w:rPr>
                <w:rFonts w:hint="eastAsia"/>
                <w:color w:val="auto"/>
                <w:highlight w:val="none"/>
              </w:rPr>
              <w:t>分；④不提供不得分。</w:t>
            </w:r>
          </w:p>
        </w:tc>
        <w:tc>
          <w:tcPr>
            <w:tcW w:w="825" w:type="dxa"/>
            <w:vAlign w:val="center"/>
          </w:tcPr>
          <w:p w14:paraId="512356DF">
            <w:pPr>
              <w:pStyle w:val="52"/>
              <w:ind w:left="0" w:leftChars="0" w:firstLine="0" w:firstLineChars="0"/>
              <w:jc w:val="center"/>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0-</w:t>
            </w:r>
            <w:r>
              <w:rPr>
                <w:rFonts w:hint="eastAsia" w:ascii="宋体" w:hAnsi="宋体" w:cs="宋体"/>
                <w:color w:val="auto"/>
                <w:kern w:val="0"/>
                <w:szCs w:val="24"/>
                <w:highlight w:val="none"/>
                <w:lang w:val="en-US" w:eastAsia="zh-CN"/>
              </w:rPr>
              <w:t>4</w:t>
            </w:r>
          </w:p>
        </w:tc>
        <w:tc>
          <w:tcPr>
            <w:tcW w:w="1001" w:type="dxa"/>
            <w:vAlign w:val="center"/>
          </w:tcPr>
          <w:p w14:paraId="28F5E2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56C3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762" w:type="dxa"/>
            <w:shd w:val="clear" w:color="auto" w:fill="auto"/>
            <w:vAlign w:val="center"/>
          </w:tcPr>
          <w:p w14:paraId="3363D4CC">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6030" w:type="dxa"/>
            <w:vAlign w:val="center"/>
          </w:tcPr>
          <w:p w14:paraId="2B753E23">
            <w:pPr>
              <w:widowControl/>
              <w:spacing w:line="360" w:lineRule="exact"/>
              <w:textAlignment w:val="bottom"/>
              <w:rPr>
                <w:rFonts w:ascii="宋体" w:hAnsi="宋体" w:cs="宋体"/>
                <w:color w:val="auto"/>
                <w:kern w:val="0"/>
                <w:sz w:val="24"/>
                <w:highlight w:val="none"/>
              </w:rPr>
            </w:pPr>
            <w:r>
              <w:rPr>
                <w:rFonts w:hint="eastAsia" w:ascii="宋体" w:hAnsi="宋体" w:cs="宋体"/>
                <w:color w:val="auto"/>
                <w:kern w:val="0"/>
                <w:sz w:val="24"/>
                <w:highlight w:val="none"/>
              </w:rPr>
              <w:t>对本项目的合理化建议（综合评定）</w:t>
            </w:r>
          </w:p>
          <w:p w14:paraId="73BCF1C2">
            <w:pPr>
              <w:widowControl/>
              <w:spacing w:line="360" w:lineRule="exact"/>
              <w:textAlignment w:val="bottom"/>
              <w:rPr>
                <w:rFonts w:ascii="宋体" w:hAnsi="宋体" w:cs="宋体"/>
                <w:color w:val="auto"/>
                <w:kern w:val="0"/>
                <w:sz w:val="24"/>
                <w:highlight w:val="none"/>
              </w:rPr>
            </w:pPr>
            <w:r>
              <w:rPr>
                <w:rFonts w:hint="eastAsia" w:ascii="宋体" w:hAnsi="宋体" w:cs="宋体"/>
                <w:color w:val="auto"/>
                <w:kern w:val="0"/>
                <w:sz w:val="24"/>
                <w:highlight w:val="none"/>
              </w:rPr>
              <w:t>①方案内容详细，可实施性、针对性、预见性，完全符合得2分；②方案内容较详细，可实施性、针对性、预见性，较符合得1分；③方案内容一般，可实施性、针对性、预见性，符合性一般得0.5分；④不提供不得分。</w:t>
            </w:r>
          </w:p>
        </w:tc>
        <w:tc>
          <w:tcPr>
            <w:tcW w:w="825" w:type="dxa"/>
            <w:vAlign w:val="center"/>
          </w:tcPr>
          <w:p w14:paraId="7C7D8B8E">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0-2</w:t>
            </w:r>
          </w:p>
        </w:tc>
        <w:tc>
          <w:tcPr>
            <w:tcW w:w="1001" w:type="dxa"/>
            <w:vAlign w:val="center"/>
          </w:tcPr>
          <w:p w14:paraId="09E3EE1D">
            <w:pPr>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7DC6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62" w:type="dxa"/>
            <w:shd w:val="clear" w:color="auto" w:fill="auto"/>
            <w:vAlign w:val="center"/>
          </w:tcPr>
          <w:p w14:paraId="52AAA994">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6030" w:type="dxa"/>
            <w:vAlign w:val="center"/>
          </w:tcPr>
          <w:p w14:paraId="1011A713">
            <w:pPr>
              <w:tabs>
                <w:tab w:val="left" w:pos="2285"/>
                <w:tab w:val="center" w:pos="2978"/>
              </w:tabs>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服务承诺（根据服务能力、售后服务方案、措施、响应等情况综合评定）。</w:t>
            </w:r>
          </w:p>
          <w:p w14:paraId="71A419A3">
            <w:pPr>
              <w:widowControl/>
              <w:spacing w:line="360" w:lineRule="exact"/>
              <w:textAlignment w:val="bottom"/>
              <w:rPr>
                <w:rFonts w:ascii="宋体" w:hAnsi="宋体" w:cs="宋体"/>
                <w:color w:val="auto"/>
                <w:sz w:val="24"/>
                <w:highlight w:val="none"/>
              </w:rPr>
            </w:pPr>
            <w:r>
              <w:rPr>
                <w:rFonts w:hint="eastAsia" w:ascii="宋体" w:hAnsi="宋体" w:cs="宋体"/>
                <w:color w:val="auto"/>
                <w:kern w:val="0"/>
                <w:sz w:val="24"/>
                <w:highlight w:val="none"/>
              </w:rPr>
              <w:t>①在规定服务内容外，给予较多服务承诺，保障措施健全，贴合实际需求，可执行性强的得3分；②在规定服务内容外，给予较少服务承诺，保障措施较健全，可执行性较强的得2分；③方案内容一般完整的得1分；④不提供不得分。</w:t>
            </w:r>
          </w:p>
        </w:tc>
        <w:tc>
          <w:tcPr>
            <w:tcW w:w="825" w:type="dxa"/>
            <w:vAlign w:val="center"/>
          </w:tcPr>
          <w:p w14:paraId="242DEB37">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0-3</w:t>
            </w:r>
          </w:p>
        </w:tc>
        <w:tc>
          <w:tcPr>
            <w:tcW w:w="1001" w:type="dxa"/>
            <w:vAlign w:val="center"/>
          </w:tcPr>
          <w:p w14:paraId="4D9E15DE">
            <w:pPr>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5857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62" w:type="dxa"/>
            <w:shd w:val="clear" w:color="auto" w:fill="auto"/>
            <w:vAlign w:val="center"/>
          </w:tcPr>
          <w:p w14:paraId="11382E4C">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6030" w:type="dxa"/>
            <w:vAlign w:val="center"/>
          </w:tcPr>
          <w:p w14:paraId="68D53F03">
            <w:pPr>
              <w:widowControl/>
              <w:adjustRightInd/>
              <w:spacing w:line="360" w:lineRule="exact"/>
              <w:rPr>
                <w:rFonts w:ascii="宋体" w:hAnsi="宋体" w:cs="宋体"/>
                <w:color w:val="auto"/>
                <w:sz w:val="24"/>
                <w:highlight w:val="none"/>
              </w:rPr>
            </w:pPr>
            <w:r>
              <w:rPr>
                <w:rFonts w:hint="eastAsia" w:ascii="宋体" w:hAnsi="宋体" w:cs="宋体"/>
                <w:color w:val="auto"/>
                <w:sz w:val="24"/>
                <w:highlight w:val="none"/>
              </w:rPr>
              <w:t>投标人除</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指定的土壤抽检6个点位外每增加一个点位的得0.5分，最高得5分。【证明材料：提供承诺函，格式自拟。】</w:t>
            </w:r>
          </w:p>
        </w:tc>
        <w:tc>
          <w:tcPr>
            <w:tcW w:w="825" w:type="dxa"/>
            <w:vAlign w:val="center"/>
          </w:tcPr>
          <w:p w14:paraId="4A1B8EE9">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0-5</w:t>
            </w:r>
          </w:p>
        </w:tc>
        <w:tc>
          <w:tcPr>
            <w:tcW w:w="1001" w:type="dxa"/>
            <w:vAlign w:val="center"/>
          </w:tcPr>
          <w:p w14:paraId="35FC0D58">
            <w:pPr>
              <w:widowControl/>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747E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62" w:type="dxa"/>
            <w:shd w:val="clear" w:color="auto" w:fill="auto"/>
            <w:vAlign w:val="center"/>
          </w:tcPr>
          <w:p w14:paraId="61875BA1">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6030" w:type="dxa"/>
            <w:shd w:val="clear" w:color="auto" w:fill="auto"/>
            <w:vAlign w:val="center"/>
          </w:tcPr>
          <w:p w14:paraId="299914DD">
            <w:pPr>
              <w:widowControl/>
              <w:adjustRightInd/>
              <w:spacing w:line="360" w:lineRule="exact"/>
              <w:rPr>
                <w:rFonts w:ascii="宋体" w:hAnsi="宋体" w:cs="宋体"/>
                <w:color w:val="auto"/>
                <w:sz w:val="24"/>
                <w:highlight w:val="none"/>
              </w:rPr>
            </w:pPr>
            <w:r>
              <w:rPr>
                <w:rFonts w:hint="eastAsia" w:ascii="宋体" w:hAnsi="宋体" w:cs="宋体"/>
                <w:color w:val="auto"/>
                <w:sz w:val="24"/>
                <w:highlight w:val="none"/>
              </w:rPr>
              <w:t>送货及培肥响应：</w:t>
            </w:r>
          </w:p>
          <w:p w14:paraId="68A19529">
            <w:pPr>
              <w:widowControl/>
              <w:adjustRightInd/>
              <w:spacing w:line="360" w:lineRule="exact"/>
              <w:rPr>
                <w:rFonts w:ascii="宋体" w:hAnsi="宋体" w:cs="宋体"/>
                <w:color w:val="auto"/>
                <w:sz w:val="24"/>
                <w:highlight w:val="none"/>
              </w:rPr>
            </w:pPr>
            <w:r>
              <w:rPr>
                <w:rFonts w:hint="eastAsia"/>
                <w:color w:val="auto"/>
                <w:kern w:val="0"/>
                <w:highlight w:val="none"/>
              </w:rPr>
              <w:t>①</w:t>
            </w:r>
            <w:r>
              <w:rPr>
                <w:rFonts w:hint="eastAsia" w:ascii="宋体" w:hAnsi="宋体" w:cs="宋体"/>
                <w:color w:val="auto"/>
                <w:sz w:val="24"/>
                <w:highlight w:val="none"/>
              </w:rPr>
              <w:t>投标人仓储方案合理，在接到采购人进行供货及培肥通知后，能在12小时内到达采购人指定地点并开展培肥的得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hint="eastAsia"/>
                <w:color w:val="auto"/>
                <w:kern w:val="0"/>
                <w:highlight w:val="none"/>
              </w:rPr>
              <w:t>②</w:t>
            </w:r>
            <w:r>
              <w:rPr>
                <w:rFonts w:hint="eastAsia" w:ascii="宋体" w:hAnsi="宋体" w:cs="宋体"/>
                <w:color w:val="auto"/>
                <w:sz w:val="24"/>
                <w:highlight w:val="none"/>
              </w:rPr>
              <w:t>投标人仓储方案较合理，在接到采购人进行供货及培肥通知后，能在24小时内到达采购人指定地点并开展培肥的得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color w:val="auto"/>
                <w:kern w:val="0"/>
                <w:highlight w:val="none"/>
              </w:rPr>
              <w:t>③</w:t>
            </w:r>
            <w:r>
              <w:rPr>
                <w:rFonts w:hint="eastAsia" w:ascii="宋体" w:hAnsi="宋体" w:cs="宋体"/>
                <w:color w:val="auto"/>
                <w:sz w:val="24"/>
                <w:highlight w:val="none"/>
              </w:rPr>
              <w:t>投标人仓储方案一般，在接到采购人进行供货及培肥通知后，能在48小时内到达采购人指定地点并开展培肥的得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color w:val="auto"/>
                <w:kern w:val="0"/>
                <w:highlight w:val="none"/>
              </w:rPr>
              <w:t>④</w:t>
            </w:r>
            <w:r>
              <w:rPr>
                <w:rFonts w:hint="eastAsia" w:ascii="宋体" w:hAnsi="宋体" w:cs="宋体"/>
                <w:color w:val="auto"/>
                <w:sz w:val="24"/>
                <w:highlight w:val="none"/>
              </w:rPr>
              <w:t>其余不得分。【证明材料：提供承诺函，格式自拟。】</w:t>
            </w:r>
          </w:p>
        </w:tc>
        <w:tc>
          <w:tcPr>
            <w:tcW w:w="825" w:type="dxa"/>
            <w:shd w:val="clear" w:color="auto" w:fill="auto"/>
            <w:vAlign w:val="center"/>
          </w:tcPr>
          <w:p w14:paraId="14B87018">
            <w:pPr>
              <w:widowControl/>
              <w:adjustRightInd/>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4</w:t>
            </w:r>
          </w:p>
        </w:tc>
        <w:tc>
          <w:tcPr>
            <w:tcW w:w="1001" w:type="dxa"/>
            <w:shd w:val="clear" w:color="auto" w:fill="auto"/>
            <w:vAlign w:val="center"/>
          </w:tcPr>
          <w:p w14:paraId="291ABDF4">
            <w:pPr>
              <w:widowControl/>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客观分</w:t>
            </w:r>
          </w:p>
        </w:tc>
      </w:tr>
      <w:tr w14:paraId="2726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62" w:type="dxa"/>
            <w:vAlign w:val="center"/>
          </w:tcPr>
          <w:p w14:paraId="71AE140E">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6030" w:type="dxa"/>
            <w:vAlign w:val="center"/>
          </w:tcPr>
          <w:p w14:paraId="26CCB75A">
            <w:pPr>
              <w:widowControl/>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根据对应急事件的响应时间、调配人数、处理方案等情况进行综合评定。</w:t>
            </w:r>
          </w:p>
          <w:p w14:paraId="4FC86126">
            <w:pPr>
              <w:widowControl/>
              <w:adjustRightInd/>
              <w:spacing w:line="360" w:lineRule="exact"/>
              <w:rPr>
                <w:rFonts w:ascii="宋体" w:hAnsi="宋体" w:cs="宋体"/>
                <w:color w:val="auto"/>
                <w:sz w:val="24"/>
                <w:highlight w:val="none"/>
              </w:rPr>
            </w:pPr>
            <w:r>
              <w:rPr>
                <w:rFonts w:hint="eastAsia" w:ascii="宋体" w:hAnsi="宋体" w:cs="宋体"/>
                <w:color w:val="auto"/>
                <w:sz w:val="24"/>
                <w:highlight w:val="none"/>
              </w:rPr>
              <w:t>①方案详细完善的得3分；②方案较详细完善的得2分；③方案不够详细完善的得1分；④不提供不得分。</w:t>
            </w:r>
          </w:p>
        </w:tc>
        <w:tc>
          <w:tcPr>
            <w:tcW w:w="825" w:type="dxa"/>
            <w:vAlign w:val="center"/>
          </w:tcPr>
          <w:p w14:paraId="65E3983C">
            <w:pPr>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0-3</w:t>
            </w:r>
          </w:p>
        </w:tc>
        <w:tc>
          <w:tcPr>
            <w:tcW w:w="1001" w:type="dxa"/>
            <w:vAlign w:val="center"/>
          </w:tcPr>
          <w:p w14:paraId="1B316B03">
            <w:pPr>
              <w:widowControl/>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bl>
    <w:p w14:paraId="5A41E3C0">
      <w:pPr>
        <w:ind w:firstLine="482"/>
        <w:rPr>
          <w:rFonts w:ascii="宋体" w:hAnsi="宋体" w:cs="宋体"/>
          <w:b/>
          <w:bCs/>
          <w:color w:val="auto"/>
          <w:sz w:val="24"/>
          <w:highlight w:val="none"/>
        </w:rPr>
      </w:pPr>
    </w:p>
    <w:p w14:paraId="3AA544C7">
      <w:pPr>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2、价格部分（30分）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718"/>
      </w:tblGrid>
      <w:tr w14:paraId="7B52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vAlign w:val="center"/>
          </w:tcPr>
          <w:p w14:paraId="655CD163">
            <w:pPr>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718" w:type="dxa"/>
            <w:vAlign w:val="center"/>
          </w:tcPr>
          <w:p w14:paraId="19F25821">
            <w:pPr>
              <w:jc w:val="center"/>
              <w:rPr>
                <w:rFonts w:ascii="宋体" w:hAnsi="宋体" w:cs="宋体"/>
                <w:color w:val="auto"/>
                <w:sz w:val="24"/>
                <w:highlight w:val="none"/>
              </w:rPr>
            </w:pPr>
            <w:r>
              <w:rPr>
                <w:rFonts w:hint="eastAsia" w:ascii="宋体" w:hAnsi="宋体" w:cs="宋体"/>
                <w:color w:val="auto"/>
                <w:sz w:val="24"/>
                <w:highlight w:val="none"/>
              </w:rPr>
              <w:t>计算方法</w:t>
            </w:r>
          </w:p>
        </w:tc>
      </w:tr>
      <w:tr w14:paraId="3813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2210" w:type="dxa"/>
            <w:vAlign w:val="center"/>
          </w:tcPr>
          <w:p w14:paraId="4B139B03">
            <w:pPr>
              <w:jc w:val="center"/>
              <w:rPr>
                <w:color w:val="auto"/>
                <w:sz w:val="24"/>
                <w:highlight w:val="none"/>
              </w:rPr>
            </w:pPr>
            <w:r>
              <w:rPr>
                <w:rFonts w:hint="eastAsia"/>
                <w:color w:val="auto"/>
                <w:sz w:val="24"/>
                <w:highlight w:val="none"/>
              </w:rPr>
              <w:t>价格权</w:t>
            </w:r>
            <w:r>
              <w:rPr>
                <w:rFonts w:hint="eastAsia" w:ascii="宋体" w:hAnsi="宋体" w:cs="宋体"/>
                <w:color w:val="auto"/>
                <w:sz w:val="24"/>
                <w:highlight w:val="none"/>
              </w:rPr>
              <w:t>值=0.30</w:t>
            </w:r>
          </w:p>
        </w:tc>
        <w:tc>
          <w:tcPr>
            <w:tcW w:w="6718" w:type="dxa"/>
            <w:vAlign w:val="center"/>
          </w:tcPr>
          <w:p w14:paraId="2D57FE2F">
            <w:pPr>
              <w:spacing w:line="360" w:lineRule="exact"/>
              <w:rPr>
                <w:rFonts w:ascii="宋体" w:hAnsi="宋体" w:cs="宋体"/>
                <w:color w:val="auto"/>
                <w:sz w:val="24"/>
                <w:highlight w:val="none"/>
              </w:rPr>
            </w:pPr>
            <w:r>
              <w:rPr>
                <w:rFonts w:hint="eastAsia" w:ascii="宋体" w:hAnsi="宋体" w:cs="宋体"/>
                <w:color w:val="auto"/>
                <w:sz w:val="24"/>
                <w:highlight w:val="none"/>
              </w:rPr>
              <w:t>最低有效投标价格为评标基准价</w:t>
            </w:r>
          </w:p>
          <w:p w14:paraId="75C705E8">
            <w:pPr>
              <w:spacing w:line="360" w:lineRule="exact"/>
              <w:rPr>
                <w:rFonts w:ascii="宋体" w:hAnsi="宋体" w:cs="宋体"/>
                <w:color w:val="auto"/>
                <w:sz w:val="24"/>
                <w:highlight w:val="none"/>
              </w:rPr>
            </w:pPr>
            <w:r>
              <w:rPr>
                <w:rFonts w:hint="eastAsia" w:ascii="宋体" w:hAnsi="宋体" w:cs="宋体"/>
                <w:color w:val="auto"/>
                <w:sz w:val="24"/>
                <w:highlight w:val="none"/>
              </w:rPr>
              <w:t xml:space="preserve">投标报价得分=(评标基准价／投标报价)×价格权值×100 </w:t>
            </w:r>
          </w:p>
          <w:p w14:paraId="49980151">
            <w:pPr>
              <w:spacing w:line="360" w:lineRule="exact"/>
              <w:rPr>
                <w:rFonts w:ascii="宋体" w:hAnsi="宋体" w:cs="宋体"/>
                <w:color w:val="auto"/>
                <w:sz w:val="24"/>
                <w:highlight w:val="none"/>
              </w:rPr>
            </w:pPr>
            <w:r>
              <w:rPr>
                <w:rFonts w:hint="eastAsia" w:ascii="宋体" w:hAnsi="宋体" w:cs="宋体"/>
                <w:color w:val="auto"/>
                <w:sz w:val="24"/>
                <w:highlight w:val="none"/>
              </w:rPr>
              <w:t>（计算得分保留小数点后2位）</w:t>
            </w:r>
          </w:p>
          <w:p w14:paraId="23432F2E">
            <w:pPr>
              <w:spacing w:line="360" w:lineRule="exact"/>
              <w:rPr>
                <w:color w:val="auto"/>
                <w:sz w:val="24"/>
                <w:highlight w:val="none"/>
              </w:rPr>
            </w:pPr>
            <w:r>
              <w:rPr>
                <w:rFonts w:hint="eastAsia" w:ascii="宋体" w:hAnsi="宋体" w:cs="宋体"/>
                <w:color w:val="auto"/>
                <w:sz w:val="24"/>
                <w:highlight w:val="none"/>
              </w:rPr>
              <w:t>评标过程中，不得去掉报价中的最高报价和最低报价。</w:t>
            </w:r>
          </w:p>
        </w:tc>
      </w:tr>
    </w:tbl>
    <w:p w14:paraId="26C12E5E">
      <w:pPr>
        <w:spacing w:line="360" w:lineRule="auto"/>
        <w:rPr>
          <w:rFonts w:ascii="宋体" w:hAnsi="宋体" w:cs="宋体"/>
          <w:color w:val="auto"/>
          <w:sz w:val="24"/>
          <w:highlight w:val="none"/>
          <w:shd w:val="clear" w:color="auto" w:fill="FFFFFF"/>
        </w:rPr>
      </w:pPr>
    </w:p>
    <w:p w14:paraId="268BF549">
      <w:pPr>
        <w:spacing w:line="360" w:lineRule="auto"/>
        <w:rPr>
          <w:rFonts w:ascii="宋体" w:hAnsi="宋体" w:cs="宋体"/>
          <w:color w:val="auto"/>
          <w:sz w:val="24"/>
          <w:highlight w:val="none"/>
        </w:rPr>
      </w:pPr>
      <w:r>
        <w:rPr>
          <w:rFonts w:hint="eastAsia" w:ascii="宋体" w:hAnsi="宋体" w:cs="宋体"/>
          <w:color w:val="auto"/>
          <w:sz w:val="24"/>
          <w:highlight w:val="none"/>
          <w:shd w:val="clear" w:color="auto" w:fill="FFFFFF"/>
        </w:rPr>
        <w:t>*</w:t>
      </w:r>
      <w:r>
        <w:rPr>
          <w:rFonts w:hint="eastAsia" w:ascii="宋体" w:hAnsi="宋体" w:cs="宋体"/>
          <w:color w:val="auto"/>
          <w:sz w:val="24"/>
          <w:highlight w:val="none"/>
        </w:rPr>
        <w:t xml:space="preserve">备注：1、投标人编制投标文件（商务技术文件部分）时，建议按此目录（序号和内容）提供评标标准相应的商务技术资料。 </w:t>
      </w:r>
    </w:p>
    <w:p w14:paraId="735E5773">
      <w:pPr>
        <w:spacing w:line="360" w:lineRule="auto"/>
        <w:rPr>
          <w:rFonts w:ascii="宋体" w:hAnsi="宋体" w:cs="宋体"/>
          <w:color w:val="auto"/>
          <w:sz w:val="24"/>
          <w:highlight w:val="none"/>
        </w:rPr>
      </w:pPr>
      <w:r>
        <w:rPr>
          <w:rFonts w:hint="eastAsia" w:ascii="宋体" w:hAnsi="宋体" w:cs="宋体"/>
          <w:color w:val="auto"/>
          <w:sz w:val="24"/>
          <w:highlight w:val="none"/>
        </w:rPr>
        <w:t>2、评分条款中涉及的业绩、荣誉、人员、社保等分公司均有效。涉及社保、劳动关系证明关系的，如人员为法人代表，则无需提供相关证明，提供营业执照及身份证。</w:t>
      </w:r>
    </w:p>
    <w:p w14:paraId="705A06E4">
      <w:pPr>
        <w:spacing w:line="360" w:lineRule="auto"/>
        <w:rPr>
          <w:rFonts w:ascii="宋体" w:hAnsi="宋体" w:cs="宋体"/>
          <w:color w:val="auto"/>
          <w:sz w:val="24"/>
          <w:highlight w:val="none"/>
        </w:rPr>
      </w:pPr>
      <w:r>
        <w:rPr>
          <w:rFonts w:hint="eastAsia" w:ascii="宋体" w:hAnsi="宋体" w:cs="宋体"/>
          <w:color w:val="auto"/>
          <w:sz w:val="24"/>
          <w:highlight w:val="none"/>
        </w:rPr>
        <w:t>3、投标文件中如附有外文资料，必须逐一对应翻译成中文并加盖投标人公章后附在相关外文资料后面，否则外文资料不予认可。</w:t>
      </w:r>
    </w:p>
    <w:p w14:paraId="2448C56C">
      <w:pPr>
        <w:spacing w:line="360" w:lineRule="auto"/>
        <w:ind w:firstLine="480"/>
        <w:rPr>
          <w:rFonts w:ascii="宋体" w:hAnsi="宋体" w:cs="宋体"/>
          <w:color w:val="auto"/>
          <w:highlight w:val="none"/>
        </w:rPr>
      </w:pPr>
    </w:p>
    <w:p w14:paraId="31B9395E">
      <w:pPr>
        <w:ind w:firstLine="643"/>
        <w:rPr>
          <w:rFonts w:ascii="宋体" w:hAnsi="宋体" w:cs="宋体"/>
          <w:b/>
          <w:color w:val="auto"/>
          <w:sz w:val="32"/>
          <w:highlight w:val="none"/>
        </w:rPr>
      </w:pPr>
    </w:p>
    <w:p w14:paraId="5ACB8F3D">
      <w:pPr>
        <w:ind w:firstLine="643"/>
        <w:rPr>
          <w:rFonts w:ascii="宋体" w:hAnsi="宋体" w:cs="宋体"/>
          <w:b/>
          <w:color w:val="auto"/>
          <w:sz w:val="32"/>
          <w:highlight w:val="none"/>
        </w:rPr>
      </w:pPr>
      <w:r>
        <w:rPr>
          <w:rFonts w:hint="eastAsia" w:ascii="宋体" w:hAnsi="宋体" w:cs="宋体"/>
          <w:b/>
          <w:color w:val="auto"/>
          <w:sz w:val="32"/>
          <w:highlight w:val="none"/>
        </w:rPr>
        <w:br w:type="page"/>
      </w:r>
    </w:p>
    <w:p w14:paraId="6876CF1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080692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EEA0CE3">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E891CE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B99E72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80ADC8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1A864B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67239E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E3DEFF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C061C56">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57AA739">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C581F9E">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080A9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174977E">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02013B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0B5C7A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D96114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9448D21">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816045">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EE4442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4C99F8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3B3697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35D7AE">
      <w:pPr>
        <w:widowControl/>
        <w:shd w:val="clear" w:color="auto" w:fill="FFFFFF"/>
        <w:adjustRightInd/>
        <w:spacing w:after="225" w:line="315" w:lineRule="atLeast"/>
        <w:ind w:firstLine="643"/>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6F785D9">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w:t>
      </w:r>
      <w:r>
        <w:rPr>
          <w:rFonts w:hint="eastAsia" w:ascii="宋体" w:hAnsi="宋体" w:cs="宋体"/>
          <w:color w:val="auto"/>
          <w:kern w:val="0"/>
          <w:szCs w:val="24"/>
          <w:highlight w:val="none"/>
        </w:rPr>
        <w:t>补正完毕的除外。投标人的澄清、说明或者补正不得超出投标文件的范围或者改变投标文件的实质性内容。</w:t>
      </w:r>
    </w:p>
    <w:p w14:paraId="01215E76">
      <w:pPr>
        <w:pStyle w:val="2"/>
        <w:ind w:firstLine="482" w:firstLineChars="200"/>
        <w:rPr>
          <w:color w:val="auto"/>
          <w:highlight w:val="none"/>
        </w:rPr>
      </w:pPr>
      <w:r>
        <w:rPr>
          <w:rFonts w:hint="eastAsia"/>
          <w:b/>
          <w:color w:val="auto"/>
          <w:highlight w:val="none"/>
        </w:rPr>
        <w:t>4.2投标无效。</w:t>
      </w:r>
      <w:r>
        <w:rPr>
          <w:rFonts w:hint="eastAsia"/>
          <w:color w:val="auto"/>
          <w:highlight w:val="none"/>
        </w:rPr>
        <w:t>有下列情形之一的，投标无效：</w:t>
      </w:r>
    </w:p>
    <w:p w14:paraId="26B1A2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w:t>
      </w:r>
      <w:r>
        <w:rPr>
          <w:rFonts w:hint="eastAsia" w:ascii="宋体" w:hAnsi="宋体" w:cs="宋体"/>
          <w:color w:val="auto"/>
          <w:kern w:val="0"/>
          <w:sz w:val="24"/>
          <w:highlight w:val="none"/>
        </w:rPr>
        <w:t>人未提供有效的资格文件的，视为投标人不具备招标文件中规定的资格要求）；</w:t>
      </w:r>
    </w:p>
    <w:p w14:paraId="014C733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A42B6C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8CE60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0C71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46E0974">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1949B7E3">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70D765AE">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7273EE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1562D4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E65F681">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E0643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0FA93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68EBD6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highlight w:val="none"/>
        </w:rPr>
      </w:pPr>
      <w:r>
        <w:rPr>
          <w:rFonts w:hint="eastAsia" w:ascii="宋体" w:hAnsi="宋体" w:cs="宋体"/>
          <w:color w:val="auto"/>
          <w:kern w:val="0"/>
          <w:sz w:val="24"/>
          <w:highlight w:val="none"/>
        </w:rPr>
        <w:t>4.2.14 投标文件不满足招标文件的实质性要求的；</w:t>
      </w:r>
    </w:p>
    <w:p w14:paraId="017CBB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56D40E7A">
      <w:pPr>
        <w:pStyle w:val="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color w:val="auto"/>
          <w:highlight w:val="none"/>
        </w:rPr>
      </w:pPr>
      <w:r>
        <w:rPr>
          <w:rFonts w:hint="eastAsia"/>
          <w:b/>
          <w:color w:val="auto"/>
          <w:highlight w:val="none"/>
        </w:rPr>
        <w:t>5.废标。</w:t>
      </w:r>
      <w:r>
        <w:rPr>
          <w:rFonts w:hint="eastAsia"/>
          <w:color w:val="auto"/>
          <w:highlight w:val="none"/>
        </w:rPr>
        <w:t>根据《中华人民共和国政府采购法》第三十六条之规定，在采购中，出现下列情形之一的，应予废标：</w:t>
      </w:r>
    </w:p>
    <w:p w14:paraId="73C2072F">
      <w:pPr>
        <w:pStyle w:val="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highlight w:val="none"/>
        </w:rPr>
      </w:pPr>
      <w:r>
        <w:rPr>
          <w:rFonts w:hint="eastAsia"/>
          <w:color w:val="auto"/>
          <w:highlight w:val="none"/>
        </w:rPr>
        <w:t>5.1符合专业条件的供应商或者对招标文件作实质响应的供应商不足3家的；</w:t>
      </w:r>
    </w:p>
    <w:p w14:paraId="0CEEDBB4">
      <w:pPr>
        <w:pStyle w:val="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highlight w:val="none"/>
        </w:rPr>
      </w:pPr>
      <w:r>
        <w:rPr>
          <w:rFonts w:hint="eastAsia"/>
          <w:color w:val="auto"/>
          <w:highlight w:val="none"/>
        </w:rPr>
        <w:t>5.2出现影响采购公正的违法、违规行为的；</w:t>
      </w:r>
    </w:p>
    <w:p w14:paraId="2655FF1D">
      <w:pPr>
        <w:pStyle w:val="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highlight w:val="none"/>
        </w:rPr>
      </w:pPr>
      <w:r>
        <w:rPr>
          <w:rFonts w:hint="eastAsia"/>
          <w:color w:val="auto"/>
          <w:highlight w:val="none"/>
        </w:rPr>
        <w:t>5.3投标人的报价均超过了采购预算，采购人不能支付的；</w:t>
      </w:r>
    </w:p>
    <w:p w14:paraId="53675B59">
      <w:pPr>
        <w:pStyle w:val="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highlight w:val="none"/>
        </w:rPr>
      </w:pPr>
      <w:r>
        <w:rPr>
          <w:rFonts w:hint="eastAsia"/>
          <w:color w:val="auto"/>
          <w:highlight w:val="none"/>
        </w:rPr>
        <w:t>5.4因重大变故，采购任务取消的。</w:t>
      </w:r>
    </w:p>
    <w:p w14:paraId="4AAC46E9">
      <w:pPr>
        <w:pStyle w:val="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highlight w:val="none"/>
        </w:rPr>
      </w:pPr>
      <w:r>
        <w:rPr>
          <w:rFonts w:hint="eastAsia"/>
          <w:color w:val="auto"/>
          <w:highlight w:val="none"/>
        </w:rPr>
        <w:t>废标后，采购代理机构应当将废标理由通知所有投标人。</w:t>
      </w:r>
    </w:p>
    <w:p w14:paraId="69BAB87A">
      <w:pPr>
        <w:pStyle w:val="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color w:val="auto"/>
          <w:highlight w:val="none"/>
        </w:rPr>
      </w:pPr>
      <w:r>
        <w:rPr>
          <w:rFonts w:hint="eastAsia"/>
          <w:b/>
          <w:color w:val="auto"/>
          <w:highlight w:val="none"/>
        </w:rPr>
        <w:t>6.修改招标文件，重新组织采购活动。</w:t>
      </w:r>
      <w:r>
        <w:rPr>
          <w:rFonts w:hint="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C863AAE">
      <w:pPr>
        <w:pStyle w:val="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color w:val="auto"/>
          <w:highlight w:val="none"/>
        </w:rPr>
      </w:pPr>
      <w:r>
        <w:rPr>
          <w:rFonts w:hint="eastAsia"/>
          <w:b/>
          <w:color w:val="auto"/>
          <w:highlight w:val="none"/>
        </w:rPr>
        <w:t>7.重新开展采购。</w:t>
      </w:r>
      <w:r>
        <w:rPr>
          <w:rFonts w:hint="eastAsia"/>
          <w:color w:val="auto"/>
          <w:highlight w:val="none"/>
        </w:rPr>
        <w:t>有政府采购法第七十一条、第七十二条规定的违法行为之一，影响或者可能影响中标结果的，依照下列规定处理：</w:t>
      </w:r>
    </w:p>
    <w:p w14:paraId="5BFA9B26">
      <w:pPr>
        <w:pStyle w:val="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highlight w:val="none"/>
        </w:rPr>
      </w:pPr>
      <w:r>
        <w:rPr>
          <w:rFonts w:hint="eastAsia"/>
          <w:color w:val="auto"/>
          <w:highlight w:val="none"/>
        </w:rPr>
        <w:t>7.1未确定中标供应商的，终止本次政府采购活动，重新开展政府采购活动。</w:t>
      </w:r>
    </w:p>
    <w:p w14:paraId="05B461C7">
      <w:pPr>
        <w:pStyle w:val="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highlight w:val="none"/>
        </w:rPr>
      </w:pPr>
      <w:r>
        <w:rPr>
          <w:rFonts w:hint="eastAsia"/>
          <w:color w:val="auto"/>
          <w:highlight w:val="none"/>
        </w:rPr>
        <w:t>7.2已确定中标供应商但尚未签订政府采购合同的，中标结果无效，从合格的中标候选人中另行确定中标供应商；没有合格的中标候选人的，重新开展政府采购活动。</w:t>
      </w:r>
    </w:p>
    <w:p w14:paraId="77116A1B">
      <w:pPr>
        <w:pStyle w:val="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highlight w:val="none"/>
        </w:rPr>
      </w:pPr>
      <w:r>
        <w:rPr>
          <w:rFonts w:hint="eastAsia"/>
          <w:color w:val="auto"/>
          <w:highlight w:val="none"/>
        </w:rPr>
        <w:t>7.3政府采购合同已签订但尚未履行的，撤销合同，从合格的中标候选人中另行确定中标供应商；没有合格的中标候选人的，重新开展政府采购活动。</w:t>
      </w:r>
    </w:p>
    <w:p w14:paraId="47A4046B">
      <w:pPr>
        <w:pStyle w:val="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highlight w:val="none"/>
        </w:rPr>
      </w:pPr>
      <w:r>
        <w:rPr>
          <w:rFonts w:hint="eastAsia"/>
          <w:color w:val="auto"/>
          <w:highlight w:val="none"/>
        </w:rPr>
        <w:t>7.4政府采购合同已经履行，给采购人、供应商造成损失的，由责任人承担赔偿责任。</w:t>
      </w:r>
    </w:p>
    <w:p w14:paraId="60549540">
      <w:pPr>
        <w:pStyle w:val="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highlight w:val="none"/>
        </w:rPr>
      </w:pPr>
      <w:r>
        <w:rPr>
          <w:rFonts w:hint="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2AFE24D">
      <w:pPr>
        <w:pStyle w:val="2"/>
        <w:rPr>
          <w:color w:val="auto"/>
          <w:highlight w:val="none"/>
        </w:rPr>
      </w:pPr>
    </w:p>
    <w:bookmarkEnd w:id="30"/>
    <w:p w14:paraId="75EAB505">
      <w:pPr>
        <w:spacing w:line="360" w:lineRule="auto"/>
        <w:ind w:left="720" w:leftChars="343" w:firstLine="1084" w:firstLineChars="300"/>
        <w:outlineLvl w:val="0"/>
        <w:rPr>
          <w:rFonts w:ascii="宋体" w:hAnsi="宋体" w:cs="宋体"/>
          <w:b/>
          <w:color w:val="auto"/>
          <w:sz w:val="36"/>
          <w:szCs w:val="36"/>
          <w:highlight w:val="none"/>
        </w:rPr>
      </w:pPr>
      <w:bookmarkStart w:id="396" w:name="第五部分"/>
      <w:bookmarkStart w:id="397" w:name="_Toc86217003"/>
    </w:p>
    <w:p w14:paraId="23AB411B">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1789B94">
      <w:pPr>
        <w:spacing w:line="360" w:lineRule="auto"/>
        <w:ind w:left="720" w:leftChars="343" w:firstLine="1084" w:firstLineChars="300"/>
        <w:outlineLvl w:val="0"/>
        <w:rPr>
          <w:rFonts w:ascii="宋体" w:hAnsi="宋体" w:cs="宋体"/>
          <w:b/>
          <w:color w:val="auto"/>
          <w:sz w:val="36"/>
          <w:szCs w:val="36"/>
          <w:highlight w:val="none"/>
        </w:rPr>
      </w:pPr>
    </w:p>
    <w:p w14:paraId="35D279DE">
      <w:pPr>
        <w:ind w:firstLine="723"/>
        <w:rPr>
          <w:rFonts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第五部分 拟签订的合同文本</w:t>
      </w:r>
    </w:p>
    <w:p w14:paraId="50DCB5EE">
      <w:pPr>
        <w:ind w:firstLine="5760" w:firstLineChars="2400"/>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E565446">
      <w:pPr>
        <w:rPr>
          <w:rFonts w:ascii="宋体" w:hAnsi="宋体" w:cs="宋体"/>
          <w:color w:val="auto"/>
          <w:sz w:val="24"/>
          <w:highlight w:val="none"/>
          <w:u w:val="single"/>
        </w:rPr>
      </w:pPr>
    </w:p>
    <w:p w14:paraId="20C32A54">
      <w:pPr>
        <w:spacing w:line="480" w:lineRule="auto"/>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21A6795">
      <w:pPr>
        <w:spacing w:line="480" w:lineRule="auto"/>
        <w:ind w:firstLine="723"/>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6EEA4CB2">
      <w:pPr>
        <w:pStyle w:val="700"/>
        <w:rPr>
          <w:rFonts w:ascii="宋体" w:hAnsi="宋体" w:cs="宋体"/>
          <w:color w:val="auto"/>
          <w:szCs w:val="24"/>
          <w:highlight w:val="none"/>
        </w:rPr>
      </w:pPr>
    </w:p>
    <w:p w14:paraId="4199BD15">
      <w:pPr>
        <w:pStyle w:val="700"/>
        <w:rPr>
          <w:rFonts w:ascii="宋体" w:hAnsi="宋体" w:cs="宋体"/>
          <w:color w:val="auto"/>
          <w:szCs w:val="24"/>
          <w:highlight w:val="none"/>
        </w:rPr>
      </w:pPr>
    </w:p>
    <w:p w14:paraId="3AD8DF46">
      <w:pPr>
        <w:pStyle w:val="700"/>
        <w:jc w:val="center"/>
        <w:rPr>
          <w:rFonts w:ascii="宋体" w:hAnsi="宋体" w:cs="宋体"/>
          <w:color w:val="auto"/>
          <w:szCs w:val="24"/>
          <w:highlight w:val="none"/>
        </w:rPr>
      </w:pPr>
    </w:p>
    <w:p w14:paraId="172428F4">
      <w:pPr>
        <w:pStyle w:val="70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72509CB">
      <w:pPr>
        <w:pStyle w:val="700"/>
        <w:rPr>
          <w:rFonts w:ascii="宋体" w:hAnsi="宋体" w:cs="宋体"/>
          <w:color w:val="auto"/>
          <w:szCs w:val="24"/>
          <w:highlight w:val="none"/>
        </w:rPr>
      </w:pPr>
    </w:p>
    <w:p w14:paraId="13FD3638">
      <w:pPr>
        <w:pStyle w:val="700"/>
        <w:rPr>
          <w:rFonts w:ascii="宋体" w:hAnsi="宋体" w:cs="宋体"/>
          <w:color w:val="auto"/>
          <w:szCs w:val="24"/>
          <w:highlight w:val="none"/>
        </w:rPr>
      </w:pPr>
    </w:p>
    <w:p w14:paraId="195786B5">
      <w:pPr>
        <w:spacing w:before="120" w:line="22" w:lineRule="atLeast"/>
        <w:rPr>
          <w:rFonts w:ascii="宋体" w:hAnsi="宋体" w:cs="宋体"/>
          <w:color w:val="auto"/>
          <w:sz w:val="24"/>
          <w:highlight w:val="none"/>
        </w:rPr>
      </w:pPr>
    </w:p>
    <w:p w14:paraId="12329BE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EA7AF2B">
      <w:pPr>
        <w:pStyle w:val="597"/>
        <w:spacing w:before="120" w:line="22" w:lineRule="atLeast"/>
        <w:rPr>
          <w:rFonts w:ascii="宋体" w:hAnsi="宋体" w:eastAsia="宋体" w:cs="宋体"/>
          <w:color w:val="auto"/>
          <w:szCs w:val="24"/>
          <w:highlight w:val="none"/>
        </w:rPr>
      </w:pPr>
    </w:p>
    <w:p w14:paraId="7632A7A7">
      <w:pPr>
        <w:pStyle w:val="597"/>
        <w:spacing w:before="120" w:line="22" w:lineRule="atLeast"/>
        <w:rPr>
          <w:rFonts w:ascii="宋体" w:hAnsi="宋体" w:eastAsia="宋体" w:cs="宋体"/>
          <w:color w:val="auto"/>
          <w:szCs w:val="24"/>
          <w:highlight w:val="none"/>
        </w:rPr>
      </w:pPr>
    </w:p>
    <w:p w14:paraId="01F2A95B">
      <w:pPr>
        <w:rPr>
          <w:rFonts w:ascii="宋体" w:hAnsi="宋体" w:cs="宋体"/>
          <w:color w:val="auto"/>
          <w:sz w:val="24"/>
          <w:highlight w:val="none"/>
        </w:rPr>
      </w:pPr>
    </w:p>
    <w:p w14:paraId="1417C5E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115158A">
      <w:pPr>
        <w:spacing w:before="120" w:line="22" w:lineRule="atLeast"/>
        <w:rPr>
          <w:rFonts w:ascii="宋体" w:hAnsi="宋体" w:cs="宋体"/>
          <w:color w:val="auto"/>
          <w:sz w:val="24"/>
          <w:highlight w:val="none"/>
        </w:rPr>
      </w:pPr>
    </w:p>
    <w:p w14:paraId="0C9AA13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BFD26AA">
      <w:pPr>
        <w:spacing w:before="120" w:line="22" w:lineRule="atLeast"/>
        <w:rPr>
          <w:rFonts w:ascii="宋体" w:hAnsi="宋体" w:cs="宋体"/>
          <w:color w:val="auto"/>
          <w:sz w:val="24"/>
          <w:highlight w:val="none"/>
        </w:rPr>
      </w:pPr>
    </w:p>
    <w:p w14:paraId="6F513DE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9EF3332">
      <w:pPr>
        <w:spacing w:before="120" w:line="22" w:lineRule="atLeast"/>
        <w:rPr>
          <w:rFonts w:ascii="宋体" w:hAnsi="宋体" w:cs="宋体"/>
          <w:color w:val="auto"/>
          <w:sz w:val="24"/>
          <w:highlight w:val="none"/>
        </w:rPr>
      </w:pPr>
    </w:p>
    <w:p w14:paraId="4AF08DD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24103D9">
      <w:pPr>
        <w:widowControl/>
        <w:jc w:val="left"/>
        <w:rPr>
          <w:rFonts w:ascii="宋体" w:hAnsi="宋体" w:cs="宋体"/>
          <w:color w:val="auto"/>
          <w:kern w:val="0"/>
          <w:sz w:val="24"/>
          <w:highlight w:val="none"/>
        </w:rPr>
        <w:sectPr>
          <w:headerReference r:id="rId9" w:type="first"/>
          <w:footerReference r:id="rId11" w:type="first"/>
          <w:headerReference r:id="rId8" w:type="default"/>
          <w:footerReference r:id="rId10" w:type="default"/>
          <w:pgSz w:w="11907" w:h="16840"/>
          <w:pgMar w:top="1474" w:right="1814" w:bottom="1474" w:left="1814" w:header="851" w:footer="992" w:gutter="0"/>
          <w:pgNumType w:fmt="decimal"/>
          <w:cols w:space="720" w:num="1"/>
          <w:titlePg/>
        </w:sectPr>
      </w:pPr>
    </w:p>
    <w:p w14:paraId="7DFB39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151CF2B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BCA153E">
      <w:pPr>
        <w:spacing w:line="560" w:lineRule="exact"/>
        <w:ind w:firstLine="482" w:firstLineChars="200"/>
        <w:outlineLvl w:val="0"/>
        <w:rPr>
          <w:rFonts w:ascii="宋体" w:hAnsi="宋体" w:cs="宋体"/>
          <w:b/>
          <w:color w:val="auto"/>
          <w:sz w:val="24"/>
          <w:highlight w:val="none"/>
        </w:rPr>
      </w:pPr>
      <w:bookmarkStart w:id="398" w:name="_Toc24059"/>
      <w:bookmarkStart w:id="399" w:name="_Toc2232"/>
      <w:bookmarkStart w:id="400" w:name="_Toc3029"/>
      <w:r>
        <w:rPr>
          <w:rFonts w:hint="eastAsia" w:ascii="宋体" w:hAnsi="宋体" w:cs="宋体"/>
          <w:b/>
          <w:color w:val="auto"/>
          <w:sz w:val="24"/>
          <w:highlight w:val="none"/>
        </w:rPr>
        <w:t>1.1 合同组成部分</w:t>
      </w:r>
      <w:bookmarkEnd w:id="398"/>
      <w:bookmarkEnd w:id="399"/>
      <w:bookmarkEnd w:id="400"/>
    </w:p>
    <w:p w14:paraId="1227AB9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F589F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77801F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505B4C2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4B5F9C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431AD6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4B32C788">
      <w:pPr>
        <w:spacing w:line="560" w:lineRule="exact"/>
        <w:ind w:firstLine="482" w:firstLineChars="200"/>
        <w:outlineLvl w:val="0"/>
        <w:rPr>
          <w:rFonts w:ascii="宋体" w:hAnsi="宋体" w:cs="宋体"/>
          <w:b/>
          <w:color w:val="auto"/>
          <w:sz w:val="24"/>
          <w:highlight w:val="none"/>
        </w:rPr>
      </w:pPr>
      <w:bookmarkStart w:id="401" w:name="_Toc27126"/>
      <w:bookmarkStart w:id="402" w:name="_Toc21295"/>
      <w:bookmarkStart w:id="403" w:name="_Toc24300"/>
      <w:r>
        <w:rPr>
          <w:rFonts w:hint="eastAsia" w:ascii="宋体" w:hAnsi="宋体" w:cs="宋体"/>
          <w:b/>
          <w:color w:val="auto"/>
          <w:sz w:val="24"/>
          <w:highlight w:val="none"/>
        </w:rPr>
        <w:t>1.2 货物</w:t>
      </w:r>
      <w:bookmarkEnd w:id="401"/>
      <w:bookmarkEnd w:id="402"/>
      <w:bookmarkEnd w:id="403"/>
      <w:r>
        <w:rPr>
          <w:rFonts w:hint="eastAsia" w:ascii="宋体" w:hAnsi="宋体" w:cs="宋体"/>
          <w:b/>
          <w:color w:val="auto"/>
          <w:sz w:val="24"/>
          <w:highlight w:val="none"/>
        </w:rPr>
        <w:t>及服务</w:t>
      </w:r>
    </w:p>
    <w:p w14:paraId="5FB2887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2F992B">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B65EF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0B94433E">
      <w:pPr>
        <w:pStyle w:val="2"/>
        <w:rPr>
          <w:color w:val="auto"/>
          <w:highlight w:val="none"/>
        </w:rPr>
      </w:pPr>
      <w:r>
        <w:rPr>
          <w:rFonts w:hint="eastAsia"/>
          <w:color w:val="auto"/>
          <w:highlight w:val="none"/>
        </w:rPr>
        <w:t xml:space="preserve">    1.2.4 以上货物需要根据乙方投标承诺完成全部培肥服务。</w:t>
      </w:r>
    </w:p>
    <w:p w14:paraId="02D9CC24">
      <w:pPr>
        <w:spacing w:line="560" w:lineRule="exact"/>
        <w:ind w:firstLine="482" w:firstLineChars="200"/>
        <w:outlineLvl w:val="0"/>
        <w:rPr>
          <w:rFonts w:ascii="宋体" w:hAnsi="宋体" w:cs="宋体"/>
          <w:b/>
          <w:color w:val="auto"/>
          <w:sz w:val="24"/>
          <w:highlight w:val="none"/>
        </w:rPr>
      </w:pPr>
      <w:bookmarkStart w:id="404" w:name="_Toc21631"/>
      <w:bookmarkStart w:id="405" w:name="_Toc21551"/>
      <w:bookmarkStart w:id="406" w:name="_Toc23292"/>
      <w:r>
        <w:rPr>
          <w:rFonts w:hint="eastAsia" w:ascii="宋体" w:hAnsi="宋体" w:cs="宋体"/>
          <w:b/>
          <w:color w:val="auto"/>
          <w:sz w:val="24"/>
          <w:highlight w:val="none"/>
        </w:rPr>
        <w:t>1.3 价款</w:t>
      </w:r>
      <w:bookmarkEnd w:id="404"/>
      <w:bookmarkEnd w:id="405"/>
      <w:bookmarkEnd w:id="406"/>
    </w:p>
    <w:p w14:paraId="15347C4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098DCA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3993"/>
        <w:gridCol w:w="2996"/>
      </w:tblGrid>
      <w:tr w14:paraId="0138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09" w:type="dxa"/>
            <w:tcBorders>
              <w:top w:val="single" w:color="auto" w:sz="4" w:space="0"/>
              <w:left w:val="single" w:color="auto" w:sz="4" w:space="0"/>
              <w:bottom w:val="single" w:color="auto" w:sz="4" w:space="0"/>
              <w:right w:val="single" w:color="auto" w:sz="4" w:space="0"/>
            </w:tcBorders>
            <w:vAlign w:val="center"/>
          </w:tcPr>
          <w:p w14:paraId="4F5C4A0C">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993" w:type="dxa"/>
            <w:tcBorders>
              <w:top w:val="single" w:color="auto" w:sz="4" w:space="0"/>
              <w:left w:val="single" w:color="auto" w:sz="4" w:space="0"/>
              <w:bottom w:val="single" w:color="auto" w:sz="4" w:space="0"/>
              <w:right w:val="single" w:color="auto" w:sz="4" w:space="0"/>
            </w:tcBorders>
            <w:vAlign w:val="center"/>
          </w:tcPr>
          <w:p w14:paraId="721A6391">
            <w:pPr>
              <w:pStyle w:val="318"/>
              <w:spacing w:line="560" w:lineRule="exact"/>
              <w:ind w:firstLine="48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996" w:type="dxa"/>
            <w:tcBorders>
              <w:top w:val="single" w:color="auto" w:sz="4" w:space="0"/>
              <w:left w:val="single" w:color="auto" w:sz="4" w:space="0"/>
              <w:bottom w:val="single" w:color="auto" w:sz="4" w:space="0"/>
              <w:right w:val="single" w:color="auto" w:sz="4" w:space="0"/>
            </w:tcBorders>
            <w:vAlign w:val="center"/>
          </w:tcPr>
          <w:p w14:paraId="7250C6F3">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47C2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09" w:type="dxa"/>
            <w:tcBorders>
              <w:top w:val="single" w:color="auto" w:sz="4" w:space="0"/>
              <w:left w:val="single" w:color="auto" w:sz="4" w:space="0"/>
              <w:bottom w:val="single" w:color="auto" w:sz="4" w:space="0"/>
              <w:right w:val="single" w:color="auto" w:sz="4" w:space="0"/>
            </w:tcBorders>
            <w:vAlign w:val="center"/>
          </w:tcPr>
          <w:p w14:paraId="73486E35">
            <w:pPr>
              <w:pStyle w:val="318"/>
              <w:spacing w:line="560" w:lineRule="exact"/>
              <w:ind w:firstLine="480"/>
              <w:jc w:val="center"/>
              <w:rPr>
                <w:rFonts w:hAnsi="宋体" w:cs="宋体"/>
                <w:color w:val="auto"/>
                <w:sz w:val="24"/>
                <w:szCs w:val="24"/>
                <w:highlight w:val="none"/>
              </w:rPr>
            </w:pPr>
          </w:p>
        </w:tc>
        <w:tc>
          <w:tcPr>
            <w:tcW w:w="3993" w:type="dxa"/>
            <w:tcBorders>
              <w:top w:val="single" w:color="auto" w:sz="4" w:space="0"/>
              <w:left w:val="single" w:color="auto" w:sz="4" w:space="0"/>
              <w:bottom w:val="single" w:color="auto" w:sz="4" w:space="0"/>
              <w:right w:val="single" w:color="auto" w:sz="4" w:space="0"/>
            </w:tcBorders>
            <w:vAlign w:val="center"/>
          </w:tcPr>
          <w:p w14:paraId="7419DC2D">
            <w:pPr>
              <w:pStyle w:val="318"/>
              <w:spacing w:line="560" w:lineRule="exact"/>
              <w:ind w:firstLine="480"/>
              <w:jc w:val="center"/>
              <w:rPr>
                <w:rFonts w:hAnsi="宋体" w:cs="宋体"/>
                <w:color w:val="auto"/>
                <w:sz w:val="24"/>
                <w:szCs w:val="24"/>
                <w:highlight w:val="none"/>
              </w:rPr>
            </w:pPr>
          </w:p>
        </w:tc>
        <w:tc>
          <w:tcPr>
            <w:tcW w:w="2996" w:type="dxa"/>
            <w:tcBorders>
              <w:top w:val="single" w:color="auto" w:sz="4" w:space="0"/>
              <w:left w:val="single" w:color="auto" w:sz="4" w:space="0"/>
              <w:bottom w:val="single" w:color="auto" w:sz="4" w:space="0"/>
              <w:right w:val="single" w:color="auto" w:sz="4" w:space="0"/>
            </w:tcBorders>
            <w:vAlign w:val="center"/>
          </w:tcPr>
          <w:p w14:paraId="041F4F47">
            <w:pPr>
              <w:pStyle w:val="318"/>
              <w:spacing w:line="560" w:lineRule="exact"/>
              <w:ind w:firstLine="480"/>
              <w:jc w:val="center"/>
              <w:rPr>
                <w:rFonts w:hAnsi="宋体" w:cs="宋体"/>
                <w:color w:val="auto"/>
                <w:sz w:val="24"/>
                <w:szCs w:val="24"/>
                <w:highlight w:val="none"/>
              </w:rPr>
            </w:pPr>
          </w:p>
        </w:tc>
      </w:tr>
      <w:tr w14:paraId="671E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09" w:type="dxa"/>
            <w:tcBorders>
              <w:top w:val="single" w:color="auto" w:sz="4" w:space="0"/>
              <w:left w:val="single" w:color="auto" w:sz="4" w:space="0"/>
              <w:bottom w:val="single" w:color="auto" w:sz="4" w:space="0"/>
              <w:right w:val="single" w:color="auto" w:sz="4" w:space="0"/>
            </w:tcBorders>
            <w:vAlign w:val="center"/>
          </w:tcPr>
          <w:p w14:paraId="7015718F">
            <w:pPr>
              <w:pStyle w:val="318"/>
              <w:spacing w:line="560" w:lineRule="exact"/>
              <w:ind w:firstLine="480"/>
              <w:jc w:val="center"/>
              <w:rPr>
                <w:rFonts w:hAnsi="宋体" w:cs="宋体"/>
                <w:color w:val="auto"/>
                <w:sz w:val="24"/>
                <w:szCs w:val="24"/>
                <w:highlight w:val="none"/>
              </w:rPr>
            </w:pPr>
          </w:p>
        </w:tc>
        <w:tc>
          <w:tcPr>
            <w:tcW w:w="3993" w:type="dxa"/>
            <w:tcBorders>
              <w:top w:val="single" w:color="auto" w:sz="4" w:space="0"/>
              <w:left w:val="single" w:color="auto" w:sz="4" w:space="0"/>
              <w:bottom w:val="single" w:color="auto" w:sz="4" w:space="0"/>
              <w:right w:val="single" w:color="auto" w:sz="4" w:space="0"/>
            </w:tcBorders>
            <w:vAlign w:val="center"/>
          </w:tcPr>
          <w:p w14:paraId="6D534F4B">
            <w:pPr>
              <w:pStyle w:val="318"/>
              <w:spacing w:line="560" w:lineRule="exact"/>
              <w:ind w:firstLine="480"/>
              <w:jc w:val="center"/>
              <w:rPr>
                <w:rFonts w:hAnsi="宋体" w:cs="宋体"/>
                <w:color w:val="auto"/>
                <w:sz w:val="24"/>
                <w:szCs w:val="24"/>
                <w:highlight w:val="none"/>
              </w:rPr>
            </w:pPr>
          </w:p>
        </w:tc>
        <w:tc>
          <w:tcPr>
            <w:tcW w:w="2996" w:type="dxa"/>
            <w:tcBorders>
              <w:top w:val="single" w:color="auto" w:sz="4" w:space="0"/>
              <w:left w:val="single" w:color="auto" w:sz="4" w:space="0"/>
              <w:bottom w:val="single" w:color="auto" w:sz="4" w:space="0"/>
              <w:right w:val="single" w:color="auto" w:sz="4" w:space="0"/>
            </w:tcBorders>
            <w:vAlign w:val="center"/>
          </w:tcPr>
          <w:p w14:paraId="074ED20F">
            <w:pPr>
              <w:pStyle w:val="318"/>
              <w:spacing w:line="560" w:lineRule="exact"/>
              <w:ind w:firstLine="480"/>
              <w:jc w:val="center"/>
              <w:rPr>
                <w:rFonts w:hAnsi="宋体" w:cs="宋体"/>
                <w:color w:val="auto"/>
                <w:sz w:val="24"/>
                <w:szCs w:val="24"/>
                <w:highlight w:val="none"/>
              </w:rPr>
            </w:pPr>
          </w:p>
        </w:tc>
      </w:tr>
      <w:tr w14:paraId="445F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09" w:type="dxa"/>
            <w:tcBorders>
              <w:top w:val="single" w:color="auto" w:sz="4" w:space="0"/>
              <w:left w:val="single" w:color="auto" w:sz="4" w:space="0"/>
              <w:bottom w:val="single" w:color="auto" w:sz="4" w:space="0"/>
              <w:right w:val="single" w:color="auto" w:sz="4" w:space="0"/>
            </w:tcBorders>
            <w:vAlign w:val="center"/>
          </w:tcPr>
          <w:p w14:paraId="57F00A03">
            <w:pPr>
              <w:pStyle w:val="318"/>
              <w:spacing w:line="560" w:lineRule="exact"/>
              <w:ind w:firstLine="480"/>
              <w:jc w:val="center"/>
              <w:rPr>
                <w:rFonts w:hAnsi="宋体" w:cs="宋体"/>
                <w:color w:val="auto"/>
                <w:sz w:val="24"/>
                <w:szCs w:val="24"/>
                <w:highlight w:val="none"/>
              </w:rPr>
            </w:pPr>
          </w:p>
        </w:tc>
        <w:tc>
          <w:tcPr>
            <w:tcW w:w="3993" w:type="dxa"/>
            <w:tcBorders>
              <w:top w:val="single" w:color="auto" w:sz="4" w:space="0"/>
              <w:left w:val="single" w:color="auto" w:sz="4" w:space="0"/>
              <w:bottom w:val="single" w:color="auto" w:sz="4" w:space="0"/>
              <w:right w:val="single" w:color="auto" w:sz="4" w:space="0"/>
            </w:tcBorders>
            <w:vAlign w:val="center"/>
          </w:tcPr>
          <w:p w14:paraId="6C2771B2">
            <w:pPr>
              <w:pStyle w:val="318"/>
              <w:spacing w:line="560" w:lineRule="exact"/>
              <w:ind w:firstLine="480"/>
              <w:jc w:val="center"/>
              <w:rPr>
                <w:rFonts w:hAnsi="宋体" w:cs="宋体"/>
                <w:color w:val="auto"/>
                <w:sz w:val="24"/>
                <w:szCs w:val="24"/>
                <w:highlight w:val="none"/>
              </w:rPr>
            </w:pPr>
          </w:p>
        </w:tc>
        <w:tc>
          <w:tcPr>
            <w:tcW w:w="2996" w:type="dxa"/>
            <w:tcBorders>
              <w:top w:val="single" w:color="auto" w:sz="4" w:space="0"/>
              <w:left w:val="single" w:color="auto" w:sz="4" w:space="0"/>
              <w:bottom w:val="single" w:color="auto" w:sz="4" w:space="0"/>
              <w:right w:val="single" w:color="auto" w:sz="4" w:space="0"/>
            </w:tcBorders>
            <w:vAlign w:val="center"/>
          </w:tcPr>
          <w:p w14:paraId="2C3DB444">
            <w:pPr>
              <w:pStyle w:val="318"/>
              <w:spacing w:line="560" w:lineRule="exact"/>
              <w:ind w:firstLine="480"/>
              <w:jc w:val="center"/>
              <w:rPr>
                <w:rFonts w:hAnsi="宋体" w:cs="宋体"/>
                <w:color w:val="auto"/>
                <w:sz w:val="24"/>
                <w:szCs w:val="24"/>
                <w:highlight w:val="none"/>
              </w:rPr>
            </w:pPr>
          </w:p>
        </w:tc>
      </w:tr>
      <w:tr w14:paraId="012A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09" w:type="dxa"/>
            <w:tcBorders>
              <w:top w:val="single" w:color="auto" w:sz="4" w:space="0"/>
              <w:left w:val="single" w:color="auto" w:sz="4" w:space="0"/>
              <w:bottom w:val="single" w:color="auto" w:sz="4" w:space="0"/>
              <w:right w:val="single" w:color="auto" w:sz="4" w:space="0"/>
            </w:tcBorders>
            <w:vAlign w:val="center"/>
          </w:tcPr>
          <w:p w14:paraId="000BE608">
            <w:pPr>
              <w:pStyle w:val="318"/>
              <w:spacing w:line="560" w:lineRule="exact"/>
              <w:ind w:firstLine="480"/>
              <w:jc w:val="center"/>
              <w:rPr>
                <w:rFonts w:hAnsi="宋体" w:cs="宋体"/>
                <w:color w:val="auto"/>
                <w:sz w:val="24"/>
                <w:szCs w:val="24"/>
                <w:highlight w:val="none"/>
              </w:rPr>
            </w:pPr>
          </w:p>
        </w:tc>
        <w:tc>
          <w:tcPr>
            <w:tcW w:w="3993" w:type="dxa"/>
            <w:tcBorders>
              <w:top w:val="single" w:color="auto" w:sz="4" w:space="0"/>
              <w:left w:val="single" w:color="auto" w:sz="4" w:space="0"/>
              <w:bottom w:val="single" w:color="auto" w:sz="4" w:space="0"/>
              <w:right w:val="single" w:color="auto" w:sz="4" w:space="0"/>
            </w:tcBorders>
            <w:vAlign w:val="center"/>
          </w:tcPr>
          <w:p w14:paraId="4646BCE6">
            <w:pPr>
              <w:pStyle w:val="318"/>
              <w:spacing w:line="560" w:lineRule="exact"/>
              <w:ind w:firstLine="480"/>
              <w:jc w:val="center"/>
              <w:rPr>
                <w:rFonts w:hAnsi="宋体" w:cs="宋体"/>
                <w:color w:val="auto"/>
                <w:sz w:val="24"/>
                <w:szCs w:val="24"/>
                <w:highlight w:val="none"/>
              </w:rPr>
            </w:pPr>
          </w:p>
        </w:tc>
        <w:tc>
          <w:tcPr>
            <w:tcW w:w="2996" w:type="dxa"/>
            <w:tcBorders>
              <w:top w:val="single" w:color="auto" w:sz="4" w:space="0"/>
              <w:left w:val="single" w:color="auto" w:sz="4" w:space="0"/>
              <w:bottom w:val="single" w:color="auto" w:sz="4" w:space="0"/>
              <w:right w:val="single" w:color="auto" w:sz="4" w:space="0"/>
            </w:tcBorders>
            <w:vAlign w:val="center"/>
          </w:tcPr>
          <w:p w14:paraId="332D94D6">
            <w:pPr>
              <w:pStyle w:val="318"/>
              <w:spacing w:line="560" w:lineRule="exact"/>
              <w:ind w:firstLine="480"/>
              <w:jc w:val="center"/>
              <w:rPr>
                <w:rFonts w:hAnsi="宋体" w:cs="宋体"/>
                <w:color w:val="auto"/>
                <w:sz w:val="24"/>
                <w:szCs w:val="24"/>
                <w:highlight w:val="none"/>
              </w:rPr>
            </w:pPr>
          </w:p>
        </w:tc>
      </w:tr>
      <w:tr w14:paraId="47E6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402" w:type="dxa"/>
            <w:gridSpan w:val="2"/>
            <w:tcBorders>
              <w:top w:val="single" w:color="auto" w:sz="4" w:space="0"/>
              <w:left w:val="single" w:color="auto" w:sz="4" w:space="0"/>
              <w:bottom w:val="single" w:color="auto" w:sz="4" w:space="0"/>
              <w:right w:val="single" w:color="auto" w:sz="4" w:space="0"/>
            </w:tcBorders>
            <w:vAlign w:val="center"/>
          </w:tcPr>
          <w:p w14:paraId="51270B7C">
            <w:pPr>
              <w:pStyle w:val="318"/>
              <w:spacing w:line="560" w:lineRule="exact"/>
              <w:ind w:firstLine="48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996" w:type="dxa"/>
            <w:tcBorders>
              <w:top w:val="single" w:color="auto" w:sz="4" w:space="0"/>
              <w:left w:val="single" w:color="auto" w:sz="4" w:space="0"/>
              <w:bottom w:val="single" w:color="auto" w:sz="4" w:space="0"/>
              <w:right w:val="single" w:color="auto" w:sz="4" w:space="0"/>
            </w:tcBorders>
            <w:vAlign w:val="center"/>
          </w:tcPr>
          <w:p w14:paraId="377C1345">
            <w:pPr>
              <w:pStyle w:val="318"/>
              <w:spacing w:line="560" w:lineRule="exact"/>
              <w:ind w:firstLine="480"/>
              <w:jc w:val="center"/>
              <w:rPr>
                <w:rFonts w:hAnsi="宋体" w:cs="宋体"/>
                <w:color w:val="auto"/>
                <w:sz w:val="24"/>
                <w:szCs w:val="24"/>
                <w:highlight w:val="none"/>
              </w:rPr>
            </w:pPr>
          </w:p>
        </w:tc>
      </w:tr>
    </w:tbl>
    <w:p w14:paraId="632F0E2D">
      <w:pPr>
        <w:pStyle w:val="958"/>
        <w:spacing w:before="0" w:beforeAutospacing="0" w:after="0" w:afterAutospacing="0" w:line="360" w:lineRule="auto"/>
        <w:ind w:firstLine="482"/>
        <w:rPr>
          <w:b/>
          <w:color w:val="auto"/>
          <w:highlight w:val="none"/>
        </w:rPr>
      </w:pPr>
      <w:bookmarkStart w:id="407" w:name="_Toc1814"/>
      <w:bookmarkStart w:id="408" w:name="_Toc10340"/>
      <w:bookmarkStart w:id="409" w:name="_Toc22618"/>
    </w:p>
    <w:p w14:paraId="24575E9A">
      <w:pPr>
        <w:pStyle w:val="958"/>
        <w:spacing w:before="0" w:beforeAutospacing="0" w:after="0" w:afterAutospacing="0" w:line="360" w:lineRule="auto"/>
        <w:ind w:firstLine="482"/>
        <w:rPr>
          <w:b/>
          <w:color w:val="auto"/>
          <w:highlight w:val="none"/>
        </w:rPr>
      </w:pPr>
      <w:r>
        <w:rPr>
          <w:rFonts w:hint="eastAsia"/>
          <w:b/>
          <w:color w:val="auto"/>
          <w:highlight w:val="none"/>
        </w:rPr>
        <w:t>1.4履约保证金</w:t>
      </w:r>
    </w:p>
    <w:p w14:paraId="7E566B12">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5A5A5B8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0D93DA4C">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10F9F38">
      <w:pPr>
        <w:pStyle w:val="4"/>
        <w:tabs>
          <w:tab w:val="left" w:pos="0"/>
          <w:tab w:val="clear" w:pos="432"/>
        </w:tabs>
        <w:spacing w:line="560" w:lineRule="exact"/>
        <w:ind w:left="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3EEEF61">
      <w:pPr>
        <w:spacing w:line="560" w:lineRule="exact"/>
        <w:ind w:firstLine="480" w:firstLineChars="200"/>
        <w:outlineLvl w:val="0"/>
        <w:rPr>
          <w:rFonts w:ascii="宋体" w:hAnsi="宋体" w:cs="宋体"/>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EDACCE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7"/>
      <w:bookmarkEnd w:id="408"/>
      <w:bookmarkEnd w:id="409"/>
      <w:r>
        <w:rPr>
          <w:rFonts w:hint="eastAsia" w:ascii="宋体" w:hAnsi="宋体" w:cs="宋体"/>
          <w:b/>
          <w:color w:val="auto"/>
          <w:sz w:val="24"/>
          <w:highlight w:val="none"/>
        </w:rPr>
        <w:t>预付款</w:t>
      </w:r>
    </w:p>
    <w:p w14:paraId="61664ACA">
      <w:pPr>
        <w:pStyle w:val="958"/>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1B8B9F84">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C9CE365">
      <w:pPr>
        <w:pStyle w:val="958"/>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B9DDB19">
      <w:pPr>
        <w:pStyle w:val="958"/>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8C39206">
      <w:pPr>
        <w:pStyle w:val="958"/>
        <w:spacing w:before="0" w:beforeAutospacing="0" w:after="0" w:afterAutospacing="0" w:line="360" w:lineRule="auto"/>
        <w:ind w:firstLine="482"/>
        <w:rPr>
          <w:b/>
          <w:bCs/>
          <w:color w:val="auto"/>
          <w:highlight w:val="none"/>
        </w:rPr>
      </w:pPr>
      <w:r>
        <w:rPr>
          <w:rFonts w:hint="eastAsia"/>
          <w:b/>
          <w:bCs/>
          <w:color w:val="auto"/>
          <w:highlight w:val="none"/>
        </w:rPr>
        <w:t>1.6资金支付</w:t>
      </w:r>
    </w:p>
    <w:p w14:paraId="1C2F2396">
      <w:pPr>
        <w:pStyle w:val="958"/>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54FBF8E">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70BF0686">
      <w:pPr>
        <w:spacing w:line="560" w:lineRule="exact"/>
        <w:ind w:firstLine="482" w:firstLineChars="200"/>
        <w:outlineLvl w:val="0"/>
        <w:rPr>
          <w:rFonts w:ascii="宋体" w:hAnsi="宋体" w:cs="宋体"/>
          <w:b/>
          <w:color w:val="auto"/>
          <w:sz w:val="24"/>
          <w:highlight w:val="none"/>
        </w:rPr>
      </w:pPr>
      <w:bookmarkStart w:id="410" w:name="_Toc2846"/>
      <w:bookmarkStart w:id="411" w:name="_Toc32071"/>
      <w:bookmarkStart w:id="412" w:name="_Toc19304"/>
      <w:r>
        <w:rPr>
          <w:rFonts w:hint="eastAsia" w:ascii="宋体" w:hAnsi="宋体" w:cs="宋体"/>
          <w:b/>
          <w:color w:val="auto"/>
          <w:sz w:val="24"/>
          <w:highlight w:val="none"/>
        </w:rPr>
        <w:t>1.7货物交付期限、地点和方式</w:t>
      </w:r>
      <w:bookmarkEnd w:id="410"/>
      <w:bookmarkEnd w:id="411"/>
      <w:bookmarkEnd w:id="412"/>
    </w:p>
    <w:p w14:paraId="2B794F5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51ADBAB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0FC8B6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42287F79">
      <w:pPr>
        <w:spacing w:line="560" w:lineRule="exact"/>
        <w:ind w:firstLine="482" w:firstLineChars="200"/>
        <w:outlineLvl w:val="0"/>
        <w:rPr>
          <w:rFonts w:ascii="宋体" w:hAnsi="宋体" w:cs="宋体"/>
          <w:b/>
          <w:color w:val="auto"/>
          <w:sz w:val="24"/>
          <w:highlight w:val="none"/>
        </w:rPr>
      </w:pPr>
      <w:bookmarkStart w:id="413" w:name="_Toc21423"/>
      <w:bookmarkStart w:id="414" w:name="_Toc27250"/>
      <w:bookmarkStart w:id="415" w:name="_Toc19554"/>
      <w:r>
        <w:rPr>
          <w:rFonts w:hint="eastAsia" w:ascii="宋体" w:hAnsi="宋体" w:cs="宋体"/>
          <w:b/>
          <w:color w:val="auto"/>
          <w:sz w:val="24"/>
          <w:highlight w:val="none"/>
        </w:rPr>
        <w:t>1.8违约责任</w:t>
      </w:r>
      <w:bookmarkEnd w:id="413"/>
      <w:bookmarkEnd w:id="414"/>
      <w:bookmarkEnd w:id="415"/>
    </w:p>
    <w:p w14:paraId="6868B6D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除不可抗力外，如果乙方没有按照本合同约定的期限、地点和方式交付货物及</w:t>
      </w:r>
      <w:r>
        <w:rPr>
          <w:rFonts w:hint="eastAsia" w:ascii="宋体" w:hAnsi="宋体" w:cs="宋体"/>
          <w:color w:val="auto"/>
          <w:sz w:val="24"/>
          <w:highlight w:val="none"/>
        </w:rPr>
        <w:t>完成相关培肥服务</w:t>
      </w:r>
      <w:r>
        <w:rPr>
          <w:rFonts w:hint="eastAsia" w:ascii="宋体" w:hAnsi="宋体" w:cs="宋体"/>
          <w:color w:val="auto"/>
          <w:sz w:val="24"/>
          <w:highlight w:val="none"/>
        </w:rPr>
        <w:t>，那么甲方可要求乙方支付违约金，违约金按每迟延交付货物一日的应交付而未交付货物价格的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52EF70D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00C5699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2628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3F389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65FBC36">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另有约定的，从其约定。</w:t>
      </w:r>
    </w:p>
    <w:p w14:paraId="6EE50C40">
      <w:pPr>
        <w:spacing w:line="560" w:lineRule="exact"/>
        <w:ind w:firstLine="482" w:firstLineChars="200"/>
        <w:outlineLvl w:val="0"/>
        <w:rPr>
          <w:rFonts w:ascii="宋体" w:hAnsi="宋体" w:cs="宋体"/>
          <w:b/>
          <w:color w:val="auto"/>
          <w:sz w:val="24"/>
          <w:highlight w:val="none"/>
        </w:rPr>
      </w:pPr>
      <w:bookmarkStart w:id="416" w:name="_Toc28375"/>
      <w:bookmarkStart w:id="417" w:name="_Toc16021"/>
      <w:bookmarkStart w:id="418" w:name="_Toc15583"/>
      <w:r>
        <w:rPr>
          <w:rFonts w:hint="eastAsia" w:ascii="宋体" w:hAnsi="宋体" w:cs="宋体"/>
          <w:b/>
          <w:color w:val="auto"/>
          <w:sz w:val="24"/>
          <w:highlight w:val="none"/>
        </w:rPr>
        <w:t>1.9合同争议的解决</w:t>
      </w:r>
      <w:bookmarkEnd w:id="416"/>
      <w:bookmarkEnd w:id="417"/>
      <w:bookmarkEnd w:id="418"/>
    </w:p>
    <w:p w14:paraId="063228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条款规定的方式解决：</w:t>
      </w:r>
    </w:p>
    <w:p w14:paraId="77B2F337">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222341">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人民法院起诉。</w:t>
      </w:r>
    </w:p>
    <w:p w14:paraId="348C0370">
      <w:pPr>
        <w:spacing w:line="560" w:lineRule="exact"/>
        <w:ind w:firstLine="482" w:firstLineChars="200"/>
        <w:outlineLvl w:val="0"/>
        <w:rPr>
          <w:rFonts w:ascii="宋体" w:hAnsi="宋体" w:cs="宋体"/>
          <w:b/>
          <w:color w:val="auto"/>
          <w:sz w:val="24"/>
          <w:highlight w:val="none"/>
        </w:rPr>
      </w:pPr>
      <w:bookmarkStart w:id="419" w:name="_Toc15322"/>
      <w:bookmarkStart w:id="420" w:name="_Toc11173"/>
      <w:bookmarkStart w:id="421" w:name="_Toc7245"/>
      <w:r>
        <w:rPr>
          <w:rFonts w:hint="eastAsia" w:ascii="宋体" w:hAnsi="宋体" w:cs="宋体"/>
          <w:b/>
          <w:color w:val="auto"/>
          <w:sz w:val="24"/>
          <w:highlight w:val="none"/>
        </w:rPr>
        <w:t>2.0 合同生效</w:t>
      </w:r>
      <w:bookmarkEnd w:id="419"/>
      <w:bookmarkEnd w:id="420"/>
      <w:bookmarkEnd w:id="421"/>
    </w:p>
    <w:p w14:paraId="7BC39DE8">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3681C159">
      <w:pPr>
        <w:autoSpaceDE w:val="0"/>
        <w:autoSpaceDN w:val="0"/>
        <w:spacing w:line="560" w:lineRule="exact"/>
        <w:rPr>
          <w:rFonts w:ascii="宋体" w:hAnsi="宋体" w:cs="宋体"/>
          <w:color w:val="auto"/>
          <w:sz w:val="24"/>
          <w:highlight w:val="none"/>
          <w:lang w:val="zh-CN"/>
        </w:rPr>
      </w:pPr>
    </w:p>
    <w:p w14:paraId="54DA5E20">
      <w:pPr>
        <w:autoSpaceDE w:val="0"/>
        <w:autoSpaceDN w:val="0"/>
        <w:spacing w:line="560" w:lineRule="exact"/>
        <w:ind w:firstLine="482"/>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9A37FD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B49549D">
      <w:pPr>
        <w:autoSpaceDE w:val="0"/>
        <w:autoSpaceDN w:val="0"/>
        <w:spacing w:line="560" w:lineRule="exact"/>
        <w:rPr>
          <w:rFonts w:ascii="宋体" w:hAnsi="宋体" w:cs="宋体"/>
          <w:color w:val="auto"/>
          <w:sz w:val="24"/>
          <w:highlight w:val="none"/>
          <w:lang w:val="zh-CN"/>
        </w:rPr>
      </w:pPr>
    </w:p>
    <w:p w14:paraId="2041390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16A8D0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4C56F32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7CD9934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3E85FF4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A06740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0AA7300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2C96AC0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6A30E9F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2A153BB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6189AEF2">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D19EE54">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6FE4A215">
      <w:pPr>
        <w:pStyle w:val="4"/>
        <w:ind w:firstLine="482"/>
        <w:rPr>
          <w:rFonts w:ascii="宋体" w:hAnsi="宋体" w:eastAsia="宋体" w:cs="宋体"/>
          <w:color w:val="auto"/>
          <w:sz w:val="24"/>
          <w:highlight w:val="none"/>
        </w:rPr>
      </w:pPr>
    </w:p>
    <w:p w14:paraId="0E52EEAB">
      <w:pPr>
        <w:rPr>
          <w:rFonts w:ascii="宋体" w:hAnsi="宋体" w:cs="宋体"/>
          <w:color w:val="auto"/>
          <w:sz w:val="24"/>
          <w:highlight w:val="none"/>
        </w:rPr>
      </w:pPr>
    </w:p>
    <w:p w14:paraId="48569DBF">
      <w:pPr>
        <w:pStyle w:val="4"/>
        <w:ind w:firstLine="482"/>
        <w:rPr>
          <w:rFonts w:ascii="宋体" w:hAnsi="宋体" w:eastAsia="宋体" w:cs="宋体"/>
          <w:color w:val="auto"/>
          <w:sz w:val="24"/>
          <w:highlight w:val="none"/>
        </w:rPr>
      </w:pPr>
    </w:p>
    <w:p w14:paraId="1D132A8B">
      <w:pPr>
        <w:rPr>
          <w:rFonts w:ascii="宋体" w:hAnsi="宋体" w:cs="宋体"/>
          <w:color w:val="auto"/>
          <w:sz w:val="24"/>
          <w:highlight w:val="none"/>
        </w:rPr>
      </w:pPr>
    </w:p>
    <w:p w14:paraId="2C16BF2A">
      <w:pPr>
        <w:pStyle w:val="4"/>
        <w:ind w:firstLine="482"/>
        <w:rPr>
          <w:rFonts w:ascii="宋体" w:hAnsi="宋体" w:eastAsia="宋体" w:cs="宋体"/>
          <w:color w:val="auto"/>
          <w:sz w:val="24"/>
          <w:highlight w:val="none"/>
        </w:rPr>
      </w:pPr>
    </w:p>
    <w:p w14:paraId="11F60698">
      <w:pPr>
        <w:rPr>
          <w:rFonts w:ascii="宋体" w:hAnsi="宋体" w:cs="宋体"/>
          <w:color w:val="auto"/>
          <w:sz w:val="24"/>
          <w:highlight w:val="none"/>
        </w:rPr>
      </w:pPr>
    </w:p>
    <w:p w14:paraId="5E02E804">
      <w:pPr>
        <w:ind w:firstLine="482"/>
        <w:rPr>
          <w:rFonts w:ascii="宋体" w:hAnsi="宋体" w:cs="宋体"/>
          <w:b/>
          <w:color w:val="auto"/>
          <w:highlight w:val="none"/>
        </w:rPr>
      </w:pPr>
      <w:r>
        <w:rPr>
          <w:rFonts w:hint="eastAsia" w:ascii="宋体" w:hAnsi="宋体" w:cs="宋体"/>
          <w:b/>
          <w:color w:val="auto"/>
          <w:highlight w:val="none"/>
        </w:rPr>
        <w:br w:type="page"/>
      </w:r>
    </w:p>
    <w:p w14:paraId="1AB6E940">
      <w:pPr>
        <w:pStyle w:val="700"/>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233BA9AD">
      <w:pPr>
        <w:spacing w:line="560" w:lineRule="exact"/>
        <w:ind w:firstLine="482" w:firstLineChars="200"/>
        <w:outlineLvl w:val="0"/>
        <w:rPr>
          <w:rFonts w:ascii="宋体" w:hAnsi="宋体" w:cs="宋体"/>
          <w:b/>
          <w:color w:val="auto"/>
          <w:sz w:val="24"/>
          <w:highlight w:val="none"/>
        </w:rPr>
      </w:pPr>
      <w:bookmarkStart w:id="422" w:name="_Ref467379094"/>
      <w:bookmarkStart w:id="423" w:name="_Toc487900349"/>
      <w:bookmarkStart w:id="424" w:name="_Ref467379101"/>
      <w:bookmarkStart w:id="425" w:name="_Ref467378404"/>
      <w:bookmarkStart w:id="426" w:name="_Ref467379225"/>
      <w:bookmarkStart w:id="427" w:name="_Toc19614"/>
      <w:bookmarkStart w:id="428" w:name="_Toc279701240"/>
      <w:bookmarkStart w:id="429" w:name="_Ref467379214"/>
      <w:bookmarkStart w:id="430" w:name="_Toc16917"/>
      <w:bookmarkStart w:id="431" w:name="_Ref467378499"/>
      <w:bookmarkStart w:id="432" w:name="_Toc259093669"/>
      <w:bookmarkStart w:id="433" w:name="_Ref467379195"/>
      <w:bookmarkStart w:id="434" w:name="_Ref467379109"/>
      <w:bookmarkStart w:id="435" w:name="_Ref467379205"/>
      <w:bookmarkStart w:id="436" w:name="_Toc28763"/>
      <w:bookmarkStart w:id="437" w:name="_Ref467378463"/>
      <w:r>
        <w:rPr>
          <w:rFonts w:hint="eastAsia" w:ascii="宋体" w:hAnsi="宋体" w:cs="宋体"/>
          <w:b/>
          <w:color w:val="auto"/>
          <w:sz w:val="24"/>
          <w:highlight w:val="none"/>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6776183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5CFB4D8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56B360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0D46C2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1E8ACEE3">
      <w:pPr>
        <w:spacing w:line="560" w:lineRule="exact"/>
        <w:ind w:firstLine="480" w:firstLineChars="200"/>
        <w:rPr>
          <w:rFonts w:ascii="宋体" w:hAnsi="宋体" w:cs="宋体"/>
          <w:color w:val="auto"/>
          <w:sz w:val="24"/>
          <w:highlight w:val="none"/>
        </w:rPr>
      </w:pPr>
      <w:bookmarkStart w:id="438" w:name="_Ref467378840"/>
      <w:r>
        <w:rPr>
          <w:rFonts w:hint="eastAsia" w:ascii="宋体" w:hAnsi="宋体" w:cs="宋体"/>
          <w:color w:val="auto"/>
          <w:sz w:val="24"/>
          <w:highlight w:val="none"/>
        </w:rPr>
        <w:t>2.1.4 “甲方”系指与中标或成交供应商签署合同的采购人</w:t>
      </w:r>
      <w:bookmarkEnd w:id="438"/>
      <w:r>
        <w:rPr>
          <w:rFonts w:hint="eastAsia" w:ascii="宋体" w:hAnsi="宋体" w:cs="宋体"/>
          <w:color w:val="auto"/>
          <w:sz w:val="24"/>
          <w:highlight w:val="none"/>
        </w:rPr>
        <w:t>；采购人委托采购代理机构代表其与乙方签订合同的，采购人的授权委托书作为合同附件。</w:t>
      </w:r>
    </w:p>
    <w:p w14:paraId="745D0234">
      <w:pPr>
        <w:spacing w:line="560" w:lineRule="exact"/>
        <w:ind w:firstLine="480" w:firstLineChars="200"/>
        <w:rPr>
          <w:rFonts w:ascii="宋体" w:hAnsi="宋体" w:cs="宋体"/>
          <w:color w:val="auto"/>
          <w:sz w:val="24"/>
          <w:highlight w:val="none"/>
        </w:rPr>
      </w:pPr>
      <w:bookmarkStart w:id="439" w:name="_Ref467379400"/>
      <w:r>
        <w:rPr>
          <w:rFonts w:hint="eastAsia" w:ascii="宋体" w:hAnsi="宋体" w:cs="宋体"/>
          <w:color w:val="auto"/>
          <w:sz w:val="24"/>
          <w:highlight w:val="none"/>
        </w:rPr>
        <w:t>2.1.5 “乙方”系指根据合同约定交付货物的中标或成交供应商</w:t>
      </w:r>
      <w:bookmarkEnd w:id="439"/>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31D262">
      <w:pPr>
        <w:spacing w:line="560" w:lineRule="exact"/>
        <w:ind w:firstLine="480" w:firstLineChars="200"/>
        <w:rPr>
          <w:rFonts w:ascii="宋体" w:hAnsi="宋体" w:cs="宋体"/>
          <w:color w:val="auto"/>
          <w:sz w:val="24"/>
          <w:highlight w:val="none"/>
        </w:rPr>
      </w:pPr>
      <w:bookmarkStart w:id="440" w:name="_Ref467379436"/>
      <w:r>
        <w:rPr>
          <w:rFonts w:hint="eastAsia" w:ascii="宋体" w:hAnsi="宋体" w:cs="宋体"/>
          <w:color w:val="auto"/>
          <w:sz w:val="24"/>
          <w:highlight w:val="none"/>
        </w:rPr>
        <w:t>2.1.6 “现场”系指合同约定货物将要运至或者安装的地点。</w:t>
      </w:r>
      <w:bookmarkEnd w:id="440"/>
    </w:p>
    <w:p w14:paraId="40974D07">
      <w:pPr>
        <w:spacing w:line="560" w:lineRule="exact"/>
        <w:ind w:firstLine="482" w:firstLineChars="200"/>
        <w:outlineLvl w:val="0"/>
        <w:rPr>
          <w:rFonts w:ascii="宋体" w:hAnsi="宋体" w:cs="宋体"/>
          <w:b/>
          <w:color w:val="auto"/>
          <w:sz w:val="24"/>
          <w:highlight w:val="none"/>
        </w:rPr>
      </w:pPr>
      <w:bookmarkStart w:id="441" w:name="_Toc259093670"/>
      <w:bookmarkStart w:id="442" w:name="_Toc279701241"/>
      <w:bookmarkStart w:id="443" w:name="_Toc27635"/>
      <w:bookmarkStart w:id="444" w:name="_Toc32504"/>
      <w:bookmarkStart w:id="445" w:name="_Toc13336"/>
      <w:bookmarkStart w:id="446" w:name="_Toc487900350"/>
      <w:r>
        <w:rPr>
          <w:rFonts w:hint="eastAsia" w:ascii="宋体" w:hAnsi="宋体" w:cs="宋体"/>
          <w:b/>
          <w:color w:val="auto"/>
          <w:sz w:val="24"/>
          <w:highlight w:val="none"/>
        </w:rPr>
        <w:t>2.2 技术规范</w:t>
      </w:r>
      <w:bookmarkEnd w:id="441"/>
      <w:bookmarkEnd w:id="442"/>
      <w:bookmarkEnd w:id="443"/>
      <w:bookmarkEnd w:id="444"/>
      <w:bookmarkEnd w:id="445"/>
      <w:bookmarkEnd w:id="446"/>
    </w:p>
    <w:p w14:paraId="7BFD5A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16E6E4A">
      <w:pPr>
        <w:spacing w:line="560" w:lineRule="exact"/>
        <w:ind w:firstLine="482" w:firstLineChars="200"/>
        <w:outlineLvl w:val="0"/>
        <w:rPr>
          <w:rFonts w:ascii="宋体" w:hAnsi="宋体" w:cs="宋体"/>
          <w:b/>
          <w:color w:val="auto"/>
          <w:sz w:val="24"/>
          <w:highlight w:val="none"/>
        </w:rPr>
      </w:pPr>
      <w:bookmarkStart w:id="447" w:name="_Toc487900351"/>
      <w:bookmarkStart w:id="448" w:name="_Toc27853"/>
      <w:bookmarkStart w:id="449" w:name="_Toc279701242"/>
      <w:bookmarkStart w:id="450" w:name="_Toc259093671"/>
      <w:bookmarkStart w:id="451" w:name="_Toc31634"/>
      <w:bookmarkStart w:id="452" w:name="_Toc9829"/>
      <w:r>
        <w:rPr>
          <w:rFonts w:hint="eastAsia" w:ascii="宋体" w:hAnsi="宋体" w:cs="宋体"/>
          <w:b/>
          <w:color w:val="auto"/>
          <w:sz w:val="24"/>
          <w:highlight w:val="none"/>
        </w:rPr>
        <w:t>2.3 知识产权</w:t>
      </w:r>
      <w:bookmarkEnd w:id="447"/>
      <w:bookmarkEnd w:id="448"/>
      <w:bookmarkEnd w:id="449"/>
      <w:bookmarkEnd w:id="450"/>
      <w:bookmarkEnd w:id="451"/>
      <w:bookmarkEnd w:id="452"/>
    </w:p>
    <w:p w14:paraId="396D68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8B2F7A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535EDE89">
      <w:pPr>
        <w:spacing w:line="560" w:lineRule="exact"/>
        <w:ind w:firstLine="482" w:firstLineChars="200"/>
        <w:outlineLvl w:val="0"/>
        <w:rPr>
          <w:rFonts w:ascii="宋体" w:hAnsi="宋体" w:cs="宋体"/>
          <w:b/>
          <w:color w:val="auto"/>
          <w:sz w:val="24"/>
          <w:highlight w:val="none"/>
        </w:rPr>
      </w:pPr>
      <w:bookmarkStart w:id="453" w:name="_Toc11932"/>
      <w:bookmarkStart w:id="454" w:name="_Toc4194"/>
      <w:bookmarkStart w:id="455" w:name="_Toc29149"/>
      <w:r>
        <w:rPr>
          <w:rFonts w:hint="eastAsia" w:ascii="宋体" w:hAnsi="宋体" w:cs="宋体"/>
          <w:b/>
          <w:color w:val="auto"/>
          <w:sz w:val="24"/>
          <w:highlight w:val="none"/>
        </w:rPr>
        <w:t>2.4 包装和装运</w:t>
      </w:r>
      <w:bookmarkEnd w:id="453"/>
      <w:bookmarkEnd w:id="454"/>
      <w:bookmarkEnd w:id="455"/>
    </w:p>
    <w:p w14:paraId="75DD61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AE4E13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4C687E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0A770542">
      <w:pPr>
        <w:spacing w:line="560" w:lineRule="exact"/>
        <w:ind w:firstLine="482" w:firstLineChars="200"/>
        <w:outlineLvl w:val="0"/>
        <w:rPr>
          <w:rFonts w:ascii="宋体" w:hAnsi="宋体" w:cs="宋体"/>
          <w:b/>
          <w:color w:val="auto"/>
          <w:sz w:val="24"/>
          <w:highlight w:val="none"/>
        </w:rPr>
      </w:pPr>
      <w:bookmarkStart w:id="456" w:name="_Toc487900354"/>
      <w:bookmarkStart w:id="457" w:name="_Ref467378591"/>
      <w:bookmarkStart w:id="458" w:name="_Ref467379527"/>
      <w:bookmarkStart w:id="459" w:name="_Toc259093674"/>
      <w:bookmarkStart w:id="460" w:name="_Ref467379542"/>
      <w:bookmarkStart w:id="461" w:name="_Toc279701245"/>
      <w:bookmarkStart w:id="462" w:name="_Ref467378541"/>
      <w:bookmarkStart w:id="463" w:name="_Ref467379536"/>
      <w:bookmarkStart w:id="464" w:name="_Toc30272"/>
      <w:bookmarkStart w:id="465" w:name="_Toc19074"/>
      <w:bookmarkStart w:id="466" w:name="_Toc26182"/>
      <w:r>
        <w:rPr>
          <w:rFonts w:hint="eastAsia" w:ascii="宋体" w:hAnsi="宋体" w:cs="宋体"/>
          <w:b/>
          <w:color w:val="auto"/>
          <w:sz w:val="24"/>
          <w:highlight w:val="none"/>
        </w:rPr>
        <w:t>2.</w:t>
      </w:r>
      <w:bookmarkEnd w:id="456"/>
      <w:bookmarkEnd w:id="457"/>
      <w:bookmarkEnd w:id="458"/>
      <w:bookmarkEnd w:id="459"/>
      <w:bookmarkEnd w:id="460"/>
      <w:bookmarkEnd w:id="461"/>
      <w:bookmarkEnd w:id="462"/>
      <w:bookmarkEnd w:id="463"/>
      <w:r>
        <w:rPr>
          <w:rFonts w:hint="eastAsia" w:ascii="宋体" w:hAnsi="宋体" w:cs="宋体"/>
          <w:b/>
          <w:color w:val="auto"/>
          <w:sz w:val="24"/>
          <w:highlight w:val="none"/>
        </w:rPr>
        <w:t>5 履约检查和问题反馈</w:t>
      </w:r>
      <w:bookmarkEnd w:id="464"/>
      <w:bookmarkEnd w:id="465"/>
      <w:bookmarkEnd w:id="466"/>
    </w:p>
    <w:p w14:paraId="5D47850D">
      <w:pPr>
        <w:spacing w:line="560" w:lineRule="exact"/>
        <w:ind w:firstLine="480" w:firstLineChars="200"/>
        <w:rPr>
          <w:rFonts w:ascii="宋体" w:hAnsi="宋体" w:cs="宋体"/>
          <w:color w:val="auto"/>
          <w:sz w:val="24"/>
          <w:highlight w:val="none"/>
        </w:rPr>
      </w:pPr>
      <w:bookmarkStart w:id="467" w:name="_Ref467379657"/>
      <w:r>
        <w:rPr>
          <w:rFonts w:hint="eastAsia" w:ascii="宋体" w:hAnsi="宋体" w:cs="宋体"/>
          <w:color w:val="auto"/>
          <w:sz w:val="24"/>
          <w:highlight w:val="none"/>
        </w:rPr>
        <w:t>2.5.1</w:t>
      </w:r>
      <w:bookmarkEnd w:id="467"/>
      <w:bookmarkStart w:id="468" w:name="_Toc186431854"/>
      <w:bookmarkStart w:id="469" w:name="_Toc487900357"/>
      <w:bookmarkStart w:id="470" w:name="_Toc279701247"/>
      <w:bookmarkStart w:id="471" w:name="_Toc259093676"/>
      <w:bookmarkStart w:id="472" w:name="_Ref467379793"/>
      <w:bookmarkStart w:id="473" w:name="_Ref46737980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03ED0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color w:val="auto"/>
          <w:sz w:val="24"/>
          <w:highlight w:val="none"/>
        </w:rPr>
        <w:t>。</w:t>
      </w:r>
    </w:p>
    <w:bookmarkEnd w:id="469"/>
    <w:bookmarkEnd w:id="470"/>
    <w:bookmarkEnd w:id="471"/>
    <w:bookmarkEnd w:id="472"/>
    <w:bookmarkEnd w:id="473"/>
    <w:bookmarkEnd w:id="474"/>
    <w:p w14:paraId="37AF3990">
      <w:pPr>
        <w:spacing w:line="560" w:lineRule="exact"/>
        <w:ind w:firstLine="482" w:firstLineChars="200"/>
        <w:outlineLvl w:val="0"/>
        <w:rPr>
          <w:rFonts w:ascii="宋体" w:hAnsi="宋体" w:cs="宋体"/>
          <w:b/>
          <w:color w:val="auto"/>
          <w:sz w:val="24"/>
          <w:highlight w:val="none"/>
        </w:rPr>
      </w:pPr>
      <w:bookmarkStart w:id="475" w:name="_Ref467379863"/>
      <w:bookmarkStart w:id="476" w:name="_Toc259093677"/>
      <w:bookmarkStart w:id="477" w:name="_Toc279701248"/>
      <w:bookmarkStart w:id="478" w:name="_Toc487900358"/>
      <w:bookmarkStart w:id="479" w:name="_Ref467379923"/>
      <w:bookmarkStart w:id="480" w:name="_Ref467379852"/>
      <w:bookmarkStart w:id="481" w:name="_Toc16110"/>
      <w:bookmarkStart w:id="482" w:name="_Toc774"/>
      <w:bookmarkStart w:id="483" w:name="_Toc3225"/>
      <w:r>
        <w:rPr>
          <w:rFonts w:hint="eastAsia" w:ascii="宋体" w:hAnsi="宋体" w:cs="宋体"/>
          <w:b/>
          <w:color w:val="auto"/>
          <w:sz w:val="24"/>
          <w:highlight w:val="none"/>
        </w:rPr>
        <w:t>2.6 技术资料</w:t>
      </w:r>
      <w:bookmarkEnd w:id="475"/>
      <w:bookmarkEnd w:id="476"/>
      <w:bookmarkEnd w:id="477"/>
      <w:bookmarkEnd w:id="478"/>
      <w:bookmarkEnd w:id="479"/>
      <w:bookmarkEnd w:id="480"/>
      <w:r>
        <w:rPr>
          <w:rFonts w:hint="eastAsia" w:ascii="宋体" w:hAnsi="宋体" w:cs="宋体"/>
          <w:b/>
          <w:color w:val="auto"/>
          <w:sz w:val="24"/>
          <w:highlight w:val="none"/>
        </w:rPr>
        <w:t>和保密义务</w:t>
      </w:r>
      <w:bookmarkEnd w:id="481"/>
      <w:bookmarkEnd w:id="482"/>
      <w:bookmarkEnd w:id="483"/>
    </w:p>
    <w:p w14:paraId="538924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032B679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12A7575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473C246">
      <w:pPr>
        <w:spacing w:line="560" w:lineRule="exact"/>
        <w:ind w:firstLine="482" w:firstLineChars="200"/>
        <w:outlineLvl w:val="0"/>
        <w:rPr>
          <w:rFonts w:ascii="宋体" w:hAnsi="宋体" w:cs="宋体"/>
          <w:b/>
          <w:color w:val="auto"/>
          <w:sz w:val="24"/>
          <w:highlight w:val="none"/>
        </w:rPr>
      </w:pPr>
      <w:bookmarkStart w:id="484" w:name="_Toc7860"/>
      <w:r>
        <w:rPr>
          <w:rFonts w:hint="eastAsia" w:ascii="宋体" w:hAnsi="宋体" w:cs="宋体"/>
          <w:b/>
          <w:color w:val="auto"/>
          <w:sz w:val="24"/>
          <w:highlight w:val="none"/>
        </w:rPr>
        <w:t>2.7 质量保证</w:t>
      </w:r>
      <w:bookmarkEnd w:id="484"/>
    </w:p>
    <w:p w14:paraId="6BE90A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D69AE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A814320">
      <w:pPr>
        <w:spacing w:line="560" w:lineRule="exact"/>
        <w:ind w:firstLine="482" w:firstLineChars="200"/>
        <w:outlineLvl w:val="0"/>
        <w:rPr>
          <w:rFonts w:ascii="宋体" w:hAnsi="宋体" w:cs="宋体"/>
          <w:b/>
          <w:color w:val="auto"/>
          <w:sz w:val="24"/>
          <w:highlight w:val="none"/>
        </w:rPr>
      </w:pPr>
      <w:bookmarkStart w:id="485" w:name="_Toc17244"/>
      <w:bookmarkStart w:id="486" w:name="_Toc487900362"/>
      <w:bookmarkStart w:id="487" w:name="_Toc279701252"/>
      <w:bookmarkStart w:id="488" w:name="_Toc259093681"/>
      <w:r>
        <w:rPr>
          <w:rFonts w:hint="eastAsia" w:ascii="宋体" w:hAnsi="宋体" w:cs="宋体"/>
          <w:b/>
          <w:color w:val="auto"/>
          <w:sz w:val="24"/>
          <w:highlight w:val="none"/>
        </w:rPr>
        <w:t>2.8 货物的风险负担</w:t>
      </w:r>
      <w:bookmarkEnd w:id="485"/>
    </w:p>
    <w:p w14:paraId="2B63AE6D">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590FC72F">
      <w:pPr>
        <w:spacing w:line="560" w:lineRule="exact"/>
        <w:ind w:firstLine="482" w:firstLineChars="200"/>
        <w:outlineLvl w:val="0"/>
        <w:rPr>
          <w:rFonts w:ascii="宋体" w:hAnsi="宋体" w:cs="宋体"/>
          <w:b/>
          <w:color w:val="auto"/>
          <w:sz w:val="24"/>
          <w:highlight w:val="none"/>
        </w:rPr>
      </w:pPr>
      <w:bookmarkStart w:id="489" w:name="_Toc14055"/>
      <w:r>
        <w:rPr>
          <w:rFonts w:hint="eastAsia" w:ascii="宋体" w:hAnsi="宋体" w:cs="宋体"/>
          <w:b/>
          <w:color w:val="auto"/>
          <w:sz w:val="24"/>
          <w:highlight w:val="none"/>
        </w:rPr>
        <w:t>2.9 延迟交货</w:t>
      </w:r>
      <w:bookmarkEnd w:id="486"/>
      <w:bookmarkEnd w:id="487"/>
      <w:bookmarkEnd w:id="488"/>
      <w:bookmarkEnd w:id="489"/>
    </w:p>
    <w:p w14:paraId="24F282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2F9E332">
      <w:pPr>
        <w:spacing w:line="560" w:lineRule="exact"/>
        <w:ind w:firstLine="482" w:firstLineChars="200"/>
        <w:outlineLvl w:val="0"/>
        <w:rPr>
          <w:rFonts w:ascii="宋体" w:hAnsi="宋体" w:cs="宋体"/>
          <w:b/>
          <w:color w:val="auto"/>
          <w:sz w:val="24"/>
          <w:highlight w:val="none"/>
        </w:rPr>
      </w:pPr>
      <w:bookmarkStart w:id="490" w:name="_Toc7502"/>
      <w:bookmarkStart w:id="491" w:name="_Toc487900364"/>
      <w:bookmarkStart w:id="492" w:name="_Toc279701254"/>
      <w:bookmarkStart w:id="493" w:name="_Ref467378121"/>
      <w:bookmarkStart w:id="494" w:name="_Toc259093683"/>
      <w:r>
        <w:rPr>
          <w:rFonts w:hint="eastAsia" w:ascii="宋体" w:hAnsi="宋体" w:cs="宋体"/>
          <w:b/>
          <w:color w:val="auto"/>
          <w:sz w:val="24"/>
          <w:highlight w:val="none"/>
        </w:rPr>
        <w:t>2.10 合同变更</w:t>
      </w:r>
      <w:bookmarkEnd w:id="490"/>
    </w:p>
    <w:p w14:paraId="3FADBE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5" w:name="_Toc259093688"/>
      <w:bookmarkStart w:id="496" w:name="_Toc487900369"/>
      <w:bookmarkStart w:id="497" w:name="_Toc279701259"/>
    </w:p>
    <w:p w14:paraId="45E4D9AC">
      <w:pPr>
        <w:spacing w:line="560" w:lineRule="exact"/>
        <w:ind w:firstLine="482" w:firstLineChars="200"/>
        <w:outlineLvl w:val="0"/>
        <w:rPr>
          <w:rFonts w:ascii="宋体" w:hAnsi="宋体" w:cs="宋体"/>
          <w:b/>
          <w:color w:val="auto"/>
          <w:sz w:val="24"/>
          <w:highlight w:val="none"/>
        </w:rPr>
      </w:pPr>
      <w:bookmarkStart w:id="498" w:name="_Toc22955"/>
      <w:bookmarkStart w:id="499" w:name="_Toc15237"/>
      <w:bookmarkStart w:id="500" w:name="_Toc10366"/>
      <w:r>
        <w:rPr>
          <w:rFonts w:hint="eastAsia" w:ascii="宋体" w:hAnsi="宋体" w:cs="宋体"/>
          <w:b/>
          <w:color w:val="auto"/>
          <w:sz w:val="24"/>
          <w:highlight w:val="none"/>
        </w:rPr>
        <w:t>2.11 合同转让</w:t>
      </w:r>
      <w:bookmarkEnd w:id="495"/>
      <w:bookmarkEnd w:id="496"/>
      <w:bookmarkEnd w:id="497"/>
      <w:r>
        <w:rPr>
          <w:rFonts w:hint="eastAsia" w:ascii="宋体" w:hAnsi="宋体" w:cs="宋体"/>
          <w:b/>
          <w:color w:val="auto"/>
          <w:sz w:val="24"/>
          <w:highlight w:val="none"/>
        </w:rPr>
        <w:t>和分包</w:t>
      </w:r>
      <w:bookmarkEnd w:id="498"/>
      <w:bookmarkEnd w:id="499"/>
      <w:bookmarkEnd w:id="500"/>
    </w:p>
    <w:p w14:paraId="47E622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48EBFF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3DB6B03F">
      <w:pPr>
        <w:spacing w:line="560" w:lineRule="exact"/>
        <w:ind w:firstLine="482" w:firstLineChars="200"/>
        <w:outlineLvl w:val="0"/>
        <w:rPr>
          <w:rFonts w:ascii="宋体" w:hAnsi="宋体" w:cs="宋体"/>
          <w:b/>
          <w:color w:val="auto"/>
          <w:sz w:val="24"/>
          <w:highlight w:val="none"/>
        </w:rPr>
      </w:pPr>
      <w:bookmarkStart w:id="501" w:name="_Toc14066"/>
      <w:bookmarkStart w:id="502" w:name="_Toc16508"/>
      <w:bookmarkStart w:id="503" w:name="_Toc13566"/>
      <w:r>
        <w:rPr>
          <w:rFonts w:hint="eastAsia" w:ascii="宋体" w:hAnsi="宋体" w:cs="宋体"/>
          <w:b/>
          <w:color w:val="auto"/>
          <w:sz w:val="24"/>
          <w:highlight w:val="none"/>
        </w:rPr>
        <w:t>2.12 不可抗力</w:t>
      </w:r>
      <w:bookmarkEnd w:id="501"/>
      <w:bookmarkEnd w:id="502"/>
      <w:bookmarkEnd w:id="503"/>
    </w:p>
    <w:p w14:paraId="3CD0618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3457BD5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B14062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约定时间内以书面形式变更合同；</w:t>
      </w:r>
    </w:p>
    <w:p w14:paraId="7CCCDDD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2CF23959">
      <w:pPr>
        <w:spacing w:line="560" w:lineRule="exact"/>
        <w:ind w:firstLine="482" w:firstLineChars="200"/>
        <w:outlineLvl w:val="0"/>
        <w:rPr>
          <w:rFonts w:ascii="宋体" w:hAnsi="宋体" w:cs="宋体"/>
          <w:b/>
          <w:color w:val="auto"/>
          <w:sz w:val="24"/>
          <w:highlight w:val="none"/>
        </w:rPr>
      </w:pPr>
      <w:bookmarkStart w:id="504" w:name="_Toc487900365"/>
      <w:bookmarkStart w:id="505" w:name="_Toc279701255"/>
      <w:bookmarkStart w:id="506" w:name="_Toc259093684"/>
      <w:bookmarkStart w:id="507" w:name="_Toc6969"/>
      <w:bookmarkStart w:id="508" w:name="_Toc30676"/>
      <w:bookmarkStart w:id="509" w:name="_Toc689"/>
      <w:r>
        <w:rPr>
          <w:rFonts w:hint="eastAsia" w:ascii="宋体" w:hAnsi="宋体" w:cs="宋体"/>
          <w:b/>
          <w:color w:val="auto"/>
          <w:sz w:val="24"/>
          <w:highlight w:val="none"/>
        </w:rPr>
        <w:t>2.13 税费</w:t>
      </w:r>
      <w:bookmarkEnd w:id="504"/>
      <w:bookmarkEnd w:id="505"/>
      <w:bookmarkEnd w:id="506"/>
      <w:bookmarkEnd w:id="507"/>
      <w:bookmarkEnd w:id="508"/>
      <w:bookmarkEnd w:id="509"/>
    </w:p>
    <w:p w14:paraId="76CEBFB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70B391B2">
      <w:pPr>
        <w:spacing w:line="560" w:lineRule="exact"/>
        <w:ind w:firstLine="482" w:firstLineChars="200"/>
        <w:outlineLvl w:val="0"/>
        <w:rPr>
          <w:rFonts w:ascii="宋体" w:hAnsi="宋体" w:cs="宋体"/>
          <w:b/>
          <w:color w:val="auto"/>
          <w:sz w:val="24"/>
          <w:highlight w:val="none"/>
        </w:rPr>
      </w:pPr>
      <w:bookmarkStart w:id="510" w:name="_Toc279701258"/>
      <w:bookmarkStart w:id="511" w:name="_Toc7102"/>
      <w:bookmarkStart w:id="512" w:name="_Toc16959"/>
      <w:bookmarkStart w:id="513" w:name="_Toc487900368"/>
      <w:bookmarkStart w:id="514" w:name="_Toc259093687"/>
      <w:bookmarkStart w:id="515" w:name="_Toc8298"/>
      <w:r>
        <w:rPr>
          <w:rFonts w:hint="eastAsia" w:ascii="宋体" w:hAnsi="宋体" w:cs="宋体"/>
          <w:b/>
          <w:color w:val="auto"/>
          <w:sz w:val="24"/>
          <w:highlight w:val="none"/>
        </w:rPr>
        <w:t>2.14乙方破产</w:t>
      </w:r>
      <w:bookmarkEnd w:id="510"/>
      <w:bookmarkEnd w:id="511"/>
      <w:bookmarkEnd w:id="512"/>
      <w:bookmarkEnd w:id="513"/>
      <w:bookmarkEnd w:id="514"/>
      <w:bookmarkEnd w:id="515"/>
    </w:p>
    <w:p w14:paraId="168A32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71DB86E">
      <w:pPr>
        <w:spacing w:line="560" w:lineRule="exact"/>
        <w:ind w:firstLine="482" w:firstLineChars="200"/>
        <w:outlineLvl w:val="0"/>
        <w:rPr>
          <w:rFonts w:ascii="宋体" w:hAnsi="宋体" w:cs="宋体"/>
          <w:b/>
          <w:color w:val="auto"/>
          <w:sz w:val="24"/>
          <w:highlight w:val="none"/>
        </w:rPr>
      </w:pPr>
      <w:bookmarkStart w:id="516" w:name="_Toc29333"/>
      <w:bookmarkStart w:id="517" w:name="_Toc6134"/>
      <w:bookmarkStart w:id="518" w:name="_Toc15387"/>
      <w:r>
        <w:rPr>
          <w:rFonts w:hint="eastAsia" w:ascii="宋体" w:hAnsi="宋体" w:cs="宋体"/>
          <w:b/>
          <w:color w:val="auto"/>
          <w:sz w:val="24"/>
          <w:highlight w:val="none"/>
        </w:rPr>
        <w:t>2.15 合同中止、终止</w:t>
      </w:r>
      <w:bookmarkEnd w:id="516"/>
      <w:bookmarkEnd w:id="517"/>
      <w:bookmarkEnd w:id="518"/>
    </w:p>
    <w:p w14:paraId="7B5DE2C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5EE4F9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524E2B6">
      <w:pPr>
        <w:spacing w:line="560" w:lineRule="exact"/>
        <w:ind w:firstLine="482" w:firstLineChars="200"/>
        <w:outlineLvl w:val="0"/>
        <w:rPr>
          <w:rFonts w:ascii="宋体" w:hAnsi="宋体" w:cs="宋体"/>
          <w:b/>
          <w:color w:val="auto"/>
          <w:sz w:val="24"/>
          <w:highlight w:val="none"/>
        </w:rPr>
      </w:pPr>
      <w:bookmarkStart w:id="519" w:name="_Toc1125"/>
      <w:bookmarkStart w:id="520" w:name="_Toc6596"/>
      <w:bookmarkStart w:id="521" w:name="_Toc14563"/>
      <w:r>
        <w:rPr>
          <w:rFonts w:hint="eastAsia" w:ascii="宋体" w:hAnsi="宋体" w:cs="宋体"/>
          <w:b/>
          <w:color w:val="auto"/>
          <w:sz w:val="24"/>
          <w:highlight w:val="none"/>
        </w:rPr>
        <w:t>2.16检验和验收</w:t>
      </w:r>
      <w:bookmarkEnd w:id="519"/>
      <w:bookmarkEnd w:id="520"/>
      <w:bookmarkEnd w:id="521"/>
    </w:p>
    <w:p w14:paraId="4A15D0AA">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33CA553B">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CF3DF28">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bookmarkEnd w:id="491"/>
    <w:bookmarkEnd w:id="492"/>
    <w:bookmarkEnd w:id="493"/>
    <w:bookmarkEnd w:id="494"/>
    <w:p w14:paraId="7F56FED4">
      <w:pPr>
        <w:spacing w:line="560" w:lineRule="exact"/>
        <w:ind w:firstLine="482" w:firstLineChars="200"/>
        <w:outlineLvl w:val="0"/>
        <w:rPr>
          <w:rFonts w:ascii="宋体" w:hAnsi="宋体" w:cs="宋体"/>
          <w:b/>
          <w:color w:val="auto"/>
          <w:sz w:val="24"/>
          <w:highlight w:val="none"/>
        </w:rPr>
      </w:pPr>
      <w:bookmarkStart w:id="522" w:name="_Toc279701261"/>
      <w:bookmarkStart w:id="523" w:name="_Toc487900371"/>
      <w:bookmarkStart w:id="524" w:name="_Toc259093690"/>
      <w:bookmarkStart w:id="525" w:name="_Toc25182"/>
      <w:bookmarkStart w:id="526" w:name="_Toc11284"/>
      <w:bookmarkStart w:id="527" w:name="_Toc19604"/>
      <w:r>
        <w:rPr>
          <w:rFonts w:hint="eastAsia" w:ascii="宋体" w:hAnsi="宋体" w:cs="宋体"/>
          <w:b/>
          <w:color w:val="auto"/>
          <w:sz w:val="24"/>
          <w:highlight w:val="none"/>
        </w:rPr>
        <w:t>2.17 通知</w:t>
      </w:r>
      <w:bookmarkEnd w:id="522"/>
      <w:bookmarkEnd w:id="523"/>
      <w:bookmarkEnd w:id="524"/>
      <w:r>
        <w:rPr>
          <w:rFonts w:hint="eastAsia" w:ascii="宋体" w:hAnsi="宋体" w:cs="宋体"/>
          <w:b/>
          <w:color w:val="auto"/>
          <w:sz w:val="24"/>
          <w:highlight w:val="none"/>
        </w:rPr>
        <w:t>和送达</w:t>
      </w:r>
      <w:bookmarkEnd w:id="525"/>
      <w:bookmarkEnd w:id="526"/>
      <w:bookmarkEnd w:id="527"/>
    </w:p>
    <w:p w14:paraId="7B34D5BB">
      <w:pPr>
        <w:spacing w:line="560" w:lineRule="exact"/>
        <w:ind w:firstLine="480" w:firstLineChars="200"/>
        <w:rPr>
          <w:rFonts w:ascii="宋体" w:hAnsi="宋体" w:cs="宋体"/>
          <w:color w:val="auto"/>
          <w:sz w:val="24"/>
          <w:highlight w:val="none"/>
        </w:rPr>
      </w:pPr>
      <w:bookmarkStart w:id="528" w:name="_Toc3135"/>
      <w:bookmarkStart w:id="529" w:name="_Toc6698"/>
      <w:bookmarkStart w:id="530" w:name="_Toc487900372"/>
      <w:bookmarkStart w:id="531" w:name="_Toc259093691"/>
      <w:bookmarkStart w:id="532" w:name="_Toc279701262"/>
      <w:r>
        <w:rPr>
          <w:rFonts w:hint="eastAsia" w:ascii="宋体" w:hAnsi="宋体" w:cs="宋体"/>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8"/>
      <w:bookmarkEnd w:id="529"/>
    </w:p>
    <w:p w14:paraId="3D6739CD">
      <w:pPr>
        <w:spacing w:line="560" w:lineRule="exact"/>
        <w:ind w:firstLine="480" w:firstLineChars="200"/>
        <w:rPr>
          <w:rFonts w:ascii="宋体" w:hAnsi="宋体" w:cs="宋体"/>
          <w:color w:val="auto"/>
          <w:sz w:val="24"/>
          <w:highlight w:val="none"/>
        </w:rPr>
      </w:pPr>
      <w:bookmarkStart w:id="533" w:name="_Toc23294"/>
      <w:bookmarkStart w:id="534"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03313AC6">
      <w:pPr>
        <w:spacing w:line="560" w:lineRule="exact"/>
        <w:ind w:firstLine="482" w:firstLineChars="200"/>
        <w:outlineLvl w:val="0"/>
        <w:rPr>
          <w:rFonts w:ascii="宋体" w:hAnsi="宋体" w:cs="宋体"/>
          <w:b/>
          <w:color w:val="auto"/>
          <w:sz w:val="24"/>
          <w:highlight w:val="none"/>
        </w:rPr>
      </w:pPr>
      <w:bookmarkStart w:id="535" w:name="_Toc18540"/>
      <w:bookmarkStart w:id="536" w:name="_Toc4355"/>
      <w:bookmarkStart w:id="537" w:name="_Toc30599"/>
      <w:r>
        <w:rPr>
          <w:rFonts w:hint="eastAsia" w:ascii="宋体" w:hAnsi="宋体" w:cs="宋体"/>
          <w:b/>
          <w:color w:val="auto"/>
          <w:sz w:val="24"/>
          <w:highlight w:val="none"/>
        </w:rPr>
        <w:t>2.18 计量单位</w:t>
      </w:r>
      <w:bookmarkEnd w:id="530"/>
      <w:bookmarkEnd w:id="531"/>
      <w:bookmarkEnd w:id="532"/>
      <w:bookmarkEnd w:id="535"/>
      <w:bookmarkEnd w:id="536"/>
      <w:bookmarkEnd w:id="537"/>
    </w:p>
    <w:p w14:paraId="1F45D5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A1A3173">
      <w:pPr>
        <w:spacing w:line="560" w:lineRule="exact"/>
        <w:ind w:firstLine="482" w:firstLineChars="200"/>
        <w:outlineLvl w:val="0"/>
        <w:rPr>
          <w:rFonts w:ascii="宋体" w:hAnsi="宋体" w:cs="宋体"/>
          <w:b/>
          <w:color w:val="auto"/>
          <w:sz w:val="24"/>
          <w:highlight w:val="none"/>
        </w:rPr>
      </w:pPr>
      <w:bookmarkStart w:id="538" w:name="_Toc18567"/>
      <w:bookmarkStart w:id="539" w:name="_Toc10330"/>
      <w:bookmarkStart w:id="540" w:name="_Toc259093692"/>
      <w:bookmarkStart w:id="541" w:name="_Toc487900373"/>
      <w:bookmarkStart w:id="542" w:name="_Toc279701263"/>
      <w:bookmarkStart w:id="543" w:name="_Toc12773"/>
      <w:r>
        <w:rPr>
          <w:rFonts w:hint="eastAsia" w:ascii="宋体" w:hAnsi="宋体" w:cs="宋体"/>
          <w:b/>
          <w:color w:val="auto"/>
          <w:sz w:val="24"/>
          <w:highlight w:val="none"/>
        </w:rPr>
        <w:t>2.19 合同使用的文字和适用的法律</w:t>
      </w:r>
      <w:bookmarkEnd w:id="538"/>
      <w:bookmarkEnd w:id="539"/>
      <w:bookmarkEnd w:id="540"/>
      <w:bookmarkEnd w:id="541"/>
      <w:bookmarkEnd w:id="542"/>
      <w:bookmarkEnd w:id="543"/>
    </w:p>
    <w:p w14:paraId="5418FB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5E5BE6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28AC22A1">
      <w:pPr>
        <w:spacing w:line="560" w:lineRule="exact"/>
        <w:ind w:firstLine="482" w:firstLineChars="200"/>
        <w:outlineLvl w:val="0"/>
        <w:rPr>
          <w:rFonts w:ascii="宋体" w:hAnsi="宋体" w:cs="宋体"/>
          <w:b/>
          <w:color w:val="auto"/>
          <w:sz w:val="24"/>
          <w:highlight w:val="none"/>
        </w:rPr>
      </w:pPr>
      <w:bookmarkStart w:id="544" w:name="_Toc6885"/>
      <w:bookmarkStart w:id="545" w:name="_Toc19890"/>
      <w:bookmarkStart w:id="546" w:name="_Toc14001"/>
      <w:r>
        <w:rPr>
          <w:rFonts w:hint="eastAsia" w:ascii="宋体" w:hAnsi="宋体" w:cs="宋体"/>
          <w:b/>
          <w:color w:val="auto"/>
          <w:sz w:val="24"/>
          <w:highlight w:val="none"/>
        </w:rPr>
        <w:t>2.20 合同份数</w:t>
      </w:r>
      <w:bookmarkEnd w:id="544"/>
      <w:bookmarkEnd w:id="545"/>
      <w:bookmarkEnd w:id="546"/>
    </w:p>
    <w:p w14:paraId="4B451BE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规定，每份均具有同等法律效力。</w:t>
      </w:r>
    </w:p>
    <w:p w14:paraId="434CBE72">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1D036D1A">
      <w:pPr>
        <w:spacing w:line="560" w:lineRule="exact"/>
        <w:ind w:right="29" w:rightChars="14"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493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160"/>
      </w:tblGrid>
      <w:tr w14:paraId="5FB69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1" w:type="pct"/>
            <w:tcBorders>
              <w:left w:val="single" w:color="auto" w:sz="4" w:space="0"/>
            </w:tcBorders>
            <w:vAlign w:val="center"/>
          </w:tcPr>
          <w:p w14:paraId="2C27AB8E">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28" w:type="pct"/>
            <w:vAlign w:val="center"/>
          </w:tcPr>
          <w:p w14:paraId="1939E857">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1C0E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307C418F">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28" w:type="pct"/>
            <w:vAlign w:val="center"/>
          </w:tcPr>
          <w:p w14:paraId="1C240CE4">
            <w:pPr>
              <w:spacing w:line="360" w:lineRule="auto"/>
              <w:rPr>
                <w:rFonts w:ascii="宋体" w:hAnsi="宋体" w:cs="宋体"/>
                <w:color w:val="auto"/>
                <w:sz w:val="24"/>
                <w:highlight w:val="none"/>
              </w:rPr>
            </w:pPr>
          </w:p>
        </w:tc>
      </w:tr>
      <w:tr w14:paraId="185A7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7B26F250">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28" w:type="pct"/>
            <w:vAlign w:val="center"/>
          </w:tcPr>
          <w:p w14:paraId="48124DD4">
            <w:pPr>
              <w:spacing w:line="360" w:lineRule="auto"/>
              <w:rPr>
                <w:rFonts w:ascii="宋体" w:hAnsi="宋体" w:cs="宋体"/>
                <w:color w:val="auto"/>
                <w:sz w:val="24"/>
                <w:highlight w:val="none"/>
              </w:rPr>
            </w:pPr>
          </w:p>
        </w:tc>
      </w:tr>
      <w:tr w14:paraId="213E2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6289340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28" w:type="pct"/>
            <w:vAlign w:val="center"/>
          </w:tcPr>
          <w:p w14:paraId="5EED3980">
            <w:pPr>
              <w:spacing w:line="360" w:lineRule="auto"/>
              <w:rPr>
                <w:rFonts w:ascii="宋体" w:hAnsi="宋体" w:cs="宋体"/>
                <w:color w:val="auto"/>
                <w:sz w:val="24"/>
                <w:highlight w:val="none"/>
              </w:rPr>
            </w:pPr>
          </w:p>
        </w:tc>
      </w:tr>
      <w:tr w14:paraId="57635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34CD6F94">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28" w:type="pct"/>
            <w:vAlign w:val="center"/>
          </w:tcPr>
          <w:p w14:paraId="6950BA1A">
            <w:pPr>
              <w:spacing w:line="360" w:lineRule="auto"/>
              <w:rPr>
                <w:rFonts w:ascii="宋体" w:hAnsi="宋体" w:cs="宋体"/>
                <w:color w:val="auto"/>
                <w:sz w:val="24"/>
                <w:highlight w:val="none"/>
              </w:rPr>
            </w:pPr>
          </w:p>
        </w:tc>
      </w:tr>
      <w:tr w14:paraId="03626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2DD9BD07">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28" w:type="pct"/>
            <w:vAlign w:val="center"/>
          </w:tcPr>
          <w:p w14:paraId="3DC1B1E7">
            <w:pPr>
              <w:spacing w:line="360" w:lineRule="auto"/>
              <w:rPr>
                <w:rFonts w:ascii="宋体" w:hAnsi="宋体" w:cs="宋体"/>
                <w:color w:val="auto"/>
                <w:sz w:val="24"/>
                <w:highlight w:val="none"/>
              </w:rPr>
            </w:pPr>
          </w:p>
        </w:tc>
      </w:tr>
      <w:tr w14:paraId="2F6C4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62343501">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28" w:type="pct"/>
            <w:vAlign w:val="center"/>
          </w:tcPr>
          <w:p w14:paraId="1A998E02">
            <w:pPr>
              <w:spacing w:line="360" w:lineRule="auto"/>
              <w:rPr>
                <w:rFonts w:ascii="宋体" w:hAnsi="宋体" w:cs="宋体"/>
                <w:color w:val="auto"/>
                <w:sz w:val="24"/>
                <w:highlight w:val="none"/>
              </w:rPr>
            </w:pPr>
          </w:p>
        </w:tc>
      </w:tr>
      <w:tr w14:paraId="37F3D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2F90CAE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28" w:type="pct"/>
            <w:vAlign w:val="center"/>
          </w:tcPr>
          <w:p w14:paraId="302CD01A">
            <w:pPr>
              <w:spacing w:line="360" w:lineRule="auto"/>
              <w:rPr>
                <w:rFonts w:ascii="宋体" w:hAnsi="宋体" w:cs="宋体"/>
                <w:color w:val="auto"/>
                <w:sz w:val="24"/>
                <w:highlight w:val="none"/>
              </w:rPr>
            </w:pPr>
          </w:p>
        </w:tc>
      </w:tr>
      <w:tr w14:paraId="33BE0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7D57A86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28" w:type="pct"/>
            <w:vAlign w:val="center"/>
          </w:tcPr>
          <w:p w14:paraId="35E8033B">
            <w:pPr>
              <w:spacing w:line="360" w:lineRule="auto"/>
              <w:rPr>
                <w:rFonts w:ascii="宋体" w:hAnsi="宋体" w:cs="宋体"/>
                <w:color w:val="auto"/>
                <w:sz w:val="24"/>
                <w:highlight w:val="none"/>
              </w:rPr>
            </w:pPr>
          </w:p>
        </w:tc>
      </w:tr>
      <w:tr w14:paraId="5E1D8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2448FA22">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28" w:type="pct"/>
            <w:vAlign w:val="center"/>
          </w:tcPr>
          <w:p w14:paraId="154B38B9">
            <w:pPr>
              <w:spacing w:line="360" w:lineRule="auto"/>
              <w:rPr>
                <w:rFonts w:ascii="宋体" w:hAnsi="宋体" w:cs="宋体"/>
                <w:color w:val="auto"/>
                <w:sz w:val="24"/>
                <w:highlight w:val="none"/>
              </w:rPr>
            </w:pPr>
          </w:p>
        </w:tc>
      </w:tr>
      <w:tr w14:paraId="0DFC5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4B70247F">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28" w:type="pct"/>
            <w:vAlign w:val="center"/>
          </w:tcPr>
          <w:p w14:paraId="0CF56B89">
            <w:pPr>
              <w:spacing w:line="360" w:lineRule="auto"/>
              <w:rPr>
                <w:rFonts w:ascii="宋体" w:hAnsi="宋体" w:cs="宋体"/>
                <w:color w:val="auto"/>
                <w:sz w:val="24"/>
                <w:highlight w:val="none"/>
              </w:rPr>
            </w:pPr>
          </w:p>
        </w:tc>
      </w:tr>
      <w:tr w14:paraId="605F6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5FAA335B">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28" w:type="pct"/>
            <w:vAlign w:val="center"/>
          </w:tcPr>
          <w:p w14:paraId="6B8737C9">
            <w:pPr>
              <w:spacing w:line="360" w:lineRule="auto"/>
              <w:ind w:left="-420" w:leftChars="-200" w:right="-420" w:rightChars="-200" w:firstLine="480" w:firstLineChars="200"/>
              <w:rPr>
                <w:rFonts w:ascii="宋体" w:hAnsi="宋体" w:cs="宋体"/>
                <w:color w:val="auto"/>
                <w:sz w:val="24"/>
                <w:highlight w:val="none"/>
              </w:rPr>
            </w:pPr>
          </w:p>
        </w:tc>
      </w:tr>
      <w:tr w14:paraId="0A7EA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240DD3C5">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28" w:type="pct"/>
            <w:vAlign w:val="center"/>
          </w:tcPr>
          <w:p w14:paraId="550546B7">
            <w:pPr>
              <w:spacing w:line="360" w:lineRule="auto"/>
              <w:ind w:left="-420" w:leftChars="-200" w:right="-420" w:rightChars="-200" w:firstLine="480" w:firstLineChars="200"/>
              <w:rPr>
                <w:rFonts w:ascii="宋体" w:hAnsi="宋体" w:cs="宋体"/>
                <w:color w:val="auto"/>
                <w:sz w:val="24"/>
                <w:highlight w:val="none"/>
              </w:rPr>
            </w:pPr>
          </w:p>
        </w:tc>
      </w:tr>
      <w:tr w14:paraId="7AC47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2BCABB33">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28" w:type="pct"/>
            <w:vAlign w:val="center"/>
          </w:tcPr>
          <w:p w14:paraId="76C2B598">
            <w:pPr>
              <w:spacing w:line="360" w:lineRule="auto"/>
              <w:rPr>
                <w:rFonts w:ascii="宋体" w:hAnsi="宋体" w:cs="宋体"/>
                <w:color w:val="auto"/>
                <w:sz w:val="24"/>
                <w:highlight w:val="none"/>
              </w:rPr>
            </w:pPr>
          </w:p>
        </w:tc>
      </w:tr>
      <w:tr w14:paraId="12446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tcPr>
          <w:p w14:paraId="1356C1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28" w:type="pct"/>
          </w:tcPr>
          <w:p w14:paraId="2A6A1FFD">
            <w:pPr>
              <w:spacing w:line="360" w:lineRule="auto"/>
              <w:rPr>
                <w:rFonts w:ascii="宋体" w:hAnsi="宋体" w:cs="宋体"/>
                <w:color w:val="auto"/>
                <w:sz w:val="24"/>
                <w:highlight w:val="none"/>
              </w:rPr>
            </w:pPr>
          </w:p>
        </w:tc>
      </w:tr>
      <w:tr w14:paraId="09241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4D01B2D7">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28" w:type="pct"/>
            <w:vAlign w:val="center"/>
          </w:tcPr>
          <w:p w14:paraId="3AE0655B">
            <w:pPr>
              <w:spacing w:line="360" w:lineRule="auto"/>
              <w:rPr>
                <w:rFonts w:ascii="宋体" w:hAnsi="宋体" w:cs="宋体"/>
                <w:color w:val="auto"/>
                <w:sz w:val="24"/>
                <w:highlight w:val="none"/>
              </w:rPr>
            </w:pPr>
          </w:p>
        </w:tc>
      </w:tr>
      <w:tr w14:paraId="26C8B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3161ED7F">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28" w:type="pct"/>
            <w:vAlign w:val="center"/>
          </w:tcPr>
          <w:p w14:paraId="42DDD574">
            <w:pPr>
              <w:spacing w:line="360" w:lineRule="auto"/>
              <w:rPr>
                <w:rFonts w:ascii="宋体" w:hAnsi="宋体" w:cs="宋体"/>
                <w:color w:val="auto"/>
                <w:sz w:val="24"/>
                <w:highlight w:val="none"/>
              </w:rPr>
            </w:pPr>
          </w:p>
        </w:tc>
      </w:tr>
      <w:tr w14:paraId="142A3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1" w:type="pct"/>
            <w:tcBorders>
              <w:left w:val="single" w:color="auto" w:sz="4" w:space="0"/>
            </w:tcBorders>
            <w:vAlign w:val="center"/>
          </w:tcPr>
          <w:p w14:paraId="594AD701">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28" w:type="pct"/>
            <w:vAlign w:val="center"/>
          </w:tcPr>
          <w:p w14:paraId="7B37C2B0">
            <w:pPr>
              <w:spacing w:line="360" w:lineRule="auto"/>
              <w:rPr>
                <w:rFonts w:ascii="宋体" w:hAnsi="宋体" w:cs="宋体"/>
                <w:color w:val="auto"/>
                <w:sz w:val="24"/>
                <w:highlight w:val="none"/>
              </w:rPr>
            </w:pPr>
          </w:p>
        </w:tc>
      </w:tr>
      <w:tr w14:paraId="4B154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1" w:type="pct"/>
            <w:tcBorders>
              <w:left w:val="single" w:color="auto" w:sz="4" w:space="0"/>
            </w:tcBorders>
            <w:vAlign w:val="center"/>
          </w:tcPr>
          <w:p w14:paraId="1D051362">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28" w:type="pct"/>
            <w:vAlign w:val="center"/>
          </w:tcPr>
          <w:p w14:paraId="664B623B">
            <w:pPr>
              <w:spacing w:line="360" w:lineRule="auto"/>
              <w:rPr>
                <w:rFonts w:ascii="宋体" w:hAnsi="宋体" w:cs="宋体"/>
                <w:color w:val="auto"/>
                <w:sz w:val="24"/>
                <w:highlight w:val="none"/>
              </w:rPr>
            </w:pPr>
          </w:p>
        </w:tc>
      </w:tr>
      <w:tr w14:paraId="67EC6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71" w:type="pct"/>
            <w:tcBorders>
              <w:left w:val="single" w:color="auto" w:sz="4" w:space="0"/>
            </w:tcBorders>
            <w:vAlign w:val="center"/>
          </w:tcPr>
          <w:p w14:paraId="4CCF83F3">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28" w:type="pct"/>
            <w:vAlign w:val="center"/>
          </w:tcPr>
          <w:p w14:paraId="55AC5467">
            <w:pPr>
              <w:spacing w:line="360" w:lineRule="auto"/>
              <w:rPr>
                <w:rFonts w:ascii="宋体" w:hAnsi="宋体" w:cs="宋体"/>
                <w:color w:val="auto"/>
                <w:sz w:val="24"/>
                <w:highlight w:val="none"/>
              </w:rPr>
            </w:pPr>
          </w:p>
        </w:tc>
      </w:tr>
    </w:tbl>
    <w:p w14:paraId="6EB6A72D">
      <w:pPr>
        <w:spacing w:line="360" w:lineRule="auto"/>
        <w:ind w:left="-420" w:leftChars="-200" w:right="-420" w:rightChars="-200" w:firstLine="480" w:firstLineChars="200"/>
        <w:rPr>
          <w:rFonts w:ascii="宋体" w:hAnsi="宋体" w:cs="宋体"/>
          <w:color w:val="auto"/>
          <w:sz w:val="24"/>
          <w:highlight w:val="none"/>
        </w:rPr>
      </w:pPr>
    </w:p>
    <w:p w14:paraId="43617391">
      <w:pPr>
        <w:rPr>
          <w:rFonts w:ascii="宋体" w:hAnsi="宋体" w:cs="宋体"/>
          <w:color w:val="auto"/>
          <w:sz w:val="24"/>
          <w:highlight w:val="none"/>
          <w:u w:val="single"/>
        </w:rPr>
      </w:pPr>
      <w:r>
        <w:rPr>
          <w:rFonts w:hint="eastAsia" w:ascii="宋体" w:hAnsi="宋体" w:cs="宋体"/>
          <w:color w:val="auto"/>
          <w:sz w:val="24"/>
          <w:highlight w:val="none"/>
          <w:u w:val="single"/>
        </w:rPr>
        <w:br w:type="page"/>
      </w:r>
    </w:p>
    <w:p w14:paraId="544E48A6">
      <w:pPr>
        <w:rPr>
          <w:rFonts w:ascii="宋体" w:hAnsi="宋体" w:cs="宋体"/>
          <w:color w:val="auto"/>
          <w:sz w:val="24"/>
          <w:highlight w:val="none"/>
          <w:u w:val="single"/>
        </w:rPr>
      </w:pPr>
    </w:p>
    <w:p w14:paraId="241492D7">
      <w:pPr>
        <w:spacing w:line="480" w:lineRule="auto"/>
        <w:ind w:firstLine="562"/>
        <w:jc w:val="center"/>
        <w:rPr>
          <w:rFonts w:ascii="宋体" w:hAnsi="宋体" w:cs="宋体"/>
          <w:b/>
          <w:color w:val="auto"/>
          <w:sz w:val="28"/>
          <w:szCs w:val="28"/>
          <w:highlight w:val="none"/>
        </w:rPr>
      </w:pPr>
    </w:p>
    <w:p w14:paraId="1D93D897">
      <w:pPr>
        <w:spacing w:line="480" w:lineRule="auto"/>
        <w:ind w:firstLine="482"/>
        <w:jc w:val="center"/>
        <w:rPr>
          <w:rFonts w:ascii="宋体" w:hAnsi="宋体" w:cs="宋体"/>
          <w:b/>
          <w:color w:val="auto"/>
          <w:sz w:val="24"/>
          <w:highlight w:val="none"/>
        </w:rPr>
      </w:pPr>
    </w:p>
    <w:p w14:paraId="67668F1A">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425F7998">
      <w:pPr>
        <w:spacing w:line="360" w:lineRule="auto"/>
        <w:ind w:firstLine="723"/>
        <w:jc w:val="center"/>
        <w:outlineLvl w:val="0"/>
        <w:rPr>
          <w:rFonts w:ascii="宋体" w:hAnsi="宋体" w:cs="宋体"/>
          <w:b/>
          <w:color w:val="auto"/>
          <w:kern w:val="0"/>
          <w:sz w:val="36"/>
          <w:szCs w:val="36"/>
          <w:highlight w:val="none"/>
        </w:rPr>
      </w:pPr>
    </w:p>
    <w:p w14:paraId="64742B81">
      <w:pPr>
        <w:spacing w:line="360" w:lineRule="auto"/>
        <w:ind w:firstLine="723"/>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817AA19">
      <w:pPr>
        <w:spacing w:line="360" w:lineRule="auto"/>
        <w:ind w:firstLine="723"/>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BED9A7E">
      <w:pPr>
        <w:spacing w:line="360" w:lineRule="auto"/>
        <w:ind w:firstLine="723"/>
        <w:jc w:val="center"/>
        <w:outlineLvl w:val="0"/>
        <w:rPr>
          <w:rFonts w:ascii="宋体" w:hAnsi="宋体" w:cs="宋体"/>
          <w:b/>
          <w:color w:val="auto"/>
          <w:kern w:val="0"/>
          <w:sz w:val="36"/>
          <w:szCs w:val="36"/>
          <w:highlight w:val="none"/>
        </w:rPr>
      </w:pPr>
    </w:p>
    <w:p w14:paraId="309A41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76AFC0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381C8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053120B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27ECF557">
      <w:pPr>
        <w:snapToGrid w:val="0"/>
        <w:spacing w:line="360" w:lineRule="auto"/>
        <w:ind w:firstLine="480" w:firstLineChars="200"/>
        <w:rPr>
          <w:rFonts w:ascii="宋体" w:hAnsi="宋体" w:cs="宋体"/>
          <w:color w:val="auto"/>
          <w:sz w:val="24"/>
          <w:highlight w:val="none"/>
        </w:rPr>
      </w:pPr>
    </w:p>
    <w:p w14:paraId="7CC83071">
      <w:pPr>
        <w:spacing w:line="360" w:lineRule="auto"/>
        <w:ind w:firstLine="480" w:firstLineChars="200"/>
        <w:rPr>
          <w:rFonts w:ascii="宋体" w:hAnsi="宋体" w:cs="宋体"/>
          <w:color w:val="auto"/>
          <w:sz w:val="24"/>
          <w:highlight w:val="none"/>
        </w:rPr>
      </w:pPr>
    </w:p>
    <w:p w14:paraId="4435D27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18E045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88804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3C4774C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1C0A7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E59D6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EEEAE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9B3D3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EDD55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12A6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C4EC9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w:t>
      </w:r>
      <w:r>
        <w:rPr>
          <w:rFonts w:hint="eastAsia" w:ascii="宋体" w:hAnsi="宋体" w:cs="宋体"/>
          <w:color w:val="auto"/>
          <w:sz w:val="24"/>
          <w:highlight w:val="none"/>
        </w:rPr>
        <w:t>ditchina.gov.cn)、中国政府采购网（www.ccgp.gov.cn）列入失信被执行人、</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sz w:val="24"/>
          <w:highlight w:val="none"/>
        </w:rPr>
        <w:t>、政府采</w:t>
      </w:r>
      <w:r>
        <w:rPr>
          <w:rFonts w:hint="eastAsia" w:ascii="宋体" w:hAnsi="宋体" w:cs="宋体"/>
          <w:color w:val="auto"/>
          <w:sz w:val="24"/>
          <w:highlight w:val="none"/>
        </w:rPr>
        <w:t>购严重违法失信行为记录名单。</w:t>
      </w:r>
    </w:p>
    <w:p w14:paraId="1148F5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670AB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DD736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767D38E">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CE0CC21">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8C51E4C">
      <w:pPr>
        <w:snapToGrid w:val="0"/>
        <w:spacing w:line="360" w:lineRule="auto"/>
        <w:ind w:right="480" w:firstLine="643"/>
        <w:rPr>
          <w:rFonts w:ascii="宋体" w:hAnsi="宋体" w:cs="宋体"/>
          <w:b/>
          <w:color w:val="auto"/>
          <w:kern w:val="0"/>
          <w:sz w:val="32"/>
          <w:szCs w:val="32"/>
          <w:highlight w:val="none"/>
        </w:rPr>
      </w:pPr>
    </w:p>
    <w:p w14:paraId="6077D7AA">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ascii="宋体" w:hAnsi="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0485226">
      <w:pPr>
        <w:widowControl/>
        <w:spacing w:line="360" w:lineRule="auto"/>
        <w:ind w:firstLine="643" w:firstLineChars="200"/>
        <w:jc w:val="center"/>
        <w:rPr>
          <w:rFonts w:ascii="宋体" w:hAnsi="宋体" w:cs="宋体"/>
          <w:b/>
          <w:color w:val="auto"/>
          <w:kern w:val="0"/>
          <w:sz w:val="32"/>
          <w:szCs w:val="32"/>
          <w:highlight w:val="none"/>
        </w:rPr>
      </w:pPr>
    </w:p>
    <w:p w14:paraId="7584ECD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936452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17D02A6">
      <w:pPr>
        <w:snapToGrid w:val="0"/>
        <w:spacing w:line="360" w:lineRule="auto"/>
        <w:ind w:right="480" w:firstLine="643"/>
        <w:jc w:val="center"/>
        <w:rPr>
          <w:rFonts w:ascii="宋体" w:hAnsi="宋体" w:cs="宋体"/>
          <w:b/>
          <w:color w:val="auto"/>
          <w:kern w:val="0"/>
          <w:sz w:val="32"/>
          <w:szCs w:val="32"/>
          <w:highlight w:val="none"/>
        </w:rPr>
      </w:pPr>
    </w:p>
    <w:p w14:paraId="354D458A">
      <w:pPr>
        <w:snapToGrid w:val="0"/>
        <w:spacing w:line="360" w:lineRule="auto"/>
        <w:ind w:right="480" w:firstLine="643"/>
        <w:jc w:val="center"/>
        <w:rPr>
          <w:rFonts w:ascii="宋体" w:hAnsi="宋体" w:cs="宋体"/>
          <w:b/>
          <w:color w:val="auto"/>
          <w:kern w:val="0"/>
          <w:sz w:val="32"/>
          <w:szCs w:val="32"/>
          <w:highlight w:val="none"/>
        </w:rPr>
      </w:pPr>
    </w:p>
    <w:p w14:paraId="3F262BA5">
      <w:pPr>
        <w:snapToGrid w:val="0"/>
        <w:spacing w:line="360" w:lineRule="auto"/>
        <w:ind w:right="480"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120E113">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128BF9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.专门面向中小企业，货物全部由符合政策要求的中小企业（或小微企业）制造的，提供相应的中小企业声明函（附件7）。 </w:t>
      </w:r>
    </w:p>
    <w:p w14:paraId="3D3DE29F">
      <w:pPr>
        <w:widowControl/>
        <w:spacing w:line="360" w:lineRule="auto"/>
        <w:ind w:firstLine="480"/>
        <w:jc w:val="left"/>
        <w:rPr>
          <w:rFonts w:ascii="宋体" w:hAnsi="宋体" w:cs="宋体"/>
          <w:color w:val="auto"/>
          <w:sz w:val="24"/>
          <w:highlight w:val="none"/>
        </w:rPr>
      </w:pPr>
    </w:p>
    <w:p w14:paraId="12880192">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92B9F9B">
      <w:pPr>
        <w:snapToGrid w:val="0"/>
        <w:spacing w:before="50" w:after="50" w:line="360" w:lineRule="auto"/>
        <w:ind w:firstLine="482"/>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085F65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4B1750C3">
      <w:pPr>
        <w:widowControl/>
        <w:spacing w:line="360" w:lineRule="auto"/>
        <w:ind w:left="150" w:firstLine="643"/>
        <w:jc w:val="center"/>
        <w:rPr>
          <w:rFonts w:ascii="宋体" w:hAnsi="宋体" w:cs="宋体"/>
          <w:b/>
          <w:color w:val="auto"/>
          <w:kern w:val="0"/>
          <w:sz w:val="32"/>
          <w:szCs w:val="32"/>
          <w:highlight w:val="none"/>
        </w:rPr>
      </w:pPr>
    </w:p>
    <w:p w14:paraId="1E01DFBE">
      <w:pPr>
        <w:widowControl/>
        <w:spacing w:line="360" w:lineRule="auto"/>
        <w:ind w:left="150"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09F6FA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2A18620">
      <w:pPr>
        <w:ind w:firstLine="480"/>
        <w:rPr>
          <w:rFonts w:ascii="宋体" w:hAnsi="宋体" w:cs="宋体"/>
          <w:color w:val="auto"/>
          <w:highlight w:val="none"/>
        </w:rPr>
      </w:pPr>
    </w:p>
    <w:p w14:paraId="235D683C">
      <w:pPr>
        <w:widowControl/>
        <w:adjustRightInd/>
        <w:ind w:firstLine="643"/>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0F20295">
      <w:pPr>
        <w:spacing w:line="360" w:lineRule="auto"/>
        <w:ind w:right="420" w:firstLine="723"/>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0C17CD6">
      <w:pPr>
        <w:spacing w:line="360" w:lineRule="auto"/>
        <w:ind w:firstLine="562"/>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C3DB6E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A3945B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5DAE58E0">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5EB70B0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 （页码）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7B9F1A9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4B4F9B6">
      <w:pPr>
        <w:snapToGrid w:val="0"/>
        <w:spacing w:line="360" w:lineRule="auto"/>
        <w:ind w:firstLine="643"/>
        <w:jc w:val="center"/>
        <w:rPr>
          <w:rFonts w:ascii="宋体" w:hAnsi="宋体" w:cs="宋体"/>
          <w:b/>
          <w:color w:val="auto"/>
          <w:kern w:val="0"/>
          <w:sz w:val="32"/>
          <w:szCs w:val="32"/>
          <w:highlight w:val="none"/>
          <w:lang w:val="zh-CN"/>
        </w:rPr>
      </w:pPr>
    </w:p>
    <w:p w14:paraId="4DF5E59B">
      <w:pPr>
        <w:snapToGrid w:val="0"/>
        <w:spacing w:line="360" w:lineRule="auto"/>
        <w:ind w:firstLine="643"/>
        <w:jc w:val="center"/>
        <w:rPr>
          <w:rFonts w:ascii="宋体" w:hAnsi="宋体" w:cs="宋体"/>
          <w:b/>
          <w:color w:val="auto"/>
          <w:kern w:val="0"/>
          <w:sz w:val="32"/>
          <w:szCs w:val="32"/>
          <w:highlight w:val="none"/>
          <w:lang w:val="zh-CN"/>
        </w:rPr>
      </w:pPr>
    </w:p>
    <w:p w14:paraId="6F7B539D">
      <w:pPr>
        <w:snapToGrid w:val="0"/>
        <w:spacing w:line="360" w:lineRule="auto"/>
        <w:ind w:firstLine="643"/>
        <w:jc w:val="center"/>
        <w:rPr>
          <w:rFonts w:ascii="宋体" w:hAnsi="宋体" w:cs="宋体"/>
          <w:b/>
          <w:color w:val="auto"/>
          <w:kern w:val="0"/>
          <w:sz w:val="32"/>
          <w:szCs w:val="32"/>
          <w:highlight w:val="none"/>
          <w:lang w:val="zh-CN"/>
        </w:rPr>
      </w:pPr>
    </w:p>
    <w:p w14:paraId="43BB39B5">
      <w:pPr>
        <w:snapToGrid w:val="0"/>
        <w:spacing w:line="360" w:lineRule="auto"/>
        <w:ind w:firstLine="643"/>
        <w:jc w:val="center"/>
        <w:rPr>
          <w:rFonts w:ascii="宋体" w:hAnsi="宋体" w:cs="宋体"/>
          <w:b/>
          <w:color w:val="auto"/>
          <w:kern w:val="0"/>
          <w:sz w:val="32"/>
          <w:szCs w:val="32"/>
          <w:highlight w:val="none"/>
          <w:lang w:val="zh-CN"/>
        </w:rPr>
      </w:pPr>
    </w:p>
    <w:p w14:paraId="4111EFFD">
      <w:pPr>
        <w:snapToGrid w:val="0"/>
        <w:spacing w:line="360" w:lineRule="auto"/>
        <w:ind w:firstLine="643"/>
        <w:jc w:val="center"/>
        <w:rPr>
          <w:rFonts w:ascii="宋体" w:hAnsi="宋体" w:cs="宋体"/>
          <w:b/>
          <w:color w:val="auto"/>
          <w:kern w:val="0"/>
          <w:sz w:val="32"/>
          <w:szCs w:val="32"/>
          <w:highlight w:val="none"/>
          <w:lang w:val="zh-CN"/>
        </w:rPr>
      </w:pPr>
    </w:p>
    <w:p w14:paraId="77EF18F4">
      <w:pPr>
        <w:snapToGrid w:val="0"/>
        <w:spacing w:line="360" w:lineRule="auto"/>
        <w:ind w:firstLine="643"/>
        <w:jc w:val="center"/>
        <w:outlineLvl w:val="0"/>
        <w:rPr>
          <w:rFonts w:ascii="宋体" w:hAnsi="宋体" w:cs="宋体"/>
          <w:b/>
          <w:color w:val="auto"/>
          <w:kern w:val="0"/>
          <w:sz w:val="32"/>
          <w:szCs w:val="32"/>
          <w:highlight w:val="none"/>
        </w:rPr>
      </w:pPr>
    </w:p>
    <w:p w14:paraId="48B37014">
      <w:pPr>
        <w:snapToGrid w:val="0"/>
        <w:spacing w:line="360" w:lineRule="auto"/>
        <w:ind w:firstLine="643"/>
        <w:jc w:val="center"/>
        <w:outlineLvl w:val="0"/>
        <w:rPr>
          <w:rFonts w:ascii="宋体" w:hAnsi="宋体" w:cs="宋体"/>
          <w:b/>
          <w:color w:val="auto"/>
          <w:kern w:val="0"/>
          <w:sz w:val="32"/>
          <w:szCs w:val="32"/>
          <w:highlight w:val="none"/>
        </w:rPr>
      </w:pPr>
    </w:p>
    <w:p w14:paraId="63C77FE5">
      <w:pPr>
        <w:ind w:firstLine="480"/>
        <w:rPr>
          <w:rFonts w:ascii="宋体" w:hAnsi="宋体" w:cs="宋体"/>
          <w:color w:val="auto"/>
          <w:highlight w:val="none"/>
        </w:rPr>
      </w:pPr>
    </w:p>
    <w:p w14:paraId="484A430A">
      <w:pPr>
        <w:snapToGrid w:val="0"/>
        <w:spacing w:line="360" w:lineRule="auto"/>
        <w:ind w:firstLine="643"/>
        <w:jc w:val="center"/>
        <w:outlineLvl w:val="0"/>
        <w:rPr>
          <w:rFonts w:ascii="宋体" w:hAnsi="宋体" w:cs="宋体"/>
          <w:b/>
          <w:color w:val="auto"/>
          <w:kern w:val="0"/>
          <w:sz w:val="32"/>
          <w:szCs w:val="32"/>
          <w:highlight w:val="none"/>
        </w:rPr>
      </w:pPr>
    </w:p>
    <w:p w14:paraId="280A46A3">
      <w:pPr>
        <w:snapToGrid w:val="0"/>
        <w:spacing w:line="360" w:lineRule="auto"/>
        <w:ind w:firstLine="643"/>
        <w:jc w:val="center"/>
        <w:outlineLvl w:val="0"/>
        <w:rPr>
          <w:rFonts w:ascii="宋体" w:hAnsi="宋体" w:cs="宋体"/>
          <w:b/>
          <w:color w:val="auto"/>
          <w:kern w:val="0"/>
          <w:sz w:val="32"/>
          <w:szCs w:val="32"/>
          <w:highlight w:val="none"/>
        </w:rPr>
      </w:pPr>
    </w:p>
    <w:p w14:paraId="2B106283">
      <w:pPr>
        <w:pStyle w:val="4"/>
        <w:ind w:firstLine="643"/>
        <w:rPr>
          <w:rFonts w:ascii="宋体" w:hAnsi="宋体" w:eastAsia="宋体" w:cs="宋体"/>
          <w:color w:val="auto"/>
          <w:highlight w:val="none"/>
          <w:lang w:val="en-US"/>
        </w:rPr>
      </w:pPr>
    </w:p>
    <w:p w14:paraId="27D3CA1C">
      <w:pPr>
        <w:ind w:firstLine="480"/>
        <w:rPr>
          <w:rFonts w:ascii="宋体" w:hAnsi="宋体" w:cs="宋体"/>
          <w:color w:val="auto"/>
          <w:highlight w:val="none"/>
        </w:rPr>
      </w:pPr>
    </w:p>
    <w:p w14:paraId="7251863B">
      <w:pPr>
        <w:snapToGrid w:val="0"/>
        <w:spacing w:line="360" w:lineRule="auto"/>
        <w:ind w:firstLine="3855" w:firstLineChars="1200"/>
        <w:outlineLvl w:val="0"/>
        <w:rPr>
          <w:rFonts w:ascii="宋体" w:hAnsi="宋体" w:cs="宋体"/>
          <w:b/>
          <w:color w:val="auto"/>
          <w:kern w:val="0"/>
          <w:sz w:val="32"/>
          <w:szCs w:val="32"/>
          <w:highlight w:val="none"/>
        </w:rPr>
      </w:pPr>
    </w:p>
    <w:p w14:paraId="6C3F48CB">
      <w:pPr>
        <w:snapToGrid w:val="0"/>
        <w:spacing w:line="360" w:lineRule="auto"/>
        <w:ind w:firstLine="3855" w:firstLineChars="1200"/>
        <w:outlineLvl w:val="0"/>
        <w:rPr>
          <w:rFonts w:ascii="宋体" w:hAnsi="宋体" w:cs="宋体"/>
          <w:b/>
          <w:color w:val="auto"/>
          <w:kern w:val="0"/>
          <w:sz w:val="32"/>
          <w:szCs w:val="32"/>
          <w:highlight w:val="none"/>
        </w:rPr>
      </w:pPr>
    </w:p>
    <w:p w14:paraId="1BFFEB37">
      <w:pPr>
        <w:snapToGrid w:val="0"/>
        <w:spacing w:line="360" w:lineRule="auto"/>
        <w:ind w:firstLine="3855" w:firstLineChars="1200"/>
        <w:outlineLvl w:val="0"/>
        <w:rPr>
          <w:rFonts w:ascii="宋体" w:hAnsi="宋体" w:cs="宋体"/>
          <w:b/>
          <w:color w:val="auto"/>
          <w:kern w:val="0"/>
          <w:sz w:val="32"/>
          <w:szCs w:val="32"/>
          <w:highlight w:val="none"/>
        </w:rPr>
      </w:pPr>
    </w:p>
    <w:p w14:paraId="7C30F82C">
      <w:pPr>
        <w:widowControl/>
        <w:adjustRightInd/>
        <w:ind w:firstLine="643"/>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D224566">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7F05A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05D32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526C8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9916B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CEEF7E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91C54B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37C9C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559D6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C6B84F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39C697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39220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561EAF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527DB1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BCDD0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5C8271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7B7331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6B98B50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2E04DBC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754C9F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B1A47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08FED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B1EBF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1A02B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8CFF8C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F5D4BE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FA740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p>
    <w:p w14:paraId="41190E3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0C3AE0B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82C001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F9698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54B84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E80B449">
      <w:pPr>
        <w:snapToGrid w:val="0"/>
        <w:spacing w:line="360" w:lineRule="auto"/>
        <w:ind w:left="420" w:leftChars="200" w:firstLine="4200" w:firstLineChars="1750"/>
        <w:rPr>
          <w:rFonts w:ascii="宋体" w:hAnsi="宋体" w:cs="宋体"/>
          <w:color w:val="auto"/>
          <w:kern w:val="0"/>
          <w:sz w:val="24"/>
          <w:highlight w:val="none"/>
          <w:u w:val="single"/>
        </w:rPr>
      </w:pPr>
    </w:p>
    <w:p w14:paraId="60302AA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BF21F7">
      <w:pPr>
        <w:snapToGrid w:val="0"/>
        <w:spacing w:line="360" w:lineRule="auto"/>
        <w:ind w:firstLine="643"/>
        <w:jc w:val="center"/>
        <w:rPr>
          <w:rFonts w:ascii="宋体" w:hAnsi="宋体" w:cs="宋体"/>
          <w:b/>
          <w:color w:val="auto"/>
          <w:kern w:val="0"/>
          <w:sz w:val="32"/>
          <w:szCs w:val="32"/>
          <w:highlight w:val="none"/>
        </w:rPr>
      </w:pPr>
    </w:p>
    <w:p w14:paraId="645EF8BA">
      <w:pPr>
        <w:snapToGrid w:val="0"/>
        <w:spacing w:line="360" w:lineRule="auto"/>
        <w:rPr>
          <w:rFonts w:ascii="宋体" w:hAnsi="宋体" w:cs="宋体"/>
          <w:color w:val="auto"/>
          <w:sz w:val="24"/>
          <w:highlight w:val="none"/>
        </w:rPr>
      </w:pPr>
    </w:p>
    <w:p w14:paraId="25536D23">
      <w:pPr>
        <w:ind w:firstLine="643"/>
        <w:jc w:val="center"/>
        <w:rPr>
          <w:rFonts w:ascii="宋体" w:hAnsi="宋体" w:cs="宋体"/>
          <w:b/>
          <w:color w:val="auto"/>
          <w:kern w:val="0"/>
          <w:sz w:val="32"/>
          <w:szCs w:val="32"/>
          <w:highlight w:val="none"/>
        </w:rPr>
      </w:pPr>
    </w:p>
    <w:p w14:paraId="5378DFD9">
      <w:pPr>
        <w:ind w:firstLine="643"/>
        <w:jc w:val="center"/>
        <w:rPr>
          <w:rFonts w:ascii="宋体" w:hAnsi="宋体" w:cs="宋体"/>
          <w:b/>
          <w:color w:val="auto"/>
          <w:kern w:val="0"/>
          <w:sz w:val="32"/>
          <w:szCs w:val="32"/>
          <w:highlight w:val="none"/>
        </w:rPr>
      </w:pPr>
    </w:p>
    <w:p w14:paraId="48F857AE">
      <w:pPr>
        <w:ind w:firstLine="643"/>
        <w:jc w:val="center"/>
        <w:rPr>
          <w:rFonts w:ascii="宋体" w:hAnsi="宋体" w:cs="宋体"/>
          <w:b/>
          <w:color w:val="auto"/>
          <w:kern w:val="0"/>
          <w:sz w:val="32"/>
          <w:szCs w:val="32"/>
          <w:highlight w:val="none"/>
        </w:rPr>
      </w:pPr>
    </w:p>
    <w:p w14:paraId="5DF2B9A4">
      <w:pPr>
        <w:ind w:firstLine="643"/>
        <w:jc w:val="center"/>
        <w:rPr>
          <w:rFonts w:ascii="宋体" w:hAnsi="宋体" w:cs="宋体"/>
          <w:b/>
          <w:color w:val="auto"/>
          <w:kern w:val="0"/>
          <w:sz w:val="32"/>
          <w:szCs w:val="32"/>
          <w:highlight w:val="none"/>
        </w:rPr>
      </w:pPr>
    </w:p>
    <w:p w14:paraId="72B0C044">
      <w:pPr>
        <w:ind w:firstLine="643"/>
        <w:jc w:val="center"/>
        <w:rPr>
          <w:rFonts w:ascii="宋体" w:hAnsi="宋体" w:cs="宋体"/>
          <w:b/>
          <w:color w:val="auto"/>
          <w:kern w:val="0"/>
          <w:sz w:val="32"/>
          <w:szCs w:val="32"/>
          <w:highlight w:val="none"/>
        </w:rPr>
      </w:pPr>
    </w:p>
    <w:p w14:paraId="66A4D602">
      <w:pPr>
        <w:ind w:firstLine="643"/>
        <w:jc w:val="center"/>
        <w:rPr>
          <w:rFonts w:ascii="宋体" w:hAnsi="宋体" w:cs="宋体"/>
          <w:b/>
          <w:color w:val="auto"/>
          <w:kern w:val="0"/>
          <w:sz w:val="32"/>
          <w:szCs w:val="32"/>
          <w:highlight w:val="none"/>
        </w:rPr>
      </w:pPr>
    </w:p>
    <w:p w14:paraId="5FCB42A6">
      <w:pPr>
        <w:ind w:firstLine="643"/>
        <w:jc w:val="center"/>
        <w:rPr>
          <w:rFonts w:ascii="宋体" w:hAnsi="宋体" w:cs="宋体"/>
          <w:b/>
          <w:color w:val="auto"/>
          <w:kern w:val="0"/>
          <w:sz w:val="32"/>
          <w:szCs w:val="32"/>
          <w:highlight w:val="none"/>
        </w:rPr>
      </w:pPr>
    </w:p>
    <w:p w14:paraId="5DED7DEA">
      <w:pPr>
        <w:ind w:firstLine="643"/>
        <w:jc w:val="center"/>
        <w:rPr>
          <w:rFonts w:ascii="宋体" w:hAnsi="宋体" w:cs="宋体"/>
          <w:b/>
          <w:color w:val="auto"/>
          <w:kern w:val="0"/>
          <w:sz w:val="32"/>
          <w:szCs w:val="32"/>
          <w:highlight w:val="none"/>
        </w:rPr>
      </w:pPr>
    </w:p>
    <w:p w14:paraId="20E1AAC9">
      <w:pPr>
        <w:ind w:firstLine="643"/>
        <w:jc w:val="center"/>
        <w:rPr>
          <w:rFonts w:ascii="宋体" w:hAnsi="宋体" w:cs="宋体"/>
          <w:b/>
          <w:color w:val="auto"/>
          <w:kern w:val="0"/>
          <w:sz w:val="32"/>
          <w:szCs w:val="32"/>
          <w:highlight w:val="none"/>
        </w:rPr>
      </w:pPr>
    </w:p>
    <w:p w14:paraId="1325F8BC">
      <w:pPr>
        <w:ind w:firstLine="643"/>
        <w:jc w:val="center"/>
        <w:rPr>
          <w:rFonts w:ascii="宋体" w:hAnsi="宋体" w:cs="宋体"/>
          <w:b/>
          <w:color w:val="auto"/>
          <w:kern w:val="0"/>
          <w:sz w:val="32"/>
          <w:szCs w:val="32"/>
          <w:highlight w:val="none"/>
        </w:rPr>
      </w:pPr>
    </w:p>
    <w:p w14:paraId="3DD09703">
      <w:pPr>
        <w:ind w:firstLine="643"/>
        <w:jc w:val="center"/>
        <w:rPr>
          <w:rFonts w:ascii="宋体" w:hAnsi="宋体" w:cs="宋体"/>
          <w:b/>
          <w:color w:val="auto"/>
          <w:kern w:val="0"/>
          <w:sz w:val="32"/>
          <w:szCs w:val="32"/>
          <w:highlight w:val="none"/>
        </w:rPr>
      </w:pPr>
    </w:p>
    <w:p w14:paraId="3092B17D">
      <w:pPr>
        <w:ind w:firstLine="643"/>
        <w:jc w:val="center"/>
        <w:rPr>
          <w:rFonts w:ascii="宋体" w:hAnsi="宋体" w:cs="宋体"/>
          <w:b/>
          <w:color w:val="auto"/>
          <w:kern w:val="0"/>
          <w:sz w:val="32"/>
          <w:szCs w:val="32"/>
          <w:highlight w:val="none"/>
        </w:rPr>
      </w:pPr>
    </w:p>
    <w:p w14:paraId="3169A28C">
      <w:pPr>
        <w:ind w:firstLine="643"/>
        <w:jc w:val="center"/>
        <w:rPr>
          <w:rFonts w:ascii="宋体" w:hAnsi="宋体" w:cs="宋体"/>
          <w:b/>
          <w:color w:val="auto"/>
          <w:kern w:val="0"/>
          <w:sz w:val="32"/>
          <w:szCs w:val="32"/>
          <w:highlight w:val="none"/>
        </w:rPr>
      </w:pPr>
    </w:p>
    <w:p w14:paraId="7CE472A2">
      <w:pPr>
        <w:ind w:firstLine="643"/>
        <w:jc w:val="center"/>
        <w:rPr>
          <w:rFonts w:ascii="宋体" w:hAnsi="宋体" w:cs="宋体"/>
          <w:b/>
          <w:color w:val="auto"/>
          <w:kern w:val="0"/>
          <w:sz w:val="32"/>
          <w:szCs w:val="32"/>
          <w:highlight w:val="none"/>
        </w:rPr>
      </w:pPr>
    </w:p>
    <w:p w14:paraId="5422C63E">
      <w:pPr>
        <w:ind w:firstLine="643"/>
        <w:jc w:val="center"/>
        <w:rPr>
          <w:rFonts w:ascii="宋体" w:hAnsi="宋体" w:cs="宋体"/>
          <w:b/>
          <w:color w:val="auto"/>
          <w:kern w:val="0"/>
          <w:sz w:val="32"/>
          <w:szCs w:val="32"/>
          <w:highlight w:val="none"/>
        </w:rPr>
      </w:pPr>
    </w:p>
    <w:p w14:paraId="374D0C91">
      <w:pPr>
        <w:ind w:firstLine="643"/>
        <w:jc w:val="center"/>
        <w:rPr>
          <w:rFonts w:ascii="宋体" w:hAnsi="宋体" w:cs="宋体"/>
          <w:b/>
          <w:color w:val="auto"/>
          <w:kern w:val="0"/>
          <w:sz w:val="32"/>
          <w:szCs w:val="32"/>
          <w:highlight w:val="none"/>
        </w:rPr>
      </w:pPr>
    </w:p>
    <w:p w14:paraId="2C0C4BC7">
      <w:pPr>
        <w:ind w:firstLine="643"/>
        <w:jc w:val="center"/>
        <w:rPr>
          <w:rFonts w:ascii="宋体" w:hAnsi="宋体" w:cs="宋体"/>
          <w:b/>
          <w:color w:val="auto"/>
          <w:kern w:val="0"/>
          <w:sz w:val="32"/>
          <w:szCs w:val="32"/>
          <w:highlight w:val="none"/>
        </w:rPr>
      </w:pPr>
    </w:p>
    <w:p w14:paraId="7200B849">
      <w:pPr>
        <w:ind w:firstLine="643"/>
        <w:jc w:val="center"/>
        <w:rPr>
          <w:rFonts w:ascii="宋体" w:hAnsi="宋体" w:cs="宋体"/>
          <w:b/>
          <w:color w:val="auto"/>
          <w:kern w:val="0"/>
          <w:sz w:val="32"/>
          <w:szCs w:val="32"/>
          <w:highlight w:val="none"/>
        </w:rPr>
      </w:pPr>
    </w:p>
    <w:p w14:paraId="1B31207B">
      <w:pPr>
        <w:ind w:firstLine="643"/>
        <w:jc w:val="center"/>
        <w:rPr>
          <w:rFonts w:ascii="宋体" w:hAnsi="宋体" w:cs="宋体"/>
          <w:b/>
          <w:color w:val="auto"/>
          <w:kern w:val="0"/>
          <w:sz w:val="32"/>
          <w:szCs w:val="32"/>
          <w:highlight w:val="none"/>
        </w:rPr>
      </w:pPr>
    </w:p>
    <w:p w14:paraId="4C1C6C77">
      <w:pPr>
        <w:ind w:firstLine="643"/>
        <w:jc w:val="center"/>
        <w:rPr>
          <w:rFonts w:ascii="宋体" w:hAnsi="宋体" w:cs="宋体"/>
          <w:b/>
          <w:color w:val="auto"/>
          <w:kern w:val="0"/>
          <w:sz w:val="32"/>
          <w:szCs w:val="32"/>
          <w:highlight w:val="none"/>
        </w:rPr>
      </w:pPr>
    </w:p>
    <w:p w14:paraId="731B7DB8">
      <w:pPr>
        <w:ind w:firstLine="643"/>
        <w:jc w:val="center"/>
        <w:rPr>
          <w:rFonts w:ascii="宋体" w:hAnsi="宋体" w:cs="宋体"/>
          <w:b/>
          <w:color w:val="auto"/>
          <w:kern w:val="0"/>
          <w:sz w:val="32"/>
          <w:szCs w:val="32"/>
          <w:highlight w:val="none"/>
        </w:rPr>
      </w:pPr>
    </w:p>
    <w:p w14:paraId="49A4ACBB">
      <w:pPr>
        <w:ind w:firstLine="643"/>
        <w:jc w:val="center"/>
        <w:rPr>
          <w:rFonts w:ascii="宋体" w:hAnsi="宋体" w:cs="宋体"/>
          <w:b/>
          <w:color w:val="auto"/>
          <w:kern w:val="0"/>
          <w:sz w:val="32"/>
          <w:szCs w:val="32"/>
          <w:highlight w:val="none"/>
        </w:rPr>
      </w:pPr>
    </w:p>
    <w:p w14:paraId="157FD3F7">
      <w:pPr>
        <w:ind w:firstLine="643"/>
        <w:jc w:val="center"/>
        <w:rPr>
          <w:rFonts w:ascii="宋体" w:hAnsi="宋体" w:cs="宋体"/>
          <w:b/>
          <w:color w:val="auto"/>
          <w:kern w:val="0"/>
          <w:sz w:val="32"/>
          <w:szCs w:val="32"/>
          <w:highlight w:val="none"/>
        </w:rPr>
      </w:pPr>
    </w:p>
    <w:p w14:paraId="223DD2B7">
      <w:pPr>
        <w:widowControl/>
        <w:adjustRightInd/>
        <w:ind w:firstLine="643"/>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558AC8">
      <w:pPr>
        <w:ind w:firstLine="643"/>
        <w:jc w:val="center"/>
        <w:rPr>
          <w:rFonts w:hint="eastAsia" w:ascii="宋体" w:hAnsi="宋体" w:cs="宋体"/>
          <w:b/>
          <w:color w:val="auto"/>
          <w:kern w:val="0"/>
          <w:sz w:val="32"/>
          <w:szCs w:val="32"/>
          <w:highlight w:val="none"/>
          <w:lang w:val="zh-CN"/>
        </w:rPr>
      </w:pPr>
    </w:p>
    <w:p w14:paraId="2C2C93F7">
      <w:pPr>
        <w:ind w:firstLine="643"/>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F2CBCAC">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38DCA0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C60294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0F2B6F0">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6A4A5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28C606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E23B3B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8312202">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312F3521">
      <w:pPr>
        <w:ind w:firstLine="643"/>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p>
    <w:p w14:paraId="7A9CD56A">
      <w:pPr>
        <w:ind w:firstLine="643"/>
        <w:jc w:val="center"/>
        <w:rPr>
          <w:rFonts w:hint="eastAsia" w:ascii="宋体" w:hAnsi="宋体" w:cs="宋体"/>
          <w:b/>
          <w:color w:val="auto"/>
          <w:kern w:val="0"/>
          <w:sz w:val="32"/>
          <w:szCs w:val="32"/>
          <w:highlight w:val="none"/>
          <w:lang w:val="zh-CN"/>
        </w:rPr>
      </w:pPr>
    </w:p>
    <w:p w14:paraId="5E23BE4A">
      <w:pPr>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207B75F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6307101">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C51899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0D9AF2A">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209B92D">
      <w:pPr>
        <w:ind w:firstLine="643"/>
        <w:jc w:val="center"/>
        <w:rPr>
          <w:rFonts w:ascii="宋体" w:hAnsi="宋体" w:cs="宋体"/>
          <w:b/>
          <w:color w:val="auto"/>
          <w:kern w:val="0"/>
          <w:sz w:val="32"/>
          <w:szCs w:val="32"/>
          <w:highlight w:val="none"/>
        </w:rPr>
      </w:pPr>
    </w:p>
    <w:p w14:paraId="7442F13E">
      <w:pPr>
        <w:ind w:firstLine="480"/>
        <w:rPr>
          <w:rFonts w:ascii="宋体" w:hAnsi="宋体" w:cs="宋体"/>
          <w:color w:val="auto"/>
          <w:highlight w:val="none"/>
        </w:rPr>
      </w:pPr>
    </w:p>
    <w:p w14:paraId="399AECF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46A7E2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E356C2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ED1922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375767">
      <w:pPr>
        <w:autoSpaceDE w:val="0"/>
        <w:autoSpaceDN w:val="0"/>
        <w:spacing w:line="360" w:lineRule="auto"/>
        <w:ind w:firstLine="643"/>
        <w:jc w:val="center"/>
        <w:rPr>
          <w:rFonts w:ascii="宋体" w:hAnsi="宋体" w:cs="宋体"/>
          <w:b/>
          <w:color w:val="auto"/>
          <w:kern w:val="0"/>
          <w:sz w:val="32"/>
          <w:szCs w:val="32"/>
          <w:highlight w:val="none"/>
          <w:lang w:val="zh-CN"/>
        </w:rPr>
      </w:pPr>
    </w:p>
    <w:p w14:paraId="0D8AFFAA">
      <w:pPr>
        <w:autoSpaceDE w:val="0"/>
        <w:autoSpaceDN w:val="0"/>
        <w:spacing w:line="360" w:lineRule="auto"/>
        <w:ind w:firstLine="643"/>
        <w:jc w:val="center"/>
        <w:rPr>
          <w:rFonts w:ascii="宋体" w:hAnsi="宋体" w:cs="宋体"/>
          <w:b/>
          <w:color w:val="auto"/>
          <w:kern w:val="0"/>
          <w:sz w:val="32"/>
          <w:szCs w:val="32"/>
          <w:highlight w:val="none"/>
          <w:lang w:val="zh-CN"/>
        </w:rPr>
      </w:pPr>
    </w:p>
    <w:p w14:paraId="232BA312">
      <w:pPr>
        <w:autoSpaceDE w:val="0"/>
        <w:autoSpaceDN w:val="0"/>
        <w:spacing w:line="360" w:lineRule="auto"/>
        <w:ind w:firstLine="643"/>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E62BED6">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2D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90E9BAB">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305F6AC">
            <w:pPr>
              <w:pStyle w:val="147"/>
              <w:adjustRightInd w:val="0"/>
              <w:spacing w:line="360" w:lineRule="auto"/>
              <w:rPr>
                <w:rFonts w:hAnsi="宋体" w:cs="宋体"/>
                <w:bCs/>
                <w:color w:val="auto"/>
                <w:sz w:val="24"/>
                <w:highlight w:val="none"/>
              </w:rPr>
            </w:pPr>
          </w:p>
        </w:tc>
      </w:tr>
    </w:tbl>
    <w:p w14:paraId="1BA9A030">
      <w:pPr>
        <w:snapToGrid w:val="0"/>
        <w:spacing w:line="360" w:lineRule="auto"/>
        <w:ind w:firstLine="48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9664C3A">
      <w:pPr>
        <w:snapToGrid w:val="0"/>
        <w:spacing w:line="360" w:lineRule="auto"/>
        <w:ind w:firstLine="48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25AEBB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0E664DF">
      <w:pPr>
        <w:ind w:firstLine="643"/>
        <w:jc w:val="center"/>
        <w:rPr>
          <w:rFonts w:ascii="宋体" w:hAnsi="宋体" w:cs="宋体"/>
          <w:b/>
          <w:color w:val="auto"/>
          <w:kern w:val="0"/>
          <w:sz w:val="32"/>
          <w:szCs w:val="32"/>
          <w:highlight w:val="none"/>
        </w:rPr>
      </w:pPr>
    </w:p>
    <w:p w14:paraId="59A28DD7">
      <w:pPr>
        <w:ind w:firstLine="643"/>
        <w:jc w:val="center"/>
        <w:rPr>
          <w:rFonts w:ascii="宋体" w:hAnsi="宋体" w:cs="宋体"/>
          <w:b/>
          <w:color w:val="auto"/>
          <w:kern w:val="0"/>
          <w:sz w:val="32"/>
          <w:szCs w:val="32"/>
          <w:highlight w:val="none"/>
        </w:rPr>
      </w:pPr>
    </w:p>
    <w:p w14:paraId="51A654D7">
      <w:pPr>
        <w:ind w:firstLine="643"/>
        <w:jc w:val="center"/>
        <w:rPr>
          <w:rFonts w:ascii="宋体" w:hAnsi="宋体" w:cs="宋体"/>
          <w:b/>
          <w:color w:val="auto"/>
          <w:kern w:val="0"/>
          <w:sz w:val="32"/>
          <w:szCs w:val="32"/>
          <w:highlight w:val="none"/>
        </w:rPr>
      </w:pPr>
    </w:p>
    <w:p w14:paraId="4648B8E3">
      <w:pPr>
        <w:ind w:firstLine="643"/>
        <w:jc w:val="center"/>
        <w:rPr>
          <w:rFonts w:ascii="宋体" w:hAnsi="宋体" w:cs="宋体"/>
          <w:b/>
          <w:color w:val="auto"/>
          <w:kern w:val="0"/>
          <w:sz w:val="32"/>
          <w:szCs w:val="32"/>
          <w:highlight w:val="none"/>
        </w:rPr>
      </w:pPr>
    </w:p>
    <w:p w14:paraId="7D25DE6E">
      <w:pPr>
        <w:ind w:firstLine="643"/>
        <w:jc w:val="center"/>
        <w:rPr>
          <w:rFonts w:ascii="宋体" w:hAnsi="宋体" w:cs="宋体"/>
          <w:b/>
          <w:color w:val="auto"/>
          <w:kern w:val="0"/>
          <w:sz w:val="32"/>
          <w:szCs w:val="32"/>
          <w:highlight w:val="none"/>
        </w:rPr>
      </w:pPr>
    </w:p>
    <w:p w14:paraId="00A852C1">
      <w:pPr>
        <w:ind w:firstLine="643"/>
        <w:jc w:val="center"/>
        <w:rPr>
          <w:rFonts w:ascii="宋体" w:hAnsi="宋体" w:cs="宋体"/>
          <w:b/>
          <w:color w:val="auto"/>
          <w:kern w:val="0"/>
          <w:sz w:val="32"/>
          <w:szCs w:val="32"/>
          <w:highlight w:val="none"/>
        </w:rPr>
      </w:pPr>
    </w:p>
    <w:p w14:paraId="558831D7">
      <w:pPr>
        <w:ind w:firstLine="643"/>
        <w:jc w:val="center"/>
        <w:rPr>
          <w:rFonts w:ascii="宋体" w:hAnsi="宋体" w:cs="宋体"/>
          <w:b/>
          <w:color w:val="auto"/>
          <w:kern w:val="0"/>
          <w:sz w:val="32"/>
          <w:szCs w:val="32"/>
          <w:highlight w:val="none"/>
        </w:rPr>
      </w:pPr>
    </w:p>
    <w:p w14:paraId="70C3C9E3">
      <w:pPr>
        <w:ind w:firstLine="643"/>
        <w:jc w:val="center"/>
        <w:rPr>
          <w:rFonts w:ascii="宋体" w:hAnsi="宋体" w:cs="宋体"/>
          <w:b/>
          <w:color w:val="auto"/>
          <w:kern w:val="0"/>
          <w:sz w:val="32"/>
          <w:szCs w:val="32"/>
          <w:highlight w:val="none"/>
        </w:rPr>
      </w:pPr>
    </w:p>
    <w:p w14:paraId="4D1BFFCC">
      <w:pPr>
        <w:ind w:firstLine="643"/>
        <w:jc w:val="center"/>
        <w:rPr>
          <w:rFonts w:ascii="宋体" w:hAnsi="宋体" w:cs="宋体"/>
          <w:b/>
          <w:color w:val="auto"/>
          <w:kern w:val="0"/>
          <w:sz w:val="32"/>
          <w:szCs w:val="32"/>
          <w:highlight w:val="none"/>
        </w:rPr>
      </w:pPr>
    </w:p>
    <w:p w14:paraId="18881880">
      <w:pPr>
        <w:ind w:firstLine="643"/>
        <w:jc w:val="center"/>
        <w:rPr>
          <w:rFonts w:ascii="宋体" w:hAnsi="宋体" w:cs="宋体"/>
          <w:b/>
          <w:color w:val="auto"/>
          <w:kern w:val="0"/>
          <w:sz w:val="32"/>
          <w:szCs w:val="32"/>
          <w:highlight w:val="none"/>
        </w:rPr>
      </w:pPr>
    </w:p>
    <w:p w14:paraId="425323BA">
      <w:pPr>
        <w:snapToGrid w:val="0"/>
        <w:spacing w:line="360" w:lineRule="auto"/>
        <w:ind w:right="480" w:firstLine="643"/>
        <w:rPr>
          <w:rFonts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7277AED9">
      <w:pPr>
        <w:snapToGrid w:val="0"/>
        <w:spacing w:line="360" w:lineRule="auto"/>
        <w:ind w:firstLine="643"/>
        <w:jc w:val="center"/>
        <w:rPr>
          <w:rFonts w:ascii="宋体" w:hAnsi="宋体" w:cs="宋体"/>
          <w:b/>
          <w:color w:val="auto"/>
          <w:kern w:val="0"/>
          <w:sz w:val="32"/>
          <w:szCs w:val="32"/>
          <w:highlight w:val="none"/>
        </w:rPr>
      </w:pPr>
    </w:p>
    <w:p w14:paraId="3AC20D3E">
      <w:pPr>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FD00364">
      <w:pPr>
        <w:widowControl/>
        <w:spacing w:line="360" w:lineRule="auto"/>
        <w:ind w:firstLine="120" w:firstLineChars="50"/>
        <w:jc w:val="left"/>
        <w:rPr>
          <w:rFonts w:ascii="宋体" w:hAnsi="宋体" w:cs="宋体"/>
          <w:color w:val="auto"/>
          <w:sz w:val="24"/>
          <w:highlight w:val="none"/>
        </w:rPr>
      </w:pPr>
      <w:bookmarkStart w:id="547"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547"/>
    <w:p w14:paraId="2D752379">
      <w:pPr>
        <w:snapToGrid w:val="0"/>
        <w:spacing w:line="360" w:lineRule="auto"/>
        <w:rPr>
          <w:rFonts w:ascii="宋体" w:hAnsi="宋体" w:cs="宋体"/>
          <w:color w:val="auto"/>
          <w:kern w:val="0"/>
          <w:sz w:val="24"/>
          <w:highlight w:val="none"/>
        </w:rPr>
      </w:pPr>
    </w:p>
    <w:p w14:paraId="7AD8FB9C">
      <w:pPr>
        <w:pStyle w:val="4"/>
        <w:ind w:firstLine="643"/>
        <w:rPr>
          <w:rFonts w:ascii="宋体" w:hAnsi="宋体" w:eastAsia="宋体" w:cs="宋体"/>
          <w:color w:val="auto"/>
          <w:highlight w:val="none"/>
          <w:lang w:val="en-US"/>
        </w:rPr>
      </w:pPr>
    </w:p>
    <w:p w14:paraId="14C8AEA8">
      <w:pPr>
        <w:ind w:firstLine="480"/>
        <w:rPr>
          <w:rFonts w:ascii="宋体" w:hAnsi="宋体" w:cs="宋体"/>
          <w:color w:val="auto"/>
          <w:highlight w:val="none"/>
        </w:rPr>
      </w:pPr>
    </w:p>
    <w:p w14:paraId="218C210D">
      <w:pPr>
        <w:pStyle w:val="4"/>
        <w:ind w:firstLine="643"/>
        <w:rPr>
          <w:rFonts w:ascii="宋体" w:hAnsi="宋体" w:eastAsia="宋体" w:cs="宋体"/>
          <w:color w:val="auto"/>
          <w:highlight w:val="none"/>
          <w:lang w:val="en-US"/>
        </w:rPr>
      </w:pPr>
    </w:p>
    <w:p w14:paraId="418294E7">
      <w:pPr>
        <w:ind w:firstLine="643"/>
        <w:jc w:val="center"/>
        <w:rPr>
          <w:rFonts w:ascii="宋体" w:hAnsi="宋体" w:cs="宋体"/>
          <w:b/>
          <w:color w:val="auto"/>
          <w:kern w:val="0"/>
          <w:sz w:val="32"/>
          <w:szCs w:val="32"/>
          <w:highlight w:val="none"/>
        </w:rPr>
      </w:pPr>
    </w:p>
    <w:p w14:paraId="0A187A05">
      <w:pPr>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E0F312C">
      <w:pPr>
        <w:ind w:firstLine="643"/>
        <w:jc w:val="center"/>
        <w:rPr>
          <w:rFonts w:ascii="宋体" w:hAnsi="宋体" w:cs="宋体"/>
          <w:b/>
          <w:color w:val="auto"/>
          <w:kern w:val="0"/>
          <w:sz w:val="32"/>
          <w:szCs w:val="32"/>
          <w:highlight w:val="none"/>
        </w:rPr>
      </w:pPr>
    </w:p>
    <w:tbl>
      <w:tblPr>
        <w:tblStyle w:val="63"/>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4506"/>
        <w:gridCol w:w="2652"/>
        <w:gridCol w:w="1474"/>
      </w:tblGrid>
      <w:tr w14:paraId="7AF2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66" w:type="dxa"/>
            <w:vAlign w:val="center"/>
          </w:tcPr>
          <w:p w14:paraId="44780A9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506" w:type="dxa"/>
            <w:vAlign w:val="center"/>
          </w:tcPr>
          <w:p w14:paraId="475442F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652" w:type="dxa"/>
            <w:vAlign w:val="center"/>
          </w:tcPr>
          <w:p w14:paraId="3C4D0CD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74" w:type="dxa"/>
            <w:vAlign w:val="center"/>
          </w:tcPr>
          <w:p w14:paraId="1CF6475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投标文件中的页码位置</w:t>
            </w:r>
          </w:p>
        </w:tc>
      </w:tr>
      <w:tr w14:paraId="1E47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66" w:type="dxa"/>
            <w:vAlign w:val="center"/>
          </w:tcPr>
          <w:p w14:paraId="64ED8D16">
            <w:pPr>
              <w:jc w:val="center"/>
              <w:rPr>
                <w:rFonts w:ascii="宋体" w:hAnsi="宋体" w:cs="宋体"/>
                <w:color w:val="auto"/>
                <w:sz w:val="24"/>
                <w:highlight w:val="none"/>
              </w:rPr>
            </w:pPr>
            <w:r>
              <w:rPr>
                <w:rFonts w:hint="eastAsia" w:ascii="宋体" w:hAnsi="宋体" w:cs="宋体"/>
                <w:color w:val="auto"/>
                <w:sz w:val="24"/>
                <w:highlight w:val="none"/>
              </w:rPr>
              <w:t>1</w:t>
            </w:r>
          </w:p>
        </w:tc>
        <w:tc>
          <w:tcPr>
            <w:tcW w:w="4506" w:type="dxa"/>
            <w:vAlign w:val="center"/>
          </w:tcPr>
          <w:p w14:paraId="445154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652" w:type="dxa"/>
            <w:vAlign w:val="center"/>
          </w:tcPr>
          <w:p w14:paraId="2085E371">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74" w:type="dxa"/>
            <w:vAlign w:val="center"/>
          </w:tcPr>
          <w:p w14:paraId="38A6B25C">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69832C80">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D52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66" w:type="dxa"/>
            <w:vAlign w:val="center"/>
          </w:tcPr>
          <w:p w14:paraId="633527F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506" w:type="dxa"/>
            <w:vAlign w:val="center"/>
          </w:tcPr>
          <w:p w14:paraId="6CBD946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652" w:type="dxa"/>
            <w:vAlign w:val="center"/>
          </w:tcPr>
          <w:p w14:paraId="146A13D9">
            <w:pPr>
              <w:jc w:val="center"/>
              <w:rPr>
                <w:rFonts w:ascii="宋体" w:hAnsi="宋体" w:cs="宋体"/>
                <w:color w:val="auto"/>
                <w:sz w:val="24"/>
                <w:highlight w:val="none"/>
              </w:rPr>
            </w:pPr>
            <w:r>
              <w:rPr>
                <w:rFonts w:hint="eastAsia" w:ascii="宋体" w:hAnsi="宋体" w:cs="宋体"/>
                <w:color w:val="auto"/>
                <w:sz w:val="24"/>
                <w:highlight w:val="none"/>
              </w:rPr>
              <w:t>投标函</w:t>
            </w:r>
          </w:p>
        </w:tc>
        <w:tc>
          <w:tcPr>
            <w:tcW w:w="1474" w:type="dxa"/>
            <w:vAlign w:val="center"/>
          </w:tcPr>
          <w:p w14:paraId="52F683D7">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099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766" w:type="dxa"/>
            <w:vAlign w:val="center"/>
          </w:tcPr>
          <w:p w14:paraId="602A01F8">
            <w:pPr>
              <w:jc w:val="center"/>
              <w:rPr>
                <w:rFonts w:ascii="宋体" w:hAnsi="宋体" w:cs="宋体"/>
                <w:color w:val="auto"/>
                <w:sz w:val="24"/>
                <w:highlight w:val="none"/>
              </w:rPr>
            </w:pPr>
            <w:r>
              <w:rPr>
                <w:rFonts w:hint="eastAsia" w:ascii="宋体" w:hAnsi="宋体" w:cs="宋体"/>
                <w:color w:val="auto"/>
                <w:sz w:val="24"/>
                <w:highlight w:val="none"/>
              </w:rPr>
              <w:t>3</w:t>
            </w:r>
          </w:p>
        </w:tc>
        <w:tc>
          <w:tcPr>
            <w:tcW w:w="4506" w:type="dxa"/>
            <w:vAlign w:val="center"/>
          </w:tcPr>
          <w:p w14:paraId="74C673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652" w:type="dxa"/>
            <w:vAlign w:val="center"/>
          </w:tcPr>
          <w:p w14:paraId="77BB8CE5">
            <w:pPr>
              <w:jc w:val="cente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74" w:type="dxa"/>
            <w:vAlign w:val="center"/>
          </w:tcPr>
          <w:p w14:paraId="5D48D18E">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8ED61D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90E6B8">
      <w:pPr>
        <w:ind w:firstLine="643"/>
        <w:jc w:val="center"/>
        <w:rPr>
          <w:rFonts w:ascii="宋体" w:hAnsi="宋体" w:cs="宋体"/>
          <w:b/>
          <w:color w:val="auto"/>
          <w:kern w:val="0"/>
          <w:sz w:val="32"/>
          <w:szCs w:val="32"/>
          <w:highlight w:val="none"/>
        </w:rPr>
      </w:pPr>
    </w:p>
    <w:p w14:paraId="518AAFAC">
      <w:pPr>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794C9F8">
      <w:pPr>
        <w:ind w:firstLine="643"/>
        <w:jc w:val="center"/>
        <w:rPr>
          <w:rFonts w:ascii="宋体" w:hAnsi="宋体" w:cs="宋体"/>
          <w:b/>
          <w:color w:val="auto"/>
          <w:kern w:val="0"/>
          <w:sz w:val="32"/>
          <w:szCs w:val="32"/>
          <w:highlight w:val="none"/>
        </w:rPr>
      </w:pPr>
    </w:p>
    <w:p w14:paraId="43793FE6">
      <w:pPr>
        <w:ind w:firstLine="643"/>
        <w:jc w:val="center"/>
        <w:rPr>
          <w:rFonts w:ascii="宋体" w:hAnsi="宋体" w:cs="宋体"/>
          <w:b/>
          <w:color w:val="auto"/>
          <w:kern w:val="0"/>
          <w:sz w:val="32"/>
          <w:szCs w:val="32"/>
          <w:highlight w:val="none"/>
        </w:rPr>
      </w:pPr>
    </w:p>
    <w:p w14:paraId="3FE58A9E">
      <w:pPr>
        <w:ind w:firstLine="643"/>
        <w:jc w:val="center"/>
        <w:rPr>
          <w:rFonts w:ascii="宋体" w:hAnsi="宋体" w:cs="宋体"/>
          <w:b/>
          <w:color w:val="auto"/>
          <w:kern w:val="0"/>
          <w:sz w:val="32"/>
          <w:szCs w:val="32"/>
          <w:highlight w:val="none"/>
        </w:rPr>
      </w:pPr>
    </w:p>
    <w:p w14:paraId="17D3ED54">
      <w:pPr>
        <w:ind w:firstLine="643"/>
        <w:jc w:val="center"/>
        <w:rPr>
          <w:rFonts w:ascii="宋体" w:hAnsi="宋体" w:cs="宋体"/>
          <w:b/>
          <w:color w:val="auto"/>
          <w:kern w:val="0"/>
          <w:sz w:val="32"/>
          <w:szCs w:val="32"/>
          <w:highlight w:val="none"/>
        </w:rPr>
      </w:pPr>
    </w:p>
    <w:p w14:paraId="0335F29C">
      <w:pPr>
        <w:widowControl/>
        <w:adjustRightInd/>
        <w:ind w:firstLine="643"/>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F56BC9C">
      <w:pPr>
        <w:ind w:firstLine="643"/>
        <w:jc w:val="center"/>
        <w:rPr>
          <w:rFonts w:ascii="宋体" w:hAnsi="宋体" w:cs="宋体"/>
          <w:b/>
          <w:color w:val="auto"/>
          <w:kern w:val="0"/>
          <w:sz w:val="32"/>
          <w:szCs w:val="32"/>
          <w:highlight w:val="none"/>
        </w:rPr>
      </w:pPr>
    </w:p>
    <w:p w14:paraId="75DD9E2B">
      <w:pPr>
        <w:spacing w:line="360" w:lineRule="auto"/>
        <w:ind w:firstLine="643"/>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0191254">
      <w:pPr>
        <w:snapToGrid w:val="0"/>
        <w:spacing w:line="360" w:lineRule="auto"/>
        <w:ind w:firstLine="482"/>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12EBA5B">
      <w:pPr>
        <w:ind w:firstLine="643"/>
        <w:jc w:val="center"/>
        <w:rPr>
          <w:rFonts w:ascii="宋体" w:hAnsi="宋体" w:cs="宋体"/>
          <w:b/>
          <w:color w:val="auto"/>
          <w:kern w:val="0"/>
          <w:sz w:val="32"/>
          <w:szCs w:val="32"/>
          <w:highlight w:val="none"/>
        </w:rPr>
      </w:pPr>
    </w:p>
    <w:p w14:paraId="1C4B978C">
      <w:pPr>
        <w:ind w:firstLine="643"/>
        <w:jc w:val="center"/>
        <w:rPr>
          <w:rFonts w:ascii="宋体" w:hAnsi="宋体" w:cs="宋体"/>
          <w:b/>
          <w:color w:val="auto"/>
          <w:kern w:val="0"/>
          <w:sz w:val="32"/>
          <w:szCs w:val="32"/>
          <w:highlight w:val="none"/>
        </w:rPr>
      </w:pPr>
    </w:p>
    <w:p w14:paraId="4F7801FB">
      <w:pPr>
        <w:ind w:firstLine="643"/>
        <w:jc w:val="center"/>
        <w:rPr>
          <w:rFonts w:ascii="宋体" w:hAnsi="宋体" w:cs="宋体"/>
          <w:b/>
          <w:color w:val="auto"/>
          <w:kern w:val="0"/>
          <w:sz w:val="32"/>
          <w:szCs w:val="32"/>
          <w:highlight w:val="none"/>
        </w:rPr>
      </w:pPr>
    </w:p>
    <w:p w14:paraId="10612DB5">
      <w:pPr>
        <w:spacing w:line="360" w:lineRule="auto"/>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2051"/>
        <w:gridCol w:w="1755"/>
        <w:gridCol w:w="1343"/>
        <w:gridCol w:w="1673"/>
      </w:tblGrid>
      <w:tr w14:paraId="3E5F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C55A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A3CACD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51" w:type="dxa"/>
            <w:tcBorders>
              <w:top w:val="single" w:color="auto" w:sz="4" w:space="0"/>
              <w:left w:val="single" w:color="auto" w:sz="4" w:space="0"/>
              <w:bottom w:val="single" w:color="auto" w:sz="4" w:space="0"/>
              <w:right w:val="single" w:color="auto" w:sz="4" w:space="0"/>
            </w:tcBorders>
            <w:vAlign w:val="center"/>
          </w:tcPr>
          <w:p w14:paraId="14D72E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755" w:type="dxa"/>
            <w:tcBorders>
              <w:top w:val="single" w:color="auto" w:sz="4" w:space="0"/>
              <w:left w:val="single" w:color="auto" w:sz="4" w:space="0"/>
              <w:bottom w:val="single" w:color="auto" w:sz="4" w:space="0"/>
              <w:right w:val="single" w:color="auto" w:sz="4" w:space="0"/>
            </w:tcBorders>
            <w:vAlign w:val="center"/>
          </w:tcPr>
          <w:p w14:paraId="33B737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343" w:type="dxa"/>
            <w:tcBorders>
              <w:top w:val="single" w:color="auto" w:sz="4" w:space="0"/>
              <w:left w:val="single" w:color="auto" w:sz="4" w:space="0"/>
              <w:bottom w:val="single" w:color="auto" w:sz="4" w:space="0"/>
              <w:right w:val="single" w:color="auto" w:sz="4" w:space="0"/>
            </w:tcBorders>
            <w:vAlign w:val="center"/>
          </w:tcPr>
          <w:p w14:paraId="482CD6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3EE86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B74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F64F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7DD034D">
            <w:pPr>
              <w:snapToGrid w:val="0"/>
              <w:spacing w:line="360" w:lineRule="auto"/>
              <w:jc w:val="center"/>
              <w:rPr>
                <w:rFonts w:ascii="宋体" w:hAnsi="宋体" w:cs="宋体"/>
                <w:color w:val="auto"/>
                <w:sz w:val="24"/>
                <w:highlight w:val="none"/>
              </w:rPr>
            </w:pPr>
          </w:p>
        </w:tc>
        <w:tc>
          <w:tcPr>
            <w:tcW w:w="2051" w:type="dxa"/>
            <w:tcBorders>
              <w:top w:val="single" w:color="auto" w:sz="4" w:space="0"/>
              <w:left w:val="single" w:color="auto" w:sz="4" w:space="0"/>
              <w:bottom w:val="single" w:color="auto" w:sz="4" w:space="0"/>
              <w:right w:val="single" w:color="auto" w:sz="4" w:space="0"/>
            </w:tcBorders>
            <w:vAlign w:val="center"/>
          </w:tcPr>
          <w:p w14:paraId="047A8061">
            <w:pPr>
              <w:snapToGrid w:val="0"/>
              <w:spacing w:line="360" w:lineRule="auto"/>
              <w:jc w:val="center"/>
              <w:rPr>
                <w:rFonts w:ascii="宋体" w:hAnsi="宋体" w:cs="宋体"/>
                <w:color w:val="auto"/>
                <w:sz w:val="24"/>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14:paraId="4318F295">
            <w:pPr>
              <w:snapToGrid w:val="0"/>
              <w:spacing w:line="360" w:lineRule="auto"/>
              <w:jc w:val="center"/>
              <w:rPr>
                <w:rFonts w:ascii="宋体" w:hAnsi="宋体" w:cs="宋体"/>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32DF4716">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422FC28">
            <w:pPr>
              <w:spacing w:line="360" w:lineRule="auto"/>
              <w:jc w:val="center"/>
              <w:rPr>
                <w:rFonts w:ascii="宋体" w:hAnsi="宋体" w:cs="宋体"/>
                <w:color w:val="auto"/>
                <w:sz w:val="24"/>
                <w:highlight w:val="none"/>
              </w:rPr>
            </w:pPr>
          </w:p>
        </w:tc>
      </w:tr>
      <w:tr w14:paraId="6B66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4A4D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C668636">
            <w:pPr>
              <w:snapToGrid w:val="0"/>
              <w:spacing w:line="360" w:lineRule="auto"/>
              <w:jc w:val="center"/>
              <w:rPr>
                <w:rFonts w:ascii="宋体" w:hAnsi="宋体" w:cs="宋体"/>
                <w:color w:val="auto"/>
                <w:sz w:val="24"/>
                <w:highlight w:val="none"/>
              </w:rPr>
            </w:pPr>
          </w:p>
        </w:tc>
        <w:tc>
          <w:tcPr>
            <w:tcW w:w="2051" w:type="dxa"/>
            <w:tcBorders>
              <w:top w:val="single" w:color="auto" w:sz="4" w:space="0"/>
              <w:left w:val="single" w:color="auto" w:sz="4" w:space="0"/>
              <w:bottom w:val="single" w:color="auto" w:sz="4" w:space="0"/>
              <w:right w:val="single" w:color="auto" w:sz="4" w:space="0"/>
            </w:tcBorders>
            <w:vAlign w:val="center"/>
          </w:tcPr>
          <w:p w14:paraId="6A051DB1">
            <w:pPr>
              <w:snapToGrid w:val="0"/>
              <w:spacing w:line="360" w:lineRule="auto"/>
              <w:jc w:val="center"/>
              <w:rPr>
                <w:rFonts w:ascii="宋体" w:hAnsi="宋体" w:cs="宋体"/>
                <w:color w:val="auto"/>
                <w:sz w:val="24"/>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14:paraId="12099D41">
            <w:pPr>
              <w:snapToGrid w:val="0"/>
              <w:spacing w:line="360" w:lineRule="auto"/>
              <w:jc w:val="center"/>
              <w:rPr>
                <w:rFonts w:ascii="宋体" w:hAnsi="宋体" w:cs="宋体"/>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5188263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8BA3EFF">
            <w:pPr>
              <w:spacing w:line="360" w:lineRule="auto"/>
              <w:jc w:val="center"/>
              <w:rPr>
                <w:rFonts w:ascii="宋体" w:hAnsi="宋体" w:cs="宋体"/>
                <w:color w:val="auto"/>
                <w:sz w:val="24"/>
                <w:highlight w:val="none"/>
              </w:rPr>
            </w:pPr>
          </w:p>
        </w:tc>
      </w:tr>
      <w:tr w14:paraId="3D7D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C6DD8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03F6432">
            <w:pPr>
              <w:snapToGrid w:val="0"/>
              <w:spacing w:line="360" w:lineRule="auto"/>
              <w:jc w:val="center"/>
              <w:rPr>
                <w:rFonts w:ascii="宋体" w:hAnsi="宋体" w:cs="宋体"/>
                <w:color w:val="auto"/>
                <w:sz w:val="24"/>
                <w:highlight w:val="none"/>
              </w:rPr>
            </w:pPr>
          </w:p>
        </w:tc>
        <w:tc>
          <w:tcPr>
            <w:tcW w:w="2051" w:type="dxa"/>
            <w:tcBorders>
              <w:top w:val="single" w:color="auto" w:sz="4" w:space="0"/>
              <w:left w:val="single" w:color="auto" w:sz="4" w:space="0"/>
              <w:bottom w:val="single" w:color="auto" w:sz="4" w:space="0"/>
              <w:right w:val="single" w:color="auto" w:sz="4" w:space="0"/>
            </w:tcBorders>
            <w:vAlign w:val="center"/>
          </w:tcPr>
          <w:p w14:paraId="14D7E68A">
            <w:pPr>
              <w:snapToGrid w:val="0"/>
              <w:spacing w:line="360" w:lineRule="auto"/>
              <w:jc w:val="center"/>
              <w:rPr>
                <w:rFonts w:ascii="宋体" w:hAnsi="宋体" w:cs="宋体"/>
                <w:color w:val="auto"/>
                <w:sz w:val="24"/>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14:paraId="428CB94E">
            <w:pPr>
              <w:snapToGrid w:val="0"/>
              <w:spacing w:line="360" w:lineRule="auto"/>
              <w:jc w:val="center"/>
              <w:rPr>
                <w:rFonts w:ascii="宋体" w:hAnsi="宋体" w:cs="宋体"/>
                <w:color w:val="auto"/>
                <w:sz w:val="24"/>
                <w:highlight w:val="none"/>
              </w:rPr>
            </w:pPr>
          </w:p>
        </w:tc>
        <w:tc>
          <w:tcPr>
            <w:tcW w:w="1343" w:type="dxa"/>
            <w:tcBorders>
              <w:top w:val="single" w:color="auto" w:sz="4" w:space="0"/>
              <w:left w:val="single" w:color="auto" w:sz="4" w:space="0"/>
              <w:bottom w:val="single" w:color="auto" w:sz="4" w:space="0"/>
              <w:right w:val="single" w:color="auto" w:sz="4" w:space="0"/>
            </w:tcBorders>
            <w:vAlign w:val="center"/>
          </w:tcPr>
          <w:p w14:paraId="0EB8889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6D089B0">
            <w:pPr>
              <w:spacing w:line="360" w:lineRule="auto"/>
              <w:jc w:val="center"/>
              <w:rPr>
                <w:rFonts w:ascii="宋体" w:hAnsi="宋体" w:cs="宋体"/>
                <w:color w:val="auto"/>
                <w:sz w:val="24"/>
                <w:highlight w:val="none"/>
              </w:rPr>
            </w:pPr>
          </w:p>
        </w:tc>
      </w:tr>
    </w:tbl>
    <w:p w14:paraId="52868E8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5683C2">
      <w:pPr>
        <w:ind w:firstLine="643"/>
        <w:jc w:val="center"/>
        <w:rPr>
          <w:rFonts w:ascii="宋体" w:hAnsi="宋体" w:cs="宋体"/>
          <w:b/>
          <w:color w:val="auto"/>
          <w:kern w:val="0"/>
          <w:sz w:val="32"/>
          <w:szCs w:val="32"/>
          <w:highlight w:val="none"/>
        </w:rPr>
      </w:pPr>
    </w:p>
    <w:p w14:paraId="2335D15B">
      <w:pPr>
        <w:ind w:firstLine="643"/>
        <w:jc w:val="center"/>
        <w:rPr>
          <w:rFonts w:ascii="宋体" w:hAnsi="宋体" w:cs="宋体"/>
          <w:b/>
          <w:color w:val="auto"/>
          <w:kern w:val="0"/>
          <w:sz w:val="32"/>
          <w:szCs w:val="32"/>
          <w:highlight w:val="none"/>
        </w:rPr>
      </w:pPr>
    </w:p>
    <w:p w14:paraId="17298545">
      <w:pPr>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94"/>
        <w:gridCol w:w="3291"/>
        <w:gridCol w:w="1419"/>
      </w:tblGrid>
      <w:tr w14:paraId="1321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4EA3F32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494" w:type="dxa"/>
            <w:vAlign w:val="center"/>
          </w:tcPr>
          <w:p w14:paraId="3EEF4CEC">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91" w:type="dxa"/>
            <w:vAlign w:val="center"/>
          </w:tcPr>
          <w:p w14:paraId="051996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19" w:type="dxa"/>
            <w:vAlign w:val="center"/>
          </w:tcPr>
          <w:p w14:paraId="6E1CBAE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EE5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9699A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494" w:type="dxa"/>
          </w:tcPr>
          <w:p w14:paraId="1CC10E7F">
            <w:pPr>
              <w:ind w:firstLine="643"/>
              <w:jc w:val="center"/>
              <w:rPr>
                <w:rFonts w:ascii="宋体" w:hAnsi="宋体" w:cs="宋体"/>
                <w:b/>
                <w:color w:val="auto"/>
                <w:kern w:val="0"/>
                <w:sz w:val="32"/>
                <w:szCs w:val="32"/>
                <w:highlight w:val="none"/>
              </w:rPr>
            </w:pPr>
          </w:p>
        </w:tc>
        <w:tc>
          <w:tcPr>
            <w:tcW w:w="3291" w:type="dxa"/>
          </w:tcPr>
          <w:p w14:paraId="291A6722">
            <w:pPr>
              <w:ind w:firstLine="643"/>
              <w:jc w:val="center"/>
              <w:rPr>
                <w:rFonts w:ascii="宋体" w:hAnsi="宋体" w:cs="宋体"/>
                <w:b/>
                <w:color w:val="auto"/>
                <w:kern w:val="0"/>
                <w:sz w:val="32"/>
                <w:szCs w:val="32"/>
                <w:highlight w:val="none"/>
              </w:rPr>
            </w:pPr>
          </w:p>
        </w:tc>
        <w:tc>
          <w:tcPr>
            <w:tcW w:w="1419" w:type="dxa"/>
          </w:tcPr>
          <w:p w14:paraId="6C881E3A">
            <w:pPr>
              <w:ind w:firstLine="643"/>
              <w:jc w:val="center"/>
              <w:rPr>
                <w:rFonts w:ascii="宋体" w:hAnsi="宋体" w:cs="宋体"/>
                <w:b/>
                <w:color w:val="auto"/>
                <w:kern w:val="0"/>
                <w:sz w:val="32"/>
                <w:szCs w:val="32"/>
                <w:highlight w:val="none"/>
              </w:rPr>
            </w:pPr>
          </w:p>
        </w:tc>
      </w:tr>
      <w:tr w14:paraId="669C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AEDAD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494" w:type="dxa"/>
          </w:tcPr>
          <w:p w14:paraId="05C0BAEB">
            <w:pPr>
              <w:ind w:firstLine="643"/>
              <w:jc w:val="center"/>
              <w:rPr>
                <w:rFonts w:ascii="宋体" w:hAnsi="宋体" w:cs="宋体"/>
                <w:b/>
                <w:color w:val="auto"/>
                <w:kern w:val="0"/>
                <w:sz w:val="32"/>
                <w:szCs w:val="32"/>
                <w:highlight w:val="none"/>
              </w:rPr>
            </w:pPr>
          </w:p>
        </w:tc>
        <w:tc>
          <w:tcPr>
            <w:tcW w:w="3291" w:type="dxa"/>
          </w:tcPr>
          <w:p w14:paraId="43681E55">
            <w:pPr>
              <w:ind w:firstLine="643"/>
              <w:jc w:val="center"/>
              <w:rPr>
                <w:rFonts w:ascii="宋体" w:hAnsi="宋体" w:cs="宋体"/>
                <w:b/>
                <w:color w:val="auto"/>
                <w:kern w:val="0"/>
                <w:sz w:val="32"/>
                <w:szCs w:val="32"/>
                <w:highlight w:val="none"/>
              </w:rPr>
            </w:pPr>
          </w:p>
        </w:tc>
        <w:tc>
          <w:tcPr>
            <w:tcW w:w="1419" w:type="dxa"/>
          </w:tcPr>
          <w:p w14:paraId="6AC297D1">
            <w:pPr>
              <w:ind w:firstLine="643"/>
              <w:jc w:val="center"/>
              <w:rPr>
                <w:rFonts w:ascii="宋体" w:hAnsi="宋体" w:cs="宋体"/>
                <w:b/>
                <w:color w:val="auto"/>
                <w:kern w:val="0"/>
                <w:sz w:val="32"/>
                <w:szCs w:val="32"/>
                <w:highlight w:val="none"/>
              </w:rPr>
            </w:pPr>
          </w:p>
        </w:tc>
      </w:tr>
      <w:tr w14:paraId="21D5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B7C0F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494" w:type="dxa"/>
          </w:tcPr>
          <w:p w14:paraId="1490A10F">
            <w:pPr>
              <w:ind w:firstLine="643"/>
              <w:jc w:val="center"/>
              <w:rPr>
                <w:rFonts w:ascii="宋体" w:hAnsi="宋体" w:cs="宋体"/>
                <w:b/>
                <w:color w:val="auto"/>
                <w:kern w:val="0"/>
                <w:sz w:val="32"/>
                <w:szCs w:val="32"/>
                <w:highlight w:val="none"/>
              </w:rPr>
            </w:pPr>
          </w:p>
        </w:tc>
        <w:tc>
          <w:tcPr>
            <w:tcW w:w="3291" w:type="dxa"/>
          </w:tcPr>
          <w:p w14:paraId="5FA27BB4">
            <w:pPr>
              <w:ind w:firstLine="643"/>
              <w:jc w:val="center"/>
              <w:rPr>
                <w:rFonts w:ascii="宋体" w:hAnsi="宋体" w:cs="宋体"/>
                <w:b/>
                <w:color w:val="auto"/>
                <w:kern w:val="0"/>
                <w:sz w:val="32"/>
                <w:szCs w:val="32"/>
                <w:highlight w:val="none"/>
              </w:rPr>
            </w:pPr>
          </w:p>
        </w:tc>
        <w:tc>
          <w:tcPr>
            <w:tcW w:w="1419" w:type="dxa"/>
          </w:tcPr>
          <w:p w14:paraId="63953903">
            <w:pPr>
              <w:ind w:firstLine="643"/>
              <w:jc w:val="center"/>
              <w:rPr>
                <w:rFonts w:ascii="宋体" w:hAnsi="宋体" w:cs="宋体"/>
                <w:b/>
                <w:color w:val="auto"/>
                <w:kern w:val="0"/>
                <w:sz w:val="32"/>
                <w:szCs w:val="32"/>
                <w:highlight w:val="none"/>
              </w:rPr>
            </w:pPr>
          </w:p>
        </w:tc>
      </w:tr>
    </w:tbl>
    <w:p w14:paraId="7B985889">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DA85EF4">
      <w:pPr>
        <w:ind w:firstLine="643"/>
        <w:jc w:val="center"/>
        <w:rPr>
          <w:rFonts w:ascii="宋体" w:hAnsi="宋体" w:cs="宋体"/>
          <w:b/>
          <w:color w:val="auto"/>
          <w:kern w:val="0"/>
          <w:sz w:val="32"/>
          <w:szCs w:val="32"/>
          <w:highlight w:val="none"/>
        </w:rPr>
      </w:pPr>
    </w:p>
    <w:p w14:paraId="5EBB170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BB42D1">
      <w:pPr>
        <w:ind w:firstLine="1911" w:firstLineChars="595"/>
        <w:rPr>
          <w:rFonts w:ascii="宋体" w:hAnsi="宋体" w:cs="宋体"/>
          <w:b/>
          <w:bCs/>
          <w:color w:val="auto"/>
          <w:sz w:val="32"/>
          <w:szCs w:val="32"/>
          <w:highlight w:val="none"/>
        </w:rPr>
      </w:pPr>
    </w:p>
    <w:p w14:paraId="133C9C69">
      <w:pPr>
        <w:ind w:firstLine="1911" w:firstLineChars="595"/>
        <w:rPr>
          <w:rFonts w:ascii="宋体" w:hAnsi="宋体" w:cs="宋体"/>
          <w:b/>
          <w:bCs/>
          <w:color w:val="auto"/>
          <w:sz w:val="32"/>
          <w:szCs w:val="32"/>
          <w:highlight w:val="none"/>
        </w:rPr>
      </w:pPr>
    </w:p>
    <w:p w14:paraId="08C91B24">
      <w:pPr>
        <w:ind w:firstLine="1911" w:firstLineChars="595"/>
        <w:rPr>
          <w:rFonts w:ascii="宋体" w:hAnsi="宋体" w:cs="宋体"/>
          <w:b/>
          <w:bCs/>
          <w:color w:val="auto"/>
          <w:sz w:val="32"/>
          <w:szCs w:val="32"/>
          <w:highlight w:val="none"/>
        </w:rPr>
      </w:pPr>
    </w:p>
    <w:p w14:paraId="2153BAAF">
      <w:pPr>
        <w:ind w:firstLine="1911" w:firstLineChars="595"/>
        <w:rPr>
          <w:rFonts w:ascii="宋体" w:hAnsi="宋体" w:cs="宋体"/>
          <w:b/>
          <w:bCs/>
          <w:color w:val="auto"/>
          <w:sz w:val="32"/>
          <w:szCs w:val="32"/>
          <w:highlight w:val="none"/>
        </w:rPr>
      </w:pPr>
    </w:p>
    <w:p w14:paraId="3493A3CF">
      <w:pPr>
        <w:ind w:firstLine="1911" w:firstLineChars="595"/>
        <w:rPr>
          <w:rFonts w:ascii="宋体" w:hAnsi="宋体" w:cs="宋体"/>
          <w:b/>
          <w:bCs/>
          <w:color w:val="auto"/>
          <w:sz w:val="32"/>
          <w:szCs w:val="32"/>
          <w:highlight w:val="none"/>
        </w:rPr>
      </w:pPr>
    </w:p>
    <w:p w14:paraId="6C4F1539">
      <w:pPr>
        <w:widowControl/>
        <w:adjustRightInd/>
        <w:ind w:firstLine="643"/>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76FCB3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0CA1188">
      <w:pPr>
        <w:snapToGrid w:val="0"/>
        <w:spacing w:line="360" w:lineRule="auto"/>
        <w:rPr>
          <w:rFonts w:ascii="宋体" w:hAnsi="宋体" w:cs="宋体"/>
          <w:color w:val="auto"/>
          <w:sz w:val="24"/>
          <w:highlight w:val="none"/>
        </w:rPr>
      </w:pPr>
    </w:p>
    <w:p w14:paraId="5BCCE58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475D24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7F70D5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2ACC15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755DE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4FEF0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D1B511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3D6CDB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C9E28F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C3B752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E09B94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37DA76F">
      <w:pPr>
        <w:autoSpaceDE w:val="0"/>
        <w:autoSpaceDN w:val="0"/>
        <w:spacing w:line="360" w:lineRule="auto"/>
        <w:ind w:left="2"/>
        <w:jc w:val="left"/>
        <w:rPr>
          <w:rFonts w:ascii="宋体" w:hAnsi="宋体" w:cs="宋体"/>
          <w:color w:val="auto"/>
          <w:kern w:val="0"/>
          <w:sz w:val="24"/>
          <w:highlight w:val="none"/>
          <w:lang w:val="zh-CN"/>
        </w:rPr>
      </w:pPr>
    </w:p>
    <w:p w14:paraId="2978217E">
      <w:pPr>
        <w:autoSpaceDE w:val="0"/>
        <w:autoSpaceDN w:val="0"/>
        <w:spacing w:line="360" w:lineRule="auto"/>
        <w:ind w:left="2"/>
        <w:jc w:val="left"/>
        <w:rPr>
          <w:rFonts w:ascii="宋体" w:hAnsi="宋体" w:cs="宋体"/>
          <w:color w:val="auto"/>
          <w:kern w:val="0"/>
          <w:sz w:val="24"/>
          <w:highlight w:val="none"/>
          <w:lang w:val="zh-CN"/>
        </w:rPr>
      </w:pPr>
    </w:p>
    <w:p w14:paraId="1FD3D3B5">
      <w:pPr>
        <w:autoSpaceDE w:val="0"/>
        <w:autoSpaceDN w:val="0"/>
        <w:spacing w:line="360" w:lineRule="auto"/>
        <w:ind w:left="2"/>
        <w:jc w:val="left"/>
        <w:rPr>
          <w:rFonts w:ascii="宋体" w:hAnsi="宋体" w:cs="宋体"/>
          <w:color w:val="auto"/>
          <w:kern w:val="0"/>
          <w:sz w:val="24"/>
          <w:highlight w:val="none"/>
          <w:lang w:val="zh-CN"/>
        </w:rPr>
      </w:pPr>
    </w:p>
    <w:p w14:paraId="283C40D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3AE01B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F284437">
      <w:pPr>
        <w:spacing w:line="360" w:lineRule="auto"/>
        <w:ind w:firstLine="482"/>
        <w:jc w:val="center"/>
        <w:rPr>
          <w:rFonts w:ascii="宋体" w:hAnsi="宋体" w:cs="宋体"/>
          <w:b/>
          <w:bCs/>
          <w:color w:val="auto"/>
          <w:sz w:val="24"/>
          <w:highlight w:val="none"/>
        </w:rPr>
      </w:pPr>
    </w:p>
    <w:p w14:paraId="040FD68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AA39852">
      <w:pPr>
        <w:spacing w:line="360" w:lineRule="auto"/>
        <w:ind w:firstLine="482"/>
        <w:jc w:val="center"/>
        <w:rPr>
          <w:rFonts w:ascii="宋体" w:hAnsi="宋体" w:cs="宋体"/>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1BA1A9E1">
      <w:pPr>
        <w:spacing w:line="360" w:lineRule="auto"/>
        <w:ind w:firstLine="723"/>
        <w:jc w:val="center"/>
        <w:outlineLvl w:val="0"/>
        <w:rPr>
          <w:rFonts w:ascii="宋体" w:hAnsi="宋体" w:cs="宋体"/>
          <w:b/>
          <w:color w:val="auto"/>
          <w:kern w:val="0"/>
          <w:sz w:val="36"/>
          <w:szCs w:val="36"/>
          <w:highlight w:val="none"/>
        </w:rPr>
      </w:pPr>
    </w:p>
    <w:p w14:paraId="6B73192C">
      <w:pPr>
        <w:spacing w:line="360" w:lineRule="auto"/>
        <w:ind w:firstLine="723"/>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B622613">
      <w:pPr>
        <w:spacing w:line="360" w:lineRule="auto"/>
        <w:ind w:firstLine="723"/>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7F863BD">
      <w:pPr>
        <w:spacing w:line="360" w:lineRule="auto"/>
        <w:ind w:firstLine="723"/>
        <w:jc w:val="center"/>
        <w:outlineLvl w:val="0"/>
        <w:rPr>
          <w:rFonts w:ascii="宋体" w:hAnsi="宋体" w:cs="宋体"/>
          <w:b/>
          <w:color w:val="auto"/>
          <w:kern w:val="0"/>
          <w:sz w:val="36"/>
          <w:szCs w:val="36"/>
          <w:highlight w:val="none"/>
        </w:rPr>
      </w:pPr>
    </w:p>
    <w:p w14:paraId="7DE851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3439D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23059365">
      <w:pPr>
        <w:snapToGrid w:val="0"/>
        <w:spacing w:line="360" w:lineRule="auto"/>
        <w:ind w:right="480" w:firstLine="643"/>
        <w:jc w:val="center"/>
        <w:rPr>
          <w:rFonts w:ascii="宋体" w:hAnsi="宋体" w:cs="宋体"/>
          <w:b/>
          <w:color w:val="auto"/>
          <w:kern w:val="0"/>
          <w:sz w:val="32"/>
          <w:szCs w:val="32"/>
          <w:highlight w:val="none"/>
        </w:rPr>
      </w:pPr>
    </w:p>
    <w:p w14:paraId="66A18B03">
      <w:pPr>
        <w:snapToGrid w:val="0"/>
        <w:spacing w:line="360" w:lineRule="auto"/>
        <w:ind w:right="480" w:firstLine="643"/>
        <w:jc w:val="center"/>
        <w:rPr>
          <w:rFonts w:ascii="宋体" w:hAnsi="宋体" w:cs="宋体"/>
          <w:b/>
          <w:color w:val="auto"/>
          <w:kern w:val="0"/>
          <w:sz w:val="32"/>
          <w:szCs w:val="32"/>
          <w:highlight w:val="none"/>
        </w:rPr>
      </w:pPr>
    </w:p>
    <w:p w14:paraId="23B88D65">
      <w:pPr>
        <w:snapToGrid w:val="0"/>
        <w:spacing w:line="360" w:lineRule="auto"/>
        <w:ind w:right="480" w:firstLine="643"/>
        <w:jc w:val="center"/>
        <w:rPr>
          <w:rFonts w:ascii="宋体" w:hAnsi="宋体" w:cs="宋体"/>
          <w:b/>
          <w:color w:val="auto"/>
          <w:kern w:val="0"/>
          <w:sz w:val="32"/>
          <w:szCs w:val="32"/>
          <w:highlight w:val="none"/>
        </w:rPr>
      </w:pPr>
    </w:p>
    <w:p w14:paraId="17EC9DD3">
      <w:pPr>
        <w:snapToGrid w:val="0"/>
        <w:spacing w:line="360" w:lineRule="auto"/>
        <w:ind w:right="480" w:firstLine="643"/>
        <w:jc w:val="center"/>
        <w:rPr>
          <w:rFonts w:ascii="宋体" w:hAnsi="宋体" w:cs="宋体"/>
          <w:b/>
          <w:color w:val="auto"/>
          <w:kern w:val="0"/>
          <w:sz w:val="32"/>
          <w:szCs w:val="32"/>
          <w:highlight w:val="none"/>
        </w:rPr>
      </w:pPr>
    </w:p>
    <w:p w14:paraId="621CACA7">
      <w:pPr>
        <w:snapToGrid w:val="0"/>
        <w:spacing w:line="360" w:lineRule="auto"/>
        <w:ind w:right="480" w:firstLine="643"/>
        <w:jc w:val="center"/>
        <w:rPr>
          <w:rFonts w:ascii="宋体" w:hAnsi="宋体" w:cs="宋体"/>
          <w:b/>
          <w:color w:val="auto"/>
          <w:kern w:val="0"/>
          <w:sz w:val="32"/>
          <w:szCs w:val="32"/>
          <w:highlight w:val="none"/>
        </w:rPr>
      </w:pPr>
    </w:p>
    <w:p w14:paraId="67D05A45">
      <w:pPr>
        <w:snapToGrid w:val="0"/>
        <w:spacing w:line="360" w:lineRule="auto"/>
        <w:ind w:right="480" w:firstLine="643"/>
        <w:jc w:val="center"/>
        <w:rPr>
          <w:rFonts w:ascii="宋体" w:hAnsi="宋体" w:cs="宋体"/>
          <w:b/>
          <w:color w:val="auto"/>
          <w:kern w:val="0"/>
          <w:sz w:val="32"/>
          <w:szCs w:val="32"/>
          <w:highlight w:val="none"/>
        </w:rPr>
      </w:pPr>
    </w:p>
    <w:p w14:paraId="17158285">
      <w:pPr>
        <w:snapToGrid w:val="0"/>
        <w:spacing w:line="360" w:lineRule="auto"/>
        <w:ind w:right="480" w:firstLine="643"/>
        <w:jc w:val="center"/>
        <w:rPr>
          <w:rFonts w:ascii="宋体" w:hAnsi="宋体" w:cs="宋体"/>
          <w:b/>
          <w:color w:val="auto"/>
          <w:kern w:val="0"/>
          <w:sz w:val="32"/>
          <w:szCs w:val="32"/>
          <w:highlight w:val="none"/>
        </w:rPr>
      </w:pPr>
    </w:p>
    <w:p w14:paraId="4E9B166B">
      <w:pPr>
        <w:snapToGrid w:val="0"/>
        <w:spacing w:line="360" w:lineRule="auto"/>
        <w:ind w:right="480" w:firstLine="643"/>
        <w:jc w:val="center"/>
        <w:rPr>
          <w:rFonts w:ascii="宋体" w:hAnsi="宋体" w:cs="宋体"/>
          <w:b/>
          <w:color w:val="auto"/>
          <w:kern w:val="0"/>
          <w:sz w:val="32"/>
          <w:szCs w:val="32"/>
          <w:highlight w:val="none"/>
        </w:rPr>
      </w:pPr>
    </w:p>
    <w:p w14:paraId="42920825">
      <w:pPr>
        <w:snapToGrid w:val="0"/>
        <w:spacing w:line="360" w:lineRule="auto"/>
        <w:ind w:right="480" w:firstLine="643"/>
        <w:jc w:val="center"/>
        <w:rPr>
          <w:rFonts w:ascii="宋体" w:hAnsi="宋体" w:cs="宋体"/>
          <w:b/>
          <w:color w:val="auto"/>
          <w:kern w:val="0"/>
          <w:sz w:val="32"/>
          <w:szCs w:val="32"/>
          <w:highlight w:val="none"/>
        </w:rPr>
      </w:pPr>
    </w:p>
    <w:p w14:paraId="40599A3C">
      <w:pPr>
        <w:snapToGrid w:val="0"/>
        <w:spacing w:line="360" w:lineRule="auto"/>
        <w:ind w:right="480" w:firstLine="643"/>
        <w:jc w:val="center"/>
        <w:rPr>
          <w:rFonts w:ascii="宋体" w:hAnsi="宋体" w:cs="宋体"/>
          <w:b/>
          <w:color w:val="auto"/>
          <w:kern w:val="0"/>
          <w:sz w:val="32"/>
          <w:szCs w:val="32"/>
          <w:highlight w:val="none"/>
        </w:rPr>
      </w:pPr>
    </w:p>
    <w:p w14:paraId="155F818B">
      <w:pPr>
        <w:snapToGrid w:val="0"/>
        <w:spacing w:line="360" w:lineRule="auto"/>
        <w:ind w:right="480" w:firstLine="643"/>
        <w:jc w:val="center"/>
        <w:rPr>
          <w:rFonts w:ascii="宋体" w:hAnsi="宋体" w:cs="宋体"/>
          <w:b/>
          <w:color w:val="auto"/>
          <w:kern w:val="0"/>
          <w:sz w:val="32"/>
          <w:szCs w:val="32"/>
          <w:highlight w:val="none"/>
        </w:rPr>
      </w:pPr>
    </w:p>
    <w:p w14:paraId="1A030DE2">
      <w:pPr>
        <w:snapToGrid w:val="0"/>
        <w:spacing w:line="360" w:lineRule="auto"/>
        <w:ind w:right="480" w:firstLine="643"/>
        <w:jc w:val="center"/>
        <w:rPr>
          <w:rFonts w:ascii="宋体" w:hAnsi="宋体" w:cs="宋体"/>
          <w:b/>
          <w:color w:val="auto"/>
          <w:kern w:val="0"/>
          <w:sz w:val="32"/>
          <w:szCs w:val="32"/>
          <w:highlight w:val="none"/>
        </w:rPr>
      </w:pPr>
    </w:p>
    <w:p w14:paraId="1CA42F3A">
      <w:pPr>
        <w:snapToGrid w:val="0"/>
        <w:spacing w:line="360" w:lineRule="auto"/>
        <w:ind w:right="480" w:firstLine="643"/>
        <w:jc w:val="center"/>
        <w:rPr>
          <w:rFonts w:ascii="宋体" w:hAnsi="宋体" w:cs="宋体"/>
          <w:b/>
          <w:color w:val="auto"/>
          <w:kern w:val="0"/>
          <w:sz w:val="32"/>
          <w:szCs w:val="32"/>
          <w:highlight w:val="none"/>
        </w:rPr>
      </w:pPr>
    </w:p>
    <w:p w14:paraId="765B1086">
      <w:pPr>
        <w:snapToGrid w:val="0"/>
        <w:spacing w:line="360" w:lineRule="auto"/>
        <w:ind w:right="480" w:firstLine="643"/>
        <w:jc w:val="center"/>
        <w:rPr>
          <w:rFonts w:ascii="宋体" w:hAnsi="宋体" w:cs="宋体"/>
          <w:b/>
          <w:color w:val="auto"/>
          <w:kern w:val="0"/>
          <w:sz w:val="32"/>
          <w:szCs w:val="32"/>
          <w:highlight w:val="none"/>
        </w:rPr>
      </w:pPr>
    </w:p>
    <w:p w14:paraId="2D1A12D0">
      <w:pPr>
        <w:snapToGrid w:val="0"/>
        <w:spacing w:line="360" w:lineRule="auto"/>
        <w:ind w:right="480" w:firstLine="643"/>
        <w:jc w:val="center"/>
        <w:rPr>
          <w:rFonts w:ascii="宋体" w:hAnsi="宋体" w:cs="宋体"/>
          <w:b/>
          <w:color w:val="auto"/>
          <w:kern w:val="0"/>
          <w:sz w:val="32"/>
          <w:szCs w:val="32"/>
          <w:highlight w:val="none"/>
        </w:rPr>
      </w:pPr>
    </w:p>
    <w:p w14:paraId="46BD5067">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14:paraId="6E0B75AB">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E2112F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7B3AF6C">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2A316EB">
      <w:pPr>
        <w:spacing w:line="360" w:lineRule="auto"/>
        <w:ind w:firstLine="482"/>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695"/>
        <w:gridCol w:w="1995"/>
        <w:gridCol w:w="2413"/>
        <w:gridCol w:w="993"/>
        <w:gridCol w:w="1559"/>
        <w:gridCol w:w="1984"/>
        <w:gridCol w:w="3119"/>
      </w:tblGrid>
      <w:tr w14:paraId="6D88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09" w:type="dxa"/>
            <w:vAlign w:val="center"/>
          </w:tcPr>
          <w:p w14:paraId="1A524C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95" w:type="dxa"/>
            <w:vAlign w:val="center"/>
          </w:tcPr>
          <w:p w14:paraId="50E8E3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995" w:type="dxa"/>
            <w:vAlign w:val="center"/>
          </w:tcPr>
          <w:p w14:paraId="0E8324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413" w:type="dxa"/>
            <w:vAlign w:val="center"/>
          </w:tcPr>
          <w:p w14:paraId="529C0E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66EDF3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62769A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2A9F72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3BC273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7212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09" w:type="dxa"/>
            <w:vAlign w:val="center"/>
          </w:tcPr>
          <w:p w14:paraId="07DA99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95" w:type="dxa"/>
            <w:vAlign w:val="center"/>
          </w:tcPr>
          <w:p w14:paraId="035359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1995" w:type="dxa"/>
            <w:vAlign w:val="center"/>
          </w:tcPr>
          <w:p w14:paraId="3C23588E">
            <w:pPr>
              <w:snapToGrid w:val="0"/>
              <w:spacing w:line="360" w:lineRule="auto"/>
              <w:jc w:val="center"/>
              <w:rPr>
                <w:rFonts w:ascii="宋体" w:hAnsi="宋体" w:cs="宋体"/>
                <w:color w:val="auto"/>
                <w:sz w:val="24"/>
                <w:highlight w:val="none"/>
              </w:rPr>
            </w:pPr>
          </w:p>
        </w:tc>
        <w:tc>
          <w:tcPr>
            <w:tcW w:w="2413" w:type="dxa"/>
            <w:vAlign w:val="center"/>
          </w:tcPr>
          <w:p w14:paraId="311ABF3B">
            <w:pPr>
              <w:snapToGrid w:val="0"/>
              <w:spacing w:line="360" w:lineRule="auto"/>
              <w:jc w:val="center"/>
              <w:rPr>
                <w:rFonts w:ascii="宋体" w:hAnsi="宋体" w:cs="宋体"/>
                <w:color w:val="auto"/>
                <w:sz w:val="24"/>
                <w:highlight w:val="none"/>
              </w:rPr>
            </w:pPr>
          </w:p>
        </w:tc>
        <w:tc>
          <w:tcPr>
            <w:tcW w:w="993" w:type="dxa"/>
            <w:vAlign w:val="center"/>
          </w:tcPr>
          <w:p w14:paraId="56B446D5">
            <w:pPr>
              <w:snapToGrid w:val="0"/>
              <w:spacing w:line="360" w:lineRule="auto"/>
              <w:jc w:val="center"/>
              <w:rPr>
                <w:rFonts w:ascii="宋体" w:hAnsi="宋体" w:cs="宋体"/>
                <w:color w:val="auto"/>
                <w:sz w:val="24"/>
                <w:highlight w:val="none"/>
              </w:rPr>
            </w:pPr>
          </w:p>
        </w:tc>
        <w:tc>
          <w:tcPr>
            <w:tcW w:w="1559" w:type="dxa"/>
            <w:vAlign w:val="center"/>
          </w:tcPr>
          <w:p w14:paraId="656DCBA8">
            <w:pPr>
              <w:spacing w:line="360" w:lineRule="auto"/>
              <w:jc w:val="center"/>
              <w:rPr>
                <w:rFonts w:ascii="宋体" w:hAnsi="宋体" w:cs="宋体"/>
                <w:color w:val="auto"/>
                <w:sz w:val="24"/>
                <w:highlight w:val="none"/>
              </w:rPr>
            </w:pPr>
          </w:p>
        </w:tc>
        <w:tc>
          <w:tcPr>
            <w:tcW w:w="1984" w:type="dxa"/>
            <w:vAlign w:val="center"/>
          </w:tcPr>
          <w:p w14:paraId="232A3A16">
            <w:pPr>
              <w:spacing w:line="360" w:lineRule="auto"/>
              <w:jc w:val="center"/>
              <w:rPr>
                <w:rFonts w:ascii="宋体" w:hAnsi="宋体" w:cs="宋体"/>
                <w:color w:val="auto"/>
                <w:sz w:val="24"/>
                <w:highlight w:val="none"/>
              </w:rPr>
            </w:pPr>
          </w:p>
        </w:tc>
        <w:tc>
          <w:tcPr>
            <w:tcW w:w="3119" w:type="dxa"/>
            <w:vAlign w:val="center"/>
          </w:tcPr>
          <w:p w14:paraId="30D7C786">
            <w:pPr>
              <w:spacing w:line="360" w:lineRule="auto"/>
              <w:jc w:val="center"/>
              <w:rPr>
                <w:rFonts w:ascii="宋体" w:hAnsi="宋体" w:cs="宋体"/>
                <w:color w:val="auto"/>
                <w:sz w:val="24"/>
                <w:highlight w:val="none"/>
              </w:rPr>
            </w:pPr>
          </w:p>
        </w:tc>
      </w:tr>
      <w:tr w14:paraId="527F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9" w:type="dxa"/>
            <w:vAlign w:val="center"/>
          </w:tcPr>
          <w:p w14:paraId="41F2D8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95" w:type="dxa"/>
            <w:vAlign w:val="center"/>
          </w:tcPr>
          <w:p w14:paraId="2E83D7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1995" w:type="dxa"/>
            <w:vAlign w:val="center"/>
          </w:tcPr>
          <w:p w14:paraId="2CAE2355">
            <w:pPr>
              <w:snapToGrid w:val="0"/>
              <w:spacing w:line="360" w:lineRule="auto"/>
              <w:jc w:val="center"/>
              <w:rPr>
                <w:rFonts w:ascii="宋体" w:hAnsi="宋体" w:cs="宋体"/>
                <w:color w:val="auto"/>
                <w:sz w:val="24"/>
                <w:highlight w:val="none"/>
              </w:rPr>
            </w:pPr>
          </w:p>
        </w:tc>
        <w:tc>
          <w:tcPr>
            <w:tcW w:w="2413" w:type="dxa"/>
            <w:vAlign w:val="center"/>
          </w:tcPr>
          <w:p w14:paraId="20794D38">
            <w:pPr>
              <w:snapToGrid w:val="0"/>
              <w:spacing w:line="360" w:lineRule="auto"/>
              <w:jc w:val="center"/>
              <w:rPr>
                <w:rFonts w:ascii="宋体" w:hAnsi="宋体" w:cs="宋体"/>
                <w:color w:val="auto"/>
                <w:sz w:val="24"/>
                <w:highlight w:val="none"/>
              </w:rPr>
            </w:pPr>
          </w:p>
        </w:tc>
        <w:tc>
          <w:tcPr>
            <w:tcW w:w="993" w:type="dxa"/>
            <w:vAlign w:val="center"/>
          </w:tcPr>
          <w:p w14:paraId="31351C00">
            <w:pPr>
              <w:snapToGrid w:val="0"/>
              <w:spacing w:line="360" w:lineRule="auto"/>
              <w:jc w:val="center"/>
              <w:rPr>
                <w:rFonts w:ascii="宋体" w:hAnsi="宋体" w:cs="宋体"/>
                <w:color w:val="auto"/>
                <w:sz w:val="24"/>
                <w:highlight w:val="none"/>
              </w:rPr>
            </w:pPr>
          </w:p>
        </w:tc>
        <w:tc>
          <w:tcPr>
            <w:tcW w:w="1559" w:type="dxa"/>
            <w:vAlign w:val="center"/>
          </w:tcPr>
          <w:p w14:paraId="5792569E">
            <w:pPr>
              <w:spacing w:line="360" w:lineRule="auto"/>
              <w:jc w:val="center"/>
              <w:rPr>
                <w:rFonts w:ascii="宋体" w:hAnsi="宋体" w:cs="宋体"/>
                <w:color w:val="auto"/>
                <w:sz w:val="24"/>
                <w:highlight w:val="none"/>
              </w:rPr>
            </w:pPr>
          </w:p>
        </w:tc>
        <w:tc>
          <w:tcPr>
            <w:tcW w:w="1984" w:type="dxa"/>
            <w:vAlign w:val="center"/>
          </w:tcPr>
          <w:p w14:paraId="5ECBBDD0">
            <w:pPr>
              <w:spacing w:line="360" w:lineRule="auto"/>
              <w:jc w:val="center"/>
              <w:rPr>
                <w:rFonts w:ascii="宋体" w:hAnsi="宋体" w:cs="宋体"/>
                <w:color w:val="auto"/>
                <w:sz w:val="24"/>
                <w:highlight w:val="none"/>
              </w:rPr>
            </w:pPr>
          </w:p>
        </w:tc>
        <w:tc>
          <w:tcPr>
            <w:tcW w:w="3119" w:type="dxa"/>
            <w:vAlign w:val="center"/>
          </w:tcPr>
          <w:p w14:paraId="665C1E7F">
            <w:pPr>
              <w:spacing w:line="360" w:lineRule="auto"/>
              <w:jc w:val="center"/>
              <w:rPr>
                <w:rFonts w:ascii="宋体" w:hAnsi="宋体" w:cs="宋体"/>
                <w:color w:val="auto"/>
                <w:sz w:val="24"/>
                <w:highlight w:val="none"/>
              </w:rPr>
            </w:pPr>
          </w:p>
        </w:tc>
      </w:tr>
      <w:tr w14:paraId="75C5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9" w:type="dxa"/>
            <w:vAlign w:val="center"/>
          </w:tcPr>
          <w:p w14:paraId="4D83D78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695" w:type="dxa"/>
            <w:vAlign w:val="center"/>
          </w:tcPr>
          <w:p w14:paraId="4746C39E">
            <w:pPr>
              <w:snapToGrid w:val="0"/>
              <w:spacing w:line="360" w:lineRule="auto"/>
              <w:jc w:val="center"/>
              <w:rPr>
                <w:rFonts w:ascii="宋体" w:hAnsi="宋体" w:cs="宋体"/>
                <w:color w:val="auto"/>
                <w:sz w:val="24"/>
                <w:highlight w:val="none"/>
              </w:rPr>
            </w:pPr>
          </w:p>
        </w:tc>
        <w:tc>
          <w:tcPr>
            <w:tcW w:w="1995" w:type="dxa"/>
            <w:vAlign w:val="center"/>
          </w:tcPr>
          <w:p w14:paraId="67E6DB52">
            <w:pPr>
              <w:snapToGrid w:val="0"/>
              <w:spacing w:line="360" w:lineRule="auto"/>
              <w:jc w:val="center"/>
              <w:rPr>
                <w:rFonts w:ascii="宋体" w:hAnsi="宋体" w:cs="宋体"/>
                <w:color w:val="auto"/>
                <w:sz w:val="24"/>
                <w:highlight w:val="none"/>
              </w:rPr>
            </w:pPr>
          </w:p>
        </w:tc>
        <w:tc>
          <w:tcPr>
            <w:tcW w:w="2413" w:type="dxa"/>
            <w:vAlign w:val="center"/>
          </w:tcPr>
          <w:p w14:paraId="7E197D6B">
            <w:pPr>
              <w:snapToGrid w:val="0"/>
              <w:spacing w:line="360" w:lineRule="auto"/>
              <w:jc w:val="center"/>
              <w:rPr>
                <w:rFonts w:ascii="宋体" w:hAnsi="宋体" w:cs="宋体"/>
                <w:color w:val="auto"/>
                <w:sz w:val="24"/>
                <w:highlight w:val="none"/>
              </w:rPr>
            </w:pPr>
          </w:p>
        </w:tc>
        <w:tc>
          <w:tcPr>
            <w:tcW w:w="993" w:type="dxa"/>
            <w:vAlign w:val="center"/>
          </w:tcPr>
          <w:p w14:paraId="275FC36B">
            <w:pPr>
              <w:snapToGrid w:val="0"/>
              <w:spacing w:line="360" w:lineRule="auto"/>
              <w:jc w:val="center"/>
              <w:rPr>
                <w:rFonts w:ascii="宋体" w:hAnsi="宋体" w:cs="宋体"/>
                <w:color w:val="auto"/>
                <w:sz w:val="24"/>
                <w:highlight w:val="none"/>
              </w:rPr>
            </w:pPr>
          </w:p>
        </w:tc>
        <w:tc>
          <w:tcPr>
            <w:tcW w:w="1559" w:type="dxa"/>
            <w:vAlign w:val="center"/>
          </w:tcPr>
          <w:p w14:paraId="3D80DD73">
            <w:pPr>
              <w:spacing w:line="360" w:lineRule="auto"/>
              <w:jc w:val="center"/>
              <w:rPr>
                <w:rFonts w:ascii="宋体" w:hAnsi="宋体" w:cs="宋体"/>
                <w:color w:val="auto"/>
                <w:sz w:val="24"/>
                <w:highlight w:val="none"/>
              </w:rPr>
            </w:pPr>
          </w:p>
        </w:tc>
        <w:tc>
          <w:tcPr>
            <w:tcW w:w="1984" w:type="dxa"/>
            <w:vAlign w:val="center"/>
          </w:tcPr>
          <w:p w14:paraId="06347340">
            <w:pPr>
              <w:spacing w:line="360" w:lineRule="auto"/>
              <w:jc w:val="center"/>
              <w:rPr>
                <w:rFonts w:ascii="宋体" w:hAnsi="宋体" w:cs="宋体"/>
                <w:color w:val="auto"/>
                <w:sz w:val="24"/>
                <w:highlight w:val="none"/>
              </w:rPr>
            </w:pPr>
          </w:p>
        </w:tc>
        <w:tc>
          <w:tcPr>
            <w:tcW w:w="3119" w:type="dxa"/>
            <w:vAlign w:val="center"/>
          </w:tcPr>
          <w:p w14:paraId="05480BE7">
            <w:pPr>
              <w:spacing w:line="360" w:lineRule="auto"/>
              <w:jc w:val="center"/>
              <w:rPr>
                <w:rFonts w:ascii="宋体" w:hAnsi="宋体" w:cs="宋体"/>
                <w:color w:val="auto"/>
                <w:sz w:val="24"/>
                <w:highlight w:val="none"/>
              </w:rPr>
            </w:pPr>
          </w:p>
        </w:tc>
      </w:tr>
      <w:tr w14:paraId="48C0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9" w:type="dxa"/>
            <w:vAlign w:val="center"/>
          </w:tcPr>
          <w:p w14:paraId="79745ABC">
            <w:pPr>
              <w:spacing w:line="360" w:lineRule="auto"/>
              <w:jc w:val="center"/>
              <w:rPr>
                <w:rFonts w:ascii="宋体" w:hAnsi="宋体" w:cs="宋体"/>
                <w:color w:val="auto"/>
                <w:sz w:val="24"/>
                <w:highlight w:val="none"/>
              </w:rPr>
            </w:pPr>
          </w:p>
        </w:tc>
        <w:tc>
          <w:tcPr>
            <w:tcW w:w="1695" w:type="dxa"/>
            <w:vAlign w:val="center"/>
          </w:tcPr>
          <w:p w14:paraId="613FEC46">
            <w:pPr>
              <w:snapToGrid w:val="0"/>
              <w:spacing w:line="360" w:lineRule="auto"/>
              <w:jc w:val="center"/>
              <w:rPr>
                <w:rFonts w:ascii="宋体" w:hAnsi="宋体" w:cs="宋体"/>
                <w:color w:val="auto"/>
                <w:sz w:val="24"/>
                <w:highlight w:val="none"/>
              </w:rPr>
            </w:pPr>
          </w:p>
        </w:tc>
        <w:tc>
          <w:tcPr>
            <w:tcW w:w="1995" w:type="dxa"/>
            <w:vAlign w:val="center"/>
          </w:tcPr>
          <w:p w14:paraId="05F23F9A">
            <w:pPr>
              <w:snapToGrid w:val="0"/>
              <w:spacing w:line="360" w:lineRule="auto"/>
              <w:jc w:val="center"/>
              <w:rPr>
                <w:rFonts w:ascii="宋体" w:hAnsi="宋体" w:cs="宋体"/>
                <w:color w:val="auto"/>
                <w:sz w:val="24"/>
                <w:highlight w:val="none"/>
              </w:rPr>
            </w:pPr>
          </w:p>
        </w:tc>
        <w:tc>
          <w:tcPr>
            <w:tcW w:w="2413" w:type="dxa"/>
            <w:vAlign w:val="center"/>
          </w:tcPr>
          <w:p w14:paraId="73488F1C">
            <w:pPr>
              <w:snapToGrid w:val="0"/>
              <w:spacing w:line="360" w:lineRule="auto"/>
              <w:jc w:val="center"/>
              <w:rPr>
                <w:rFonts w:ascii="宋体" w:hAnsi="宋体" w:cs="宋体"/>
                <w:color w:val="auto"/>
                <w:sz w:val="24"/>
                <w:highlight w:val="none"/>
              </w:rPr>
            </w:pPr>
          </w:p>
        </w:tc>
        <w:tc>
          <w:tcPr>
            <w:tcW w:w="993" w:type="dxa"/>
            <w:vAlign w:val="center"/>
          </w:tcPr>
          <w:p w14:paraId="6029478C">
            <w:pPr>
              <w:snapToGrid w:val="0"/>
              <w:spacing w:line="360" w:lineRule="auto"/>
              <w:jc w:val="center"/>
              <w:rPr>
                <w:rFonts w:ascii="宋体" w:hAnsi="宋体" w:cs="宋体"/>
                <w:color w:val="auto"/>
                <w:sz w:val="24"/>
                <w:highlight w:val="none"/>
              </w:rPr>
            </w:pPr>
          </w:p>
        </w:tc>
        <w:tc>
          <w:tcPr>
            <w:tcW w:w="1559" w:type="dxa"/>
            <w:vAlign w:val="center"/>
          </w:tcPr>
          <w:p w14:paraId="67896DF4">
            <w:pPr>
              <w:spacing w:line="360" w:lineRule="auto"/>
              <w:jc w:val="center"/>
              <w:rPr>
                <w:rFonts w:ascii="宋体" w:hAnsi="宋体" w:cs="宋体"/>
                <w:color w:val="auto"/>
                <w:sz w:val="24"/>
                <w:highlight w:val="none"/>
              </w:rPr>
            </w:pPr>
          </w:p>
        </w:tc>
        <w:tc>
          <w:tcPr>
            <w:tcW w:w="1984" w:type="dxa"/>
            <w:vAlign w:val="center"/>
          </w:tcPr>
          <w:p w14:paraId="1C88022F">
            <w:pPr>
              <w:spacing w:line="360" w:lineRule="auto"/>
              <w:jc w:val="center"/>
              <w:rPr>
                <w:rFonts w:ascii="宋体" w:hAnsi="宋体" w:cs="宋体"/>
                <w:color w:val="auto"/>
                <w:sz w:val="24"/>
                <w:highlight w:val="none"/>
              </w:rPr>
            </w:pPr>
          </w:p>
        </w:tc>
        <w:tc>
          <w:tcPr>
            <w:tcW w:w="3119" w:type="dxa"/>
            <w:vAlign w:val="center"/>
          </w:tcPr>
          <w:p w14:paraId="01FCF07F">
            <w:pPr>
              <w:spacing w:line="360" w:lineRule="auto"/>
              <w:jc w:val="center"/>
              <w:rPr>
                <w:rFonts w:ascii="宋体" w:hAnsi="宋体" w:cs="宋体"/>
                <w:color w:val="auto"/>
                <w:sz w:val="24"/>
                <w:highlight w:val="none"/>
              </w:rPr>
            </w:pPr>
          </w:p>
        </w:tc>
      </w:tr>
      <w:tr w14:paraId="009F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09" w:type="dxa"/>
            <w:vAlign w:val="center"/>
          </w:tcPr>
          <w:p w14:paraId="74CC206E">
            <w:pPr>
              <w:spacing w:line="360" w:lineRule="auto"/>
              <w:jc w:val="center"/>
              <w:rPr>
                <w:rFonts w:ascii="宋体" w:hAnsi="宋体" w:cs="宋体"/>
                <w:color w:val="auto"/>
                <w:sz w:val="24"/>
                <w:highlight w:val="none"/>
              </w:rPr>
            </w:pPr>
          </w:p>
        </w:tc>
        <w:tc>
          <w:tcPr>
            <w:tcW w:w="1695" w:type="dxa"/>
            <w:vAlign w:val="center"/>
          </w:tcPr>
          <w:p w14:paraId="1EFDFE09">
            <w:pPr>
              <w:snapToGrid w:val="0"/>
              <w:spacing w:line="360" w:lineRule="auto"/>
              <w:jc w:val="center"/>
              <w:rPr>
                <w:rFonts w:ascii="宋体" w:hAnsi="宋体" w:cs="宋体"/>
                <w:color w:val="auto"/>
                <w:sz w:val="24"/>
                <w:highlight w:val="none"/>
              </w:rPr>
            </w:pPr>
          </w:p>
        </w:tc>
        <w:tc>
          <w:tcPr>
            <w:tcW w:w="1995" w:type="dxa"/>
            <w:vAlign w:val="center"/>
          </w:tcPr>
          <w:p w14:paraId="14989BC1">
            <w:pPr>
              <w:snapToGrid w:val="0"/>
              <w:spacing w:line="360" w:lineRule="auto"/>
              <w:jc w:val="center"/>
              <w:rPr>
                <w:rFonts w:ascii="宋体" w:hAnsi="宋体" w:cs="宋体"/>
                <w:color w:val="auto"/>
                <w:sz w:val="24"/>
                <w:highlight w:val="none"/>
              </w:rPr>
            </w:pPr>
          </w:p>
        </w:tc>
        <w:tc>
          <w:tcPr>
            <w:tcW w:w="2413" w:type="dxa"/>
            <w:vAlign w:val="center"/>
          </w:tcPr>
          <w:p w14:paraId="1471342E">
            <w:pPr>
              <w:snapToGrid w:val="0"/>
              <w:spacing w:line="360" w:lineRule="auto"/>
              <w:jc w:val="center"/>
              <w:rPr>
                <w:rFonts w:ascii="宋体" w:hAnsi="宋体" w:cs="宋体"/>
                <w:color w:val="auto"/>
                <w:sz w:val="24"/>
                <w:highlight w:val="none"/>
              </w:rPr>
            </w:pPr>
          </w:p>
        </w:tc>
        <w:tc>
          <w:tcPr>
            <w:tcW w:w="993" w:type="dxa"/>
            <w:vAlign w:val="center"/>
          </w:tcPr>
          <w:p w14:paraId="15A4B812">
            <w:pPr>
              <w:snapToGrid w:val="0"/>
              <w:spacing w:line="360" w:lineRule="auto"/>
              <w:jc w:val="center"/>
              <w:rPr>
                <w:rFonts w:ascii="宋体" w:hAnsi="宋体" w:cs="宋体"/>
                <w:color w:val="auto"/>
                <w:sz w:val="24"/>
                <w:highlight w:val="none"/>
              </w:rPr>
            </w:pPr>
          </w:p>
        </w:tc>
        <w:tc>
          <w:tcPr>
            <w:tcW w:w="1559" w:type="dxa"/>
            <w:vAlign w:val="center"/>
          </w:tcPr>
          <w:p w14:paraId="53182C5F">
            <w:pPr>
              <w:spacing w:line="360" w:lineRule="auto"/>
              <w:jc w:val="center"/>
              <w:rPr>
                <w:rFonts w:ascii="宋体" w:hAnsi="宋体" w:cs="宋体"/>
                <w:color w:val="auto"/>
                <w:sz w:val="24"/>
                <w:highlight w:val="none"/>
              </w:rPr>
            </w:pPr>
          </w:p>
        </w:tc>
        <w:tc>
          <w:tcPr>
            <w:tcW w:w="1984" w:type="dxa"/>
            <w:vAlign w:val="center"/>
          </w:tcPr>
          <w:p w14:paraId="7E329282">
            <w:pPr>
              <w:spacing w:line="360" w:lineRule="auto"/>
              <w:jc w:val="center"/>
              <w:rPr>
                <w:rFonts w:ascii="宋体" w:hAnsi="宋体" w:cs="宋体"/>
                <w:color w:val="auto"/>
                <w:sz w:val="24"/>
                <w:highlight w:val="none"/>
              </w:rPr>
            </w:pPr>
          </w:p>
        </w:tc>
        <w:tc>
          <w:tcPr>
            <w:tcW w:w="3119" w:type="dxa"/>
            <w:vAlign w:val="center"/>
          </w:tcPr>
          <w:p w14:paraId="6712B54C">
            <w:pPr>
              <w:spacing w:line="360" w:lineRule="auto"/>
              <w:jc w:val="center"/>
              <w:rPr>
                <w:rFonts w:ascii="宋体" w:hAnsi="宋体" w:cs="宋体"/>
                <w:color w:val="auto"/>
                <w:sz w:val="24"/>
                <w:highlight w:val="none"/>
              </w:rPr>
            </w:pPr>
          </w:p>
        </w:tc>
      </w:tr>
      <w:tr w14:paraId="3C7A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82E4E75">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AC117FE">
            <w:pPr>
              <w:spacing w:line="360" w:lineRule="auto"/>
              <w:jc w:val="center"/>
              <w:rPr>
                <w:rFonts w:ascii="宋体" w:hAnsi="宋体" w:cs="宋体"/>
                <w:color w:val="auto"/>
                <w:sz w:val="24"/>
                <w:highlight w:val="none"/>
              </w:rPr>
            </w:pPr>
          </w:p>
        </w:tc>
      </w:tr>
      <w:tr w14:paraId="397C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816FFEB">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29E84101">
            <w:pPr>
              <w:spacing w:line="360" w:lineRule="auto"/>
              <w:jc w:val="center"/>
              <w:rPr>
                <w:rFonts w:ascii="宋体" w:hAnsi="宋体" w:cs="宋体"/>
                <w:color w:val="auto"/>
                <w:sz w:val="24"/>
                <w:highlight w:val="none"/>
              </w:rPr>
            </w:pPr>
          </w:p>
        </w:tc>
      </w:tr>
    </w:tbl>
    <w:p w14:paraId="426328F4">
      <w:pPr>
        <w:snapToGrid w:val="0"/>
        <w:spacing w:line="360" w:lineRule="auto"/>
        <w:ind w:left="480" w:firstLine="482"/>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946BA8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090DB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49102C5">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DCBB41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0A25F07">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14:paraId="67816A90">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1D1489D">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2BC2C05C">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AFD2CDB">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8" w:name="_Hlk101259491"/>
      <w:r>
        <w:rPr>
          <w:rFonts w:hint="eastAsia" w:ascii="宋体" w:hAnsi="宋体" w:eastAsia="宋体" w:cs="宋体"/>
          <w:color w:val="auto"/>
          <w:sz w:val="32"/>
          <w:szCs w:val="32"/>
          <w:highlight w:val="none"/>
        </w:rPr>
        <w:t>（如果有）</w:t>
      </w:r>
      <w:bookmarkEnd w:id="548"/>
    </w:p>
    <w:p w14:paraId="781FF9A1">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408E0AC">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272D3C4B">
      <w:pPr>
        <w:pStyle w:val="3"/>
        <w:keepNext w:val="0"/>
        <w:keepLines w:val="0"/>
        <w:pageBreakBefore/>
        <w:widowControl/>
        <w:spacing w:before="100" w:beforeAutospacing="1" w:after="100" w:afterAutospacing="1" w:line="360" w:lineRule="auto"/>
        <w:jc w:val="left"/>
        <w:rPr>
          <w:rFonts w:ascii="宋体" w:hAnsi="宋体" w:cs="宋体"/>
          <w:color w:val="auto"/>
          <w:highlight w:val="none"/>
        </w:rPr>
      </w:pPr>
      <w:bookmarkStart w:id="549" w:name="_Toc465665161"/>
      <w:r>
        <w:rPr>
          <w:rFonts w:hint="eastAsia" w:ascii="宋体" w:hAnsi="宋体" w:cs="宋体"/>
          <w:color w:val="auto"/>
          <w:highlight w:val="none"/>
        </w:rPr>
        <w:t>附件</w:t>
      </w:r>
      <w:bookmarkEnd w:id="549"/>
    </w:p>
    <w:p w14:paraId="659779A1">
      <w:pPr>
        <w:spacing w:line="360" w:lineRule="auto"/>
        <w:ind w:firstLine="667"/>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66883A0">
      <w:pPr>
        <w:spacing w:line="360" w:lineRule="auto"/>
        <w:ind w:firstLine="667"/>
        <w:jc w:val="center"/>
        <w:rPr>
          <w:rFonts w:ascii="宋体" w:hAnsi="宋体" w:cs="宋体"/>
          <w:b/>
          <w:color w:val="auto"/>
          <w:spacing w:val="6"/>
          <w:sz w:val="32"/>
          <w:szCs w:val="32"/>
          <w:highlight w:val="none"/>
        </w:rPr>
      </w:pPr>
      <w:bookmarkStart w:id="550" w:name="OLE_LINK13"/>
      <w:bookmarkStart w:id="551" w:name="OLE_LINK14"/>
      <w:r>
        <w:rPr>
          <w:rFonts w:hint="eastAsia" w:ascii="宋体" w:hAnsi="宋体" w:cs="宋体"/>
          <w:b/>
          <w:color w:val="auto"/>
          <w:spacing w:val="6"/>
          <w:sz w:val="32"/>
          <w:szCs w:val="32"/>
          <w:highlight w:val="none"/>
        </w:rPr>
        <w:t>残疾人福利性单位声明函</w:t>
      </w:r>
    </w:p>
    <w:bookmarkEnd w:id="550"/>
    <w:bookmarkEnd w:id="551"/>
    <w:p w14:paraId="4D9CBAA3">
      <w:pPr>
        <w:spacing w:line="360" w:lineRule="auto"/>
        <w:ind w:firstLine="626"/>
        <w:rPr>
          <w:rFonts w:ascii="宋体" w:hAnsi="宋体" w:cs="宋体"/>
          <w:b/>
          <w:color w:val="auto"/>
          <w:spacing w:val="6"/>
          <w:sz w:val="30"/>
          <w:szCs w:val="30"/>
          <w:highlight w:val="none"/>
        </w:rPr>
      </w:pPr>
    </w:p>
    <w:p w14:paraId="49F250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8E28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4C573D6">
      <w:pPr>
        <w:spacing w:line="360" w:lineRule="auto"/>
        <w:ind w:firstLine="480" w:firstLineChars="200"/>
        <w:rPr>
          <w:rFonts w:ascii="宋体" w:hAnsi="宋体" w:cs="宋体"/>
          <w:color w:val="auto"/>
          <w:sz w:val="24"/>
          <w:highlight w:val="none"/>
        </w:rPr>
      </w:pPr>
    </w:p>
    <w:p w14:paraId="7494DEB3">
      <w:pPr>
        <w:spacing w:line="360" w:lineRule="auto"/>
        <w:ind w:firstLine="480" w:firstLineChars="200"/>
        <w:rPr>
          <w:rFonts w:ascii="宋体" w:hAnsi="宋体" w:cs="宋体"/>
          <w:color w:val="auto"/>
          <w:sz w:val="24"/>
          <w:highlight w:val="none"/>
        </w:rPr>
      </w:pPr>
    </w:p>
    <w:p w14:paraId="61E7951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639EBD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  期：</w:t>
      </w:r>
    </w:p>
    <w:p w14:paraId="602C0A10">
      <w:pPr>
        <w:spacing w:line="360" w:lineRule="auto"/>
        <w:ind w:firstLine="480" w:firstLineChars="200"/>
        <w:rPr>
          <w:rFonts w:ascii="宋体" w:hAnsi="宋体" w:cs="宋体"/>
          <w:color w:val="auto"/>
          <w:sz w:val="24"/>
          <w:highlight w:val="none"/>
        </w:rPr>
      </w:pPr>
    </w:p>
    <w:p w14:paraId="69A0963C">
      <w:pPr>
        <w:spacing w:line="360" w:lineRule="auto"/>
        <w:ind w:firstLine="420" w:firstLineChars="200"/>
        <w:rPr>
          <w:rFonts w:ascii="宋体" w:hAnsi="宋体" w:cs="宋体"/>
          <w:color w:val="auto"/>
          <w:highlight w:val="none"/>
        </w:rPr>
      </w:pPr>
    </w:p>
    <w:p w14:paraId="7B54491F">
      <w:pPr>
        <w:spacing w:line="360" w:lineRule="auto"/>
        <w:ind w:firstLine="420" w:firstLineChars="200"/>
        <w:rPr>
          <w:rFonts w:ascii="宋体" w:hAnsi="宋体" w:cs="宋体"/>
          <w:color w:val="auto"/>
          <w:highlight w:val="none"/>
        </w:rPr>
      </w:pPr>
    </w:p>
    <w:p w14:paraId="4C2AE2AA">
      <w:pPr>
        <w:spacing w:line="360" w:lineRule="auto"/>
        <w:ind w:firstLine="420" w:firstLineChars="200"/>
        <w:rPr>
          <w:rFonts w:ascii="宋体" w:hAnsi="宋体" w:cs="宋体"/>
          <w:color w:val="auto"/>
          <w:highlight w:val="none"/>
        </w:rPr>
      </w:pPr>
    </w:p>
    <w:p w14:paraId="35EC42C1">
      <w:pPr>
        <w:spacing w:line="360" w:lineRule="auto"/>
        <w:ind w:firstLine="420" w:firstLineChars="200"/>
        <w:rPr>
          <w:rFonts w:ascii="宋体" w:hAnsi="宋体" w:cs="宋体"/>
          <w:color w:val="auto"/>
          <w:highlight w:val="none"/>
        </w:rPr>
      </w:pPr>
    </w:p>
    <w:p w14:paraId="57857B0D">
      <w:pPr>
        <w:spacing w:line="360" w:lineRule="auto"/>
        <w:ind w:firstLine="482"/>
        <w:rPr>
          <w:rFonts w:ascii="宋体" w:hAnsi="宋体" w:cs="宋体"/>
          <w:b/>
          <w:color w:val="auto"/>
          <w:sz w:val="24"/>
          <w:highlight w:val="none"/>
        </w:rPr>
      </w:pPr>
    </w:p>
    <w:p w14:paraId="3FA24BDB">
      <w:pPr>
        <w:spacing w:line="360" w:lineRule="auto"/>
        <w:ind w:firstLine="482"/>
        <w:rPr>
          <w:rFonts w:ascii="宋体" w:hAnsi="宋体" w:cs="宋体"/>
          <w:b/>
          <w:color w:val="auto"/>
          <w:sz w:val="24"/>
          <w:highlight w:val="none"/>
        </w:rPr>
      </w:pPr>
    </w:p>
    <w:p w14:paraId="5F6A3A24">
      <w:pPr>
        <w:spacing w:line="360" w:lineRule="auto"/>
        <w:ind w:firstLine="482"/>
        <w:rPr>
          <w:rFonts w:ascii="宋体" w:hAnsi="宋体" w:cs="宋体"/>
          <w:b/>
          <w:color w:val="auto"/>
          <w:sz w:val="24"/>
          <w:highlight w:val="none"/>
        </w:rPr>
      </w:pPr>
    </w:p>
    <w:p w14:paraId="1FE2E5DF">
      <w:pPr>
        <w:spacing w:line="360" w:lineRule="auto"/>
        <w:ind w:firstLine="482"/>
        <w:rPr>
          <w:rFonts w:ascii="宋体" w:hAnsi="宋体" w:cs="宋体"/>
          <w:b/>
          <w:color w:val="auto"/>
          <w:sz w:val="24"/>
          <w:highlight w:val="none"/>
        </w:rPr>
      </w:pPr>
    </w:p>
    <w:p w14:paraId="5A37F78F">
      <w:pPr>
        <w:spacing w:line="360" w:lineRule="auto"/>
        <w:ind w:firstLine="482"/>
        <w:rPr>
          <w:rFonts w:ascii="宋体" w:hAnsi="宋体" w:cs="宋体"/>
          <w:b/>
          <w:color w:val="auto"/>
          <w:sz w:val="24"/>
          <w:highlight w:val="none"/>
        </w:rPr>
      </w:pPr>
    </w:p>
    <w:p w14:paraId="1AC9BA70">
      <w:pPr>
        <w:spacing w:line="360" w:lineRule="auto"/>
        <w:ind w:firstLine="482"/>
        <w:rPr>
          <w:rFonts w:ascii="宋体" w:hAnsi="宋体" w:cs="宋体"/>
          <w:b/>
          <w:color w:val="auto"/>
          <w:sz w:val="24"/>
          <w:highlight w:val="none"/>
        </w:rPr>
      </w:pPr>
    </w:p>
    <w:p w14:paraId="3413631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D9A0F4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BE7AA46">
      <w:pPr>
        <w:spacing w:line="360" w:lineRule="auto"/>
        <w:ind w:firstLine="66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33B1F15">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B3E7D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16C72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CDF41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CF22AA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53868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F880C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78466A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04043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59C59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FE1620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2EFA80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13A389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A61CA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DAB8F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0EADDD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AE872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772BB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D415D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3E853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B76A0B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C3011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C56B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E9E14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45CDDBF">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质疑函制作说明：</w:t>
      </w:r>
    </w:p>
    <w:p w14:paraId="5DC714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BD8B3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FAFE2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AD89EB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E2E7DC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ABA7E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F76DAB3">
      <w:pPr>
        <w:widowControl/>
        <w:spacing w:line="360" w:lineRule="auto"/>
        <w:ind w:firstLine="600" w:firstLineChars="200"/>
        <w:jc w:val="left"/>
        <w:rPr>
          <w:rFonts w:ascii="宋体" w:hAnsi="宋体" w:cs="宋体"/>
          <w:color w:val="auto"/>
          <w:sz w:val="30"/>
          <w:szCs w:val="30"/>
          <w:highlight w:val="none"/>
        </w:rPr>
      </w:pPr>
    </w:p>
    <w:p w14:paraId="3D910802">
      <w:pPr>
        <w:spacing w:line="360" w:lineRule="auto"/>
        <w:ind w:firstLine="667"/>
        <w:jc w:val="center"/>
        <w:rPr>
          <w:rFonts w:ascii="宋体" w:hAnsi="宋体" w:cs="宋体"/>
          <w:b/>
          <w:color w:val="auto"/>
          <w:spacing w:val="6"/>
          <w:sz w:val="32"/>
          <w:szCs w:val="32"/>
          <w:highlight w:val="none"/>
        </w:rPr>
      </w:pPr>
    </w:p>
    <w:p w14:paraId="07C4FB6B">
      <w:pPr>
        <w:spacing w:line="360" w:lineRule="auto"/>
        <w:ind w:firstLine="667"/>
        <w:jc w:val="center"/>
        <w:rPr>
          <w:rFonts w:ascii="宋体" w:hAnsi="宋体" w:cs="宋体"/>
          <w:b/>
          <w:color w:val="auto"/>
          <w:spacing w:val="6"/>
          <w:sz w:val="32"/>
          <w:szCs w:val="32"/>
          <w:highlight w:val="none"/>
        </w:rPr>
      </w:pPr>
    </w:p>
    <w:p w14:paraId="416772D2">
      <w:pPr>
        <w:spacing w:line="360" w:lineRule="auto"/>
        <w:ind w:firstLine="667"/>
        <w:jc w:val="center"/>
        <w:rPr>
          <w:rFonts w:ascii="宋体" w:hAnsi="宋体" w:cs="宋体"/>
          <w:b/>
          <w:color w:val="auto"/>
          <w:spacing w:val="6"/>
          <w:sz w:val="32"/>
          <w:szCs w:val="32"/>
          <w:highlight w:val="none"/>
        </w:rPr>
      </w:pPr>
    </w:p>
    <w:p w14:paraId="27991A88">
      <w:pPr>
        <w:spacing w:line="360" w:lineRule="auto"/>
        <w:ind w:firstLine="667"/>
        <w:jc w:val="center"/>
        <w:rPr>
          <w:rFonts w:ascii="宋体" w:hAnsi="宋体" w:cs="宋体"/>
          <w:b/>
          <w:color w:val="auto"/>
          <w:spacing w:val="6"/>
          <w:sz w:val="32"/>
          <w:szCs w:val="32"/>
          <w:highlight w:val="none"/>
        </w:rPr>
      </w:pPr>
    </w:p>
    <w:p w14:paraId="216C920A">
      <w:pPr>
        <w:spacing w:line="360" w:lineRule="auto"/>
        <w:ind w:firstLine="667"/>
        <w:jc w:val="center"/>
        <w:rPr>
          <w:rFonts w:ascii="宋体" w:hAnsi="宋体" w:cs="宋体"/>
          <w:b/>
          <w:color w:val="auto"/>
          <w:spacing w:val="6"/>
          <w:sz w:val="32"/>
          <w:szCs w:val="32"/>
          <w:highlight w:val="none"/>
        </w:rPr>
      </w:pPr>
    </w:p>
    <w:p w14:paraId="3A15940C">
      <w:pPr>
        <w:spacing w:line="360" w:lineRule="auto"/>
        <w:ind w:firstLine="667"/>
        <w:jc w:val="center"/>
        <w:rPr>
          <w:rFonts w:ascii="宋体" w:hAnsi="宋体" w:cs="宋体"/>
          <w:b/>
          <w:color w:val="auto"/>
          <w:spacing w:val="6"/>
          <w:sz w:val="32"/>
          <w:szCs w:val="32"/>
          <w:highlight w:val="none"/>
        </w:rPr>
      </w:pPr>
    </w:p>
    <w:p w14:paraId="4B4608F9">
      <w:pPr>
        <w:spacing w:line="360" w:lineRule="auto"/>
        <w:ind w:firstLine="667"/>
        <w:jc w:val="center"/>
        <w:rPr>
          <w:rFonts w:ascii="宋体" w:hAnsi="宋体" w:cs="宋体"/>
          <w:b/>
          <w:color w:val="auto"/>
          <w:spacing w:val="6"/>
          <w:sz w:val="32"/>
          <w:szCs w:val="32"/>
          <w:highlight w:val="none"/>
        </w:rPr>
      </w:pPr>
    </w:p>
    <w:p w14:paraId="6A463841">
      <w:pPr>
        <w:spacing w:line="360" w:lineRule="auto"/>
        <w:ind w:firstLine="667"/>
        <w:jc w:val="center"/>
        <w:rPr>
          <w:rFonts w:ascii="宋体" w:hAnsi="宋体" w:cs="宋体"/>
          <w:b/>
          <w:color w:val="auto"/>
          <w:spacing w:val="6"/>
          <w:sz w:val="32"/>
          <w:szCs w:val="32"/>
          <w:highlight w:val="none"/>
        </w:rPr>
      </w:pPr>
    </w:p>
    <w:p w14:paraId="7F2AD42A">
      <w:pPr>
        <w:spacing w:line="360" w:lineRule="auto"/>
        <w:ind w:firstLine="667"/>
        <w:jc w:val="center"/>
        <w:rPr>
          <w:rFonts w:ascii="宋体" w:hAnsi="宋体" w:cs="宋体"/>
          <w:b/>
          <w:color w:val="auto"/>
          <w:spacing w:val="6"/>
          <w:sz w:val="32"/>
          <w:szCs w:val="32"/>
          <w:highlight w:val="none"/>
        </w:rPr>
      </w:pPr>
    </w:p>
    <w:p w14:paraId="6DAB17F2">
      <w:pPr>
        <w:spacing w:line="360" w:lineRule="auto"/>
        <w:ind w:firstLine="667"/>
        <w:jc w:val="center"/>
        <w:rPr>
          <w:rFonts w:ascii="宋体" w:hAnsi="宋体" w:cs="宋体"/>
          <w:b/>
          <w:color w:val="auto"/>
          <w:spacing w:val="6"/>
          <w:sz w:val="32"/>
          <w:szCs w:val="32"/>
          <w:highlight w:val="none"/>
        </w:rPr>
      </w:pPr>
    </w:p>
    <w:p w14:paraId="18396664">
      <w:pPr>
        <w:spacing w:line="360" w:lineRule="auto"/>
        <w:ind w:firstLine="667"/>
        <w:jc w:val="center"/>
        <w:rPr>
          <w:rFonts w:ascii="宋体" w:hAnsi="宋体" w:cs="宋体"/>
          <w:b/>
          <w:color w:val="auto"/>
          <w:spacing w:val="6"/>
          <w:sz w:val="32"/>
          <w:szCs w:val="32"/>
          <w:highlight w:val="none"/>
        </w:rPr>
      </w:pPr>
    </w:p>
    <w:p w14:paraId="283AF964">
      <w:pPr>
        <w:spacing w:line="360" w:lineRule="auto"/>
        <w:ind w:firstLine="667"/>
        <w:jc w:val="center"/>
        <w:rPr>
          <w:rFonts w:ascii="宋体" w:hAnsi="宋体" w:cs="宋体"/>
          <w:b/>
          <w:color w:val="auto"/>
          <w:spacing w:val="6"/>
          <w:sz w:val="32"/>
          <w:szCs w:val="32"/>
          <w:highlight w:val="none"/>
        </w:rPr>
      </w:pPr>
    </w:p>
    <w:p w14:paraId="72608FD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878108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D3351F7">
      <w:pPr>
        <w:spacing w:line="360" w:lineRule="auto"/>
        <w:ind w:firstLine="66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691AF5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72A16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C1E8A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28145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884C9D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B0A0DF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C454B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C9F27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A433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C427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6A1DC7">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D4C5DC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D0773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D97B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59CB4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D1F59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558A9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4AAE2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8CE174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23C6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436EEB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4D9C14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8EBA75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380869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12A8D6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05FFB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410E52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33A2F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0FDAAF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5D3825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CD3E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44BBB4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F23BA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2A500B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7DAA55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57363A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E7CA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D660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BDD5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A23BBC1">
      <w:pPr>
        <w:spacing w:line="360" w:lineRule="auto"/>
        <w:ind w:firstLine="482"/>
        <w:rPr>
          <w:rFonts w:ascii="宋体" w:hAnsi="宋体" w:cs="宋体"/>
          <w:b/>
          <w:color w:val="auto"/>
          <w:sz w:val="24"/>
          <w:highlight w:val="none"/>
        </w:rPr>
      </w:pPr>
    </w:p>
    <w:p w14:paraId="4D541F8B">
      <w:pPr>
        <w:spacing w:line="360" w:lineRule="auto"/>
        <w:ind w:firstLine="482"/>
        <w:rPr>
          <w:rFonts w:ascii="宋体" w:hAnsi="宋体" w:cs="宋体"/>
          <w:b/>
          <w:color w:val="auto"/>
          <w:sz w:val="24"/>
          <w:highlight w:val="none"/>
        </w:rPr>
      </w:pPr>
    </w:p>
    <w:p w14:paraId="113059FD">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投诉书制作说明：</w:t>
      </w:r>
    </w:p>
    <w:p w14:paraId="64A6279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718149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96E4A9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845E4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2D5FD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EE890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D6F31A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E5582C3">
      <w:pPr>
        <w:spacing w:line="360" w:lineRule="auto"/>
        <w:ind w:firstLine="482"/>
        <w:rPr>
          <w:rFonts w:ascii="宋体" w:hAnsi="宋体" w:cs="宋体"/>
          <w:b/>
          <w:color w:val="auto"/>
          <w:sz w:val="24"/>
          <w:highlight w:val="none"/>
        </w:rPr>
      </w:pPr>
    </w:p>
    <w:p w14:paraId="16D42C3F">
      <w:pPr>
        <w:autoSpaceDE w:val="0"/>
        <w:autoSpaceDN w:val="0"/>
        <w:ind w:firstLine="667"/>
        <w:jc w:val="center"/>
        <w:rPr>
          <w:rFonts w:ascii="宋体" w:hAnsi="宋体" w:cs="宋体"/>
          <w:b/>
          <w:color w:val="auto"/>
          <w:spacing w:val="6"/>
          <w:sz w:val="32"/>
          <w:szCs w:val="32"/>
          <w:highlight w:val="none"/>
        </w:rPr>
      </w:pPr>
    </w:p>
    <w:p w14:paraId="5BB4A732">
      <w:pPr>
        <w:autoSpaceDE w:val="0"/>
        <w:autoSpaceDN w:val="0"/>
        <w:ind w:firstLine="667"/>
        <w:jc w:val="center"/>
        <w:rPr>
          <w:rFonts w:ascii="宋体" w:hAnsi="宋体" w:cs="宋体"/>
          <w:b/>
          <w:color w:val="auto"/>
          <w:spacing w:val="6"/>
          <w:sz w:val="32"/>
          <w:szCs w:val="32"/>
          <w:highlight w:val="none"/>
        </w:rPr>
      </w:pPr>
    </w:p>
    <w:p w14:paraId="6658D9E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0B3FF81">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8D567E1">
      <w:pPr>
        <w:spacing w:line="360" w:lineRule="auto"/>
        <w:rPr>
          <w:rFonts w:ascii="宋体" w:hAnsi="宋体" w:cs="宋体"/>
          <w:color w:val="auto"/>
          <w:sz w:val="24"/>
          <w:highlight w:val="none"/>
          <w:u w:val="single"/>
        </w:rPr>
      </w:pPr>
    </w:p>
    <w:p w14:paraId="4264F33C">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EEDBAA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C531C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A6F1889">
      <w:pPr>
        <w:spacing w:line="360" w:lineRule="auto"/>
        <w:ind w:firstLine="480"/>
        <w:rPr>
          <w:rFonts w:ascii="宋体" w:hAnsi="宋体" w:cs="宋体"/>
          <w:color w:val="auto"/>
          <w:sz w:val="24"/>
          <w:highlight w:val="none"/>
        </w:rPr>
      </w:pPr>
    </w:p>
    <w:p w14:paraId="709F3D0D">
      <w:pPr>
        <w:spacing w:line="360" w:lineRule="auto"/>
        <w:ind w:firstLine="480"/>
        <w:rPr>
          <w:rFonts w:ascii="宋体" w:hAnsi="宋体" w:cs="宋体"/>
          <w:color w:val="auto"/>
          <w:sz w:val="24"/>
          <w:highlight w:val="none"/>
        </w:rPr>
      </w:pPr>
    </w:p>
    <w:p w14:paraId="06BF0FAE">
      <w:pPr>
        <w:spacing w:line="360" w:lineRule="auto"/>
        <w:ind w:firstLine="480"/>
        <w:rPr>
          <w:rFonts w:ascii="宋体" w:hAnsi="宋体" w:cs="宋体"/>
          <w:color w:val="auto"/>
          <w:sz w:val="24"/>
          <w:highlight w:val="none"/>
        </w:rPr>
      </w:pPr>
    </w:p>
    <w:p w14:paraId="583C0AD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8A52256">
      <w:pPr>
        <w:ind w:right="1440" w:firstLine="480"/>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C7F6668">
      <w:pPr>
        <w:ind w:firstLine="482"/>
        <w:rPr>
          <w:rFonts w:ascii="宋体" w:hAnsi="宋体" w:cs="宋体"/>
          <w:color w:val="auto"/>
          <w:sz w:val="24"/>
          <w:highlight w:val="none"/>
        </w:rPr>
      </w:pPr>
      <w:r>
        <w:rPr>
          <w:rFonts w:hint="eastAsia" w:ascii="宋体" w:hAnsi="宋体" w:cs="宋体"/>
          <w:b/>
          <w:bCs/>
          <w:color w:val="auto"/>
          <w:sz w:val="24"/>
          <w:highlight w:val="none"/>
        </w:rPr>
        <w:t>附：</w:t>
      </w:r>
    </w:p>
    <w:p w14:paraId="052D7D7F">
      <w:pPr>
        <w:spacing w:line="360" w:lineRule="auto"/>
        <w:ind w:firstLine="482"/>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5168;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auto"/>
          <w:sz w:val="24"/>
          <w:highlight w:val="none"/>
        </w:rPr>
        <w:t>投标单位法定名称章（印模）                投标单位“XX专用章”（印模）</w:t>
      </w:r>
    </w:p>
    <w:p w14:paraId="380955F1">
      <w:pPr>
        <w:autoSpaceDE w:val="0"/>
        <w:autoSpaceDN w:val="0"/>
        <w:ind w:firstLine="667"/>
        <w:jc w:val="center"/>
        <w:rPr>
          <w:rFonts w:ascii="宋体" w:hAnsi="宋体" w:cs="宋体"/>
          <w:b/>
          <w:color w:val="auto"/>
          <w:spacing w:val="6"/>
          <w:sz w:val="32"/>
          <w:szCs w:val="32"/>
          <w:highlight w:val="none"/>
        </w:rPr>
      </w:pPr>
    </w:p>
    <w:p w14:paraId="5341D9A9">
      <w:pPr>
        <w:autoSpaceDE w:val="0"/>
        <w:autoSpaceDN w:val="0"/>
        <w:ind w:firstLine="667"/>
        <w:jc w:val="center"/>
        <w:rPr>
          <w:rFonts w:ascii="宋体" w:hAnsi="宋体" w:cs="宋体"/>
          <w:b/>
          <w:color w:val="auto"/>
          <w:spacing w:val="6"/>
          <w:sz w:val="32"/>
          <w:szCs w:val="32"/>
          <w:highlight w:val="none"/>
        </w:rPr>
      </w:pPr>
    </w:p>
    <w:p w14:paraId="2CC44A92">
      <w:pPr>
        <w:autoSpaceDE w:val="0"/>
        <w:autoSpaceDN w:val="0"/>
        <w:ind w:firstLine="667"/>
        <w:jc w:val="center"/>
        <w:rPr>
          <w:rFonts w:ascii="宋体" w:hAnsi="宋体" w:cs="宋体"/>
          <w:b/>
          <w:color w:val="auto"/>
          <w:spacing w:val="6"/>
          <w:sz w:val="32"/>
          <w:szCs w:val="32"/>
          <w:highlight w:val="none"/>
        </w:rPr>
      </w:pPr>
    </w:p>
    <w:p w14:paraId="758A1868">
      <w:pPr>
        <w:autoSpaceDE w:val="0"/>
        <w:autoSpaceDN w:val="0"/>
        <w:ind w:firstLine="667"/>
        <w:jc w:val="center"/>
        <w:rPr>
          <w:rFonts w:ascii="宋体" w:hAnsi="宋体" w:cs="宋体"/>
          <w:b/>
          <w:color w:val="auto"/>
          <w:spacing w:val="6"/>
          <w:sz w:val="32"/>
          <w:szCs w:val="32"/>
          <w:highlight w:val="none"/>
        </w:rPr>
      </w:pPr>
    </w:p>
    <w:p w14:paraId="77D241F7">
      <w:pPr>
        <w:autoSpaceDE w:val="0"/>
        <w:autoSpaceDN w:val="0"/>
        <w:ind w:firstLine="667"/>
        <w:jc w:val="center"/>
        <w:rPr>
          <w:rFonts w:ascii="宋体" w:hAnsi="宋体" w:cs="宋体"/>
          <w:b/>
          <w:color w:val="auto"/>
          <w:spacing w:val="6"/>
          <w:sz w:val="32"/>
          <w:szCs w:val="32"/>
          <w:highlight w:val="none"/>
        </w:rPr>
      </w:pPr>
    </w:p>
    <w:p w14:paraId="65ECBEB3">
      <w:pPr>
        <w:autoSpaceDE w:val="0"/>
        <w:autoSpaceDN w:val="0"/>
        <w:ind w:firstLine="667"/>
        <w:jc w:val="center"/>
        <w:rPr>
          <w:rFonts w:ascii="宋体" w:hAnsi="宋体" w:cs="宋体"/>
          <w:b/>
          <w:color w:val="auto"/>
          <w:spacing w:val="6"/>
          <w:sz w:val="32"/>
          <w:szCs w:val="32"/>
          <w:highlight w:val="none"/>
        </w:rPr>
      </w:pPr>
    </w:p>
    <w:p w14:paraId="7531F781">
      <w:pPr>
        <w:autoSpaceDE w:val="0"/>
        <w:autoSpaceDN w:val="0"/>
        <w:ind w:firstLine="667"/>
        <w:jc w:val="center"/>
        <w:rPr>
          <w:rFonts w:ascii="宋体" w:hAnsi="宋体" w:cs="宋体"/>
          <w:b/>
          <w:color w:val="auto"/>
          <w:spacing w:val="6"/>
          <w:sz w:val="32"/>
          <w:szCs w:val="32"/>
          <w:highlight w:val="none"/>
        </w:rPr>
      </w:pPr>
    </w:p>
    <w:p w14:paraId="1E050C7F">
      <w:pPr>
        <w:autoSpaceDE w:val="0"/>
        <w:autoSpaceDN w:val="0"/>
        <w:ind w:firstLine="667"/>
        <w:jc w:val="center"/>
        <w:rPr>
          <w:rFonts w:ascii="宋体" w:hAnsi="宋体" w:cs="宋体"/>
          <w:b/>
          <w:color w:val="auto"/>
          <w:spacing w:val="6"/>
          <w:sz w:val="32"/>
          <w:szCs w:val="32"/>
          <w:highlight w:val="none"/>
        </w:rPr>
      </w:pPr>
    </w:p>
    <w:p w14:paraId="634E1D23">
      <w:pPr>
        <w:autoSpaceDE w:val="0"/>
        <w:autoSpaceDN w:val="0"/>
        <w:ind w:firstLine="667"/>
        <w:jc w:val="center"/>
        <w:rPr>
          <w:rFonts w:ascii="宋体" w:hAnsi="宋体" w:cs="宋体"/>
          <w:b/>
          <w:color w:val="auto"/>
          <w:spacing w:val="6"/>
          <w:sz w:val="32"/>
          <w:szCs w:val="32"/>
          <w:highlight w:val="none"/>
        </w:rPr>
      </w:pPr>
    </w:p>
    <w:p w14:paraId="5FE216AE">
      <w:pPr>
        <w:autoSpaceDE w:val="0"/>
        <w:autoSpaceDN w:val="0"/>
        <w:ind w:firstLine="667"/>
        <w:jc w:val="center"/>
        <w:rPr>
          <w:rFonts w:ascii="宋体" w:hAnsi="宋体" w:cs="宋体"/>
          <w:b/>
          <w:color w:val="auto"/>
          <w:spacing w:val="6"/>
          <w:sz w:val="32"/>
          <w:szCs w:val="32"/>
          <w:highlight w:val="none"/>
        </w:rPr>
      </w:pPr>
    </w:p>
    <w:p w14:paraId="529025FB">
      <w:pPr>
        <w:autoSpaceDE w:val="0"/>
        <w:autoSpaceDN w:val="0"/>
        <w:ind w:firstLine="667"/>
        <w:jc w:val="center"/>
        <w:rPr>
          <w:rFonts w:ascii="宋体" w:hAnsi="宋体" w:cs="宋体"/>
          <w:b/>
          <w:color w:val="auto"/>
          <w:spacing w:val="6"/>
          <w:sz w:val="32"/>
          <w:szCs w:val="32"/>
          <w:highlight w:val="none"/>
        </w:rPr>
      </w:pPr>
    </w:p>
    <w:p w14:paraId="5731A03F">
      <w:pPr>
        <w:autoSpaceDE w:val="0"/>
        <w:autoSpaceDN w:val="0"/>
        <w:ind w:firstLine="667"/>
        <w:jc w:val="center"/>
        <w:rPr>
          <w:rFonts w:ascii="宋体" w:hAnsi="宋体" w:cs="宋体"/>
          <w:b/>
          <w:color w:val="auto"/>
          <w:spacing w:val="6"/>
          <w:sz w:val="32"/>
          <w:szCs w:val="32"/>
          <w:highlight w:val="none"/>
        </w:rPr>
      </w:pPr>
    </w:p>
    <w:p w14:paraId="6D198F1C">
      <w:pPr>
        <w:autoSpaceDE w:val="0"/>
        <w:autoSpaceDN w:val="0"/>
        <w:ind w:firstLine="667"/>
        <w:jc w:val="center"/>
        <w:rPr>
          <w:rFonts w:ascii="宋体" w:hAnsi="宋体" w:cs="宋体"/>
          <w:b/>
          <w:color w:val="auto"/>
          <w:spacing w:val="6"/>
          <w:sz w:val="32"/>
          <w:szCs w:val="32"/>
          <w:highlight w:val="none"/>
        </w:rPr>
      </w:pPr>
    </w:p>
    <w:p w14:paraId="097BDDDF">
      <w:pPr>
        <w:autoSpaceDE w:val="0"/>
        <w:autoSpaceDN w:val="0"/>
        <w:ind w:firstLine="667"/>
        <w:jc w:val="center"/>
        <w:rPr>
          <w:rFonts w:ascii="宋体" w:hAnsi="宋体" w:cs="宋体"/>
          <w:b/>
          <w:color w:val="auto"/>
          <w:spacing w:val="6"/>
          <w:sz w:val="32"/>
          <w:szCs w:val="32"/>
          <w:highlight w:val="none"/>
        </w:rPr>
      </w:pPr>
    </w:p>
    <w:p w14:paraId="6F32CA29">
      <w:pPr>
        <w:autoSpaceDE w:val="0"/>
        <w:autoSpaceDN w:val="0"/>
        <w:ind w:firstLine="667"/>
        <w:jc w:val="center"/>
        <w:rPr>
          <w:rFonts w:ascii="宋体" w:hAnsi="宋体" w:cs="宋体"/>
          <w:b/>
          <w:color w:val="auto"/>
          <w:spacing w:val="6"/>
          <w:sz w:val="32"/>
          <w:szCs w:val="32"/>
          <w:highlight w:val="none"/>
        </w:rPr>
      </w:pPr>
    </w:p>
    <w:p w14:paraId="389ED521">
      <w:pPr>
        <w:autoSpaceDE w:val="0"/>
        <w:autoSpaceDN w:val="0"/>
        <w:ind w:firstLine="667"/>
        <w:jc w:val="center"/>
        <w:rPr>
          <w:rFonts w:ascii="宋体" w:hAnsi="宋体" w:cs="宋体"/>
          <w:b/>
          <w:color w:val="auto"/>
          <w:spacing w:val="6"/>
          <w:sz w:val="32"/>
          <w:szCs w:val="32"/>
          <w:highlight w:val="none"/>
        </w:rPr>
      </w:pPr>
    </w:p>
    <w:p w14:paraId="31841186">
      <w:pPr>
        <w:autoSpaceDE w:val="0"/>
        <w:autoSpaceDN w:val="0"/>
        <w:ind w:firstLine="667"/>
        <w:jc w:val="center"/>
        <w:rPr>
          <w:rFonts w:ascii="宋体" w:hAnsi="宋体" w:cs="宋体"/>
          <w:b/>
          <w:color w:val="auto"/>
          <w:spacing w:val="6"/>
          <w:sz w:val="32"/>
          <w:szCs w:val="32"/>
          <w:highlight w:val="none"/>
        </w:rPr>
      </w:pPr>
    </w:p>
    <w:p w14:paraId="738B2F70">
      <w:pPr>
        <w:autoSpaceDE w:val="0"/>
        <w:autoSpaceDN w:val="0"/>
        <w:ind w:firstLine="667"/>
        <w:jc w:val="center"/>
        <w:rPr>
          <w:rFonts w:ascii="宋体" w:hAnsi="宋体" w:cs="宋体"/>
          <w:b/>
          <w:color w:val="auto"/>
          <w:spacing w:val="6"/>
          <w:sz w:val="32"/>
          <w:szCs w:val="32"/>
          <w:highlight w:val="none"/>
        </w:rPr>
      </w:pPr>
    </w:p>
    <w:p w14:paraId="6CA1EA30">
      <w:pPr>
        <w:snapToGrid w:val="0"/>
        <w:spacing w:line="360" w:lineRule="auto"/>
        <w:ind w:firstLine="643"/>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14:paraId="0F30D47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5B3B714">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1072FA8">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72EDC0C">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4934C3B">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6C67C4E">
      <w:pPr>
        <w:snapToGrid w:val="0"/>
        <w:spacing w:line="360" w:lineRule="auto"/>
        <w:ind w:firstLine="480"/>
        <w:rPr>
          <w:rFonts w:ascii="宋体" w:hAnsi="宋体" w:cs="宋体"/>
          <w:color w:val="auto"/>
          <w:kern w:val="0"/>
          <w:sz w:val="24"/>
          <w:highlight w:val="none"/>
          <w:lang w:val="zh-CN"/>
        </w:rPr>
      </w:pPr>
      <w:bookmarkStart w:id="55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772CC9">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82F8E4B">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2"/>
    <w:p w14:paraId="1A8649D1">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EECCFDC">
      <w:pPr>
        <w:snapToGrid w:val="0"/>
        <w:spacing w:line="360" w:lineRule="auto"/>
        <w:ind w:firstLine="480"/>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94B3113">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3110EDF">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464EF42">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F2402CB">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A06D163">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C2A5426">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BAA4DC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4C02A3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AC433FC">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37D4CF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BEFFBA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34D726">
      <w:pPr>
        <w:autoSpaceDE w:val="0"/>
        <w:autoSpaceDN w:val="0"/>
        <w:ind w:firstLine="667"/>
        <w:jc w:val="center"/>
        <w:rPr>
          <w:rFonts w:ascii="宋体" w:hAnsi="宋体" w:cs="宋体"/>
          <w:b/>
          <w:color w:val="auto"/>
          <w:spacing w:val="6"/>
          <w:sz w:val="32"/>
          <w:szCs w:val="32"/>
          <w:highlight w:val="none"/>
        </w:rPr>
      </w:pPr>
    </w:p>
    <w:p w14:paraId="5CDC3233">
      <w:pPr>
        <w:autoSpaceDE w:val="0"/>
        <w:autoSpaceDN w:val="0"/>
        <w:ind w:firstLine="667"/>
        <w:jc w:val="center"/>
        <w:rPr>
          <w:rFonts w:ascii="宋体" w:hAnsi="宋体" w:cs="宋体"/>
          <w:b/>
          <w:color w:val="auto"/>
          <w:spacing w:val="6"/>
          <w:sz w:val="32"/>
          <w:szCs w:val="32"/>
          <w:highlight w:val="none"/>
        </w:rPr>
      </w:pPr>
    </w:p>
    <w:p w14:paraId="082AE3C6">
      <w:pPr>
        <w:autoSpaceDE w:val="0"/>
        <w:autoSpaceDN w:val="0"/>
        <w:ind w:firstLine="667"/>
        <w:jc w:val="center"/>
        <w:rPr>
          <w:rFonts w:ascii="宋体" w:hAnsi="宋体" w:cs="宋体"/>
          <w:b/>
          <w:color w:val="auto"/>
          <w:spacing w:val="6"/>
          <w:sz w:val="32"/>
          <w:szCs w:val="32"/>
          <w:highlight w:val="none"/>
        </w:rPr>
      </w:pPr>
    </w:p>
    <w:p w14:paraId="58C447C1">
      <w:pPr>
        <w:autoSpaceDE w:val="0"/>
        <w:autoSpaceDN w:val="0"/>
        <w:ind w:firstLine="667"/>
        <w:jc w:val="center"/>
        <w:rPr>
          <w:rFonts w:ascii="宋体" w:hAnsi="宋体" w:cs="宋体"/>
          <w:b/>
          <w:color w:val="auto"/>
          <w:spacing w:val="6"/>
          <w:sz w:val="32"/>
          <w:szCs w:val="32"/>
          <w:highlight w:val="none"/>
        </w:rPr>
      </w:pPr>
    </w:p>
    <w:p w14:paraId="2D327619">
      <w:pPr>
        <w:autoSpaceDE w:val="0"/>
        <w:autoSpaceDN w:val="0"/>
        <w:ind w:firstLine="667"/>
        <w:jc w:val="center"/>
        <w:rPr>
          <w:rFonts w:ascii="宋体" w:hAnsi="宋体" w:cs="宋体"/>
          <w:b/>
          <w:color w:val="auto"/>
          <w:spacing w:val="6"/>
          <w:sz w:val="32"/>
          <w:szCs w:val="32"/>
          <w:highlight w:val="none"/>
        </w:rPr>
      </w:pPr>
    </w:p>
    <w:p w14:paraId="0FBCB89D">
      <w:pPr>
        <w:autoSpaceDE w:val="0"/>
        <w:autoSpaceDN w:val="0"/>
        <w:ind w:firstLine="667"/>
        <w:jc w:val="center"/>
        <w:rPr>
          <w:rFonts w:ascii="宋体" w:hAnsi="宋体" w:cs="宋体"/>
          <w:b/>
          <w:color w:val="auto"/>
          <w:spacing w:val="6"/>
          <w:sz w:val="32"/>
          <w:szCs w:val="32"/>
          <w:highlight w:val="none"/>
        </w:rPr>
      </w:pPr>
    </w:p>
    <w:p w14:paraId="37A4ECA7">
      <w:pPr>
        <w:autoSpaceDE w:val="0"/>
        <w:autoSpaceDN w:val="0"/>
        <w:ind w:firstLine="667"/>
        <w:jc w:val="center"/>
        <w:rPr>
          <w:rFonts w:ascii="宋体" w:hAnsi="宋体" w:cs="宋体"/>
          <w:b/>
          <w:color w:val="auto"/>
          <w:spacing w:val="6"/>
          <w:sz w:val="32"/>
          <w:szCs w:val="32"/>
          <w:highlight w:val="none"/>
        </w:rPr>
      </w:pPr>
    </w:p>
    <w:p w14:paraId="587A2FBA">
      <w:pPr>
        <w:autoSpaceDE w:val="0"/>
        <w:autoSpaceDN w:val="0"/>
        <w:ind w:firstLine="667"/>
        <w:jc w:val="center"/>
        <w:rPr>
          <w:rFonts w:ascii="宋体" w:hAnsi="宋体" w:cs="宋体"/>
          <w:b/>
          <w:color w:val="auto"/>
          <w:spacing w:val="6"/>
          <w:sz w:val="32"/>
          <w:szCs w:val="32"/>
          <w:highlight w:val="none"/>
        </w:rPr>
      </w:pPr>
    </w:p>
    <w:p w14:paraId="27EA6217">
      <w:pPr>
        <w:autoSpaceDE w:val="0"/>
        <w:autoSpaceDN w:val="0"/>
        <w:ind w:firstLine="667"/>
        <w:jc w:val="center"/>
        <w:rPr>
          <w:rFonts w:ascii="宋体" w:hAnsi="宋体" w:cs="宋体"/>
          <w:b/>
          <w:color w:val="auto"/>
          <w:spacing w:val="6"/>
          <w:sz w:val="32"/>
          <w:szCs w:val="32"/>
          <w:highlight w:val="none"/>
        </w:rPr>
      </w:pPr>
    </w:p>
    <w:p w14:paraId="20430F90">
      <w:pPr>
        <w:autoSpaceDE w:val="0"/>
        <w:autoSpaceDN w:val="0"/>
        <w:ind w:firstLine="667"/>
        <w:jc w:val="center"/>
        <w:rPr>
          <w:rFonts w:ascii="宋体" w:hAnsi="宋体" w:cs="宋体"/>
          <w:b/>
          <w:color w:val="auto"/>
          <w:spacing w:val="6"/>
          <w:sz w:val="32"/>
          <w:szCs w:val="32"/>
          <w:highlight w:val="none"/>
        </w:rPr>
      </w:pPr>
    </w:p>
    <w:p w14:paraId="090AB656">
      <w:pPr>
        <w:autoSpaceDE w:val="0"/>
        <w:autoSpaceDN w:val="0"/>
        <w:ind w:firstLine="667"/>
        <w:jc w:val="center"/>
        <w:rPr>
          <w:rFonts w:ascii="宋体" w:hAnsi="宋体" w:cs="宋体"/>
          <w:b/>
          <w:color w:val="auto"/>
          <w:spacing w:val="6"/>
          <w:sz w:val="32"/>
          <w:szCs w:val="32"/>
          <w:highlight w:val="none"/>
        </w:rPr>
      </w:pPr>
    </w:p>
    <w:p w14:paraId="33C212C0">
      <w:pPr>
        <w:autoSpaceDE w:val="0"/>
        <w:autoSpaceDN w:val="0"/>
        <w:ind w:firstLine="667"/>
        <w:jc w:val="center"/>
        <w:rPr>
          <w:rFonts w:ascii="宋体" w:hAnsi="宋体" w:cs="宋体"/>
          <w:b/>
          <w:color w:val="auto"/>
          <w:spacing w:val="6"/>
          <w:sz w:val="32"/>
          <w:szCs w:val="32"/>
          <w:highlight w:val="none"/>
        </w:rPr>
      </w:pPr>
    </w:p>
    <w:p w14:paraId="20BCB784">
      <w:pPr>
        <w:autoSpaceDE w:val="0"/>
        <w:autoSpaceDN w:val="0"/>
        <w:ind w:firstLine="667"/>
        <w:jc w:val="center"/>
        <w:rPr>
          <w:rFonts w:ascii="宋体" w:hAnsi="宋体" w:cs="宋体"/>
          <w:b/>
          <w:color w:val="auto"/>
          <w:spacing w:val="6"/>
          <w:sz w:val="32"/>
          <w:szCs w:val="32"/>
          <w:highlight w:val="none"/>
        </w:rPr>
      </w:pPr>
    </w:p>
    <w:p w14:paraId="73013504">
      <w:pPr>
        <w:autoSpaceDE w:val="0"/>
        <w:autoSpaceDN w:val="0"/>
        <w:ind w:firstLine="667"/>
        <w:jc w:val="center"/>
        <w:rPr>
          <w:rFonts w:ascii="宋体" w:hAnsi="宋体" w:cs="宋体"/>
          <w:b/>
          <w:color w:val="auto"/>
          <w:spacing w:val="6"/>
          <w:sz w:val="32"/>
          <w:szCs w:val="32"/>
          <w:highlight w:val="none"/>
        </w:rPr>
      </w:pPr>
    </w:p>
    <w:p w14:paraId="321AB4DB">
      <w:pPr>
        <w:autoSpaceDE w:val="0"/>
        <w:autoSpaceDN w:val="0"/>
        <w:ind w:firstLine="667"/>
        <w:jc w:val="center"/>
        <w:rPr>
          <w:rFonts w:ascii="宋体" w:hAnsi="宋体" w:cs="宋体"/>
          <w:b/>
          <w:color w:val="auto"/>
          <w:spacing w:val="6"/>
          <w:sz w:val="32"/>
          <w:szCs w:val="32"/>
          <w:highlight w:val="none"/>
        </w:rPr>
      </w:pPr>
    </w:p>
    <w:p w14:paraId="3BBF192F">
      <w:pPr>
        <w:autoSpaceDE w:val="0"/>
        <w:autoSpaceDN w:val="0"/>
        <w:ind w:firstLine="667"/>
        <w:jc w:val="center"/>
        <w:rPr>
          <w:rFonts w:ascii="宋体" w:hAnsi="宋体" w:cs="宋体"/>
          <w:b/>
          <w:color w:val="auto"/>
          <w:spacing w:val="6"/>
          <w:sz w:val="32"/>
          <w:szCs w:val="32"/>
          <w:highlight w:val="none"/>
        </w:rPr>
      </w:pPr>
    </w:p>
    <w:p w14:paraId="6C7B334D">
      <w:pPr>
        <w:autoSpaceDE w:val="0"/>
        <w:autoSpaceDN w:val="0"/>
        <w:ind w:firstLine="667"/>
        <w:jc w:val="center"/>
        <w:rPr>
          <w:rFonts w:ascii="宋体" w:hAnsi="宋体" w:cs="宋体"/>
          <w:b/>
          <w:color w:val="auto"/>
          <w:spacing w:val="6"/>
          <w:sz w:val="32"/>
          <w:szCs w:val="32"/>
          <w:highlight w:val="none"/>
        </w:rPr>
      </w:pPr>
    </w:p>
    <w:p w14:paraId="634EB6C7">
      <w:pPr>
        <w:autoSpaceDE w:val="0"/>
        <w:autoSpaceDN w:val="0"/>
        <w:ind w:firstLine="667"/>
        <w:jc w:val="center"/>
        <w:rPr>
          <w:rFonts w:ascii="宋体" w:hAnsi="宋体" w:cs="宋体"/>
          <w:b/>
          <w:color w:val="auto"/>
          <w:spacing w:val="6"/>
          <w:sz w:val="32"/>
          <w:szCs w:val="32"/>
          <w:highlight w:val="none"/>
        </w:rPr>
      </w:pPr>
    </w:p>
    <w:p w14:paraId="7B9F3B1D">
      <w:pPr>
        <w:autoSpaceDE w:val="0"/>
        <w:autoSpaceDN w:val="0"/>
        <w:ind w:firstLine="667"/>
        <w:jc w:val="center"/>
        <w:rPr>
          <w:rFonts w:ascii="宋体" w:hAnsi="宋体" w:cs="宋体"/>
          <w:b/>
          <w:color w:val="auto"/>
          <w:spacing w:val="6"/>
          <w:sz w:val="32"/>
          <w:szCs w:val="32"/>
          <w:highlight w:val="none"/>
        </w:rPr>
      </w:pPr>
    </w:p>
    <w:p w14:paraId="0F1C9716">
      <w:pPr>
        <w:autoSpaceDE w:val="0"/>
        <w:autoSpaceDN w:val="0"/>
        <w:ind w:firstLine="667"/>
        <w:jc w:val="center"/>
        <w:rPr>
          <w:rFonts w:ascii="宋体" w:hAnsi="宋体" w:cs="宋体"/>
          <w:b/>
          <w:color w:val="auto"/>
          <w:spacing w:val="6"/>
          <w:sz w:val="32"/>
          <w:szCs w:val="32"/>
          <w:highlight w:val="none"/>
        </w:rPr>
      </w:pPr>
    </w:p>
    <w:p w14:paraId="43CB4AA2">
      <w:pPr>
        <w:autoSpaceDE w:val="0"/>
        <w:autoSpaceDN w:val="0"/>
        <w:ind w:firstLine="667"/>
        <w:jc w:val="center"/>
        <w:rPr>
          <w:rFonts w:ascii="宋体" w:hAnsi="宋体" w:cs="宋体"/>
          <w:b/>
          <w:color w:val="auto"/>
          <w:spacing w:val="6"/>
          <w:sz w:val="32"/>
          <w:szCs w:val="32"/>
          <w:highlight w:val="none"/>
        </w:rPr>
      </w:pPr>
    </w:p>
    <w:p w14:paraId="235E645C">
      <w:pPr>
        <w:autoSpaceDE w:val="0"/>
        <w:autoSpaceDN w:val="0"/>
        <w:ind w:firstLine="667"/>
        <w:jc w:val="center"/>
        <w:rPr>
          <w:rFonts w:ascii="宋体" w:hAnsi="宋体" w:cs="宋体"/>
          <w:b/>
          <w:color w:val="auto"/>
          <w:spacing w:val="6"/>
          <w:sz w:val="32"/>
          <w:szCs w:val="32"/>
          <w:highlight w:val="none"/>
        </w:rPr>
      </w:pPr>
    </w:p>
    <w:p w14:paraId="7B21EF43">
      <w:pPr>
        <w:autoSpaceDE w:val="0"/>
        <w:autoSpaceDN w:val="0"/>
        <w:ind w:firstLine="667"/>
        <w:jc w:val="center"/>
        <w:rPr>
          <w:rFonts w:ascii="宋体" w:hAnsi="宋体" w:cs="宋体"/>
          <w:b/>
          <w:color w:val="auto"/>
          <w:spacing w:val="6"/>
          <w:sz w:val="32"/>
          <w:szCs w:val="32"/>
          <w:highlight w:val="none"/>
        </w:rPr>
      </w:pPr>
    </w:p>
    <w:p w14:paraId="72450DD0">
      <w:pPr>
        <w:autoSpaceDE w:val="0"/>
        <w:autoSpaceDN w:val="0"/>
        <w:ind w:firstLine="667"/>
        <w:jc w:val="center"/>
        <w:rPr>
          <w:rFonts w:ascii="宋体" w:hAnsi="宋体" w:cs="宋体"/>
          <w:b/>
          <w:color w:val="auto"/>
          <w:spacing w:val="6"/>
          <w:sz w:val="32"/>
          <w:szCs w:val="32"/>
          <w:highlight w:val="none"/>
        </w:rPr>
      </w:pPr>
    </w:p>
    <w:p w14:paraId="34CC130C">
      <w:pPr>
        <w:autoSpaceDE w:val="0"/>
        <w:autoSpaceDN w:val="0"/>
        <w:ind w:firstLine="667"/>
        <w:jc w:val="center"/>
        <w:rPr>
          <w:rFonts w:ascii="宋体" w:hAnsi="宋体" w:cs="宋体"/>
          <w:b/>
          <w:color w:val="auto"/>
          <w:spacing w:val="6"/>
          <w:sz w:val="32"/>
          <w:szCs w:val="32"/>
          <w:highlight w:val="none"/>
        </w:rPr>
      </w:pPr>
    </w:p>
    <w:p w14:paraId="1255AE13">
      <w:pPr>
        <w:autoSpaceDE w:val="0"/>
        <w:autoSpaceDN w:val="0"/>
        <w:ind w:firstLine="667"/>
        <w:jc w:val="center"/>
        <w:rPr>
          <w:rFonts w:ascii="宋体" w:hAnsi="宋体" w:cs="宋体"/>
          <w:b/>
          <w:color w:val="auto"/>
          <w:spacing w:val="6"/>
          <w:sz w:val="32"/>
          <w:szCs w:val="32"/>
          <w:highlight w:val="none"/>
        </w:rPr>
      </w:pPr>
    </w:p>
    <w:p w14:paraId="71239529">
      <w:pPr>
        <w:snapToGrid w:val="0"/>
        <w:spacing w:line="360" w:lineRule="auto"/>
        <w:ind w:firstLine="643"/>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14:paraId="3BC9063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9ABADDC">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29354FB">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42ADADC">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2C89A5F">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30C239">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A4F797B">
      <w:pPr>
        <w:snapToGrid w:val="0"/>
        <w:spacing w:line="360" w:lineRule="auto"/>
        <w:ind w:firstLine="480"/>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FFF28E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5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53"/>
    </w:p>
    <w:p w14:paraId="03873D0A">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EBE0629">
      <w:pPr>
        <w:snapToGrid w:val="0"/>
        <w:spacing w:line="360" w:lineRule="auto"/>
        <w:ind w:firstLine="480"/>
        <w:rPr>
          <w:rFonts w:ascii="宋体" w:hAnsi="宋体" w:cs="宋体"/>
          <w:color w:val="auto"/>
          <w:highlight w:val="none"/>
          <w:u w:val="single"/>
        </w:rPr>
      </w:pPr>
      <w:r>
        <w:rPr>
          <w:rFonts w:hint="eastAsia" w:ascii="宋体" w:hAnsi="宋体" w:cs="宋体"/>
          <w:color w:val="auto"/>
          <w:highlight w:val="none"/>
          <w:u w:val="single"/>
        </w:rPr>
        <w:t xml:space="preserve">                                                                                  </w:t>
      </w:r>
    </w:p>
    <w:p w14:paraId="05F32B98">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64357F70">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9BA739D">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00A953F">
      <w:pPr>
        <w:snapToGrid w:val="0"/>
        <w:spacing w:line="360" w:lineRule="auto"/>
        <w:ind w:left="573" w:leftChars="273"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CF90B6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E3AC067">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618ADC2">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4C77DC7">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429CC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538B23C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8EF0B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A5D5EB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107F0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80BEA3">
      <w:pPr>
        <w:autoSpaceDE w:val="0"/>
        <w:autoSpaceDN w:val="0"/>
        <w:ind w:firstLine="667"/>
        <w:jc w:val="center"/>
        <w:rPr>
          <w:rFonts w:ascii="宋体" w:hAnsi="宋体" w:cs="宋体"/>
          <w:b/>
          <w:color w:val="auto"/>
          <w:spacing w:val="6"/>
          <w:sz w:val="32"/>
          <w:szCs w:val="32"/>
          <w:highlight w:val="none"/>
        </w:rPr>
      </w:pPr>
    </w:p>
    <w:p w14:paraId="52B8E3FF">
      <w:pPr>
        <w:autoSpaceDE w:val="0"/>
        <w:autoSpaceDN w:val="0"/>
        <w:ind w:firstLine="667"/>
        <w:jc w:val="center"/>
        <w:rPr>
          <w:rFonts w:ascii="宋体" w:hAnsi="宋体" w:cs="宋体"/>
          <w:b/>
          <w:color w:val="auto"/>
          <w:spacing w:val="6"/>
          <w:sz w:val="32"/>
          <w:szCs w:val="32"/>
          <w:highlight w:val="none"/>
        </w:rPr>
      </w:pPr>
    </w:p>
    <w:p w14:paraId="0228D348">
      <w:pPr>
        <w:autoSpaceDE w:val="0"/>
        <w:autoSpaceDN w:val="0"/>
        <w:ind w:firstLine="667"/>
        <w:jc w:val="center"/>
        <w:rPr>
          <w:rFonts w:ascii="宋体" w:hAnsi="宋体" w:cs="宋体"/>
          <w:b/>
          <w:color w:val="auto"/>
          <w:spacing w:val="6"/>
          <w:sz w:val="32"/>
          <w:szCs w:val="32"/>
          <w:highlight w:val="none"/>
        </w:rPr>
      </w:pPr>
    </w:p>
    <w:p w14:paraId="706FA90B">
      <w:pPr>
        <w:autoSpaceDE w:val="0"/>
        <w:autoSpaceDN w:val="0"/>
        <w:ind w:firstLine="667"/>
        <w:jc w:val="center"/>
        <w:rPr>
          <w:rFonts w:ascii="宋体" w:hAnsi="宋体" w:cs="宋体"/>
          <w:b/>
          <w:color w:val="auto"/>
          <w:spacing w:val="6"/>
          <w:sz w:val="32"/>
          <w:szCs w:val="32"/>
          <w:highlight w:val="none"/>
        </w:rPr>
      </w:pPr>
    </w:p>
    <w:p w14:paraId="1A3B46A3">
      <w:pPr>
        <w:autoSpaceDE w:val="0"/>
        <w:autoSpaceDN w:val="0"/>
        <w:ind w:firstLine="667"/>
        <w:jc w:val="center"/>
        <w:rPr>
          <w:rFonts w:ascii="宋体" w:hAnsi="宋体" w:cs="宋体"/>
          <w:b/>
          <w:color w:val="auto"/>
          <w:spacing w:val="6"/>
          <w:sz w:val="32"/>
          <w:szCs w:val="32"/>
          <w:highlight w:val="none"/>
        </w:rPr>
      </w:pPr>
    </w:p>
    <w:p w14:paraId="120E7B06">
      <w:pPr>
        <w:autoSpaceDE w:val="0"/>
        <w:autoSpaceDN w:val="0"/>
        <w:ind w:firstLine="667"/>
        <w:jc w:val="center"/>
        <w:rPr>
          <w:rFonts w:ascii="宋体" w:hAnsi="宋体" w:cs="宋体"/>
          <w:b/>
          <w:color w:val="auto"/>
          <w:spacing w:val="6"/>
          <w:sz w:val="32"/>
          <w:szCs w:val="32"/>
          <w:highlight w:val="none"/>
        </w:rPr>
      </w:pPr>
    </w:p>
    <w:p w14:paraId="0AC202F3">
      <w:pPr>
        <w:autoSpaceDE w:val="0"/>
        <w:autoSpaceDN w:val="0"/>
        <w:ind w:firstLine="667"/>
        <w:jc w:val="center"/>
        <w:rPr>
          <w:rFonts w:ascii="宋体" w:hAnsi="宋体" w:cs="宋体"/>
          <w:b/>
          <w:color w:val="auto"/>
          <w:spacing w:val="6"/>
          <w:sz w:val="32"/>
          <w:szCs w:val="32"/>
          <w:highlight w:val="none"/>
        </w:rPr>
      </w:pPr>
    </w:p>
    <w:p w14:paraId="46450268">
      <w:pPr>
        <w:autoSpaceDE w:val="0"/>
        <w:autoSpaceDN w:val="0"/>
        <w:ind w:firstLine="667"/>
        <w:jc w:val="center"/>
        <w:rPr>
          <w:rFonts w:ascii="宋体" w:hAnsi="宋体" w:cs="宋体"/>
          <w:b/>
          <w:color w:val="auto"/>
          <w:spacing w:val="6"/>
          <w:sz w:val="32"/>
          <w:szCs w:val="32"/>
          <w:highlight w:val="none"/>
        </w:rPr>
      </w:pPr>
    </w:p>
    <w:p w14:paraId="55EBCEAD">
      <w:pPr>
        <w:autoSpaceDE w:val="0"/>
        <w:autoSpaceDN w:val="0"/>
        <w:ind w:firstLine="667"/>
        <w:jc w:val="center"/>
        <w:rPr>
          <w:rFonts w:ascii="宋体" w:hAnsi="宋体" w:cs="宋体"/>
          <w:b/>
          <w:color w:val="auto"/>
          <w:spacing w:val="6"/>
          <w:sz w:val="32"/>
          <w:szCs w:val="32"/>
          <w:highlight w:val="none"/>
        </w:rPr>
      </w:pPr>
    </w:p>
    <w:p w14:paraId="14539606">
      <w:pPr>
        <w:autoSpaceDE w:val="0"/>
        <w:autoSpaceDN w:val="0"/>
        <w:ind w:firstLine="667"/>
        <w:jc w:val="center"/>
        <w:rPr>
          <w:rFonts w:ascii="宋体" w:hAnsi="宋体" w:cs="宋体"/>
          <w:b/>
          <w:color w:val="auto"/>
          <w:spacing w:val="6"/>
          <w:sz w:val="32"/>
          <w:szCs w:val="32"/>
          <w:highlight w:val="none"/>
        </w:rPr>
      </w:pPr>
    </w:p>
    <w:p w14:paraId="6A7FE9E3">
      <w:pPr>
        <w:autoSpaceDE w:val="0"/>
        <w:autoSpaceDN w:val="0"/>
        <w:ind w:firstLine="667"/>
        <w:jc w:val="center"/>
        <w:rPr>
          <w:rFonts w:ascii="宋体" w:hAnsi="宋体" w:cs="宋体"/>
          <w:b/>
          <w:color w:val="auto"/>
          <w:spacing w:val="6"/>
          <w:sz w:val="32"/>
          <w:szCs w:val="32"/>
          <w:highlight w:val="none"/>
        </w:rPr>
      </w:pPr>
    </w:p>
    <w:p w14:paraId="14687B93">
      <w:pPr>
        <w:autoSpaceDE w:val="0"/>
        <w:autoSpaceDN w:val="0"/>
        <w:ind w:firstLine="667"/>
        <w:jc w:val="center"/>
        <w:rPr>
          <w:rFonts w:ascii="宋体" w:hAnsi="宋体" w:cs="宋体"/>
          <w:b/>
          <w:color w:val="auto"/>
          <w:spacing w:val="6"/>
          <w:sz w:val="32"/>
          <w:szCs w:val="32"/>
          <w:highlight w:val="none"/>
        </w:rPr>
      </w:pPr>
    </w:p>
    <w:p w14:paraId="48CEFEE1">
      <w:pPr>
        <w:autoSpaceDE w:val="0"/>
        <w:autoSpaceDN w:val="0"/>
        <w:ind w:firstLine="667"/>
        <w:jc w:val="center"/>
        <w:rPr>
          <w:rFonts w:ascii="宋体" w:hAnsi="宋体" w:cs="宋体"/>
          <w:b/>
          <w:color w:val="auto"/>
          <w:spacing w:val="6"/>
          <w:sz w:val="32"/>
          <w:szCs w:val="32"/>
          <w:highlight w:val="none"/>
        </w:rPr>
      </w:pPr>
    </w:p>
    <w:p w14:paraId="15DEE791">
      <w:pPr>
        <w:autoSpaceDE w:val="0"/>
        <w:autoSpaceDN w:val="0"/>
        <w:ind w:firstLine="667"/>
        <w:jc w:val="center"/>
        <w:rPr>
          <w:rFonts w:ascii="宋体" w:hAnsi="宋体" w:cs="宋体"/>
          <w:b/>
          <w:color w:val="auto"/>
          <w:spacing w:val="6"/>
          <w:sz w:val="32"/>
          <w:szCs w:val="32"/>
          <w:highlight w:val="none"/>
        </w:rPr>
      </w:pPr>
    </w:p>
    <w:p w14:paraId="7AD9EA46">
      <w:pPr>
        <w:autoSpaceDE w:val="0"/>
        <w:autoSpaceDN w:val="0"/>
        <w:ind w:firstLine="667"/>
        <w:jc w:val="center"/>
        <w:rPr>
          <w:rFonts w:ascii="宋体" w:hAnsi="宋体" w:cs="宋体"/>
          <w:b/>
          <w:color w:val="auto"/>
          <w:spacing w:val="6"/>
          <w:sz w:val="32"/>
          <w:szCs w:val="32"/>
          <w:highlight w:val="none"/>
        </w:rPr>
      </w:pPr>
    </w:p>
    <w:p w14:paraId="0D747C46">
      <w:pPr>
        <w:autoSpaceDE w:val="0"/>
        <w:autoSpaceDN w:val="0"/>
        <w:ind w:firstLine="667"/>
        <w:jc w:val="center"/>
        <w:rPr>
          <w:rFonts w:ascii="宋体" w:hAnsi="宋体" w:cs="宋体"/>
          <w:b/>
          <w:color w:val="auto"/>
          <w:spacing w:val="6"/>
          <w:sz w:val="32"/>
          <w:szCs w:val="32"/>
          <w:highlight w:val="none"/>
        </w:rPr>
      </w:pPr>
    </w:p>
    <w:p w14:paraId="1141C377">
      <w:pPr>
        <w:autoSpaceDE w:val="0"/>
        <w:autoSpaceDN w:val="0"/>
        <w:ind w:firstLine="667"/>
        <w:jc w:val="center"/>
        <w:rPr>
          <w:rFonts w:ascii="宋体" w:hAnsi="宋体" w:cs="宋体"/>
          <w:b/>
          <w:color w:val="auto"/>
          <w:spacing w:val="6"/>
          <w:sz w:val="32"/>
          <w:szCs w:val="32"/>
          <w:highlight w:val="none"/>
        </w:rPr>
      </w:pPr>
    </w:p>
    <w:p w14:paraId="287C5942">
      <w:pPr>
        <w:autoSpaceDE w:val="0"/>
        <w:autoSpaceDN w:val="0"/>
        <w:ind w:firstLine="667"/>
        <w:jc w:val="center"/>
        <w:rPr>
          <w:rFonts w:ascii="宋体" w:hAnsi="宋体" w:cs="宋体"/>
          <w:b/>
          <w:color w:val="auto"/>
          <w:spacing w:val="6"/>
          <w:sz w:val="32"/>
          <w:szCs w:val="32"/>
          <w:highlight w:val="none"/>
        </w:rPr>
      </w:pPr>
    </w:p>
    <w:p w14:paraId="11FA12B2">
      <w:pPr>
        <w:autoSpaceDE w:val="0"/>
        <w:autoSpaceDN w:val="0"/>
        <w:ind w:firstLine="667"/>
        <w:jc w:val="center"/>
        <w:rPr>
          <w:rFonts w:ascii="宋体" w:hAnsi="宋体" w:cs="宋体"/>
          <w:b/>
          <w:color w:val="auto"/>
          <w:spacing w:val="6"/>
          <w:sz w:val="32"/>
          <w:szCs w:val="32"/>
          <w:highlight w:val="none"/>
        </w:rPr>
      </w:pPr>
    </w:p>
    <w:p w14:paraId="163109C8">
      <w:pPr>
        <w:autoSpaceDE w:val="0"/>
        <w:autoSpaceDN w:val="0"/>
        <w:ind w:firstLine="667"/>
        <w:jc w:val="center"/>
        <w:rPr>
          <w:rFonts w:ascii="宋体" w:hAnsi="宋体" w:cs="宋体"/>
          <w:b/>
          <w:color w:val="auto"/>
          <w:spacing w:val="6"/>
          <w:sz w:val="32"/>
          <w:szCs w:val="32"/>
          <w:highlight w:val="none"/>
        </w:rPr>
      </w:pPr>
    </w:p>
    <w:p w14:paraId="7260EE72">
      <w:pPr>
        <w:autoSpaceDE w:val="0"/>
        <w:autoSpaceDN w:val="0"/>
        <w:ind w:firstLine="667"/>
        <w:jc w:val="center"/>
        <w:rPr>
          <w:rFonts w:ascii="宋体" w:hAnsi="宋体" w:cs="宋体"/>
          <w:b/>
          <w:color w:val="auto"/>
          <w:spacing w:val="6"/>
          <w:sz w:val="32"/>
          <w:szCs w:val="32"/>
          <w:highlight w:val="none"/>
        </w:rPr>
      </w:pPr>
    </w:p>
    <w:p w14:paraId="55179FA2">
      <w:pPr>
        <w:autoSpaceDE w:val="0"/>
        <w:autoSpaceDN w:val="0"/>
        <w:ind w:firstLine="667"/>
        <w:jc w:val="center"/>
        <w:rPr>
          <w:rFonts w:ascii="宋体" w:hAnsi="宋体" w:cs="宋体"/>
          <w:b/>
          <w:color w:val="auto"/>
          <w:spacing w:val="6"/>
          <w:sz w:val="32"/>
          <w:szCs w:val="32"/>
          <w:highlight w:val="none"/>
        </w:rPr>
      </w:pPr>
    </w:p>
    <w:p w14:paraId="2B7B28E5">
      <w:pPr>
        <w:autoSpaceDE w:val="0"/>
        <w:autoSpaceDN w:val="0"/>
        <w:ind w:firstLine="667"/>
        <w:jc w:val="center"/>
        <w:rPr>
          <w:rFonts w:ascii="宋体" w:hAnsi="宋体" w:cs="宋体"/>
          <w:b/>
          <w:color w:val="auto"/>
          <w:spacing w:val="6"/>
          <w:sz w:val="32"/>
          <w:szCs w:val="32"/>
          <w:highlight w:val="none"/>
        </w:rPr>
      </w:pPr>
    </w:p>
    <w:p w14:paraId="1879DF5A">
      <w:pPr>
        <w:autoSpaceDE w:val="0"/>
        <w:autoSpaceDN w:val="0"/>
        <w:ind w:firstLine="667"/>
        <w:jc w:val="center"/>
        <w:rPr>
          <w:rFonts w:ascii="宋体" w:hAnsi="宋体" w:cs="宋体"/>
          <w:b/>
          <w:color w:val="auto"/>
          <w:spacing w:val="6"/>
          <w:sz w:val="32"/>
          <w:szCs w:val="32"/>
          <w:highlight w:val="none"/>
        </w:rPr>
      </w:pPr>
    </w:p>
    <w:p w14:paraId="661FF06D">
      <w:pPr>
        <w:autoSpaceDE w:val="0"/>
        <w:autoSpaceDN w:val="0"/>
        <w:ind w:firstLine="667"/>
        <w:jc w:val="center"/>
        <w:rPr>
          <w:rFonts w:ascii="宋体" w:hAnsi="宋体" w:cs="宋体"/>
          <w:b/>
          <w:color w:val="auto"/>
          <w:spacing w:val="6"/>
          <w:sz w:val="32"/>
          <w:szCs w:val="32"/>
          <w:highlight w:val="none"/>
        </w:rPr>
      </w:pPr>
    </w:p>
    <w:p w14:paraId="150D0AF7">
      <w:pPr>
        <w:autoSpaceDE w:val="0"/>
        <w:autoSpaceDN w:val="0"/>
        <w:ind w:firstLine="667"/>
        <w:jc w:val="center"/>
        <w:rPr>
          <w:rFonts w:ascii="宋体" w:hAnsi="宋体" w:cs="宋体"/>
          <w:b/>
          <w:color w:val="auto"/>
          <w:spacing w:val="6"/>
          <w:sz w:val="32"/>
          <w:szCs w:val="32"/>
          <w:highlight w:val="none"/>
        </w:rPr>
      </w:pPr>
    </w:p>
    <w:p w14:paraId="1A182F3D">
      <w:pPr>
        <w:autoSpaceDE w:val="0"/>
        <w:autoSpaceDN w:val="0"/>
        <w:ind w:firstLine="667"/>
        <w:jc w:val="center"/>
        <w:rPr>
          <w:rFonts w:ascii="宋体" w:hAnsi="宋体" w:cs="宋体"/>
          <w:b/>
          <w:color w:val="auto"/>
          <w:spacing w:val="6"/>
          <w:sz w:val="32"/>
          <w:szCs w:val="32"/>
          <w:highlight w:val="none"/>
        </w:rPr>
      </w:pPr>
    </w:p>
    <w:p w14:paraId="2EFE9DB2">
      <w:pPr>
        <w:autoSpaceDE w:val="0"/>
        <w:autoSpaceDN w:val="0"/>
        <w:ind w:firstLine="667"/>
        <w:jc w:val="center"/>
        <w:rPr>
          <w:rFonts w:ascii="宋体" w:hAnsi="宋体" w:cs="宋体"/>
          <w:b/>
          <w:color w:val="auto"/>
          <w:spacing w:val="6"/>
          <w:sz w:val="32"/>
          <w:szCs w:val="32"/>
          <w:highlight w:val="none"/>
        </w:rPr>
      </w:pPr>
    </w:p>
    <w:p w14:paraId="665EF3F0">
      <w:pPr>
        <w:widowControl/>
        <w:adjustRightInd/>
        <w:ind w:firstLine="643"/>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C415C52">
      <w:pPr>
        <w:snapToGrid w:val="0"/>
        <w:spacing w:line="360" w:lineRule="auto"/>
        <w:outlineLvl w:val="0"/>
        <w:rPr>
          <w:rFonts w:ascii="宋体" w:hAnsi="宋体" w:cs="宋体"/>
          <w:color w:val="auto"/>
          <w:sz w:val="24"/>
          <w:highlight w:val="none"/>
          <w:u w:val="single"/>
        </w:rPr>
      </w:pPr>
      <w:r>
        <w:rPr>
          <w:rFonts w:hint="eastAsia" w:ascii="宋体" w:hAnsi="宋体" w:cs="宋体"/>
          <w:b/>
          <w:color w:val="auto"/>
          <w:kern w:val="0"/>
          <w:sz w:val="32"/>
          <w:szCs w:val="32"/>
          <w:highlight w:val="none"/>
        </w:rPr>
        <w:t>附件7：中小企业声明函</w:t>
      </w:r>
    </w:p>
    <w:p w14:paraId="11B6E8B0">
      <w:pPr>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0BBAAE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452A88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2CF34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E91B7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6DC20C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7A9D3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9481C2F">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B3086A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207F6CF">
      <w:pPr>
        <w:spacing w:line="360" w:lineRule="auto"/>
        <w:ind w:firstLine="360"/>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w:t>
      </w:r>
    </w:p>
    <w:p w14:paraId="05A9369C">
      <w:pPr>
        <w:spacing w:line="360" w:lineRule="auto"/>
        <w:ind w:right="420" w:firstLine="480" w:firstLineChars="200"/>
        <w:rPr>
          <w:rFonts w:ascii="宋体" w:hAnsi="宋体" w:cs="宋体"/>
          <w:color w:val="auto"/>
          <w:sz w:val="24"/>
          <w:highlight w:val="none"/>
        </w:rPr>
      </w:pPr>
    </w:p>
    <w:p w14:paraId="465D38D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082DC4A">
      <w:pPr>
        <w:spacing w:line="360" w:lineRule="auto"/>
        <w:ind w:right="420" w:firstLine="48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color w:val="auto"/>
          <w:sz w:val="24"/>
          <w:highlight w:val="none"/>
        </w:rPr>
        <w:t>④企业类型填写错误的，声明函无效。</w:t>
      </w:r>
    </w:p>
    <w:p w14:paraId="264E17FF">
      <w:pPr>
        <w:spacing w:line="360" w:lineRule="auto"/>
        <w:ind w:right="420" w:firstLine="480"/>
        <w:rPr>
          <w:color w:val="auto"/>
          <w:highlight w:val="none"/>
        </w:rPr>
      </w:pPr>
    </w:p>
    <w:p w14:paraId="3CD206EC">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6A496B3">
      <w:pPr>
        <w:spacing w:line="360" w:lineRule="auto"/>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46F56B2C">
      <w:pPr>
        <w:pStyle w:val="4"/>
        <w:rPr>
          <w:rFonts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rPr>
        <w:t>8</w:t>
      </w:r>
      <w:r>
        <w:rPr>
          <w:rFonts w:hint="eastAsia" w:ascii="宋体" w:hAnsi="宋体" w:eastAsia="宋体" w:cs="宋体"/>
          <w:color w:val="auto"/>
          <w:highlight w:val="none"/>
        </w:rPr>
        <w:t>样品（演示）授权委托书</w:t>
      </w:r>
    </w:p>
    <w:p w14:paraId="4CD3DB15">
      <w:pPr>
        <w:ind w:firstLine="800"/>
        <w:jc w:val="center"/>
        <w:rPr>
          <w:rFonts w:hint="eastAsia" w:ascii="宋体" w:hAnsi="宋体" w:cs="宋体"/>
          <w:color w:val="auto"/>
          <w:sz w:val="40"/>
          <w:highlight w:val="none"/>
        </w:rPr>
      </w:pPr>
    </w:p>
    <w:p w14:paraId="7B97FC9A">
      <w:pPr>
        <w:ind w:firstLine="800"/>
        <w:jc w:val="center"/>
        <w:rPr>
          <w:rFonts w:ascii="宋体" w:hAnsi="宋体" w:cs="宋体"/>
          <w:color w:val="auto"/>
          <w:sz w:val="40"/>
          <w:highlight w:val="none"/>
        </w:rPr>
      </w:pPr>
      <w:r>
        <w:rPr>
          <w:rFonts w:hint="eastAsia" w:ascii="宋体" w:hAnsi="宋体" w:cs="宋体"/>
          <w:color w:val="auto"/>
          <w:sz w:val="40"/>
          <w:highlight w:val="none"/>
        </w:rPr>
        <w:t>样品（演示）授权委托书</w:t>
      </w:r>
    </w:p>
    <w:p w14:paraId="7F2B1884">
      <w:pPr>
        <w:ind w:firstLine="800"/>
        <w:jc w:val="center"/>
        <w:rPr>
          <w:rFonts w:ascii="宋体" w:hAnsi="宋体" w:cs="宋体"/>
          <w:color w:val="auto"/>
          <w:sz w:val="40"/>
          <w:highlight w:val="none"/>
        </w:rPr>
      </w:pPr>
    </w:p>
    <w:p w14:paraId="263EC7A1">
      <w:pPr>
        <w:snapToGrid w:val="0"/>
        <w:spacing w:line="360" w:lineRule="auto"/>
        <w:ind w:firstLine="480"/>
        <w:rPr>
          <w:rFonts w:ascii="宋体" w:hAnsi="宋体" w:cs="宋体"/>
          <w:color w:val="auto"/>
          <w:highlight w:val="none"/>
        </w:rPr>
      </w:pPr>
      <w:r>
        <w:rPr>
          <w:rFonts w:hint="eastAsia" w:ascii="宋体" w:hAnsi="宋体" w:cs="宋体"/>
          <w:color w:val="auto"/>
          <w:highlight w:val="none"/>
        </w:rPr>
        <w:t>XXX（单位名称或采购机构名称）</w:t>
      </w:r>
      <w:r>
        <w:rPr>
          <w:rFonts w:hint="eastAsia" w:ascii="宋体" w:hAnsi="宋体" w:cs="宋体"/>
          <w:color w:val="auto"/>
          <w:highlight w:val="none"/>
          <w:lang w:val="zh-CN"/>
        </w:rPr>
        <w:t>：</w:t>
      </w:r>
    </w:p>
    <w:p w14:paraId="69ABF511">
      <w:pPr>
        <w:snapToGrid w:val="0"/>
        <w:spacing w:line="360" w:lineRule="auto"/>
        <w:ind w:left="254" w:leftChars="121" w:firstLine="420" w:firstLineChars="200"/>
        <w:rPr>
          <w:rFonts w:ascii="宋体" w:hAnsi="宋体" w:cs="宋体"/>
          <w:color w:val="auto"/>
          <w:highlight w:val="none"/>
          <w:u w:val="single"/>
          <w:lang w:val="zh-CN"/>
        </w:rPr>
      </w:pPr>
      <w:r>
        <w:rPr>
          <w:rFonts w:hint="eastAsia" w:ascii="宋体" w:hAnsi="宋体" w:cs="宋体"/>
          <w:color w:val="auto"/>
          <w:highlight w:val="none"/>
          <w:lang w:val="zh-CN"/>
        </w:rPr>
        <w:t>兹委派</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先生/女士，身份证号：</w:t>
      </w:r>
      <w:r>
        <w:rPr>
          <w:rFonts w:hint="eastAsia" w:ascii="宋体" w:hAnsi="宋体" w:cs="宋体"/>
          <w:color w:val="auto"/>
          <w:highlight w:val="none"/>
          <w:u w:val="single"/>
          <w:lang w:val="zh-CN"/>
        </w:rPr>
        <w:t xml:space="preserve">                   </w:t>
      </w:r>
    </w:p>
    <w:p w14:paraId="172D224E">
      <w:pPr>
        <w:snapToGrid w:val="0"/>
        <w:spacing w:line="360" w:lineRule="auto"/>
        <w:ind w:left="254" w:leftChars="121" w:firstLine="420" w:firstLineChars="200"/>
        <w:rPr>
          <w:rFonts w:ascii="宋体" w:hAnsi="宋体" w:cs="宋体"/>
          <w:color w:val="auto"/>
          <w:highlight w:val="none"/>
        </w:rPr>
      </w:pPr>
      <w:r>
        <w:rPr>
          <w:rFonts w:hint="eastAsia" w:ascii="宋体" w:hAnsi="宋体" w:cs="宋体"/>
          <w:color w:val="auto"/>
          <w:highlight w:val="none"/>
          <w:lang w:val="zh-CN"/>
        </w:rPr>
        <w:t>手机：</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，代表我公司前来递交</w:t>
      </w:r>
      <w:r>
        <w:rPr>
          <w:rFonts w:hint="eastAsia" w:ascii="宋体" w:hAnsi="宋体" w:cs="宋体"/>
          <w:color w:val="auto"/>
          <w:highlight w:val="none"/>
          <w:u w:val="single"/>
          <w:lang w:val="zh-CN"/>
        </w:rPr>
        <w:t xml:space="preserve">                           采购项目</w:t>
      </w:r>
      <w:r>
        <w:rPr>
          <w:rFonts w:hint="eastAsia" w:ascii="宋体" w:hAnsi="宋体" w:cs="宋体"/>
          <w:color w:val="auto"/>
          <w:highlight w:val="none"/>
          <w:lang w:val="zh-CN"/>
        </w:rPr>
        <w:t>【项目编号：              】（标项号：  ）投标样品或参加演示，并全权负责标后取回样品等其他处理事宜。</w:t>
      </w:r>
    </w:p>
    <w:p w14:paraId="53853807">
      <w:pPr>
        <w:snapToGrid w:val="0"/>
        <w:spacing w:line="360" w:lineRule="auto"/>
        <w:ind w:firstLine="480"/>
        <w:rPr>
          <w:rFonts w:ascii="宋体" w:hAnsi="宋体" w:cs="宋体"/>
          <w:color w:val="auto"/>
          <w:highlight w:val="none"/>
          <w:lang w:val="zh-CN"/>
        </w:rPr>
      </w:pPr>
      <w:r>
        <w:rPr>
          <w:rFonts w:hint="eastAsia" w:ascii="宋体" w:hAnsi="宋体" w:cs="宋体"/>
          <w:color w:val="auto"/>
          <w:highlight w:val="none"/>
          <w:lang w:val="zh-CN"/>
        </w:rPr>
        <w:t xml:space="preserve">  </w:t>
      </w:r>
    </w:p>
    <w:p w14:paraId="5EB7AC29">
      <w:pPr>
        <w:snapToGrid w:val="0"/>
        <w:spacing w:line="360" w:lineRule="auto"/>
        <w:ind w:firstLine="480"/>
        <w:rPr>
          <w:rFonts w:ascii="宋体" w:hAnsi="宋体" w:cs="宋体"/>
          <w:color w:val="auto"/>
          <w:highlight w:val="none"/>
        </w:rPr>
      </w:pPr>
      <w:r>
        <w:rPr>
          <w:rFonts w:hint="eastAsia" w:ascii="宋体" w:hAnsi="宋体" w:cs="宋体"/>
          <w:color w:val="auto"/>
          <w:highlight w:val="none"/>
          <w:lang w:val="zh-CN"/>
        </w:rPr>
        <w:t xml:space="preserve">    特此告知。</w:t>
      </w:r>
    </w:p>
    <w:p w14:paraId="417EDCE4">
      <w:pPr>
        <w:snapToGrid w:val="0"/>
        <w:spacing w:line="360" w:lineRule="auto"/>
        <w:ind w:firstLine="480"/>
        <w:rPr>
          <w:rFonts w:ascii="宋体" w:hAnsi="宋体" w:cs="宋体"/>
          <w:color w:val="auto"/>
          <w:highlight w:val="none"/>
        </w:rPr>
      </w:pPr>
      <w:r>
        <w:rPr>
          <w:rFonts w:hint="eastAsia" w:ascii="宋体" w:hAnsi="宋体" w:cs="宋体"/>
          <w:color w:val="auto"/>
          <w:highlight w:val="none"/>
          <w:lang w:val="zh-CN"/>
        </w:rPr>
        <w:t xml:space="preserve">                                                  投标人名称(公章)：</w:t>
      </w:r>
    </w:p>
    <w:p w14:paraId="70E3FC18">
      <w:pPr>
        <w:snapToGrid w:val="0"/>
        <w:spacing w:line="360" w:lineRule="auto"/>
        <w:ind w:firstLine="480"/>
        <w:rPr>
          <w:rFonts w:ascii="宋体" w:hAnsi="宋体" w:cs="宋体"/>
          <w:color w:val="auto"/>
          <w:highlight w:val="none"/>
        </w:rPr>
      </w:pPr>
      <w:r>
        <w:rPr>
          <w:rFonts w:hint="eastAsia" w:ascii="宋体" w:hAnsi="宋体" w:cs="宋体"/>
          <w:color w:val="auto"/>
          <w:highlight w:val="none"/>
          <w:lang w:val="zh-CN"/>
        </w:rPr>
        <w:t xml:space="preserve">                                                  </w:t>
      </w:r>
    </w:p>
    <w:p w14:paraId="5FBC84DC">
      <w:pPr>
        <w:snapToGrid w:val="0"/>
        <w:spacing w:line="360" w:lineRule="auto"/>
        <w:ind w:right="240" w:firstLine="480"/>
        <w:jc w:val="right"/>
        <w:rPr>
          <w:rFonts w:ascii="宋体" w:hAnsi="宋体" w:cs="宋体"/>
          <w:color w:val="auto"/>
          <w:highlight w:val="none"/>
          <w:lang w:val="zh-CN"/>
        </w:rPr>
      </w:pPr>
      <w:r>
        <w:rPr>
          <w:rFonts w:hint="eastAsia" w:ascii="宋体" w:hAnsi="宋体" w:cs="宋体"/>
          <w:color w:val="auto"/>
          <w:highlight w:val="none"/>
          <w:lang w:val="zh-CN"/>
        </w:rPr>
        <w:t>签发日期：  年  月   日</w:t>
      </w:r>
    </w:p>
    <w:p w14:paraId="50009007">
      <w:pPr>
        <w:snapToGrid w:val="0"/>
        <w:spacing w:line="360" w:lineRule="auto"/>
        <w:ind w:right="240" w:firstLine="480"/>
        <w:jc w:val="right"/>
        <w:rPr>
          <w:rFonts w:ascii="宋体" w:hAnsi="宋体" w:cs="宋体"/>
          <w:color w:val="auto"/>
          <w:highlight w:val="none"/>
          <w:lang w:val="zh-CN"/>
        </w:rPr>
      </w:pPr>
    </w:p>
    <w:p w14:paraId="39A30B6B">
      <w:pPr>
        <w:snapToGrid w:val="0"/>
        <w:spacing w:line="360" w:lineRule="auto"/>
        <w:ind w:right="1920" w:firstLine="480"/>
        <w:rPr>
          <w:rFonts w:ascii="宋体" w:hAnsi="宋体" w:cs="宋体"/>
          <w:color w:val="auto"/>
          <w:highlight w:val="none"/>
          <w:lang w:val="zh-CN"/>
        </w:rPr>
      </w:pPr>
    </w:p>
    <w:p w14:paraId="0D0EA280">
      <w:pPr>
        <w:snapToGrid w:val="0"/>
        <w:spacing w:line="360" w:lineRule="auto"/>
        <w:ind w:right="240" w:firstLine="480"/>
        <w:jc w:val="right"/>
        <w:rPr>
          <w:rFonts w:ascii="宋体" w:hAnsi="宋体" w:cs="宋体"/>
          <w:color w:val="auto"/>
          <w:highlight w:val="none"/>
          <w:lang w:val="zh-CN"/>
        </w:rPr>
      </w:pPr>
    </w:p>
    <w:p w14:paraId="4F2EF3B3">
      <w:pPr>
        <w:snapToGrid w:val="0"/>
        <w:spacing w:line="360" w:lineRule="auto"/>
        <w:ind w:right="240" w:firstLine="480"/>
        <w:rPr>
          <w:rFonts w:ascii="宋体" w:hAnsi="宋体" w:cs="宋体"/>
          <w:color w:val="auto"/>
          <w:highlight w:val="none"/>
          <w:lang w:val="zh-CN"/>
        </w:rPr>
      </w:pPr>
      <w:r>
        <w:rPr>
          <w:rFonts w:hint="eastAsia" w:ascii="宋体" w:hAnsi="宋体" w:cs="宋体"/>
          <w:color w:val="auto"/>
          <w:highlight w:val="none"/>
        </w:rPr>
        <w:t>受委托人</w:t>
      </w:r>
      <w:r>
        <w:rPr>
          <w:rFonts w:hint="eastAsia" w:ascii="宋体" w:hAnsi="宋体" w:cs="宋体"/>
          <w:color w:val="auto"/>
          <w:highlight w:val="none"/>
          <w:lang w:val="zh-CN"/>
        </w:rPr>
        <w:t>身份证复印件：</w:t>
      </w:r>
    </w:p>
    <w:p w14:paraId="7AADC0AD">
      <w:pPr>
        <w:snapToGrid w:val="0"/>
        <w:spacing w:line="360" w:lineRule="auto"/>
        <w:ind w:right="240" w:firstLine="480"/>
        <w:rPr>
          <w:rFonts w:ascii="宋体" w:hAnsi="宋体" w:cs="宋体"/>
          <w:color w:val="auto"/>
          <w:highlight w:val="none"/>
          <w:lang w:val="zh-CN"/>
        </w:rPr>
      </w:pPr>
    </w:p>
    <w:p w14:paraId="4CB48AC1">
      <w:pPr>
        <w:snapToGrid w:val="0"/>
        <w:spacing w:line="360" w:lineRule="auto"/>
        <w:ind w:right="240" w:firstLine="480"/>
        <w:rPr>
          <w:rFonts w:ascii="宋体" w:hAnsi="宋体" w:cs="宋体"/>
          <w:color w:val="auto"/>
          <w:highlight w:val="none"/>
          <w:lang w:val="zh-CN"/>
        </w:rPr>
      </w:pPr>
      <w:r>
        <w:rPr>
          <w:rFonts w:hint="eastAsia" w:ascii="宋体" w:hAnsi="宋体" w:cs="宋体"/>
          <w:color w:val="auto"/>
          <w:highlight w:val="none"/>
          <w:lang w:val="zh-CN"/>
        </w:rPr>
        <w:t>说明：本委托书在有样品或演示时由受委托人携带至指定地点。</w:t>
      </w:r>
    </w:p>
    <w:p w14:paraId="471ACD45">
      <w:pPr>
        <w:spacing w:line="360" w:lineRule="auto"/>
        <w:ind w:firstLine="422"/>
        <w:rPr>
          <w:rFonts w:ascii="宋体" w:hAnsi="宋体" w:cs="宋体"/>
          <w:b/>
          <w:color w:val="auto"/>
          <w:highlight w:val="none"/>
        </w:rPr>
      </w:pPr>
      <w:r>
        <w:rPr>
          <w:rFonts w:hint="eastAsia" w:ascii="宋体" w:hAnsi="宋体" w:cs="宋体"/>
          <w:b/>
          <w:color w:val="auto"/>
          <w:highlight w:val="none"/>
        </w:rPr>
        <w:t>同时有样品和演示的，可委托不同人员。</w:t>
      </w:r>
    </w:p>
    <w:p w14:paraId="209902A1">
      <w:pPr>
        <w:pStyle w:val="4"/>
        <w:ind w:firstLine="643"/>
        <w:rPr>
          <w:rFonts w:ascii="宋体" w:hAnsi="宋体" w:eastAsia="宋体" w:cs="宋体"/>
          <w:color w:val="auto"/>
          <w:highlight w:val="none"/>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4681B">
    <w:pPr>
      <w:pStyle w:val="39"/>
      <w:jc w:val="center"/>
      <w:rPr>
        <w:rFonts w:ascii="仿宋_GB2312" w:eastAsia="仿宋_GB2312"/>
      </w:rPr>
    </w:pPr>
    <w:r>
      <w:rPr>
        <w:sz w:val="18"/>
      </w:rPr>
      <w:pict>
        <v:shape id="_x0000_s2049" o:spid="_x0000_s2049" o:spt="202" type="#_x0000_t202" style="position:absolute;left:0pt;margin-left:188.5pt;margin-top:4.5pt;height:13.9pt;width:76.5pt;mso-position-horizontal-relative:margin;z-index:251659264;mso-width-relative:page;mso-height-relative:page;" filled="f" stroked="f" coordsize="21600,21600">
          <v:path/>
          <v:fill on="f" focussize="0,0"/>
          <v:stroke on="f" weight="1.25pt"/>
          <v:imagedata o:title=""/>
          <o:lock v:ext="edit" aspectratio="f"/>
          <v:textbox inset="0mm,0mm,0mm,0mm">
            <w:txbxContent>
              <w:p w14:paraId="414E5F0D">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30ECD">
    <w:pPr>
      <w:pStyle w:val="39"/>
      <w:jc w:val="center"/>
      <w:rPr>
        <w:rFonts w:ascii="仿宋_GB2312" w:eastAsia="仿宋_GB2312"/>
      </w:rPr>
    </w:pPr>
    <w:r>
      <w:rPr>
        <w:sz w:val="18"/>
      </w:rP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1.25pt"/>
          <v:imagedata o:title=""/>
          <o:lock v:ext="edit" aspectratio="f"/>
          <v:textbox inset="0mm,0mm,0mm,0mm" style="mso-fit-shape-to-text:t;">
            <w:txbxContent>
              <w:p w14:paraId="0F0BC00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2E004E2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7FC7A">
    <w:pPr>
      <w:pStyle w:val="39"/>
      <w:jc w:val="center"/>
      <w:rPr>
        <w:rFonts w:ascii="仿宋_GB2312" w:eastAsia="仿宋_GB2312"/>
      </w:rPr>
    </w:pPr>
    <w:r>
      <w:rPr>
        <w:sz w:val="18"/>
      </w:rPr>
      <w:pict>
        <v:shape id="_x0000_s2057" o:spid="_x0000_s20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1.25pt"/>
          <v:imagedata o:title=""/>
          <o:lock v:ext="edit" aspectratio="f"/>
          <v:textbox inset="0mm,0mm,0mm,0mm" style="mso-fit-shape-to-text:t;">
            <w:txbxContent>
              <w:p w14:paraId="2683892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74F5D56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489C0">
    <w:pPr>
      <w:pStyle w:val="39"/>
      <w:ind w:firstLine="360"/>
      <w:jc w:val="center"/>
    </w:pPr>
    <w:r>
      <w:rPr>
        <w:sz w:val="18"/>
      </w:rPr>
      <w:pict>
        <v:shape id="_x0000_s2058" o:spid="_x0000_s2058"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1.25pt"/>
          <v:imagedata o:title=""/>
          <o:lock v:ext="edit" aspectratio="f"/>
          <v:textbox inset="0mm,0mm,0mm,0mm" style="mso-fit-shape-to-text:t;">
            <w:txbxContent>
              <w:p w14:paraId="0F39A6FD">
                <w:pPr>
                  <w:pStyle w:val="39"/>
                  <w:ind w:firstLine="36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E0D17">
    <w:pPr>
      <w:pStyle w:val="39"/>
      <w:framePr w:wrap="around" w:vAnchor="text" w:hAnchor="margin" w:xAlign="right" w:y="1"/>
      <w:ind w:firstLine="360"/>
      <w:rPr>
        <w:rStyle w:val="73"/>
      </w:rPr>
    </w:pPr>
    <w:r>
      <w:fldChar w:fldCharType="begin"/>
    </w:r>
    <w:r>
      <w:rPr>
        <w:rStyle w:val="73"/>
      </w:rPr>
      <w:instrText xml:space="preserve">PAGE  </w:instrText>
    </w:r>
    <w:r>
      <w:fldChar w:fldCharType="end"/>
    </w:r>
  </w:p>
  <w:p w14:paraId="1A6A818E">
    <w:pPr>
      <w:pStyle w:val="39"/>
      <w:ind w:right="360" w:firstLine="360"/>
    </w:pPr>
  </w:p>
  <w:p w14:paraId="22FC4A7D"/>
  <w:p w14:paraId="034DEF35"/>
  <w:p w14:paraId="06B01A36"/>
  <w:p w14:paraId="125ED7A3"/>
  <w:p w14:paraId="6B897866"/>
  <w:p w14:paraId="2675E41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3C72F">
    <w:pPr>
      <w:pStyle w:val="39"/>
      <w:ind w:firstLine="360"/>
      <w:jc w:val="center"/>
    </w:pPr>
    <w:r>
      <w:rPr>
        <w:sz w:val="18"/>
      </w:rPr>
      <w:pict>
        <v:shape id="_x0000_s2059" o:spid="_x0000_s2059"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weight="1.25pt"/>
          <v:imagedata o:title=""/>
          <o:lock v:ext="edit" aspectratio="f"/>
          <v:textbox inset="0mm,0mm,0mm,0mm" style="mso-fit-shape-to-text:t;">
            <w:txbxContent>
              <w:p w14:paraId="79A0A721">
                <w:pPr>
                  <w:pStyle w:val="39"/>
                  <w:ind w:firstLine="36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bookmarkStart w:id="554" w:name="_Toc164085800"/>
                <w:bookmarkStart w:id="555" w:name="_Toc131845147"/>
                <w:bookmarkStart w:id="556" w:name="_Toc91899912"/>
                <w:bookmarkStart w:id="557" w:name="_Toc36110187"/>
                <w:r>
                  <w:rPr>
                    <w:rFonts w:hint="eastAsia" w:ascii="仿宋_GB2312" w:eastAsia="仿宋_GB2312"/>
                    <w:kern w:val="0"/>
                    <w:szCs w:val="21"/>
                  </w:rPr>
                  <w:t xml:space="preserve"> 页</w:t>
                </w:r>
                <w:bookmarkEnd w:id="554"/>
                <w:bookmarkEnd w:id="555"/>
                <w:bookmarkEnd w:id="556"/>
                <w:bookmarkEnd w:id="557"/>
              </w:p>
            </w:txbxContent>
          </v:textbox>
        </v:shape>
      </w:pict>
    </w:r>
  </w:p>
  <w:p w14:paraId="5FB947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7B44">
    <w:pPr>
      <w:pStyle w:val="39"/>
      <w:framePr w:wrap="around" w:vAnchor="text" w:hAnchor="margin" w:xAlign="right" w:y="1"/>
      <w:rPr>
        <w:rStyle w:val="73"/>
      </w:rPr>
    </w:pPr>
    <w:r>
      <w:fldChar w:fldCharType="begin"/>
    </w:r>
    <w:r>
      <w:rPr>
        <w:rStyle w:val="73"/>
      </w:rPr>
      <w:instrText xml:space="preserve">PAGE  </w:instrText>
    </w:r>
    <w:r>
      <w:fldChar w:fldCharType="end"/>
    </w:r>
  </w:p>
  <w:p w14:paraId="6BCE9A8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B0998">
    <w:pPr>
      <w:pStyle w:val="39"/>
      <w:jc w:val="center"/>
      <w:rPr>
        <w:rFonts w:ascii="仿宋_GB2312" w:eastAsia="仿宋_GB2312"/>
      </w:rPr>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32F52EA9">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0BD4">
    <w:pPr>
      <w:pStyle w:val="39"/>
      <w:jc w:val="both"/>
      <w:rPr>
        <w:rFonts w:ascii="仿宋_GB2312" w:eastAsia="仿宋_GB2312"/>
      </w:rPr>
    </w:pPr>
    <w:r>
      <w:rPr>
        <w:sz w:val="18"/>
      </w:rPr>
      <w:pict>
        <v:shape id="_x0000_s2051" o:spid="_x0000_s2051" o:spt="202" type="#_x0000_t202" style="position:absolute;left:0pt;margin-left:168.7pt;margin-top:-17.2pt;height:15.4pt;width:76.5pt;mso-position-horizontal-relative:margin;z-index:251661312;mso-width-relative:page;mso-height-relative:page;" filled="f" stroked="f" coordsize="21600,21600">
          <v:path/>
          <v:fill on="f" focussize="0,0"/>
          <v:stroke on="f" weight="1.25pt"/>
          <v:imagedata o:title=""/>
          <o:lock v:ext="edit" aspectratio="f"/>
          <v:textbox inset="0mm,0mm,0mm,0mm">
            <w:txbxContent>
              <w:p w14:paraId="49F4929B">
                <w:pPr>
                  <w:pStyle w:val="39"/>
                  <w:jc w:val="both"/>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C8086">
    <w:pPr>
      <w:pStyle w:val="39"/>
      <w:jc w:val="both"/>
      <w:rPr>
        <w:rFonts w:ascii="仿宋_GB2312" w:eastAsia="仿宋_GB2312"/>
      </w:rPr>
    </w:pPr>
    <w:r>
      <w:rPr>
        <w:sz w:val="18"/>
      </w:rPr>
      <w:pict>
        <v:shape id="_x0000_s2060" o:spid="_x0000_s2060" o:spt="202" type="#_x0000_t202" style="position:absolute;left:0pt;margin-left:168.7pt;margin-top:-17.2pt;height:16.15pt;width:76.5pt;mso-position-horizontal-relative:margin;z-index:251670528;mso-width-relative:page;mso-height-relative:page;" filled="f" stroked="f" coordsize="21600,21600">
          <v:path/>
          <v:fill on="f" focussize="0,0"/>
          <v:stroke on="f" weight="1.25pt"/>
          <v:imagedata o:title=""/>
          <o:lock v:ext="edit" aspectratio="f"/>
          <v:textbox inset="0mm,0mm,0mm,0mm">
            <w:txbxContent>
              <w:p w14:paraId="594E0792">
                <w:pPr>
                  <w:pStyle w:val="39"/>
                  <w:keepNext w:val="0"/>
                  <w:keepLines w:val="0"/>
                  <w:pageBreakBefore w:val="0"/>
                  <w:widowControl w:val="0"/>
                  <w:kinsoku/>
                  <w:wordWrap/>
                  <w:overflowPunct/>
                  <w:topLinePunct w:val="0"/>
                  <w:bidi w:val="0"/>
                  <w:adjustRightInd w:val="0"/>
                  <w:snapToGrid w:val="0"/>
                  <w:jc w:val="center"/>
                  <w:textAlignment w:val="auto"/>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6C56">
    <w:pPr>
      <w:pStyle w:val="39"/>
      <w:jc w:val="center"/>
      <w:rPr>
        <w:rFonts w:ascii="仿宋_GB2312" w:eastAsia="仿宋_GB2312"/>
      </w:rPr>
    </w:pPr>
    <w:r>
      <w:rPr>
        <w:sz w:val="18"/>
      </w:rPr>
      <w:pict>
        <v:shape id="_x0000_s2052" o:spid="_x0000_s2052" o:spt="202" type="#_x0000_t202" style="position:absolute;left:0pt;margin-left:188.5pt;margin-top:-9.75pt;height:13.9pt;width:76.5pt;mso-position-horizontal-relative:margin;z-index:251662336;mso-width-relative:page;mso-height-relative:page;" filled="f" stroked="f" coordsize="21600,21600">
          <v:path/>
          <v:fill on="f" focussize="0,0"/>
          <v:stroke on="f" weight="1.25pt"/>
          <v:imagedata o:title=""/>
          <o:lock v:ext="edit" aspectratio="f"/>
          <v:textbox inset="0mm,0mm,0mm,0mm">
            <w:txbxContent>
              <w:p w14:paraId="0D59A25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557A2">
    <w:pPr>
      <w:pStyle w:val="39"/>
      <w:jc w:val="center"/>
      <w:rPr>
        <w:rFonts w:ascii="仿宋_GB2312" w:eastAsia="仿宋_GB2312"/>
      </w:rPr>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14:paraId="5DAE5ECB">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24A52C8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EF53F">
    <w:pPr>
      <w:pStyle w:val="39"/>
      <w:jc w:val="center"/>
      <w:rPr>
        <w:rFonts w:ascii="仿宋_GB2312" w:eastAsia="仿宋_GB2312"/>
      </w:rPr>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14:paraId="39687BA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79B65FB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F05EA">
    <w:pPr>
      <w:pStyle w:val="39"/>
      <w:jc w:val="center"/>
      <w:rPr>
        <w:rFonts w:ascii="仿宋_GB2312" w:eastAsia="仿宋_GB2312"/>
      </w:rPr>
    </w:pPr>
    <w:r>
      <w:rPr>
        <w:sz w:val="18"/>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14:paraId="467C82E1">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w:r>
  </w:p>
  <w:p w14:paraId="14354A8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E8E9A">
    <w:pPr>
      <w:pStyle w:val="40"/>
      <w:pBdr>
        <w:bottom w:val="single" w:color="auto" w:sz="6" w:space="4"/>
      </w:pBdr>
      <w:jc w:val="right"/>
    </w:pPr>
    <w:r>
      <w:t></w:t>
    </w:r>
    <w:r>
      <w:rPr>
        <w:rFonts w:hint="eastAsia"/>
      </w:rPr>
      <w:t xml:space="preserve">             </w:t>
    </w:r>
    <w:r>
      <w:t>杭州市政府采购公开招标文件</w:t>
    </w:r>
  </w:p>
  <w:p w14:paraId="315735F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B721">
    <w:pPr>
      <w:pStyle w:val="40"/>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32CAC">
    <w:pPr>
      <w:pStyle w:val="40"/>
      <w:ind w:firstLine="360"/>
      <w:jc w:val="right"/>
    </w:pPr>
    <w:r>
      <w:t>杭州市政府采购公开招标文件</w:t>
    </w:r>
  </w:p>
  <w:p w14:paraId="3440F07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996C8">
    <w:pPr>
      <w:pStyle w:val="40"/>
      <w:ind w:firstLine="360"/>
    </w:pPr>
    <w:r>
      <w:t></w:t>
    </w:r>
    <w:r>
      <w:rPr>
        <w:rFonts w:hint="eastAsia"/>
      </w:rPr>
      <w:t xml:space="preserve">                                          </w:t>
    </w:r>
    <w:r>
      <w:t>杭州市政府采购公开招标文件</w:t>
    </w:r>
  </w:p>
  <w:p w14:paraId="033EAF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AAC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F385A">
    <w:pPr>
      <w:pStyle w:val="40"/>
      <w:pBdr>
        <w:bottom w:val="single" w:color="auto" w:sz="6" w:space="4"/>
      </w:pBdr>
      <w:jc w:val="right"/>
    </w:pPr>
    <w:r>
      <w:t></w:t>
    </w:r>
    <w:r>
      <w:rPr>
        <w:rFonts w:hint="eastAsia"/>
      </w:rPr>
      <w:t xml:space="preserve">             </w:t>
    </w:r>
    <w:r>
      <w:t>杭州市政府采购公开招标文件</w:t>
    </w:r>
  </w:p>
  <w:p w14:paraId="6FF82E2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9A55">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DDF6">
    <w:pPr>
      <w:pStyle w:val="40"/>
      <w:jc w:val="right"/>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66D8C">
    <w:pPr>
      <w:pStyle w:val="40"/>
    </w:pPr>
    <w:r>
      <w:t></w:t>
    </w:r>
    <w:r>
      <w:rPr>
        <w:rFonts w:hint="eastAsia"/>
      </w:rPr>
      <w:t xml:space="preserve">         </w:t>
    </w:r>
  </w:p>
  <w:p w14:paraId="31407FA6">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3566">
    <w:pPr>
      <w:pStyle w:val="40"/>
      <w:jc w:val="right"/>
      <w:rPr>
        <w:rFonts w:ascii="仿宋_GB2312" w:eastAsia="仿宋_GB2312"/>
        <w:b/>
        <w:i/>
        <w:u w:val="single"/>
      </w:rPr>
    </w:pPr>
    <w:r>
      <w:t></w:t>
    </w:r>
    <w:r>
      <w:rPr>
        <w:rFonts w:hint="eastAsia"/>
      </w:rPr>
      <w:t xml:space="preserve">                                                </w:t>
    </w:r>
    <w:r>
      <w:t xml:space="preserve"> 杭州市政府采购公开招标文件</w:t>
    </w:r>
  </w:p>
  <w:p w14:paraId="6272C5C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EA933">
    <w:pPr>
      <w:pStyle w:val="40"/>
      <w:jc w:val="right"/>
    </w:pPr>
    <w:r>
      <w:t></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18A65">
    <w:pPr>
      <w:pStyle w:val="40"/>
      <w:jc w:val="right"/>
      <w:rPr>
        <w:rFonts w:ascii="仿宋_GB2312" w:eastAsia="仿宋_GB2312"/>
        <w:b/>
        <w:i/>
        <w:u w:val="single"/>
      </w:rPr>
    </w:pPr>
    <w:r>
      <w:rPr>
        <w:rFonts w:hint="eastAsia"/>
      </w:rPr>
      <w:t xml:space="preserve">                                  </w:t>
    </w:r>
    <w:r>
      <w:t>杭州市政府采购公开招标文件</w:t>
    </w:r>
  </w:p>
  <w:p w14:paraId="52A84BDA">
    <w:pPr>
      <w:rPr>
        <w:rFonts w:ascii="仿宋_GB2312" w:eastAsia="仿宋_GB2312"/>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czYWUyYTgzNzU5ODhlMTc3MmRhM2ZjOTFjMjBjN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40B"/>
    <w:rsid w:val="0002647A"/>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5DF7"/>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099"/>
    <w:rsid w:val="000B51F3"/>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4E0A"/>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045"/>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968"/>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87E"/>
    <w:rsid w:val="00216E7B"/>
    <w:rsid w:val="00217437"/>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6D12"/>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8FC"/>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5FD"/>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59BA"/>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917"/>
    <w:rsid w:val="00306AD6"/>
    <w:rsid w:val="003077F4"/>
    <w:rsid w:val="00307DC7"/>
    <w:rsid w:val="00307FF2"/>
    <w:rsid w:val="00310EDB"/>
    <w:rsid w:val="00311C51"/>
    <w:rsid w:val="00311D56"/>
    <w:rsid w:val="00312016"/>
    <w:rsid w:val="00312340"/>
    <w:rsid w:val="00312667"/>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060"/>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73F"/>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17F0A"/>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B39"/>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5F9"/>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736"/>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1FA8"/>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742"/>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C9A"/>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B2C"/>
    <w:rsid w:val="00735D53"/>
    <w:rsid w:val="0073618A"/>
    <w:rsid w:val="007364A3"/>
    <w:rsid w:val="00736740"/>
    <w:rsid w:val="007378FD"/>
    <w:rsid w:val="007403FE"/>
    <w:rsid w:val="007413EB"/>
    <w:rsid w:val="007413FB"/>
    <w:rsid w:val="00742D32"/>
    <w:rsid w:val="00742E9B"/>
    <w:rsid w:val="007436E4"/>
    <w:rsid w:val="007444E6"/>
    <w:rsid w:val="0074592C"/>
    <w:rsid w:val="00745C91"/>
    <w:rsid w:val="00746098"/>
    <w:rsid w:val="00746D58"/>
    <w:rsid w:val="00747578"/>
    <w:rsid w:val="0074799C"/>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998"/>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239"/>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3E6D"/>
    <w:rsid w:val="0082427D"/>
    <w:rsid w:val="008253F7"/>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808"/>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2CA"/>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8"/>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4E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602A"/>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07A"/>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23A"/>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4D21"/>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36"/>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17B"/>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068"/>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A5B"/>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10F"/>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77"/>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4AC8"/>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B0DE8"/>
    <w:rsid w:val="019F7441"/>
    <w:rsid w:val="01B37585"/>
    <w:rsid w:val="01D55165"/>
    <w:rsid w:val="01DF6BF8"/>
    <w:rsid w:val="01EC2C57"/>
    <w:rsid w:val="02313F99"/>
    <w:rsid w:val="025C5D21"/>
    <w:rsid w:val="025F0711"/>
    <w:rsid w:val="0261487E"/>
    <w:rsid w:val="026B2E25"/>
    <w:rsid w:val="02824D4D"/>
    <w:rsid w:val="02B7624C"/>
    <w:rsid w:val="02DC4B10"/>
    <w:rsid w:val="02DD76CE"/>
    <w:rsid w:val="02F36323"/>
    <w:rsid w:val="02F5619C"/>
    <w:rsid w:val="02F9764D"/>
    <w:rsid w:val="0317318F"/>
    <w:rsid w:val="0326446A"/>
    <w:rsid w:val="032D5555"/>
    <w:rsid w:val="036634D2"/>
    <w:rsid w:val="03716D43"/>
    <w:rsid w:val="03B74E41"/>
    <w:rsid w:val="03DD35E4"/>
    <w:rsid w:val="03FB485E"/>
    <w:rsid w:val="04076900"/>
    <w:rsid w:val="041A5A3B"/>
    <w:rsid w:val="041B6CAE"/>
    <w:rsid w:val="042311BA"/>
    <w:rsid w:val="042B157A"/>
    <w:rsid w:val="047D1717"/>
    <w:rsid w:val="04824B9E"/>
    <w:rsid w:val="048F763B"/>
    <w:rsid w:val="049F330E"/>
    <w:rsid w:val="04AA775C"/>
    <w:rsid w:val="04AC5B58"/>
    <w:rsid w:val="04AF1889"/>
    <w:rsid w:val="04B62533"/>
    <w:rsid w:val="04D37589"/>
    <w:rsid w:val="04ED064B"/>
    <w:rsid w:val="04F33D75"/>
    <w:rsid w:val="04F66F48"/>
    <w:rsid w:val="05251E14"/>
    <w:rsid w:val="05340028"/>
    <w:rsid w:val="05760640"/>
    <w:rsid w:val="05A16594"/>
    <w:rsid w:val="05A33A8F"/>
    <w:rsid w:val="05A7762D"/>
    <w:rsid w:val="05A8231C"/>
    <w:rsid w:val="05F47164"/>
    <w:rsid w:val="06082236"/>
    <w:rsid w:val="060E5941"/>
    <w:rsid w:val="06110FAF"/>
    <w:rsid w:val="06493CA7"/>
    <w:rsid w:val="065A6178"/>
    <w:rsid w:val="066E5856"/>
    <w:rsid w:val="066F1CF3"/>
    <w:rsid w:val="06930BB8"/>
    <w:rsid w:val="06A92350"/>
    <w:rsid w:val="06B85617"/>
    <w:rsid w:val="06CA7B30"/>
    <w:rsid w:val="0714265F"/>
    <w:rsid w:val="07245D42"/>
    <w:rsid w:val="07264C62"/>
    <w:rsid w:val="074309F6"/>
    <w:rsid w:val="0779354C"/>
    <w:rsid w:val="07C85257"/>
    <w:rsid w:val="07D94EB6"/>
    <w:rsid w:val="07FB4E2D"/>
    <w:rsid w:val="08061376"/>
    <w:rsid w:val="08452D77"/>
    <w:rsid w:val="08470072"/>
    <w:rsid w:val="086401F8"/>
    <w:rsid w:val="08751CAA"/>
    <w:rsid w:val="087E4C40"/>
    <w:rsid w:val="08A871D0"/>
    <w:rsid w:val="08D66AD6"/>
    <w:rsid w:val="08DA33A3"/>
    <w:rsid w:val="08E80F13"/>
    <w:rsid w:val="08F55D20"/>
    <w:rsid w:val="09335624"/>
    <w:rsid w:val="0942379B"/>
    <w:rsid w:val="0944690F"/>
    <w:rsid w:val="09535675"/>
    <w:rsid w:val="095F057D"/>
    <w:rsid w:val="09642282"/>
    <w:rsid w:val="09733572"/>
    <w:rsid w:val="09772C16"/>
    <w:rsid w:val="098353B5"/>
    <w:rsid w:val="098470A4"/>
    <w:rsid w:val="09A92330"/>
    <w:rsid w:val="09B06B87"/>
    <w:rsid w:val="09BA2AC6"/>
    <w:rsid w:val="09C13146"/>
    <w:rsid w:val="09E04166"/>
    <w:rsid w:val="09FF1E0C"/>
    <w:rsid w:val="0A083831"/>
    <w:rsid w:val="0A19242F"/>
    <w:rsid w:val="0A1C0718"/>
    <w:rsid w:val="0A2148F3"/>
    <w:rsid w:val="0A3E7710"/>
    <w:rsid w:val="0A5B7E63"/>
    <w:rsid w:val="0A7F7F97"/>
    <w:rsid w:val="0A9E7CF1"/>
    <w:rsid w:val="0AA374A5"/>
    <w:rsid w:val="0AAB7649"/>
    <w:rsid w:val="0ABA2D7D"/>
    <w:rsid w:val="0ABC5606"/>
    <w:rsid w:val="0AD96F7B"/>
    <w:rsid w:val="0AED3B3A"/>
    <w:rsid w:val="0B04049C"/>
    <w:rsid w:val="0B212DFC"/>
    <w:rsid w:val="0B30404E"/>
    <w:rsid w:val="0B4C6C14"/>
    <w:rsid w:val="0B547599"/>
    <w:rsid w:val="0B631A88"/>
    <w:rsid w:val="0B683D45"/>
    <w:rsid w:val="0B7F3F11"/>
    <w:rsid w:val="0B884417"/>
    <w:rsid w:val="0BF6188C"/>
    <w:rsid w:val="0BF64289"/>
    <w:rsid w:val="0BF73C91"/>
    <w:rsid w:val="0C170175"/>
    <w:rsid w:val="0C4F0B4F"/>
    <w:rsid w:val="0C571A41"/>
    <w:rsid w:val="0C5C1171"/>
    <w:rsid w:val="0C5E1CBC"/>
    <w:rsid w:val="0C615B50"/>
    <w:rsid w:val="0C6A432F"/>
    <w:rsid w:val="0C8445DA"/>
    <w:rsid w:val="0C87121B"/>
    <w:rsid w:val="0CAA755C"/>
    <w:rsid w:val="0CC007F7"/>
    <w:rsid w:val="0CC617AC"/>
    <w:rsid w:val="0CC70BCA"/>
    <w:rsid w:val="0CE618DF"/>
    <w:rsid w:val="0CFE707A"/>
    <w:rsid w:val="0D063BDA"/>
    <w:rsid w:val="0D08375F"/>
    <w:rsid w:val="0D0F7E0C"/>
    <w:rsid w:val="0D184CFB"/>
    <w:rsid w:val="0D435E90"/>
    <w:rsid w:val="0D4A5181"/>
    <w:rsid w:val="0D4A7419"/>
    <w:rsid w:val="0D58062B"/>
    <w:rsid w:val="0D5C2DA7"/>
    <w:rsid w:val="0D827401"/>
    <w:rsid w:val="0D84094E"/>
    <w:rsid w:val="0D8A00E9"/>
    <w:rsid w:val="0D8D589E"/>
    <w:rsid w:val="0DA01C73"/>
    <w:rsid w:val="0DC161D1"/>
    <w:rsid w:val="0DD63300"/>
    <w:rsid w:val="0DE85E53"/>
    <w:rsid w:val="0DF50604"/>
    <w:rsid w:val="0DF702FE"/>
    <w:rsid w:val="0E060E51"/>
    <w:rsid w:val="0E4E33A5"/>
    <w:rsid w:val="0E5604B2"/>
    <w:rsid w:val="0E6D5D79"/>
    <w:rsid w:val="0E9D0089"/>
    <w:rsid w:val="0EB803EE"/>
    <w:rsid w:val="0EC27480"/>
    <w:rsid w:val="0EC35F79"/>
    <w:rsid w:val="0EF94D4B"/>
    <w:rsid w:val="0F0F7410"/>
    <w:rsid w:val="0F1C6C15"/>
    <w:rsid w:val="0F4958DC"/>
    <w:rsid w:val="0F515DF7"/>
    <w:rsid w:val="0F596BA8"/>
    <w:rsid w:val="0F6248D2"/>
    <w:rsid w:val="0F6268B2"/>
    <w:rsid w:val="0F6634D4"/>
    <w:rsid w:val="0F693536"/>
    <w:rsid w:val="0F7B0511"/>
    <w:rsid w:val="0F7B76D9"/>
    <w:rsid w:val="0F816ACD"/>
    <w:rsid w:val="0F9832DB"/>
    <w:rsid w:val="0FAA7ED6"/>
    <w:rsid w:val="0FBF3FD2"/>
    <w:rsid w:val="0FBF7FF3"/>
    <w:rsid w:val="0FF705D0"/>
    <w:rsid w:val="10646583"/>
    <w:rsid w:val="107D4B15"/>
    <w:rsid w:val="108A3C80"/>
    <w:rsid w:val="10C26171"/>
    <w:rsid w:val="10F33360"/>
    <w:rsid w:val="10FC16EA"/>
    <w:rsid w:val="10FC6AD8"/>
    <w:rsid w:val="11034D52"/>
    <w:rsid w:val="110F1D40"/>
    <w:rsid w:val="11266F33"/>
    <w:rsid w:val="118963A1"/>
    <w:rsid w:val="11931202"/>
    <w:rsid w:val="11C6522A"/>
    <w:rsid w:val="11E104CC"/>
    <w:rsid w:val="11E20309"/>
    <w:rsid w:val="120174E4"/>
    <w:rsid w:val="121511E1"/>
    <w:rsid w:val="12255233"/>
    <w:rsid w:val="12530213"/>
    <w:rsid w:val="126706BB"/>
    <w:rsid w:val="127723A9"/>
    <w:rsid w:val="127A6C7F"/>
    <w:rsid w:val="12862074"/>
    <w:rsid w:val="12883966"/>
    <w:rsid w:val="129E45B4"/>
    <w:rsid w:val="12D81596"/>
    <w:rsid w:val="12FB3F33"/>
    <w:rsid w:val="13072A44"/>
    <w:rsid w:val="13113756"/>
    <w:rsid w:val="132E5D96"/>
    <w:rsid w:val="13491B3F"/>
    <w:rsid w:val="135F4BE2"/>
    <w:rsid w:val="139B1A0A"/>
    <w:rsid w:val="139D25C7"/>
    <w:rsid w:val="13BF3CE4"/>
    <w:rsid w:val="141008D8"/>
    <w:rsid w:val="14125FE6"/>
    <w:rsid w:val="141320ED"/>
    <w:rsid w:val="1415556D"/>
    <w:rsid w:val="146D271E"/>
    <w:rsid w:val="14900FF3"/>
    <w:rsid w:val="14982588"/>
    <w:rsid w:val="149A5AD9"/>
    <w:rsid w:val="14A7619D"/>
    <w:rsid w:val="14AD5701"/>
    <w:rsid w:val="150536C3"/>
    <w:rsid w:val="150C1963"/>
    <w:rsid w:val="151447A0"/>
    <w:rsid w:val="15347BD0"/>
    <w:rsid w:val="153B0F5F"/>
    <w:rsid w:val="154A6454"/>
    <w:rsid w:val="15762120"/>
    <w:rsid w:val="15AA1C40"/>
    <w:rsid w:val="15EF3AF7"/>
    <w:rsid w:val="161B7A15"/>
    <w:rsid w:val="163228D0"/>
    <w:rsid w:val="166E7112"/>
    <w:rsid w:val="16775FC6"/>
    <w:rsid w:val="16851BFD"/>
    <w:rsid w:val="16873D30"/>
    <w:rsid w:val="16A8729C"/>
    <w:rsid w:val="16B33777"/>
    <w:rsid w:val="16BC70A7"/>
    <w:rsid w:val="16C6339E"/>
    <w:rsid w:val="16D749AC"/>
    <w:rsid w:val="16EF6C49"/>
    <w:rsid w:val="172F2D79"/>
    <w:rsid w:val="17557BEF"/>
    <w:rsid w:val="17D349C1"/>
    <w:rsid w:val="181B0BD3"/>
    <w:rsid w:val="18244F26"/>
    <w:rsid w:val="1830729E"/>
    <w:rsid w:val="183A54FD"/>
    <w:rsid w:val="18650755"/>
    <w:rsid w:val="1870062C"/>
    <w:rsid w:val="187A2419"/>
    <w:rsid w:val="187B448D"/>
    <w:rsid w:val="18817102"/>
    <w:rsid w:val="18830A15"/>
    <w:rsid w:val="18852B28"/>
    <w:rsid w:val="188B5321"/>
    <w:rsid w:val="189808B3"/>
    <w:rsid w:val="18F41B50"/>
    <w:rsid w:val="192D0BBE"/>
    <w:rsid w:val="192E3F0E"/>
    <w:rsid w:val="193462EA"/>
    <w:rsid w:val="19563CB9"/>
    <w:rsid w:val="196A1E12"/>
    <w:rsid w:val="19742C91"/>
    <w:rsid w:val="19932372"/>
    <w:rsid w:val="19A20DD5"/>
    <w:rsid w:val="19A838D1"/>
    <w:rsid w:val="19AE03F1"/>
    <w:rsid w:val="19FF22F8"/>
    <w:rsid w:val="1A071A03"/>
    <w:rsid w:val="1A1F16AE"/>
    <w:rsid w:val="1A3B5C77"/>
    <w:rsid w:val="1A725422"/>
    <w:rsid w:val="1A984BAD"/>
    <w:rsid w:val="1AB8220E"/>
    <w:rsid w:val="1AE4166C"/>
    <w:rsid w:val="1AED2CFB"/>
    <w:rsid w:val="1AF06CFB"/>
    <w:rsid w:val="1AF11B8D"/>
    <w:rsid w:val="1B11359C"/>
    <w:rsid w:val="1B23671D"/>
    <w:rsid w:val="1B2A271F"/>
    <w:rsid w:val="1B530544"/>
    <w:rsid w:val="1B6D1746"/>
    <w:rsid w:val="1B713184"/>
    <w:rsid w:val="1BA209CF"/>
    <w:rsid w:val="1BA7336E"/>
    <w:rsid w:val="1BB4777D"/>
    <w:rsid w:val="1BD75AB8"/>
    <w:rsid w:val="1BFD51C0"/>
    <w:rsid w:val="1C0459C2"/>
    <w:rsid w:val="1C1B3B4A"/>
    <w:rsid w:val="1C672639"/>
    <w:rsid w:val="1C88086E"/>
    <w:rsid w:val="1CAA2147"/>
    <w:rsid w:val="1CC11996"/>
    <w:rsid w:val="1CD81789"/>
    <w:rsid w:val="1D266CE1"/>
    <w:rsid w:val="1D3963AF"/>
    <w:rsid w:val="1D6A673C"/>
    <w:rsid w:val="1D9247AE"/>
    <w:rsid w:val="1DB567EC"/>
    <w:rsid w:val="1DEF6D8A"/>
    <w:rsid w:val="1DF51A98"/>
    <w:rsid w:val="1E051CD9"/>
    <w:rsid w:val="1E3D060F"/>
    <w:rsid w:val="1E3F7D2E"/>
    <w:rsid w:val="1E4134E4"/>
    <w:rsid w:val="1E5062B3"/>
    <w:rsid w:val="1E523514"/>
    <w:rsid w:val="1E573E70"/>
    <w:rsid w:val="1E714A66"/>
    <w:rsid w:val="1E802593"/>
    <w:rsid w:val="1E8A2ED5"/>
    <w:rsid w:val="1E8B6156"/>
    <w:rsid w:val="1EA703CC"/>
    <w:rsid w:val="1EB7330C"/>
    <w:rsid w:val="1ED0096A"/>
    <w:rsid w:val="1EFC175F"/>
    <w:rsid w:val="1F0035B5"/>
    <w:rsid w:val="1F0A0FF3"/>
    <w:rsid w:val="1F103482"/>
    <w:rsid w:val="1F136765"/>
    <w:rsid w:val="1F501D94"/>
    <w:rsid w:val="1F5771FF"/>
    <w:rsid w:val="1F7D1087"/>
    <w:rsid w:val="1FAB0A8F"/>
    <w:rsid w:val="1FD52574"/>
    <w:rsid w:val="1FE868A9"/>
    <w:rsid w:val="20034907"/>
    <w:rsid w:val="20173E4B"/>
    <w:rsid w:val="2024550B"/>
    <w:rsid w:val="20322AA2"/>
    <w:rsid w:val="204E48BC"/>
    <w:rsid w:val="2054775F"/>
    <w:rsid w:val="205D622D"/>
    <w:rsid w:val="208921B3"/>
    <w:rsid w:val="208D5628"/>
    <w:rsid w:val="20973DEB"/>
    <w:rsid w:val="20A976C4"/>
    <w:rsid w:val="20B26522"/>
    <w:rsid w:val="20B44310"/>
    <w:rsid w:val="211116EB"/>
    <w:rsid w:val="21423675"/>
    <w:rsid w:val="216133FC"/>
    <w:rsid w:val="21644DCC"/>
    <w:rsid w:val="21D56769"/>
    <w:rsid w:val="21E52EF3"/>
    <w:rsid w:val="21FB5D7B"/>
    <w:rsid w:val="22015E94"/>
    <w:rsid w:val="220962EC"/>
    <w:rsid w:val="220B1C3D"/>
    <w:rsid w:val="221D1D20"/>
    <w:rsid w:val="222F0CB5"/>
    <w:rsid w:val="22334A87"/>
    <w:rsid w:val="227A4A01"/>
    <w:rsid w:val="22A7378F"/>
    <w:rsid w:val="22BE6801"/>
    <w:rsid w:val="22C73E32"/>
    <w:rsid w:val="232B125F"/>
    <w:rsid w:val="233500BF"/>
    <w:rsid w:val="23377FF7"/>
    <w:rsid w:val="233F1C1A"/>
    <w:rsid w:val="235A6A54"/>
    <w:rsid w:val="236B425F"/>
    <w:rsid w:val="23836192"/>
    <w:rsid w:val="23901F29"/>
    <w:rsid w:val="239C0061"/>
    <w:rsid w:val="23AE0B4E"/>
    <w:rsid w:val="23B908A4"/>
    <w:rsid w:val="23BA7198"/>
    <w:rsid w:val="23E95BEF"/>
    <w:rsid w:val="23F32A04"/>
    <w:rsid w:val="23FD0064"/>
    <w:rsid w:val="244D480A"/>
    <w:rsid w:val="245375B0"/>
    <w:rsid w:val="24642C0A"/>
    <w:rsid w:val="24B22173"/>
    <w:rsid w:val="24B83C00"/>
    <w:rsid w:val="24B95AD9"/>
    <w:rsid w:val="24BE24DA"/>
    <w:rsid w:val="24CF5825"/>
    <w:rsid w:val="24D663E6"/>
    <w:rsid w:val="24D77F2B"/>
    <w:rsid w:val="25021000"/>
    <w:rsid w:val="252560ED"/>
    <w:rsid w:val="257162D7"/>
    <w:rsid w:val="258B00E2"/>
    <w:rsid w:val="25A917A6"/>
    <w:rsid w:val="25BE27CC"/>
    <w:rsid w:val="25F74A5C"/>
    <w:rsid w:val="2628662C"/>
    <w:rsid w:val="262D45DE"/>
    <w:rsid w:val="263952BC"/>
    <w:rsid w:val="266876DA"/>
    <w:rsid w:val="26871DC8"/>
    <w:rsid w:val="26A53EF9"/>
    <w:rsid w:val="26A94201"/>
    <w:rsid w:val="26AC274F"/>
    <w:rsid w:val="27044A29"/>
    <w:rsid w:val="27126A26"/>
    <w:rsid w:val="271D34C8"/>
    <w:rsid w:val="27271343"/>
    <w:rsid w:val="276142BF"/>
    <w:rsid w:val="27743E5C"/>
    <w:rsid w:val="27783712"/>
    <w:rsid w:val="278B6B0D"/>
    <w:rsid w:val="27907362"/>
    <w:rsid w:val="27914470"/>
    <w:rsid w:val="27C70B67"/>
    <w:rsid w:val="28333E1D"/>
    <w:rsid w:val="28454BD6"/>
    <w:rsid w:val="28455253"/>
    <w:rsid w:val="28551971"/>
    <w:rsid w:val="285B1C53"/>
    <w:rsid w:val="2886653D"/>
    <w:rsid w:val="289F7086"/>
    <w:rsid w:val="28C32028"/>
    <w:rsid w:val="28CC490F"/>
    <w:rsid w:val="28DE40AA"/>
    <w:rsid w:val="29345E77"/>
    <w:rsid w:val="293D6BFB"/>
    <w:rsid w:val="294C65AD"/>
    <w:rsid w:val="29806583"/>
    <w:rsid w:val="298B3C4C"/>
    <w:rsid w:val="29E67BCF"/>
    <w:rsid w:val="29F26D24"/>
    <w:rsid w:val="2A066E4A"/>
    <w:rsid w:val="2A15033F"/>
    <w:rsid w:val="2A1662C1"/>
    <w:rsid w:val="2A1C7367"/>
    <w:rsid w:val="2A2815FA"/>
    <w:rsid w:val="2A6D6092"/>
    <w:rsid w:val="2A7523C5"/>
    <w:rsid w:val="2A7D76B4"/>
    <w:rsid w:val="2ACF7D27"/>
    <w:rsid w:val="2AEF3F25"/>
    <w:rsid w:val="2AFC2AE6"/>
    <w:rsid w:val="2B437463"/>
    <w:rsid w:val="2B473D61"/>
    <w:rsid w:val="2B533574"/>
    <w:rsid w:val="2B7807EE"/>
    <w:rsid w:val="2BA50BF7"/>
    <w:rsid w:val="2BB05DAB"/>
    <w:rsid w:val="2BBF00EC"/>
    <w:rsid w:val="2BC37CFD"/>
    <w:rsid w:val="2BD5237F"/>
    <w:rsid w:val="2BE536CE"/>
    <w:rsid w:val="2BE758D9"/>
    <w:rsid w:val="2BF346BB"/>
    <w:rsid w:val="2C0430DC"/>
    <w:rsid w:val="2C09049E"/>
    <w:rsid w:val="2C0A653C"/>
    <w:rsid w:val="2C191F85"/>
    <w:rsid w:val="2C3047F6"/>
    <w:rsid w:val="2C956D4E"/>
    <w:rsid w:val="2C994A91"/>
    <w:rsid w:val="2CC209BA"/>
    <w:rsid w:val="2CD31625"/>
    <w:rsid w:val="2CE451F3"/>
    <w:rsid w:val="2CE82D6F"/>
    <w:rsid w:val="2CEB02AF"/>
    <w:rsid w:val="2D343236"/>
    <w:rsid w:val="2D4433D0"/>
    <w:rsid w:val="2D575011"/>
    <w:rsid w:val="2DB87198"/>
    <w:rsid w:val="2DC07DFB"/>
    <w:rsid w:val="2DD15014"/>
    <w:rsid w:val="2DF72DE4"/>
    <w:rsid w:val="2E0220AF"/>
    <w:rsid w:val="2E0E6A8A"/>
    <w:rsid w:val="2E1E7980"/>
    <w:rsid w:val="2E4B082A"/>
    <w:rsid w:val="2E5D4E86"/>
    <w:rsid w:val="2E5D790B"/>
    <w:rsid w:val="2E9A3C18"/>
    <w:rsid w:val="2EBB0FEE"/>
    <w:rsid w:val="2EC63002"/>
    <w:rsid w:val="2F0A6B38"/>
    <w:rsid w:val="2F407445"/>
    <w:rsid w:val="2F61560E"/>
    <w:rsid w:val="2F946CCB"/>
    <w:rsid w:val="2FD25781"/>
    <w:rsid w:val="2FD34863"/>
    <w:rsid w:val="2FDC745C"/>
    <w:rsid w:val="2FEE6EA1"/>
    <w:rsid w:val="2FFD7934"/>
    <w:rsid w:val="30733ACD"/>
    <w:rsid w:val="308C3862"/>
    <w:rsid w:val="309379D8"/>
    <w:rsid w:val="30A270F7"/>
    <w:rsid w:val="30A47560"/>
    <w:rsid w:val="30C47949"/>
    <w:rsid w:val="30DF1478"/>
    <w:rsid w:val="30EC586F"/>
    <w:rsid w:val="310E70FE"/>
    <w:rsid w:val="318A49A8"/>
    <w:rsid w:val="319C6071"/>
    <w:rsid w:val="31AC537E"/>
    <w:rsid w:val="31B64450"/>
    <w:rsid w:val="31E3679B"/>
    <w:rsid w:val="31E732FD"/>
    <w:rsid w:val="31F42769"/>
    <w:rsid w:val="32292413"/>
    <w:rsid w:val="32517576"/>
    <w:rsid w:val="32635D45"/>
    <w:rsid w:val="32706601"/>
    <w:rsid w:val="32840560"/>
    <w:rsid w:val="32BE5C2C"/>
    <w:rsid w:val="32FB6478"/>
    <w:rsid w:val="33263B3F"/>
    <w:rsid w:val="33552964"/>
    <w:rsid w:val="336963EB"/>
    <w:rsid w:val="33816EEB"/>
    <w:rsid w:val="33A16194"/>
    <w:rsid w:val="33EB55CD"/>
    <w:rsid w:val="33EC4C02"/>
    <w:rsid w:val="340D2360"/>
    <w:rsid w:val="3410665D"/>
    <w:rsid w:val="34211214"/>
    <w:rsid w:val="342E63AB"/>
    <w:rsid w:val="34950E68"/>
    <w:rsid w:val="34986E94"/>
    <w:rsid w:val="34AF62C9"/>
    <w:rsid w:val="34CB4388"/>
    <w:rsid w:val="34FA6E12"/>
    <w:rsid w:val="350D1947"/>
    <w:rsid w:val="354D7158"/>
    <w:rsid w:val="357C4F4F"/>
    <w:rsid w:val="358D5588"/>
    <w:rsid w:val="359327BC"/>
    <w:rsid w:val="359C5341"/>
    <w:rsid w:val="363A3B40"/>
    <w:rsid w:val="365302AE"/>
    <w:rsid w:val="36541A28"/>
    <w:rsid w:val="36607A0A"/>
    <w:rsid w:val="366E227C"/>
    <w:rsid w:val="366F2E0D"/>
    <w:rsid w:val="367873E8"/>
    <w:rsid w:val="367B6A5C"/>
    <w:rsid w:val="36A74ADA"/>
    <w:rsid w:val="36AD60D5"/>
    <w:rsid w:val="36AF1CE9"/>
    <w:rsid w:val="36B224F9"/>
    <w:rsid w:val="36E94ABE"/>
    <w:rsid w:val="36EC0CC9"/>
    <w:rsid w:val="373F410B"/>
    <w:rsid w:val="376D4844"/>
    <w:rsid w:val="37EE7094"/>
    <w:rsid w:val="381551E7"/>
    <w:rsid w:val="38296C89"/>
    <w:rsid w:val="383002EB"/>
    <w:rsid w:val="383024BC"/>
    <w:rsid w:val="38586797"/>
    <w:rsid w:val="385D15DF"/>
    <w:rsid w:val="38BC0149"/>
    <w:rsid w:val="38D87D1C"/>
    <w:rsid w:val="38EC419A"/>
    <w:rsid w:val="3902576C"/>
    <w:rsid w:val="390B0AC4"/>
    <w:rsid w:val="390D5DCA"/>
    <w:rsid w:val="3917459F"/>
    <w:rsid w:val="39200064"/>
    <w:rsid w:val="39636459"/>
    <w:rsid w:val="396B7F6C"/>
    <w:rsid w:val="39B417A9"/>
    <w:rsid w:val="39FC5695"/>
    <w:rsid w:val="3A006D8E"/>
    <w:rsid w:val="3A136626"/>
    <w:rsid w:val="3A1E0383"/>
    <w:rsid w:val="3A3651E5"/>
    <w:rsid w:val="3A744481"/>
    <w:rsid w:val="3A8C7BEF"/>
    <w:rsid w:val="3A8D375B"/>
    <w:rsid w:val="3A906246"/>
    <w:rsid w:val="3AEA6C56"/>
    <w:rsid w:val="3B183024"/>
    <w:rsid w:val="3B2349B7"/>
    <w:rsid w:val="3B4C2CCE"/>
    <w:rsid w:val="3B540137"/>
    <w:rsid w:val="3B616CFF"/>
    <w:rsid w:val="3B6259F6"/>
    <w:rsid w:val="3B8406BA"/>
    <w:rsid w:val="3B976654"/>
    <w:rsid w:val="3BB645EB"/>
    <w:rsid w:val="3BC01EFC"/>
    <w:rsid w:val="3BC875C9"/>
    <w:rsid w:val="3BCA786A"/>
    <w:rsid w:val="3BD31E2F"/>
    <w:rsid w:val="3BEE647B"/>
    <w:rsid w:val="3BF15831"/>
    <w:rsid w:val="3C0331F7"/>
    <w:rsid w:val="3C105946"/>
    <w:rsid w:val="3C187054"/>
    <w:rsid w:val="3C1C4D96"/>
    <w:rsid w:val="3C335C3C"/>
    <w:rsid w:val="3C471448"/>
    <w:rsid w:val="3C5F759A"/>
    <w:rsid w:val="3C6C525A"/>
    <w:rsid w:val="3CCE23CB"/>
    <w:rsid w:val="3CD17D17"/>
    <w:rsid w:val="3CEA09F1"/>
    <w:rsid w:val="3CF8135F"/>
    <w:rsid w:val="3D3852F1"/>
    <w:rsid w:val="3D3C7F39"/>
    <w:rsid w:val="3D440F09"/>
    <w:rsid w:val="3D4504A0"/>
    <w:rsid w:val="3D6613E8"/>
    <w:rsid w:val="3D7405F3"/>
    <w:rsid w:val="3D8734BB"/>
    <w:rsid w:val="3D88221F"/>
    <w:rsid w:val="3D944546"/>
    <w:rsid w:val="3D9616FC"/>
    <w:rsid w:val="3D9A11D4"/>
    <w:rsid w:val="3DA16D89"/>
    <w:rsid w:val="3DA364BE"/>
    <w:rsid w:val="3DE041CB"/>
    <w:rsid w:val="3DFA2EB5"/>
    <w:rsid w:val="3E0D48F6"/>
    <w:rsid w:val="3E1868B4"/>
    <w:rsid w:val="3E377251"/>
    <w:rsid w:val="3E42664B"/>
    <w:rsid w:val="3E5A7334"/>
    <w:rsid w:val="3E7B5D6B"/>
    <w:rsid w:val="3E843E66"/>
    <w:rsid w:val="3E8F51FE"/>
    <w:rsid w:val="3E926F87"/>
    <w:rsid w:val="3E9A59DE"/>
    <w:rsid w:val="3EAF4836"/>
    <w:rsid w:val="3EB6373C"/>
    <w:rsid w:val="3EC33DFA"/>
    <w:rsid w:val="3F060E16"/>
    <w:rsid w:val="3F1D1096"/>
    <w:rsid w:val="3F2F0234"/>
    <w:rsid w:val="3F322FFA"/>
    <w:rsid w:val="3F3B0373"/>
    <w:rsid w:val="3F3F6125"/>
    <w:rsid w:val="3F400D9C"/>
    <w:rsid w:val="3F6363FE"/>
    <w:rsid w:val="3F756B8F"/>
    <w:rsid w:val="3F890995"/>
    <w:rsid w:val="3F92791A"/>
    <w:rsid w:val="3F95482B"/>
    <w:rsid w:val="3FB43300"/>
    <w:rsid w:val="3FB53538"/>
    <w:rsid w:val="3FC51635"/>
    <w:rsid w:val="3FFB0679"/>
    <w:rsid w:val="4019356B"/>
    <w:rsid w:val="40295CD4"/>
    <w:rsid w:val="40592157"/>
    <w:rsid w:val="406E1CAE"/>
    <w:rsid w:val="40A0133A"/>
    <w:rsid w:val="40C31A53"/>
    <w:rsid w:val="40FE01E6"/>
    <w:rsid w:val="40FF545D"/>
    <w:rsid w:val="410067C8"/>
    <w:rsid w:val="41175B2C"/>
    <w:rsid w:val="41195D48"/>
    <w:rsid w:val="417168D3"/>
    <w:rsid w:val="418F0D2A"/>
    <w:rsid w:val="41D01505"/>
    <w:rsid w:val="423E0B4F"/>
    <w:rsid w:val="42420985"/>
    <w:rsid w:val="42474939"/>
    <w:rsid w:val="424C3C57"/>
    <w:rsid w:val="42530DE6"/>
    <w:rsid w:val="42613FF3"/>
    <w:rsid w:val="42660D96"/>
    <w:rsid w:val="428667D2"/>
    <w:rsid w:val="42CD1CE0"/>
    <w:rsid w:val="42E1381E"/>
    <w:rsid w:val="42ED6459"/>
    <w:rsid w:val="42FE58DD"/>
    <w:rsid w:val="43174B3D"/>
    <w:rsid w:val="431E0C98"/>
    <w:rsid w:val="4340580E"/>
    <w:rsid w:val="434B790E"/>
    <w:rsid w:val="4360274F"/>
    <w:rsid w:val="43655275"/>
    <w:rsid w:val="43977AB6"/>
    <w:rsid w:val="43A3342B"/>
    <w:rsid w:val="43B27D8E"/>
    <w:rsid w:val="43C77C27"/>
    <w:rsid w:val="43DE09EE"/>
    <w:rsid w:val="44002FAD"/>
    <w:rsid w:val="440E3217"/>
    <w:rsid w:val="446B68BB"/>
    <w:rsid w:val="449101DD"/>
    <w:rsid w:val="44DE1391"/>
    <w:rsid w:val="451B225C"/>
    <w:rsid w:val="452410C9"/>
    <w:rsid w:val="45317DFB"/>
    <w:rsid w:val="456D3CE4"/>
    <w:rsid w:val="4579042C"/>
    <w:rsid w:val="457C0E49"/>
    <w:rsid w:val="457F0571"/>
    <w:rsid w:val="45851176"/>
    <w:rsid w:val="45C63B94"/>
    <w:rsid w:val="45E346FD"/>
    <w:rsid w:val="45E5269D"/>
    <w:rsid w:val="46020B59"/>
    <w:rsid w:val="460E7DA5"/>
    <w:rsid w:val="46311B5D"/>
    <w:rsid w:val="46422483"/>
    <w:rsid w:val="4659254A"/>
    <w:rsid w:val="465B0637"/>
    <w:rsid w:val="465E3F0D"/>
    <w:rsid w:val="466A16E6"/>
    <w:rsid w:val="46771767"/>
    <w:rsid w:val="468431DE"/>
    <w:rsid w:val="46893F2B"/>
    <w:rsid w:val="46C16AB7"/>
    <w:rsid w:val="46C4686E"/>
    <w:rsid w:val="46E30A33"/>
    <w:rsid w:val="46E464B1"/>
    <w:rsid w:val="46E6627C"/>
    <w:rsid w:val="473B16AE"/>
    <w:rsid w:val="47526B38"/>
    <w:rsid w:val="477B778F"/>
    <w:rsid w:val="478203EC"/>
    <w:rsid w:val="47B025FA"/>
    <w:rsid w:val="47CB141F"/>
    <w:rsid w:val="4809698F"/>
    <w:rsid w:val="4811697D"/>
    <w:rsid w:val="48130D4A"/>
    <w:rsid w:val="487A3E25"/>
    <w:rsid w:val="488B5503"/>
    <w:rsid w:val="48937E21"/>
    <w:rsid w:val="489A0361"/>
    <w:rsid w:val="48A00AFD"/>
    <w:rsid w:val="48AE6EF6"/>
    <w:rsid w:val="48B94FF3"/>
    <w:rsid w:val="48E37AAB"/>
    <w:rsid w:val="48FD4B4C"/>
    <w:rsid w:val="490A68E0"/>
    <w:rsid w:val="491055FE"/>
    <w:rsid w:val="495F5B3E"/>
    <w:rsid w:val="496F77D7"/>
    <w:rsid w:val="497654FD"/>
    <w:rsid w:val="498C13F8"/>
    <w:rsid w:val="49975A5C"/>
    <w:rsid w:val="49B64211"/>
    <w:rsid w:val="49BF0E87"/>
    <w:rsid w:val="49C328A1"/>
    <w:rsid w:val="49EB7B56"/>
    <w:rsid w:val="49F6167F"/>
    <w:rsid w:val="4A064FA0"/>
    <w:rsid w:val="4A16615C"/>
    <w:rsid w:val="4A4424D7"/>
    <w:rsid w:val="4A561D5A"/>
    <w:rsid w:val="4A8C758B"/>
    <w:rsid w:val="4AB82D0F"/>
    <w:rsid w:val="4AEB7664"/>
    <w:rsid w:val="4AFD7C19"/>
    <w:rsid w:val="4B0567D1"/>
    <w:rsid w:val="4B0709C0"/>
    <w:rsid w:val="4B1C090F"/>
    <w:rsid w:val="4B236AAE"/>
    <w:rsid w:val="4B707271"/>
    <w:rsid w:val="4B9739F7"/>
    <w:rsid w:val="4B985ABC"/>
    <w:rsid w:val="4BD2378C"/>
    <w:rsid w:val="4BEE2503"/>
    <w:rsid w:val="4C245A30"/>
    <w:rsid w:val="4C404189"/>
    <w:rsid w:val="4C670F8D"/>
    <w:rsid w:val="4CAA019C"/>
    <w:rsid w:val="4CB6685F"/>
    <w:rsid w:val="4CBF2604"/>
    <w:rsid w:val="4CC367FE"/>
    <w:rsid w:val="4CE30FB8"/>
    <w:rsid w:val="4D077F3C"/>
    <w:rsid w:val="4D123355"/>
    <w:rsid w:val="4D245859"/>
    <w:rsid w:val="4D2A3B31"/>
    <w:rsid w:val="4D312C52"/>
    <w:rsid w:val="4D477AF8"/>
    <w:rsid w:val="4D905305"/>
    <w:rsid w:val="4D964A72"/>
    <w:rsid w:val="4D9C1254"/>
    <w:rsid w:val="4DC52A1C"/>
    <w:rsid w:val="4E01203E"/>
    <w:rsid w:val="4E793892"/>
    <w:rsid w:val="4E800872"/>
    <w:rsid w:val="4E870795"/>
    <w:rsid w:val="4EA36C51"/>
    <w:rsid w:val="4EC569ED"/>
    <w:rsid w:val="4ED50EA1"/>
    <w:rsid w:val="4EEC050C"/>
    <w:rsid w:val="4F104EC3"/>
    <w:rsid w:val="4F2F36B5"/>
    <w:rsid w:val="4F3013DB"/>
    <w:rsid w:val="4F4246BC"/>
    <w:rsid w:val="4F47354A"/>
    <w:rsid w:val="4F911C54"/>
    <w:rsid w:val="4FE625E0"/>
    <w:rsid w:val="5021480F"/>
    <w:rsid w:val="50616DC4"/>
    <w:rsid w:val="50791FBD"/>
    <w:rsid w:val="50962ECB"/>
    <w:rsid w:val="509D25D4"/>
    <w:rsid w:val="50A42E38"/>
    <w:rsid w:val="50A4577F"/>
    <w:rsid w:val="50B73D1F"/>
    <w:rsid w:val="50BD5BC9"/>
    <w:rsid w:val="50C11EEE"/>
    <w:rsid w:val="50DB26D2"/>
    <w:rsid w:val="50E97CFC"/>
    <w:rsid w:val="50FA4028"/>
    <w:rsid w:val="510D2AA8"/>
    <w:rsid w:val="510D65B7"/>
    <w:rsid w:val="511157AB"/>
    <w:rsid w:val="51360DB4"/>
    <w:rsid w:val="5142540C"/>
    <w:rsid w:val="51534663"/>
    <w:rsid w:val="517F30FA"/>
    <w:rsid w:val="518832C8"/>
    <w:rsid w:val="519D3C50"/>
    <w:rsid w:val="51A0432A"/>
    <w:rsid w:val="51A86090"/>
    <w:rsid w:val="51A96C75"/>
    <w:rsid w:val="51B7396D"/>
    <w:rsid w:val="51BF1FF4"/>
    <w:rsid w:val="51D76F3B"/>
    <w:rsid w:val="51E23F34"/>
    <w:rsid w:val="522E4CC3"/>
    <w:rsid w:val="5244713B"/>
    <w:rsid w:val="525766D1"/>
    <w:rsid w:val="52615633"/>
    <w:rsid w:val="52635075"/>
    <w:rsid w:val="526F4DE4"/>
    <w:rsid w:val="52977FD4"/>
    <w:rsid w:val="52A13FB9"/>
    <w:rsid w:val="52A1794C"/>
    <w:rsid w:val="52A25790"/>
    <w:rsid w:val="52A96B6F"/>
    <w:rsid w:val="52B45975"/>
    <w:rsid w:val="52B92623"/>
    <w:rsid w:val="52C51AA3"/>
    <w:rsid w:val="52D94AA4"/>
    <w:rsid w:val="52EA3A62"/>
    <w:rsid w:val="52F50BB8"/>
    <w:rsid w:val="52FF7816"/>
    <w:rsid w:val="53097272"/>
    <w:rsid w:val="530B3D85"/>
    <w:rsid w:val="5338205E"/>
    <w:rsid w:val="53544462"/>
    <w:rsid w:val="5397158E"/>
    <w:rsid w:val="53A72B6C"/>
    <w:rsid w:val="54013861"/>
    <w:rsid w:val="542E520F"/>
    <w:rsid w:val="54487265"/>
    <w:rsid w:val="544D6070"/>
    <w:rsid w:val="54544735"/>
    <w:rsid w:val="54605E1E"/>
    <w:rsid w:val="54745318"/>
    <w:rsid w:val="54901A26"/>
    <w:rsid w:val="54B3506A"/>
    <w:rsid w:val="54CA0D16"/>
    <w:rsid w:val="54D47B64"/>
    <w:rsid w:val="54DD4057"/>
    <w:rsid w:val="54E7490F"/>
    <w:rsid w:val="54F14BBA"/>
    <w:rsid w:val="550764A4"/>
    <w:rsid w:val="550B2BF6"/>
    <w:rsid w:val="55214EB5"/>
    <w:rsid w:val="55364EFD"/>
    <w:rsid w:val="555D4828"/>
    <w:rsid w:val="557A4C8B"/>
    <w:rsid w:val="558931E1"/>
    <w:rsid w:val="55923347"/>
    <w:rsid w:val="55925180"/>
    <w:rsid w:val="55983B1B"/>
    <w:rsid w:val="55A8376B"/>
    <w:rsid w:val="55DC29B6"/>
    <w:rsid w:val="55DD4241"/>
    <w:rsid w:val="55EA33B8"/>
    <w:rsid w:val="561B338B"/>
    <w:rsid w:val="56670E01"/>
    <w:rsid w:val="566B6D1E"/>
    <w:rsid w:val="56764C4B"/>
    <w:rsid w:val="56A93273"/>
    <w:rsid w:val="56B714EC"/>
    <w:rsid w:val="56D71D47"/>
    <w:rsid w:val="56DD6DAA"/>
    <w:rsid w:val="56F50266"/>
    <w:rsid w:val="56FB1D20"/>
    <w:rsid w:val="56FC4DE8"/>
    <w:rsid w:val="57032A2C"/>
    <w:rsid w:val="570D3B6F"/>
    <w:rsid w:val="570F5219"/>
    <w:rsid w:val="571E5A0F"/>
    <w:rsid w:val="575D12B5"/>
    <w:rsid w:val="57610A87"/>
    <w:rsid w:val="576F0018"/>
    <w:rsid w:val="577B1140"/>
    <w:rsid w:val="577B7F21"/>
    <w:rsid w:val="577F181B"/>
    <w:rsid w:val="57921984"/>
    <w:rsid w:val="579737F0"/>
    <w:rsid w:val="579A0B7A"/>
    <w:rsid w:val="57AB7B30"/>
    <w:rsid w:val="57AF5251"/>
    <w:rsid w:val="57B26373"/>
    <w:rsid w:val="57B63F04"/>
    <w:rsid w:val="57B679F5"/>
    <w:rsid w:val="57CD20C2"/>
    <w:rsid w:val="57D675AB"/>
    <w:rsid w:val="57D73717"/>
    <w:rsid w:val="57D95FDD"/>
    <w:rsid w:val="57F10AC7"/>
    <w:rsid w:val="585771AB"/>
    <w:rsid w:val="58917D2F"/>
    <w:rsid w:val="5894085C"/>
    <w:rsid w:val="58AE4F0C"/>
    <w:rsid w:val="58B54B32"/>
    <w:rsid w:val="58B85899"/>
    <w:rsid w:val="58E363A9"/>
    <w:rsid w:val="59166304"/>
    <w:rsid w:val="593B743F"/>
    <w:rsid w:val="594F0101"/>
    <w:rsid w:val="595E1678"/>
    <w:rsid w:val="596D5BD4"/>
    <w:rsid w:val="597E3DD8"/>
    <w:rsid w:val="59F80043"/>
    <w:rsid w:val="5A09252F"/>
    <w:rsid w:val="5A0B2778"/>
    <w:rsid w:val="5A0F73F7"/>
    <w:rsid w:val="5A2A7C7B"/>
    <w:rsid w:val="5A3E2560"/>
    <w:rsid w:val="5A5D3B6E"/>
    <w:rsid w:val="5A637A76"/>
    <w:rsid w:val="5A6D33BA"/>
    <w:rsid w:val="5A792B1F"/>
    <w:rsid w:val="5A874767"/>
    <w:rsid w:val="5A8B33BB"/>
    <w:rsid w:val="5AA85BE2"/>
    <w:rsid w:val="5AAD6F28"/>
    <w:rsid w:val="5ABC17C7"/>
    <w:rsid w:val="5ABD78B5"/>
    <w:rsid w:val="5AD63A24"/>
    <w:rsid w:val="5AE71988"/>
    <w:rsid w:val="5AF00823"/>
    <w:rsid w:val="5B2E1A1D"/>
    <w:rsid w:val="5B555777"/>
    <w:rsid w:val="5B843A1C"/>
    <w:rsid w:val="5B873E3F"/>
    <w:rsid w:val="5BDA6674"/>
    <w:rsid w:val="5BDC19F5"/>
    <w:rsid w:val="5C02690E"/>
    <w:rsid w:val="5C196DA7"/>
    <w:rsid w:val="5C2A048C"/>
    <w:rsid w:val="5C327B4C"/>
    <w:rsid w:val="5C80234E"/>
    <w:rsid w:val="5C8A680C"/>
    <w:rsid w:val="5CB169DD"/>
    <w:rsid w:val="5CC91F79"/>
    <w:rsid w:val="5D0C4701"/>
    <w:rsid w:val="5D0F0395"/>
    <w:rsid w:val="5D1DE5DA"/>
    <w:rsid w:val="5D221076"/>
    <w:rsid w:val="5D2D69AC"/>
    <w:rsid w:val="5D397964"/>
    <w:rsid w:val="5D5A391C"/>
    <w:rsid w:val="5D5F10C0"/>
    <w:rsid w:val="5D812854"/>
    <w:rsid w:val="5D891B7B"/>
    <w:rsid w:val="5D8A5BAC"/>
    <w:rsid w:val="5DAD38EE"/>
    <w:rsid w:val="5E006862"/>
    <w:rsid w:val="5E0207B9"/>
    <w:rsid w:val="5E167E8F"/>
    <w:rsid w:val="5E1834A1"/>
    <w:rsid w:val="5E261785"/>
    <w:rsid w:val="5E4A7017"/>
    <w:rsid w:val="5E552BBA"/>
    <w:rsid w:val="5E611C10"/>
    <w:rsid w:val="5E7A0F3F"/>
    <w:rsid w:val="5E954808"/>
    <w:rsid w:val="5EA51E0F"/>
    <w:rsid w:val="5EF26DF7"/>
    <w:rsid w:val="5EFC7377"/>
    <w:rsid w:val="5F06174D"/>
    <w:rsid w:val="5F3A3602"/>
    <w:rsid w:val="5F41673E"/>
    <w:rsid w:val="5F45733B"/>
    <w:rsid w:val="5F482646"/>
    <w:rsid w:val="5F625F0B"/>
    <w:rsid w:val="5F6277C6"/>
    <w:rsid w:val="5F6D0B1D"/>
    <w:rsid w:val="5F8453C1"/>
    <w:rsid w:val="5F8D0B82"/>
    <w:rsid w:val="5FA40637"/>
    <w:rsid w:val="5FCC5339"/>
    <w:rsid w:val="5FD255E8"/>
    <w:rsid w:val="5FE34A5B"/>
    <w:rsid w:val="5FFE1E36"/>
    <w:rsid w:val="601E082E"/>
    <w:rsid w:val="60232584"/>
    <w:rsid w:val="60286CE7"/>
    <w:rsid w:val="607330CE"/>
    <w:rsid w:val="60825176"/>
    <w:rsid w:val="609F2AC4"/>
    <w:rsid w:val="60B46A9C"/>
    <w:rsid w:val="60BA0556"/>
    <w:rsid w:val="60D77FCF"/>
    <w:rsid w:val="60F021CA"/>
    <w:rsid w:val="60FA2EE8"/>
    <w:rsid w:val="61054A27"/>
    <w:rsid w:val="610A52BC"/>
    <w:rsid w:val="611D2366"/>
    <w:rsid w:val="61421856"/>
    <w:rsid w:val="615227C4"/>
    <w:rsid w:val="61654E3F"/>
    <w:rsid w:val="6182292A"/>
    <w:rsid w:val="619F7F92"/>
    <w:rsid w:val="61C64CD9"/>
    <w:rsid w:val="61F94C26"/>
    <w:rsid w:val="62000E56"/>
    <w:rsid w:val="620B4882"/>
    <w:rsid w:val="6220088D"/>
    <w:rsid w:val="622540F5"/>
    <w:rsid w:val="624F3E49"/>
    <w:rsid w:val="62514EEA"/>
    <w:rsid w:val="625517AF"/>
    <w:rsid w:val="62632286"/>
    <w:rsid w:val="628726BA"/>
    <w:rsid w:val="62885958"/>
    <w:rsid w:val="62F40B65"/>
    <w:rsid w:val="62FC2CFE"/>
    <w:rsid w:val="63024505"/>
    <w:rsid w:val="63493E13"/>
    <w:rsid w:val="635565EA"/>
    <w:rsid w:val="635600A5"/>
    <w:rsid w:val="635B1DB5"/>
    <w:rsid w:val="63711FED"/>
    <w:rsid w:val="63880DDC"/>
    <w:rsid w:val="638D750D"/>
    <w:rsid w:val="63AC6CC0"/>
    <w:rsid w:val="63B1744F"/>
    <w:rsid w:val="63E678B4"/>
    <w:rsid w:val="63FE4746"/>
    <w:rsid w:val="64055776"/>
    <w:rsid w:val="64240056"/>
    <w:rsid w:val="643E143A"/>
    <w:rsid w:val="64491666"/>
    <w:rsid w:val="64836EB1"/>
    <w:rsid w:val="648B6EEF"/>
    <w:rsid w:val="648D7D30"/>
    <w:rsid w:val="64AD3F2E"/>
    <w:rsid w:val="64C158BF"/>
    <w:rsid w:val="64CE2EAA"/>
    <w:rsid w:val="64EC54EA"/>
    <w:rsid w:val="653C3090"/>
    <w:rsid w:val="655774EE"/>
    <w:rsid w:val="656153B4"/>
    <w:rsid w:val="657E2863"/>
    <w:rsid w:val="65854376"/>
    <w:rsid w:val="658767BE"/>
    <w:rsid w:val="65892531"/>
    <w:rsid w:val="65B03CD6"/>
    <w:rsid w:val="65C634F9"/>
    <w:rsid w:val="66012783"/>
    <w:rsid w:val="66195831"/>
    <w:rsid w:val="662621EA"/>
    <w:rsid w:val="662E75B1"/>
    <w:rsid w:val="66342C2E"/>
    <w:rsid w:val="663E784C"/>
    <w:rsid w:val="668B6A45"/>
    <w:rsid w:val="66D25B39"/>
    <w:rsid w:val="672F3F24"/>
    <w:rsid w:val="67380427"/>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026F3E"/>
    <w:rsid w:val="691D63D7"/>
    <w:rsid w:val="693E15D3"/>
    <w:rsid w:val="693E5A9D"/>
    <w:rsid w:val="69627681"/>
    <w:rsid w:val="6977531D"/>
    <w:rsid w:val="6994390F"/>
    <w:rsid w:val="69CC2BFF"/>
    <w:rsid w:val="69DD3507"/>
    <w:rsid w:val="69FD55B8"/>
    <w:rsid w:val="6A0B1C62"/>
    <w:rsid w:val="6A0C6E20"/>
    <w:rsid w:val="6A2406C8"/>
    <w:rsid w:val="6A5F216E"/>
    <w:rsid w:val="6A890F99"/>
    <w:rsid w:val="6AAD4C88"/>
    <w:rsid w:val="6ADE0BD1"/>
    <w:rsid w:val="6AE96859"/>
    <w:rsid w:val="6B147746"/>
    <w:rsid w:val="6B24787C"/>
    <w:rsid w:val="6B573233"/>
    <w:rsid w:val="6B5B6274"/>
    <w:rsid w:val="6B935D53"/>
    <w:rsid w:val="6BFB6BE5"/>
    <w:rsid w:val="6C196F71"/>
    <w:rsid w:val="6C1B3E73"/>
    <w:rsid w:val="6C226FCB"/>
    <w:rsid w:val="6C31226F"/>
    <w:rsid w:val="6C474C68"/>
    <w:rsid w:val="6C552F0B"/>
    <w:rsid w:val="6C5A7442"/>
    <w:rsid w:val="6C6F22BE"/>
    <w:rsid w:val="6C733CAF"/>
    <w:rsid w:val="6C8C67B7"/>
    <w:rsid w:val="6C9D744C"/>
    <w:rsid w:val="6CDF1345"/>
    <w:rsid w:val="6CE30E35"/>
    <w:rsid w:val="6CF13F91"/>
    <w:rsid w:val="6D050DAB"/>
    <w:rsid w:val="6D167928"/>
    <w:rsid w:val="6D1915DC"/>
    <w:rsid w:val="6D26299B"/>
    <w:rsid w:val="6D4772EC"/>
    <w:rsid w:val="6D9078AF"/>
    <w:rsid w:val="6DAA3FEF"/>
    <w:rsid w:val="6DC01176"/>
    <w:rsid w:val="6DC0172B"/>
    <w:rsid w:val="6DCB690C"/>
    <w:rsid w:val="6DD41A5B"/>
    <w:rsid w:val="6DF43C2E"/>
    <w:rsid w:val="6DF51CA3"/>
    <w:rsid w:val="6E0065B6"/>
    <w:rsid w:val="6E3F02ED"/>
    <w:rsid w:val="6E4B4EE4"/>
    <w:rsid w:val="6E8335BD"/>
    <w:rsid w:val="6E8E12EF"/>
    <w:rsid w:val="6E972936"/>
    <w:rsid w:val="6E9F2B3A"/>
    <w:rsid w:val="6ED053E9"/>
    <w:rsid w:val="6ED446C5"/>
    <w:rsid w:val="6EEF1D13"/>
    <w:rsid w:val="6F0137F4"/>
    <w:rsid w:val="6F265009"/>
    <w:rsid w:val="6F2A7D94"/>
    <w:rsid w:val="6F2B6AC3"/>
    <w:rsid w:val="6F395218"/>
    <w:rsid w:val="6F655B31"/>
    <w:rsid w:val="6F8306AD"/>
    <w:rsid w:val="6F8331F1"/>
    <w:rsid w:val="6FAA79E8"/>
    <w:rsid w:val="6FAE1A09"/>
    <w:rsid w:val="6FD75BF8"/>
    <w:rsid w:val="7064403B"/>
    <w:rsid w:val="70713D1E"/>
    <w:rsid w:val="707723D0"/>
    <w:rsid w:val="70F5661B"/>
    <w:rsid w:val="71360107"/>
    <w:rsid w:val="713B688E"/>
    <w:rsid w:val="713E431C"/>
    <w:rsid w:val="71454272"/>
    <w:rsid w:val="717046B9"/>
    <w:rsid w:val="719721EE"/>
    <w:rsid w:val="719F449E"/>
    <w:rsid w:val="71D43752"/>
    <w:rsid w:val="71F1796A"/>
    <w:rsid w:val="72021247"/>
    <w:rsid w:val="72154626"/>
    <w:rsid w:val="721741AA"/>
    <w:rsid w:val="72262B5D"/>
    <w:rsid w:val="72283FF7"/>
    <w:rsid w:val="722C6DDA"/>
    <w:rsid w:val="722E7212"/>
    <w:rsid w:val="723A0474"/>
    <w:rsid w:val="725923E4"/>
    <w:rsid w:val="72864BF7"/>
    <w:rsid w:val="729023FC"/>
    <w:rsid w:val="72AE3C93"/>
    <w:rsid w:val="72E75DE7"/>
    <w:rsid w:val="732035EB"/>
    <w:rsid w:val="73232CCA"/>
    <w:rsid w:val="7364230E"/>
    <w:rsid w:val="73B9469D"/>
    <w:rsid w:val="73C0646E"/>
    <w:rsid w:val="73CC7170"/>
    <w:rsid w:val="73D74B24"/>
    <w:rsid w:val="73ED2599"/>
    <w:rsid w:val="7412217F"/>
    <w:rsid w:val="742222F5"/>
    <w:rsid w:val="74377224"/>
    <w:rsid w:val="74476126"/>
    <w:rsid w:val="745D327B"/>
    <w:rsid w:val="74706664"/>
    <w:rsid w:val="747F3682"/>
    <w:rsid w:val="747F7695"/>
    <w:rsid w:val="749C4185"/>
    <w:rsid w:val="74C257AA"/>
    <w:rsid w:val="74EE481B"/>
    <w:rsid w:val="75067759"/>
    <w:rsid w:val="751002ED"/>
    <w:rsid w:val="752E6DCD"/>
    <w:rsid w:val="7551380D"/>
    <w:rsid w:val="75600BE5"/>
    <w:rsid w:val="7564475C"/>
    <w:rsid w:val="7583797F"/>
    <w:rsid w:val="759233F8"/>
    <w:rsid w:val="75D20F1D"/>
    <w:rsid w:val="75DA2C18"/>
    <w:rsid w:val="75F54412"/>
    <w:rsid w:val="76164029"/>
    <w:rsid w:val="761D08E0"/>
    <w:rsid w:val="764B7A4E"/>
    <w:rsid w:val="765D347C"/>
    <w:rsid w:val="76826699"/>
    <w:rsid w:val="76870A83"/>
    <w:rsid w:val="76873BC1"/>
    <w:rsid w:val="76C75323"/>
    <w:rsid w:val="76C87133"/>
    <w:rsid w:val="76CD08D5"/>
    <w:rsid w:val="76DB4B92"/>
    <w:rsid w:val="76FF5330"/>
    <w:rsid w:val="77052AA4"/>
    <w:rsid w:val="77136511"/>
    <w:rsid w:val="77167A87"/>
    <w:rsid w:val="77217E1B"/>
    <w:rsid w:val="77340A39"/>
    <w:rsid w:val="77351FD0"/>
    <w:rsid w:val="77472422"/>
    <w:rsid w:val="777A493F"/>
    <w:rsid w:val="777F31F2"/>
    <w:rsid w:val="77AD6C9B"/>
    <w:rsid w:val="77D1700D"/>
    <w:rsid w:val="77EA74CC"/>
    <w:rsid w:val="77EC04CC"/>
    <w:rsid w:val="7831514A"/>
    <w:rsid w:val="785030F6"/>
    <w:rsid w:val="78526E6F"/>
    <w:rsid w:val="78775729"/>
    <w:rsid w:val="78A42DB0"/>
    <w:rsid w:val="78A656AB"/>
    <w:rsid w:val="78B2245C"/>
    <w:rsid w:val="78C61A90"/>
    <w:rsid w:val="78E172CC"/>
    <w:rsid w:val="78EA1D1F"/>
    <w:rsid w:val="78F1189A"/>
    <w:rsid w:val="78F16688"/>
    <w:rsid w:val="7904172F"/>
    <w:rsid w:val="790F7E27"/>
    <w:rsid w:val="792A231A"/>
    <w:rsid w:val="79316829"/>
    <w:rsid w:val="79635B60"/>
    <w:rsid w:val="79643E4A"/>
    <w:rsid w:val="797E66A9"/>
    <w:rsid w:val="798518A4"/>
    <w:rsid w:val="79964DFE"/>
    <w:rsid w:val="79A97383"/>
    <w:rsid w:val="79E27E8B"/>
    <w:rsid w:val="79F850CE"/>
    <w:rsid w:val="79FD443C"/>
    <w:rsid w:val="7A1D1975"/>
    <w:rsid w:val="7A3E5150"/>
    <w:rsid w:val="7A4670D6"/>
    <w:rsid w:val="7A534B63"/>
    <w:rsid w:val="7A615382"/>
    <w:rsid w:val="7A67303B"/>
    <w:rsid w:val="7AAB1D04"/>
    <w:rsid w:val="7ABA4368"/>
    <w:rsid w:val="7AD05746"/>
    <w:rsid w:val="7AE069B4"/>
    <w:rsid w:val="7AE955ED"/>
    <w:rsid w:val="7B257FFD"/>
    <w:rsid w:val="7B272834"/>
    <w:rsid w:val="7B343476"/>
    <w:rsid w:val="7B432FC7"/>
    <w:rsid w:val="7B480CD9"/>
    <w:rsid w:val="7B5A2978"/>
    <w:rsid w:val="7B5A6766"/>
    <w:rsid w:val="7B5A7E4C"/>
    <w:rsid w:val="7B667AF9"/>
    <w:rsid w:val="7B713AB0"/>
    <w:rsid w:val="7B7468F8"/>
    <w:rsid w:val="7B7E4297"/>
    <w:rsid w:val="7BB73BB8"/>
    <w:rsid w:val="7BE21B9F"/>
    <w:rsid w:val="7BEE0103"/>
    <w:rsid w:val="7C0A0FE4"/>
    <w:rsid w:val="7C254906"/>
    <w:rsid w:val="7C590818"/>
    <w:rsid w:val="7C635AEE"/>
    <w:rsid w:val="7C6732F0"/>
    <w:rsid w:val="7C7C10F6"/>
    <w:rsid w:val="7C853BEA"/>
    <w:rsid w:val="7C881368"/>
    <w:rsid w:val="7C9663A9"/>
    <w:rsid w:val="7CE27788"/>
    <w:rsid w:val="7D0C32F1"/>
    <w:rsid w:val="7D0F408D"/>
    <w:rsid w:val="7D491C6C"/>
    <w:rsid w:val="7D5429C0"/>
    <w:rsid w:val="7D6E6D43"/>
    <w:rsid w:val="7D761851"/>
    <w:rsid w:val="7DB57A34"/>
    <w:rsid w:val="7DBA141A"/>
    <w:rsid w:val="7DD96C87"/>
    <w:rsid w:val="7DE467BB"/>
    <w:rsid w:val="7DE60973"/>
    <w:rsid w:val="7DE95B7F"/>
    <w:rsid w:val="7DEF0916"/>
    <w:rsid w:val="7DF05160"/>
    <w:rsid w:val="7DF2712A"/>
    <w:rsid w:val="7E1E5218"/>
    <w:rsid w:val="7E9A4E1F"/>
    <w:rsid w:val="7EA7723A"/>
    <w:rsid w:val="7EAB1087"/>
    <w:rsid w:val="7EBA751C"/>
    <w:rsid w:val="7EBE8AB3"/>
    <w:rsid w:val="7EF56FBB"/>
    <w:rsid w:val="7F0768EB"/>
    <w:rsid w:val="7F0E774C"/>
    <w:rsid w:val="7F143BEC"/>
    <w:rsid w:val="7F1A5BA9"/>
    <w:rsid w:val="7F715AF2"/>
    <w:rsid w:val="7F886E69"/>
    <w:rsid w:val="7F923602"/>
    <w:rsid w:val="7F971970"/>
    <w:rsid w:val="7F9B56FC"/>
    <w:rsid w:val="7F9DEFDD"/>
    <w:rsid w:val="7FDF7E14"/>
    <w:rsid w:val="9C2DC1F0"/>
    <w:rsid w:val="9EFF1932"/>
    <w:rsid w:val="BB7FA927"/>
    <w:rsid w:val="BE17C5AF"/>
    <w:rsid w:val="DEFB09E1"/>
    <w:rsid w:val="EFFFB235"/>
    <w:rsid w:val="F5FFD31F"/>
    <w:rsid w:val="F63D9962"/>
    <w:rsid w:val="F7FF2692"/>
    <w:rsid w:val="FA7FF16F"/>
    <w:rsid w:val="FBDC3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3"/>
    <w:autoRedefine/>
    <w:qFormat/>
    <w:uiPriority w:val="0"/>
    <w:pPr>
      <w:spacing w:line="360" w:lineRule="exact"/>
    </w:pPr>
    <w:rPr>
      <w:rFonts w:ascii="宋体" w:hAnsi="宋体" w:cs="宋体"/>
      <w:color w:val="FF0000"/>
      <w:kern w:val="0"/>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3"/>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1"/>
    <w:autoRedefine/>
    <w:qFormat/>
    <w:uiPriority w:val="99"/>
    <w:pPr>
      <w:tabs>
        <w:tab w:val="center" w:pos="4153"/>
        <w:tab w:val="right" w:pos="8306"/>
      </w:tabs>
      <w:snapToGrid w:val="0"/>
      <w:jc w:val="left"/>
    </w:pPr>
    <w:rPr>
      <w:sz w:val="18"/>
      <w:szCs w:val="18"/>
    </w:rPr>
  </w:style>
  <w:style w:type="paragraph" w:styleId="40">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able of figures"/>
    <w:basedOn w:val="1"/>
    <w:next w:val="1"/>
    <w:qFormat/>
    <w:uiPriority w:val="0"/>
    <w:pPr>
      <w:spacing w:line="560" w:lineRule="exact"/>
    </w:pPr>
    <w:rPr>
      <w:b/>
      <w:kern w:val="1"/>
      <w:sz w:val="28"/>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next w:val="1"/>
    <w:link w:val="319"/>
    <w:autoRedefine/>
    <w:qFormat/>
    <w:uiPriority w:val="0"/>
    <w:pPr>
      <w:ind w:firstLine="420"/>
    </w:pPr>
    <w:rPr>
      <w:rFonts w:hAnsi="Calibri" w:cs="Times New Roman"/>
      <w:snapToGrid/>
      <w:szCs w:val="20"/>
    </w:rPr>
  </w:style>
  <w:style w:type="paragraph" w:styleId="62">
    <w:name w:val="Body Text First Indent 2"/>
    <w:basedOn w:val="2"/>
    <w:next w:val="1"/>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basedOn w:val="70"/>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basedOn w:val="70"/>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8"/>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5"/>
    <w:autoRedefine/>
    <w:qFormat/>
    <w:uiPriority w:val="0"/>
    <w:rPr>
      <w:rFonts w:ascii="宋体"/>
      <w:kern w:val="2"/>
      <w:sz w:val="24"/>
      <w:szCs w:val="21"/>
      <w:lang w:val="zh-CN"/>
    </w:rPr>
  </w:style>
  <w:style w:type="character" w:customStyle="1" w:styleId="180">
    <w:name w:val="标题 9 Char"/>
    <w:link w:val="11"/>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29"/>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6"/>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
    <w:autoRedefine/>
    <w:qFormat/>
    <w:uiPriority w:val="0"/>
    <w:rPr>
      <w:rFonts w:ascii="宋体" w:hAnsi="宋体" w:cs="宋体"/>
      <w:color w:val="FF0000"/>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7"/>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6"/>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9"/>
    <w:autoRedefine/>
    <w:qFormat/>
    <w:uiPriority w:val="0"/>
    <w:rPr>
      <w:b/>
      <w:bCs/>
      <w:kern w:val="2"/>
      <w:sz w:val="24"/>
      <w:szCs w:val="24"/>
    </w:rPr>
  </w:style>
  <w:style w:type="character" w:customStyle="1" w:styleId="306">
    <w:name w:val="正文文本缩进 2 Char"/>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49"/>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basedOn w:val="70"/>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6"/>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0"/>
    <w:rPr>
      <w:kern w:val="2"/>
      <w:sz w:val="21"/>
      <w:szCs w:val="24"/>
    </w:rPr>
  </w:style>
  <w:style w:type="character" w:customStyle="1" w:styleId="343">
    <w:name w:val="签名 Char"/>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70"/>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6"/>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70"/>
    <w:autoRedefine/>
    <w:qFormat/>
    <w:uiPriority w:val="0"/>
    <w:rPr>
      <w:rFonts w:ascii="Arial" w:hAnsi="Arial" w:eastAsia="黑体" w:cs="Arial"/>
      <w:snapToGrid w:val="0"/>
      <w:kern w:val="0"/>
      <w:szCs w:val="21"/>
    </w:rPr>
  </w:style>
  <w:style w:type="character" w:customStyle="1" w:styleId="430">
    <w:name w:val="hui"/>
    <w:basedOn w:val="70"/>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5"/>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autoRedefine/>
    <w:qFormat/>
    <w:uiPriority w:val="0"/>
    <w:pPr>
      <w:tabs>
        <w:tab w:val="left" w:pos="840"/>
      </w:tabs>
      <w:adjustRightInd/>
      <w:spacing w:after="120" w:line="240" w:lineRule="auto"/>
      <w:ind w:hanging="42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autoRedefine/>
    <w:qFormat/>
    <w:uiPriority w:val="0"/>
    <w:pPr>
      <w:adjustRightInd/>
      <w:spacing w:before="100" w:beforeAutospacing="1" w:after="100" w:afterAutospacing="1" w:line="360" w:lineRule="auto"/>
      <w:ind w:firstLine="482"/>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9"/>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7"/>
    <w:autoRedefine/>
    <w:qFormat/>
    <w:uiPriority w:val="0"/>
    <w:rPr>
      <w:kern w:val="2"/>
      <w:sz w:val="21"/>
      <w:szCs w:val="24"/>
      <w:lang w:val="zh-CN"/>
    </w:rPr>
  </w:style>
  <w:style w:type="character" w:customStyle="1" w:styleId="931">
    <w:name w:val="无间隔 Char"/>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basedOn w:val="70"/>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autoRedefine/>
    <w:qFormat/>
    <w:uiPriority w:val="19"/>
    <w:rPr>
      <w:i/>
      <w:iCs/>
    </w:rPr>
  </w:style>
  <w:style w:type="paragraph" w:customStyle="1" w:styleId="964">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65">
    <w:name w:val="font112"/>
    <w:basedOn w:val="70"/>
    <w:autoRedefine/>
    <w:qFormat/>
    <w:uiPriority w:val="0"/>
    <w:rPr>
      <w:rFonts w:hint="eastAsia" w:ascii="宋体" w:hAnsi="宋体" w:eastAsia="宋体" w:cs="宋体"/>
      <w:b/>
      <w:bCs/>
      <w:color w:val="FF0000"/>
      <w:sz w:val="18"/>
      <w:szCs w:val="18"/>
      <w:u w:val="none"/>
    </w:rPr>
  </w:style>
  <w:style w:type="character" w:customStyle="1" w:styleId="966">
    <w:name w:val="font131"/>
    <w:basedOn w:val="70"/>
    <w:autoRedefine/>
    <w:qFormat/>
    <w:uiPriority w:val="0"/>
    <w:rPr>
      <w:rFonts w:ascii="Wingdings 2" w:hAnsi="Wingdings 2" w:eastAsia="Wingdings 2" w:cs="Wingdings 2"/>
      <w:color w:val="000000"/>
      <w:sz w:val="18"/>
      <w:szCs w:val="18"/>
      <w:u w:val="none"/>
    </w:rPr>
  </w:style>
  <w:style w:type="paragraph" w:customStyle="1" w:styleId="967">
    <w:name w:val="表文"/>
    <w:basedOn w:val="1"/>
    <w:autoRedefine/>
    <w:qFormat/>
    <w:uiPriority w:val="0"/>
    <w:pPr>
      <w:keepLines/>
      <w:widowControl/>
      <w:tabs>
        <w:tab w:val="right" w:pos="9660"/>
      </w:tabs>
      <w:topLinePunct/>
      <w:jc w:val="center"/>
      <w:textAlignment w:val="center"/>
    </w:pPr>
    <w:rPr>
      <w:rFonts w:ascii="等线" w:hAnsi="Calibri" w:eastAsia="等线"/>
      <w:sz w:val="36"/>
      <w:szCs w:val="21"/>
    </w:rPr>
  </w:style>
  <w:style w:type="character" w:customStyle="1" w:styleId="96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Info spid="_x0000_s2051" textRotate="1"/>
    <customShpInfo spid="_x0000_s2060" textRotate="1"/>
    <customShpInfo spid="_x0000_s2052" textRotate="1"/>
    <customShpInfo spid="_x0000_s2053" textRotate="1"/>
    <customShpInfo spid="_x0000_s2054" textRotate="1"/>
    <customShpInfo spid="_x0000_s2055" textRotate="1"/>
    <customShpInfo spid="_x0000_s2056" textRotate="1"/>
    <customShpInfo spid="_x0000_s2057" textRotate="1"/>
    <customShpInfo spid="_x0000_s2058" textRotate="1"/>
    <customShpInfo spid="_x0000_s205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14605</Words>
  <Characters>15785</Characters>
  <Lines>311</Lines>
  <Paragraphs>87</Paragraphs>
  <TotalTime>0</TotalTime>
  <ScaleCrop>false</ScaleCrop>
  <LinksUpToDate>false</LinksUpToDate>
  <CharactersWithSpaces>16099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WPS_1699257394</cp:lastModifiedBy>
  <cp:lastPrinted>2024-11-15T01:50:00Z</cp:lastPrinted>
  <dcterms:modified xsi:type="dcterms:W3CDTF">2024-12-11T07:19:45Z</dcterms:modified>
  <dc:title>杭州市市民卡扩大发卡工程</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CF0F30E668544EDC85F906A535B66145_13</vt:lpwstr>
  </property>
</Properties>
</file>