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3171A">
      <w:pPr>
        <w:rPr>
          <w:color w:val="auto"/>
        </w:rPr>
      </w:pPr>
    </w:p>
    <w:p w14:paraId="77EDF94F">
      <w:pPr>
        <w:pStyle w:val="14"/>
        <w:snapToGrid w:val="0"/>
        <w:spacing w:before="120" w:after="120" w:line="360" w:lineRule="auto"/>
        <w:rPr>
          <w:rFonts w:hAnsi="宋体" w:eastAsia="宋体" w:cs="宋体"/>
          <w:bCs/>
          <w:color w:val="auto"/>
          <w:sz w:val="84"/>
          <w:szCs w:val="84"/>
        </w:rPr>
      </w:pPr>
      <w:r>
        <w:rPr>
          <w:rFonts w:hint="eastAsia" w:hAnsi="宋体" w:eastAsia="宋体" w:cs="宋体"/>
          <w:bCs/>
          <w:color w:val="auto"/>
          <w:sz w:val="48"/>
          <w:szCs w:val="48"/>
        </w:rPr>
        <w:t>2025-2026年度普陀区城区桥梁运维保障项目</w:t>
      </w:r>
    </w:p>
    <w:p w14:paraId="10257895">
      <w:pPr>
        <w:rPr>
          <w:color w:val="auto"/>
        </w:rPr>
      </w:pPr>
    </w:p>
    <w:p w14:paraId="0400E096">
      <w:pPr>
        <w:pStyle w:val="2"/>
        <w:rPr>
          <w:color w:val="auto"/>
        </w:rPr>
      </w:pPr>
    </w:p>
    <w:p w14:paraId="3EB6ACB3">
      <w:pPr>
        <w:pStyle w:val="2"/>
        <w:rPr>
          <w:color w:val="auto"/>
        </w:rPr>
      </w:pPr>
    </w:p>
    <w:p w14:paraId="7E45BD41">
      <w:pPr>
        <w:pStyle w:val="2"/>
        <w:rPr>
          <w:color w:val="auto"/>
        </w:rPr>
      </w:pPr>
    </w:p>
    <w:p w14:paraId="5A4929F1">
      <w:pPr>
        <w:pStyle w:val="2"/>
        <w:rPr>
          <w:color w:val="auto"/>
        </w:rPr>
      </w:pPr>
    </w:p>
    <w:p w14:paraId="2026D7EE">
      <w:pPr>
        <w:pStyle w:val="14"/>
        <w:snapToGrid w:val="0"/>
        <w:spacing w:before="120" w:after="120" w:line="360" w:lineRule="auto"/>
        <w:ind w:firstLine="2160" w:firstLineChars="300"/>
        <w:rPr>
          <w:rFonts w:hAnsi="宋体" w:eastAsia="宋体" w:cs="宋体"/>
          <w:b/>
          <w:color w:val="auto"/>
          <w:sz w:val="24"/>
          <w:szCs w:val="24"/>
        </w:rPr>
      </w:pPr>
      <w:r>
        <w:rPr>
          <w:rFonts w:hint="eastAsia"/>
          <w:color w:val="auto"/>
          <w:sz w:val="72"/>
          <w:szCs w:val="72"/>
        </w:rPr>
        <w:t>公开招标采购文件</w:t>
      </w:r>
    </w:p>
    <w:p w14:paraId="378F6722">
      <w:pPr>
        <w:pStyle w:val="77"/>
        <w:widowControl w:val="0"/>
        <w:spacing w:line="720" w:lineRule="auto"/>
        <w:rPr>
          <w:rFonts w:ascii="宋体" w:hAnsi="宋体" w:cs="宋体"/>
          <w:color w:val="auto"/>
          <w:szCs w:val="24"/>
        </w:rPr>
      </w:pPr>
    </w:p>
    <w:p w14:paraId="6BB21A51">
      <w:pPr>
        <w:pStyle w:val="77"/>
        <w:widowControl w:val="0"/>
        <w:spacing w:line="720" w:lineRule="auto"/>
        <w:rPr>
          <w:rFonts w:ascii="宋体" w:hAnsi="宋体" w:cs="宋体"/>
          <w:color w:val="auto"/>
          <w:szCs w:val="24"/>
        </w:rPr>
      </w:pPr>
    </w:p>
    <w:p w14:paraId="204A4F7A">
      <w:pPr>
        <w:pStyle w:val="77"/>
        <w:widowControl w:val="0"/>
        <w:spacing w:line="720" w:lineRule="auto"/>
        <w:rPr>
          <w:rFonts w:ascii="宋体" w:hAnsi="宋体" w:cs="宋体"/>
          <w:color w:val="auto"/>
          <w:szCs w:val="24"/>
        </w:rPr>
      </w:pPr>
    </w:p>
    <w:p w14:paraId="75586D00">
      <w:pPr>
        <w:pStyle w:val="77"/>
        <w:widowControl w:val="0"/>
        <w:spacing w:line="720" w:lineRule="auto"/>
        <w:rPr>
          <w:rFonts w:ascii="宋体" w:hAnsi="宋体" w:cs="宋体"/>
          <w:color w:val="auto"/>
          <w:szCs w:val="24"/>
        </w:rPr>
      </w:pPr>
    </w:p>
    <w:p w14:paraId="221AA1D8">
      <w:pPr>
        <w:pStyle w:val="77"/>
        <w:widowControl w:val="0"/>
        <w:spacing w:line="720" w:lineRule="auto"/>
        <w:ind w:firstLine="1680" w:firstLineChars="600"/>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HZJDZS-2025-01</w:t>
      </w:r>
    </w:p>
    <w:p w14:paraId="3B197B8A">
      <w:pPr>
        <w:spacing w:line="720" w:lineRule="auto"/>
        <w:ind w:firstLine="1680" w:firstLineChars="600"/>
        <w:rPr>
          <w:rFonts w:ascii="宋体" w:hAnsi="宋体" w:cs="宋体"/>
          <w:color w:val="auto"/>
          <w:sz w:val="28"/>
          <w:szCs w:val="28"/>
        </w:rPr>
      </w:pPr>
      <w:r>
        <w:rPr>
          <w:rFonts w:hint="eastAsia" w:ascii="宋体" w:hAnsi="宋体" w:cs="宋体"/>
          <w:color w:val="auto"/>
          <w:sz w:val="28"/>
          <w:szCs w:val="28"/>
        </w:rPr>
        <w:t>项目名称：2025-2026年度普陀区城区桥梁运维保障项目</w:t>
      </w:r>
    </w:p>
    <w:p w14:paraId="491AD658">
      <w:pPr>
        <w:spacing w:line="720" w:lineRule="auto"/>
        <w:ind w:firstLine="1680" w:firstLineChars="600"/>
        <w:rPr>
          <w:rFonts w:ascii="宋体" w:hAnsi="宋体" w:cs="宋体"/>
          <w:color w:val="auto"/>
          <w:sz w:val="28"/>
          <w:szCs w:val="28"/>
        </w:rPr>
      </w:pPr>
      <w:r>
        <w:rPr>
          <w:rFonts w:hint="eastAsia" w:ascii="宋体" w:hAnsi="宋体" w:cs="宋体"/>
          <w:color w:val="auto"/>
          <w:sz w:val="28"/>
          <w:szCs w:val="28"/>
        </w:rPr>
        <w:t>采 购 人：舟山市普陀区市政管理处（盖章）</w:t>
      </w:r>
    </w:p>
    <w:p w14:paraId="161E07B6">
      <w:pPr>
        <w:spacing w:line="720" w:lineRule="auto"/>
        <w:ind w:firstLine="1680" w:firstLineChars="600"/>
        <w:rPr>
          <w:rFonts w:ascii="宋体" w:hAnsi="宋体" w:cs="宋体"/>
          <w:color w:val="auto"/>
          <w:sz w:val="28"/>
          <w:szCs w:val="28"/>
        </w:rPr>
      </w:pPr>
      <w:r>
        <w:rPr>
          <w:rFonts w:hint="eastAsia" w:ascii="宋体" w:hAnsi="宋体" w:cs="宋体"/>
          <w:color w:val="auto"/>
          <w:sz w:val="28"/>
          <w:szCs w:val="28"/>
        </w:rPr>
        <w:t>代理机构：杭州建大工程管理咨询有限公司（盖章）</w:t>
      </w:r>
    </w:p>
    <w:p w14:paraId="3A2130E1">
      <w:pPr>
        <w:pStyle w:val="14"/>
        <w:spacing w:before="120" w:after="120" w:line="360" w:lineRule="auto"/>
        <w:ind w:firstLine="1680" w:firstLineChars="600"/>
        <w:rPr>
          <w:rFonts w:hAnsi="宋体" w:eastAsia="宋体" w:cs="宋体"/>
          <w:color w:val="auto"/>
          <w:sz w:val="28"/>
          <w:szCs w:val="28"/>
        </w:rPr>
      </w:pPr>
      <w:r>
        <w:rPr>
          <w:rFonts w:hint="eastAsia" w:hAnsi="宋体" w:eastAsia="宋体" w:cs="宋体"/>
          <w:bCs/>
          <w:color w:val="auto"/>
          <w:sz w:val="28"/>
          <w:szCs w:val="28"/>
        </w:rPr>
        <w:t>日    期：二〇二</w:t>
      </w:r>
      <w:r>
        <w:rPr>
          <w:rFonts w:hint="eastAsia" w:hAnsi="宋体" w:eastAsia="宋体" w:cs="宋体"/>
          <w:bCs/>
          <w:color w:val="auto"/>
          <w:sz w:val="28"/>
          <w:szCs w:val="28"/>
          <w:lang w:val="en-US" w:eastAsia="zh-CN"/>
        </w:rPr>
        <w:t>五</w:t>
      </w:r>
      <w:r>
        <w:rPr>
          <w:rFonts w:hint="eastAsia" w:hAnsi="宋体" w:eastAsia="宋体" w:cs="宋体"/>
          <w:bCs/>
          <w:color w:val="auto"/>
          <w:sz w:val="28"/>
          <w:szCs w:val="28"/>
        </w:rPr>
        <w:t>年 一月</w:t>
      </w:r>
    </w:p>
    <w:p w14:paraId="2CB2AAFC">
      <w:pPr>
        <w:pStyle w:val="14"/>
        <w:spacing w:before="120" w:after="120" w:line="600" w:lineRule="auto"/>
        <w:rPr>
          <w:rFonts w:hAnsi="宋体" w:eastAsia="宋体" w:cs="宋体"/>
          <w:color w:val="auto"/>
          <w:sz w:val="24"/>
          <w:szCs w:val="24"/>
        </w:rPr>
      </w:pPr>
    </w:p>
    <w:p w14:paraId="59D2FBC3">
      <w:pPr>
        <w:pStyle w:val="14"/>
        <w:spacing w:before="120" w:after="120" w:line="600" w:lineRule="auto"/>
        <w:jc w:val="center"/>
        <w:rPr>
          <w:rFonts w:hAnsi="宋体" w:eastAsia="宋体" w:cs="宋体"/>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531" w:right="992" w:bottom="737" w:left="992" w:header="851" w:footer="584" w:gutter="0"/>
          <w:cols w:space="720" w:num="1"/>
          <w:titlePg/>
          <w:docGrid w:type="lines" w:linePitch="312" w:charSpace="0"/>
        </w:sectPr>
      </w:pPr>
    </w:p>
    <w:p w14:paraId="7D2EE1B1">
      <w:pPr>
        <w:pStyle w:val="14"/>
        <w:spacing w:before="120" w:after="120" w:line="600" w:lineRule="auto"/>
        <w:jc w:val="center"/>
        <w:outlineLvl w:val="0"/>
        <w:rPr>
          <w:rFonts w:hAnsi="宋体" w:eastAsia="宋体" w:cs="宋体"/>
          <w:color w:val="auto"/>
          <w:sz w:val="36"/>
          <w:szCs w:val="36"/>
        </w:rPr>
      </w:pPr>
      <w:r>
        <w:rPr>
          <w:rFonts w:hint="eastAsia" w:hAnsi="宋体" w:eastAsia="宋体" w:cs="宋体"/>
          <w:color w:val="auto"/>
          <w:sz w:val="36"/>
          <w:szCs w:val="36"/>
        </w:rPr>
        <w:t>目    录</w:t>
      </w:r>
    </w:p>
    <w:p w14:paraId="316DF06D">
      <w:pPr>
        <w:spacing w:before="120" w:line="552" w:lineRule="auto"/>
        <w:ind w:firstLine="840" w:firstLineChars="300"/>
        <w:rPr>
          <w:rFonts w:ascii="宋体" w:hAnsi="宋体" w:cs="宋体"/>
          <w:color w:val="auto"/>
          <w:sz w:val="28"/>
          <w:szCs w:val="28"/>
        </w:rPr>
      </w:pPr>
      <w:r>
        <w:rPr>
          <w:rFonts w:hint="eastAsia" w:ascii="宋体" w:hAnsi="宋体" w:cs="宋体"/>
          <w:color w:val="auto"/>
          <w:sz w:val="28"/>
          <w:szCs w:val="28"/>
        </w:rPr>
        <w:t>第一章  招标公告</w:t>
      </w:r>
    </w:p>
    <w:p w14:paraId="69C26278">
      <w:pPr>
        <w:spacing w:before="120" w:line="552" w:lineRule="auto"/>
        <w:ind w:firstLine="840" w:firstLineChars="300"/>
        <w:rPr>
          <w:rFonts w:ascii="宋体" w:hAnsi="宋体" w:cs="宋体"/>
          <w:color w:val="auto"/>
          <w:sz w:val="28"/>
          <w:szCs w:val="28"/>
        </w:rPr>
      </w:pPr>
      <w:r>
        <w:rPr>
          <w:rFonts w:hint="eastAsia" w:ascii="宋体" w:hAnsi="宋体" w:cs="宋体"/>
          <w:color w:val="auto"/>
          <w:sz w:val="28"/>
          <w:szCs w:val="28"/>
        </w:rPr>
        <w:t>第二章  采购需求</w:t>
      </w:r>
    </w:p>
    <w:p w14:paraId="013DA21F">
      <w:pPr>
        <w:spacing w:before="120" w:line="552" w:lineRule="auto"/>
        <w:ind w:firstLine="840" w:firstLineChars="300"/>
        <w:rPr>
          <w:rFonts w:ascii="宋体" w:hAnsi="宋体" w:cs="宋体"/>
          <w:color w:val="auto"/>
          <w:sz w:val="28"/>
          <w:szCs w:val="28"/>
        </w:rPr>
      </w:pPr>
      <w:r>
        <w:rPr>
          <w:rFonts w:hint="eastAsia" w:ascii="宋体" w:hAnsi="宋体" w:cs="宋体"/>
          <w:color w:val="auto"/>
          <w:sz w:val="28"/>
          <w:szCs w:val="28"/>
        </w:rPr>
        <w:t>第三章  投标人须知</w:t>
      </w:r>
    </w:p>
    <w:p w14:paraId="3920A199">
      <w:pPr>
        <w:spacing w:before="120" w:line="552" w:lineRule="auto"/>
        <w:ind w:firstLine="1960" w:firstLineChars="700"/>
        <w:rPr>
          <w:rFonts w:ascii="宋体" w:hAnsi="宋体" w:cs="宋体"/>
          <w:color w:val="auto"/>
          <w:sz w:val="28"/>
          <w:szCs w:val="28"/>
        </w:rPr>
      </w:pPr>
      <w:r>
        <w:rPr>
          <w:rFonts w:hint="eastAsia" w:ascii="宋体" w:hAnsi="宋体" w:cs="宋体"/>
          <w:color w:val="auto"/>
          <w:sz w:val="28"/>
          <w:szCs w:val="28"/>
        </w:rPr>
        <w:t xml:space="preserve">前附表 </w:t>
      </w:r>
    </w:p>
    <w:p w14:paraId="4D9D5807">
      <w:pPr>
        <w:spacing w:before="120" w:line="552" w:lineRule="auto"/>
        <w:ind w:firstLine="1400" w:firstLineChars="500"/>
        <w:rPr>
          <w:rFonts w:ascii="宋体" w:hAnsi="宋体" w:cs="宋体"/>
          <w:color w:val="auto"/>
          <w:sz w:val="28"/>
          <w:szCs w:val="28"/>
        </w:rPr>
      </w:pPr>
      <w:r>
        <w:rPr>
          <w:rFonts w:hint="eastAsia" w:ascii="宋体" w:hAnsi="宋体" w:cs="宋体"/>
          <w:color w:val="auto"/>
          <w:sz w:val="28"/>
          <w:szCs w:val="28"/>
        </w:rPr>
        <w:t>一、总 则</w:t>
      </w:r>
    </w:p>
    <w:p w14:paraId="633C1410">
      <w:pPr>
        <w:spacing w:before="120" w:line="552" w:lineRule="auto"/>
        <w:ind w:firstLine="1400" w:firstLineChars="500"/>
        <w:rPr>
          <w:rFonts w:ascii="宋体" w:hAnsi="宋体" w:cs="宋体"/>
          <w:color w:val="auto"/>
          <w:sz w:val="28"/>
          <w:szCs w:val="28"/>
        </w:rPr>
      </w:pPr>
      <w:r>
        <w:rPr>
          <w:rFonts w:hint="eastAsia" w:ascii="宋体" w:hAnsi="宋体" w:cs="宋体"/>
          <w:color w:val="auto"/>
          <w:sz w:val="28"/>
          <w:szCs w:val="28"/>
        </w:rPr>
        <w:t>二、招标文件</w:t>
      </w:r>
    </w:p>
    <w:p w14:paraId="03705E0D">
      <w:pPr>
        <w:spacing w:before="120" w:line="552" w:lineRule="auto"/>
        <w:ind w:firstLine="1400" w:firstLineChars="500"/>
        <w:rPr>
          <w:rFonts w:ascii="宋体" w:hAnsi="宋体" w:cs="宋体"/>
          <w:color w:val="auto"/>
          <w:sz w:val="28"/>
          <w:szCs w:val="28"/>
        </w:rPr>
      </w:pPr>
      <w:r>
        <w:rPr>
          <w:rFonts w:hint="eastAsia" w:ascii="宋体" w:hAnsi="宋体" w:cs="宋体"/>
          <w:color w:val="auto"/>
          <w:sz w:val="28"/>
          <w:szCs w:val="28"/>
        </w:rPr>
        <w:t>三、投标文件的编制</w:t>
      </w:r>
    </w:p>
    <w:p w14:paraId="2DF39A85">
      <w:pPr>
        <w:spacing w:before="120" w:line="552" w:lineRule="auto"/>
        <w:ind w:firstLine="1400" w:firstLineChars="500"/>
        <w:rPr>
          <w:rFonts w:ascii="宋体" w:hAnsi="宋体" w:cs="宋体"/>
          <w:color w:val="auto"/>
          <w:sz w:val="28"/>
          <w:szCs w:val="28"/>
        </w:rPr>
      </w:pPr>
      <w:r>
        <w:rPr>
          <w:rFonts w:hint="eastAsia" w:ascii="宋体" w:hAnsi="宋体" w:cs="宋体"/>
          <w:color w:val="auto"/>
          <w:sz w:val="28"/>
          <w:szCs w:val="28"/>
        </w:rPr>
        <w:t>四、开标</w:t>
      </w:r>
    </w:p>
    <w:p w14:paraId="62947EC6">
      <w:pPr>
        <w:spacing w:before="120" w:line="552" w:lineRule="auto"/>
        <w:ind w:firstLine="1400" w:firstLineChars="500"/>
        <w:rPr>
          <w:rFonts w:ascii="宋体" w:hAnsi="宋体" w:cs="宋体"/>
          <w:color w:val="auto"/>
          <w:sz w:val="28"/>
          <w:szCs w:val="28"/>
        </w:rPr>
      </w:pPr>
      <w:r>
        <w:rPr>
          <w:rFonts w:hint="eastAsia" w:ascii="宋体" w:hAnsi="宋体" w:cs="宋体"/>
          <w:color w:val="auto"/>
          <w:sz w:val="28"/>
          <w:szCs w:val="28"/>
        </w:rPr>
        <w:t>五、评标</w:t>
      </w:r>
    </w:p>
    <w:p w14:paraId="5331FB24">
      <w:pPr>
        <w:spacing w:before="120" w:line="552" w:lineRule="auto"/>
        <w:ind w:firstLine="1400" w:firstLineChars="500"/>
        <w:rPr>
          <w:rFonts w:ascii="宋体" w:hAnsi="宋体" w:cs="宋体"/>
          <w:color w:val="auto"/>
          <w:sz w:val="28"/>
          <w:szCs w:val="28"/>
        </w:rPr>
      </w:pPr>
      <w:r>
        <w:rPr>
          <w:rFonts w:hint="eastAsia" w:ascii="宋体" w:hAnsi="宋体" w:cs="宋体"/>
          <w:color w:val="auto"/>
          <w:sz w:val="28"/>
          <w:szCs w:val="28"/>
        </w:rPr>
        <w:t>六、废标</w:t>
      </w:r>
    </w:p>
    <w:p w14:paraId="2013333C">
      <w:pPr>
        <w:spacing w:before="120" w:line="552" w:lineRule="auto"/>
        <w:ind w:firstLine="1400" w:firstLineChars="500"/>
        <w:rPr>
          <w:rFonts w:ascii="宋体" w:hAnsi="宋体" w:cs="宋体"/>
          <w:color w:val="auto"/>
          <w:sz w:val="28"/>
          <w:szCs w:val="28"/>
        </w:rPr>
      </w:pPr>
      <w:r>
        <w:rPr>
          <w:rFonts w:hint="eastAsia" w:ascii="宋体" w:hAnsi="宋体" w:cs="宋体"/>
          <w:color w:val="auto"/>
          <w:sz w:val="28"/>
          <w:szCs w:val="28"/>
        </w:rPr>
        <w:t>七、定标</w:t>
      </w:r>
    </w:p>
    <w:p w14:paraId="3AA95FCB">
      <w:pPr>
        <w:spacing w:before="120" w:line="552" w:lineRule="auto"/>
        <w:ind w:firstLine="1400" w:firstLineChars="500"/>
        <w:rPr>
          <w:rFonts w:ascii="宋体" w:hAnsi="宋体" w:cs="宋体"/>
          <w:color w:val="auto"/>
          <w:sz w:val="28"/>
          <w:szCs w:val="28"/>
        </w:rPr>
      </w:pPr>
      <w:r>
        <w:rPr>
          <w:rFonts w:hint="eastAsia" w:ascii="宋体" w:hAnsi="宋体" w:cs="宋体"/>
          <w:color w:val="auto"/>
          <w:sz w:val="28"/>
          <w:szCs w:val="28"/>
        </w:rPr>
        <w:t>八、合同授予</w:t>
      </w:r>
    </w:p>
    <w:p w14:paraId="48EB8B98">
      <w:pPr>
        <w:spacing w:before="120" w:line="552" w:lineRule="auto"/>
        <w:ind w:firstLine="840" w:firstLineChars="300"/>
        <w:rPr>
          <w:rFonts w:ascii="宋体" w:hAnsi="宋体" w:cs="宋体"/>
          <w:color w:val="auto"/>
          <w:sz w:val="28"/>
          <w:szCs w:val="28"/>
        </w:rPr>
      </w:pPr>
      <w:r>
        <w:rPr>
          <w:rFonts w:hint="eastAsia" w:ascii="宋体" w:hAnsi="宋体" w:cs="宋体"/>
          <w:color w:val="auto"/>
          <w:sz w:val="28"/>
          <w:szCs w:val="28"/>
        </w:rPr>
        <w:t>第四章  评标办法及标准</w:t>
      </w:r>
    </w:p>
    <w:p w14:paraId="48AE100B">
      <w:pPr>
        <w:spacing w:before="120" w:line="552" w:lineRule="auto"/>
        <w:ind w:firstLine="840" w:firstLineChars="300"/>
        <w:rPr>
          <w:rFonts w:ascii="宋体" w:hAnsi="宋体" w:cs="宋体"/>
          <w:color w:val="auto"/>
          <w:sz w:val="28"/>
          <w:szCs w:val="28"/>
        </w:rPr>
      </w:pPr>
      <w:r>
        <w:rPr>
          <w:rFonts w:hint="eastAsia" w:ascii="宋体" w:hAnsi="宋体" w:cs="宋体"/>
          <w:color w:val="auto"/>
          <w:sz w:val="28"/>
          <w:szCs w:val="28"/>
        </w:rPr>
        <w:t>第五章  合同主要条款</w:t>
      </w:r>
    </w:p>
    <w:p w14:paraId="6F8A620A">
      <w:pPr>
        <w:spacing w:before="120" w:line="552" w:lineRule="auto"/>
        <w:ind w:firstLine="840" w:firstLineChars="300"/>
        <w:rPr>
          <w:rFonts w:ascii="宋体" w:hAnsi="宋体" w:cs="宋体"/>
          <w:color w:val="auto"/>
          <w:sz w:val="24"/>
          <w:szCs w:val="24"/>
        </w:rPr>
      </w:pPr>
      <w:r>
        <w:rPr>
          <w:rFonts w:hint="eastAsia" w:ascii="宋体" w:hAnsi="宋体" w:cs="宋体"/>
          <w:color w:val="auto"/>
          <w:sz w:val="28"/>
          <w:szCs w:val="28"/>
        </w:rPr>
        <w:t>第六章  投标文件组成</w:t>
      </w:r>
    </w:p>
    <w:p w14:paraId="04A4AA1E">
      <w:pPr>
        <w:jc w:val="center"/>
        <w:outlineLvl w:val="0"/>
        <w:rPr>
          <w:rFonts w:ascii="宋体" w:hAnsi="宋体" w:cs="宋体"/>
          <w:b/>
          <w:color w:val="auto"/>
          <w:sz w:val="28"/>
          <w:szCs w:val="28"/>
        </w:rPr>
        <w:sectPr>
          <w:headerReference r:id="rId9" w:type="first"/>
          <w:footerReference r:id="rId11" w:type="first"/>
          <w:footerReference r:id="rId10" w:type="default"/>
          <w:pgSz w:w="11906" w:h="16838"/>
          <w:pgMar w:top="1531" w:right="992" w:bottom="737" w:left="992" w:header="851" w:footer="584" w:gutter="0"/>
          <w:pgNumType w:start="1"/>
          <w:cols w:space="720" w:num="1"/>
          <w:titlePg/>
          <w:docGrid w:type="lines" w:linePitch="312" w:charSpace="0"/>
        </w:sectPr>
      </w:pPr>
      <w:bookmarkStart w:id="0" w:name="OLE_LINK1"/>
    </w:p>
    <w:p w14:paraId="7C636D54">
      <w:pPr>
        <w:spacing w:line="360" w:lineRule="auto"/>
        <w:jc w:val="center"/>
        <w:outlineLvl w:val="0"/>
        <w:rPr>
          <w:rFonts w:ascii="宋体" w:hAnsi="宋体" w:cs="宋体"/>
          <w:b/>
          <w:color w:val="auto"/>
          <w:sz w:val="28"/>
          <w:szCs w:val="28"/>
        </w:rPr>
      </w:pPr>
      <w:r>
        <w:rPr>
          <w:rFonts w:hint="eastAsia" w:ascii="宋体" w:hAnsi="宋体" w:cs="宋体"/>
          <w:b/>
          <w:color w:val="auto"/>
          <w:sz w:val="28"/>
          <w:szCs w:val="28"/>
        </w:rPr>
        <w:t xml:space="preserve">第一章 </w:t>
      </w:r>
      <w:bookmarkStart w:id="1" w:name="OLE_LINK3"/>
      <w:r>
        <w:rPr>
          <w:rFonts w:hint="eastAsia" w:ascii="宋体" w:hAnsi="宋体" w:cs="宋体"/>
          <w:b/>
          <w:color w:val="auto"/>
          <w:sz w:val="28"/>
          <w:szCs w:val="28"/>
        </w:rPr>
        <w:t xml:space="preserve"> </w:t>
      </w:r>
      <w:bookmarkStart w:id="2" w:name="OLE_LINK2"/>
      <w:bookmarkStart w:id="3" w:name="OLE_LINK4"/>
      <w:r>
        <w:rPr>
          <w:rFonts w:hint="eastAsia" w:ascii="宋体" w:hAnsi="宋体" w:cs="宋体"/>
          <w:b/>
          <w:color w:val="auto"/>
          <w:sz w:val="28"/>
          <w:szCs w:val="28"/>
        </w:rPr>
        <w:t>招标公告</w:t>
      </w:r>
      <w:bookmarkEnd w:id="0"/>
      <w:bookmarkEnd w:id="1"/>
      <w:bookmarkEnd w:id="2"/>
      <w:bookmarkEnd w:id="3"/>
    </w:p>
    <w:p w14:paraId="242444CB">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项目概况</w:t>
      </w:r>
    </w:p>
    <w:p w14:paraId="361AD91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rPr>
        <w:t>2025-2026年度普陀区城区桥梁运维保障项目招标项目的潜在投标人应在浙江政府采购网http://zfcg.czt.zj.gov.cn/（用“政采云”注册账号、密码登录系统后获取招标文件）获取（下载）招标文件，并于202</w:t>
      </w:r>
      <w:r>
        <w:rPr>
          <w:rFonts w:hint="eastAsia" w:ascii="宋体" w:hAnsi="宋体" w:cs="宋体"/>
          <w:color w:val="auto"/>
          <w:szCs w:val="21"/>
          <w:lang w:val="en-US" w:eastAsia="zh-CN"/>
        </w:rPr>
        <w:t>5</w:t>
      </w:r>
      <w:r>
        <w:rPr>
          <w:rFonts w:hint="eastAsia" w:ascii="宋体" w:hAnsi="宋体" w:cs="宋体"/>
          <w:color w:val="auto"/>
          <w:szCs w:val="21"/>
        </w:rPr>
        <w:t xml:space="preserve">年 </w:t>
      </w:r>
      <w:r>
        <w:rPr>
          <w:rFonts w:hint="eastAsia" w:ascii="宋体" w:hAnsi="宋体" w:cs="宋体"/>
          <w:color w:val="auto"/>
          <w:szCs w:val="21"/>
          <w:lang w:val="en-US" w:eastAsia="zh-CN"/>
        </w:rPr>
        <w:t>2</w:t>
      </w:r>
      <w:r>
        <w:rPr>
          <w:rFonts w:hint="eastAsia" w:ascii="宋体" w:hAnsi="宋体" w:cs="宋体"/>
          <w:color w:val="auto"/>
          <w:szCs w:val="21"/>
        </w:rPr>
        <w:t xml:space="preserve">月  </w:t>
      </w:r>
      <w:r>
        <w:rPr>
          <w:rFonts w:hint="eastAsia" w:ascii="宋体" w:hAnsi="宋体" w:cs="宋体"/>
          <w:color w:val="auto"/>
          <w:szCs w:val="21"/>
          <w:lang w:val="en-US" w:eastAsia="zh-CN"/>
        </w:rPr>
        <w:t>14</w:t>
      </w:r>
      <w:r>
        <w:rPr>
          <w:rFonts w:hint="eastAsia" w:ascii="宋体" w:hAnsi="宋体" w:cs="宋体"/>
          <w:color w:val="auto"/>
          <w:szCs w:val="21"/>
        </w:rPr>
        <w:t xml:space="preserve"> 日 09:00（北京时间）前递交（上传）投标文件。</w:t>
      </w:r>
    </w:p>
    <w:p w14:paraId="049A4CBD">
      <w:pPr>
        <w:pStyle w:val="25"/>
        <w:spacing w:before="0" w:beforeAutospacing="0" w:after="0" w:afterAutospacing="0" w:line="360" w:lineRule="auto"/>
        <w:jc w:val="both"/>
        <w:rPr>
          <w:color w:val="auto"/>
          <w:sz w:val="21"/>
          <w:szCs w:val="21"/>
        </w:rPr>
      </w:pPr>
      <w:r>
        <w:rPr>
          <w:rStyle w:val="32"/>
          <w:rFonts w:hint="eastAsia"/>
          <w:color w:val="auto"/>
          <w:sz w:val="21"/>
          <w:szCs w:val="21"/>
        </w:rPr>
        <w:t>一、项目基本情况</w:t>
      </w:r>
    </w:p>
    <w:p w14:paraId="2BECA54B">
      <w:pPr>
        <w:pStyle w:val="25"/>
        <w:spacing w:before="0" w:beforeAutospacing="0" w:after="0" w:afterAutospacing="0" w:line="360" w:lineRule="auto"/>
        <w:ind w:firstLine="420" w:firstLineChars="200"/>
        <w:jc w:val="both"/>
        <w:rPr>
          <w:rFonts w:hint="eastAsia" w:eastAsia="宋体"/>
          <w:color w:val="auto"/>
          <w:sz w:val="21"/>
          <w:szCs w:val="21"/>
          <w:lang w:eastAsia="zh-CN"/>
        </w:rPr>
      </w:pPr>
      <w:r>
        <w:rPr>
          <w:rFonts w:hint="eastAsia"/>
          <w:color w:val="auto"/>
          <w:sz w:val="21"/>
          <w:szCs w:val="21"/>
        </w:rPr>
        <w:t>项目编号：</w:t>
      </w:r>
      <w:r>
        <w:rPr>
          <w:rFonts w:hint="eastAsia"/>
          <w:color w:val="auto"/>
          <w:sz w:val="21"/>
          <w:szCs w:val="21"/>
          <w:lang w:eastAsia="zh-CN"/>
        </w:rPr>
        <w:t>HZJDZS-2025-01</w:t>
      </w:r>
    </w:p>
    <w:p w14:paraId="4E258339">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项目名称：2025-2026年度普陀区城区桥梁运维保障项</w:t>
      </w:r>
    </w:p>
    <w:p w14:paraId="392CBAA0">
      <w:pPr>
        <w:pStyle w:val="25"/>
        <w:spacing w:before="0" w:beforeAutospacing="0" w:after="0" w:afterAutospacing="0" w:line="360" w:lineRule="auto"/>
        <w:ind w:firstLine="420" w:firstLineChars="200"/>
        <w:jc w:val="both"/>
        <w:rPr>
          <w:rFonts w:hint="eastAsia"/>
          <w:color w:val="auto"/>
          <w:sz w:val="21"/>
          <w:szCs w:val="21"/>
        </w:rPr>
      </w:pPr>
      <w:r>
        <w:rPr>
          <w:rFonts w:hint="eastAsia"/>
          <w:color w:val="auto"/>
          <w:sz w:val="21"/>
          <w:szCs w:val="21"/>
        </w:rPr>
        <w:t>目预算金额（元）：</w:t>
      </w:r>
      <w:r>
        <w:rPr>
          <w:rFonts w:hint="eastAsia"/>
          <w:color w:val="auto"/>
          <w:sz w:val="21"/>
          <w:szCs w:val="21"/>
          <w:lang w:val="en-US" w:eastAsia="zh-CN"/>
        </w:rPr>
        <w:t>3500000</w:t>
      </w:r>
    </w:p>
    <w:p w14:paraId="28862213">
      <w:pPr>
        <w:pStyle w:val="25"/>
        <w:spacing w:before="0" w:beforeAutospacing="0" w:after="0" w:afterAutospacing="0" w:line="360" w:lineRule="auto"/>
        <w:ind w:firstLine="420" w:firstLineChars="200"/>
        <w:jc w:val="both"/>
        <w:rPr>
          <w:rFonts w:hint="eastAsia"/>
          <w:color w:val="auto"/>
          <w:sz w:val="21"/>
          <w:szCs w:val="21"/>
        </w:rPr>
      </w:pPr>
      <w:r>
        <w:rPr>
          <w:rFonts w:hint="eastAsia"/>
          <w:color w:val="auto"/>
          <w:sz w:val="21"/>
          <w:szCs w:val="21"/>
        </w:rPr>
        <w:t>最高限价（元）：</w:t>
      </w:r>
      <w:r>
        <w:rPr>
          <w:rFonts w:hint="eastAsia"/>
          <w:color w:val="auto"/>
          <w:sz w:val="21"/>
          <w:szCs w:val="21"/>
          <w:lang w:val="en-US" w:eastAsia="zh-CN"/>
        </w:rPr>
        <w:t>3500000</w:t>
      </w:r>
    </w:p>
    <w:p w14:paraId="12844933">
      <w:pPr>
        <w:pStyle w:val="25"/>
        <w:spacing w:before="0" w:beforeAutospacing="0" w:after="0" w:afterAutospacing="0" w:line="360" w:lineRule="auto"/>
        <w:ind w:firstLine="420" w:firstLineChars="200"/>
        <w:jc w:val="both"/>
        <w:rPr>
          <w:rFonts w:hint="eastAsia"/>
          <w:color w:val="auto"/>
          <w:sz w:val="21"/>
          <w:szCs w:val="21"/>
        </w:rPr>
      </w:pPr>
      <w:r>
        <w:rPr>
          <w:rFonts w:hint="eastAsia"/>
          <w:color w:val="auto"/>
          <w:sz w:val="21"/>
          <w:szCs w:val="21"/>
        </w:rPr>
        <w:t>采购需求：</w:t>
      </w:r>
    </w:p>
    <w:p w14:paraId="280CFED1">
      <w:pPr>
        <w:pStyle w:val="25"/>
        <w:spacing w:before="0" w:beforeAutospacing="0" w:after="0" w:afterAutospacing="0" w:line="360" w:lineRule="auto"/>
        <w:ind w:firstLine="420" w:firstLineChars="200"/>
        <w:jc w:val="both"/>
        <w:rPr>
          <w:color w:val="auto"/>
          <w:sz w:val="21"/>
          <w:szCs w:val="21"/>
          <w:shd w:val="clear" w:color="auto" w:fill="F7F7F7"/>
        </w:rPr>
      </w:pPr>
    </w:p>
    <w:p w14:paraId="224B1146">
      <w:pPr>
        <w:pStyle w:val="25"/>
        <w:spacing w:before="0" w:beforeAutospacing="0" w:after="0" w:afterAutospacing="0" w:line="360" w:lineRule="auto"/>
        <w:ind w:firstLine="420" w:firstLineChars="200"/>
        <w:jc w:val="both"/>
        <w:rPr>
          <w:rFonts w:hint="eastAsia"/>
          <w:color w:val="auto"/>
          <w:sz w:val="21"/>
          <w:szCs w:val="21"/>
        </w:rPr>
      </w:pPr>
      <w:r>
        <w:rPr>
          <w:rFonts w:hint="eastAsia"/>
          <w:color w:val="auto"/>
          <w:sz w:val="21"/>
          <w:szCs w:val="21"/>
        </w:rPr>
        <w:t>标项名称:2025-2026年度普陀区城区桥梁运维保障项目</w:t>
      </w:r>
    </w:p>
    <w:p w14:paraId="20E35291">
      <w:pPr>
        <w:pStyle w:val="25"/>
        <w:spacing w:before="0" w:beforeAutospacing="0" w:after="0" w:afterAutospacing="0" w:line="360" w:lineRule="auto"/>
        <w:ind w:firstLine="420" w:firstLineChars="200"/>
        <w:jc w:val="both"/>
        <w:rPr>
          <w:rFonts w:hint="eastAsia"/>
          <w:color w:val="auto"/>
          <w:sz w:val="21"/>
          <w:szCs w:val="21"/>
        </w:rPr>
      </w:pPr>
      <w:r>
        <w:rPr>
          <w:rFonts w:hint="eastAsia"/>
          <w:color w:val="auto"/>
          <w:sz w:val="21"/>
          <w:szCs w:val="21"/>
        </w:rPr>
        <w:t>数量:1</w:t>
      </w:r>
    </w:p>
    <w:p w14:paraId="31FFE197">
      <w:pPr>
        <w:pStyle w:val="25"/>
        <w:spacing w:before="0" w:beforeAutospacing="0" w:after="0" w:afterAutospacing="0" w:line="360" w:lineRule="auto"/>
        <w:ind w:firstLine="420" w:firstLineChars="200"/>
        <w:jc w:val="both"/>
        <w:rPr>
          <w:rFonts w:hint="default"/>
          <w:color w:val="auto"/>
          <w:sz w:val="21"/>
          <w:szCs w:val="21"/>
          <w:lang w:val="en-US"/>
        </w:rPr>
      </w:pPr>
      <w:r>
        <w:rPr>
          <w:rFonts w:hint="eastAsia"/>
          <w:color w:val="auto"/>
          <w:sz w:val="21"/>
          <w:szCs w:val="21"/>
        </w:rPr>
        <w:t>预算金额（元）:</w:t>
      </w:r>
      <w:r>
        <w:rPr>
          <w:rFonts w:hint="eastAsia"/>
          <w:color w:val="auto"/>
          <w:sz w:val="21"/>
          <w:szCs w:val="21"/>
          <w:lang w:val="en-US" w:eastAsia="zh-CN"/>
        </w:rPr>
        <w:t>3500000</w:t>
      </w:r>
    </w:p>
    <w:p w14:paraId="02006604">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简要规格描述或项目基本概况介绍、用途：详见招标文件</w:t>
      </w:r>
    </w:p>
    <w:p w14:paraId="3E7428EB">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备注：</w:t>
      </w:r>
    </w:p>
    <w:p w14:paraId="18887A15">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合同履约期限：</w:t>
      </w:r>
      <w:r>
        <w:rPr>
          <w:rFonts w:hint="eastAsia" w:ascii="宋体" w:hAnsi="宋体" w:eastAsia="宋体" w:cs="宋体"/>
          <w:color w:val="auto"/>
          <w:sz w:val="21"/>
          <w:szCs w:val="21"/>
        </w:rPr>
        <w:t>服务期为两年，自合同签订之日起计算。</w:t>
      </w:r>
    </w:p>
    <w:p w14:paraId="22024A51">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本项目（</w:t>
      </w:r>
      <w:r>
        <w:rPr>
          <w:rFonts w:hint="eastAsia"/>
          <w:color w:val="auto"/>
          <w:sz w:val="21"/>
          <w:szCs w:val="21"/>
          <w:lang w:val="en-US" w:eastAsia="zh-CN"/>
        </w:rPr>
        <w:t>是</w:t>
      </w:r>
      <w:r>
        <w:rPr>
          <w:rFonts w:hint="eastAsia"/>
          <w:color w:val="auto"/>
          <w:sz w:val="21"/>
          <w:szCs w:val="21"/>
        </w:rPr>
        <w:t>）接受联合体投标。</w:t>
      </w:r>
    </w:p>
    <w:p w14:paraId="02F9F776">
      <w:pPr>
        <w:pStyle w:val="25"/>
        <w:spacing w:before="0" w:beforeAutospacing="0" w:after="0" w:afterAutospacing="0" w:line="360" w:lineRule="auto"/>
        <w:jc w:val="both"/>
        <w:rPr>
          <w:color w:val="auto"/>
          <w:sz w:val="21"/>
          <w:szCs w:val="21"/>
        </w:rPr>
      </w:pPr>
      <w:r>
        <w:rPr>
          <w:rStyle w:val="32"/>
          <w:rFonts w:hint="eastAsia"/>
          <w:color w:val="auto"/>
          <w:sz w:val="21"/>
          <w:szCs w:val="21"/>
        </w:rPr>
        <w:t>二、申请人的资格要求：</w:t>
      </w:r>
    </w:p>
    <w:p w14:paraId="16A139E8">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73B00ACA">
      <w:pPr>
        <w:widowControl/>
        <w:spacing w:line="360" w:lineRule="exact"/>
        <w:ind w:firstLine="210" w:firstLineChars="100"/>
        <w:jc w:val="left"/>
        <w:rPr>
          <w:rFonts w:hint="default" w:ascii="宋体" w:hAnsi="宋体" w:eastAsia="宋体" w:cs="宋体"/>
          <w:strike/>
          <w:dstrike w:val="0"/>
          <w:color w:val="auto"/>
          <w:kern w:val="0"/>
          <w:szCs w:val="21"/>
          <w:lang w:val="en-US" w:eastAsia="zh-CN"/>
        </w:rPr>
      </w:pPr>
      <w:r>
        <w:rPr>
          <w:rFonts w:hint="eastAsia" w:ascii="宋体" w:hAnsi="宋体" w:cs="宋体"/>
          <w:color w:val="auto"/>
          <w:kern w:val="0"/>
          <w:szCs w:val="21"/>
        </w:rPr>
        <w:t>2.落实政府采购政策需满足的资格要求：</w:t>
      </w:r>
      <w:r>
        <w:rPr>
          <w:rFonts w:hint="eastAsia" w:ascii="宋体" w:hAnsi="宋体" w:eastAsia="宋体" w:cs="宋体"/>
          <w:color w:val="auto"/>
          <w:kern w:val="0"/>
          <w:szCs w:val="21"/>
        </w:rPr>
        <w:t>本项目要求预留合同金额的40%以上专门面向中小企业采购，其中预留给小微企业的比例不低于70%，供应商可选择联合体或合同分包形式参加本项目采购活动，须提供联合体协议书或分包意向协议，同时提供中小企业声明函（或《残疾人福利性单位声明函》（如有）或监狱企业证明文件（如有））；如果供应商本身提供所有标的均由中小企业制造、承建或承接，视同符合了资格条件，无需再与中小企业组成联合体或向中小企业分包，无需提供联合体协议书或分包意向协议。</w:t>
      </w:r>
      <w:r>
        <w:rPr>
          <w:rFonts w:hint="eastAsia" w:ascii="宋体" w:hAnsi="宋体" w:cs="宋体"/>
          <w:color w:val="auto"/>
          <w:kern w:val="0"/>
          <w:szCs w:val="21"/>
          <w:lang w:val="en-US" w:eastAsia="zh-CN"/>
        </w:rPr>
        <w:t xml:space="preserve"> </w:t>
      </w:r>
    </w:p>
    <w:p w14:paraId="43CC5C75">
      <w:pPr>
        <w:pStyle w:val="25"/>
        <w:spacing w:before="0" w:beforeAutospacing="0" w:after="0" w:afterAutospacing="0" w:line="360" w:lineRule="auto"/>
        <w:ind w:firstLine="210" w:firstLineChars="100"/>
        <w:jc w:val="both"/>
        <w:rPr>
          <w:color w:val="auto"/>
          <w:sz w:val="21"/>
          <w:szCs w:val="21"/>
        </w:rPr>
      </w:pPr>
      <w:r>
        <w:rPr>
          <w:rFonts w:hint="eastAsia"/>
          <w:color w:val="auto"/>
          <w:sz w:val="21"/>
          <w:szCs w:val="21"/>
        </w:rPr>
        <w:t>3.本项目的特定资格要求：无。</w:t>
      </w:r>
    </w:p>
    <w:p w14:paraId="225218E6">
      <w:pPr>
        <w:pStyle w:val="25"/>
        <w:spacing w:before="0" w:beforeAutospacing="0" w:after="0" w:afterAutospacing="0" w:line="360" w:lineRule="auto"/>
        <w:jc w:val="both"/>
        <w:rPr>
          <w:color w:val="auto"/>
          <w:sz w:val="21"/>
          <w:szCs w:val="21"/>
        </w:rPr>
      </w:pPr>
      <w:r>
        <w:rPr>
          <w:rStyle w:val="32"/>
          <w:rFonts w:hint="eastAsia"/>
          <w:color w:val="auto"/>
          <w:sz w:val="21"/>
          <w:szCs w:val="21"/>
        </w:rPr>
        <w:t>三、获取招标文件</w:t>
      </w:r>
    </w:p>
    <w:p w14:paraId="3D9C69BC">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时间：202</w:t>
      </w:r>
      <w:r>
        <w:rPr>
          <w:rFonts w:hint="eastAsia"/>
          <w:color w:val="auto"/>
          <w:sz w:val="21"/>
          <w:szCs w:val="21"/>
          <w:lang w:val="en-US" w:eastAsia="zh-CN"/>
        </w:rPr>
        <w:t>5</w:t>
      </w:r>
      <w:r>
        <w:rPr>
          <w:rFonts w:hint="eastAsia"/>
          <w:color w:val="auto"/>
          <w:sz w:val="21"/>
          <w:szCs w:val="21"/>
        </w:rPr>
        <w:t xml:space="preserve">年 </w:t>
      </w:r>
      <w:r>
        <w:rPr>
          <w:rFonts w:hint="eastAsia"/>
          <w:color w:val="auto"/>
          <w:sz w:val="21"/>
          <w:szCs w:val="21"/>
          <w:lang w:val="en-US" w:eastAsia="zh-CN"/>
        </w:rPr>
        <w:t>1</w:t>
      </w:r>
      <w:r>
        <w:rPr>
          <w:rFonts w:hint="eastAsia"/>
          <w:color w:val="auto"/>
          <w:sz w:val="21"/>
          <w:szCs w:val="21"/>
        </w:rPr>
        <w:t xml:space="preserve">月 </w:t>
      </w:r>
      <w:r>
        <w:rPr>
          <w:rFonts w:hint="eastAsia"/>
          <w:color w:val="auto"/>
          <w:sz w:val="21"/>
          <w:szCs w:val="21"/>
          <w:lang w:val="en-US" w:eastAsia="zh-CN"/>
        </w:rPr>
        <w:t>22</w:t>
      </w:r>
      <w:r>
        <w:rPr>
          <w:rFonts w:hint="eastAsia"/>
          <w:color w:val="auto"/>
          <w:sz w:val="21"/>
          <w:szCs w:val="21"/>
        </w:rPr>
        <w:t xml:space="preserve"> 日至202</w:t>
      </w:r>
      <w:r>
        <w:rPr>
          <w:rFonts w:hint="eastAsia"/>
          <w:color w:val="auto"/>
          <w:sz w:val="21"/>
          <w:szCs w:val="21"/>
          <w:lang w:val="en-US" w:eastAsia="zh-CN"/>
        </w:rPr>
        <w:t>5</w:t>
      </w:r>
      <w:r>
        <w:rPr>
          <w:rFonts w:hint="eastAsia"/>
          <w:color w:val="auto"/>
          <w:sz w:val="21"/>
          <w:szCs w:val="21"/>
        </w:rPr>
        <w:t>年</w:t>
      </w:r>
      <w:r>
        <w:rPr>
          <w:rFonts w:hint="eastAsia"/>
          <w:color w:val="auto"/>
          <w:sz w:val="21"/>
          <w:szCs w:val="21"/>
          <w:lang w:val="en-US" w:eastAsia="zh-CN"/>
        </w:rPr>
        <w:t>2</w:t>
      </w:r>
      <w:r>
        <w:rPr>
          <w:rFonts w:hint="eastAsia"/>
          <w:color w:val="auto"/>
          <w:sz w:val="21"/>
          <w:szCs w:val="21"/>
        </w:rPr>
        <w:t xml:space="preserve"> 月 </w:t>
      </w:r>
      <w:r>
        <w:rPr>
          <w:rFonts w:hint="eastAsia"/>
          <w:color w:val="auto"/>
          <w:sz w:val="21"/>
          <w:szCs w:val="21"/>
          <w:lang w:val="en-US" w:eastAsia="zh-CN"/>
        </w:rPr>
        <w:t>14</w:t>
      </w:r>
      <w:r>
        <w:rPr>
          <w:rFonts w:hint="eastAsia"/>
          <w:color w:val="auto"/>
          <w:sz w:val="21"/>
          <w:szCs w:val="21"/>
        </w:rPr>
        <w:t xml:space="preserve"> 日，每天上午00:00至12:00，下午12:00至23:59（北京时间，线上获取法定节假日均可，线下获取文件法定节假日除外）</w:t>
      </w:r>
    </w:p>
    <w:p w14:paraId="36109F7F">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地点（网址）：浙江政府采购网http://zfcg.czt.zj.gov.cn/（用“政采云”注册账号、密码登录系统后获取招标文件）</w:t>
      </w:r>
    </w:p>
    <w:p w14:paraId="3ECE75CB">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14:paraId="2E63A6EC">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售价（元）：0</w:t>
      </w:r>
    </w:p>
    <w:p w14:paraId="78C14BA1">
      <w:pPr>
        <w:pStyle w:val="25"/>
        <w:spacing w:before="0" w:beforeAutospacing="0" w:after="0" w:afterAutospacing="0" w:line="360" w:lineRule="auto"/>
        <w:jc w:val="both"/>
        <w:rPr>
          <w:color w:val="auto"/>
          <w:sz w:val="21"/>
          <w:szCs w:val="21"/>
        </w:rPr>
      </w:pPr>
      <w:r>
        <w:rPr>
          <w:rStyle w:val="32"/>
          <w:rFonts w:hint="eastAsia"/>
          <w:color w:val="auto"/>
          <w:sz w:val="21"/>
          <w:szCs w:val="21"/>
        </w:rPr>
        <w:t>四、提交投标文件截止时间、开标时间和地点</w:t>
      </w:r>
    </w:p>
    <w:p w14:paraId="45802455">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提交投标文件截止时间：202</w:t>
      </w:r>
      <w:r>
        <w:rPr>
          <w:rFonts w:hint="eastAsia"/>
          <w:color w:val="auto"/>
          <w:sz w:val="21"/>
          <w:szCs w:val="21"/>
          <w:lang w:val="en-US" w:eastAsia="zh-CN"/>
        </w:rPr>
        <w:t>5</w:t>
      </w:r>
      <w:r>
        <w:rPr>
          <w:rFonts w:hint="eastAsia"/>
          <w:color w:val="auto"/>
          <w:sz w:val="21"/>
          <w:szCs w:val="21"/>
        </w:rPr>
        <w:t>年</w:t>
      </w:r>
      <w:r>
        <w:rPr>
          <w:rFonts w:hint="eastAsia"/>
          <w:color w:val="auto"/>
          <w:sz w:val="21"/>
          <w:szCs w:val="21"/>
          <w:lang w:val="en-US" w:eastAsia="zh-CN"/>
        </w:rPr>
        <w:t>2</w:t>
      </w:r>
      <w:r>
        <w:rPr>
          <w:rFonts w:hint="eastAsia"/>
          <w:color w:val="auto"/>
          <w:sz w:val="21"/>
          <w:szCs w:val="21"/>
        </w:rPr>
        <w:t xml:space="preserve">月 </w:t>
      </w:r>
      <w:r>
        <w:rPr>
          <w:rFonts w:hint="eastAsia"/>
          <w:color w:val="auto"/>
          <w:sz w:val="21"/>
          <w:szCs w:val="21"/>
          <w:lang w:val="en-US" w:eastAsia="zh-CN"/>
        </w:rPr>
        <w:t>14</w:t>
      </w:r>
      <w:r>
        <w:rPr>
          <w:rFonts w:hint="eastAsia"/>
          <w:color w:val="auto"/>
          <w:sz w:val="21"/>
          <w:szCs w:val="21"/>
        </w:rPr>
        <w:t>日 09:00（北京时间）</w:t>
      </w:r>
    </w:p>
    <w:p w14:paraId="68DFD4FE">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投标地点（网址）：本项目不要求供应商授权代表参加现场开标、开启投标文件活动。投标人将加密的电子版投标文件于投标截止时间前上传到政采云系统中。投标人将备份投标文件于202</w:t>
      </w:r>
      <w:r>
        <w:rPr>
          <w:rFonts w:hint="eastAsia"/>
          <w:color w:val="auto"/>
          <w:sz w:val="21"/>
          <w:szCs w:val="21"/>
          <w:lang w:val="en-US" w:eastAsia="zh-CN"/>
        </w:rPr>
        <w:t>5</w:t>
      </w:r>
      <w:r>
        <w:rPr>
          <w:rFonts w:hint="eastAsia"/>
          <w:color w:val="auto"/>
          <w:sz w:val="21"/>
          <w:szCs w:val="21"/>
        </w:rPr>
        <w:t>年</w:t>
      </w:r>
      <w:r>
        <w:rPr>
          <w:rFonts w:hint="eastAsia"/>
          <w:color w:val="auto"/>
          <w:sz w:val="21"/>
          <w:szCs w:val="21"/>
          <w:lang w:val="en-US" w:eastAsia="zh-CN"/>
        </w:rPr>
        <w:t>2</w:t>
      </w:r>
      <w:r>
        <w:rPr>
          <w:rFonts w:hint="eastAsia"/>
          <w:color w:val="auto"/>
          <w:sz w:val="21"/>
          <w:szCs w:val="21"/>
        </w:rPr>
        <w:t>月</w:t>
      </w:r>
      <w:r>
        <w:rPr>
          <w:rFonts w:hint="eastAsia"/>
          <w:color w:val="auto"/>
          <w:sz w:val="21"/>
          <w:szCs w:val="21"/>
          <w:lang w:val="en-US" w:eastAsia="zh-CN"/>
        </w:rPr>
        <w:t>11</w:t>
      </w:r>
      <w:r>
        <w:rPr>
          <w:rFonts w:hint="eastAsia"/>
          <w:color w:val="auto"/>
          <w:sz w:val="21"/>
          <w:szCs w:val="21"/>
        </w:rPr>
        <w:t>日17:00（北京时间）前通过邮寄或派人递送的方式送交到采购代理机构处（地址：舟山市普陀区东港香榭街7号5楼；联系人：孙先生；联系方式：18768093161），也可以在开标时间前送至开标地点，未按时送达的自行承担风险。备份投标文件须密封完好，并注明投标人单位名称。投标人未按规定递交的备份投标文件，采购人有权拒收。</w:t>
      </w:r>
    </w:p>
    <w:p w14:paraId="35C0B835">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开标时间：202</w:t>
      </w:r>
      <w:r>
        <w:rPr>
          <w:rFonts w:hint="eastAsia"/>
          <w:color w:val="auto"/>
          <w:sz w:val="21"/>
          <w:szCs w:val="21"/>
          <w:lang w:val="en-US" w:eastAsia="zh-CN"/>
        </w:rPr>
        <w:t>5</w:t>
      </w:r>
      <w:r>
        <w:rPr>
          <w:rFonts w:hint="eastAsia"/>
          <w:color w:val="auto"/>
          <w:sz w:val="21"/>
          <w:szCs w:val="21"/>
        </w:rPr>
        <w:t xml:space="preserve">年 </w:t>
      </w:r>
      <w:r>
        <w:rPr>
          <w:rFonts w:hint="eastAsia"/>
          <w:color w:val="auto"/>
          <w:sz w:val="21"/>
          <w:szCs w:val="21"/>
          <w:lang w:val="en-US" w:eastAsia="zh-CN"/>
        </w:rPr>
        <w:t>2</w:t>
      </w:r>
      <w:r>
        <w:rPr>
          <w:rFonts w:hint="eastAsia"/>
          <w:color w:val="auto"/>
          <w:sz w:val="21"/>
          <w:szCs w:val="21"/>
        </w:rPr>
        <w:t xml:space="preserve"> 月 </w:t>
      </w:r>
      <w:r>
        <w:rPr>
          <w:rFonts w:hint="eastAsia"/>
          <w:color w:val="auto"/>
          <w:sz w:val="21"/>
          <w:szCs w:val="21"/>
          <w:lang w:val="en-US" w:eastAsia="zh-CN"/>
        </w:rPr>
        <w:t>14</w:t>
      </w:r>
      <w:r>
        <w:rPr>
          <w:rFonts w:hint="eastAsia"/>
          <w:color w:val="auto"/>
          <w:sz w:val="21"/>
          <w:szCs w:val="21"/>
        </w:rPr>
        <w:t xml:space="preserve"> 日 09:00</w:t>
      </w:r>
    </w:p>
    <w:p w14:paraId="49EFED57">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开标地点（网址）：舟山市公共资源交易中心普陀区分中心（舟山市普陀区东港街道昌正街169号6号楼4层）</w:t>
      </w:r>
    </w:p>
    <w:p w14:paraId="3ABF987A">
      <w:pPr>
        <w:pStyle w:val="25"/>
        <w:spacing w:before="0" w:beforeAutospacing="0" w:after="0" w:afterAutospacing="0" w:line="360" w:lineRule="auto"/>
        <w:jc w:val="both"/>
        <w:rPr>
          <w:color w:val="auto"/>
          <w:sz w:val="21"/>
          <w:szCs w:val="21"/>
        </w:rPr>
      </w:pPr>
      <w:r>
        <w:rPr>
          <w:rStyle w:val="32"/>
          <w:rFonts w:hint="eastAsia"/>
          <w:color w:val="auto"/>
          <w:sz w:val="21"/>
          <w:szCs w:val="21"/>
        </w:rPr>
        <w:t>五、采购意向公开链接</w:t>
      </w:r>
    </w:p>
    <w:p w14:paraId="66D8ED0D">
      <w:pPr>
        <w:pStyle w:val="25"/>
        <w:spacing w:before="0" w:beforeAutospacing="0" w:after="0" w:afterAutospacing="0" w:line="360" w:lineRule="auto"/>
        <w:ind w:firstLine="480" w:firstLineChars="200"/>
        <w:jc w:val="both"/>
        <w:rPr>
          <w:color w:val="auto"/>
          <w:sz w:val="21"/>
          <w:szCs w:val="21"/>
        </w:rPr>
      </w:pPr>
      <w:r>
        <w:rPr>
          <w:color w:val="auto"/>
        </w:rPr>
        <w:fldChar w:fldCharType="begin"/>
      </w:r>
      <w:r>
        <w:rPr>
          <w:color w:val="auto"/>
        </w:rPr>
        <w:instrText xml:space="preserve"> HYPERLINK "https://zfcg.czt.zj.gov.cn/site/detail?categoryCode=ZcyAnnouncement&amp;parentId=600007&amp;articleId=/W8ZltCFOD81Z/32JUGdGw==&amp;utm=site.site-PC-36449.972-pc-websitegroup-zhejiang-mainSearchPage-front.16.ef71b460b38611eea852c12ded720fc7" </w:instrText>
      </w:r>
      <w:r>
        <w:rPr>
          <w:color w:val="auto"/>
        </w:rPr>
        <w:fldChar w:fldCharType="separate"/>
      </w:r>
      <w:r>
        <w:rPr>
          <w:rFonts w:hint="eastAsia"/>
          <w:color w:val="auto"/>
          <w:sz w:val="21"/>
          <w:szCs w:val="21"/>
        </w:rPr>
        <w:t>https://zfcg.czt.zj.gov.cn/site/detail?categoryCode=ZcyAnnouncement&amp;parentId=600007&amp;articleId=/W8ZltCFOD81Z/32JUGdGw==&amp;utm=site.site-PC-36449.972-pc-websitegroup-zhejiang-mainSearchPage-front.16.ef71b460b38611eea852c12ded720fc7</w:t>
      </w:r>
      <w:r>
        <w:rPr>
          <w:rFonts w:hint="eastAsia"/>
          <w:color w:val="auto"/>
          <w:sz w:val="21"/>
          <w:szCs w:val="21"/>
        </w:rPr>
        <w:fldChar w:fldCharType="end"/>
      </w:r>
    </w:p>
    <w:p w14:paraId="2259C37E">
      <w:pPr>
        <w:pStyle w:val="25"/>
        <w:spacing w:before="0" w:beforeAutospacing="0" w:after="0" w:afterAutospacing="0" w:line="360" w:lineRule="auto"/>
        <w:jc w:val="both"/>
        <w:rPr>
          <w:color w:val="auto"/>
          <w:sz w:val="21"/>
          <w:szCs w:val="21"/>
        </w:rPr>
      </w:pPr>
      <w:r>
        <w:rPr>
          <w:rStyle w:val="32"/>
          <w:rFonts w:hint="eastAsia"/>
          <w:color w:val="auto"/>
          <w:sz w:val="21"/>
          <w:szCs w:val="21"/>
        </w:rPr>
        <w:t>六、公告期限</w:t>
      </w:r>
    </w:p>
    <w:p w14:paraId="7DF47D65">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自本公告发布之日起5个工作日。</w:t>
      </w:r>
    </w:p>
    <w:p w14:paraId="15B9DC6C">
      <w:pPr>
        <w:pStyle w:val="25"/>
        <w:spacing w:before="0" w:beforeAutospacing="0" w:after="0" w:afterAutospacing="0" w:line="360" w:lineRule="auto"/>
        <w:jc w:val="both"/>
        <w:rPr>
          <w:color w:val="auto"/>
          <w:sz w:val="21"/>
          <w:szCs w:val="21"/>
        </w:rPr>
      </w:pPr>
      <w:r>
        <w:rPr>
          <w:rStyle w:val="32"/>
          <w:rFonts w:hint="eastAsia"/>
          <w:color w:val="auto"/>
          <w:sz w:val="21"/>
          <w:szCs w:val="21"/>
        </w:rPr>
        <w:t>七、其他补充事宜</w:t>
      </w:r>
    </w:p>
    <w:p w14:paraId="313D7FDB">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6C1CE0">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C8B269">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3A1DBB">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0AD230AF">
      <w:pPr>
        <w:pStyle w:val="25"/>
        <w:spacing w:before="0" w:beforeAutospacing="0" w:after="0" w:afterAutospacing="0" w:line="360" w:lineRule="auto"/>
        <w:jc w:val="both"/>
        <w:rPr>
          <w:color w:val="auto"/>
          <w:sz w:val="21"/>
          <w:szCs w:val="21"/>
        </w:rPr>
      </w:pPr>
      <w:r>
        <w:rPr>
          <w:rStyle w:val="32"/>
          <w:rFonts w:hint="eastAsia"/>
          <w:color w:val="auto"/>
          <w:sz w:val="21"/>
          <w:szCs w:val="21"/>
        </w:rPr>
        <w:t>八、对本次采购提出询问、质疑、投诉，请按以下方式联系</w:t>
      </w:r>
    </w:p>
    <w:p w14:paraId="6A035B67">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1.采购人信息</w:t>
      </w:r>
    </w:p>
    <w:p w14:paraId="379F9356">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名 称：舟山市普陀区市政管理处</w:t>
      </w:r>
    </w:p>
    <w:p w14:paraId="46B4515A">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地 址：舟山市普陀区东港昌正街169号东港商务中心3号楼东二层</w:t>
      </w:r>
    </w:p>
    <w:p w14:paraId="0CA91E98">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传 真：/</w:t>
      </w:r>
    </w:p>
    <w:p w14:paraId="7C8522F2">
      <w:pPr>
        <w:pStyle w:val="25"/>
        <w:spacing w:before="0" w:beforeAutospacing="0" w:after="0" w:afterAutospacing="0" w:line="360" w:lineRule="auto"/>
        <w:ind w:firstLine="420" w:firstLineChars="200"/>
        <w:jc w:val="both"/>
        <w:rPr>
          <w:rFonts w:hint="default" w:eastAsia="宋体"/>
          <w:color w:val="auto"/>
          <w:sz w:val="21"/>
          <w:szCs w:val="21"/>
          <w:lang w:val="en-US" w:eastAsia="zh-CN"/>
        </w:rPr>
      </w:pPr>
      <w:r>
        <w:rPr>
          <w:rFonts w:hint="eastAsia"/>
          <w:color w:val="auto"/>
          <w:sz w:val="21"/>
          <w:szCs w:val="21"/>
        </w:rPr>
        <w:t>项目联系人（询问）：</w:t>
      </w:r>
      <w:r>
        <w:rPr>
          <w:rFonts w:hint="eastAsia" w:ascii="宋体" w:hAnsi="宋体" w:eastAsia="宋体" w:cs="宋体"/>
          <w:color w:val="auto"/>
          <w:sz w:val="21"/>
          <w:szCs w:val="21"/>
        </w:rPr>
        <w:t>谭女士</w:t>
      </w:r>
    </w:p>
    <w:p w14:paraId="763F014B">
      <w:pPr>
        <w:pStyle w:val="25"/>
        <w:spacing w:before="0" w:beforeAutospacing="0" w:after="0" w:afterAutospacing="0" w:line="360" w:lineRule="auto"/>
        <w:ind w:firstLine="420" w:firstLineChars="200"/>
        <w:jc w:val="both"/>
        <w:rPr>
          <w:rFonts w:hint="default" w:eastAsia="宋体"/>
          <w:color w:val="auto"/>
          <w:sz w:val="21"/>
          <w:szCs w:val="21"/>
          <w:lang w:val="en-US" w:eastAsia="zh-CN"/>
        </w:rPr>
      </w:pPr>
      <w:r>
        <w:rPr>
          <w:rFonts w:hint="eastAsia"/>
          <w:color w:val="auto"/>
          <w:sz w:val="21"/>
          <w:szCs w:val="21"/>
        </w:rPr>
        <w:t>项目联系方式（询问）：0580-3052422</w:t>
      </w:r>
    </w:p>
    <w:p w14:paraId="1F951266">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质疑联系人：</w:t>
      </w:r>
      <w:r>
        <w:rPr>
          <w:rFonts w:hint="eastAsia" w:ascii="Times New Roman" w:eastAsia="宋体"/>
          <w:color w:val="auto"/>
          <w:sz w:val="21"/>
          <w:szCs w:val="21"/>
          <w:lang w:val="en-US" w:eastAsia="zh-CN"/>
        </w:rPr>
        <w:t>应先生</w:t>
      </w:r>
    </w:p>
    <w:p w14:paraId="40496692">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质疑联系方式：</w:t>
      </w:r>
      <w:r>
        <w:rPr>
          <w:rFonts w:hint="eastAsia" w:ascii="Times New Roman" w:eastAsia="宋体"/>
          <w:color w:val="auto"/>
          <w:sz w:val="21"/>
          <w:szCs w:val="21"/>
          <w:lang w:val="en-US" w:eastAsia="zh-CN"/>
        </w:rPr>
        <w:t>13758002484</w:t>
      </w:r>
    </w:p>
    <w:p w14:paraId="42E90458">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2.采购代理机构信息</w:t>
      </w:r>
    </w:p>
    <w:p w14:paraId="0C239822">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名 称：杭州建大工程管理咨询有限公司</w:t>
      </w:r>
    </w:p>
    <w:p w14:paraId="245C723A">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地 址：舟山市普陀区东港香榭街7号5楼</w:t>
      </w:r>
    </w:p>
    <w:p w14:paraId="3CF3A451">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传 真：/</w:t>
      </w:r>
    </w:p>
    <w:p w14:paraId="4251812F">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项目联系人（询问）：郑坚</w:t>
      </w:r>
    </w:p>
    <w:p w14:paraId="36E2EF87">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项目联系方式（询问）：0580-8107778</w:t>
      </w:r>
    </w:p>
    <w:p w14:paraId="7EE6DFB4">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质疑联系人：孙先生</w:t>
      </w:r>
    </w:p>
    <w:p w14:paraId="790FDDDB">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质疑联系方式：18768093161</w:t>
      </w:r>
    </w:p>
    <w:p w14:paraId="13F1DF1C">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br w:type="textWrapping"/>
      </w:r>
      <w:r>
        <w:rPr>
          <w:rFonts w:hint="eastAsia"/>
          <w:color w:val="auto"/>
          <w:sz w:val="21"/>
          <w:szCs w:val="21"/>
        </w:rPr>
        <w:t>   3.</w:t>
      </w:r>
      <w:r>
        <w:rPr>
          <w:rStyle w:val="37"/>
          <w:rFonts w:hint="eastAsia" w:ascii="宋体" w:hAnsi="宋体"/>
          <w:color w:val="auto"/>
          <w:sz w:val="21"/>
          <w:szCs w:val="21"/>
        </w:rPr>
        <w:t>同级政府采购监督管理部门</w:t>
      </w:r>
    </w:p>
    <w:p w14:paraId="57D224EC">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名 称：普陀区财政局</w:t>
      </w:r>
    </w:p>
    <w:p w14:paraId="06DE2500">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地 址：</w:t>
      </w:r>
    </w:p>
    <w:p w14:paraId="22176EAB">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传 真：</w:t>
      </w:r>
    </w:p>
    <w:p w14:paraId="48E6C8E6">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联系人：徐女士</w:t>
      </w:r>
    </w:p>
    <w:p w14:paraId="4BCE31A7">
      <w:pPr>
        <w:pStyle w:val="25"/>
        <w:spacing w:before="0" w:beforeAutospacing="0" w:after="0" w:afterAutospacing="0" w:line="360" w:lineRule="auto"/>
        <w:ind w:firstLine="420" w:firstLineChars="200"/>
        <w:jc w:val="both"/>
        <w:rPr>
          <w:color w:val="auto"/>
          <w:sz w:val="21"/>
          <w:szCs w:val="21"/>
        </w:rPr>
      </w:pPr>
      <w:r>
        <w:rPr>
          <w:rFonts w:hint="eastAsia"/>
          <w:color w:val="auto"/>
          <w:sz w:val="21"/>
          <w:szCs w:val="21"/>
        </w:rPr>
        <w:t>监督投诉电话：0580-3062881 </w:t>
      </w:r>
    </w:p>
    <w:p w14:paraId="5006DFC9">
      <w:pPr>
        <w:pStyle w:val="25"/>
        <w:spacing w:before="0" w:beforeAutospacing="0" w:after="0" w:afterAutospacing="0" w:line="360" w:lineRule="auto"/>
        <w:ind w:firstLine="420" w:firstLineChars="200"/>
        <w:jc w:val="both"/>
        <w:rPr>
          <w:color w:val="auto"/>
          <w:sz w:val="21"/>
          <w:szCs w:val="21"/>
        </w:rPr>
      </w:pPr>
    </w:p>
    <w:p w14:paraId="7328A64C">
      <w:pPr>
        <w:widowControl/>
        <w:spacing w:line="360" w:lineRule="auto"/>
        <w:ind w:firstLine="420" w:firstLineChars="200"/>
        <w:rPr>
          <w:rFonts w:ascii="宋体" w:hAnsi="宋体" w:cs="宋体"/>
          <w:color w:val="auto"/>
          <w:szCs w:val="21"/>
        </w:rPr>
      </w:pPr>
      <w:r>
        <w:rPr>
          <w:rFonts w:hint="eastAsia" w:ascii="宋体" w:hAnsi="宋体" w:cs="宋体"/>
          <w:color w:val="auto"/>
          <w:kern w:val="0"/>
          <w:szCs w:val="21"/>
        </w:rPr>
        <w:t>若对项目采购电子交易系统操作有疑问，可登录政采云（https://www.zcygov.cn/），点击右侧咨询小采，获取采小蜜智能服务管家帮助，或拨打政采云服务热线95763获取热线服务帮助。       </w:t>
      </w:r>
    </w:p>
    <w:p w14:paraId="68305EFC">
      <w:pPr>
        <w:widowControl/>
        <w:spacing w:line="360" w:lineRule="auto"/>
        <w:ind w:firstLine="420" w:firstLineChars="200"/>
        <w:rPr>
          <w:rFonts w:ascii="宋体" w:hAnsi="宋体" w:cs="宋体"/>
          <w:color w:val="auto"/>
          <w:szCs w:val="21"/>
        </w:rPr>
      </w:pPr>
      <w:r>
        <w:rPr>
          <w:rFonts w:hint="eastAsia" w:ascii="宋体" w:hAnsi="宋体" w:cs="宋体"/>
          <w:color w:val="auto"/>
          <w:kern w:val="0"/>
          <w:szCs w:val="21"/>
        </w:rPr>
        <w:t>CA问题联系电话（人工）：汇信CA 400-888-4636；天谷CA 400-087-8198。</w:t>
      </w:r>
    </w:p>
    <w:p w14:paraId="7F5B68E5">
      <w:pPr>
        <w:spacing w:line="360" w:lineRule="auto"/>
        <w:ind w:firstLine="422" w:firstLineChars="200"/>
        <w:rPr>
          <w:rFonts w:ascii="宋体" w:hAnsi="宋体" w:cs="宋体"/>
          <w:b/>
          <w:color w:val="auto"/>
          <w:szCs w:val="21"/>
        </w:rPr>
      </w:pPr>
      <w:r>
        <w:rPr>
          <w:rFonts w:hint="eastAsia" w:ascii="宋体" w:hAnsi="宋体" w:cs="宋体"/>
          <w:b/>
          <w:color w:val="auto"/>
          <w:szCs w:val="21"/>
        </w:rPr>
        <w:br w:type="page"/>
      </w:r>
    </w:p>
    <w:p w14:paraId="2AF0156E">
      <w:pPr>
        <w:snapToGrid w:val="0"/>
        <w:spacing w:beforeLines="50" w:afterLines="50"/>
        <w:jc w:val="center"/>
        <w:rPr>
          <w:rFonts w:ascii="宋体" w:hAnsi="宋体" w:cs="宋体"/>
          <w:color w:val="auto"/>
          <w:sz w:val="30"/>
        </w:rPr>
      </w:pPr>
      <w:r>
        <w:rPr>
          <w:rFonts w:hint="eastAsia" w:ascii="宋体" w:hAnsi="宋体" w:cs="宋体"/>
          <w:b/>
          <w:color w:val="auto"/>
          <w:sz w:val="28"/>
          <w:szCs w:val="28"/>
        </w:rPr>
        <w:t xml:space="preserve">第二章 </w:t>
      </w:r>
      <w:r>
        <w:rPr>
          <w:rFonts w:hint="eastAsia" w:ascii="宋体" w:hAnsi="宋体" w:cs="宋体"/>
          <w:b/>
          <w:color w:val="auto"/>
          <w:sz w:val="30"/>
        </w:rPr>
        <w:t xml:space="preserve"> 采购需求</w:t>
      </w:r>
      <w:bookmarkStart w:id="4" w:name="_Toc233171007"/>
      <w:bookmarkEnd w:id="4"/>
    </w:p>
    <w:p w14:paraId="64D72BA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lang w:val="en-US" w:eastAsia="zh-CN"/>
        </w:rPr>
      </w:pPr>
      <w:r>
        <w:rPr>
          <w:rFonts w:hint="eastAsia" w:ascii="Times New Roman" w:eastAsia="宋体"/>
          <w:b/>
          <w:bCs/>
          <w:color w:val="auto"/>
          <w:lang w:val="en-US" w:eastAsia="zh-CN"/>
        </w:rPr>
        <w:t>一、招标内容：</w:t>
      </w:r>
      <w:r>
        <w:rPr>
          <w:rFonts w:hint="eastAsia" w:ascii="Times New Roman" w:eastAsia="宋体"/>
          <w:color w:val="auto"/>
          <w:lang w:val="en-US" w:eastAsia="zh-CN"/>
        </w:rPr>
        <w:t>对普陀区内4</w:t>
      </w:r>
      <w:r>
        <w:rPr>
          <w:rFonts w:hint="default"/>
          <w:color w:val="auto"/>
          <w:lang w:val="en-US" w:eastAsia="zh-CN"/>
        </w:rPr>
        <w:t>7</w:t>
      </w:r>
      <w:r>
        <w:rPr>
          <w:rFonts w:hint="eastAsia" w:ascii="Times New Roman" w:eastAsia="宋体"/>
          <w:color w:val="auto"/>
          <w:lang w:val="en-US" w:eastAsia="zh-CN"/>
        </w:rPr>
        <w:t>座城市桥梁、6条隧道进行经常性检查、日常养护。</w:t>
      </w:r>
    </w:p>
    <w:p w14:paraId="5D5064C8">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lang w:val="en-US" w:eastAsia="zh-CN"/>
        </w:rPr>
      </w:pPr>
      <w:r>
        <w:rPr>
          <w:rFonts w:hint="eastAsia" w:ascii="Times New Roman" w:eastAsia="宋体"/>
          <w:b/>
          <w:bCs/>
          <w:color w:val="auto"/>
          <w:lang w:val="en-US" w:eastAsia="zh-CN"/>
        </w:rPr>
        <w:t>1.桥梁概况：</w:t>
      </w:r>
    </w:p>
    <w:tbl>
      <w:tblPr>
        <w:tblStyle w:val="29"/>
        <w:tblpPr w:leftFromText="180" w:rightFromText="180" w:vertAnchor="text" w:tblpXSpec="center" w:tblpY="1"/>
        <w:tblOverlap w:val="never"/>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17"/>
        <w:gridCol w:w="1071"/>
        <w:gridCol w:w="4802"/>
        <w:gridCol w:w="632"/>
        <w:gridCol w:w="643"/>
        <w:gridCol w:w="779"/>
      </w:tblGrid>
      <w:tr w14:paraId="17BE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53" w:type="dxa"/>
            <w:noWrap w:val="0"/>
            <w:vAlign w:val="center"/>
          </w:tcPr>
          <w:p w14:paraId="0B61594F">
            <w:pPr>
              <w:tabs>
                <w:tab w:val="left" w:pos="540"/>
              </w:tabs>
              <w:adjustRightInd w:val="0"/>
              <w:snapToGrid w:val="0"/>
              <w:jc w:val="center"/>
              <w:rPr>
                <w:rFonts w:ascii="宋体" w:hAnsi="宋体" w:cs="宋体"/>
                <w:b/>
                <w:color w:val="auto"/>
                <w:sz w:val="18"/>
                <w:szCs w:val="18"/>
              </w:rPr>
            </w:pPr>
            <w:r>
              <w:rPr>
                <w:rFonts w:hint="eastAsia" w:ascii="宋体" w:hAnsi="宋体" w:cs="宋体"/>
                <w:b/>
                <w:color w:val="auto"/>
                <w:sz w:val="18"/>
                <w:szCs w:val="18"/>
              </w:rPr>
              <w:t>区域</w:t>
            </w:r>
          </w:p>
        </w:tc>
        <w:tc>
          <w:tcPr>
            <w:tcW w:w="917" w:type="dxa"/>
            <w:noWrap w:val="0"/>
            <w:vAlign w:val="center"/>
          </w:tcPr>
          <w:p w14:paraId="61B566B7">
            <w:pPr>
              <w:tabs>
                <w:tab w:val="left" w:pos="540"/>
              </w:tabs>
              <w:adjustRightInd w:val="0"/>
              <w:snapToGrid w:val="0"/>
              <w:jc w:val="center"/>
              <w:rPr>
                <w:rFonts w:hint="eastAsia" w:ascii="宋体" w:hAnsi="宋体" w:cs="宋体"/>
                <w:b/>
                <w:color w:val="auto"/>
                <w:sz w:val="18"/>
                <w:szCs w:val="18"/>
              </w:rPr>
            </w:pPr>
            <w:r>
              <w:rPr>
                <w:rFonts w:hint="eastAsia" w:ascii="宋体" w:hAnsi="宋体" w:cs="宋体"/>
                <w:b/>
                <w:color w:val="auto"/>
                <w:sz w:val="18"/>
                <w:szCs w:val="18"/>
              </w:rPr>
              <w:t>桥梁</w:t>
            </w:r>
          </w:p>
          <w:p w14:paraId="1852CC02">
            <w:pPr>
              <w:tabs>
                <w:tab w:val="left" w:pos="540"/>
              </w:tabs>
              <w:adjustRightInd w:val="0"/>
              <w:snapToGrid w:val="0"/>
              <w:jc w:val="center"/>
              <w:rPr>
                <w:rFonts w:ascii="宋体" w:hAnsi="宋体" w:cs="宋体"/>
                <w:b/>
                <w:color w:val="auto"/>
                <w:sz w:val="18"/>
                <w:szCs w:val="18"/>
              </w:rPr>
            </w:pPr>
            <w:r>
              <w:rPr>
                <w:rFonts w:hint="eastAsia" w:ascii="宋体" w:hAnsi="宋体" w:cs="宋体"/>
                <w:b/>
                <w:color w:val="auto"/>
                <w:sz w:val="18"/>
                <w:szCs w:val="18"/>
              </w:rPr>
              <w:t>名称</w:t>
            </w:r>
          </w:p>
        </w:tc>
        <w:tc>
          <w:tcPr>
            <w:tcW w:w="1071" w:type="dxa"/>
            <w:noWrap w:val="0"/>
            <w:vAlign w:val="center"/>
          </w:tcPr>
          <w:p w14:paraId="4ECC51F5">
            <w:pPr>
              <w:tabs>
                <w:tab w:val="left" w:pos="540"/>
              </w:tabs>
              <w:adjustRightInd w:val="0"/>
              <w:snapToGrid w:val="0"/>
              <w:jc w:val="center"/>
              <w:rPr>
                <w:rFonts w:ascii="宋体" w:hAnsi="宋体" w:cs="宋体"/>
                <w:b/>
                <w:color w:val="auto"/>
                <w:sz w:val="18"/>
                <w:szCs w:val="18"/>
              </w:rPr>
            </w:pPr>
            <w:r>
              <w:rPr>
                <w:rFonts w:hint="eastAsia" w:ascii="宋体" w:hAnsi="宋体" w:cs="宋体"/>
                <w:b/>
                <w:color w:val="auto"/>
                <w:sz w:val="18"/>
                <w:szCs w:val="18"/>
              </w:rPr>
              <w:t>规模</w:t>
            </w:r>
          </w:p>
        </w:tc>
        <w:tc>
          <w:tcPr>
            <w:tcW w:w="4802" w:type="dxa"/>
            <w:noWrap w:val="0"/>
            <w:vAlign w:val="center"/>
          </w:tcPr>
          <w:p w14:paraId="7C010FF6">
            <w:pPr>
              <w:tabs>
                <w:tab w:val="left" w:pos="540"/>
              </w:tabs>
              <w:adjustRightInd w:val="0"/>
              <w:snapToGrid w:val="0"/>
              <w:jc w:val="center"/>
              <w:rPr>
                <w:rFonts w:ascii="宋体" w:hAnsi="宋体" w:cs="宋体"/>
                <w:b/>
                <w:color w:val="auto"/>
                <w:sz w:val="18"/>
                <w:szCs w:val="18"/>
              </w:rPr>
            </w:pPr>
            <w:r>
              <w:rPr>
                <w:rFonts w:hint="eastAsia" w:ascii="宋体" w:hAnsi="宋体" w:cs="宋体"/>
                <w:b/>
                <w:color w:val="auto"/>
                <w:sz w:val="18"/>
                <w:szCs w:val="18"/>
              </w:rPr>
              <w:t>概况</w:t>
            </w:r>
          </w:p>
        </w:tc>
        <w:tc>
          <w:tcPr>
            <w:tcW w:w="632" w:type="dxa"/>
            <w:noWrap w:val="0"/>
            <w:vAlign w:val="center"/>
          </w:tcPr>
          <w:p w14:paraId="49C97AC1">
            <w:pPr>
              <w:tabs>
                <w:tab w:val="left" w:pos="540"/>
              </w:tabs>
              <w:adjustRightInd w:val="0"/>
              <w:snapToGrid w:val="0"/>
              <w:jc w:val="center"/>
              <w:rPr>
                <w:rFonts w:hint="eastAsia" w:ascii="宋体" w:hAnsi="宋体" w:cs="宋体"/>
                <w:b/>
                <w:color w:val="auto"/>
                <w:sz w:val="18"/>
                <w:szCs w:val="18"/>
              </w:rPr>
            </w:pPr>
            <w:r>
              <w:rPr>
                <w:rFonts w:hint="eastAsia" w:ascii="宋体" w:hAnsi="宋体" w:cs="宋体"/>
                <w:b/>
                <w:color w:val="auto"/>
                <w:sz w:val="18"/>
                <w:szCs w:val="18"/>
              </w:rPr>
              <w:t>养护</w:t>
            </w:r>
          </w:p>
          <w:p w14:paraId="48701DC0">
            <w:pPr>
              <w:tabs>
                <w:tab w:val="left" w:pos="540"/>
              </w:tabs>
              <w:adjustRightInd w:val="0"/>
              <w:snapToGrid w:val="0"/>
              <w:jc w:val="center"/>
              <w:rPr>
                <w:rFonts w:ascii="宋体" w:hAnsi="宋体" w:cs="宋体"/>
                <w:b/>
                <w:color w:val="auto"/>
                <w:sz w:val="18"/>
                <w:szCs w:val="18"/>
              </w:rPr>
            </w:pPr>
            <w:r>
              <w:rPr>
                <w:rFonts w:hint="eastAsia" w:ascii="宋体" w:hAnsi="宋体" w:cs="宋体"/>
                <w:b/>
                <w:color w:val="auto"/>
                <w:sz w:val="18"/>
                <w:szCs w:val="18"/>
              </w:rPr>
              <w:t>类别</w:t>
            </w:r>
          </w:p>
        </w:tc>
        <w:tc>
          <w:tcPr>
            <w:tcW w:w="643" w:type="dxa"/>
            <w:noWrap w:val="0"/>
            <w:vAlign w:val="center"/>
          </w:tcPr>
          <w:p w14:paraId="151491AB">
            <w:pPr>
              <w:tabs>
                <w:tab w:val="left" w:pos="540"/>
              </w:tabs>
              <w:adjustRightInd w:val="0"/>
              <w:snapToGrid w:val="0"/>
              <w:jc w:val="center"/>
              <w:rPr>
                <w:rFonts w:ascii="宋体" w:hAnsi="宋体" w:cs="宋体"/>
                <w:b/>
                <w:color w:val="auto"/>
                <w:sz w:val="18"/>
                <w:szCs w:val="18"/>
              </w:rPr>
            </w:pPr>
            <w:r>
              <w:rPr>
                <w:rFonts w:hint="eastAsia" w:ascii="宋体" w:hAnsi="宋体" w:cs="宋体"/>
                <w:b/>
                <w:color w:val="auto"/>
                <w:sz w:val="18"/>
                <w:szCs w:val="18"/>
              </w:rPr>
              <w:t>养护等级</w:t>
            </w:r>
          </w:p>
        </w:tc>
        <w:tc>
          <w:tcPr>
            <w:tcW w:w="779" w:type="dxa"/>
            <w:noWrap w:val="0"/>
            <w:vAlign w:val="center"/>
          </w:tcPr>
          <w:p w14:paraId="05DF4C6D">
            <w:pPr>
              <w:tabs>
                <w:tab w:val="left" w:pos="540"/>
              </w:tabs>
              <w:adjustRightInd w:val="0"/>
              <w:snapToGrid w:val="0"/>
              <w:jc w:val="center"/>
              <w:rPr>
                <w:rFonts w:hint="eastAsia" w:ascii="宋体" w:hAnsi="宋体" w:cs="宋体"/>
                <w:b/>
                <w:color w:val="auto"/>
                <w:sz w:val="18"/>
                <w:szCs w:val="18"/>
                <w:lang w:eastAsia="zh-CN"/>
              </w:rPr>
            </w:pPr>
            <w:r>
              <w:rPr>
                <w:rFonts w:hint="eastAsia" w:ascii="宋体" w:hAnsi="宋体" w:cs="宋体"/>
                <w:b/>
                <w:color w:val="auto"/>
                <w:sz w:val="18"/>
                <w:szCs w:val="18"/>
                <w:lang w:eastAsia="zh-CN"/>
              </w:rPr>
              <w:t>检查</w:t>
            </w:r>
          </w:p>
          <w:p w14:paraId="64D68A11">
            <w:pPr>
              <w:tabs>
                <w:tab w:val="left" w:pos="540"/>
              </w:tabs>
              <w:adjustRightInd w:val="0"/>
              <w:snapToGrid w:val="0"/>
              <w:jc w:val="center"/>
              <w:rPr>
                <w:rFonts w:hint="eastAsia" w:ascii="宋体" w:hAnsi="宋体" w:eastAsia="宋体" w:cs="宋体"/>
                <w:b/>
                <w:color w:val="auto"/>
                <w:sz w:val="18"/>
                <w:szCs w:val="18"/>
                <w:lang w:eastAsia="zh-CN"/>
              </w:rPr>
            </w:pPr>
            <w:r>
              <w:rPr>
                <w:rFonts w:hint="eastAsia" w:ascii="宋体" w:hAnsi="宋体" w:cs="宋体"/>
                <w:b/>
                <w:color w:val="auto"/>
                <w:sz w:val="18"/>
                <w:szCs w:val="18"/>
                <w:lang w:eastAsia="zh-CN"/>
              </w:rPr>
              <w:t>频率</w:t>
            </w:r>
          </w:p>
        </w:tc>
      </w:tr>
      <w:tr w14:paraId="4EB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restart"/>
            <w:noWrap w:val="0"/>
            <w:vAlign w:val="center"/>
          </w:tcPr>
          <w:p w14:paraId="6169C06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东港区域桥梁</w:t>
            </w:r>
          </w:p>
          <w:p w14:paraId="4BEA6CC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w:t>
            </w:r>
            <w:r>
              <w:rPr>
                <w:rFonts w:hint="eastAsia" w:ascii="宋体" w:hAnsi="宋体" w:cs="宋体"/>
                <w:color w:val="auto"/>
                <w:sz w:val="18"/>
                <w:szCs w:val="18"/>
                <w:lang w:val="en-US" w:eastAsia="zh-CN"/>
              </w:rPr>
              <w:t>9</w:t>
            </w:r>
            <w:r>
              <w:rPr>
                <w:rFonts w:hint="eastAsia" w:ascii="宋体" w:hAnsi="宋体" w:cs="宋体"/>
                <w:color w:val="auto"/>
                <w:sz w:val="18"/>
                <w:szCs w:val="18"/>
              </w:rPr>
              <w:t>座）</w:t>
            </w:r>
          </w:p>
        </w:tc>
        <w:tc>
          <w:tcPr>
            <w:tcW w:w="917" w:type="dxa"/>
            <w:noWrap w:val="0"/>
            <w:vAlign w:val="center"/>
          </w:tcPr>
          <w:p w14:paraId="35D5C7A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半升洞大桥</w:t>
            </w:r>
          </w:p>
        </w:tc>
        <w:tc>
          <w:tcPr>
            <w:tcW w:w="1071" w:type="dxa"/>
            <w:noWrap w:val="0"/>
            <w:vAlign w:val="center"/>
          </w:tcPr>
          <w:p w14:paraId="3473B1D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276米，宽20米</w:t>
            </w:r>
          </w:p>
        </w:tc>
        <w:tc>
          <w:tcPr>
            <w:tcW w:w="4802" w:type="dxa"/>
            <w:noWrap w:val="0"/>
            <w:vAlign w:val="center"/>
          </w:tcPr>
          <w:p w14:paraId="324FC37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位于沈家门半升洞至东港公路，为混凝土简支梁结构，跨径组合为</w:t>
            </w:r>
            <w:r>
              <w:rPr>
                <w:rFonts w:hint="eastAsia" w:ascii="宋体" w:hAnsi="宋体" w:cs="宋体"/>
                <w:color w:val="auto"/>
                <w:sz w:val="18"/>
                <w:szCs w:val="18"/>
                <w:lang w:val="en-US" w:eastAsia="zh-CN"/>
              </w:rPr>
              <w:t>16m+13</w:t>
            </w:r>
            <w:r>
              <w:rPr>
                <w:rFonts w:hint="default" w:ascii="Arial" w:hAnsi="Arial" w:cs="Arial"/>
                <w:color w:val="auto"/>
                <w:sz w:val="18"/>
                <w:szCs w:val="18"/>
                <w:lang w:val="en-US" w:eastAsia="zh-CN"/>
              </w:rPr>
              <w:t>×</w:t>
            </w:r>
            <w:r>
              <w:rPr>
                <w:rFonts w:hint="eastAsia" w:ascii="宋体" w:hAnsi="宋体" w:cs="宋体"/>
                <w:color w:val="auto"/>
                <w:sz w:val="18"/>
                <w:szCs w:val="18"/>
                <w:lang w:val="en-US" w:eastAsia="zh-CN"/>
              </w:rPr>
              <w:t>20m，全长276m，桥面布置为0.43m（防撞护栏）+19.4m（机动车道）+0.43m（防撞护栏）。下部结构14#桥台为U型桥台，0#桥台为桩柱式桥台；桥墩为桩柱式桥墩，基础为桩基础，其中14#桥台为扩大基础。</w:t>
            </w:r>
          </w:p>
        </w:tc>
        <w:tc>
          <w:tcPr>
            <w:tcW w:w="632" w:type="dxa"/>
            <w:noWrap w:val="0"/>
            <w:vAlign w:val="center"/>
          </w:tcPr>
          <w:p w14:paraId="64842C0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III类</w:t>
            </w:r>
          </w:p>
        </w:tc>
        <w:tc>
          <w:tcPr>
            <w:tcW w:w="643" w:type="dxa"/>
            <w:noWrap w:val="0"/>
            <w:vAlign w:val="center"/>
          </w:tcPr>
          <w:p w14:paraId="30F9A6F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2B0B578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7737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1B37C4F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12634A2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海莲桥</w:t>
            </w:r>
          </w:p>
        </w:tc>
        <w:tc>
          <w:tcPr>
            <w:tcW w:w="1071" w:type="dxa"/>
            <w:noWrap w:val="0"/>
            <w:vAlign w:val="center"/>
          </w:tcPr>
          <w:p w14:paraId="5295ED2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长47.08米，宽60米</w:t>
            </w:r>
          </w:p>
        </w:tc>
        <w:tc>
          <w:tcPr>
            <w:tcW w:w="4802" w:type="dxa"/>
            <w:noWrap w:val="0"/>
            <w:vAlign w:val="center"/>
          </w:tcPr>
          <w:p w14:paraId="73DC870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位于普陀区沙田街与海莲路交叉路口，为单跨现浇钢筋混凝土变截面PC连续刚构，桥梁跨径为 47.08m，桥面全宽 60m。下部结构设置多柱式桥墩及桥台。桥面铺装采用沥青混凝土铺装，桥两头设异型钢伸缩缝。桥梁横桥向两侧栏杆立柱及扶手采用石质结构，桥头设置 30T 限载牌。</w:t>
            </w:r>
          </w:p>
        </w:tc>
        <w:tc>
          <w:tcPr>
            <w:tcW w:w="632" w:type="dxa"/>
            <w:noWrap w:val="0"/>
            <w:vAlign w:val="center"/>
          </w:tcPr>
          <w:p w14:paraId="32E7A0B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III类</w:t>
            </w:r>
          </w:p>
        </w:tc>
        <w:tc>
          <w:tcPr>
            <w:tcW w:w="643" w:type="dxa"/>
            <w:noWrap w:val="0"/>
            <w:vAlign w:val="center"/>
          </w:tcPr>
          <w:p w14:paraId="55026CB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17B521F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501B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7980404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25461F7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海印桥</w:t>
            </w:r>
          </w:p>
        </w:tc>
        <w:tc>
          <w:tcPr>
            <w:tcW w:w="1071" w:type="dxa"/>
            <w:noWrap w:val="0"/>
            <w:vAlign w:val="center"/>
          </w:tcPr>
          <w:p w14:paraId="5D770A6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长47.08米，宽36米</w:t>
            </w:r>
          </w:p>
        </w:tc>
        <w:tc>
          <w:tcPr>
            <w:tcW w:w="4802" w:type="dxa"/>
            <w:noWrap w:val="0"/>
            <w:vAlign w:val="center"/>
          </w:tcPr>
          <w:p w14:paraId="3196A65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位于普陀区沙田街与海印路交叉路口，为单跨现浇钢筋混凝土变截面连续刚构桥。桥梁跨径为 47.08m。桥面全宽 36m。上部结构采用跨径为 6.5m的整体现浇钢筋混凝土板梁，板梁梁高</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0.32m，梁宽 62.5m。下部结构设置重力式桥台。桥面铺装采用钢筋混凝土铺装，桥面两侧各设置一道简易伸缩缝。桥梁横桥向两侧栏杆立柱及扶手采用钢筋混凝土结构，竖杆采用钢结构。</w:t>
            </w:r>
          </w:p>
        </w:tc>
        <w:tc>
          <w:tcPr>
            <w:tcW w:w="632" w:type="dxa"/>
            <w:noWrap w:val="0"/>
            <w:vAlign w:val="center"/>
          </w:tcPr>
          <w:p w14:paraId="2309982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III类</w:t>
            </w:r>
          </w:p>
        </w:tc>
        <w:tc>
          <w:tcPr>
            <w:tcW w:w="643" w:type="dxa"/>
            <w:noWrap w:val="0"/>
            <w:vAlign w:val="center"/>
          </w:tcPr>
          <w:p w14:paraId="7105DC6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782422F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1DEE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6359892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6C1F442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海洲桥</w:t>
            </w:r>
          </w:p>
        </w:tc>
        <w:tc>
          <w:tcPr>
            <w:tcW w:w="1071" w:type="dxa"/>
            <w:noWrap w:val="0"/>
            <w:vAlign w:val="center"/>
          </w:tcPr>
          <w:p w14:paraId="26CD839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长47.08米，宽36米</w:t>
            </w:r>
          </w:p>
        </w:tc>
        <w:tc>
          <w:tcPr>
            <w:tcW w:w="4802" w:type="dxa"/>
            <w:noWrap w:val="0"/>
            <w:vAlign w:val="center"/>
          </w:tcPr>
          <w:p w14:paraId="5D1AA02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位于普陀区沙田街与海莲路交叉路口，为单跨现浇钢筋混凝土变截面连续刚构。桥梁跨径为 47.08m，桥面全宽 36m。下部结构设置多柱式桥墩及桥台。桥面铺装采用沥青混凝土铺装，桥两头设异型钢伸缩缝。桥梁横桥向两侧栏杆立柱及扶手采用石质结构，桥头设置 30T限载牌。</w:t>
            </w:r>
          </w:p>
        </w:tc>
        <w:tc>
          <w:tcPr>
            <w:tcW w:w="632" w:type="dxa"/>
            <w:noWrap w:val="0"/>
            <w:vAlign w:val="center"/>
          </w:tcPr>
          <w:p w14:paraId="5458FC2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III类</w:t>
            </w:r>
          </w:p>
        </w:tc>
        <w:tc>
          <w:tcPr>
            <w:tcW w:w="643" w:type="dxa"/>
            <w:noWrap w:val="0"/>
            <w:vAlign w:val="center"/>
          </w:tcPr>
          <w:p w14:paraId="5EFA42D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757BAD9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1612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0375685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468D8CF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宁兴桥</w:t>
            </w:r>
          </w:p>
        </w:tc>
        <w:tc>
          <w:tcPr>
            <w:tcW w:w="1071" w:type="dxa"/>
            <w:noWrap w:val="0"/>
            <w:vAlign w:val="center"/>
          </w:tcPr>
          <w:p w14:paraId="4B81210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长34.7米，宽10米</w:t>
            </w:r>
          </w:p>
        </w:tc>
        <w:tc>
          <w:tcPr>
            <w:tcW w:w="4802" w:type="dxa"/>
            <w:noWrap w:val="0"/>
            <w:vAlign w:val="center"/>
          </w:tcPr>
          <w:p w14:paraId="630BDF4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位于普陀区沙田街与宁兴街交叉路口，为单跨现浇钢筋混凝土变截面固端桥梁。桥梁跨径为 34.7m，桥面全宽 10m。下部结构设置多柱式桥墩及桥台。桥面铺装采用沥青混凝土铺装，桥两头设异型钢伸缩缝。桥梁横桥向两侧栏杆立柱及扶手采用石质结构。</w:t>
            </w:r>
          </w:p>
        </w:tc>
        <w:tc>
          <w:tcPr>
            <w:tcW w:w="632" w:type="dxa"/>
            <w:noWrap w:val="0"/>
            <w:vAlign w:val="center"/>
          </w:tcPr>
          <w:p w14:paraId="0E4B168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V类</w:t>
            </w:r>
          </w:p>
        </w:tc>
        <w:tc>
          <w:tcPr>
            <w:tcW w:w="643" w:type="dxa"/>
            <w:noWrap w:val="0"/>
            <w:vAlign w:val="center"/>
          </w:tcPr>
          <w:p w14:paraId="7BE7C4C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5341E55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4E39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781DD60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2BA8398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海华桥</w:t>
            </w:r>
          </w:p>
        </w:tc>
        <w:tc>
          <w:tcPr>
            <w:tcW w:w="1071" w:type="dxa"/>
            <w:noWrap w:val="0"/>
            <w:vAlign w:val="center"/>
          </w:tcPr>
          <w:p w14:paraId="40BD3AA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长34.7米，宽10米</w:t>
            </w:r>
          </w:p>
        </w:tc>
        <w:tc>
          <w:tcPr>
            <w:tcW w:w="4802" w:type="dxa"/>
            <w:noWrap w:val="0"/>
            <w:vAlign w:val="center"/>
          </w:tcPr>
          <w:p w14:paraId="2C97861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位于普陀区沙田街与海华路交叉路口，为单跨现浇钢筋混凝土变截面固端梁桥。桥梁跨径为 34.7m，桥梁横桥向两侧设置半圆形绿化带。桥面全宽 14m。下部结构设置桩基础接承台。桥面铺装采用沥青混凝土铺装。桥梁横桥向两侧栏杆立柱及扶手采用石质结构，桥头设置 30T限载牌。</w:t>
            </w:r>
          </w:p>
        </w:tc>
        <w:tc>
          <w:tcPr>
            <w:tcW w:w="632" w:type="dxa"/>
            <w:noWrap w:val="0"/>
            <w:vAlign w:val="center"/>
          </w:tcPr>
          <w:p w14:paraId="6B68604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V类</w:t>
            </w:r>
          </w:p>
        </w:tc>
        <w:tc>
          <w:tcPr>
            <w:tcW w:w="643" w:type="dxa"/>
            <w:noWrap w:val="0"/>
            <w:vAlign w:val="center"/>
          </w:tcPr>
          <w:p w14:paraId="02572CF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6825FA1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29E9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1039DB1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13FABA8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观潮路1号桥</w:t>
            </w:r>
          </w:p>
        </w:tc>
        <w:tc>
          <w:tcPr>
            <w:tcW w:w="1071" w:type="dxa"/>
            <w:noWrap w:val="0"/>
            <w:vAlign w:val="center"/>
          </w:tcPr>
          <w:p w14:paraId="50DABC8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11.2米，宽17米</w:t>
            </w:r>
          </w:p>
        </w:tc>
        <w:tc>
          <w:tcPr>
            <w:tcW w:w="4802" w:type="dxa"/>
            <w:noWrap w:val="0"/>
            <w:vAlign w:val="center"/>
          </w:tcPr>
          <w:p w14:paraId="73C0970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位于普陀区</w:t>
            </w:r>
            <w:r>
              <w:rPr>
                <w:rFonts w:hint="eastAsia" w:ascii="宋体" w:hAnsi="宋体" w:cs="宋体"/>
                <w:color w:val="auto"/>
                <w:sz w:val="18"/>
                <w:szCs w:val="18"/>
                <w:lang w:val="en-US" w:eastAsia="zh-CN"/>
              </w:rPr>
              <w:t>观潮路</w:t>
            </w:r>
            <w:r>
              <w:rPr>
                <w:rFonts w:hint="default" w:ascii="宋体" w:hAnsi="宋体" w:eastAsia="宋体" w:cs="宋体"/>
                <w:color w:val="auto"/>
                <w:sz w:val="18"/>
                <w:szCs w:val="18"/>
                <w:lang w:val="en-US" w:eastAsia="zh-CN"/>
              </w:rPr>
              <w:t>，呈南北走向</w:t>
            </w:r>
            <w:r>
              <w:rPr>
                <w:rFonts w:hint="eastAsia" w:ascii="宋体" w:hAnsi="宋体" w:cs="宋体"/>
                <w:color w:val="auto"/>
                <w:sz w:val="18"/>
                <w:szCs w:val="18"/>
                <w:lang w:val="en-US" w:eastAsia="zh-CN"/>
              </w:rPr>
              <w:t>，</w:t>
            </w:r>
            <w:r>
              <w:rPr>
                <w:rFonts w:hint="default" w:ascii="宋体" w:hAnsi="宋体" w:eastAsia="宋体" w:cs="宋体"/>
                <w:color w:val="auto"/>
                <w:sz w:val="18"/>
                <w:szCs w:val="18"/>
                <w:lang w:val="en-US" w:eastAsia="zh-CN"/>
              </w:rPr>
              <w:t>为钢筋混凝土箱涵结构，全长11</w:t>
            </w:r>
            <w:r>
              <w:rPr>
                <w:rFonts w:hint="eastAsia" w:ascii="宋体" w:hAnsi="宋体" w:cs="宋体"/>
                <w:color w:val="auto"/>
                <w:sz w:val="18"/>
                <w:szCs w:val="18"/>
                <w:lang w:val="en-US" w:eastAsia="zh-CN"/>
              </w:rPr>
              <w:t>.2</w:t>
            </w:r>
            <w:r>
              <w:rPr>
                <w:rFonts w:hint="default" w:ascii="宋体" w:hAnsi="宋体" w:eastAsia="宋体" w:cs="宋体"/>
                <w:color w:val="auto"/>
                <w:sz w:val="18"/>
                <w:szCs w:val="18"/>
                <w:lang w:val="en-US" w:eastAsia="zh-CN"/>
              </w:rPr>
              <w:t>m。</w:t>
            </w:r>
          </w:p>
        </w:tc>
        <w:tc>
          <w:tcPr>
            <w:tcW w:w="632" w:type="dxa"/>
            <w:noWrap w:val="0"/>
            <w:vAlign w:val="center"/>
          </w:tcPr>
          <w:p w14:paraId="511BC8C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III类</w:t>
            </w:r>
          </w:p>
        </w:tc>
        <w:tc>
          <w:tcPr>
            <w:tcW w:w="643" w:type="dxa"/>
            <w:noWrap w:val="0"/>
            <w:vAlign w:val="center"/>
          </w:tcPr>
          <w:p w14:paraId="52A7C07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6F2E7A5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4764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4882A82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7183C95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观潮路2号桥</w:t>
            </w:r>
          </w:p>
        </w:tc>
        <w:tc>
          <w:tcPr>
            <w:tcW w:w="1071" w:type="dxa"/>
            <w:noWrap w:val="0"/>
            <w:vAlign w:val="center"/>
          </w:tcPr>
          <w:p w14:paraId="3E7DB33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16.5米，宽19米</w:t>
            </w:r>
          </w:p>
        </w:tc>
        <w:tc>
          <w:tcPr>
            <w:tcW w:w="4802" w:type="dxa"/>
            <w:noWrap w:val="0"/>
            <w:vAlign w:val="center"/>
          </w:tcPr>
          <w:p w14:paraId="0CF0761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lang w:eastAsia="zh-CN"/>
              </w:rPr>
              <w:t>位于普陀区观潮路，呈南北走向，为钢筋混凝土箱涵结构，跨径分布为2×9.5m。</w:t>
            </w:r>
          </w:p>
        </w:tc>
        <w:tc>
          <w:tcPr>
            <w:tcW w:w="632" w:type="dxa"/>
            <w:noWrap w:val="0"/>
            <w:vAlign w:val="center"/>
          </w:tcPr>
          <w:p w14:paraId="0446301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III类</w:t>
            </w:r>
          </w:p>
        </w:tc>
        <w:tc>
          <w:tcPr>
            <w:tcW w:w="643" w:type="dxa"/>
            <w:noWrap w:val="0"/>
            <w:vAlign w:val="center"/>
          </w:tcPr>
          <w:p w14:paraId="6FC9B30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4C48AF0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7434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3EEF807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6D77AFB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观潮路3号桥</w:t>
            </w:r>
          </w:p>
        </w:tc>
        <w:tc>
          <w:tcPr>
            <w:tcW w:w="1071" w:type="dxa"/>
            <w:noWrap w:val="0"/>
            <w:vAlign w:val="center"/>
          </w:tcPr>
          <w:p w14:paraId="2EFF883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24米，宽17.2米</w:t>
            </w:r>
          </w:p>
        </w:tc>
        <w:tc>
          <w:tcPr>
            <w:tcW w:w="4802" w:type="dxa"/>
            <w:noWrap w:val="0"/>
            <w:vAlign w:val="center"/>
          </w:tcPr>
          <w:p w14:paraId="259956E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lang w:eastAsia="zh-CN"/>
              </w:rPr>
              <w:t>位于普陀区观潮路，</w:t>
            </w:r>
            <w:r>
              <w:rPr>
                <w:rFonts w:hint="eastAsia" w:ascii="宋体" w:hAnsi="宋体" w:cs="宋体"/>
                <w:color w:val="auto"/>
                <w:sz w:val="18"/>
                <w:szCs w:val="18"/>
                <w:lang w:val="en-US" w:eastAsia="zh-CN"/>
              </w:rPr>
              <w:t>呈南北走向</w:t>
            </w:r>
            <w:r>
              <w:rPr>
                <w:rFonts w:hint="eastAsia" w:ascii="宋体" w:hAnsi="宋体" w:cs="宋体"/>
                <w:color w:val="auto"/>
                <w:sz w:val="18"/>
                <w:szCs w:val="18"/>
                <w:lang w:val="zh-CN" w:eastAsia="zh-CN"/>
              </w:rPr>
              <w:t>，为</w:t>
            </w:r>
            <w:r>
              <w:rPr>
                <w:rFonts w:hint="eastAsia" w:ascii="宋体" w:hAnsi="宋体" w:cs="宋体"/>
                <w:color w:val="auto"/>
                <w:sz w:val="18"/>
                <w:szCs w:val="18"/>
                <w:lang w:val="en-US" w:eastAsia="zh-CN"/>
              </w:rPr>
              <w:t>钢筋混凝土箱涵结构</w:t>
            </w:r>
            <w:r>
              <w:rPr>
                <w:rFonts w:hint="eastAsia" w:ascii="宋体" w:hAnsi="宋体" w:cs="宋体"/>
                <w:color w:val="auto"/>
                <w:sz w:val="18"/>
                <w:szCs w:val="18"/>
                <w:lang w:val="zh-CN" w:eastAsia="zh-CN"/>
              </w:rPr>
              <w:t>，</w:t>
            </w:r>
            <w:r>
              <w:rPr>
                <w:rFonts w:hint="eastAsia" w:ascii="宋体" w:hAnsi="宋体" w:cs="宋体"/>
                <w:color w:val="auto"/>
                <w:sz w:val="18"/>
                <w:szCs w:val="18"/>
                <w:lang w:val="en-US" w:eastAsia="zh-CN"/>
              </w:rPr>
              <w:t>跨径分布为2×12m</w:t>
            </w:r>
            <w:r>
              <w:rPr>
                <w:rFonts w:hint="eastAsia" w:ascii="宋体" w:hAnsi="宋体" w:cs="宋体"/>
                <w:color w:val="auto"/>
                <w:sz w:val="18"/>
                <w:szCs w:val="18"/>
                <w:lang w:val="zh-CN" w:eastAsia="zh-CN"/>
              </w:rPr>
              <w:t>。</w:t>
            </w:r>
          </w:p>
        </w:tc>
        <w:tc>
          <w:tcPr>
            <w:tcW w:w="632" w:type="dxa"/>
            <w:noWrap w:val="0"/>
            <w:vAlign w:val="center"/>
          </w:tcPr>
          <w:p w14:paraId="2105387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III类</w:t>
            </w:r>
          </w:p>
        </w:tc>
        <w:tc>
          <w:tcPr>
            <w:tcW w:w="643" w:type="dxa"/>
            <w:noWrap w:val="0"/>
            <w:vAlign w:val="center"/>
          </w:tcPr>
          <w:p w14:paraId="36BBB63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0F7E1FC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22CC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restart"/>
            <w:noWrap w:val="0"/>
            <w:vAlign w:val="center"/>
          </w:tcPr>
          <w:p w14:paraId="6AFA733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沈家门区域（1</w:t>
            </w:r>
            <w:r>
              <w:rPr>
                <w:rFonts w:hint="eastAsia" w:ascii="宋体" w:hAnsi="宋体" w:cs="宋体"/>
                <w:color w:val="auto"/>
                <w:sz w:val="18"/>
                <w:szCs w:val="18"/>
                <w:lang w:val="en-US" w:eastAsia="zh-CN"/>
              </w:rPr>
              <w:t>3</w:t>
            </w:r>
            <w:r>
              <w:rPr>
                <w:rFonts w:hint="eastAsia" w:ascii="宋体" w:hAnsi="宋体" w:cs="宋体"/>
                <w:color w:val="auto"/>
                <w:sz w:val="18"/>
                <w:szCs w:val="18"/>
              </w:rPr>
              <w:t>座）</w:t>
            </w:r>
          </w:p>
        </w:tc>
        <w:tc>
          <w:tcPr>
            <w:tcW w:w="917" w:type="dxa"/>
            <w:noWrap w:val="0"/>
            <w:vAlign w:val="center"/>
          </w:tcPr>
          <w:p w14:paraId="76A1497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rPr>
              <w:t>鲁家峙大桥</w:t>
            </w:r>
          </w:p>
        </w:tc>
        <w:tc>
          <w:tcPr>
            <w:tcW w:w="1071" w:type="dxa"/>
            <w:noWrap w:val="0"/>
            <w:vAlign w:val="center"/>
          </w:tcPr>
          <w:p w14:paraId="351E615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rPr>
              <w:t>全长1740米，其中桥长1400米，主桥宽21.6米，全桥双向四车道。</w:t>
            </w:r>
          </w:p>
        </w:tc>
        <w:tc>
          <w:tcPr>
            <w:tcW w:w="4802" w:type="dxa"/>
            <w:noWrap w:val="0"/>
            <w:vAlign w:val="center"/>
          </w:tcPr>
          <w:p w14:paraId="49B4AE1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rPr>
              <w:t>大桥北起沈家门中洲路，南至鲁家峙西侧，横跨沈家门港，全长 1.74公里，其中桥长 1458m。全桥跨布置为 {</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0.5m+20m+18m+2×20m）+（2×20m+2×21m）+（5×25m）+（6×25m）+（4×25m）}（沈家门侧引桥五联）+（80m+120m+80m）（主桥三跨）+{（6×25m）+（7×25m）+（7×25m）+（5×20m）+2.5m}（鲁家峙侧引桥四联）。桥面车行道宽度为 15.5m，主桥两侧各增加</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rPr>
              <w:t>1.5m宽人行道。主桥为预应力混凝土系杆拱桥，拱肋采用哑铃型钢管混凝土，实腹板。系梁为预应力混凝土箱形截面，吊杆采用 PE 防护平行钢丝索，间距为 5.7m（5.4m），每片拱肋设吊杆 19 根（13 根）。主桥墩身为矩形截面柱式墩，墩柱尺寸 3.6×3.6m，钻孔灌注桩群桩基础。引桥上部构造分别为预应力混凝土空心板、组合箱梁及连续梁，采用 C50 混凝土，墩柱采用 C30 混凝土。桥梁设计荷载为汽超-20，挂车-120 验算。</w:t>
            </w:r>
          </w:p>
        </w:tc>
        <w:tc>
          <w:tcPr>
            <w:tcW w:w="632" w:type="dxa"/>
            <w:noWrap w:val="0"/>
            <w:vAlign w:val="center"/>
          </w:tcPr>
          <w:p w14:paraId="11385E5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I类</w:t>
            </w:r>
          </w:p>
        </w:tc>
        <w:tc>
          <w:tcPr>
            <w:tcW w:w="643" w:type="dxa"/>
            <w:noWrap w:val="0"/>
            <w:vAlign w:val="center"/>
          </w:tcPr>
          <w:p w14:paraId="52F332E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rPr>
              <w:t>I等</w:t>
            </w:r>
          </w:p>
        </w:tc>
        <w:tc>
          <w:tcPr>
            <w:tcW w:w="779" w:type="dxa"/>
            <w:noWrap w:val="0"/>
            <w:vAlign w:val="center"/>
          </w:tcPr>
          <w:p w14:paraId="5071807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lang w:eastAsia="zh-CN"/>
              </w:rPr>
              <w:t>每日巡检</w:t>
            </w:r>
          </w:p>
        </w:tc>
      </w:tr>
      <w:tr w14:paraId="2FF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046EF37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02D4C59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滨港西路沿海高架桥</w:t>
            </w:r>
          </w:p>
        </w:tc>
        <w:tc>
          <w:tcPr>
            <w:tcW w:w="1071" w:type="dxa"/>
            <w:noWrap w:val="0"/>
            <w:vAlign w:val="center"/>
          </w:tcPr>
          <w:p w14:paraId="505389A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长1562米，宽20米</w:t>
            </w:r>
          </w:p>
        </w:tc>
        <w:tc>
          <w:tcPr>
            <w:tcW w:w="4802" w:type="dxa"/>
            <w:noWrap w:val="0"/>
            <w:vAlign w:val="center"/>
          </w:tcPr>
          <w:p w14:paraId="4E9C899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普陀区中一座大型桥梁，路线全长 1937米，其中主线长 1676米。该桥主线桥采用</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16m钢筋砼现浇连续梁和 20m、25m预应力混凝土小箱梁，全桥跨径布置为（3×16）+（4×16）+（3×20）+（2×17.5）+（25+2×20）+（3×25）+（2×20）+4×（3×25）+（2×20）+2×（3×20）+2×（4×25）+（3×25）+（3×20）+（3×25）+（2×20）+（3×25）+（5×20）+（5×16）m。主线桥为单幅布置，主线标准段断面宽 20m。主线桥钢筋混凝土连续箱梁采用单排桩柱式桥墩，墩柱直径 1.1m，基础采用 4根Ф1.5m钻孔桩基础。主线桥小箱梁墩均为柱式墩身+大挑臂预应力混凝土盖梁，墩柱采用矩形断面，尺寸为 1.8×1.6m，盖梁为矩形断面，宽 1.8m，高 1.8m。基础采用 4根 Ф1.5m钻孔桩基础，承台采用工字形承台，承台宽 8.0m、长 6.4m、厚 2.2m。桥梁设计荷载为公路-I 级。</w:t>
            </w:r>
          </w:p>
        </w:tc>
        <w:tc>
          <w:tcPr>
            <w:tcW w:w="632" w:type="dxa"/>
            <w:noWrap w:val="0"/>
            <w:vAlign w:val="center"/>
          </w:tcPr>
          <w:p w14:paraId="120CCB8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Ⅲ类</w:t>
            </w:r>
          </w:p>
        </w:tc>
        <w:tc>
          <w:tcPr>
            <w:tcW w:w="643" w:type="dxa"/>
            <w:noWrap w:val="0"/>
            <w:vAlign w:val="center"/>
          </w:tcPr>
          <w:p w14:paraId="47716E3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79" w:type="dxa"/>
            <w:noWrap w:val="0"/>
            <w:vAlign w:val="center"/>
          </w:tcPr>
          <w:p w14:paraId="2C0F567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每日巡检</w:t>
            </w:r>
          </w:p>
        </w:tc>
      </w:tr>
      <w:tr w14:paraId="39D5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0670B12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3D5B15F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舟渔高架桥</w:t>
            </w:r>
          </w:p>
        </w:tc>
        <w:tc>
          <w:tcPr>
            <w:tcW w:w="1071" w:type="dxa"/>
            <w:noWrap w:val="0"/>
            <w:vAlign w:val="center"/>
          </w:tcPr>
          <w:p w14:paraId="4A43B1D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长1536米，宽23米</w:t>
            </w:r>
          </w:p>
        </w:tc>
        <w:tc>
          <w:tcPr>
            <w:tcW w:w="4802" w:type="dxa"/>
            <w:noWrap w:val="0"/>
            <w:vAlign w:val="center"/>
          </w:tcPr>
          <w:p w14:paraId="2168826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滨海大道三期高架工程全长</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1.85公里，其中桥梁工程全长</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1536米。桥梁工程采用现浇预应力混凝土连续箱梁桥型方案，跨径布置为5×（3×40m）+4×（3×36m）+3×40m+3×32m+3×40m+2×30m+3×36m=1536m。桥面结构：沥青混凝土；支座：盆式橡胶；横梁形式：横隔梁连接；桥墩：花瓶式由承台；桥台：承重式。伸缩缝：</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80-160型疏齿型。</w:t>
            </w:r>
          </w:p>
        </w:tc>
        <w:tc>
          <w:tcPr>
            <w:tcW w:w="632" w:type="dxa"/>
            <w:noWrap w:val="0"/>
            <w:vAlign w:val="center"/>
          </w:tcPr>
          <w:p w14:paraId="1EAEAF4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Ⅲ类</w:t>
            </w:r>
          </w:p>
        </w:tc>
        <w:tc>
          <w:tcPr>
            <w:tcW w:w="643" w:type="dxa"/>
            <w:noWrap w:val="0"/>
            <w:vAlign w:val="center"/>
          </w:tcPr>
          <w:p w14:paraId="4CF3A33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79" w:type="dxa"/>
            <w:noWrap w:val="0"/>
            <w:vAlign w:val="center"/>
          </w:tcPr>
          <w:p w14:paraId="61FA52D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每日巡检</w:t>
            </w:r>
          </w:p>
        </w:tc>
      </w:tr>
      <w:tr w14:paraId="7661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6CA53BD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7754DE8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highlight w:val="yellow"/>
                <w:lang w:val="en-US" w:eastAsia="zh-CN" w:bidi="ar-SA"/>
              </w:rPr>
            </w:pPr>
            <w:r>
              <w:rPr>
                <w:rFonts w:hint="eastAsia" w:ascii="宋体" w:hAnsi="宋体" w:cs="宋体"/>
                <w:color w:val="auto"/>
                <w:sz w:val="18"/>
                <w:szCs w:val="18"/>
              </w:rPr>
              <w:t>平阳浦桥</w:t>
            </w:r>
          </w:p>
        </w:tc>
        <w:tc>
          <w:tcPr>
            <w:tcW w:w="1071" w:type="dxa"/>
            <w:noWrap w:val="0"/>
            <w:vAlign w:val="center"/>
          </w:tcPr>
          <w:p w14:paraId="6901F72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highlight w:val="yellow"/>
                <w:lang w:val="en-US" w:eastAsia="zh-CN" w:bidi="ar-SA"/>
              </w:rPr>
            </w:pPr>
            <w:r>
              <w:rPr>
                <w:rFonts w:hint="eastAsia" w:ascii="宋体" w:hAnsi="宋体" w:cs="宋体"/>
                <w:color w:val="auto"/>
                <w:sz w:val="18"/>
                <w:szCs w:val="18"/>
              </w:rPr>
              <w:t>长30米，宽35米</w:t>
            </w:r>
          </w:p>
        </w:tc>
        <w:tc>
          <w:tcPr>
            <w:tcW w:w="4802" w:type="dxa"/>
            <w:noWrap w:val="0"/>
            <w:vAlign w:val="center"/>
          </w:tcPr>
          <w:p w14:paraId="5F7DB30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highlight w:val="yellow"/>
                <w:lang w:val="en-US" w:eastAsia="zh-CN" w:bidi="ar-SA"/>
              </w:rPr>
            </w:pPr>
            <w:r>
              <w:rPr>
                <w:rFonts w:hint="eastAsia" w:ascii="宋体" w:hAnsi="宋体" w:cs="宋体"/>
                <w:color w:val="auto"/>
                <w:sz w:val="18"/>
                <w:szCs w:val="18"/>
              </w:rPr>
              <w:t>位于普陀区东海西路近普陀第三中学北侧，为单跨钢筋混凝土简支梁（行车道）和混凝土箱梁（人行道）。桥梁跨径为 30m，桥面全宽 35.3m。下部结构设置桩柱式桥墩。桥面铺装采用沥青混凝土铺装。桥梁横桥向两侧栏杆立柱及扶手采用石质结构。</w:t>
            </w:r>
          </w:p>
        </w:tc>
        <w:tc>
          <w:tcPr>
            <w:tcW w:w="632" w:type="dxa"/>
            <w:noWrap w:val="0"/>
            <w:vAlign w:val="center"/>
          </w:tcPr>
          <w:p w14:paraId="53E167F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highlight w:val="yellow"/>
                <w:lang w:val="en-US" w:eastAsia="zh-CN" w:bidi="ar-SA"/>
              </w:rPr>
            </w:pPr>
            <w:r>
              <w:rPr>
                <w:rFonts w:hint="eastAsia" w:ascii="宋体" w:hAnsi="宋体" w:cs="宋体"/>
                <w:color w:val="auto"/>
                <w:sz w:val="18"/>
                <w:szCs w:val="18"/>
              </w:rPr>
              <w:t>III类</w:t>
            </w:r>
          </w:p>
        </w:tc>
        <w:tc>
          <w:tcPr>
            <w:tcW w:w="643" w:type="dxa"/>
            <w:noWrap w:val="0"/>
            <w:vAlign w:val="center"/>
          </w:tcPr>
          <w:p w14:paraId="7A275D1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highlight w:val="yellow"/>
                <w:lang w:val="en-US" w:eastAsia="zh-CN" w:bidi="ar-SA"/>
              </w:rPr>
            </w:pPr>
            <w:r>
              <w:rPr>
                <w:rFonts w:hint="eastAsia" w:ascii="宋体" w:hAnsi="宋体" w:cs="宋体"/>
                <w:color w:val="auto"/>
                <w:sz w:val="18"/>
                <w:szCs w:val="18"/>
              </w:rPr>
              <w:t>I等</w:t>
            </w:r>
          </w:p>
        </w:tc>
        <w:tc>
          <w:tcPr>
            <w:tcW w:w="779" w:type="dxa"/>
            <w:noWrap w:val="0"/>
            <w:vAlign w:val="center"/>
          </w:tcPr>
          <w:p w14:paraId="17902A1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每日巡检</w:t>
            </w:r>
          </w:p>
        </w:tc>
      </w:tr>
      <w:tr w14:paraId="5DF7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67C8010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272670D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中洲桥</w:t>
            </w:r>
          </w:p>
        </w:tc>
        <w:tc>
          <w:tcPr>
            <w:tcW w:w="1071" w:type="dxa"/>
            <w:noWrap w:val="0"/>
            <w:vAlign w:val="center"/>
          </w:tcPr>
          <w:p w14:paraId="503AED0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长17米，宽21米</w:t>
            </w:r>
          </w:p>
        </w:tc>
        <w:tc>
          <w:tcPr>
            <w:tcW w:w="4802" w:type="dxa"/>
            <w:noWrap w:val="0"/>
            <w:vAlign w:val="center"/>
          </w:tcPr>
          <w:p w14:paraId="49734F3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位于普陀区中洲路近沈家门第四小学西南处，为单跨现浇钢筋混凝土简支空心板桥。桥梁跨径为 13m，桥梁横桥向两侧设置半圆形绿化带。桥面全宽20m。下部结构设置桩柱式桥墩。桥面铺装采用沥青混凝土铺装。桥梁横桥向两侧栏杆立柱及扶手采用钢筋混凝土结构。</w:t>
            </w:r>
          </w:p>
        </w:tc>
        <w:tc>
          <w:tcPr>
            <w:tcW w:w="632" w:type="dxa"/>
            <w:noWrap w:val="0"/>
            <w:vAlign w:val="center"/>
          </w:tcPr>
          <w:p w14:paraId="46385FD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IV类</w:t>
            </w:r>
          </w:p>
        </w:tc>
        <w:tc>
          <w:tcPr>
            <w:tcW w:w="643" w:type="dxa"/>
            <w:noWrap w:val="0"/>
            <w:vAlign w:val="center"/>
          </w:tcPr>
          <w:p w14:paraId="3E99F74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1E9C7A8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1098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369662D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04BDED8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二区桥</w:t>
            </w:r>
          </w:p>
        </w:tc>
        <w:tc>
          <w:tcPr>
            <w:tcW w:w="1071" w:type="dxa"/>
            <w:noWrap w:val="0"/>
            <w:vAlign w:val="center"/>
          </w:tcPr>
          <w:p w14:paraId="0FF107C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长19米，宽15米</w:t>
            </w:r>
          </w:p>
        </w:tc>
        <w:tc>
          <w:tcPr>
            <w:tcW w:w="4802" w:type="dxa"/>
            <w:noWrap w:val="0"/>
            <w:vAlign w:val="center"/>
          </w:tcPr>
          <w:p w14:paraId="1FC0774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位于普陀区渔市大街近舟山中元大酒店西南方位，为单跨现浇钢筋混凝土简支梁桥，桥梁跨径为 19.04m，桥面全宽 15m。下部结构设置桩柱式桥墩。桥面铺装采用沥青混凝土铺装。桥梁横桥向两侧栏杆立柱及扶手采用石质结构。</w:t>
            </w:r>
          </w:p>
        </w:tc>
        <w:tc>
          <w:tcPr>
            <w:tcW w:w="632" w:type="dxa"/>
            <w:noWrap w:val="0"/>
            <w:vAlign w:val="center"/>
          </w:tcPr>
          <w:p w14:paraId="49E7233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V类</w:t>
            </w:r>
          </w:p>
        </w:tc>
        <w:tc>
          <w:tcPr>
            <w:tcW w:w="643" w:type="dxa"/>
            <w:noWrap w:val="0"/>
            <w:vAlign w:val="center"/>
          </w:tcPr>
          <w:p w14:paraId="6316392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III等</w:t>
            </w:r>
          </w:p>
        </w:tc>
        <w:tc>
          <w:tcPr>
            <w:tcW w:w="779" w:type="dxa"/>
            <w:noWrap w:val="0"/>
            <w:vAlign w:val="center"/>
          </w:tcPr>
          <w:p w14:paraId="4358646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7d</w:t>
            </w:r>
          </w:p>
        </w:tc>
      </w:tr>
      <w:tr w14:paraId="0B9F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7C4FF16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6F21C68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墩头桥</w:t>
            </w:r>
          </w:p>
        </w:tc>
        <w:tc>
          <w:tcPr>
            <w:tcW w:w="1071" w:type="dxa"/>
            <w:noWrap w:val="0"/>
            <w:vAlign w:val="center"/>
          </w:tcPr>
          <w:p w14:paraId="5063EB6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长6.2米，宽12.7米</w:t>
            </w:r>
          </w:p>
        </w:tc>
        <w:tc>
          <w:tcPr>
            <w:tcW w:w="4802" w:type="dxa"/>
            <w:noWrap w:val="0"/>
            <w:vAlign w:val="center"/>
          </w:tcPr>
          <w:p w14:paraId="1382066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位于普陀区墩头路，为</w:t>
            </w:r>
            <w:r>
              <w:rPr>
                <w:rFonts w:hint="eastAsia" w:ascii="宋体" w:hAnsi="宋体" w:cs="宋体"/>
                <w:color w:val="auto"/>
                <w:sz w:val="18"/>
                <w:szCs w:val="18"/>
                <w:lang w:eastAsia="zh-CN"/>
              </w:rPr>
              <w:t>单</w:t>
            </w:r>
            <w:r>
              <w:rPr>
                <w:rFonts w:hint="eastAsia" w:ascii="宋体" w:hAnsi="宋体" w:cs="宋体"/>
                <w:color w:val="auto"/>
                <w:sz w:val="18"/>
                <w:szCs w:val="18"/>
              </w:rPr>
              <w:t>跨现浇钢筋混凝土简支板桥。桥梁跨径为</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6.2m，桥面全宽 12.7m。下部结构设置桥墩及重力式桥台。桥面铺装采用沥青混凝土铺装。桥梁横桥向两侧栏杆立柱及扶手采用石质结构，桥头设置</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30T限载牌。</w:t>
            </w:r>
          </w:p>
        </w:tc>
        <w:tc>
          <w:tcPr>
            <w:tcW w:w="632" w:type="dxa"/>
            <w:noWrap w:val="0"/>
            <w:vAlign w:val="center"/>
          </w:tcPr>
          <w:p w14:paraId="5230510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IV类</w:t>
            </w:r>
          </w:p>
        </w:tc>
        <w:tc>
          <w:tcPr>
            <w:tcW w:w="643" w:type="dxa"/>
            <w:noWrap w:val="0"/>
            <w:vAlign w:val="center"/>
          </w:tcPr>
          <w:p w14:paraId="72C12B2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3B5AE71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0A13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4C75FF7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68E425A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船厂路桥</w:t>
            </w:r>
          </w:p>
        </w:tc>
        <w:tc>
          <w:tcPr>
            <w:tcW w:w="1071" w:type="dxa"/>
            <w:noWrap w:val="0"/>
            <w:vAlign w:val="center"/>
          </w:tcPr>
          <w:p w14:paraId="76B179E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长9米，宽19.3米</w:t>
            </w:r>
          </w:p>
        </w:tc>
        <w:tc>
          <w:tcPr>
            <w:tcW w:w="4802" w:type="dxa"/>
            <w:noWrap w:val="0"/>
            <w:vAlign w:val="center"/>
          </w:tcPr>
          <w:p w14:paraId="580C3F2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位于普陀区船厂路，</w:t>
            </w:r>
            <w:r>
              <w:rPr>
                <w:rFonts w:hint="eastAsia" w:ascii="宋体" w:hAnsi="宋体" w:cs="宋体"/>
                <w:color w:val="auto"/>
                <w:sz w:val="18"/>
                <w:szCs w:val="18"/>
                <w:lang w:eastAsia="zh-CN"/>
              </w:rPr>
              <w:t>长</w:t>
            </w:r>
            <w:r>
              <w:rPr>
                <w:rFonts w:hint="eastAsia" w:ascii="宋体" w:hAnsi="宋体" w:cs="宋体"/>
                <w:color w:val="auto"/>
                <w:sz w:val="18"/>
                <w:szCs w:val="18"/>
              </w:rPr>
              <w:t>9m，桥面全宽 19.3m。下部结构设置重力式桥台。桥面铺装采用沥青混凝土铺装。桥梁横桥向两侧栏杆立柱及扶手采用钢结构。</w:t>
            </w:r>
          </w:p>
        </w:tc>
        <w:tc>
          <w:tcPr>
            <w:tcW w:w="632" w:type="dxa"/>
            <w:noWrap w:val="0"/>
            <w:vAlign w:val="center"/>
          </w:tcPr>
          <w:p w14:paraId="4A7D22D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IV类</w:t>
            </w:r>
          </w:p>
        </w:tc>
        <w:tc>
          <w:tcPr>
            <w:tcW w:w="643" w:type="dxa"/>
            <w:noWrap w:val="0"/>
            <w:vAlign w:val="center"/>
          </w:tcPr>
          <w:p w14:paraId="797FED0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0D7A159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335B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0DC468D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2470047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万德塘桥</w:t>
            </w:r>
          </w:p>
        </w:tc>
        <w:tc>
          <w:tcPr>
            <w:tcW w:w="1071" w:type="dxa"/>
            <w:noWrap w:val="0"/>
            <w:vAlign w:val="center"/>
          </w:tcPr>
          <w:p w14:paraId="60F7865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长13米，宽8.5米</w:t>
            </w:r>
          </w:p>
        </w:tc>
        <w:tc>
          <w:tcPr>
            <w:tcW w:w="4802" w:type="dxa"/>
            <w:noWrap w:val="0"/>
            <w:vAlign w:val="center"/>
          </w:tcPr>
          <w:p w14:paraId="4075854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位于普陀区，为单跨现浇钢筋混凝土简支梁桥。桥梁跨径为 13m，桥面全宽 8.5m。下部结构设置桩柱式桥墩。桥面铺装采用混凝土。桥梁横桥向两侧栏杆立柱及扶手采用石质结构。</w:t>
            </w:r>
          </w:p>
        </w:tc>
        <w:tc>
          <w:tcPr>
            <w:tcW w:w="632" w:type="dxa"/>
            <w:noWrap w:val="0"/>
            <w:vAlign w:val="center"/>
          </w:tcPr>
          <w:p w14:paraId="557FF2F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V类</w:t>
            </w:r>
          </w:p>
        </w:tc>
        <w:tc>
          <w:tcPr>
            <w:tcW w:w="643" w:type="dxa"/>
            <w:noWrap w:val="0"/>
            <w:vAlign w:val="center"/>
          </w:tcPr>
          <w:p w14:paraId="4120D7A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III等</w:t>
            </w:r>
          </w:p>
        </w:tc>
        <w:tc>
          <w:tcPr>
            <w:tcW w:w="779" w:type="dxa"/>
            <w:noWrap w:val="0"/>
            <w:vAlign w:val="center"/>
          </w:tcPr>
          <w:p w14:paraId="69674F8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7d</w:t>
            </w:r>
          </w:p>
        </w:tc>
      </w:tr>
      <w:tr w14:paraId="2D6B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15A800E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12E23FC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外西河二号桥</w:t>
            </w:r>
          </w:p>
        </w:tc>
        <w:tc>
          <w:tcPr>
            <w:tcW w:w="1071" w:type="dxa"/>
            <w:noWrap w:val="0"/>
            <w:vAlign w:val="center"/>
          </w:tcPr>
          <w:p w14:paraId="7D5F3E4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长13米，宽10.5米</w:t>
            </w:r>
          </w:p>
        </w:tc>
        <w:tc>
          <w:tcPr>
            <w:tcW w:w="4802" w:type="dxa"/>
            <w:noWrap w:val="0"/>
            <w:vAlign w:val="center"/>
          </w:tcPr>
          <w:p w14:paraId="4C9B1D4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位于普陀区外西河，为单跨现浇钢筋混凝土简支板桥。桥梁跨径为 13m，桥面全宽 10.5m。下部结构设置重力式桥台。桥面铺装采用沥青混凝土铺装。桥梁横桥向两侧栏杆立柱及扶手采用石质结构。</w:t>
            </w:r>
          </w:p>
        </w:tc>
        <w:tc>
          <w:tcPr>
            <w:tcW w:w="632" w:type="dxa"/>
            <w:noWrap w:val="0"/>
            <w:vAlign w:val="center"/>
          </w:tcPr>
          <w:p w14:paraId="3120FA4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V类</w:t>
            </w:r>
          </w:p>
        </w:tc>
        <w:tc>
          <w:tcPr>
            <w:tcW w:w="643" w:type="dxa"/>
            <w:noWrap w:val="0"/>
            <w:vAlign w:val="center"/>
          </w:tcPr>
          <w:p w14:paraId="27D66A7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III等</w:t>
            </w:r>
          </w:p>
        </w:tc>
        <w:tc>
          <w:tcPr>
            <w:tcW w:w="779" w:type="dxa"/>
            <w:noWrap w:val="0"/>
            <w:vAlign w:val="center"/>
          </w:tcPr>
          <w:p w14:paraId="672FE6F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7d</w:t>
            </w:r>
          </w:p>
        </w:tc>
      </w:tr>
      <w:tr w14:paraId="5114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2CE2201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70AD572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渔市大街桥</w:t>
            </w:r>
          </w:p>
        </w:tc>
        <w:tc>
          <w:tcPr>
            <w:tcW w:w="1071" w:type="dxa"/>
            <w:noWrap w:val="0"/>
            <w:vAlign w:val="center"/>
          </w:tcPr>
          <w:p w14:paraId="498D1C9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长7米，宽24米</w:t>
            </w:r>
          </w:p>
        </w:tc>
        <w:tc>
          <w:tcPr>
            <w:tcW w:w="4802" w:type="dxa"/>
            <w:noWrap w:val="0"/>
            <w:vAlign w:val="center"/>
          </w:tcPr>
          <w:p w14:paraId="301F16C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位于普陀区渔市大街近红鹰宾馆东南方位，为单跨现浇钢筋混凝土简支梁桥。桥梁跨径为 7m，桥面全宽 30m。下部结构设置桩柱式桥墩。桥面铺装采用沥青混凝土铺装。桥梁横桥向两侧栏杆立柱及扶手采用石质结构。</w:t>
            </w:r>
          </w:p>
        </w:tc>
        <w:tc>
          <w:tcPr>
            <w:tcW w:w="632" w:type="dxa"/>
            <w:noWrap w:val="0"/>
            <w:vAlign w:val="center"/>
          </w:tcPr>
          <w:p w14:paraId="7DE6AEE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IV类</w:t>
            </w:r>
          </w:p>
        </w:tc>
        <w:tc>
          <w:tcPr>
            <w:tcW w:w="643" w:type="dxa"/>
            <w:noWrap w:val="0"/>
            <w:vAlign w:val="center"/>
          </w:tcPr>
          <w:p w14:paraId="5E59432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1829856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07CB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62453E6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6F4FB0C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金外滩桥</w:t>
            </w:r>
          </w:p>
        </w:tc>
        <w:tc>
          <w:tcPr>
            <w:tcW w:w="1071" w:type="dxa"/>
            <w:noWrap w:val="0"/>
            <w:vAlign w:val="center"/>
          </w:tcPr>
          <w:p w14:paraId="47D30A9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长18米，宽28.5米</w:t>
            </w:r>
          </w:p>
        </w:tc>
        <w:tc>
          <w:tcPr>
            <w:tcW w:w="4802" w:type="dxa"/>
            <w:noWrap w:val="0"/>
            <w:vAlign w:val="center"/>
          </w:tcPr>
          <w:p w14:paraId="5C3CF68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位于滨海大道与天打岩路南段交叉口，桥面铺装采用沥青混凝土铺装。桥梁横桥向两侧栏杆立柱及扶手采用石质结构。主梁形式：钢筋混凝土</w:t>
            </w:r>
            <w:r>
              <w:rPr>
                <w:rFonts w:hint="eastAsia" w:ascii="宋体" w:hAnsi="宋体" w:cs="宋体"/>
                <w:color w:val="auto"/>
                <w:sz w:val="18"/>
                <w:szCs w:val="18"/>
                <w:lang w:eastAsia="zh-CN"/>
              </w:rPr>
              <w:t>。</w:t>
            </w:r>
          </w:p>
        </w:tc>
        <w:tc>
          <w:tcPr>
            <w:tcW w:w="632" w:type="dxa"/>
            <w:noWrap w:val="0"/>
            <w:vAlign w:val="center"/>
          </w:tcPr>
          <w:p w14:paraId="001326A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III类</w:t>
            </w:r>
          </w:p>
        </w:tc>
        <w:tc>
          <w:tcPr>
            <w:tcW w:w="643" w:type="dxa"/>
            <w:noWrap w:val="0"/>
            <w:vAlign w:val="center"/>
          </w:tcPr>
          <w:p w14:paraId="7B2A402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79" w:type="dxa"/>
            <w:noWrap w:val="0"/>
            <w:vAlign w:val="center"/>
          </w:tcPr>
          <w:p w14:paraId="0E96364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每日巡检</w:t>
            </w:r>
          </w:p>
        </w:tc>
      </w:tr>
      <w:tr w14:paraId="3A65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0458323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b/>
                <w:color w:val="auto"/>
                <w:sz w:val="18"/>
                <w:szCs w:val="18"/>
              </w:rPr>
            </w:pPr>
          </w:p>
        </w:tc>
        <w:tc>
          <w:tcPr>
            <w:tcW w:w="917" w:type="dxa"/>
            <w:noWrap w:val="0"/>
            <w:vAlign w:val="center"/>
          </w:tcPr>
          <w:p w14:paraId="5D228FA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长地爿南路桥</w:t>
            </w:r>
          </w:p>
        </w:tc>
        <w:tc>
          <w:tcPr>
            <w:tcW w:w="1071" w:type="dxa"/>
            <w:noWrap w:val="0"/>
            <w:vAlign w:val="center"/>
          </w:tcPr>
          <w:p w14:paraId="7A8E229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w:t>
            </w:r>
            <w:r>
              <w:rPr>
                <w:rFonts w:hint="eastAsia" w:ascii="宋体" w:hAnsi="宋体" w:cs="宋体"/>
                <w:color w:val="auto"/>
                <w:sz w:val="18"/>
                <w:szCs w:val="18"/>
                <w:lang w:val="en-US" w:eastAsia="zh-CN"/>
              </w:rPr>
              <w:t>21.5</w:t>
            </w:r>
            <w:r>
              <w:rPr>
                <w:rFonts w:hint="eastAsia" w:ascii="宋体" w:hAnsi="宋体" w:cs="宋体"/>
                <w:color w:val="auto"/>
                <w:sz w:val="18"/>
                <w:szCs w:val="18"/>
              </w:rPr>
              <w:t>米，宽</w:t>
            </w:r>
            <w:r>
              <w:rPr>
                <w:rFonts w:hint="eastAsia" w:ascii="宋体" w:hAnsi="宋体" w:cs="宋体"/>
                <w:color w:val="auto"/>
                <w:sz w:val="18"/>
                <w:szCs w:val="18"/>
                <w:lang w:val="en-US" w:eastAsia="zh-CN"/>
              </w:rPr>
              <w:t>17.04</w:t>
            </w:r>
            <w:r>
              <w:rPr>
                <w:rFonts w:hint="eastAsia" w:ascii="宋体" w:hAnsi="宋体" w:cs="宋体"/>
                <w:color w:val="auto"/>
                <w:sz w:val="18"/>
                <w:szCs w:val="18"/>
              </w:rPr>
              <w:t>米</w:t>
            </w:r>
          </w:p>
        </w:tc>
        <w:tc>
          <w:tcPr>
            <w:tcW w:w="4802" w:type="dxa"/>
            <w:noWrap w:val="0"/>
            <w:vAlign w:val="center"/>
          </w:tcPr>
          <w:p w14:paraId="2BCEFED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位于长地爿南路，为单跨装配式预应力钢筋混凝土空心板桥。桥梁跨径为</w:t>
            </w:r>
            <w:r>
              <w:rPr>
                <w:rFonts w:hint="eastAsia" w:ascii="宋体" w:hAnsi="宋体" w:cs="宋体"/>
                <w:color w:val="auto"/>
                <w:sz w:val="18"/>
                <w:szCs w:val="18"/>
                <w:lang w:val="en-US" w:eastAsia="zh-CN"/>
              </w:rPr>
              <w:t>16m。</w:t>
            </w:r>
          </w:p>
        </w:tc>
        <w:tc>
          <w:tcPr>
            <w:tcW w:w="632" w:type="dxa"/>
            <w:noWrap w:val="0"/>
            <w:vAlign w:val="center"/>
          </w:tcPr>
          <w:p w14:paraId="6C3745C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621F485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III等</w:t>
            </w:r>
          </w:p>
        </w:tc>
        <w:tc>
          <w:tcPr>
            <w:tcW w:w="779" w:type="dxa"/>
            <w:noWrap w:val="0"/>
            <w:vAlign w:val="center"/>
          </w:tcPr>
          <w:p w14:paraId="1019002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7d</w:t>
            </w:r>
          </w:p>
        </w:tc>
      </w:tr>
      <w:tr w14:paraId="2F2E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restart"/>
            <w:noWrap w:val="0"/>
            <w:vAlign w:val="center"/>
          </w:tcPr>
          <w:p w14:paraId="24C422A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城北区域（</w:t>
            </w:r>
            <w:r>
              <w:rPr>
                <w:rFonts w:hint="eastAsia" w:ascii="宋体" w:hAnsi="宋体" w:cs="宋体"/>
                <w:color w:val="auto"/>
                <w:sz w:val="18"/>
                <w:szCs w:val="18"/>
                <w:lang w:val="en-US" w:eastAsia="zh-CN"/>
              </w:rPr>
              <w:t>15</w:t>
            </w:r>
            <w:r>
              <w:rPr>
                <w:rFonts w:hint="eastAsia" w:ascii="宋体" w:hAnsi="宋体" w:cs="宋体"/>
                <w:color w:val="auto"/>
                <w:sz w:val="18"/>
                <w:szCs w:val="18"/>
              </w:rPr>
              <w:t>座）</w:t>
            </w:r>
          </w:p>
        </w:tc>
        <w:tc>
          <w:tcPr>
            <w:tcW w:w="917" w:type="dxa"/>
            <w:noWrap w:val="0"/>
            <w:vAlign w:val="center"/>
          </w:tcPr>
          <w:p w14:paraId="17F3457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应家湾通道桥</w:t>
            </w:r>
          </w:p>
        </w:tc>
        <w:tc>
          <w:tcPr>
            <w:tcW w:w="1071" w:type="dxa"/>
            <w:noWrap w:val="0"/>
            <w:vAlign w:val="center"/>
          </w:tcPr>
          <w:p w14:paraId="45E57F3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长48.04米，宽60米</w:t>
            </w:r>
          </w:p>
        </w:tc>
        <w:tc>
          <w:tcPr>
            <w:tcW w:w="4802" w:type="dxa"/>
            <w:noWrap w:val="0"/>
            <w:vAlign w:val="center"/>
          </w:tcPr>
          <w:p w14:paraId="27F034B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位于普陀区兴普大道与应家湾通道交叉路口，为单跨现浇钢筋混凝土简支板梁桥。上部结构采用跨径为 48.04m的钢筋混凝土简支梁，桥梁宽 60m。下部结构设置桥墩及重力式桥台。桥面铺装采用沥青混凝土铺装，桥面两侧各设置一道伸缩缝。桥梁横桥向两侧栏杆立柱及扶手采用钢筋混凝土结构，竖杆采用钢结构。</w:t>
            </w:r>
          </w:p>
        </w:tc>
        <w:tc>
          <w:tcPr>
            <w:tcW w:w="632" w:type="dxa"/>
            <w:noWrap w:val="0"/>
            <w:vAlign w:val="center"/>
          </w:tcPr>
          <w:p w14:paraId="0FD49D4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II类</w:t>
            </w:r>
          </w:p>
        </w:tc>
        <w:tc>
          <w:tcPr>
            <w:tcW w:w="643" w:type="dxa"/>
            <w:noWrap w:val="0"/>
            <w:vAlign w:val="center"/>
          </w:tcPr>
          <w:p w14:paraId="4502B57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79" w:type="dxa"/>
            <w:noWrap w:val="0"/>
            <w:vAlign w:val="center"/>
          </w:tcPr>
          <w:p w14:paraId="2169283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每日巡检</w:t>
            </w:r>
          </w:p>
        </w:tc>
      </w:tr>
      <w:tr w14:paraId="2364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68FC95A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09D205A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海天1号桥</w:t>
            </w:r>
          </w:p>
        </w:tc>
        <w:tc>
          <w:tcPr>
            <w:tcW w:w="1071" w:type="dxa"/>
            <w:noWrap w:val="0"/>
            <w:vAlign w:val="center"/>
          </w:tcPr>
          <w:p w14:paraId="65CBC1E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长16米，宽60.3米</w:t>
            </w:r>
          </w:p>
        </w:tc>
        <w:tc>
          <w:tcPr>
            <w:tcW w:w="4802" w:type="dxa"/>
            <w:noWrap w:val="0"/>
            <w:vAlign w:val="center"/>
          </w:tcPr>
          <w:p w14:paraId="4BEA8F6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位于普陀区兴普大道近普陀长途客运中心西北方位，为单跨现浇钢筋混凝土简支板梁桥。桥梁跨径为 16m，桥面全宽 60.3m。上部结构采用跨径为 16m的钢筋混凝土简支梁，桥梁宽 60.3m。下部结构设置桥墩。桥面铺装采用沥青混凝土铺装，桥面两侧各设置一道伸缩缝。桥梁横桥向两侧栏杆立柱及扶手采用石质结构，桥头设置 30T限载牌。</w:t>
            </w:r>
          </w:p>
        </w:tc>
        <w:tc>
          <w:tcPr>
            <w:tcW w:w="632" w:type="dxa"/>
            <w:noWrap w:val="0"/>
            <w:vAlign w:val="center"/>
          </w:tcPr>
          <w:p w14:paraId="2FD92E7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II类</w:t>
            </w:r>
          </w:p>
        </w:tc>
        <w:tc>
          <w:tcPr>
            <w:tcW w:w="643" w:type="dxa"/>
            <w:noWrap w:val="0"/>
            <w:vAlign w:val="center"/>
          </w:tcPr>
          <w:p w14:paraId="6FEC1F6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79" w:type="dxa"/>
            <w:noWrap w:val="0"/>
            <w:vAlign w:val="center"/>
          </w:tcPr>
          <w:p w14:paraId="3E973AC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每日巡检</w:t>
            </w:r>
          </w:p>
        </w:tc>
      </w:tr>
      <w:tr w14:paraId="0FA2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3226E6A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69F2F1D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海天2号桥</w:t>
            </w:r>
          </w:p>
        </w:tc>
        <w:tc>
          <w:tcPr>
            <w:tcW w:w="1071" w:type="dxa"/>
            <w:noWrap w:val="0"/>
            <w:vAlign w:val="center"/>
          </w:tcPr>
          <w:p w14:paraId="483F3D5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长10米，宽60.89米</w:t>
            </w:r>
          </w:p>
        </w:tc>
        <w:tc>
          <w:tcPr>
            <w:tcW w:w="4802" w:type="dxa"/>
            <w:noWrap w:val="0"/>
            <w:vAlign w:val="center"/>
          </w:tcPr>
          <w:p w14:paraId="52DD360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位于普陀区兴普大道近城北小学东南侧，为单跨现浇钢筋混凝土简支板梁桥。上部结构采用跨径为 10m的钢筋混凝土简支梁，桥梁宽 60.89m。下部结构设置桥墩。桥面铺装采用沥青混凝土铺装，桥面两侧各设置一道伸缩缝。桥梁横桥向两侧栏杆立柱及扶手采用石质结构，桥头设置 30T限载牌。</w:t>
            </w:r>
          </w:p>
        </w:tc>
        <w:tc>
          <w:tcPr>
            <w:tcW w:w="632" w:type="dxa"/>
            <w:noWrap w:val="0"/>
            <w:vAlign w:val="center"/>
          </w:tcPr>
          <w:p w14:paraId="6B74FF3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II类</w:t>
            </w:r>
          </w:p>
        </w:tc>
        <w:tc>
          <w:tcPr>
            <w:tcW w:w="643" w:type="dxa"/>
            <w:noWrap w:val="0"/>
            <w:vAlign w:val="center"/>
          </w:tcPr>
          <w:p w14:paraId="23A50BD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I等</w:t>
            </w:r>
          </w:p>
        </w:tc>
        <w:tc>
          <w:tcPr>
            <w:tcW w:w="779" w:type="dxa"/>
            <w:noWrap w:val="0"/>
            <w:vAlign w:val="center"/>
          </w:tcPr>
          <w:p w14:paraId="355F0BE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每日巡检</w:t>
            </w:r>
          </w:p>
        </w:tc>
      </w:tr>
      <w:tr w14:paraId="3822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1DDA279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020C076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新塘桥</w:t>
            </w:r>
          </w:p>
        </w:tc>
        <w:tc>
          <w:tcPr>
            <w:tcW w:w="1071" w:type="dxa"/>
            <w:noWrap w:val="0"/>
            <w:vAlign w:val="center"/>
          </w:tcPr>
          <w:p w14:paraId="3631C65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长20米，宽60.89米</w:t>
            </w:r>
          </w:p>
        </w:tc>
        <w:tc>
          <w:tcPr>
            <w:tcW w:w="4802" w:type="dxa"/>
            <w:noWrap w:val="0"/>
            <w:vAlign w:val="center"/>
          </w:tcPr>
          <w:p w14:paraId="327C410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位于普陀区兴普大道近城北小学东南方位，为四跨现浇钢筋混凝土连续梁桥。桥梁跨径为 20m，桥面全宽 60.3m。下部结构设置桥墩。桥面铺装采用沥青混凝土铺装，桥面两侧各设置一道伸缩缝。桥梁横桥向两侧栏杆立柱及扶手采用石质结构。</w:t>
            </w:r>
          </w:p>
        </w:tc>
        <w:tc>
          <w:tcPr>
            <w:tcW w:w="632" w:type="dxa"/>
            <w:noWrap w:val="0"/>
            <w:vAlign w:val="center"/>
          </w:tcPr>
          <w:p w14:paraId="59F41B6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II类</w:t>
            </w:r>
          </w:p>
        </w:tc>
        <w:tc>
          <w:tcPr>
            <w:tcW w:w="643" w:type="dxa"/>
            <w:noWrap w:val="0"/>
            <w:vAlign w:val="center"/>
          </w:tcPr>
          <w:p w14:paraId="3603FFE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79" w:type="dxa"/>
            <w:noWrap w:val="0"/>
            <w:vAlign w:val="center"/>
          </w:tcPr>
          <w:p w14:paraId="7365A45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每日巡检</w:t>
            </w:r>
          </w:p>
        </w:tc>
      </w:tr>
      <w:tr w14:paraId="1FFD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7248B90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4567A39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海天3号桥</w:t>
            </w:r>
          </w:p>
        </w:tc>
        <w:tc>
          <w:tcPr>
            <w:tcW w:w="1071" w:type="dxa"/>
            <w:noWrap w:val="0"/>
            <w:vAlign w:val="center"/>
          </w:tcPr>
          <w:p w14:paraId="0CF970F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长20米，宽61米</w:t>
            </w:r>
          </w:p>
        </w:tc>
        <w:tc>
          <w:tcPr>
            <w:tcW w:w="4802" w:type="dxa"/>
            <w:noWrap w:val="0"/>
            <w:vAlign w:val="center"/>
          </w:tcPr>
          <w:p w14:paraId="1DBDC71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位于普陀区兴普大道近舟山德来门食品有限公司东南方位，为单跨现浇钢筋混凝土连续梁桥。桥梁跨径为 20m桥面全宽 60m。该桥下部结构设置桥墩。桥面铺装采用沥青混凝土铺装，桥面两侧各设置一道伸缩缝。桥梁横桥向两侧栏杆立柱及扶手采用石质结构，桥头设置 30T限载牌。</w:t>
            </w:r>
          </w:p>
        </w:tc>
        <w:tc>
          <w:tcPr>
            <w:tcW w:w="632" w:type="dxa"/>
            <w:noWrap w:val="0"/>
            <w:vAlign w:val="center"/>
          </w:tcPr>
          <w:p w14:paraId="45615E0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II类</w:t>
            </w:r>
          </w:p>
        </w:tc>
        <w:tc>
          <w:tcPr>
            <w:tcW w:w="643" w:type="dxa"/>
            <w:noWrap w:val="0"/>
            <w:vAlign w:val="center"/>
          </w:tcPr>
          <w:p w14:paraId="7DA0F85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I等</w:t>
            </w:r>
          </w:p>
        </w:tc>
        <w:tc>
          <w:tcPr>
            <w:tcW w:w="779" w:type="dxa"/>
            <w:noWrap w:val="0"/>
            <w:vAlign w:val="center"/>
          </w:tcPr>
          <w:p w14:paraId="2AA08B9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每日巡检</w:t>
            </w:r>
          </w:p>
        </w:tc>
      </w:tr>
      <w:tr w14:paraId="01D8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2B18468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55B6278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海天4号桥</w:t>
            </w:r>
          </w:p>
        </w:tc>
        <w:tc>
          <w:tcPr>
            <w:tcW w:w="1071" w:type="dxa"/>
            <w:noWrap w:val="0"/>
            <w:vAlign w:val="center"/>
          </w:tcPr>
          <w:p w14:paraId="0A2AD0F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长20米，宽60.89米</w:t>
            </w:r>
          </w:p>
        </w:tc>
        <w:tc>
          <w:tcPr>
            <w:tcW w:w="4802" w:type="dxa"/>
            <w:noWrap w:val="0"/>
            <w:vAlign w:val="center"/>
          </w:tcPr>
          <w:p w14:paraId="4D3785E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位于普陀区兴普大道近舟山得来门食品有限公司南侧，为单跨现浇钢筋混凝土连续梁桥。桥梁跨径为 20m，桥面全宽 60.89m。下部结构设置桥墩。桥面铺装采用沥青混凝土铺装，桥面两侧各设置一道伸缩缝。桥梁横桥向两侧栏杆立柱及扶手采用石质结构，桥头设置 30T限载牌。</w:t>
            </w:r>
          </w:p>
        </w:tc>
        <w:tc>
          <w:tcPr>
            <w:tcW w:w="632" w:type="dxa"/>
            <w:noWrap w:val="0"/>
            <w:vAlign w:val="center"/>
          </w:tcPr>
          <w:p w14:paraId="2921219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II类</w:t>
            </w:r>
          </w:p>
        </w:tc>
        <w:tc>
          <w:tcPr>
            <w:tcW w:w="643" w:type="dxa"/>
            <w:noWrap w:val="0"/>
            <w:vAlign w:val="center"/>
          </w:tcPr>
          <w:p w14:paraId="1730545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I等</w:t>
            </w:r>
          </w:p>
        </w:tc>
        <w:tc>
          <w:tcPr>
            <w:tcW w:w="779" w:type="dxa"/>
            <w:noWrap w:val="0"/>
            <w:vAlign w:val="center"/>
          </w:tcPr>
          <w:p w14:paraId="590EA76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每日巡检</w:t>
            </w:r>
          </w:p>
        </w:tc>
      </w:tr>
      <w:tr w14:paraId="27B0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694D7A4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3205FE6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康腾桥</w:t>
            </w:r>
          </w:p>
        </w:tc>
        <w:tc>
          <w:tcPr>
            <w:tcW w:w="1071" w:type="dxa"/>
            <w:noWrap w:val="0"/>
            <w:vAlign w:val="center"/>
          </w:tcPr>
          <w:p w14:paraId="3B8FD5D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长21.5米，宽13.6米</w:t>
            </w:r>
          </w:p>
        </w:tc>
        <w:tc>
          <w:tcPr>
            <w:tcW w:w="4802" w:type="dxa"/>
            <w:noWrap w:val="0"/>
            <w:vAlign w:val="center"/>
          </w:tcPr>
          <w:p w14:paraId="0BA76C3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位于普陀区兴普大道与康腾路交叉口处，为单跨现浇钢筋混凝土连续梁桥。桥梁跨径为 21.5m，桥面全宽 13.6m。下部结构设置混凝土支座。桥面铺装采用沥青混凝土铺装，桥面两侧各设置一道伸缩缝。桥梁横桥向两侧栏杆立柱及扶手采用石质结构。</w:t>
            </w:r>
          </w:p>
        </w:tc>
        <w:tc>
          <w:tcPr>
            <w:tcW w:w="632" w:type="dxa"/>
            <w:noWrap w:val="0"/>
            <w:vAlign w:val="center"/>
          </w:tcPr>
          <w:p w14:paraId="3FB50C0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V类</w:t>
            </w:r>
          </w:p>
        </w:tc>
        <w:tc>
          <w:tcPr>
            <w:tcW w:w="643" w:type="dxa"/>
            <w:noWrap w:val="0"/>
            <w:vAlign w:val="center"/>
          </w:tcPr>
          <w:p w14:paraId="6590D3A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III等</w:t>
            </w:r>
          </w:p>
        </w:tc>
        <w:tc>
          <w:tcPr>
            <w:tcW w:w="779" w:type="dxa"/>
            <w:noWrap w:val="0"/>
            <w:vAlign w:val="center"/>
          </w:tcPr>
          <w:p w14:paraId="6247775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7d</w:t>
            </w:r>
          </w:p>
        </w:tc>
      </w:tr>
      <w:tr w14:paraId="41D4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14:paraId="47C2E8F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3EB4621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海天5号桥</w:t>
            </w:r>
          </w:p>
        </w:tc>
        <w:tc>
          <w:tcPr>
            <w:tcW w:w="1071" w:type="dxa"/>
            <w:noWrap w:val="0"/>
            <w:vAlign w:val="center"/>
          </w:tcPr>
          <w:p w14:paraId="61BD407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长20米，宽60.89米</w:t>
            </w:r>
          </w:p>
        </w:tc>
        <w:tc>
          <w:tcPr>
            <w:tcW w:w="4802" w:type="dxa"/>
            <w:noWrap w:val="0"/>
            <w:vAlign w:val="center"/>
          </w:tcPr>
          <w:p w14:paraId="4B803D0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位于普陀区兴普大道近普陀开元大酒店南侧，为单跨现浇钢筋混凝土连续梁桥。桥梁跨径为 20m，桥面全宽 60.89m。下部结构设置桥墩。桥面铺装采用沥青混凝土铺装，桥面两侧各设置一道伸缩缝。桥梁横桥向两侧栏杆立柱及扶手采用石质结构，桥头设置 30T限载牌。</w:t>
            </w:r>
          </w:p>
        </w:tc>
        <w:tc>
          <w:tcPr>
            <w:tcW w:w="632" w:type="dxa"/>
            <w:noWrap w:val="0"/>
            <w:vAlign w:val="center"/>
          </w:tcPr>
          <w:p w14:paraId="3F625BB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II类</w:t>
            </w:r>
          </w:p>
        </w:tc>
        <w:tc>
          <w:tcPr>
            <w:tcW w:w="643" w:type="dxa"/>
            <w:noWrap w:val="0"/>
            <w:vAlign w:val="center"/>
          </w:tcPr>
          <w:p w14:paraId="0101FC1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79" w:type="dxa"/>
            <w:noWrap w:val="0"/>
            <w:vAlign w:val="center"/>
          </w:tcPr>
          <w:p w14:paraId="4B29C90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每日巡检</w:t>
            </w:r>
          </w:p>
        </w:tc>
      </w:tr>
      <w:tr w14:paraId="04FA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1815A93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49CBA75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炮台山路1桥</w:t>
            </w:r>
          </w:p>
        </w:tc>
        <w:tc>
          <w:tcPr>
            <w:tcW w:w="1071" w:type="dxa"/>
            <w:noWrap w:val="0"/>
            <w:vAlign w:val="center"/>
          </w:tcPr>
          <w:p w14:paraId="1671324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6米，宽24米</w:t>
            </w:r>
          </w:p>
        </w:tc>
        <w:tc>
          <w:tcPr>
            <w:tcW w:w="4802" w:type="dxa"/>
            <w:noWrap w:val="0"/>
            <w:vAlign w:val="center"/>
          </w:tcPr>
          <w:p w14:paraId="2F72561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位于普陀区炮台山路舟山中粮文澜府北出口东侧附近，为钢筋混凝土箱涵结构。</w:t>
            </w:r>
          </w:p>
        </w:tc>
        <w:tc>
          <w:tcPr>
            <w:tcW w:w="632" w:type="dxa"/>
            <w:noWrap w:val="0"/>
            <w:vAlign w:val="center"/>
          </w:tcPr>
          <w:p w14:paraId="72C344F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58B3B21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655AD97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1630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45565CE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1F400F8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炮台山路2桥</w:t>
            </w:r>
          </w:p>
        </w:tc>
        <w:tc>
          <w:tcPr>
            <w:tcW w:w="1071" w:type="dxa"/>
            <w:noWrap w:val="0"/>
            <w:vAlign w:val="center"/>
          </w:tcPr>
          <w:p w14:paraId="299FBDF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6米，宽24米</w:t>
            </w:r>
          </w:p>
        </w:tc>
        <w:tc>
          <w:tcPr>
            <w:tcW w:w="4802" w:type="dxa"/>
            <w:noWrap w:val="0"/>
            <w:vAlign w:val="center"/>
          </w:tcPr>
          <w:p w14:paraId="6E8C5FC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位于普陀区炮台山路舟山中粮文澜府北出口西侧附近，为钢筋混凝土箱涵结构。</w:t>
            </w:r>
          </w:p>
        </w:tc>
        <w:tc>
          <w:tcPr>
            <w:tcW w:w="632" w:type="dxa"/>
            <w:noWrap w:val="0"/>
            <w:vAlign w:val="center"/>
          </w:tcPr>
          <w:p w14:paraId="1949E56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0D8F68B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1434EA4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4BF5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299813A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4D91F09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沙嘴湾路</w:t>
            </w:r>
            <w:r>
              <w:rPr>
                <w:rFonts w:hint="eastAsia" w:ascii="宋体" w:hAnsi="宋体" w:cs="宋体"/>
                <w:color w:val="auto"/>
                <w:sz w:val="18"/>
                <w:szCs w:val="18"/>
                <w:lang w:val="en-US" w:eastAsia="zh-CN"/>
              </w:rPr>
              <w:t>1</w:t>
            </w:r>
            <w:r>
              <w:rPr>
                <w:rFonts w:hint="eastAsia" w:ascii="宋体" w:hAnsi="宋体" w:cs="宋体"/>
                <w:color w:val="auto"/>
                <w:sz w:val="18"/>
                <w:szCs w:val="18"/>
              </w:rPr>
              <w:t>桥</w:t>
            </w:r>
          </w:p>
        </w:tc>
        <w:tc>
          <w:tcPr>
            <w:tcW w:w="1071" w:type="dxa"/>
            <w:noWrap w:val="0"/>
            <w:vAlign w:val="center"/>
          </w:tcPr>
          <w:p w14:paraId="3CF0F8C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25.3米，宽24.5米</w:t>
            </w:r>
          </w:p>
        </w:tc>
        <w:tc>
          <w:tcPr>
            <w:tcW w:w="4802" w:type="dxa"/>
            <w:noWrap w:val="0"/>
            <w:vAlign w:val="center"/>
          </w:tcPr>
          <w:p w14:paraId="1EFAE3A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位于普陀区沙嘴湾路南侧，为预应力混凝土（后张）简支空心板梁，桩柱式墩，重力式台，钻孔灌注桩基础。</w:t>
            </w:r>
          </w:p>
        </w:tc>
        <w:tc>
          <w:tcPr>
            <w:tcW w:w="632" w:type="dxa"/>
            <w:noWrap w:val="0"/>
            <w:vAlign w:val="center"/>
          </w:tcPr>
          <w:p w14:paraId="3949774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36AF75D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686BA56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6E01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0E94316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7571722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沙嘴湾路</w:t>
            </w:r>
            <w:r>
              <w:rPr>
                <w:rFonts w:hint="eastAsia" w:ascii="宋体" w:hAnsi="宋体" w:cs="宋体"/>
                <w:color w:val="auto"/>
                <w:sz w:val="18"/>
                <w:szCs w:val="18"/>
                <w:lang w:val="en-US" w:eastAsia="zh-CN"/>
              </w:rPr>
              <w:t>2</w:t>
            </w:r>
            <w:r>
              <w:rPr>
                <w:rFonts w:hint="eastAsia" w:ascii="宋体" w:hAnsi="宋体" w:cs="宋体"/>
                <w:color w:val="auto"/>
                <w:sz w:val="18"/>
                <w:szCs w:val="18"/>
              </w:rPr>
              <w:t>桥</w:t>
            </w:r>
          </w:p>
        </w:tc>
        <w:tc>
          <w:tcPr>
            <w:tcW w:w="1071" w:type="dxa"/>
            <w:noWrap w:val="0"/>
            <w:vAlign w:val="center"/>
          </w:tcPr>
          <w:p w14:paraId="3A3F812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18.3米，宽24.5米</w:t>
            </w:r>
          </w:p>
        </w:tc>
        <w:tc>
          <w:tcPr>
            <w:tcW w:w="4802" w:type="dxa"/>
            <w:noWrap w:val="0"/>
            <w:vAlign w:val="center"/>
          </w:tcPr>
          <w:p w14:paraId="24BA7A1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位于普陀区沙嘴湾路北侧，为预应力混凝土（后张）简支空心板，重力式台，钻孔灌注桩基础。</w:t>
            </w:r>
          </w:p>
        </w:tc>
        <w:tc>
          <w:tcPr>
            <w:tcW w:w="632" w:type="dxa"/>
            <w:noWrap w:val="0"/>
            <w:vAlign w:val="center"/>
          </w:tcPr>
          <w:p w14:paraId="6DFB363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7ECDFDC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29CABE9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36C2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498BD65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1AA4568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兴北东路桥</w:t>
            </w:r>
          </w:p>
        </w:tc>
        <w:tc>
          <w:tcPr>
            <w:tcW w:w="1071" w:type="dxa"/>
            <w:noWrap w:val="0"/>
            <w:vAlign w:val="center"/>
          </w:tcPr>
          <w:p w14:paraId="2615061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10米，宽20米</w:t>
            </w:r>
          </w:p>
        </w:tc>
        <w:tc>
          <w:tcPr>
            <w:tcW w:w="4802" w:type="dxa"/>
            <w:noWrap w:val="0"/>
            <w:vAlign w:val="center"/>
          </w:tcPr>
          <w:p w14:paraId="57E5324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位于普陀区兴北东路舵岙花苑南门附近，为道路拓宽改造桥梁，行车道为装配式钢筋混凝土空心板结构，两侧人行道为钢结构。</w:t>
            </w:r>
          </w:p>
        </w:tc>
        <w:tc>
          <w:tcPr>
            <w:tcW w:w="632" w:type="dxa"/>
            <w:noWrap w:val="0"/>
            <w:vAlign w:val="center"/>
          </w:tcPr>
          <w:p w14:paraId="14BC307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613DF29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2C97CA0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7C36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32CD4BB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78D1B10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东西快速路人行天桥</w:t>
            </w:r>
          </w:p>
        </w:tc>
        <w:tc>
          <w:tcPr>
            <w:tcW w:w="1071" w:type="dxa"/>
            <w:noWrap w:val="0"/>
            <w:vAlign w:val="center"/>
          </w:tcPr>
          <w:p w14:paraId="41F5DDE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cs="宋体"/>
                <w:color w:val="auto"/>
                <w:sz w:val="18"/>
                <w:szCs w:val="18"/>
                <w:lang w:val="en-US" w:eastAsia="zh-CN"/>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66米，宽4米</w:t>
            </w:r>
          </w:p>
        </w:tc>
        <w:tc>
          <w:tcPr>
            <w:tcW w:w="4802" w:type="dxa"/>
            <w:noWrap w:val="0"/>
            <w:vAlign w:val="center"/>
          </w:tcPr>
          <w:p w14:paraId="1461A32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cs="宋体"/>
                <w:color w:val="auto"/>
                <w:sz w:val="18"/>
                <w:szCs w:val="18"/>
                <w:lang w:val="en-US" w:eastAsia="zh-CN"/>
              </w:rPr>
            </w:pPr>
            <w:r>
              <w:rPr>
                <w:rFonts w:hint="eastAsia" w:ascii="宋体" w:hAnsi="宋体" w:cs="宋体"/>
                <w:color w:val="auto"/>
                <w:sz w:val="18"/>
                <w:szCs w:val="18"/>
                <w:lang w:eastAsia="zh-CN"/>
              </w:rPr>
              <w:t>位于普陀区舟山宝驿汽车销售服务有限公司北侧，跨越东西快速路，总长</w:t>
            </w:r>
            <w:r>
              <w:rPr>
                <w:rFonts w:hint="eastAsia" w:ascii="宋体" w:hAnsi="宋体" w:cs="宋体"/>
                <w:color w:val="auto"/>
                <w:sz w:val="18"/>
                <w:szCs w:val="18"/>
                <w:lang w:val="en-US" w:eastAsia="zh-CN"/>
              </w:rPr>
              <w:t>66.1米，采用3+27.3+32.8+3m跨径组合，桥梁总宽度4.15米。上部采用钢箱梁，下部采用桩柱式桥墩，钻孔灌注桩基础。两侧各设一座梯道，梯道宽4.15m。</w:t>
            </w:r>
          </w:p>
        </w:tc>
        <w:tc>
          <w:tcPr>
            <w:tcW w:w="632" w:type="dxa"/>
            <w:noWrap w:val="0"/>
            <w:vAlign w:val="center"/>
          </w:tcPr>
          <w:p w14:paraId="2A504D6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II类</w:t>
            </w:r>
          </w:p>
        </w:tc>
        <w:tc>
          <w:tcPr>
            <w:tcW w:w="643" w:type="dxa"/>
            <w:noWrap w:val="0"/>
            <w:vAlign w:val="center"/>
          </w:tcPr>
          <w:p w14:paraId="346DE7B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79" w:type="dxa"/>
            <w:noWrap w:val="0"/>
            <w:vAlign w:val="center"/>
          </w:tcPr>
          <w:p w14:paraId="19FCDF6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每日巡检</w:t>
            </w:r>
          </w:p>
        </w:tc>
      </w:tr>
      <w:tr w14:paraId="2C92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56E241F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6C3DBCF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东刘家湾路桥</w:t>
            </w:r>
          </w:p>
        </w:tc>
        <w:tc>
          <w:tcPr>
            <w:tcW w:w="1071" w:type="dxa"/>
            <w:noWrap w:val="0"/>
            <w:vAlign w:val="center"/>
          </w:tcPr>
          <w:p w14:paraId="2AF93D9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lang w:eastAsia="zh-CN"/>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20米，宽12.5米</w:t>
            </w:r>
          </w:p>
        </w:tc>
        <w:tc>
          <w:tcPr>
            <w:tcW w:w="4802" w:type="dxa"/>
            <w:noWrap w:val="0"/>
            <w:vAlign w:val="center"/>
          </w:tcPr>
          <w:p w14:paraId="2AAAE4A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cs="宋体"/>
                <w:color w:val="auto"/>
                <w:sz w:val="18"/>
                <w:szCs w:val="18"/>
                <w:lang w:val="en-US" w:eastAsia="zh-CN"/>
              </w:rPr>
            </w:pPr>
            <w:r>
              <w:rPr>
                <w:rFonts w:hint="eastAsia" w:ascii="宋体" w:hAnsi="宋体" w:cs="宋体"/>
                <w:color w:val="auto"/>
                <w:sz w:val="18"/>
                <w:szCs w:val="18"/>
                <w:lang w:eastAsia="zh-CN"/>
              </w:rPr>
              <w:t>位于普陀区东刘家湾路，九号府北出口附近，为两跨装配式钢筋混凝土空心板结构，斜交</w:t>
            </w:r>
            <w:r>
              <w:rPr>
                <w:rFonts w:hint="eastAsia" w:ascii="宋体" w:hAnsi="宋体" w:cs="宋体"/>
                <w:color w:val="auto"/>
                <w:sz w:val="18"/>
                <w:szCs w:val="18"/>
                <w:lang w:val="en-US" w:eastAsia="zh-CN"/>
              </w:rPr>
              <w:t>20度。</w:t>
            </w:r>
          </w:p>
        </w:tc>
        <w:tc>
          <w:tcPr>
            <w:tcW w:w="632" w:type="dxa"/>
            <w:noWrap w:val="0"/>
            <w:vAlign w:val="center"/>
          </w:tcPr>
          <w:p w14:paraId="6EEA659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279F0CA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III等</w:t>
            </w:r>
          </w:p>
        </w:tc>
        <w:tc>
          <w:tcPr>
            <w:tcW w:w="779" w:type="dxa"/>
            <w:noWrap w:val="0"/>
            <w:vAlign w:val="center"/>
          </w:tcPr>
          <w:p w14:paraId="6BC2497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7d</w:t>
            </w:r>
          </w:p>
        </w:tc>
      </w:tr>
      <w:tr w14:paraId="54D3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restart"/>
            <w:noWrap w:val="0"/>
            <w:vAlign w:val="center"/>
          </w:tcPr>
          <w:p w14:paraId="7F334B2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鲁家峙区域（</w:t>
            </w:r>
            <w:r>
              <w:rPr>
                <w:rFonts w:hint="eastAsia" w:ascii="宋体" w:hAnsi="宋体" w:cs="宋体"/>
                <w:color w:val="auto"/>
                <w:sz w:val="18"/>
                <w:szCs w:val="18"/>
                <w:lang w:val="en-US" w:eastAsia="zh-CN"/>
              </w:rPr>
              <w:t>10</w:t>
            </w:r>
            <w:r>
              <w:rPr>
                <w:rFonts w:hint="eastAsia" w:ascii="宋体" w:hAnsi="宋体" w:cs="宋体"/>
                <w:color w:val="auto"/>
                <w:sz w:val="18"/>
                <w:szCs w:val="18"/>
              </w:rPr>
              <w:t>座）</w:t>
            </w:r>
          </w:p>
        </w:tc>
        <w:tc>
          <w:tcPr>
            <w:tcW w:w="917" w:type="dxa"/>
            <w:noWrap w:val="0"/>
            <w:vAlign w:val="center"/>
          </w:tcPr>
          <w:p w14:paraId="77D3D14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莲桥路桥</w:t>
            </w:r>
          </w:p>
        </w:tc>
        <w:tc>
          <w:tcPr>
            <w:tcW w:w="1071" w:type="dxa"/>
            <w:noWrap w:val="0"/>
            <w:vAlign w:val="center"/>
          </w:tcPr>
          <w:p w14:paraId="45A9CE1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长5米，宽21.7米</w:t>
            </w:r>
          </w:p>
        </w:tc>
        <w:tc>
          <w:tcPr>
            <w:tcW w:w="4802" w:type="dxa"/>
            <w:noWrap w:val="0"/>
            <w:vAlign w:val="center"/>
          </w:tcPr>
          <w:p w14:paraId="345248A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位于鲁家峙莲桥路，为单跨箱涵，跨径5m，桥梁宽度为</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21.7m上部结构为混凝土箱涵，下部结构为重力式桥台。桥面为沥青混凝土，桥面未设置伸缩缝，人行道为工艺砖铺装。</w:t>
            </w:r>
          </w:p>
        </w:tc>
        <w:tc>
          <w:tcPr>
            <w:tcW w:w="632" w:type="dxa"/>
            <w:noWrap w:val="0"/>
            <w:vAlign w:val="center"/>
          </w:tcPr>
          <w:p w14:paraId="4354C8A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2139E49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5966945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5975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71847B4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1D1FB49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鲁洲路桥</w:t>
            </w:r>
          </w:p>
        </w:tc>
        <w:tc>
          <w:tcPr>
            <w:tcW w:w="1071" w:type="dxa"/>
            <w:noWrap w:val="0"/>
            <w:vAlign w:val="center"/>
          </w:tcPr>
          <w:p w14:paraId="7FEE451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长8.8米，宽20米</w:t>
            </w:r>
          </w:p>
        </w:tc>
        <w:tc>
          <w:tcPr>
            <w:tcW w:w="4802" w:type="dxa"/>
            <w:noWrap w:val="0"/>
            <w:vAlign w:val="center"/>
          </w:tcPr>
          <w:p w14:paraId="4630026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位于鲁家峙鲁洲路，鲁洲路桥为两跨混凝土箱涵，跨径为</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2*4.4m，桥梁宽度</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20m，上部结构为现浇板，下部结构为重力式桥台。桥面铺装为沥青混凝土。桥台两头均设简易伸缩缝，人行道采用工艺装铺设。</w:t>
            </w:r>
          </w:p>
        </w:tc>
        <w:tc>
          <w:tcPr>
            <w:tcW w:w="632" w:type="dxa"/>
            <w:noWrap w:val="0"/>
            <w:vAlign w:val="center"/>
          </w:tcPr>
          <w:p w14:paraId="4F0E676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2477F2B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72E5588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35F0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5C142FE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667838E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红山路桥</w:t>
            </w:r>
          </w:p>
        </w:tc>
        <w:tc>
          <w:tcPr>
            <w:tcW w:w="1071" w:type="dxa"/>
            <w:noWrap w:val="0"/>
            <w:vAlign w:val="center"/>
          </w:tcPr>
          <w:p w14:paraId="09179EB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长6米，宽15米</w:t>
            </w:r>
          </w:p>
        </w:tc>
        <w:tc>
          <w:tcPr>
            <w:tcW w:w="4802" w:type="dxa"/>
            <w:noWrap w:val="0"/>
            <w:vAlign w:val="center"/>
          </w:tcPr>
          <w:p w14:paraId="2BBE3A8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位于普陀区红山路，为单跨现浇钢筋混凝土简支空心板桥。桥梁跨径为 6m，桥面全宽 15m。下部结构设置重力式桥台。桥面铺装采用沥青混凝土铺装。桥梁横桥向两侧栏杆立柱及扶手采用石质结构。</w:t>
            </w:r>
          </w:p>
        </w:tc>
        <w:tc>
          <w:tcPr>
            <w:tcW w:w="632" w:type="dxa"/>
            <w:noWrap w:val="0"/>
            <w:vAlign w:val="center"/>
          </w:tcPr>
          <w:p w14:paraId="7EA1EAE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262404E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34AA594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696F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1026F2A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103DA99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鲁中路桥</w:t>
            </w:r>
          </w:p>
        </w:tc>
        <w:tc>
          <w:tcPr>
            <w:tcW w:w="1071" w:type="dxa"/>
            <w:noWrap w:val="0"/>
            <w:vAlign w:val="center"/>
          </w:tcPr>
          <w:p w14:paraId="1334F91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长9米，宽24米</w:t>
            </w:r>
          </w:p>
        </w:tc>
        <w:tc>
          <w:tcPr>
            <w:tcW w:w="4802" w:type="dxa"/>
            <w:noWrap w:val="0"/>
            <w:vAlign w:val="center"/>
          </w:tcPr>
          <w:p w14:paraId="3EBB05C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位于鲁家峙鲁中路，为两孔箱涵，跨径组合为2*4.5m桥梁总宽为24m。上部结构为</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4.5m现浇板+15m现浇板+4.5m现浇板，下部结构为重力式墩台。桥面车行道为沥青混凝土，桥面未设置伸缩缝，人行道为工艺砖铺装。</w:t>
            </w:r>
          </w:p>
        </w:tc>
        <w:tc>
          <w:tcPr>
            <w:tcW w:w="632" w:type="dxa"/>
            <w:noWrap w:val="0"/>
            <w:vAlign w:val="center"/>
          </w:tcPr>
          <w:p w14:paraId="234215C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7008DAC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2DADE8D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69A6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1C5B7DE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30A161A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鲁滨路桥</w:t>
            </w:r>
          </w:p>
        </w:tc>
        <w:tc>
          <w:tcPr>
            <w:tcW w:w="1071" w:type="dxa"/>
            <w:noWrap w:val="0"/>
            <w:vAlign w:val="center"/>
          </w:tcPr>
          <w:p w14:paraId="1949450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长13米，宽24米</w:t>
            </w:r>
          </w:p>
        </w:tc>
        <w:tc>
          <w:tcPr>
            <w:tcW w:w="4802" w:type="dxa"/>
            <w:noWrap w:val="0"/>
            <w:vAlign w:val="center"/>
          </w:tcPr>
          <w:p w14:paraId="211697B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位于普陀区鲁滨路，为单跨现浇钢筋混凝土简支空心板桥。桥梁跨径为 13m，桥面全宽 24m。下部结构设置重力式桥台。桥面铺装采用沥青混凝土铺装。桥梁横桥向两侧栏杆立柱及扶手采用石质结构。</w:t>
            </w:r>
          </w:p>
        </w:tc>
        <w:tc>
          <w:tcPr>
            <w:tcW w:w="632" w:type="dxa"/>
            <w:noWrap w:val="0"/>
            <w:vAlign w:val="center"/>
          </w:tcPr>
          <w:p w14:paraId="52BD870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1D34B13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518C2A0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5802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6125070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2B21FED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鲁海东一街桥</w:t>
            </w:r>
          </w:p>
        </w:tc>
        <w:tc>
          <w:tcPr>
            <w:tcW w:w="1071" w:type="dxa"/>
            <w:noWrap w:val="0"/>
            <w:vAlign w:val="center"/>
          </w:tcPr>
          <w:p w14:paraId="1BBE38B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长20米，宽15米</w:t>
            </w:r>
          </w:p>
        </w:tc>
        <w:tc>
          <w:tcPr>
            <w:tcW w:w="4802" w:type="dxa"/>
            <w:noWrap w:val="0"/>
            <w:vAlign w:val="center"/>
          </w:tcPr>
          <w:p w14:paraId="74E0643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位于普陀区鲁海路东一街，为两跨现浇钢筋混凝土连续梁桥，桥梁跨径为 20m，桥面全宽 30m。该桥下部结构设置桥墩。桥面铺装采用沥青混凝土铺装，桥两头设置型钢伸缩缝。桥梁横桥向两侧栏杆立柱及扶手采用石质结构。</w:t>
            </w:r>
          </w:p>
        </w:tc>
        <w:tc>
          <w:tcPr>
            <w:tcW w:w="632" w:type="dxa"/>
            <w:noWrap w:val="0"/>
            <w:vAlign w:val="center"/>
          </w:tcPr>
          <w:p w14:paraId="0A5DF70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IV类</w:t>
            </w:r>
          </w:p>
        </w:tc>
        <w:tc>
          <w:tcPr>
            <w:tcW w:w="643" w:type="dxa"/>
            <w:noWrap w:val="0"/>
            <w:vAlign w:val="center"/>
          </w:tcPr>
          <w:p w14:paraId="37D4BE7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618E3B4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13F6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47EC175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3958493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鲁滨西路西一街桥</w:t>
            </w:r>
          </w:p>
        </w:tc>
        <w:tc>
          <w:tcPr>
            <w:tcW w:w="1071" w:type="dxa"/>
            <w:noWrap w:val="0"/>
            <w:vAlign w:val="center"/>
          </w:tcPr>
          <w:p w14:paraId="3A4135E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长20米，宽15米</w:t>
            </w:r>
          </w:p>
        </w:tc>
        <w:tc>
          <w:tcPr>
            <w:tcW w:w="4802" w:type="dxa"/>
            <w:noWrap w:val="0"/>
            <w:vAlign w:val="center"/>
          </w:tcPr>
          <w:p w14:paraId="505C31E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位于普陀区鲁滨西路，为单跨现浇钢筋混凝土连续梁桥。桥梁跨径为 20m，桥面全宽 15m。下部结构设置桥墩及重力式桥台。桥面铺装采用沥青混凝土铺装。桥梁横桥向两侧栏杆立柱及扶手采用石质结构。</w:t>
            </w:r>
          </w:p>
        </w:tc>
        <w:tc>
          <w:tcPr>
            <w:tcW w:w="632" w:type="dxa"/>
            <w:noWrap w:val="0"/>
            <w:vAlign w:val="center"/>
          </w:tcPr>
          <w:p w14:paraId="6EB6E7F0">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IV类</w:t>
            </w:r>
          </w:p>
        </w:tc>
        <w:tc>
          <w:tcPr>
            <w:tcW w:w="643" w:type="dxa"/>
            <w:noWrap w:val="0"/>
            <w:vAlign w:val="center"/>
          </w:tcPr>
          <w:p w14:paraId="644A213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II等</w:t>
            </w:r>
          </w:p>
        </w:tc>
        <w:tc>
          <w:tcPr>
            <w:tcW w:w="779" w:type="dxa"/>
            <w:noWrap w:val="0"/>
            <w:vAlign w:val="center"/>
          </w:tcPr>
          <w:p w14:paraId="10D20885">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4010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719B699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393F1C6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鲁港路桥</w:t>
            </w:r>
          </w:p>
        </w:tc>
        <w:tc>
          <w:tcPr>
            <w:tcW w:w="1071" w:type="dxa"/>
            <w:noWrap w:val="0"/>
            <w:vAlign w:val="center"/>
          </w:tcPr>
          <w:p w14:paraId="76433B9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20米，宽20米</w:t>
            </w:r>
          </w:p>
        </w:tc>
        <w:tc>
          <w:tcPr>
            <w:tcW w:w="4802" w:type="dxa"/>
            <w:noWrap w:val="0"/>
            <w:vAlign w:val="center"/>
          </w:tcPr>
          <w:p w14:paraId="1343698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位于普陀区鲁港路与连桥路交叉口附近，为预应力混凝土空心板梁，重力式台，钻孔灌注桩基础。</w:t>
            </w:r>
          </w:p>
        </w:tc>
        <w:tc>
          <w:tcPr>
            <w:tcW w:w="632" w:type="dxa"/>
            <w:noWrap w:val="0"/>
            <w:vAlign w:val="center"/>
          </w:tcPr>
          <w:p w14:paraId="2185301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73C32FE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2DFF7BA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5D3E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4DF3D046">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7608138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鲁港路小桥</w:t>
            </w:r>
          </w:p>
        </w:tc>
        <w:tc>
          <w:tcPr>
            <w:tcW w:w="1071" w:type="dxa"/>
            <w:noWrap w:val="0"/>
            <w:vAlign w:val="center"/>
          </w:tcPr>
          <w:p w14:paraId="426A2CC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7.8米，宽20米</w:t>
            </w:r>
          </w:p>
        </w:tc>
        <w:tc>
          <w:tcPr>
            <w:tcW w:w="4802" w:type="dxa"/>
            <w:noWrap w:val="0"/>
            <w:vAlign w:val="center"/>
          </w:tcPr>
          <w:p w14:paraId="5B48128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位于普陀区鲁港路与红山路交叉口附近，为钢筋混凝土实心板梁，重力式台，扩大基础。</w:t>
            </w:r>
          </w:p>
        </w:tc>
        <w:tc>
          <w:tcPr>
            <w:tcW w:w="632" w:type="dxa"/>
            <w:noWrap w:val="0"/>
            <w:vAlign w:val="center"/>
          </w:tcPr>
          <w:p w14:paraId="463BEA2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1FDAD289">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3F576CB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r w14:paraId="0BB7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3" w:type="dxa"/>
            <w:vMerge w:val="continue"/>
            <w:noWrap w:val="0"/>
            <w:vAlign w:val="center"/>
          </w:tcPr>
          <w:p w14:paraId="4A999067">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p>
        </w:tc>
        <w:tc>
          <w:tcPr>
            <w:tcW w:w="917" w:type="dxa"/>
            <w:noWrap w:val="0"/>
            <w:vAlign w:val="center"/>
          </w:tcPr>
          <w:p w14:paraId="37FF8B0A">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鲁滨南路桥</w:t>
            </w:r>
          </w:p>
        </w:tc>
        <w:tc>
          <w:tcPr>
            <w:tcW w:w="1071" w:type="dxa"/>
            <w:noWrap w:val="0"/>
            <w:vAlign w:val="center"/>
          </w:tcPr>
          <w:p w14:paraId="20DAB77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lang w:eastAsia="zh-CN"/>
              </w:rPr>
              <w:t>长</w:t>
            </w:r>
            <w:r>
              <w:rPr>
                <w:rFonts w:hint="eastAsia" w:ascii="宋体" w:hAnsi="宋体" w:cs="宋体"/>
                <w:color w:val="auto"/>
                <w:sz w:val="18"/>
                <w:szCs w:val="18"/>
                <w:lang w:val="en-US" w:eastAsia="zh-CN"/>
              </w:rPr>
              <w:t>7.8米，宽24米</w:t>
            </w:r>
          </w:p>
        </w:tc>
        <w:tc>
          <w:tcPr>
            <w:tcW w:w="4802" w:type="dxa"/>
            <w:noWrap w:val="0"/>
            <w:vAlign w:val="center"/>
          </w:tcPr>
          <w:p w14:paraId="7E9187C8">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位于普陀区鲁滨南路鲁家峙幼儿园附近，为钢筋混凝土盖板涵。</w:t>
            </w:r>
          </w:p>
        </w:tc>
        <w:tc>
          <w:tcPr>
            <w:tcW w:w="632" w:type="dxa"/>
            <w:noWrap w:val="0"/>
            <w:vAlign w:val="center"/>
          </w:tcPr>
          <w:p w14:paraId="625CFD7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IV类</w:t>
            </w:r>
          </w:p>
        </w:tc>
        <w:tc>
          <w:tcPr>
            <w:tcW w:w="643" w:type="dxa"/>
            <w:noWrap w:val="0"/>
            <w:vAlign w:val="center"/>
          </w:tcPr>
          <w:p w14:paraId="679A30F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79" w:type="dxa"/>
            <w:noWrap w:val="0"/>
            <w:vAlign w:val="center"/>
          </w:tcPr>
          <w:p w14:paraId="28083E74">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eastAsia="zh-CN"/>
              </w:rPr>
              <w:t>巡检周期不超过</w:t>
            </w:r>
            <w:r>
              <w:rPr>
                <w:rFonts w:hint="eastAsia" w:ascii="宋体" w:hAnsi="宋体" w:cs="宋体"/>
                <w:color w:val="auto"/>
                <w:sz w:val="18"/>
                <w:szCs w:val="18"/>
                <w:lang w:val="en-US" w:eastAsia="zh-CN"/>
              </w:rPr>
              <w:t>3d</w:t>
            </w:r>
          </w:p>
        </w:tc>
      </w:tr>
    </w:tbl>
    <w:p w14:paraId="1E19E92C">
      <w:pPr>
        <w:rPr>
          <w:rFonts w:hint="eastAsia"/>
          <w:color w:val="auto"/>
          <w:lang w:val="en-US" w:eastAsia="zh-CN"/>
        </w:rPr>
      </w:pPr>
      <w:r>
        <w:rPr>
          <w:rFonts w:hint="eastAsia" w:ascii="Times New Roman" w:eastAsia="宋体"/>
          <w:color w:val="auto"/>
          <w:lang w:val="en-US" w:eastAsia="zh-CN"/>
        </w:rPr>
        <w:t>注：如养护类别、养护等级、技术状况发生变化，根据实际情况，相应调整巡查周期。</w:t>
      </w:r>
    </w:p>
    <w:p w14:paraId="66C9DC08">
      <w:pPr>
        <w:rPr>
          <w:rFonts w:hint="eastAsia"/>
          <w:b/>
          <w:bCs/>
          <w:color w:val="auto"/>
          <w:lang w:val="en-US" w:eastAsia="zh-CN"/>
        </w:rPr>
      </w:pPr>
      <w:r>
        <w:rPr>
          <w:rFonts w:hint="eastAsia" w:ascii="Times New Roman" w:eastAsia="宋体"/>
          <w:b/>
          <w:bCs/>
          <w:color w:val="auto"/>
          <w:lang w:val="en-US" w:eastAsia="zh-CN"/>
        </w:rPr>
        <w:t>2.隧道概况：</w:t>
      </w:r>
    </w:p>
    <w:tbl>
      <w:tblPr>
        <w:tblStyle w:val="29"/>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78"/>
        <w:gridCol w:w="5413"/>
        <w:gridCol w:w="628"/>
        <w:gridCol w:w="641"/>
        <w:gridCol w:w="766"/>
      </w:tblGrid>
      <w:tr w14:paraId="7093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noWrap w:val="0"/>
            <w:vAlign w:val="center"/>
          </w:tcPr>
          <w:p w14:paraId="7A8C7925">
            <w:pPr>
              <w:keepNext w:val="0"/>
              <w:keepLines w:val="0"/>
              <w:pageBreakBefore w:val="0"/>
              <w:kinsoku/>
              <w:wordWrap/>
              <w:overflowPunct/>
              <w:topLinePunct w:val="0"/>
              <w:autoSpaceDE/>
              <w:autoSpaceDN/>
              <w:bidi w:val="0"/>
              <w:adjustRightInd w:val="0"/>
              <w:snapToGrid w:val="0"/>
              <w:spacing w:line="300" w:lineRule="exact"/>
              <w:ind w:left="283" w:leftChars="135"/>
              <w:jc w:val="left"/>
              <w:textAlignment w:val="auto"/>
              <w:rPr>
                <w:rFonts w:ascii="宋体" w:hAnsi="宋体" w:cs="宋体"/>
                <w:b/>
                <w:color w:val="auto"/>
                <w:sz w:val="18"/>
                <w:szCs w:val="18"/>
              </w:rPr>
            </w:pPr>
            <w:r>
              <w:rPr>
                <w:rFonts w:hint="eastAsia" w:ascii="宋体" w:hAnsi="宋体" w:cs="宋体"/>
                <w:b/>
                <w:color w:val="auto"/>
                <w:sz w:val="18"/>
                <w:szCs w:val="18"/>
              </w:rPr>
              <w:t>区域</w:t>
            </w:r>
          </w:p>
        </w:tc>
        <w:tc>
          <w:tcPr>
            <w:tcW w:w="1378" w:type="dxa"/>
            <w:noWrap w:val="0"/>
            <w:vAlign w:val="center"/>
          </w:tcPr>
          <w:p w14:paraId="36996743">
            <w:pPr>
              <w:keepNext w:val="0"/>
              <w:keepLines w:val="0"/>
              <w:pageBreakBefore w:val="0"/>
              <w:kinsoku/>
              <w:wordWrap/>
              <w:overflowPunct/>
              <w:topLinePunct w:val="0"/>
              <w:autoSpaceDE/>
              <w:autoSpaceDN/>
              <w:bidi w:val="0"/>
              <w:adjustRightInd w:val="0"/>
              <w:snapToGrid w:val="0"/>
              <w:spacing w:line="300" w:lineRule="exact"/>
              <w:ind w:left="283" w:leftChars="135"/>
              <w:jc w:val="left"/>
              <w:textAlignment w:val="auto"/>
              <w:rPr>
                <w:rFonts w:ascii="宋体" w:hAnsi="宋体" w:cs="宋体"/>
                <w:b/>
                <w:color w:val="auto"/>
                <w:sz w:val="18"/>
                <w:szCs w:val="18"/>
              </w:rPr>
            </w:pPr>
            <w:r>
              <w:rPr>
                <w:rFonts w:hint="eastAsia" w:ascii="宋体" w:hAnsi="宋体" w:cs="宋体"/>
                <w:b/>
                <w:color w:val="auto"/>
                <w:sz w:val="18"/>
                <w:szCs w:val="18"/>
              </w:rPr>
              <w:t>隧道名称</w:t>
            </w:r>
          </w:p>
        </w:tc>
        <w:tc>
          <w:tcPr>
            <w:tcW w:w="5413" w:type="dxa"/>
            <w:noWrap w:val="0"/>
            <w:vAlign w:val="center"/>
          </w:tcPr>
          <w:p w14:paraId="2F81B64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b/>
                <w:color w:val="auto"/>
                <w:sz w:val="18"/>
                <w:szCs w:val="18"/>
              </w:rPr>
            </w:pPr>
            <w:r>
              <w:rPr>
                <w:rFonts w:hint="eastAsia" w:ascii="宋体" w:hAnsi="宋体" w:cs="宋体"/>
                <w:b/>
                <w:color w:val="auto"/>
                <w:sz w:val="18"/>
                <w:szCs w:val="18"/>
              </w:rPr>
              <w:t>概  况</w:t>
            </w:r>
          </w:p>
        </w:tc>
        <w:tc>
          <w:tcPr>
            <w:tcW w:w="628" w:type="dxa"/>
            <w:noWrap w:val="0"/>
            <w:vAlign w:val="center"/>
          </w:tcPr>
          <w:p w14:paraId="5C16B49B">
            <w:pPr>
              <w:tabs>
                <w:tab w:val="left" w:pos="540"/>
              </w:tabs>
              <w:adjustRightInd w:val="0"/>
              <w:snapToGrid w:val="0"/>
              <w:jc w:val="center"/>
              <w:rPr>
                <w:rFonts w:hint="eastAsia" w:ascii="宋体" w:hAnsi="宋体" w:cs="宋体"/>
                <w:b/>
                <w:color w:val="auto"/>
                <w:sz w:val="18"/>
                <w:szCs w:val="18"/>
              </w:rPr>
            </w:pPr>
            <w:r>
              <w:rPr>
                <w:rFonts w:hint="eastAsia" w:ascii="宋体" w:hAnsi="宋体" w:cs="宋体"/>
                <w:b/>
                <w:color w:val="auto"/>
                <w:sz w:val="18"/>
                <w:szCs w:val="18"/>
              </w:rPr>
              <w:t>养护</w:t>
            </w:r>
          </w:p>
          <w:p w14:paraId="1FA212D5">
            <w:pPr>
              <w:tabs>
                <w:tab w:val="left" w:pos="540"/>
              </w:tabs>
              <w:adjustRightInd w:val="0"/>
              <w:snapToGrid w:val="0"/>
              <w:jc w:val="center"/>
              <w:rPr>
                <w:rFonts w:hint="eastAsia" w:ascii="宋体" w:hAnsi="宋体" w:eastAsia="宋体" w:cs="宋体"/>
                <w:b/>
                <w:color w:val="auto"/>
                <w:kern w:val="2"/>
                <w:sz w:val="18"/>
                <w:szCs w:val="18"/>
                <w:lang w:val="en-US" w:eastAsia="zh-CN" w:bidi="ar-SA"/>
              </w:rPr>
            </w:pPr>
            <w:r>
              <w:rPr>
                <w:rFonts w:hint="eastAsia" w:ascii="宋体" w:hAnsi="宋体" w:cs="宋体"/>
                <w:b/>
                <w:color w:val="auto"/>
                <w:sz w:val="18"/>
                <w:szCs w:val="18"/>
              </w:rPr>
              <w:t>类别</w:t>
            </w:r>
          </w:p>
        </w:tc>
        <w:tc>
          <w:tcPr>
            <w:tcW w:w="641" w:type="dxa"/>
            <w:noWrap w:val="0"/>
            <w:vAlign w:val="center"/>
          </w:tcPr>
          <w:p w14:paraId="3A6E4748">
            <w:pPr>
              <w:tabs>
                <w:tab w:val="left" w:pos="540"/>
              </w:tabs>
              <w:adjustRightInd w:val="0"/>
              <w:snapToGrid w:val="0"/>
              <w:jc w:val="center"/>
              <w:rPr>
                <w:rFonts w:hint="eastAsia" w:ascii="宋体" w:hAnsi="宋体" w:eastAsia="宋体" w:cs="宋体"/>
                <w:b/>
                <w:color w:val="auto"/>
                <w:kern w:val="2"/>
                <w:sz w:val="18"/>
                <w:szCs w:val="18"/>
                <w:lang w:val="en-US" w:eastAsia="zh-CN" w:bidi="ar-SA"/>
              </w:rPr>
            </w:pPr>
            <w:r>
              <w:rPr>
                <w:rFonts w:hint="eastAsia" w:ascii="宋体" w:hAnsi="宋体" w:cs="宋体"/>
                <w:b/>
                <w:color w:val="auto"/>
                <w:sz w:val="18"/>
                <w:szCs w:val="18"/>
              </w:rPr>
              <w:t>养护等级</w:t>
            </w:r>
          </w:p>
        </w:tc>
        <w:tc>
          <w:tcPr>
            <w:tcW w:w="766" w:type="dxa"/>
            <w:noWrap w:val="0"/>
            <w:vAlign w:val="center"/>
          </w:tcPr>
          <w:p w14:paraId="30DE758B">
            <w:pPr>
              <w:tabs>
                <w:tab w:val="left" w:pos="540"/>
              </w:tabs>
              <w:adjustRightInd w:val="0"/>
              <w:snapToGrid w:val="0"/>
              <w:jc w:val="center"/>
              <w:rPr>
                <w:rFonts w:hint="eastAsia" w:ascii="宋体" w:hAnsi="宋体" w:cs="宋体"/>
                <w:b/>
                <w:color w:val="auto"/>
                <w:sz w:val="18"/>
                <w:szCs w:val="18"/>
                <w:lang w:eastAsia="zh-CN"/>
              </w:rPr>
            </w:pPr>
            <w:r>
              <w:rPr>
                <w:rFonts w:hint="eastAsia" w:ascii="宋体" w:hAnsi="宋体" w:cs="宋体"/>
                <w:b/>
                <w:color w:val="auto"/>
                <w:sz w:val="18"/>
                <w:szCs w:val="18"/>
                <w:lang w:eastAsia="zh-CN"/>
              </w:rPr>
              <w:t>检查</w:t>
            </w:r>
          </w:p>
          <w:p w14:paraId="20EFE1D8">
            <w:pPr>
              <w:tabs>
                <w:tab w:val="left" w:pos="540"/>
              </w:tabs>
              <w:adjustRightInd w:val="0"/>
              <w:snapToGrid w:val="0"/>
              <w:jc w:val="center"/>
              <w:rPr>
                <w:rFonts w:hint="eastAsia" w:ascii="宋体" w:hAnsi="宋体" w:eastAsia="宋体" w:cs="宋体"/>
                <w:b/>
                <w:color w:val="auto"/>
                <w:kern w:val="2"/>
                <w:sz w:val="18"/>
                <w:szCs w:val="18"/>
                <w:lang w:val="en-US" w:eastAsia="zh-CN" w:bidi="ar-SA"/>
              </w:rPr>
            </w:pPr>
            <w:r>
              <w:rPr>
                <w:rFonts w:hint="eastAsia" w:ascii="宋体" w:hAnsi="宋体" w:cs="宋体"/>
                <w:b/>
                <w:color w:val="auto"/>
                <w:sz w:val="18"/>
                <w:szCs w:val="18"/>
                <w:lang w:eastAsia="zh-CN"/>
              </w:rPr>
              <w:t>频率</w:t>
            </w:r>
          </w:p>
        </w:tc>
      </w:tr>
      <w:tr w14:paraId="0687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restart"/>
            <w:noWrap w:val="0"/>
            <w:vAlign w:val="center"/>
          </w:tcPr>
          <w:p w14:paraId="0577F1A8">
            <w:pPr>
              <w:keepNext w:val="0"/>
              <w:keepLines w:val="0"/>
              <w:pageBreakBefore w:val="0"/>
              <w:widowControl/>
              <w:kinsoku/>
              <w:wordWrap/>
              <w:overflowPunct/>
              <w:topLinePunct w:val="0"/>
              <w:autoSpaceDE/>
              <w:autoSpaceDN/>
              <w:bidi w:val="0"/>
              <w:adjustRightInd w:val="0"/>
              <w:snapToGrid w:val="0"/>
              <w:spacing w:line="300" w:lineRule="exact"/>
              <w:ind w:left="283" w:leftChars="135"/>
              <w:jc w:val="lef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rPr>
              <w:t>沈家门区域</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6座</w:t>
            </w:r>
            <w:r>
              <w:rPr>
                <w:rFonts w:hint="eastAsia" w:ascii="宋体" w:hAnsi="宋体" w:cs="宋体"/>
                <w:color w:val="auto"/>
                <w:sz w:val="18"/>
                <w:szCs w:val="18"/>
                <w:lang w:eastAsia="zh-CN"/>
              </w:rPr>
              <w:t>）</w:t>
            </w:r>
          </w:p>
        </w:tc>
        <w:tc>
          <w:tcPr>
            <w:tcW w:w="1378" w:type="dxa"/>
            <w:noWrap w:val="0"/>
            <w:vAlign w:val="center"/>
          </w:tcPr>
          <w:p w14:paraId="39BD60C5">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海中洲隧道</w:t>
            </w:r>
          </w:p>
        </w:tc>
        <w:tc>
          <w:tcPr>
            <w:tcW w:w="5413" w:type="dxa"/>
            <w:noWrap w:val="0"/>
            <w:vAlign w:val="center"/>
          </w:tcPr>
          <w:p w14:paraId="550D80E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位于普陀区（ZK0+104～ZK0+276.3），为单洞双向交通隧道，按一级公路标准设计，设计长度为 172.3m。隧道全长 172.3m，净宽 16.00m，净高 5.00m。</w:t>
            </w:r>
          </w:p>
        </w:tc>
        <w:tc>
          <w:tcPr>
            <w:tcW w:w="628" w:type="dxa"/>
            <w:noWrap w:val="0"/>
            <w:vAlign w:val="center"/>
          </w:tcPr>
          <w:p w14:paraId="034A3A7B">
            <w:pPr>
              <w:keepNext w:val="0"/>
              <w:keepLines w:val="0"/>
              <w:pageBreakBefore w:val="0"/>
              <w:tabs>
                <w:tab w:val="left" w:pos="540"/>
              </w:tabs>
              <w:kinsoku/>
              <w:wordWrap/>
              <w:overflowPunct/>
              <w:topLinePunct w:val="0"/>
              <w:autoSpaceDE/>
              <w:autoSpaceDN/>
              <w:bidi w:val="0"/>
              <w:adjustRightInd w:val="0"/>
              <w:snapToGrid w:val="0"/>
              <w:spacing w:line="30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III类</w:t>
            </w:r>
          </w:p>
        </w:tc>
        <w:tc>
          <w:tcPr>
            <w:tcW w:w="641" w:type="dxa"/>
            <w:noWrap w:val="0"/>
            <w:vAlign w:val="center"/>
          </w:tcPr>
          <w:p w14:paraId="2A19991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66" w:type="dxa"/>
            <w:noWrap w:val="0"/>
            <w:vAlign w:val="center"/>
          </w:tcPr>
          <w:p w14:paraId="4CC8890D">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每日巡查</w:t>
            </w:r>
          </w:p>
        </w:tc>
      </w:tr>
      <w:tr w14:paraId="2AB4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noWrap w:val="0"/>
            <w:vAlign w:val="top"/>
          </w:tcPr>
          <w:p w14:paraId="7ACEE707">
            <w:pPr>
              <w:keepNext w:val="0"/>
              <w:keepLines w:val="0"/>
              <w:pageBreakBefore w:val="0"/>
              <w:widowControl/>
              <w:kinsoku/>
              <w:wordWrap/>
              <w:overflowPunct/>
              <w:topLinePunct w:val="0"/>
              <w:autoSpaceDE/>
              <w:autoSpaceDN/>
              <w:bidi w:val="0"/>
              <w:adjustRightInd w:val="0"/>
              <w:snapToGrid w:val="0"/>
              <w:spacing w:line="300" w:lineRule="exact"/>
              <w:ind w:left="283" w:leftChars="135"/>
              <w:jc w:val="left"/>
              <w:textAlignment w:val="auto"/>
              <w:rPr>
                <w:rFonts w:ascii="宋体" w:hAnsi="宋体" w:cs="宋体"/>
                <w:color w:val="auto"/>
                <w:sz w:val="18"/>
                <w:szCs w:val="18"/>
              </w:rPr>
            </w:pPr>
          </w:p>
        </w:tc>
        <w:tc>
          <w:tcPr>
            <w:tcW w:w="1378" w:type="dxa"/>
            <w:noWrap w:val="0"/>
            <w:vAlign w:val="center"/>
          </w:tcPr>
          <w:p w14:paraId="11F85929">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鲁家峙海底隧道</w:t>
            </w:r>
          </w:p>
        </w:tc>
        <w:tc>
          <w:tcPr>
            <w:tcW w:w="5413" w:type="dxa"/>
            <w:noWrap w:val="0"/>
            <w:vAlign w:val="center"/>
          </w:tcPr>
          <w:p w14:paraId="0BAD696C">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位于普陀区（CK1+000～CK1+327.47），为沉管式单洞人行隧道。隧道全长 393.2m，净宽 9.75m ，净高 3.5m。</w:t>
            </w:r>
          </w:p>
        </w:tc>
        <w:tc>
          <w:tcPr>
            <w:tcW w:w="628" w:type="dxa"/>
            <w:noWrap w:val="0"/>
            <w:vAlign w:val="center"/>
          </w:tcPr>
          <w:p w14:paraId="7D479268">
            <w:pPr>
              <w:keepNext w:val="0"/>
              <w:keepLines w:val="0"/>
              <w:pageBreakBefore w:val="0"/>
              <w:tabs>
                <w:tab w:val="left" w:pos="540"/>
              </w:tabs>
              <w:kinsoku/>
              <w:wordWrap/>
              <w:overflowPunct/>
              <w:topLinePunct w:val="0"/>
              <w:autoSpaceDE/>
              <w:autoSpaceDN/>
              <w:bidi w:val="0"/>
              <w:adjustRightInd w:val="0"/>
              <w:snapToGrid w:val="0"/>
              <w:spacing w:line="30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III类</w:t>
            </w:r>
          </w:p>
        </w:tc>
        <w:tc>
          <w:tcPr>
            <w:tcW w:w="641" w:type="dxa"/>
            <w:noWrap w:val="0"/>
            <w:vAlign w:val="center"/>
          </w:tcPr>
          <w:p w14:paraId="645970B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66" w:type="dxa"/>
            <w:noWrap w:val="0"/>
            <w:vAlign w:val="center"/>
          </w:tcPr>
          <w:p w14:paraId="066D2E39">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每日巡查</w:t>
            </w:r>
          </w:p>
        </w:tc>
      </w:tr>
      <w:tr w14:paraId="2011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noWrap w:val="0"/>
            <w:vAlign w:val="top"/>
          </w:tcPr>
          <w:p w14:paraId="489F1D22">
            <w:pPr>
              <w:keepNext w:val="0"/>
              <w:keepLines w:val="0"/>
              <w:pageBreakBefore w:val="0"/>
              <w:widowControl/>
              <w:kinsoku/>
              <w:wordWrap/>
              <w:overflowPunct/>
              <w:topLinePunct w:val="0"/>
              <w:autoSpaceDE/>
              <w:autoSpaceDN/>
              <w:bidi w:val="0"/>
              <w:adjustRightInd w:val="0"/>
              <w:snapToGrid w:val="0"/>
              <w:spacing w:line="300" w:lineRule="exact"/>
              <w:ind w:left="283" w:leftChars="135"/>
              <w:jc w:val="left"/>
              <w:textAlignment w:val="auto"/>
              <w:rPr>
                <w:rFonts w:ascii="宋体" w:hAnsi="宋体" w:cs="宋体"/>
                <w:color w:val="auto"/>
                <w:sz w:val="18"/>
                <w:szCs w:val="18"/>
              </w:rPr>
            </w:pPr>
          </w:p>
        </w:tc>
        <w:tc>
          <w:tcPr>
            <w:tcW w:w="1378" w:type="dxa"/>
            <w:noWrap w:val="0"/>
            <w:vAlign w:val="center"/>
          </w:tcPr>
          <w:p w14:paraId="6FC5C06F">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东港隧道</w:t>
            </w:r>
          </w:p>
        </w:tc>
        <w:tc>
          <w:tcPr>
            <w:tcW w:w="5413" w:type="dxa"/>
            <w:noWrap w:val="0"/>
            <w:vAlign w:val="center"/>
          </w:tcPr>
          <w:p w14:paraId="721E8C1E">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位于普陀区沈家门街道（K0+000～K0+788），为单洞双向交通隧道，隧道全长 788m，净宽 12.80m，净高 6.15m。</w:t>
            </w:r>
          </w:p>
        </w:tc>
        <w:tc>
          <w:tcPr>
            <w:tcW w:w="628" w:type="dxa"/>
            <w:noWrap w:val="0"/>
            <w:vAlign w:val="center"/>
          </w:tcPr>
          <w:p w14:paraId="75399071">
            <w:pPr>
              <w:keepNext w:val="0"/>
              <w:keepLines w:val="0"/>
              <w:pageBreakBefore w:val="0"/>
              <w:tabs>
                <w:tab w:val="left" w:pos="540"/>
              </w:tabs>
              <w:kinsoku/>
              <w:wordWrap/>
              <w:overflowPunct/>
              <w:topLinePunct w:val="0"/>
              <w:autoSpaceDE/>
              <w:autoSpaceDN/>
              <w:bidi w:val="0"/>
              <w:adjustRightInd w:val="0"/>
              <w:snapToGrid w:val="0"/>
              <w:spacing w:line="30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II类</w:t>
            </w:r>
          </w:p>
        </w:tc>
        <w:tc>
          <w:tcPr>
            <w:tcW w:w="641" w:type="dxa"/>
            <w:noWrap w:val="0"/>
            <w:vAlign w:val="center"/>
          </w:tcPr>
          <w:p w14:paraId="77BFCE62">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66" w:type="dxa"/>
            <w:noWrap w:val="0"/>
            <w:vAlign w:val="center"/>
          </w:tcPr>
          <w:p w14:paraId="23ED239C">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每日巡查</w:t>
            </w:r>
          </w:p>
        </w:tc>
      </w:tr>
      <w:tr w14:paraId="138D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noWrap w:val="0"/>
            <w:vAlign w:val="top"/>
          </w:tcPr>
          <w:p w14:paraId="5741217E">
            <w:pPr>
              <w:keepNext w:val="0"/>
              <w:keepLines w:val="0"/>
              <w:pageBreakBefore w:val="0"/>
              <w:widowControl/>
              <w:kinsoku/>
              <w:wordWrap/>
              <w:overflowPunct/>
              <w:topLinePunct w:val="0"/>
              <w:autoSpaceDE/>
              <w:autoSpaceDN/>
              <w:bidi w:val="0"/>
              <w:adjustRightInd w:val="0"/>
              <w:snapToGrid w:val="0"/>
              <w:spacing w:line="300" w:lineRule="exact"/>
              <w:ind w:left="283" w:leftChars="135"/>
              <w:jc w:val="left"/>
              <w:textAlignment w:val="auto"/>
              <w:rPr>
                <w:rFonts w:ascii="宋体" w:hAnsi="宋体" w:cs="宋体"/>
                <w:color w:val="auto"/>
                <w:sz w:val="18"/>
                <w:szCs w:val="18"/>
              </w:rPr>
            </w:pPr>
          </w:p>
        </w:tc>
        <w:tc>
          <w:tcPr>
            <w:tcW w:w="1378" w:type="dxa"/>
            <w:noWrap w:val="0"/>
            <w:vAlign w:val="center"/>
          </w:tcPr>
          <w:p w14:paraId="1EF839D5">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kern w:val="2"/>
                <w:sz w:val="18"/>
                <w:szCs w:val="18"/>
                <w:lang w:val="en-US" w:eastAsia="zh-CN" w:bidi="ar-SA"/>
              </w:rPr>
            </w:pPr>
            <w:r>
              <w:rPr>
                <w:rFonts w:hint="eastAsia" w:ascii="宋体" w:hAnsi="宋体" w:cs="宋体"/>
                <w:color w:val="auto"/>
                <w:sz w:val="18"/>
                <w:szCs w:val="18"/>
              </w:rPr>
              <w:t>永兴隧道</w:t>
            </w:r>
          </w:p>
        </w:tc>
        <w:tc>
          <w:tcPr>
            <w:tcW w:w="5413" w:type="dxa"/>
            <w:noWrap w:val="0"/>
            <w:vAlign w:val="center"/>
          </w:tcPr>
          <w:p w14:paraId="6833E6A1">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kern w:val="2"/>
                <w:sz w:val="18"/>
                <w:szCs w:val="18"/>
                <w:lang w:val="en-US" w:eastAsia="zh-CN" w:bidi="ar-SA"/>
              </w:rPr>
            </w:pPr>
            <w:r>
              <w:rPr>
                <w:rFonts w:hint="eastAsia" w:ascii="宋体" w:hAnsi="宋体" w:cs="宋体"/>
                <w:color w:val="auto"/>
                <w:sz w:val="18"/>
                <w:szCs w:val="18"/>
              </w:rPr>
              <w:t>位于普陀区中兴路，隧道长 237米</w:t>
            </w:r>
            <w:r>
              <w:rPr>
                <w:rFonts w:hint="eastAsia" w:ascii="宋体" w:hAnsi="宋体" w:cs="宋体"/>
                <w:color w:val="auto"/>
                <w:sz w:val="18"/>
                <w:szCs w:val="18"/>
                <w:lang w:eastAsia="zh-CN"/>
              </w:rPr>
              <w:t>，</w:t>
            </w:r>
            <w:r>
              <w:rPr>
                <w:rFonts w:hint="eastAsia" w:ascii="宋体" w:hAnsi="宋体" w:cs="宋体"/>
                <w:color w:val="auto"/>
                <w:sz w:val="18"/>
                <w:szCs w:val="18"/>
              </w:rPr>
              <w:t>宽 10米，是一个单洞双向两车道隧道。</w:t>
            </w:r>
          </w:p>
        </w:tc>
        <w:tc>
          <w:tcPr>
            <w:tcW w:w="628" w:type="dxa"/>
            <w:noWrap w:val="0"/>
            <w:vAlign w:val="center"/>
          </w:tcPr>
          <w:p w14:paraId="763F2DB4">
            <w:pPr>
              <w:keepNext w:val="0"/>
              <w:keepLines w:val="0"/>
              <w:pageBreakBefore w:val="0"/>
              <w:tabs>
                <w:tab w:val="left" w:pos="540"/>
              </w:tabs>
              <w:kinsoku/>
              <w:wordWrap/>
              <w:overflowPunct/>
              <w:topLinePunct w:val="0"/>
              <w:autoSpaceDE/>
              <w:autoSpaceDN/>
              <w:bidi w:val="0"/>
              <w:adjustRightInd w:val="0"/>
              <w:snapToGrid w:val="0"/>
              <w:spacing w:line="30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III类</w:t>
            </w:r>
          </w:p>
        </w:tc>
        <w:tc>
          <w:tcPr>
            <w:tcW w:w="641" w:type="dxa"/>
            <w:noWrap w:val="0"/>
            <w:vAlign w:val="center"/>
          </w:tcPr>
          <w:p w14:paraId="234E3513">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II等</w:t>
            </w:r>
          </w:p>
        </w:tc>
        <w:tc>
          <w:tcPr>
            <w:tcW w:w="766" w:type="dxa"/>
            <w:noWrap w:val="0"/>
            <w:vAlign w:val="center"/>
          </w:tcPr>
          <w:p w14:paraId="6B45D8C9">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每日巡查</w:t>
            </w:r>
          </w:p>
        </w:tc>
      </w:tr>
      <w:tr w14:paraId="4902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noWrap w:val="0"/>
            <w:vAlign w:val="top"/>
          </w:tcPr>
          <w:p w14:paraId="554C00A6">
            <w:pPr>
              <w:keepNext w:val="0"/>
              <w:keepLines w:val="0"/>
              <w:pageBreakBefore w:val="0"/>
              <w:widowControl/>
              <w:kinsoku/>
              <w:wordWrap/>
              <w:overflowPunct/>
              <w:topLinePunct w:val="0"/>
              <w:autoSpaceDE/>
              <w:autoSpaceDN/>
              <w:bidi w:val="0"/>
              <w:adjustRightInd w:val="0"/>
              <w:snapToGrid w:val="0"/>
              <w:spacing w:line="300" w:lineRule="exact"/>
              <w:ind w:left="283" w:leftChars="135"/>
              <w:jc w:val="left"/>
              <w:textAlignment w:val="auto"/>
              <w:rPr>
                <w:rFonts w:ascii="宋体" w:hAnsi="宋体" w:cs="宋体"/>
                <w:color w:val="auto"/>
                <w:sz w:val="18"/>
                <w:szCs w:val="18"/>
              </w:rPr>
            </w:pPr>
          </w:p>
        </w:tc>
        <w:tc>
          <w:tcPr>
            <w:tcW w:w="1378" w:type="dxa"/>
            <w:noWrap w:val="0"/>
            <w:vAlign w:val="center"/>
          </w:tcPr>
          <w:p w14:paraId="13ED96B3">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天吴隧道</w:t>
            </w:r>
          </w:p>
        </w:tc>
        <w:tc>
          <w:tcPr>
            <w:tcW w:w="5413" w:type="dxa"/>
            <w:noWrap w:val="0"/>
            <w:vAlign w:val="center"/>
          </w:tcPr>
          <w:p w14:paraId="0752ADD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cs="宋体"/>
                <w:color w:val="auto"/>
                <w:sz w:val="18"/>
                <w:szCs w:val="18"/>
              </w:rPr>
            </w:pPr>
            <w:r>
              <w:rPr>
                <w:rFonts w:hint="eastAsia" w:ascii="宋体" w:hAnsi="宋体" w:cs="宋体"/>
                <w:color w:val="auto"/>
                <w:spacing w:val="-6"/>
                <w:sz w:val="18"/>
                <w:szCs w:val="18"/>
              </w:rPr>
              <w:t>位于普陀区沈芦公路，上下</w:t>
            </w:r>
            <w:r>
              <w:rPr>
                <w:rFonts w:hint="eastAsia" w:ascii="宋体" w:hAnsi="宋体" w:cs="宋体"/>
                <w:color w:val="auto"/>
                <w:spacing w:val="-6"/>
                <w:sz w:val="18"/>
                <w:szCs w:val="18"/>
                <w:lang w:eastAsia="zh-CN"/>
              </w:rPr>
              <w:t>行</w:t>
            </w:r>
            <w:r>
              <w:rPr>
                <w:rFonts w:hint="eastAsia" w:ascii="宋体" w:hAnsi="宋体" w:cs="宋体"/>
                <w:color w:val="auto"/>
                <w:spacing w:val="-6"/>
                <w:sz w:val="18"/>
                <w:szCs w:val="18"/>
              </w:rPr>
              <w:t>分离式隧道</w:t>
            </w:r>
            <w:r>
              <w:rPr>
                <w:rFonts w:hint="eastAsia" w:ascii="宋体" w:hAnsi="宋体" w:cs="宋体"/>
                <w:color w:val="auto"/>
                <w:spacing w:val="-6"/>
                <w:sz w:val="18"/>
                <w:szCs w:val="18"/>
                <w:lang w:eastAsia="zh-CN"/>
              </w:rPr>
              <w:t>，</w:t>
            </w:r>
            <w:r>
              <w:rPr>
                <w:rFonts w:hint="eastAsia" w:ascii="宋体" w:hAnsi="宋体" w:cs="宋体"/>
                <w:color w:val="auto"/>
                <w:spacing w:val="-6"/>
                <w:sz w:val="18"/>
                <w:szCs w:val="18"/>
              </w:rPr>
              <w:t>左洞</w:t>
            </w:r>
            <w:r>
              <w:rPr>
                <w:rFonts w:hint="eastAsia" w:ascii="宋体" w:hAnsi="宋体" w:cs="宋体"/>
                <w:color w:val="auto"/>
                <w:sz w:val="18"/>
                <w:szCs w:val="18"/>
              </w:rPr>
              <w:t>（ZK0+297-ZK1+270）973米</w:t>
            </w:r>
            <w:r>
              <w:rPr>
                <w:rFonts w:hint="eastAsia" w:ascii="宋体" w:hAnsi="宋体" w:cs="宋体"/>
                <w:color w:val="auto"/>
                <w:sz w:val="18"/>
                <w:szCs w:val="18"/>
                <w:lang w:eastAsia="zh-CN"/>
              </w:rPr>
              <w:t>，</w:t>
            </w:r>
            <w:r>
              <w:rPr>
                <w:rFonts w:hint="eastAsia" w:ascii="宋体" w:hAnsi="宋体" w:cs="宋体"/>
                <w:color w:val="auto"/>
                <w:sz w:val="18"/>
                <w:szCs w:val="18"/>
              </w:rPr>
              <w:t>右洞（ZK0+280-ZK0+250)970米。净高5米，单洞净宽12米。</w:t>
            </w:r>
          </w:p>
        </w:tc>
        <w:tc>
          <w:tcPr>
            <w:tcW w:w="628" w:type="dxa"/>
            <w:noWrap w:val="0"/>
            <w:vAlign w:val="center"/>
          </w:tcPr>
          <w:p w14:paraId="32116CA7">
            <w:pPr>
              <w:keepNext w:val="0"/>
              <w:keepLines w:val="0"/>
              <w:pageBreakBefore w:val="0"/>
              <w:tabs>
                <w:tab w:val="left" w:pos="540"/>
              </w:tabs>
              <w:kinsoku/>
              <w:wordWrap/>
              <w:overflowPunct/>
              <w:topLinePunct w:val="0"/>
              <w:autoSpaceDE/>
              <w:autoSpaceDN/>
              <w:bidi w:val="0"/>
              <w:adjustRightInd w:val="0"/>
              <w:snapToGrid w:val="0"/>
              <w:spacing w:line="300" w:lineRule="exact"/>
              <w:jc w:val="center"/>
              <w:textAlignment w:val="auto"/>
              <w:rPr>
                <w:rFonts w:hint="eastAsia" w:ascii="宋体" w:hAnsi="宋体" w:cs="宋体"/>
                <w:color w:val="auto"/>
                <w:spacing w:val="-6"/>
                <w:sz w:val="18"/>
                <w:szCs w:val="18"/>
              </w:rPr>
            </w:pPr>
            <w:r>
              <w:rPr>
                <w:rFonts w:hint="eastAsia" w:ascii="宋体" w:hAnsi="宋体" w:cs="宋体"/>
                <w:color w:val="auto"/>
                <w:sz w:val="18"/>
                <w:szCs w:val="18"/>
              </w:rPr>
              <w:t>II类</w:t>
            </w:r>
          </w:p>
        </w:tc>
        <w:tc>
          <w:tcPr>
            <w:tcW w:w="641" w:type="dxa"/>
            <w:noWrap w:val="0"/>
            <w:vAlign w:val="center"/>
          </w:tcPr>
          <w:p w14:paraId="2282C42D">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66" w:type="dxa"/>
            <w:noWrap w:val="0"/>
            <w:vAlign w:val="center"/>
          </w:tcPr>
          <w:p w14:paraId="23D39D13">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每日巡查</w:t>
            </w:r>
          </w:p>
        </w:tc>
      </w:tr>
      <w:tr w14:paraId="3AB8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noWrap w:val="0"/>
            <w:vAlign w:val="top"/>
          </w:tcPr>
          <w:p w14:paraId="39D3DD2D">
            <w:pPr>
              <w:keepNext w:val="0"/>
              <w:keepLines w:val="0"/>
              <w:pageBreakBefore w:val="0"/>
              <w:widowControl/>
              <w:kinsoku/>
              <w:wordWrap/>
              <w:overflowPunct/>
              <w:topLinePunct w:val="0"/>
              <w:autoSpaceDE/>
              <w:autoSpaceDN/>
              <w:bidi w:val="0"/>
              <w:adjustRightInd w:val="0"/>
              <w:snapToGrid w:val="0"/>
              <w:spacing w:line="300" w:lineRule="exact"/>
              <w:ind w:left="283" w:leftChars="135"/>
              <w:jc w:val="left"/>
              <w:textAlignment w:val="auto"/>
              <w:rPr>
                <w:rFonts w:ascii="宋体" w:hAnsi="宋体" w:cs="宋体"/>
                <w:color w:val="auto"/>
                <w:sz w:val="18"/>
                <w:szCs w:val="18"/>
              </w:rPr>
            </w:pPr>
          </w:p>
        </w:tc>
        <w:tc>
          <w:tcPr>
            <w:tcW w:w="1378" w:type="dxa"/>
            <w:noWrap w:val="0"/>
            <w:vAlign w:val="center"/>
          </w:tcPr>
          <w:p w14:paraId="6EBA94B9">
            <w:pPr>
              <w:keepNext w:val="0"/>
              <w:keepLines w:val="0"/>
              <w:pageBreakBefore w:val="0"/>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岭陀隧道</w:t>
            </w:r>
          </w:p>
        </w:tc>
        <w:tc>
          <w:tcPr>
            <w:tcW w:w="5413" w:type="dxa"/>
            <w:noWrap w:val="0"/>
            <w:vAlign w:val="center"/>
          </w:tcPr>
          <w:p w14:paraId="6DCDFC2F">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ascii="宋体" w:hAnsi="宋体" w:cs="宋体"/>
                <w:color w:val="auto"/>
                <w:sz w:val="18"/>
                <w:szCs w:val="18"/>
              </w:rPr>
            </w:pPr>
            <w:r>
              <w:rPr>
                <w:rFonts w:hint="eastAsia" w:ascii="宋体" w:hAnsi="宋体" w:cs="宋体"/>
                <w:color w:val="auto"/>
                <w:sz w:val="18"/>
                <w:szCs w:val="18"/>
              </w:rPr>
              <w:t>以东海路与教场北路交叉口为起点</w:t>
            </w:r>
            <w:r>
              <w:rPr>
                <w:rFonts w:hint="eastAsia" w:ascii="宋体" w:hAnsi="宋体" w:cs="宋体"/>
                <w:color w:val="auto"/>
                <w:sz w:val="18"/>
                <w:szCs w:val="18"/>
                <w:lang w:eastAsia="zh-CN"/>
              </w:rPr>
              <w:t>，</w:t>
            </w:r>
            <w:r>
              <w:rPr>
                <w:rFonts w:hint="eastAsia" w:ascii="宋体" w:hAnsi="宋体" w:cs="宋体"/>
                <w:color w:val="auto"/>
                <w:sz w:val="18"/>
                <w:szCs w:val="18"/>
              </w:rPr>
              <w:t>穿越岭陀山下村从变电站西侧与平东线相接，其中隧道长度为1225米。隧道采用分离式双洞单向，单洞净宽11米，内轮廓净高7.39米。</w:t>
            </w:r>
          </w:p>
        </w:tc>
        <w:tc>
          <w:tcPr>
            <w:tcW w:w="628" w:type="dxa"/>
            <w:noWrap w:val="0"/>
            <w:vAlign w:val="center"/>
          </w:tcPr>
          <w:p w14:paraId="104F9C7C">
            <w:pPr>
              <w:keepNext w:val="0"/>
              <w:keepLines w:val="0"/>
              <w:pageBreakBefore w:val="0"/>
              <w:tabs>
                <w:tab w:val="left" w:pos="540"/>
              </w:tabs>
              <w:kinsoku/>
              <w:wordWrap/>
              <w:overflowPunct/>
              <w:topLinePunct w:val="0"/>
              <w:autoSpaceDE/>
              <w:autoSpaceDN/>
              <w:bidi w:val="0"/>
              <w:adjustRightInd w:val="0"/>
              <w:snapToGrid w:val="0"/>
              <w:spacing w:line="300" w:lineRule="exact"/>
              <w:jc w:val="center"/>
              <w:textAlignment w:val="auto"/>
              <w:rPr>
                <w:rFonts w:hint="eastAsia" w:ascii="宋体" w:hAnsi="宋体" w:cs="宋体"/>
                <w:color w:val="auto"/>
                <w:sz w:val="18"/>
                <w:szCs w:val="18"/>
              </w:rPr>
            </w:pPr>
            <w:r>
              <w:rPr>
                <w:rFonts w:hint="eastAsia" w:ascii="宋体" w:hAnsi="宋体" w:cs="宋体"/>
                <w:color w:val="auto"/>
                <w:sz w:val="18"/>
                <w:szCs w:val="18"/>
                <w:highlight w:val="none"/>
              </w:rPr>
              <w:t>I类</w:t>
            </w:r>
          </w:p>
        </w:tc>
        <w:tc>
          <w:tcPr>
            <w:tcW w:w="641" w:type="dxa"/>
            <w:noWrap w:val="0"/>
            <w:vAlign w:val="center"/>
          </w:tcPr>
          <w:p w14:paraId="4EA0F1FB">
            <w:pPr>
              <w:keepNext w:val="0"/>
              <w:keepLines w:val="0"/>
              <w:pageBreakBefore w:val="0"/>
              <w:tabs>
                <w:tab w:val="left" w:pos="540"/>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I等</w:t>
            </w:r>
          </w:p>
        </w:tc>
        <w:tc>
          <w:tcPr>
            <w:tcW w:w="766" w:type="dxa"/>
            <w:noWrap w:val="0"/>
            <w:vAlign w:val="center"/>
          </w:tcPr>
          <w:p w14:paraId="7B13635A">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每日巡查</w:t>
            </w:r>
          </w:p>
        </w:tc>
      </w:tr>
    </w:tbl>
    <w:p w14:paraId="174EEB51">
      <w:pPr>
        <w:rPr>
          <w:rFonts w:hint="eastAsia"/>
          <w:color w:val="auto"/>
          <w:lang w:val="en-US" w:eastAsia="zh-CN"/>
        </w:rPr>
      </w:pPr>
      <w:r>
        <w:rPr>
          <w:rFonts w:hint="eastAsia" w:ascii="Times New Roman" w:eastAsia="宋体"/>
          <w:color w:val="auto"/>
          <w:lang w:val="en-US" w:eastAsia="zh-CN"/>
        </w:rPr>
        <w:t>注：如养护类别、养护等级、技术状况发生变化，根据实际情况，相应调整巡查周期。</w:t>
      </w:r>
    </w:p>
    <w:p w14:paraId="5A1EDAA1">
      <w:pPr>
        <w:pStyle w:val="2"/>
        <w:keepNext w:val="0"/>
        <w:keepLines w:val="0"/>
        <w:pageBreakBefore w:val="0"/>
        <w:widowControl/>
        <w:kinsoku/>
        <w:wordWrap/>
        <w:overflowPunct/>
        <w:topLinePunct w:val="0"/>
        <w:autoSpaceDE/>
        <w:autoSpaceDN/>
        <w:bidi w:val="0"/>
        <w:adjustRightInd/>
        <w:snapToGrid/>
        <w:ind w:left="0" w:leftChars="0" w:firstLine="422" w:firstLineChars="200"/>
        <w:textAlignment w:val="auto"/>
        <w:rPr>
          <w:rFonts w:hint="eastAsia" w:ascii="Times New Roman" w:hAnsi="Times New Roman" w:eastAsia="宋体" w:cs="Times New Roman"/>
          <w:b/>
          <w:bCs/>
          <w:color w:val="auto"/>
          <w:kern w:val="2"/>
          <w:sz w:val="21"/>
          <w:szCs w:val="20"/>
          <w:lang w:val="en-US" w:eastAsia="zh-CN" w:bidi="ar-SA"/>
        </w:rPr>
      </w:pPr>
      <w:r>
        <w:rPr>
          <w:rFonts w:hint="eastAsia" w:ascii="Times New Roman" w:hAnsi="Times New Roman" w:eastAsia="宋体" w:cs="Times New Roman"/>
          <w:b/>
          <w:bCs/>
          <w:color w:val="auto"/>
          <w:kern w:val="2"/>
          <w:sz w:val="21"/>
          <w:szCs w:val="20"/>
          <w:lang w:val="en-US" w:eastAsia="zh-CN" w:bidi="ar-SA"/>
        </w:rPr>
        <w:t>二、规范依据</w:t>
      </w:r>
    </w:p>
    <w:p w14:paraId="54A6B289">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1.《城市桥梁养护技术规范》（CJJ99-2017）</w:t>
      </w:r>
    </w:p>
    <w:p w14:paraId="5B06BA0F">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2.《城市桥梁工程施工与质量验收规范》（CJJ2-2008）</w:t>
      </w:r>
    </w:p>
    <w:p w14:paraId="1D06048D">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3.《市政桥梁工程质量检验评定标准》（CJJ2-90）</w:t>
      </w:r>
    </w:p>
    <w:p w14:paraId="16C13465">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4.《城市桥梁设计规范》（CJJ11-2011）</w:t>
      </w:r>
    </w:p>
    <w:p w14:paraId="2D4DE000">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5.《公路桥涵养护规范》(JTG H11-2004)</w:t>
      </w:r>
    </w:p>
    <w:p w14:paraId="7F93DE5E">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6.《公路桥梁技术状况评定标准》（JTG/T H21-2011）</w:t>
      </w:r>
    </w:p>
    <w:p w14:paraId="6D2BAF8C">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7.《公路桥梁承载能力检测评定规程》(JTG/T H11-2011)</w:t>
      </w:r>
    </w:p>
    <w:p w14:paraId="5175CD00">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8.《回弹法检测混凝土抗压强度技术规程》(JGJ/T 23-2011)</w:t>
      </w:r>
    </w:p>
    <w:p w14:paraId="061749AA">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9.《城市隧道养护技术规程》（DBJ 33/T 1332-2024）</w:t>
      </w:r>
    </w:p>
    <w:p w14:paraId="0DC88893">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10.《公路隧道养护技术规范》（JTG/T H12-2015）</w:t>
      </w:r>
    </w:p>
    <w:p w14:paraId="3CC3D2BD">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11.《公路隧道设计规范》（JTG D70/2-2014）</w:t>
      </w:r>
    </w:p>
    <w:p w14:paraId="11295603">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12.《公路隧道设计细则》（JTG D70/2-2010）</w:t>
      </w:r>
    </w:p>
    <w:p w14:paraId="75E44547">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13.《公路隧道施工技术规范》（JTG F60-2009）</w:t>
      </w:r>
    </w:p>
    <w:p w14:paraId="0F2DE242">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14.《地下工程防水技术规范》（GB50108-2008）</w:t>
      </w:r>
    </w:p>
    <w:p w14:paraId="05C10CAA">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15.《建筑变形测量规程》（JGJ/T 8-2007）</w:t>
      </w:r>
    </w:p>
    <w:p w14:paraId="44D8E761">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16.《工程测量规范》（GB 50026-2020</w:t>
      </w:r>
    </w:p>
    <w:p w14:paraId="00FBFE74">
      <w:pPr>
        <w:pStyle w:val="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17.《建筑地基基础设计规范》（DB33/1001-2003）</w:t>
      </w:r>
    </w:p>
    <w:p w14:paraId="2DEEA0E4">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18.相应隧道设计、施工、日常检查、定期检查、加固改造等有关技术资料</w:t>
      </w:r>
    </w:p>
    <w:p w14:paraId="338B3EA1">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420" w:firstLineChars="200"/>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注：以上标准、规范等如有更新，则以最新的为准。</w:t>
      </w:r>
    </w:p>
    <w:p w14:paraId="67F882BB">
      <w:pPr>
        <w:ind w:firstLine="422" w:firstLineChars="200"/>
        <w:rPr>
          <w:b/>
          <w:bCs/>
          <w:color w:val="auto"/>
        </w:rPr>
      </w:pPr>
      <w:r>
        <w:rPr>
          <w:rFonts w:hint="eastAsia" w:eastAsia="宋体"/>
          <w:b/>
          <w:bCs/>
          <w:color w:val="auto"/>
          <w:lang w:eastAsia="zh-CN"/>
        </w:rPr>
        <w:t>三</w:t>
      </w:r>
      <w:r>
        <w:rPr>
          <w:rFonts w:hint="eastAsia"/>
          <w:b/>
          <w:bCs/>
          <w:color w:val="auto"/>
        </w:rPr>
        <w:t>、技术及质量要求</w:t>
      </w:r>
    </w:p>
    <w:p w14:paraId="3CFDFE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ascii="Times New Roman" w:eastAsia="宋体"/>
          <w:color w:val="auto"/>
          <w:lang w:val="en-US" w:eastAsia="zh-CN"/>
        </w:rPr>
        <w:t>（一）经常性检查</w:t>
      </w:r>
    </w:p>
    <w:p w14:paraId="1BFFB80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lang w:val="en-US" w:eastAsia="zh-CN"/>
        </w:rPr>
      </w:pPr>
      <w:r>
        <w:rPr>
          <w:rFonts w:hint="eastAsia" w:ascii="Times New Roman" w:eastAsia="宋体"/>
          <w:b/>
          <w:bCs/>
          <w:color w:val="auto"/>
          <w:lang w:val="en-US" w:eastAsia="zh-CN"/>
        </w:rPr>
        <w:t>1.检查内容：</w:t>
      </w:r>
      <w:r>
        <w:rPr>
          <w:rFonts w:hint="eastAsia" w:ascii="Times New Roman" w:eastAsia="宋体"/>
          <w:color w:val="auto"/>
          <w:lang w:val="en-US" w:eastAsia="zh-CN"/>
        </w:rPr>
        <w:t>按照《城市桥梁养护技术标准》（CJJ 99-2017）、《公路隧道养护技术规范》（JTG H12-2015）、《城市隧道养护技术规程》（DBJ 33/T 1332-2024）等技术规范、标准和合同约定，对隧道外观、机电设备；桥梁桥面系、桥下空间、随桥管线、附属设施、桥梁表现等进行日常巡查，巡查频率和具体内容按规范、标准要求执行。</w:t>
      </w:r>
    </w:p>
    <w:p w14:paraId="1DCB57F8">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lang w:val="en-US" w:eastAsia="zh-CN"/>
        </w:rPr>
      </w:pPr>
      <w:r>
        <w:rPr>
          <w:rFonts w:hint="eastAsia" w:ascii="Times New Roman" w:eastAsia="宋体"/>
          <w:b/>
          <w:bCs/>
          <w:color w:val="auto"/>
          <w:lang w:val="en-US" w:eastAsia="zh-CN"/>
        </w:rPr>
        <w:t>2.检查要求：</w:t>
      </w:r>
    </w:p>
    <w:p w14:paraId="578BE40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eastAsia="宋体"/>
          <w:color w:val="auto"/>
          <w:lang w:val="en-US" w:eastAsia="zh-CN"/>
        </w:rPr>
      </w:pPr>
      <w:r>
        <w:rPr>
          <w:rFonts w:hint="eastAsia" w:ascii="Times New Roman" w:eastAsia="宋体"/>
          <w:b/>
          <w:bCs/>
          <w:color w:val="auto"/>
          <w:lang w:val="en-US" w:eastAsia="zh-CN"/>
        </w:rPr>
        <w:t>（1）</w:t>
      </w:r>
      <w:r>
        <w:rPr>
          <w:rFonts w:hint="eastAsia" w:ascii="Times New Roman" w:eastAsia="宋体"/>
          <w:color w:val="auto"/>
          <w:lang w:val="en-US" w:eastAsia="zh-CN"/>
        </w:rPr>
        <w:t>经常性检查以车行和步行方式结合为主，由专职巡查人员负责，需定专人专桥、隧，合理安排巡查路线，根据相关要求对桥梁、隧道及其附属设施进行日常巡查，并做好巡查记录及影像资料并及时上报。</w:t>
      </w:r>
    </w:p>
    <w:p w14:paraId="038B4C20">
      <w:pPr>
        <w:widowControl/>
        <w:adjustRightInd w:val="0"/>
        <w:snapToGrid w:val="0"/>
        <w:spacing w:line="360" w:lineRule="exact"/>
        <w:ind w:firstLine="422" w:firstLineChars="200"/>
        <w:jc w:val="left"/>
        <w:rPr>
          <w:rFonts w:ascii="宋体" w:hAnsi="宋体"/>
          <w:color w:val="auto"/>
          <w:kern w:val="0"/>
          <w:szCs w:val="21"/>
        </w:rPr>
      </w:pPr>
      <w:r>
        <w:rPr>
          <w:rFonts w:hint="eastAsia" w:ascii="Times New Roman" w:eastAsia="宋体"/>
          <w:b/>
          <w:bCs/>
          <w:color w:val="auto"/>
          <w:lang w:val="en-US" w:eastAsia="zh-CN"/>
        </w:rPr>
        <w:t>（2）</w:t>
      </w:r>
      <w:r>
        <w:rPr>
          <w:rFonts w:hint="eastAsia" w:ascii="宋体" w:hAnsi="宋体"/>
          <w:color w:val="auto"/>
          <w:kern w:val="0"/>
          <w:szCs w:val="21"/>
          <w:lang w:eastAsia="zh-CN"/>
        </w:rPr>
        <w:t>投标人</w:t>
      </w:r>
      <w:r>
        <w:rPr>
          <w:rFonts w:hint="eastAsia" w:ascii="宋体" w:hAnsi="宋体"/>
          <w:color w:val="auto"/>
          <w:kern w:val="0"/>
          <w:szCs w:val="21"/>
        </w:rPr>
        <w:t>在检测过程中不得破坏原桥梁</w:t>
      </w:r>
      <w:r>
        <w:rPr>
          <w:rFonts w:hint="eastAsia" w:ascii="宋体" w:hAnsi="宋体"/>
          <w:color w:val="auto"/>
          <w:kern w:val="0"/>
          <w:szCs w:val="21"/>
          <w:lang w:eastAsia="zh-CN"/>
        </w:rPr>
        <w:t>隧道</w:t>
      </w:r>
      <w:r>
        <w:rPr>
          <w:rFonts w:hint="eastAsia" w:ascii="宋体" w:hAnsi="宋体"/>
          <w:color w:val="auto"/>
          <w:kern w:val="0"/>
          <w:szCs w:val="21"/>
        </w:rPr>
        <w:t>结构，确保桥梁</w:t>
      </w:r>
      <w:r>
        <w:rPr>
          <w:rFonts w:hint="eastAsia" w:ascii="宋体" w:hAnsi="宋体"/>
          <w:color w:val="auto"/>
          <w:kern w:val="0"/>
          <w:szCs w:val="21"/>
          <w:lang w:eastAsia="zh-CN"/>
        </w:rPr>
        <w:t>隧道</w:t>
      </w:r>
      <w:r>
        <w:rPr>
          <w:rFonts w:hint="eastAsia" w:ascii="宋体" w:hAnsi="宋体"/>
          <w:color w:val="auto"/>
          <w:kern w:val="0"/>
          <w:szCs w:val="21"/>
        </w:rPr>
        <w:t>的安全使用。如因检测需要对桥梁</w:t>
      </w:r>
      <w:r>
        <w:rPr>
          <w:rFonts w:hint="eastAsia" w:ascii="宋体" w:hAnsi="宋体"/>
          <w:color w:val="auto"/>
          <w:kern w:val="0"/>
          <w:szCs w:val="21"/>
          <w:lang w:eastAsia="zh-CN"/>
        </w:rPr>
        <w:t>隧道</w:t>
      </w:r>
      <w:r>
        <w:rPr>
          <w:rFonts w:hint="eastAsia" w:ascii="宋体" w:hAnsi="宋体"/>
          <w:color w:val="auto"/>
          <w:kern w:val="0"/>
          <w:szCs w:val="21"/>
        </w:rPr>
        <w:t>相关部位进行</w:t>
      </w:r>
      <w:r>
        <w:rPr>
          <w:rFonts w:hint="eastAsia" w:ascii="宋体" w:hAnsi="宋体"/>
          <w:color w:val="auto"/>
          <w:kern w:val="0"/>
          <w:szCs w:val="21"/>
          <w:lang w:eastAsia="zh-CN"/>
        </w:rPr>
        <w:t>处理</w:t>
      </w:r>
      <w:r>
        <w:rPr>
          <w:rFonts w:hint="eastAsia" w:ascii="宋体" w:hAnsi="宋体"/>
          <w:color w:val="auto"/>
          <w:kern w:val="0"/>
          <w:szCs w:val="21"/>
        </w:rPr>
        <w:t>，检测完成后乙方须立即负责恢复原状,并承担相应费用。</w:t>
      </w:r>
    </w:p>
    <w:p w14:paraId="7B657D8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lang w:val="en-US" w:eastAsia="zh-CN"/>
        </w:rPr>
      </w:pPr>
      <w:r>
        <w:rPr>
          <w:rFonts w:hint="eastAsia" w:ascii="Times New Roman" w:eastAsia="宋体"/>
          <w:b/>
          <w:bCs/>
          <w:color w:val="auto"/>
          <w:lang w:val="en-US" w:eastAsia="zh-CN"/>
        </w:rPr>
        <w:t>（</w:t>
      </w:r>
      <w:r>
        <w:rPr>
          <w:rFonts w:hint="eastAsia"/>
          <w:b/>
          <w:bCs/>
          <w:color w:val="auto"/>
          <w:lang w:val="en-US" w:eastAsia="zh-CN"/>
        </w:rPr>
        <w:t>3</w:t>
      </w:r>
      <w:r>
        <w:rPr>
          <w:rFonts w:hint="eastAsia" w:ascii="Times New Roman" w:eastAsia="宋体"/>
          <w:b/>
          <w:bCs/>
          <w:color w:val="auto"/>
          <w:lang w:val="en-US" w:eastAsia="zh-CN"/>
        </w:rPr>
        <w:t>）</w:t>
      </w:r>
      <w:r>
        <w:rPr>
          <w:rFonts w:hint="eastAsia" w:ascii="Times New Roman" w:eastAsia="宋体"/>
          <w:color w:val="auto"/>
          <w:lang w:val="en-US" w:eastAsia="zh-CN"/>
        </w:rPr>
        <w:t>每日登录“舟山市桥梁智慧管理平台”，对鲁家峙大桥桥梁状态进行监测，发现是否存在报警等异常，并及时上报或及时处置。按照相关要求，将经常性检查、桥梁检测结果、修复维修等工作内容上传至“舟山市桥梁智慧管理平台”。</w:t>
      </w:r>
    </w:p>
    <w:p w14:paraId="3AA7652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eastAsia="宋体"/>
          <w:color w:val="auto"/>
          <w:lang w:val="en-US" w:eastAsia="zh-CN"/>
        </w:rPr>
      </w:pPr>
      <w:r>
        <w:rPr>
          <w:rFonts w:hint="eastAsia" w:ascii="Times New Roman" w:eastAsia="宋体"/>
          <w:b/>
          <w:bCs/>
          <w:color w:val="auto"/>
          <w:lang w:val="en-US" w:eastAsia="zh-CN"/>
        </w:rPr>
        <w:t>3.巡查周期：</w:t>
      </w:r>
      <w:r>
        <w:rPr>
          <w:rFonts w:hint="eastAsia" w:ascii="Times New Roman" w:eastAsia="宋体"/>
          <w:color w:val="auto"/>
          <w:lang w:val="en-US" w:eastAsia="zh-CN"/>
        </w:rPr>
        <w:t>桥梁按照《</w:t>
      </w:r>
      <w:r>
        <w:rPr>
          <w:rFonts w:hint="eastAsia" w:eastAsia="宋体"/>
          <w:color w:val="auto"/>
          <w:lang w:val="en-US" w:eastAsia="zh-CN"/>
        </w:rPr>
        <w:t>城市桥梁养护技术标准》</w:t>
      </w:r>
      <w:r>
        <w:rPr>
          <w:rFonts w:hint="eastAsia" w:ascii="Times New Roman" w:eastAsia="宋体"/>
          <w:color w:val="auto"/>
          <w:lang w:val="en-US" w:eastAsia="zh-CN"/>
        </w:rPr>
        <w:t>（CJJ 99-2017）</w:t>
      </w:r>
      <w:r>
        <w:rPr>
          <w:rFonts w:hint="eastAsia" w:eastAsia="宋体"/>
          <w:color w:val="auto"/>
          <w:lang w:val="en-US" w:eastAsia="zh-CN"/>
        </w:rPr>
        <w:t>要求，Ⅰ等养护城市桥梁每日巡查；Ⅱ等养护城市桥梁巡查周期不少于3</w:t>
      </w:r>
      <w:r>
        <w:rPr>
          <w:rFonts w:hint="eastAsia" w:ascii="Times New Roman" w:eastAsia="宋体"/>
          <w:color w:val="auto"/>
          <w:lang w:val="en-US" w:eastAsia="zh-CN"/>
        </w:rPr>
        <w:t>d</w:t>
      </w:r>
      <w:r>
        <w:rPr>
          <w:rFonts w:hint="eastAsia" w:eastAsia="宋体"/>
          <w:color w:val="auto"/>
          <w:lang w:val="en-US" w:eastAsia="zh-CN"/>
        </w:rPr>
        <w:t>；Ⅲ等养护城市桥梁巡查周期不少于7</w:t>
      </w:r>
      <w:r>
        <w:rPr>
          <w:rFonts w:hint="eastAsia" w:ascii="Times New Roman" w:eastAsia="宋体"/>
          <w:color w:val="auto"/>
          <w:lang w:val="en-US" w:eastAsia="zh-CN"/>
        </w:rPr>
        <w:t>d</w:t>
      </w:r>
      <w:r>
        <w:rPr>
          <w:rFonts w:hint="eastAsia" w:eastAsia="宋体"/>
          <w:color w:val="auto"/>
          <w:lang w:val="en-US" w:eastAsia="zh-CN"/>
        </w:rPr>
        <w:t>。隧道按照</w:t>
      </w:r>
      <w:r>
        <w:rPr>
          <w:rFonts w:hint="eastAsia" w:ascii="Times New Roman" w:eastAsia="宋体"/>
          <w:color w:val="auto"/>
          <w:lang w:val="en-US" w:eastAsia="zh-CN"/>
        </w:rPr>
        <w:t>《城市隧道养护技术规程》（DBJ 33/T 1332-2024）</w:t>
      </w:r>
      <w:r>
        <w:rPr>
          <w:rFonts w:hint="eastAsia" w:eastAsia="宋体"/>
          <w:color w:val="auto"/>
          <w:lang w:val="en-US" w:eastAsia="zh-CN"/>
        </w:rPr>
        <w:t>要求，Ⅰ等养护城市隧道每日巡查；Ⅱ等养护城市桥梁巡查周期不少于3</w:t>
      </w:r>
      <w:r>
        <w:rPr>
          <w:rFonts w:hint="eastAsia" w:ascii="Times New Roman" w:eastAsia="宋体"/>
          <w:color w:val="auto"/>
          <w:lang w:val="en-US" w:eastAsia="zh-CN"/>
        </w:rPr>
        <w:t>d</w:t>
      </w:r>
      <w:r>
        <w:rPr>
          <w:rFonts w:hint="eastAsia" w:eastAsia="宋体"/>
          <w:color w:val="auto"/>
          <w:lang w:val="en-US" w:eastAsia="zh-CN"/>
        </w:rPr>
        <w:t>。遇台风天、雨雪冰冻等恶劣气候和特殊情况时需适当增加巡查频率。</w:t>
      </w:r>
    </w:p>
    <w:p w14:paraId="4EE3088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lang w:val="en-US" w:eastAsia="zh-CN"/>
        </w:rPr>
      </w:pPr>
      <w:r>
        <w:rPr>
          <w:rFonts w:hint="eastAsia" w:ascii="Times New Roman" w:eastAsia="宋体"/>
          <w:b/>
          <w:bCs/>
          <w:color w:val="auto"/>
          <w:lang w:val="en-US" w:eastAsia="zh-CN"/>
        </w:rPr>
        <w:t>4.资料要求：</w:t>
      </w:r>
      <w:r>
        <w:rPr>
          <w:rFonts w:hint="eastAsia" w:ascii="Times New Roman" w:eastAsia="宋体"/>
          <w:color w:val="auto"/>
          <w:lang w:val="en-US" w:eastAsia="zh-CN"/>
        </w:rPr>
        <w:t>经常性检查工作应根据桥隧设施情况制定年度巡查方案和巡查计划</w:t>
      </w:r>
      <w:r>
        <w:rPr>
          <w:rFonts w:hint="eastAsia"/>
          <w:color w:val="auto"/>
          <w:lang w:val="en-US" w:eastAsia="zh-CN"/>
        </w:rPr>
        <w:t>，编制《桥梁隧道管理制度》，</w:t>
      </w:r>
      <w:r>
        <w:rPr>
          <w:rFonts w:hint="eastAsia" w:ascii="Times New Roman" w:eastAsia="宋体"/>
          <w:color w:val="auto"/>
          <w:lang w:val="en-US" w:eastAsia="zh-CN"/>
        </w:rPr>
        <w:t>按月提交巡查记录（纸质及电子版），格式按照《城市桥梁养护技术标准》（CJJ 99-2017）附录A、《城市隧道养护技术规程》（DBJ 33/T 1332-2024）附录A执行。巡查的病害记录及标记要求规范标准，以备后续比对病害发展情况和作为维修计量依据，现场标记应规范清晰。做好城市桥梁资料卡、隧道资料卡、城市桥梁设施量年报表等资料的更新及统计工作。做好经常性检查年度总结工作。协助采购人做好桥梁各类数据的排查、整理、归档工作。</w:t>
      </w:r>
    </w:p>
    <w:p w14:paraId="3AF479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（二）常规定期检测</w:t>
      </w:r>
    </w:p>
    <w:p w14:paraId="640B6CE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lang w:val="en-US" w:eastAsia="zh-CN"/>
        </w:rPr>
      </w:pPr>
      <w:r>
        <w:rPr>
          <w:rFonts w:hint="eastAsia" w:ascii="Times New Roman" w:eastAsia="宋体"/>
          <w:b/>
          <w:bCs/>
          <w:color w:val="auto"/>
          <w:lang w:val="en-US" w:eastAsia="zh-CN"/>
        </w:rPr>
        <w:t>1.检测内容：</w:t>
      </w:r>
      <w:r>
        <w:rPr>
          <w:rFonts w:hint="eastAsia" w:ascii="Times New Roman" w:eastAsia="宋体"/>
          <w:color w:val="auto"/>
          <w:lang w:val="en-US" w:eastAsia="zh-CN"/>
        </w:rPr>
        <w:t>按照《城市桥梁养护技术标准》（CJJ 99-2017）、《公路隧道养护技术规范》（JTG H12-2015）、《城市隧道养护技术规程》（DBJ 33/T 1332-2024）等技术规范、标准，对桥梁、隧道进行常规定期检测，具体内容按规范、标准要求执行。</w:t>
      </w:r>
    </w:p>
    <w:p w14:paraId="04F38FA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lang w:val="en-US" w:eastAsia="zh-CN"/>
        </w:rPr>
      </w:pPr>
      <w:r>
        <w:rPr>
          <w:rFonts w:hint="eastAsia" w:ascii="Times New Roman" w:eastAsia="宋体"/>
          <w:b/>
          <w:bCs/>
          <w:color w:val="auto"/>
          <w:lang w:val="en-US" w:eastAsia="zh-CN"/>
        </w:rPr>
        <w:t>2.检查要求：</w:t>
      </w:r>
      <w:r>
        <w:rPr>
          <w:rFonts w:hint="eastAsia" w:ascii="Times New Roman" w:eastAsia="宋体"/>
          <w:b w:val="0"/>
          <w:bCs w:val="0"/>
          <w:color w:val="auto"/>
          <w:lang w:val="en-US" w:eastAsia="zh-CN"/>
        </w:rPr>
        <w:t>常规定期检测每年1次，以目测为主，并配备照相机、裂缝观测仪、探查工具及辅助器材等必要的量测仪器和设备。</w:t>
      </w:r>
      <w:r>
        <w:rPr>
          <w:rFonts w:hint="eastAsia"/>
          <w:b w:val="0"/>
          <w:bCs w:val="0"/>
          <w:color w:val="auto"/>
          <w:highlight w:val="none"/>
          <w:lang w:val="en-US" w:eastAsia="zh-CN"/>
        </w:rPr>
        <w:t>由相应桥梁检测资质机构出具的检测报告</w:t>
      </w:r>
      <w:r>
        <w:rPr>
          <w:rFonts w:hint="eastAsia" w:ascii="Times New Roman" w:eastAsia="宋体"/>
          <w:color w:val="auto"/>
          <w:highlight w:val="none"/>
          <w:lang w:val="en-US" w:eastAsia="zh-CN"/>
        </w:rPr>
        <w:t>。隧道机电设施检测按照《公路隧道养护技术规范》（JTG H12-2015）相关规定执行。</w:t>
      </w:r>
    </w:p>
    <w:p w14:paraId="1E7AF16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eastAsia="宋体"/>
          <w:color w:val="auto"/>
          <w:lang w:val="en-US" w:eastAsia="zh-CN"/>
        </w:rPr>
      </w:pPr>
      <w:r>
        <w:rPr>
          <w:rFonts w:hint="eastAsia" w:ascii="Times New Roman" w:eastAsia="宋体"/>
          <w:b/>
          <w:bCs/>
          <w:color w:val="auto"/>
          <w:lang w:val="en-US" w:eastAsia="zh-CN"/>
        </w:rPr>
        <w:t>3.资料要求：</w:t>
      </w:r>
      <w:r>
        <w:rPr>
          <w:rFonts w:hint="eastAsia" w:ascii="Times New Roman" w:eastAsia="宋体"/>
          <w:color w:val="auto"/>
          <w:lang w:val="en-US" w:eastAsia="zh-CN"/>
        </w:rPr>
        <w:t>每年提交常规定期检测报告</w:t>
      </w:r>
      <w:r>
        <w:rPr>
          <w:rFonts w:hint="eastAsia"/>
          <w:color w:val="auto"/>
          <w:lang w:val="en-US" w:eastAsia="zh-CN"/>
        </w:rPr>
        <w:t>的时间按甲方要求执行</w:t>
      </w:r>
      <w:r>
        <w:rPr>
          <w:rFonts w:hint="eastAsia" w:ascii="Times New Roman" w:eastAsia="宋体"/>
          <w:color w:val="auto"/>
          <w:lang w:val="en-US" w:eastAsia="zh-CN"/>
        </w:rPr>
        <w:t>。</w:t>
      </w:r>
    </w:p>
    <w:p w14:paraId="23019E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（三）变形监测</w:t>
      </w:r>
    </w:p>
    <w:p w14:paraId="132E3D4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color w:val="auto"/>
          <w:lang w:val="en-US" w:eastAsia="zh-CN"/>
        </w:rPr>
      </w:pPr>
      <w:r>
        <w:rPr>
          <w:rFonts w:hint="eastAsia" w:eastAsia="宋体"/>
          <w:b/>
          <w:bCs/>
          <w:color w:val="auto"/>
          <w:lang w:val="en-US" w:eastAsia="zh-CN"/>
        </w:rPr>
        <w:t>1.监测内容：</w:t>
      </w:r>
      <w:r>
        <w:rPr>
          <w:rFonts w:hint="eastAsia" w:ascii="Times New Roman" w:eastAsia="宋体"/>
          <w:color w:val="auto"/>
          <w:lang w:val="en-US" w:eastAsia="zh-CN"/>
        </w:rPr>
        <w:t>按照《建筑变形测量规程》（JGJ 8-2016）、《工程测量规范》（GB 50026-2020）、《建筑地基基础设计规范》（DB33/1001-2003）等技术规范、标准，对鲁家峙海底隧道、东西快速路人行天桥、鲁家峙大桥等进行轴线偏位及沉降监测。</w:t>
      </w:r>
    </w:p>
    <w:p w14:paraId="03ADCFF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color w:val="auto"/>
          <w:lang w:val="en-US" w:eastAsia="zh-CN"/>
        </w:rPr>
      </w:pPr>
      <w:r>
        <w:rPr>
          <w:rFonts w:hint="eastAsia" w:eastAsia="宋体"/>
          <w:b/>
          <w:bCs/>
          <w:color w:val="auto"/>
          <w:lang w:val="en-US" w:eastAsia="zh-CN"/>
        </w:rPr>
        <w:t>2.监测要求：</w:t>
      </w:r>
      <w:r>
        <w:rPr>
          <w:rFonts w:hint="eastAsia" w:ascii="Times New Roman" w:eastAsia="宋体"/>
          <w:color w:val="auto"/>
          <w:lang w:val="en-US" w:eastAsia="zh-CN"/>
        </w:rPr>
        <w:t>每年3次（</w:t>
      </w:r>
      <w:r>
        <w:rPr>
          <w:rFonts w:hint="eastAsia"/>
          <w:color w:val="auto"/>
          <w:lang w:val="en-US" w:eastAsia="zh-CN"/>
        </w:rPr>
        <w:t>时间由甲方安排</w:t>
      </w:r>
      <w:r>
        <w:rPr>
          <w:rFonts w:hint="eastAsia" w:ascii="Times New Roman" w:eastAsia="宋体"/>
          <w:color w:val="auto"/>
          <w:lang w:val="en-US" w:eastAsia="zh-CN"/>
        </w:rPr>
        <w:t>）。</w:t>
      </w:r>
    </w:p>
    <w:p w14:paraId="542C65F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color w:val="auto"/>
          <w:lang w:val="en-US" w:eastAsia="zh-CN"/>
        </w:rPr>
      </w:pPr>
      <w:r>
        <w:rPr>
          <w:rFonts w:hint="eastAsia" w:eastAsia="宋体"/>
          <w:b/>
          <w:bCs/>
          <w:color w:val="auto"/>
          <w:lang w:val="en-US" w:eastAsia="zh-CN"/>
        </w:rPr>
        <w:t>3.资料要求：</w:t>
      </w:r>
      <w:r>
        <w:rPr>
          <w:rFonts w:hint="eastAsia" w:ascii="Times New Roman" w:eastAsia="宋体"/>
          <w:color w:val="auto"/>
          <w:lang w:val="en-US" w:eastAsia="zh-CN"/>
        </w:rPr>
        <w:t>每次监测完成后，分析计算监测成果，编制监测报告。</w:t>
      </w:r>
    </w:p>
    <w:p w14:paraId="090BF659">
      <w:pPr>
        <w:ind w:firstLine="42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（四）结构病害闭合（即养护维修）</w:t>
      </w:r>
    </w:p>
    <w:p w14:paraId="4071980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lang w:val="en-US" w:eastAsia="zh-CN"/>
        </w:rPr>
      </w:pPr>
      <w:r>
        <w:rPr>
          <w:rFonts w:hint="eastAsia" w:ascii="Times New Roman" w:eastAsia="宋体"/>
          <w:b/>
          <w:bCs/>
          <w:color w:val="auto"/>
          <w:lang w:val="en-US" w:eastAsia="zh-CN"/>
        </w:rPr>
        <w:t>1.养护范围：</w:t>
      </w:r>
      <w:r>
        <w:rPr>
          <w:rFonts w:hint="eastAsia" w:ascii="Times New Roman" w:eastAsia="宋体"/>
          <w:color w:val="auto"/>
          <w:lang w:val="en-US" w:eastAsia="zh-CN"/>
        </w:rPr>
        <w:t>对普陀区内47座城市桥梁、6条隧道进行日常养护。</w:t>
      </w:r>
    </w:p>
    <w:p w14:paraId="35BB1E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ascii="Times New Roman" w:eastAsia="宋体"/>
          <w:color w:val="auto"/>
          <w:lang w:val="en-US" w:eastAsia="zh-CN"/>
        </w:rPr>
        <w:t>如属于城市桥梁、隧道及其附属设施进行日常保养和修补其轻微损坏部分，使其保持完好状态的保养小修、或是对一般性损坏进行维修，是日常养护范围内的工作；如属于对桥梁、隧道进行恢复其原有技术水平和标准的中修工程或进行综合治理、补强、提高技术等级标准的大修、加固和改扩建工程需另外申请立项进行维修，不在日常养护工作范围内。</w:t>
      </w:r>
    </w:p>
    <w:p w14:paraId="3172AA48">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lang w:val="en-US" w:eastAsia="zh-CN"/>
        </w:rPr>
      </w:pPr>
      <w:r>
        <w:rPr>
          <w:rFonts w:hint="eastAsia" w:ascii="Times New Roman" w:eastAsia="宋体"/>
          <w:b/>
          <w:bCs/>
          <w:color w:val="auto"/>
          <w:lang w:val="en-US" w:eastAsia="zh-CN"/>
        </w:rPr>
        <w:t>2.养护内容：</w:t>
      </w:r>
      <w:r>
        <w:rPr>
          <w:rFonts w:hint="eastAsia" w:ascii="Times New Roman" w:eastAsia="宋体"/>
          <w:color w:val="auto"/>
          <w:lang w:val="en-US" w:eastAsia="zh-CN"/>
        </w:rPr>
        <w:t>对桥梁、隧道主体结构病害进行维修；翻新油漆锈蚀、残旧的钢结构及栏杆等附属设施；检修桥梁伸缩缝、挡土墙、排水设施、栏杆、声屏障以及其他附属设施；维修出现破损的车行、人行地下通道及人行天桥铺装、</w:t>
      </w:r>
      <w:r>
        <w:rPr>
          <w:rFonts w:hint="eastAsia" w:eastAsia="宋体"/>
          <w:color w:val="auto"/>
          <w:lang w:val="en-US" w:eastAsia="zh-CN"/>
        </w:rPr>
        <w:t>栏杆；对隧道内通风、消防等设施进行保养和维修</w:t>
      </w:r>
      <w:r>
        <w:rPr>
          <w:rFonts w:hint="eastAsia" w:ascii="Times New Roman" w:eastAsia="宋体"/>
          <w:color w:val="auto"/>
          <w:lang w:val="en-US" w:eastAsia="zh-CN"/>
        </w:rPr>
        <w:t>工作；按照要求做好应急抢险维修和安全隐患排除处置；其他桥梁、隧道设施的日常维护工作。</w:t>
      </w:r>
    </w:p>
    <w:p w14:paraId="61F6F44B">
      <w:pPr>
        <w:ind w:firstLine="422" w:firstLineChars="200"/>
        <w:rPr>
          <w:b/>
          <w:bCs/>
          <w:color w:val="auto"/>
        </w:rPr>
      </w:pPr>
      <w:r>
        <w:rPr>
          <w:rFonts w:hint="eastAsia"/>
          <w:b/>
          <w:bCs/>
          <w:color w:val="auto"/>
        </w:rPr>
        <w:t>3.养护要求：</w:t>
      </w:r>
    </w:p>
    <w:p w14:paraId="3764453D">
      <w:pPr>
        <w:ind w:firstLine="420" w:firstLineChars="200"/>
        <w:rPr>
          <w:rFonts w:hint="eastAsia"/>
          <w:color w:val="auto"/>
        </w:rPr>
      </w:pPr>
      <w:r>
        <w:rPr>
          <w:rFonts w:hint="eastAsia"/>
          <w:color w:val="auto"/>
        </w:rPr>
        <w:t>（1）中标人应提供正常日常养护工作必须的人工、机械设备、主要原材料等，根据经常性检查、桥梁检测结果发现病害及时落实维修，合理制定维修计划，按实结算。</w:t>
      </w:r>
    </w:p>
    <w:p w14:paraId="61554E86">
      <w:pPr>
        <w:pStyle w:val="128"/>
        <w:adjustRightInd w:val="0"/>
        <w:snapToGrid w:val="0"/>
        <w:spacing w:line="360" w:lineRule="exact"/>
        <w:ind w:firstLine="424" w:firstLineChars="202"/>
        <w:rPr>
          <w:rFonts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）投标人</w:t>
      </w:r>
      <w:r>
        <w:rPr>
          <w:rFonts w:hint="eastAsia" w:cs="宋体"/>
          <w:color w:val="auto"/>
          <w:szCs w:val="21"/>
        </w:rPr>
        <w:t>巡查时，发现非涉及安全隐患的维修养护问题的，应当在3日内将《设施损坏单》书面上报采购人，经采购人书面批示后3日内进场施工；发现涉及安全隐患的维修养护问题的，投标人应即时告知采购人，并设置警示标志等防护措施，如紧急可经采购人同意后先行施工，现场记录和照片等资料后补交给采购人。</w:t>
      </w:r>
    </w:p>
    <w:p w14:paraId="6291E0A9">
      <w:pPr>
        <w:pStyle w:val="128"/>
        <w:adjustRightInd w:val="0"/>
        <w:snapToGrid w:val="0"/>
        <w:spacing w:line="360" w:lineRule="exact"/>
        <w:ind w:firstLine="424" w:firstLineChars="202"/>
        <w:rPr>
          <w:rFonts w:cs="宋体"/>
          <w:color w:val="auto"/>
          <w:szCs w:val="21"/>
        </w:rPr>
      </w:pPr>
      <w:r>
        <w:rPr>
          <w:rFonts w:hint="eastAsia" w:cs="宋体"/>
          <w:color w:val="auto"/>
          <w:szCs w:val="21"/>
        </w:rPr>
        <w:t>（</w:t>
      </w:r>
      <w:r>
        <w:rPr>
          <w:rFonts w:hint="eastAsia" w:cs="宋体"/>
          <w:color w:val="auto"/>
          <w:szCs w:val="21"/>
          <w:lang w:val="en-US" w:eastAsia="zh-CN"/>
        </w:rPr>
        <w:t>3</w:t>
      </w:r>
      <w:r>
        <w:rPr>
          <w:rFonts w:hint="eastAsia" w:cs="宋体"/>
          <w:color w:val="auto"/>
          <w:szCs w:val="21"/>
        </w:rPr>
        <w:t>）采购人发现问题后直接派发《设施损坏单》给投标人的，投标人应在接到采购人《设施损坏单》后，非涉及安全隐患的维修养护项目，3天内必须进场施工；涉及安全隐患的维修养护项目，承包人必须在1小时内到场并做好相应的防护措施，如紧急，可直接进场施工。</w:t>
      </w:r>
    </w:p>
    <w:p w14:paraId="1A7B6C5A">
      <w:pPr>
        <w:ind w:firstLine="420" w:firstLineChars="200"/>
        <w:rPr>
          <w:rFonts w:hint="eastAsia"/>
          <w:color w:val="auto"/>
        </w:rPr>
      </w:pPr>
      <w:r>
        <w:rPr>
          <w:rFonts w:hint="eastAsia"/>
          <w:color w:val="auto"/>
        </w:rPr>
        <w:t>（</w:t>
      </w:r>
      <w:r>
        <w:rPr>
          <w:rFonts w:hint="eastAsia" w:ascii="Times New Roman" w:eastAsia="宋体"/>
          <w:color w:val="auto"/>
          <w:lang w:val="en-US" w:eastAsia="zh-CN"/>
        </w:rPr>
        <w:t>4</w:t>
      </w:r>
      <w:r>
        <w:rPr>
          <w:rFonts w:hint="eastAsia"/>
          <w:color w:val="auto"/>
        </w:rPr>
        <w:t>）中标人应及时根据实地测量数据办理签证及交工验收，单项工程完成后10天内提交给采购人，由采购人对工程量签证及验收情况进行书面批示。因中标人原因延期办理无法确认的，由中标人自行承担一切损失。工程签证单应采用统一专用规格式样，注明维修时间、维修地点、具体维修数量及工艺等，并附维修前后的现场对比照片及现场施工照，依据《设施损坏单》发生时间先后顺序进行编号，维修内容需与巡查记录对应，完成结构病害闭合。如不合格造成返工整改的，相应一切费用由中标人自行承担，中标人拒不进行整改的，采购人有权委托第三方进行修缮，相关费用从中标人服务费中扣除。</w:t>
      </w:r>
    </w:p>
    <w:p w14:paraId="4BBB301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color w:val="auto"/>
          <w:lang w:val="en-US" w:eastAsia="zh-CN"/>
        </w:rPr>
      </w:pPr>
      <w:r>
        <w:rPr>
          <w:rFonts w:hint="eastAsia" w:ascii="Times New Roman" w:eastAsia="宋体"/>
          <w:b/>
          <w:bCs/>
          <w:color w:val="auto"/>
          <w:lang w:val="en-US" w:eastAsia="zh-CN"/>
        </w:rPr>
        <w:t>4.资料要求：</w:t>
      </w:r>
      <w:r>
        <w:rPr>
          <w:rFonts w:hint="eastAsia" w:ascii="Times New Roman" w:eastAsia="宋体"/>
          <w:b w:val="0"/>
          <w:bCs w:val="0"/>
          <w:color w:val="auto"/>
          <w:lang w:val="en-US" w:eastAsia="zh-CN"/>
        </w:rPr>
        <w:t>结构病害闭合（即养护维修）工作</w:t>
      </w:r>
      <w:r>
        <w:rPr>
          <w:rFonts w:hint="eastAsia" w:ascii="Times New Roman" w:eastAsia="宋体"/>
          <w:color w:val="auto"/>
          <w:lang w:val="en-US" w:eastAsia="zh-CN"/>
        </w:rPr>
        <w:t>应对各类型桥梁、隧道制定相应的年度养护计划。做好日常养护工作的文字和影像记录（影像记录须含水印），做好台账的整理和归档工作，建立管养工作的“追溯机制”，以备检查。各项养护作业记录，计量记录等应及时整理、归档。每月上报养护作业工程量清单和施工签证单（附维修前后对比影像资料）。做好</w:t>
      </w:r>
      <w:r>
        <w:rPr>
          <w:rFonts w:hint="eastAsia" w:ascii="Times New Roman" w:eastAsia="宋体"/>
          <w:b w:val="0"/>
          <w:bCs w:val="0"/>
          <w:color w:val="auto"/>
          <w:lang w:val="en-US" w:eastAsia="zh-CN"/>
        </w:rPr>
        <w:t>结构病害闭合（即养护维修）年度总结工作</w:t>
      </w:r>
      <w:r>
        <w:rPr>
          <w:rFonts w:hint="eastAsia" w:ascii="Times New Roman" w:eastAsia="宋体"/>
          <w:color w:val="auto"/>
          <w:lang w:val="en-US" w:eastAsia="zh-CN"/>
        </w:rPr>
        <w:t>。</w:t>
      </w:r>
    </w:p>
    <w:p w14:paraId="5B72B2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（五）隧道清洗</w:t>
      </w:r>
    </w:p>
    <w:p w14:paraId="3D45A63B">
      <w:pPr>
        <w:ind w:firstLine="422" w:firstLineChars="200"/>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1.清洗内容：</w:t>
      </w:r>
      <w:r>
        <w:rPr>
          <w:rFonts w:hint="eastAsia" w:ascii="Times New Roman" w:hAnsi="Times New Roman" w:cs="Times New Roman"/>
          <w:color w:val="auto"/>
          <w:lang w:val="en-US" w:eastAsia="zh-CN"/>
        </w:rPr>
        <w:t>对天吴隧道、岭陀隧道、东港隧道、永兴隧道、海中洲隧道5条隧道通道侧墙及墙角地面连接处部分地面进行清洗；对鲁家峙海底隧道通阶梯、地面及侧墙进行清洗。</w:t>
      </w:r>
    </w:p>
    <w:p w14:paraId="64E0C59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2.清洗要求：</w:t>
      </w:r>
      <w:r>
        <w:rPr>
          <w:rFonts w:hint="eastAsia" w:cs="Times New Roman"/>
          <w:b w:val="0"/>
          <w:bCs w:val="0"/>
          <w:color w:val="auto"/>
          <w:lang w:val="en-US" w:eastAsia="zh-CN"/>
        </w:rPr>
        <w:t>清洗</w:t>
      </w:r>
      <w:r>
        <w:rPr>
          <w:rFonts w:hint="eastAsia" w:ascii="Times New Roman" w:hAnsi="Times New Roman" w:cs="Times New Roman"/>
          <w:b w:val="0"/>
          <w:bCs w:val="0"/>
          <w:color w:val="auto"/>
          <w:lang w:val="en-US" w:eastAsia="zh-CN"/>
        </w:rPr>
        <w:t>天吴隧道、岭陀隧道、东港隧道、永兴隧道、海中洲隧道</w:t>
      </w:r>
      <w:r>
        <w:rPr>
          <w:rFonts w:hint="eastAsia" w:cs="Times New Roman"/>
          <w:b w:val="0"/>
          <w:bCs w:val="0"/>
          <w:color w:val="auto"/>
          <w:lang w:val="en-US" w:eastAsia="zh-CN"/>
        </w:rPr>
        <w:t>墙面，清洗</w:t>
      </w:r>
      <w:r>
        <w:rPr>
          <w:rFonts w:hint="eastAsia" w:ascii="Times New Roman" w:hAnsi="Times New Roman" w:cs="Times New Roman"/>
          <w:b w:val="0"/>
          <w:bCs w:val="0"/>
          <w:color w:val="auto"/>
          <w:lang w:val="en-US" w:eastAsia="zh-CN"/>
        </w:rPr>
        <w:t>鲁家峙海底隧道</w:t>
      </w:r>
      <w:r>
        <w:rPr>
          <w:rFonts w:hint="eastAsia" w:cs="Times New Roman"/>
          <w:b w:val="0"/>
          <w:bCs w:val="0"/>
          <w:color w:val="auto"/>
          <w:lang w:val="en-US" w:eastAsia="zh-CN"/>
        </w:rPr>
        <w:t>墙面、地面</w:t>
      </w:r>
      <w:r>
        <w:rPr>
          <w:rFonts w:hint="eastAsia" w:ascii="Times New Roman" w:hAnsi="Times New Roman" w:cs="Times New Roman"/>
          <w:b w:val="0"/>
          <w:bCs w:val="0"/>
          <w:color w:val="auto"/>
          <w:lang w:val="en-US" w:eastAsia="zh-CN"/>
        </w:rPr>
        <w:t>，具体清洗时间以采购人通知为准。要求清洗后的隧道干净、整洁，无污垢、污染、油污和痕迹；采用湿法清洁时，应防止路面积水和结冰；清洗用的清洁剂，可根据实际效果选择确定、宜选用中性清洁剂；清洁剂应冲洗干净。每条隧道施工期间需在施工处设置警示锥（柱），并做好其他保障交通安全措施，安排1到2名施工人员在隧洞内维持交通秩序，防止施工对来往行人、自行车及电瓶车等发生碰撞，造成意外损伤。负责材料二次搬运及垃圾清理外运。为不妨碍行人、电瓶车通行和考虑安全问题，隧道清洗时间要考虑在夜间进行。</w:t>
      </w:r>
    </w:p>
    <w:p w14:paraId="230EEF3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3.资料要求：</w:t>
      </w:r>
      <w:r>
        <w:rPr>
          <w:rFonts w:hint="eastAsia" w:ascii="Times New Roman" w:hAnsi="Times New Roman" w:cs="Times New Roman"/>
          <w:b w:val="0"/>
          <w:bCs w:val="0"/>
          <w:color w:val="auto"/>
          <w:lang w:val="en-US" w:eastAsia="zh-CN"/>
        </w:rPr>
        <w:t>隧道清洗时，需提供现场清洗施工照片。</w:t>
      </w:r>
    </w:p>
    <w:p w14:paraId="1513B436">
      <w:pPr>
        <w:ind w:firstLine="42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（六）应急保障</w:t>
      </w:r>
    </w:p>
    <w:p w14:paraId="2C2EF33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lang w:val="en-US" w:eastAsia="zh-CN"/>
        </w:rPr>
      </w:pPr>
      <w:r>
        <w:rPr>
          <w:rFonts w:hint="eastAsia" w:ascii="Times New Roman" w:eastAsia="宋体"/>
          <w:b/>
          <w:bCs/>
          <w:color w:val="auto"/>
          <w:lang w:val="en-US" w:eastAsia="zh-CN"/>
        </w:rPr>
        <w:t>1.应急保障要求：</w:t>
      </w:r>
      <w:r>
        <w:rPr>
          <w:rFonts w:hint="eastAsia" w:ascii="Times New Roman" w:eastAsia="宋体"/>
          <w:color w:val="auto"/>
          <w:lang w:val="en-US" w:eastAsia="zh-CN"/>
        </w:rPr>
        <w:t>应急养护主要分为可预测的台风等极端气候和不可预测的交通事故等突发事故两方面，主要实施的工作内容为：</w:t>
      </w:r>
    </w:p>
    <w:p w14:paraId="33AD0D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ascii="Times New Roman" w:eastAsia="宋体"/>
          <w:color w:val="auto"/>
          <w:lang w:val="en-US" w:eastAsia="zh-CN"/>
        </w:rPr>
        <w:t>（1）做好台风天气等可预测事件的应急养护工作。台风前、后，中标人应安排专业检查人员，协助业主对桥梁重点结构物进行检查。</w:t>
      </w:r>
    </w:p>
    <w:p w14:paraId="43899F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ascii="Times New Roman" w:eastAsia="宋体"/>
          <w:color w:val="auto"/>
          <w:lang w:val="en-US" w:eastAsia="zh-CN"/>
        </w:rPr>
        <w:t>（2）不可预测的突发事件（如火灾、船只碰撞等）过后，协助业主对桥梁重点结构物进行检查，如桥面线形有无异常、上、下部结构等有无异常。</w:t>
      </w:r>
    </w:p>
    <w:p w14:paraId="28AE72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ascii="Times New Roman" w:eastAsia="宋体"/>
          <w:color w:val="auto"/>
          <w:lang w:val="en-US" w:eastAsia="zh-CN"/>
        </w:rPr>
        <w:t>（3）</w:t>
      </w:r>
      <w:r>
        <w:rPr>
          <w:rFonts w:hint="eastAsia" w:eastAsia="宋体"/>
          <w:color w:val="auto"/>
          <w:lang w:val="en-US" w:eastAsia="zh-CN"/>
        </w:rPr>
        <w:t>做好节假日、重要会议及活动保障、防汛抗台、防雪抗冻等应急管理工作，落实24小时值班制度及应急人员、车辆、常规应急物资储备工作</w:t>
      </w:r>
      <w:r>
        <w:rPr>
          <w:rFonts w:hint="eastAsia" w:eastAsia="宋体"/>
          <w:color w:val="auto"/>
          <w:highlight w:val="none"/>
          <w:lang w:val="en-US" w:eastAsia="zh-CN"/>
        </w:rPr>
        <w:t>。</w:t>
      </w:r>
      <w:r>
        <w:rPr>
          <w:rFonts w:hint="eastAsia"/>
          <w:color w:val="auto"/>
          <w:highlight w:val="none"/>
          <w:lang w:val="en-US" w:eastAsia="zh-CN"/>
        </w:rPr>
        <w:t>配合采购人做好应急演练工作，</w:t>
      </w:r>
      <w:r>
        <w:rPr>
          <w:rFonts w:hint="eastAsia" w:ascii="Times New Roman" w:eastAsia="宋体"/>
          <w:color w:val="auto"/>
          <w:highlight w:val="none"/>
          <w:lang w:val="en-US" w:eastAsia="zh-CN"/>
        </w:rPr>
        <w:t>遇到应急抢修或采购人特殊要求时，投标人应在接到采购人通知后1小时内到达现场，进行安全维护或应急处理。如因投标人到位不及时造成的一切损失，均由投标人承担。防台、防汛、防寒期间，需成立8人以上的抢修队伍，抢修工作服由采购人统一安排。</w:t>
      </w:r>
    </w:p>
    <w:p w14:paraId="7A819E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ascii="Times New Roman" w:eastAsia="宋体"/>
          <w:color w:val="auto"/>
          <w:highlight w:val="none"/>
          <w:lang w:val="en-US" w:eastAsia="zh-CN"/>
        </w:rPr>
        <w:t>（4）在服务期内，投标人相关负责人须确保24小时电话畅通，发包人可随时联系到人。</w:t>
      </w:r>
    </w:p>
    <w:p w14:paraId="37D17090">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lang w:val="en-US" w:eastAsia="zh-CN"/>
        </w:rPr>
      </w:pPr>
      <w:r>
        <w:rPr>
          <w:rFonts w:hint="eastAsia" w:ascii="Times New Roman" w:eastAsia="宋体"/>
          <w:b/>
          <w:bCs/>
          <w:color w:val="auto"/>
          <w:lang w:val="en-US" w:eastAsia="zh-CN"/>
        </w:rPr>
        <w:t>2.资料要求：</w:t>
      </w:r>
      <w:r>
        <w:rPr>
          <w:rFonts w:hint="eastAsia" w:ascii="Times New Roman" w:eastAsia="宋体"/>
          <w:color w:val="auto"/>
          <w:lang w:val="en-US" w:eastAsia="zh-CN"/>
        </w:rPr>
        <w:t>制定</w:t>
      </w:r>
      <w:r>
        <w:rPr>
          <w:rFonts w:hint="eastAsia" w:eastAsia="宋体"/>
          <w:color w:val="auto"/>
          <w:lang w:val="en-US" w:eastAsia="zh-CN"/>
        </w:rPr>
        <w:t>人为事故、自然灾害事件、桥梁隧道自身结构安全等突发事件的应急预案</w:t>
      </w:r>
      <w:r>
        <w:rPr>
          <w:rFonts w:hint="eastAsia" w:ascii="Times New Roman" w:eastAsia="宋体"/>
          <w:color w:val="auto"/>
          <w:lang w:val="en-US" w:eastAsia="zh-CN"/>
        </w:rPr>
        <w:t>。做好应急保障的年度总结工作，与经常性检查、</w:t>
      </w:r>
      <w:r>
        <w:rPr>
          <w:rFonts w:hint="eastAsia" w:ascii="Times New Roman" w:eastAsia="宋体"/>
          <w:b w:val="0"/>
          <w:bCs w:val="0"/>
          <w:color w:val="auto"/>
          <w:lang w:val="en-US" w:eastAsia="zh-CN"/>
        </w:rPr>
        <w:t>结构病害闭合（即养护维修）年度总结</w:t>
      </w:r>
      <w:r>
        <w:rPr>
          <w:rFonts w:hint="eastAsia" w:ascii="Times New Roman" w:eastAsia="宋体"/>
          <w:color w:val="auto"/>
          <w:lang w:val="en-US" w:eastAsia="zh-CN"/>
        </w:rPr>
        <w:t>形成管养报告并存档。</w:t>
      </w:r>
    </w:p>
    <w:p w14:paraId="6D0DECA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eastAsia="宋体"/>
          <w:color w:val="auto"/>
          <w:lang w:val="en-US" w:eastAsia="zh-CN"/>
        </w:rPr>
      </w:pPr>
      <w:r>
        <w:rPr>
          <w:rFonts w:hint="eastAsia" w:ascii="Times New Roman" w:eastAsia="宋体"/>
          <w:color w:val="auto"/>
          <w:lang w:val="en-US" w:eastAsia="zh-CN"/>
        </w:rPr>
        <w:t>3.应急保障费用请自行考虑到经常性检查费用中，不再另行支付。</w:t>
      </w:r>
    </w:p>
    <w:p w14:paraId="39A9726F">
      <w:pPr>
        <w:ind w:firstLine="42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（七）鲁家峙海底隧道管理人员要求：</w:t>
      </w:r>
    </w:p>
    <w:p w14:paraId="1330EF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color w:val="auto"/>
          <w:kern w:val="2"/>
          <w:sz w:val="21"/>
          <w:szCs w:val="20"/>
          <w:lang w:val="en-US" w:eastAsia="zh-CN" w:bidi="ar-SA"/>
        </w:rPr>
      </w:pPr>
      <w:r>
        <w:rPr>
          <w:rFonts w:hint="eastAsia" w:cs="Times New Roman"/>
          <w:color w:val="auto"/>
          <w:lang w:val="en-US" w:eastAsia="zh-CN"/>
        </w:rPr>
        <w:t>1、</w:t>
      </w:r>
      <w:r>
        <w:rPr>
          <w:rFonts w:hint="default" w:ascii="Times New Roman" w:hAnsi="Times New Roman" w:eastAsia="宋体" w:cs="Times New Roman"/>
          <w:b w:val="0"/>
          <w:color w:val="auto"/>
          <w:kern w:val="2"/>
          <w:sz w:val="21"/>
          <w:szCs w:val="20"/>
          <w:lang w:val="en-US" w:eastAsia="zh-CN" w:bidi="ar-SA"/>
        </w:rPr>
        <w:t>投标人中标后需配备持有特种设备主管部门颁发的《特种设备作业人员证》</w:t>
      </w:r>
      <w:r>
        <w:rPr>
          <w:rFonts w:hint="eastAsia" w:cs="Times New Roman"/>
          <w:b w:val="0"/>
          <w:color w:val="auto"/>
          <w:kern w:val="2"/>
          <w:sz w:val="21"/>
          <w:szCs w:val="20"/>
          <w:lang w:val="en-US" w:eastAsia="zh-CN" w:bidi="ar-SA"/>
        </w:rPr>
        <w:t>（电梯作业）</w:t>
      </w:r>
      <w:r>
        <w:rPr>
          <w:rFonts w:hint="default" w:ascii="Times New Roman" w:hAnsi="Times New Roman" w:eastAsia="宋体" w:cs="Times New Roman"/>
          <w:b w:val="0"/>
          <w:color w:val="auto"/>
          <w:kern w:val="2"/>
          <w:sz w:val="21"/>
          <w:szCs w:val="20"/>
          <w:lang w:val="en-US" w:eastAsia="zh-CN" w:bidi="ar-SA"/>
        </w:rPr>
        <w:t>的海底隧道管理人员</w:t>
      </w:r>
      <w:r>
        <w:rPr>
          <w:rFonts w:hint="eastAsia" w:cs="Times New Roman"/>
          <w:b w:val="0"/>
          <w:color w:val="auto"/>
          <w:kern w:val="2"/>
          <w:sz w:val="21"/>
          <w:szCs w:val="20"/>
          <w:lang w:val="en-US" w:eastAsia="zh-CN" w:bidi="ar-SA"/>
        </w:rPr>
        <w:t>，</w:t>
      </w:r>
      <w:r>
        <w:rPr>
          <w:rFonts w:hint="default" w:ascii="Times New Roman" w:hAnsi="Times New Roman" w:eastAsia="宋体" w:cs="Times New Roman"/>
          <w:b w:val="0"/>
          <w:color w:val="auto"/>
          <w:kern w:val="2"/>
          <w:sz w:val="21"/>
          <w:szCs w:val="20"/>
          <w:lang w:val="en-US" w:eastAsia="zh-CN" w:bidi="ar-SA"/>
        </w:rPr>
        <w:t>负责电梯开启和关闭(早上6点开启，晚上10点30分关闭)，电梯运行时间必须有人员值守。负责电梯安全运行，如发生事故，启动现场应急响应，并根据《自动扶梯事故应急处置方案》对事故进行应急抢险，且及时通知采购人，配合采购人进行电梯安全应急演练工作。负贵对隧道内车辆的管理，车辆不允许上电梯，劝阻行人不文明乘坐电梯行为</w:t>
      </w:r>
      <w:r>
        <w:rPr>
          <w:rFonts w:hint="eastAsia" w:cs="Times New Roman"/>
          <w:b w:val="0"/>
          <w:color w:val="auto"/>
          <w:kern w:val="2"/>
          <w:sz w:val="21"/>
          <w:szCs w:val="20"/>
          <w:lang w:val="en-US" w:eastAsia="zh-CN" w:bidi="ar-SA"/>
        </w:rPr>
        <w:t>和隧道内其他不文明现象。</w:t>
      </w:r>
      <w:r>
        <w:rPr>
          <w:rFonts w:hint="default" w:ascii="Times New Roman" w:hAnsi="Times New Roman" w:eastAsia="宋体" w:cs="Times New Roman"/>
          <w:b w:val="0"/>
          <w:color w:val="auto"/>
          <w:kern w:val="2"/>
          <w:sz w:val="21"/>
          <w:szCs w:val="20"/>
          <w:lang w:val="en-US" w:eastAsia="zh-CN" w:bidi="ar-SA"/>
        </w:rPr>
        <w:t>负责隧道内所有设施的巡查，发现问题及时上报采购人。定期对电梯进行清洗保洁工作。特殊情况时(台风、火灾、暴雨和冰雪等)，应服从采购人的统一指挥。</w:t>
      </w:r>
    </w:p>
    <w:p w14:paraId="04ED7EF8">
      <w:pPr>
        <w:pStyle w:val="11"/>
        <w:ind w:firstLine="422" w:firstLineChars="20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b/>
          <w:bCs/>
          <w:color w:val="auto"/>
          <w:kern w:val="2"/>
          <w:sz w:val="21"/>
          <w:szCs w:val="20"/>
          <w:lang w:val="en-US" w:eastAsia="zh-CN" w:bidi="ar-SA"/>
        </w:rPr>
        <w:t>2.资料要求：</w:t>
      </w:r>
      <w:r>
        <w:rPr>
          <w:rFonts w:hint="default" w:ascii="Times New Roman" w:hAnsi="Times New Roman" w:eastAsia="宋体" w:cs="Times New Roman"/>
          <w:b w:val="0"/>
          <w:color w:val="auto"/>
          <w:kern w:val="2"/>
          <w:sz w:val="21"/>
          <w:szCs w:val="20"/>
          <w:lang w:val="en-US" w:eastAsia="zh-CN" w:bidi="ar-SA"/>
        </w:rPr>
        <w:t>投标人中标后</w:t>
      </w:r>
      <w:r>
        <w:rPr>
          <w:rFonts w:hint="eastAsia" w:eastAsia="宋体" w:cs="Times New Roman"/>
          <w:b w:val="0"/>
          <w:color w:val="auto"/>
          <w:kern w:val="2"/>
          <w:sz w:val="21"/>
          <w:szCs w:val="20"/>
          <w:lang w:val="en-US" w:eastAsia="zh-CN" w:bidi="ar-SA"/>
        </w:rPr>
        <w:t>，一个月内提供</w:t>
      </w:r>
      <w:r>
        <w:rPr>
          <w:rFonts w:hint="default" w:ascii="Times New Roman" w:hAnsi="Times New Roman" w:eastAsia="宋体" w:cs="Times New Roman"/>
          <w:color w:val="auto"/>
          <w:kern w:val="2"/>
          <w:sz w:val="21"/>
          <w:szCs w:val="20"/>
          <w:lang w:val="en-US" w:eastAsia="zh-CN" w:bidi="ar-SA"/>
        </w:rPr>
        <w:t>《自动扶梯事故应急处置方案》。</w:t>
      </w:r>
    </w:p>
    <w:p w14:paraId="22B28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w:t>
      </w:r>
      <w:r>
        <w:rPr>
          <w:rFonts w:hint="eastAsia" w:cs="Times New Roman"/>
          <w:color w:val="auto"/>
          <w:lang w:val="en-US" w:eastAsia="zh-CN"/>
        </w:rPr>
        <w:t>八</w:t>
      </w:r>
      <w:r>
        <w:rPr>
          <w:rFonts w:hint="eastAsia" w:ascii="Times New Roman" w:hAnsi="Times New Roman" w:cs="Times New Roman"/>
          <w:color w:val="auto"/>
          <w:lang w:val="en-US" w:eastAsia="zh-CN"/>
        </w:rPr>
        <w:t>）解决市民投诉</w:t>
      </w:r>
    </w:p>
    <w:p w14:paraId="0F1EF4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ascii="Times New Roman" w:eastAsia="宋体"/>
          <w:color w:val="auto"/>
          <w:lang w:val="en-US" w:eastAsia="zh-CN"/>
        </w:rPr>
        <w:t>针对</w:t>
      </w:r>
      <w:r>
        <w:rPr>
          <w:rFonts w:ascii="Arial" w:hAnsi="Arial" w:cs="Arial"/>
          <w:color w:val="auto"/>
          <w:szCs w:val="21"/>
        </w:rPr>
        <w:t>本项目范围内的所有桥梁</w:t>
      </w:r>
      <w:r>
        <w:rPr>
          <w:rFonts w:hint="eastAsia" w:ascii="Arial" w:hAnsi="Arial" w:cs="Arial"/>
          <w:color w:val="auto"/>
          <w:szCs w:val="21"/>
          <w:lang w:eastAsia="zh-CN"/>
        </w:rPr>
        <w:t>、隧道，</w:t>
      </w:r>
      <w:r>
        <w:rPr>
          <w:rFonts w:hint="eastAsia" w:ascii="Times New Roman" w:eastAsia="宋体"/>
          <w:color w:val="auto"/>
          <w:lang w:val="en-US" w:eastAsia="zh-CN"/>
        </w:rPr>
        <w:t>协助采购人解决市民投诉的相关问题。</w:t>
      </w:r>
    </w:p>
    <w:p w14:paraId="35306129">
      <w:pPr>
        <w:ind w:firstLine="420" w:firstLineChars="200"/>
        <w:rPr>
          <w:color w:val="auto"/>
        </w:rPr>
      </w:pPr>
    </w:p>
    <w:p w14:paraId="74BAB5D3">
      <w:pPr>
        <w:ind w:firstLine="420" w:firstLineChars="200"/>
        <w:rPr>
          <w:rFonts w:hint="eastAsia"/>
          <w:color w:val="auto"/>
        </w:rPr>
      </w:pPr>
    </w:p>
    <w:p w14:paraId="503F90CE">
      <w:pPr>
        <w:ind w:firstLine="420" w:firstLineChars="200"/>
        <w:rPr>
          <w:rFonts w:hint="eastAsia"/>
          <w:color w:val="auto"/>
        </w:rPr>
      </w:pPr>
    </w:p>
    <w:p w14:paraId="5D5FC590">
      <w:pPr>
        <w:rPr>
          <w:rFonts w:hint="eastAsia"/>
          <w:color w:val="auto"/>
        </w:rPr>
      </w:pPr>
    </w:p>
    <w:p w14:paraId="1176BDE9">
      <w:pPr>
        <w:ind w:firstLine="422" w:firstLineChars="200"/>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lang w:val="en-US" w:eastAsia="zh-CN"/>
        </w:rPr>
        <w:t>四、</w:t>
      </w:r>
      <w:r>
        <w:rPr>
          <w:rFonts w:hint="eastAsia" w:ascii="Times New Roman" w:hAnsi="Times New Roman" w:eastAsia="宋体" w:cs="Times New Roman"/>
          <w:b/>
          <w:bCs/>
          <w:color w:val="auto"/>
          <w:lang w:eastAsia="zh-CN"/>
        </w:rPr>
        <w:t>工程量清单</w:t>
      </w:r>
    </w:p>
    <w:tbl>
      <w:tblPr>
        <w:tblStyle w:val="29"/>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5"/>
        <w:gridCol w:w="1580"/>
        <w:gridCol w:w="960"/>
        <w:gridCol w:w="930"/>
        <w:gridCol w:w="1015"/>
        <w:gridCol w:w="800"/>
        <w:gridCol w:w="1134"/>
        <w:gridCol w:w="2061"/>
      </w:tblGrid>
      <w:tr w14:paraId="58AD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dxa"/>
            <w:shd w:val="clear" w:color="auto" w:fill="auto"/>
            <w:vAlign w:val="center"/>
          </w:tcPr>
          <w:p w14:paraId="65FA9C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580" w:type="dxa"/>
            <w:shd w:val="clear" w:color="auto" w:fill="auto"/>
            <w:vAlign w:val="center"/>
          </w:tcPr>
          <w:p w14:paraId="2DE7AA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工作内容</w:t>
            </w:r>
          </w:p>
        </w:tc>
        <w:tc>
          <w:tcPr>
            <w:tcW w:w="960" w:type="dxa"/>
            <w:shd w:val="clear" w:color="auto" w:fill="auto"/>
            <w:vAlign w:val="center"/>
          </w:tcPr>
          <w:p w14:paraId="04168F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930" w:type="dxa"/>
            <w:shd w:val="clear" w:color="auto" w:fill="auto"/>
            <w:vAlign w:val="center"/>
          </w:tcPr>
          <w:p w14:paraId="20C9AD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c>
          <w:tcPr>
            <w:tcW w:w="1015" w:type="dxa"/>
            <w:shd w:val="clear" w:color="auto" w:fill="auto"/>
            <w:vAlign w:val="center"/>
          </w:tcPr>
          <w:p w14:paraId="55AC0F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年单价</w:t>
            </w:r>
          </w:p>
        </w:tc>
        <w:tc>
          <w:tcPr>
            <w:tcW w:w="800" w:type="dxa"/>
            <w:shd w:val="clear" w:color="auto" w:fill="auto"/>
            <w:vAlign w:val="center"/>
          </w:tcPr>
          <w:p w14:paraId="593B85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服务时间（年）</w:t>
            </w:r>
          </w:p>
        </w:tc>
        <w:tc>
          <w:tcPr>
            <w:tcW w:w="1134" w:type="dxa"/>
            <w:shd w:val="clear" w:color="auto" w:fill="auto"/>
            <w:vAlign w:val="center"/>
          </w:tcPr>
          <w:p w14:paraId="061907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2061" w:type="dxa"/>
            <w:shd w:val="clear" w:color="auto" w:fill="auto"/>
            <w:vAlign w:val="center"/>
          </w:tcPr>
          <w:p w14:paraId="2D5930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14:paraId="05E3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top"/>
          </w:tcPr>
          <w:p w14:paraId="2C92035A">
            <w:pPr>
              <w:keepNext w:val="0"/>
              <w:keepLines w:val="0"/>
              <w:widowControl/>
              <w:suppressLineNumbers w:val="0"/>
              <w:jc w:val="both"/>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w:t>
            </w:r>
          </w:p>
        </w:tc>
        <w:tc>
          <w:tcPr>
            <w:tcW w:w="8480" w:type="dxa"/>
            <w:gridSpan w:val="7"/>
            <w:shd w:val="clear" w:color="auto" w:fill="auto"/>
            <w:vAlign w:val="center"/>
          </w:tcPr>
          <w:p w14:paraId="26B32242">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桥梁隧道经常性检查</w:t>
            </w:r>
          </w:p>
        </w:tc>
      </w:tr>
      <w:tr w14:paraId="5546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1AFEA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580" w:type="dxa"/>
            <w:shd w:val="clear" w:color="auto" w:fill="auto"/>
            <w:vAlign w:val="center"/>
          </w:tcPr>
          <w:p w14:paraId="52358E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半升洞大桥</w:t>
            </w:r>
          </w:p>
        </w:tc>
        <w:tc>
          <w:tcPr>
            <w:tcW w:w="960" w:type="dxa"/>
            <w:shd w:val="clear" w:color="auto" w:fill="auto"/>
            <w:vAlign w:val="center"/>
          </w:tcPr>
          <w:p w14:paraId="2E6500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49FE0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0BCAF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283A7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EA730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67617A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大桥，巡检周期不超过3d</w:t>
            </w:r>
          </w:p>
        </w:tc>
      </w:tr>
      <w:tr w14:paraId="53D0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48E0E7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580" w:type="dxa"/>
            <w:shd w:val="clear" w:color="auto" w:fill="auto"/>
            <w:vAlign w:val="center"/>
          </w:tcPr>
          <w:p w14:paraId="04C378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海莲桥</w:t>
            </w:r>
          </w:p>
        </w:tc>
        <w:tc>
          <w:tcPr>
            <w:tcW w:w="960" w:type="dxa"/>
            <w:shd w:val="clear" w:color="auto" w:fill="auto"/>
            <w:vAlign w:val="center"/>
          </w:tcPr>
          <w:p w14:paraId="1E521E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D399B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7C24DF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B3F44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43ADB9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43BE5D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1601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0AC87F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580" w:type="dxa"/>
            <w:shd w:val="clear" w:color="auto" w:fill="auto"/>
            <w:vAlign w:val="center"/>
          </w:tcPr>
          <w:p w14:paraId="61CA02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海印桥</w:t>
            </w:r>
          </w:p>
        </w:tc>
        <w:tc>
          <w:tcPr>
            <w:tcW w:w="960" w:type="dxa"/>
            <w:shd w:val="clear" w:color="auto" w:fill="auto"/>
            <w:vAlign w:val="center"/>
          </w:tcPr>
          <w:p w14:paraId="5D7227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65B068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ABAEA3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FDA90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A3837D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197192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11BF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3CF37E5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580" w:type="dxa"/>
            <w:shd w:val="clear" w:color="auto" w:fill="auto"/>
            <w:vAlign w:val="center"/>
          </w:tcPr>
          <w:p w14:paraId="360BC5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海洲桥</w:t>
            </w:r>
          </w:p>
        </w:tc>
        <w:tc>
          <w:tcPr>
            <w:tcW w:w="960" w:type="dxa"/>
            <w:shd w:val="clear" w:color="auto" w:fill="auto"/>
            <w:vAlign w:val="center"/>
          </w:tcPr>
          <w:p w14:paraId="0659B4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EB2E7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0280DC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361D7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DAEE08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FB9E49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47D8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489686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580" w:type="dxa"/>
            <w:shd w:val="clear" w:color="auto" w:fill="auto"/>
            <w:vAlign w:val="center"/>
          </w:tcPr>
          <w:p w14:paraId="001F2B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宁兴桥</w:t>
            </w:r>
          </w:p>
        </w:tc>
        <w:tc>
          <w:tcPr>
            <w:tcW w:w="960" w:type="dxa"/>
            <w:shd w:val="clear" w:color="auto" w:fill="auto"/>
            <w:vAlign w:val="center"/>
          </w:tcPr>
          <w:p w14:paraId="2BF2E4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4B43D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DB82C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B4475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D6B02D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016EC8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7113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4473A7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580" w:type="dxa"/>
            <w:shd w:val="clear" w:color="auto" w:fill="auto"/>
            <w:vAlign w:val="center"/>
          </w:tcPr>
          <w:p w14:paraId="61D589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海华桥</w:t>
            </w:r>
          </w:p>
        </w:tc>
        <w:tc>
          <w:tcPr>
            <w:tcW w:w="960" w:type="dxa"/>
            <w:shd w:val="clear" w:color="auto" w:fill="auto"/>
            <w:vAlign w:val="center"/>
          </w:tcPr>
          <w:p w14:paraId="4C2908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8C375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F5D587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8BFF0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50E6DC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DC8BD4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3B32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0CC8DF9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580" w:type="dxa"/>
            <w:shd w:val="clear" w:color="auto" w:fill="auto"/>
            <w:vAlign w:val="center"/>
          </w:tcPr>
          <w:p w14:paraId="370EF9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147DF9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7979E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D7B53F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DCB7D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578A67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F4C708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小桥，巡检周期不超过3d</w:t>
            </w:r>
          </w:p>
        </w:tc>
      </w:tr>
      <w:tr w14:paraId="3EF5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01736D6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580" w:type="dxa"/>
            <w:shd w:val="clear" w:color="auto" w:fill="auto"/>
            <w:vAlign w:val="center"/>
          </w:tcPr>
          <w:p w14:paraId="5D222B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781A10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98FD55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F9909E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B5325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6CE22D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E06E19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小桥，巡检周期不超过3d</w:t>
            </w:r>
          </w:p>
        </w:tc>
      </w:tr>
      <w:tr w14:paraId="73B2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2D3E5C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580" w:type="dxa"/>
            <w:shd w:val="clear" w:color="auto" w:fill="auto"/>
            <w:vAlign w:val="center"/>
          </w:tcPr>
          <w:p w14:paraId="65CE67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72E418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43B2D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18D0EC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3982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1F6836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44314A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小桥，巡检周期不超过3d</w:t>
            </w:r>
          </w:p>
        </w:tc>
      </w:tr>
      <w:tr w14:paraId="4249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43D0755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580" w:type="dxa"/>
            <w:shd w:val="clear" w:color="auto" w:fill="auto"/>
            <w:vAlign w:val="center"/>
          </w:tcPr>
          <w:p w14:paraId="0EF68C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鲁家峙大桥</w:t>
            </w:r>
          </w:p>
        </w:tc>
        <w:tc>
          <w:tcPr>
            <w:tcW w:w="960" w:type="dxa"/>
            <w:shd w:val="clear" w:color="auto" w:fill="auto"/>
            <w:vAlign w:val="center"/>
          </w:tcPr>
          <w:p w14:paraId="10338E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9D36B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028BC5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E990C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57C5C2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673926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1458m</w:t>
            </w:r>
            <w:r>
              <w:rPr>
                <w:rFonts w:hint="eastAsia" w:ascii="宋体" w:hAnsi="宋体" w:eastAsia="宋体" w:cs="宋体"/>
                <w:i w:val="0"/>
                <w:iCs w:val="0"/>
                <w:color w:val="auto"/>
                <w:kern w:val="0"/>
                <w:sz w:val="15"/>
                <w:szCs w:val="15"/>
                <w:u w:val="none"/>
                <w:lang w:val="en-US" w:eastAsia="zh-CN" w:bidi="ar"/>
              </w:rPr>
              <w:t>，每日巡检</w:t>
            </w:r>
          </w:p>
        </w:tc>
      </w:tr>
      <w:tr w14:paraId="5F24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dxa"/>
            <w:shd w:val="clear" w:color="auto" w:fill="auto"/>
            <w:vAlign w:val="center"/>
          </w:tcPr>
          <w:p w14:paraId="59FBA8F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580" w:type="dxa"/>
            <w:shd w:val="clear" w:color="auto" w:fill="auto"/>
            <w:vAlign w:val="center"/>
          </w:tcPr>
          <w:p w14:paraId="6E0165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滨港西路沿海高架桥</w:t>
            </w:r>
          </w:p>
        </w:tc>
        <w:tc>
          <w:tcPr>
            <w:tcW w:w="960" w:type="dxa"/>
            <w:shd w:val="clear" w:color="auto" w:fill="auto"/>
            <w:vAlign w:val="center"/>
          </w:tcPr>
          <w:p w14:paraId="0861CD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36EDE7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E0521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66CA6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601DF2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3ACA92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1676m</w:t>
            </w:r>
            <w:r>
              <w:rPr>
                <w:rFonts w:hint="eastAsia" w:ascii="宋体" w:hAnsi="宋体" w:eastAsia="宋体" w:cs="宋体"/>
                <w:i w:val="0"/>
                <w:iCs w:val="0"/>
                <w:color w:val="auto"/>
                <w:kern w:val="0"/>
                <w:sz w:val="15"/>
                <w:szCs w:val="15"/>
                <w:u w:val="none"/>
                <w:lang w:val="en-US" w:eastAsia="zh-CN" w:bidi="ar"/>
              </w:rPr>
              <w:t>，每日巡检</w:t>
            </w:r>
          </w:p>
        </w:tc>
      </w:tr>
      <w:tr w14:paraId="04DC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409FFA6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580" w:type="dxa"/>
            <w:shd w:val="clear" w:color="auto" w:fill="auto"/>
            <w:vAlign w:val="center"/>
          </w:tcPr>
          <w:p w14:paraId="68C90A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舟渔高架桥</w:t>
            </w:r>
          </w:p>
        </w:tc>
        <w:tc>
          <w:tcPr>
            <w:tcW w:w="960" w:type="dxa"/>
            <w:shd w:val="clear" w:color="auto" w:fill="auto"/>
            <w:vAlign w:val="center"/>
          </w:tcPr>
          <w:p w14:paraId="475B45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67F469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CCF009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F3900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3D0BCE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D763B7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1536m</w:t>
            </w:r>
            <w:r>
              <w:rPr>
                <w:rFonts w:hint="eastAsia" w:ascii="宋体" w:hAnsi="宋体" w:eastAsia="宋体" w:cs="宋体"/>
                <w:i w:val="0"/>
                <w:iCs w:val="0"/>
                <w:color w:val="auto"/>
                <w:kern w:val="0"/>
                <w:sz w:val="15"/>
                <w:szCs w:val="15"/>
                <w:u w:val="none"/>
                <w:lang w:val="en-US" w:eastAsia="zh-CN" w:bidi="ar"/>
              </w:rPr>
              <w:t>，每日巡检</w:t>
            </w:r>
          </w:p>
        </w:tc>
      </w:tr>
      <w:tr w14:paraId="46B3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11B2CE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580" w:type="dxa"/>
            <w:shd w:val="clear" w:color="auto" w:fill="auto"/>
            <w:vAlign w:val="center"/>
          </w:tcPr>
          <w:p w14:paraId="686367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平阳浦桥</w:t>
            </w:r>
          </w:p>
        </w:tc>
        <w:tc>
          <w:tcPr>
            <w:tcW w:w="960" w:type="dxa"/>
            <w:shd w:val="clear" w:color="auto" w:fill="auto"/>
            <w:vAlign w:val="center"/>
          </w:tcPr>
          <w:p w14:paraId="5DA9BA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20ECC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A02F43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D0BE2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67A06F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E0F5E7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4E21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0C6D228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580" w:type="dxa"/>
            <w:shd w:val="clear" w:color="auto" w:fill="auto"/>
            <w:vAlign w:val="center"/>
          </w:tcPr>
          <w:p w14:paraId="129EEB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中洲桥</w:t>
            </w:r>
          </w:p>
        </w:tc>
        <w:tc>
          <w:tcPr>
            <w:tcW w:w="960" w:type="dxa"/>
            <w:shd w:val="clear" w:color="auto" w:fill="auto"/>
            <w:vAlign w:val="center"/>
          </w:tcPr>
          <w:p w14:paraId="7FECD1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1EA95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45EBC9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D36BA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41E974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293551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AAC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540783D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580" w:type="dxa"/>
            <w:shd w:val="clear" w:color="auto" w:fill="auto"/>
            <w:vAlign w:val="center"/>
          </w:tcPr>
          <w:p w14:paraId="19FF62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二区桥</w:t>
            </w:r>
          </w:p>
        </w:tc>
        <w:tc>
          <w:tcPr>
            <w:tcW w:w="960" w:type="dxa"/>
            <w:shd w:val="clear" w:color="auto" w:fill="auto"/>
            <w:vAlign w:val="center"/>
          </w:tcPr>
          <w:p w14:paraId="3D6C91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672B0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9967FA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C8D43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0EABAF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CA0673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7BF0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655B31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580" w:type="dxa"/>
            <w:shd w:val="clear" w:color="auto" w:fill="auto"/>
            <w:vAlign w:val="center"/>
          </w:tcPr>
          <w:p w14:paraId="4B6F05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墩头桥</w:t>
            </w:r>
          </w:p>
        </w:tc>
        <w:tc>
          <w:tcPr>
            <w:tcW w:w="960" w:type="dxa"/>
            <w:shd w:val="clear" w:color="auto" w:fill="auto"/>
            <w:vAlign w:val="center"/>
          </w:tcPr>
          <w:p w14:paraId="4E454D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D55FD6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80985E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22939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397D1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E87B9E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6073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0F48B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580" w:type="dxa"/>
            <w:shd w:val="clear" w:color="auto" w:fill="auto"/>
            <w:vAlign w:val="center"/>
          </w:tcPr>
          <w:p w14:paraId="4326C4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船厂路桥</w:t>
            </w:r>
          </w:p>
        </w:tc>
        <w:tc>
          <w:tcPr>
            <w:tcW w:w="960" w:type="dxa"/>
            <w:shd w:val="clear" w:color="auto" w:fill="auto"/>
            <w:vAlign w:val="center"/>
          </w:tcPr>
          <w:p w14:paraId="1E9552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BC7D5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328866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F62AD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333F73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613077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ABF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09BD26B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580" w:type="dxa"/>
            <w:shd w:val="clear" w:color="auto" w:fill="auto"/>
            <w:vAlign w:val="center"/>
          </w:tcPr>
          <w:p w14:paraId="53EA17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万德塘桥</w:t>
            </w:r>
          </w:p>
        </w:tc>
        <w:tc>
          <w:tcPr>
            <w:tcW w:w="960" w:type="dxa"/>
            <w:shd w:val="clear" w:color="auto" w:fill="auto"/>
            <w:vAlign w:val="center"/>
          </w:tcPr>
          <w:p w14:paraId="2516AC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F1CF1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2E8E1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8C062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BD49BC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9D246B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06DB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226611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580" w:type="dxa"/>
            <w:shd w:val="clear" w:color="auto" w:fill="auto"/>
            <w:vAlign w:val="center"/>
          </w:tcPr>
          <w:p w14:paraId="3A3657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外西河二号桥</w:t>
            </w:r>
          </w:p>
        </w:tc>
        <w:tc>
          <w:tcPr>
            <w:tcW w:w="960" w:type="dxa"/>
            <w:shd w:val="clear" w:color="auto" w:fill="auto"/>
            <w:vAlign w:val="center"/>
          </w:tcPr>
          <w:p w14:paraId="4827EC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BB475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C71E4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85642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CB1A32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653DA5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0978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53B4BD9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580" w:type="dxa"/>
            <w:shd w:val="clear" w:color="auto" w:fill="auto"/>
            <w:vAlign w:val="center"/>
          </w:tcPr>
          <w:p w14:paraId="23DAFF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渔市大街桥</w:t>
            </w:r>
          </w:p>
        </w:tc>
        <w:tc>
          <w:tcPr>
            <w:tcW w:w="960" w:type="dxa"/>
            <w:shd w:val="clear" w:color="auto" w:fill="auto"/>
            <w:vAlign w:val="center"/>
          </w:tcPr>
          <w:p w14:paraId="6A609F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026B4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C07B1F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16B7B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53C686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838F55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2407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A5CC21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580" w:type="dxa"/>
            <w:shd w:val="clear" w:color="auto" w:fill="auto"/>
            <w:vAlign w:val="center"/>
          </w:tcPr>
          <w:p w14:paraId="459F29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金外滩桥</w:t>
            </w:r>
          </w:p>
        </w:tc>
        <w:tc>
          <w:tcPr>
            <w:tcW w:w="960" w:type="dxa"/>
            <w:shd w:val="clear" w:color="auto" w:fill="auto"/>
            <w:vAlign w:val="center"/>
          </w:tcPr>
          <w:p w14:paraId="4F8E29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CE5B2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9C98FD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C1054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649DD3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2699E5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7430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78C90E5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1580" w:type="dxa"/>
            <w:shd w:val="clear" w:color="auto" w:fill="auto"/>
            <w:vAlign w:val="center"/>
          </w:tcPr>
          <w:p w14:paraId="64397A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长底爿南路桥</w:t>
            </w:r>
          </w:p>
        </w:tc>
        <w:tc>
          <w:tcPr>
            <w:tcW w:w="960" w:type="dxa"/>
            <w:shd w:val="clear" w:color="auto" w:fill="auto"/>
            <w:vAlign w:val="center"/>
          </w:tcPr>
          <w:p w14:paraId="0850E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E1488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565305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855E1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AEF18D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CC2F13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3919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45E6BF3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1580" w:type="dxa"/>
            <w:shd w:val="clear" w:color="auto" w:fill="auto"/>
            <w:vAlign w:val="center"/>
          </w:tcPr>
          <w:p w14:paraId="14AB8E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应家湾通道桥</w:t>
            </w:r>
          </w:p>
        </w:tc>
        <w:tc>
          <w:tcPr>
            <w:tcW w:w="960" w:type="dxa"/>
            <w:shd w:val="clear" w:color="auto" w:fill="auto"/>
            <w:vAlign w:val="center"/>
          </w:tcPr>
          <w:p w14:paraId="1DD50B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72D14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0CC01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20E6C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5A430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BB64BD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中桥，每日巡检</w:t>
            </w:r>
          </w:p>
        </w:tc>
      </w:tr>
      <w:tr w14:paraId="2C41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0569D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580" w:type="dxa"/>
            <w:shd w:val="clear" w:color="auto" w:fill="auto"/>
            <w:vAlign w:val="center"/>
          </w:tcPr>
          <w:p w14:paraId="669527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7FFA4B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B8677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B9AA67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55467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CCF41B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470029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1C53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3ACDB4F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580" w:type="dxa"/>
            <w:shd w:val="clear" w:color="auto" w:fill="auto"/>
            <w:vAlign w:val="center"/>
          </w:tcPr>
          <w:p w14:paraId="5E0191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5330AA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83E1E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DCA26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0AE60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543801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535495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33F8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3FA0713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1580" w:type="dxa"/>
            <w:shd w:val="clear" w:color="auto" w:fill="auto"/>
            <w:vAlign w:val="center"/>
          </w:tcPr>
          <w:p w14:paraId="472691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新塘桥</w:t>
            </w:r>
          </w:p>
        </w:tc>
        <w:tc>
          <w:tcPr>
            <w:tcW w:w="960" w:type="dxa"/>
            <w:shd w:val="clear" w:color="auto" w:fill="auto"/>
            <w:vAlign w:val="center"/>
          </w:tcPr>
          <w:p w14:paraId="157B08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04A41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56FBBD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7FE13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9D100C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EE2273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5701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24B3AF3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1580" w:type="dxa"/>
            <w:shd w:val="clear" w:color="auto" w:fill="auto"/>
            <w:vAlign w:val="center"/>
          </w:tcPr>
          <w:p w14:paraId="09B3AA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0DAD8C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792D5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22B208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FCA25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C2A82A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B493FB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7AAC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3046CC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1580" w:type="dxa"/>
            <w:shd w:val="clear" w:color="auto" w:fill="auto"/>
            <w:vAlign w:val="center"/>
          </w:tcPr>
          <w:p w14:paraId="2DCF7A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2368A3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A68DE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26B94B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E9308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012A72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56BB01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5092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71FA37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1580" w:type="dxa"/>
            <w:shd w:val="clear" w:color="auto" w:fill="auto"/>
            <w:vAlign w:val="center"/>
          </w:tcPr>
          <w:p w14:paraId="40DA14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康腾桥</w:t>
            </w:r>
          </w:p>
        </w:tc>
        <w:tc>
          <w:tcPr>
            <w:tcW w:w="960" w:type="dxa"/>
            <w:shd w:val="clear" w:color="auto" w:fill="auto"/>
            <w:vAlign w:val="center"/>
          </w:tcPr>
          <w:p w14:paraId="3D1CB1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40D71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2C9699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31BF1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5BE4F1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E319F4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0346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E87FC8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580" w:type="dxa"/>
            <w:shd w:val="clear" w:color="auto" w:fill="auto"/>
            <w:vAlign w:val="center"/>
          </w:tcPr>
          <w:p w14:paraId="09CA32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08935D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6671F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9FE08F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A137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2B6F42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028054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0E77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9D641D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w:t>
            </w:r>
          </w:p>
        </w:tc>
        <w:tc>
          <w:tcPr>
            <w:tcW w:w="1580" w:type="dxa"/>
            <w:shd w:val="clear" w:color="auto" w:fill="auto"/>
            <w:vAlign w:val="center"/>
          </w:tcPr>
          <w:p w14:paraId="541BE2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279FC5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589A3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A8CA55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5942C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59BB52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2D7EE6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BF9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DC5E4F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1580" w:type="dxa"/>
            <w:shd w:val="clear" w:color="auto" w:fill="auto"/>
            <w:vAlign w:val="center"/>
          </w:tcPr>
          <w:p w14:paraId="3B421F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5AF401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2A3F3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2FDE96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8D864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76BE1F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07DF50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C06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E35987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w:t>
            </w:r>
          </w:p>
        </w:tc>
        <w:tc>
          <w:tcPr>
            <w:tcW w:w="1580" w:type="dxa"/>
            <w:shd w:val="clear" w:color="auto" w:fill="auto"/>
            <w:vAlign w:val="center"/>
          </w:tcPr>
          <w:p w14:paraId="57DA0C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31B506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B025A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31F81E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06601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E76146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2C7C5D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43EC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6F6896B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34</w:t>
            </w:r>
          </w:p>
        </w:tc>
        <w:tc>
          <w:tcPr>
            <w:tcW w:w="1580" w:type="dxa"/>
            <w:shd w:val="clear" w:color="auto" w:fill="auto"/>
            <w:vAlign w:val="center"/>
          </w:tcPr>
          <w:p w14:paraId="7F3D9F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29A293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1A5FA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3DC2F6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63B92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2EDC41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7394AF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4B1F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2217B72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w:t>
            </w:r>
          </w:p>
        </w:tc>
        <w:tc>
          <w:tcPr>
            <w:tcW w:w="1580" w:type="dxa"/>
            <w:shd w:val="clear" w:color="auto" w:fill="auto"/>
            <w:vAlign w:val="center"/>
          </w:tcPr>
          <w:p w14:paraId="7F4C39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兴北东路桥</w:t>
            </w:r>
          </w:p>
        </w:tc>
        <w:tc>
          <w:tcPr>
            <w:tcW w:w="960" w:type="dxa"/>
            <w:shd w:val="clear" w:color="auto" w:fill="auto"/>
            <w:vAlign w:val="center"/>
          </w:tcPr>
          <w:p w14:paraId="54D282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F945D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B061E4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8A61A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AC2B77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D16FF3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692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dxa"/>
            <w:shd w:val="clear" w:color="auto" w:fill="auto"/>
            <w:vAlign w:val="center"/>
          </w:tcPr>
          <w:p w14:paraId="20F8B57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580" w:type="dxa"/>
            <w:shd w:val="clear" w:color="auto" w:fill="auto"/>
            <w:vAlign w:val="center"/>
          </w:tcPr>
          <w:p w14:paraId="70E6F8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东西快速路人行天桥</w:t>
            </w:r>
          </w:p>
        </w:tc>
        <w:tc>
          <w:tcPr>
            <w:tcW w:w="960" w:type="dxa"/>
            <w:shd w:val="clear" w:color="auto" w:fill="auto"/>
            <w:vAlign w:val="center"/>
          </w:tcPr>
          <w:p w14:paraId="612AD1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0091D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6BAD84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57768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4B9A3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9B452B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中桥，每日巡检</w:t>
            </w:r>
          </w:p>
        </w:tc>
      </w:tr>
      <w:tr w14:paraId="3208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223A14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37</w:t>
            </w:r>
          </w:p>
        </w:tc>
        <w:tc>
          <w:tcPr>
            <w:tcW w:w="1580" w:type="dxa"/>
            <w:shd w:val="clear" w:color="auto" w:fill="auto"/>
            <w:vAlign w:val="center"/>
          </w:tcPr>
          <w:p w14:paraId="465935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东刘家湾路桥</w:t>
            </w:r>
          </w:p>
        </w:tc>
        <w:tc>
          <w:tcPr>
            <w:tcW w:w="960" w:type="dxa"/>
            <w:shd w:val="clear" w:color="auto" w:fill="auto"/>
            <w:vAlign w:val="center"/>
          </w:tcPr>
          <w:p w14:paraId="254FAB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9741F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FA362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89792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EA5619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EF93F7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160B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7A3347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38</w:t>
            </w:r>
          </w:p>
        </w:tc>
        <w:tc>
          <w:tcPr>
            <w:tcW w:w="1580" w:type="dxa"/>
            <w:shd w:val="clear" w:color="auto" w:fill="auto"/>
            <w:vAlign w:val="center"/>
          </w:tcPr>
          <w:p w14:paraId="75F6BF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莲桥路桥</w:t>
            </w:r>
          </w:p>
        </w:tc>
        <w:tc>
          <w:tcPr>
            <w:tcW w:w="960" w:type="dxa"/>
            <w:shd w:val="clear" w:color="auto" w:fill="auto"/>
            <w:vAlign w:val="center"/>
          </w:tcPr>
          <w:p w14:paraId="7FB28D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76CE2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05E738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0FE1C3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17486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1D5AF7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4102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905DF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w:t>
            </w:r>
          </w:p>
        </w:tc>
        <w:tc>
          <w:tcPr>
            <w:tcW w:w="1580" w:type="dxa"/>
            <w:shd w:val="clear" w:color="auto" w:fill="auto"/>
            <w:vAlign w:val="center"/>
          </w:tcPr>
          <w:p w14:paraId="44FDCF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鲁洲路桥</w:t>
            </w:r>
          </w:p>
        </w:tc>
        <w:tc>
          <w:tcPr>
            <w:tcW w:w="960" w:type="dxa"/>
            <w:shd w:val="clear" w:color="auto" w:fill="auto"/>
            <w:vAlign w:val="center"/>
          </w:tcPr>
          <w:p w14:paraId="6F315A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BE999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CB2074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EC8D9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A768DD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0F7D26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237C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133BC6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580" w:type="dxa"/>
            <w:shd w:val="clear" w:color="auto" w:fill="auto"/>
            <w:vAlign w:val="center"/>
          </w:tcPr>
          <w:p w14:paraId="291549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红山路桥</w:t>
            </w:r>
          </w:p>
        </w:tc>
        <w:tc>
          <w:tcPr>
            <w:tcW w:w="960" w:type="dxa"/>
            <w:shd w:val="clear" w:color="auto" w:fill="auto"/>
            <w:vAlign w:val="center"/>
          </w:tcPr>
          <w:p w14:paraId="3A3870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11801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E0C26F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49248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7AE239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E2E1B1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6F2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6C145C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w:t>
            </w:r>
          </w:p>
        </w:tc>
        <w:tc>
          <w:tcPr>
            <w:tcW w:w="1580" w:type="dxa"/>
            <w:shd w:val="clear" w:color="auto" w:fill="auto"/>
            <w:vAlign w:val="center"/>
          </w:tcPr>
          <w:p w14:paraId="485332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鲁中路桥</w:t>
            </w:r>
          </w:p>
        </w:tc>
        <w:tc>
          <w:tcPr>
            <w:tcW w:w="960" w:type="dxa"/>
            <w:shd w:val="clear" w:color="auto" w:fill="auto"/>
            <w:vAlign w:val="center"/>
          </w:tcPr>
          <w:p w14:paraId="24C4DA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9CD5C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43AA2E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7F5AF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F3308A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990905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3750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02CF42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1580" w:type="dxa"/>
            <w:shd w:val="clear" w:color="auto" w:fill="auto"/>
            <w:vAlign w:val="center"/>
          </w:tcPr>
          <w:p w14:paraId="6DEBBB8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鲁滨路桥</w:t>
            </w:r>
          </w:p>
        </w:tc>
        <w:tc>
          <w:tcPr>
            <w:tcW w:w="960" w:type="dxa"/>
            <w:shd w:val="clear" w:color="auto" w:fill="auto"/>
            <w:vAlign w:val="center"/>
          </w:tcPr>
          <w:p w14:paraId="653829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6561D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B4B735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BBE25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D9D869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65189D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2314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42BC076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w:t>
            </w:r>
          </w:p>
        </w:tc>
        <w:tc>
          <w:tcPr>
            <w:tcW w:w="1580" w:type="dxa"/>
            <w:shd w:val="clear" w:color="auto" w:fill="auto"/>
            <w:vAlign w:val="center"/>
          </w:tcPr>
          <w:p w14:paraId="005318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鲁海东一街桥</w:t>
            </w:r>
          </w:p>
        </w:tc>
        <w:tc>
          <w:tcPr>
            <w:tcW w:w="960" w:type="dxa"/>
            <w:shd w:val="clear" w:color="auto" w:fill="auto"/>
            <w:vAlign w:val="center"/>
          </w:tcPr>
          <w:p w14:paraId="6036B7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2D86D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942953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B79C9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E68DFB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A8557D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2F98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95" w:type="dxa"/>
            <w:shd w:val="clear" w:color="auto" w:fill="auto"/>
            <w:vAlign w:val="center"/>
          </w:tcPr>
          <w:p w14:paraId="6796C2E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w:t>
            </w:r>
          </w:p>
        </w:tc>
        <w:tc>
          <w:tcPr>
            <w:tcW w:w="1580" w:type="dxa"/>
            <w:shd w:val="clear" w:color="auto" w:fill="auto"/>
            <w:vAlign w:val="center"/>
          </w:tcPr>
          <w:p w14:paraId="4941AC2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鲁滨西路西一街桥</w:t>
            </w:r>
          </w:p>
        </w:tc>
        <w:tc>
          <w:tcPr>
            <w:tcW w:w="960" w:type="dxa"/>
            <w:shd w:val="clear" w:color="auto" w:fill="auto"/>
            <w:vAlign w:val="center"/>
          </w:tcPr>
          <w:p w14:paraId="482B6A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8BD36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F24836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BE5DD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41A3AE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E17EDF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5861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6021F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1580" w:type="dxa"/>
            <w:shd w:val="clear" w:color="auto" w:fill="auto"/>
            <w:vAlign w:val="center"/>
          </w:tcPr>
          <w:p w14:paraId="00B246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鲁港路桥</w:t>
            </w:r>
          </w:p>
        </w:tc>
        <w:tc>
          <w:tcPr>
            <w:tcW w:w="960" w:type="dxa"/>
            <w:shd w:val="clear" w:color="auto" w:fill="auto"/>
            <w:vAlign w:val="center"/>
          </w:tcPr>
          <w:p w14:paraId="1B311D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C3D47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9913A4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98603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A1D36D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AEA237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5FD6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3DC927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46</w:t>
            </w:r>
          </w:p>
        </w:tc>
        <w:tc>
          <w:tcPr>
            <w:tcW w:w="1580" w:type="dxa"/>
            <w:shd w:val="clear" w:color="auto" w:fill="auto"/>
            <w:vAlign w:val="center"/>
          </w:tcPr>
          <w:p w14:paraId="07E64C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鲁港路小桥</w:t>
            </w:r>
          </w:p>
        </w:tc>
        <w:tc>
          <w:tcPr>
            <w:tcW w:w="960" w:type="dxa"/>
            <w:shd w:val="clear" w:color="auto" w:fill="auto"/>
            <w:vAlign w:val="center"/>
          </w:tcPr>
          <w:p w14:paraId="22FDB0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980E9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F42653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AD5D8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AE88CE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97DAB5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792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5669E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w:t>
            </w:r>
          </w:p>
        </w:tc>
        <w:tc>
          <w:tcPr>
            <w:tcW w:w="1580" w:type="dxa"/>
            <w:shd w:val="clear" w:color="auto" w:fill="auto"/>
            <w:vAlign w:val="center"/>
          </w:tcPr>
          <w:p w14:paraId="7D5425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鲁滨南路桥</w:t>
            </w:r>
          </w:p>
        </w:tc>
        <w:tc>
          <w:tcPr>
            <w:tcW w:w="960" w:type="dxa"/>
            <w:shd w:val="clear" w:color="auto" w:fill="auto"/>
            <w:vAlign w:val="center"/>
          </w:tcPr>
          <w:p w14:paraId="41D75F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C37D2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6F6F5C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69A0F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3DCCD6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59E3CE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2983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71511F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w:t>
            </w:r>
          </w:p>
        </w:tc>
        <w:tc>
          <w:tcPr>
            <w:tcW w:w="1580" w:type="dxa"/>
            <w:shd w:val="clear" w:color="auto" w:fill="auto"/>
            <w:vAlign w:val="center"/>
          </w:tcPr>
          <w:p w14:paraId="228B4A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海中洲隧道</w:t>
            </w:r>
          </w:p>
        </w:tc>
        <w:tc>
          <w:tcPr>
            <w:tcW w:w="960" w:type="dxa"/>
            <w:shd w:val="clear" w:color="auto" w:fill="auto"/>
            <w:vAlign w:val="center"/>
          </w:tcPr>
          <w:p w14:paraId="085847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14F7C8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173</w:t>
            </w:r>
          </w:p>
        </w:tc>
        <w:tc>
          <w:tcPr>
            <w:tcW w:w="1015" w:type="dxa"/>
            <w:shd w:val="clear" w:color="auto" w:fill="auto"/>
            <w:vAlign w:val="center"/>
          </w:tcPr>
          <w:p w14:paraId="3CDA1E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52C72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C33A12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CAF9905">
            <w:pPr>
              <w:keepNext w:val="0"/>
              <w:keepLines w:val="0"/>
              <w:widowControl/>
              <w:suppressLineNumbers w:val="0"/>
              <w:jc w:val="left"/>
              <w:textAlignment w:val="center"/>
              <w:rPr>
                <w:rFonts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巡检周期不超过</w:t>
            </w:r>
            <w:r>
              <w:rPr>
                <w:rFonts w:hint="default" w:ascii="Times New Roman" w:hAnsi="Times New Roman" w:eastAsia="方正书宋_GBK" w:cs="Times New Roman"/>
                <w:i w:val="0"/>
                <w:iCs w:val="0"/>
                <w:color w:val="auto"/>
                <w:kern w:val="0"/>
                <w:sz w:val="15"/>
                <w:szCs w:val="15"/>
                <w:u w:val="none"/>
                <w:lang w:val="en-US" w:eastAsia="zh-CN" w:bidi="ar"/>
              </w:rPr>
              <w:t>3d</w:t>
            </w:r>
          </w:p>
        </w:tc>
      </w:tr>
      <w:tr w14:paraId="7397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6717E4B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1580" w:type="dxa"/>
            <w:shd w:val="clear" w:color="auto" w:fill="auto"/>
            <w:vAlign w:val="center"/>
          </w:tcPr>
          <w:p w14:paraId="154274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东港隧道</w:t>
            </w:r>
          </w:p>
        </w:tc>
        <w:tc>
          <w:tcPr>
            <w:tcW w:w="960" w:type="dxa"/>
            <w:shd w:val="clear" w:color="auto" w:fill="auto"/>
            <w:vAlign w:val="center"/>
          </w:tcPr>
          <w:p w14:paraId="58BE9C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27104A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793</w:t>
            </w:r>
          </w:p>
        </w:tc>
        <w:tc>
          <w:tcPr>
            <w:tcW w:w="1015" w:type="dxa"/>
            <w:shd w:val="clear" w:color="auto" w:fill="auto"/>
            <w:vAlign w:val="center"/>
          </w:tcPr>
          <w:p w14:paraId="431675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B3F5F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009E0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0AA5EE9">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巡检周期不超过</w:t>
            </w:r>
            <w:r>
              <w:rPr>
                <w:rFonts w:hint="default" w:ascii="Times New Roman" w:hAnsi="Times New Roman" w:eastAsia="方正书宋_GBK" w:cs="Times New Roman"/>
                <w:i w:val="0"/>
                <w:iCs w:val="0"/>
                <w:color w:val="auto"/>
                <w:kern w:val="0"/>
                <w:sz w:val="15"/>
                <w:szCs w:val="15"/>
                <w:u w:val="none"/>
                <w:lang w:val="en-US" w:eastAsia="zh-CN" w:bidi="ar"/>
              </w:rPr>
              <w:t>3d</w:t>
            </w:r>
          </w:p>
        </w:tc>
      </w:tr>
      <w:tr w14:paraId="0180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DB9F36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580" w:type="dxa"/>
            <w:shd w:val="clear" w:color="auto" w:fill="auto"/>
            <w:vAlign w:val="center"/>
          </w:tcPr>
          <w:p w14:paraId="62EA42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永兴隧道</w:t>
            </w:r>
          </w:p>
        </w:tc>
        <w:tc>
          <w:tcPr>
            <w:tcW w:w="960" w:type="dxa"/>
            <w:shd w:val="clear" w:color="auto" w:fill="auto"/>
            <w:vAlign w:val="center"/>
          </w:tcPr>
          <w:p w14:paraId="048EF7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6491E7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237</w:t>
            </w:r>
          </w:p>
        </w:tc>
        <w:tc>
          <w:tcPr>
            <w:tcW w:w="1015" w:type="dxa"/>
            <w:shd w:val="clear" w:color="auto" w:fill="auto"/>
            <w:vAlign w:val="center"/>
          </w:tcPr>
          <w:p w14:paraId="4AB1E7A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FC619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581C53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051FA9B">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巡检周期不超过</w:t>
            </w:r>
            <w:r>
              <w:rPr>
                <w:rFonts w:hint="default" w:ascii="Times New Roman" w:hAnsi="Times New Roman" w:eastAsia="方正书宋_GBK" w:cs="Times New Roman"/>
                <w:i w:val="0"/>
                <w:iCs w:val="0"/>
                <w:color w:val="auto"/>
                <w:kern w:val="0"/>
                <w:sz w:val="15"/>
                <w:szCs w:val="15"/>
                <w:u w:val="none"/>
                <w:lang w:val="en-US" w:eastAsia="zh-CN" w:bidi="ar"/>
              </w:rPr>
              <w:t>3d</w:t>
            </w:r>
          </w:p>
        </w:tc>
      </w:tr>
      <w:tr w14:paraId="0C72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7B3DDE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51</w:t>
            </w:r>
          </w:p>
        </w:tc>
        <w:tc>
          <w:tcPr>
            <w:tcW w:w="1580" w:type="dxa"/>
            <w:shd w:val="clear" w:color="auto" w:fill="auto"/>
            <w:vAlign w:val="center"/>
          </w:tcPr>
          <w:p w14:paraId="47F6B2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天吴隧道</w:t>
            </w:r>
          </w:p>
        </w:tc>
        <w:tc>
          <w:tcPr>
            <w:tcW w:w="960" w:type="dxa"/>
            <w:shd w:val="clear" w:color="auto" w:fill="auto"/>
            <w:vAlign w:val="center"/>
          </w:tcPr>
          <w:p w14:paraId="1EC614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5E68B5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1946</w:t>
            </w:r>
          </w:p>
        </w:tc>
        <w:tc>
          <w:tcPr>
            <w:tcW w:w="1015" w:type="dxa"/>
            <w:shd w:val="clear" w:color="auto" w:fill="auto"/>
            <w:vAlign w:val="center"/>
          </w:tcPr>
          <w:p w14:paraId="1A657BE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9A95D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43511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D65B99D">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每日巡检</w:t>
            </w:r>
          </w:p>
        </w:tc>
      </w:tr>
      <w:tr w14:paraId="59DA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DA4F40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52</w:t>
            </w:r>
          </w:p>
        </w:tc>
        <w:tc>
          <w:tcPr>
            <w:tcW w:w="1580" w:type="dxa"/>
            <w:shd w:val="clear" w:color="auto" w:fill="auto"/>
            <w:vAlign w:val="center"/>
          </w:tcPr>
          <w:p w14:paraId="2E5ED8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岭陀隧道</w:t>
            </w:r>
          </w:p>
        </w:tc>
        <w:tc>
          <w:tcPr>
            <w:tcW w:w="960" w:type="dxa"/>
            <w:shd w:val="clear" w:color="auto" w:fill="auto"/>
            <w:vAlign w:val="center"/>
          </w:tcPr>
          <w:p w14:paraId="44F35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3A8B823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2450</w:t>
            </w:r>
          </w:p>
        </w:tc>
        <w:tc>
          <w:tcPr>
            <w:tcW w:w="1015" w:type="dxa"/>
            <w:shd w:val="clear" w:color="auto" w:fill="auto"/>
            <w:vAlign w:val="center"/>
          </w:tcPr>
          <w:p w14:paraId="49C5F87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14911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FD7EE7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DDFAE32">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每日巡检</w:t>
            </w:r>
          </w:p>
        </w:tc>
      </w:tr>
      <w:tr w14:paraId="78E7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D7132A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53</w:t>
            </w:r>
          </w:p>
        </w:tc>
        <w:tc>
          <w:tcPr>
            <w:tcW w:w="1580" w:type="dxa"/>
            <w:shd w:val="clear" w:color="auto" w:fill="auto"/>
            <w:vAlign w:val="center"/>
          </w:tcPr>
          <w:p w14:paraId="6BB898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鲁家峙海底隧道</w:t>
            </w:r>
          </w:p>
        </w:tc>
        <w:tc>
          <w:tcPr>
            <w:tcW w:w="960" w:type="dxa"/>
            <w:shd w:val="clear" w:color="auto" w:fill="auto"/>
            <w:vAlign w:val="center"/>
          </w:tcPr>
          <w:p w14:paraId="10FAE7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5AA3298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393.2</w:t>
            </w:r>
          </w:p>
        </w:tc>
        <w:tc>
          <w:tcPr>
            <w:tcW w:w="1015" w:type="dxa"/>
            <w:shd w:val="clear" w:color="auto" w:fill="auto"/>
            <w:vAlign w:val="center"/>
          </w:tcPr>
          <w:p w14:paraId="5422C35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93AFF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A1169A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9A77DEC">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每日巡检</w:t>
            </w:r>
          </w:p>
        </w:tc>
      </w:tr>
      <w:tr w14:paraId="43CE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80" w:type="dxa"/>
            <w:gridSpan w:val="6"/>
            <w:shd w:val="clear" w:color="auto" w:fill="auto"/>
            <w:vAlign w:val="center"/>
          </w:tcPr>
          <w:p w14:paraId="2E87E2F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r>
              <w:rPr>
                <w:rFonts w:hint="default" w:ascii="Times New Roman" w:hAnsi="Times New Roman" w:eastAsia="宋体" w:cs="Times New Roman"/>
                <w:b/>
                <w:bCs/>
                <w:i w:val="0"/>
                <w:iCs w:val="0"/>
                <w:color w:val="auto"/>
                <w:kern w:val="0"/>
                <w:sz w:val="18"/>
                <w:szCs w:val="18"/>
                <w:u w:val="none"/>
                <w:lang w:val="en-US" w:eastAsia="zh-CN" w:bidi="ar"/>
              </w:rPr>
              <w:t>(1+2+3+……53)</w:t>
            </w:r>
          </w:p>
        </w:tc>
        <w:tc>
          <w:tcPr>
            <w:tcW w:w="1134" w:type="dxa"/>
            <w:shd w:val="clear" w:color="auto" w:fill="auto"/>
            <w:vAlign w:val="center"/>
          </w:tcPr>
          <w:p w14:paraId="52E517B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26E327C9">
            <w:pPr>
              <w:jc w:val="both"/>
              <w:rPr>
                <w:rFonts w:hint="default" w:ascii="Times New Roman" w:hAnsi="Times New Roman" w:eastAsia="宋体" w:cs="Times New Roman"/>
                <w:i w:val="0"/>
                <w:iCs w:val="0"/>
                <w:color w:val="auto"/>
                <w:sz w:val="15"/>
                <w:szCs w:val="15"/>
                <w:u w:val="none"/>
              </w:rPr>
            </w:pPr>
          </w:p>
        </w:tc>
      </w:tr>
      <w:tr w14:paraId="517A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FF88121">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w:t>
            </w:r>
          </w:p>
        </w:tc>
        <w:tc>
          <w:tcPr>
            <w:tcW w:w="8480" w:type="dxa"/>
            <w:gridSpan w:val="7"/>
            <w:shd w:val="clear" w:color="auto" w:fill="auto"/>
            <w:vAlign w:val="center"/>
          </w:tcPr>
          <w:p w14:paraId="3BD6BEE9">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桥梁隧道常规定期检测</w:t>
            </w:r>
          </w:p>
        </w:tc>
      </w:tr>
      <w:tr w14:paraId="5F39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851AB3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580" w:type="dxa"/>
            <w:shd w:val="clear" w:color="auto" w:fill="auto"/>
            <w:vAlign w:val="center"/>
          </w:tcPr>
          <w:p w14:paraId="12CA91B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半升洞大桥</w:t>
            </w:r>
          </w:p>
        </w:tc>
        <w:tc>
          <w:tcPr>
            <w:tcW w:w="960" w:type="dxa"/>
            <w:shd w:val="clear" w:color="auto" w:fill="auto"/>
            <w:vAlign w:val="center"/>
          </w:tcPr>
          <w:p w14:paraId="6B629B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E4EE4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B84CFE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FEF03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F9BBD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8E92AF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大桥，长276m</w:t>
            </w:r>
          </w:p>
        </w:tc>
      </w:tr>
      <w:tr w14:paraId="52A4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0C52CD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580" w:type="dxa"/>
            <w:shd w:val="clear" w:color="auto" w:fill="auto"/>
            <w:vAlign w:val="center"/>
          </w:tcPr>
          <w:p w14:paraId="73009AF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海莲桥</w:t>
            </w:r>
          </w:p>
        </w:tc>
        <w:tc>
          <w:tcPr>
            <w:tcW w:w="960" w:type="dxa"/>
            <w:shd w:val="clear" w:color="auto" w:fill="auto"/>
            <w:vAlign w:val="center"/>
          </w:tcPr>
          <w:p w14:paraId="127D3D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150FD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57163B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14057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48F245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E64163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中桥，长47m</w:t>
            </w:r>
          </w:p>
        </w:tc>
      </w:tr>
      <w:tr w14:paraId="134E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7CBA8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580" w:type="dxa"/>
            <w:shd w:val="clear" w:color="auto" w:fill="auto"/>
            <w:vAlign w:val="center"/>
          </w:tcPr>
          <w:p w14:paraId="29FFE76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海印桥</w:t>
            </w:r>
          </w:p>
        </w:tc>
        <w:tc>
          <w:tcPr>
            <w:tcW w:w="960" w:type="dxa"/>
            <w:shd w:val="clear" w:color="auto" w:fill="auto"/>
            <w:vAlign w:val="center"/>
          </w:tcPr>
          <w:p w14:paraId="3A4D0B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25CDA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8500DA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5AD2F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9012DF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BEC687D">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中桥，长47m</w:t>
            </w:r>
          </w:p>
        </w:tc>
      </w:tr>
      <w:tr w14:paraId="099A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7DA9EBB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580" w:type="dxa"/>
            <w:shd w:val="clear" w:color="auto" w:fill="auto"/>
            <w:vAlign w:val="center"/>
          </w:tcPr>
          <w:p w14:paraId="309B8A0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海洲桥</w:t>
            </w:r>
          </w:p>
        </w:tc>
        <w:tc>
          <w:tcPr>
            <w:tcW w:w="960" w:type="dxa"/>
            <w:shd w:val="clear" w:color="auto" w:fill="auto"/>
            <w:vAlign w:val="center"/>
          </w:tcPr>
          <w:p w14:paraId="6C0327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01D36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BA8E9F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79E88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FFE2C7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ED96301">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中桥，长47m</w:t>
            </w:r>
          </w:p>
        </w:tc>
      </w:tr>
      <w:tr w14:paraId="6BF8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44AB587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580" w:type="dxa"/>
            <w:shd w:val="clear" w:color="auto" w:fill="auto"/>
            <w:vAlign w:val="center"/>
          </w:tcPr>
          <w:p w14:paraId="745709F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宁兴桥</w:t>
            </w:r>
          </w:p>
        </w:tc>
        <w:tc>
          <w:tcPr>
            <w:tcW w:w="960" w:type="dxa"/>
            <w:shd w:val="clear" w:color="auto" w:fill="auto"/>
            <w:vAlign w:val="center"/>
          </w:tcPr>
          <w:p w14:paraId="72E7E5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AE5CF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B8A55F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54A33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FB2417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00A810E">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中桥，长35m</w:t>
            </w:r>
          </w:p>
        </w:tc>
      </w:tr>
      <w:tr w14:paraId="2359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61E3882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580" w:type="dxa"/>
            <w:shd w:val="clear" w:color="auto" w:fill="auto"/>
            <w:vAlign w:val="center"/>
          </w:tcPr>
          <w:p w14:paraId="2260680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海华桥</w:t>
            </w:r>
          </w:p>
        </w:tc>
        <w:tc>
          <w:tcPr>
            <w:tcW w:w="960" w:type="dxa"/>
            <w:shd w:val="clear" w:color="auto" w:fill="auto"/>
            <w:vAlign w:val="center"/>
          </w:tcPr>
          <w:p w14:paraId="1C99B4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10093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5184B4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918642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46AB1E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3367FED">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中桥，长35m</w:t>
            </w:r>
          </w:p>
        </w:tc>
      </w:tr>
      <w:tr w14:paraId="3628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3A7A3D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580" w:type="dxa"/>
            <w:shd w:val="clear" w:color="auto" w:fill="auto"/>
            <w:vAlign w:val="center"/>
          </w:tcPr>
          <w:p w14:paraId="7310226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545573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39246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486CEE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8860A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E53A42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1D2832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9FE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7F200CE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580" w:type="dxa"/>
            <w:shd w:val="clear" w:color="auto" w:fill="auto"/>
            <w:vAlign w:val="center"/>
          </w:tcPr>
          <w:p w14:paraId="69E3DF7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132650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A6457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4E3E4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55C8B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07CA09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2BC1371">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B4C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53921DB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580" w:type="dxa"/>
            <w:shd w:val="clear" w:color="auto" w:fill="auto"/>
            <w:vAlign w:val="center"/>
          </w:tcPr>
          <w:p w14:paraId="05C7C53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75B164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6757E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8CAC70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BA959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4F00A1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D692DA7">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E6C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4A587EB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580" w:type="dxa"/>
            <w:shd w:val="clear" w:color="auto" w:fill="auto"/>
            <w:vAlign w:val="center"/>
          </w:tcPr>
          <w:p w14:paraId="0A496E5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鲁家峙大桥</w:t>
            </w:r>
          </w:p>
        </w:tc>
        <w:tc>
          <w:tcPr>
            <w:tcW w:w="960" w:type="dxa"/>
            <w:shd w:val="clear" w:color="auto" w:fill="auto"/>
            <w:vAlign w:val="center"/>
          </w:tcPr>
          <w:p w14:paraId="5A4EF6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0924F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EB9A4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12CDF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3D61D5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6CB4C1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1458m</w:t>
            </w:r>
          </w:p>
        </w:tc>
      </w:tr>
      <w:tr w14:paraId="0704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dxa"/>
            <w:shd w:val="clear" w:color="auto" w:fill="auto"/>
            <w:vAlign w:val="center"/>
          </w:tcPr>
          <w:p w14:paraId="64BCDF2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580" w:type="dxa"/>
            <w:shd w:val="clear" w:color="auto" w:fill="auto"/>
            <w:vAlign w:val="center"/>
          </w:tcPr>
          <w:p w14:paraId="46E1879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滨港西路沿海高架桥</w:t>
            </w:r>
          </w:p>
        </w:tc>
        <w:tc>
          <w:tcPr>
            <w:tcW w:w="960" w:type="dxa"/>
            <w:shd w:val="clear" w:color="auto" w:fill="auto"/>
            <w:vAlign w:val="center"/>
          </w:tcPr>
          <w:p w14:paraId="000B21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50F950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9DCD60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12FF7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6A1F8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569558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1676m</w:t>
            </w:r>
          </w:p>
        </w:tc>
      </w:tr>
      <w:tr w14:paraId="62F9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75A78F9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580" w:type="dxa"/>
            <w:shd w:val="clear" w:color="auto" w:fill="auto"/>
            <w:vAlign w:val="center"/>
          </w:tcPr>
          <w:p w14:paraId="65D65A2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舟渔高架桥</w:t>
            </w:r>
          </w:p>
        </w:tc>
        <w:tc>
          <w:tcPr>
            <w:tcW w:w="960" w:type="dxa"/>
            <w:shd w:val="clear" w:color="auto" w:fill="auto"/>
            <w:vAlign w:val="center"/>
          </w:tcPr>
          <w:p w14:paraId="15F036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782179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C32E03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440DF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C8EBF4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396E24D">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1536m</w:t>
            </w:r>
          </w:p>
        </w:tc>
      </w:tr>
      <w:tr w14:paraId="372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1FE89E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580" w:type="dxa"/>
            <w:shd w:val="clear" w:color="auto" w:fill="auto"/>
            <w:vAlign w:val="center"/>
          </w:tcPr>
          <w:p w14:paraId="033CD47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平阳浦桥</w:t>
            </w:r>
          </w:p>
        </w:tc>
        <w:tc>
          <w:tcPr>
            <w:tcW w:w="960" w:type="dxa"/>
            <w:shd w:val="clear" w:color="auto" w:fill="auto"/>
            <w:vAlign w:val="center"/>
          </w:tcPr>
          <w:p w14:paraId="7926B3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C5C02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129F7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DFDC1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A79ACE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23E72E2">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AB8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3600D28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580" w:type="dxa"/>
            <w:shd w:val="clear" w:color="auto" w:fill="auto"/>
            <w:vAlign w:val="center"/>
          </w:tcPr>
          <w:p w14:paraId="19EA102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中洲桥</w:t>
            </w:r>
          </w:p>
        </w:tc>
        <w:tc>
          <w:tcPr>
            <w:tcW w:w="960" w:type="dxa"/>
            <w:shd w:val="clear" w:color="auto" w:fill="auto"/>
            <w:vAlign w:val="center"/>
          </w:tcPr>
          <w:p w14:paraId="53950F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BF201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12618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0BFAE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046A6C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A364F3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A48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34C7005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580" w:type="dxa"/>
            <w:shd w:val="clear" w:color="auto" w:fill="auto"/>
            <w:vAlign w:val="center"/>
          </w:tcPr>
          <w:p w14:paraId="3C47249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二区桥</w:t>
            </w:r>
          </w:p>
        </w:tc>
        <w:tc>
          <w:tcPr>
            <w:tcW w:w="960" w:type="dxa"/>
            <w:shd w:val="clear" w:color="auto" w:fill="auto"/>
            <w:vAlign w:val="center"/>
          </w:tcPr>
          <w:p w14:paraId="7290D0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306BE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37900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A93EC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A446B8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F21B931">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465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080FB9C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580" w:type="dxa"/>
            <w:shd w:val="clear" w:color="auto" w:fill="auto"/>
            <w:vAlign w:val="center"/>
          </w:tcPr>
          <w:p w14:paraId="737FC69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墩头桥</w:t>
            </w:r>
          </w:p>
        </w:tc>
        <w:tc>
          <w:tcPr>
            <w:tcW w:w="960" w:type="dxa"/>
            <w:shd w:val="clear" w:color="auto" w:fill="auto"/>
            <w:vAlign w:val="center"/>
          </w:tcPr>
          <w:p w14:paraId="2AB14B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31668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6F98D1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392FE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F83F4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C26628C">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7C0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6B6E3E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580" w:type="dxa"/>
            <w:shd w:val="clear" w:color="auto" w:fill="auto"/>
            <w:vAlign w:val="center"/>
          </w:tcPr>
          <w:p w14:paraId="3BC9C5F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船厂路桥</w:t>
            </w:r>
          </w:p>
        </w:tc>
        <w:tc>
          <w:tcPr>
            <w:tcW w:w="960" w:type="dxa"/>
            <w:shd w:val="clear" w:color="auto" w:fill="auto"/>
            <w:vAlign w:val="center"/>
          </w:tcPr>
          <w:p w14:paraId="131F7A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75684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606732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63BB2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C88F0A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1193CBF">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245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CA0788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580" w:type="dxa"/>
            <w:shd w:val="clear" w:color="auto" w:fill="auto"/>
            <w:vAlign w:val="center"/>
          </w:tcPr>
          <w:p w14:paraId="3566E8B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万德塘桥</w:t>
            </w:r>
          </w:p>
        </w:tc>
        <w:tc>
          <w:tcPr>
            <w:tcW w:w="960" w:type="dxa"/>
            <w:shd w:val="clear" w:color="auto" w:fill="auto"/>
            <w:vAlign w:val="center"/>
          </w:tcPr>
          <w:p w14:paraId="6FDFF1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08507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298E90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50C43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AE63ED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47775D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70EC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CC102E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580" w:type="dxa"/>
            <w:shd w:val="clear" w:color="auto" w:fill="auto"/>
            <w:vAlign w:val="center"/>
          </w:tcPr>
          <w:p w14:paraId="392DF0E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外西河二号桥</w:t>
            </w:r>
          </w:p>
        </w:tc>
        <w:tc>
          <w:tcPr>
            <w:tcW w:w="960" w:type="dxa"/>
            <w:shd w:val="clear" w:color="auto" w:fill="auto"/>
            <w:vAlign w:val="center"/>
          </w:tcPr>
          <w:p w14:paraId="79CD68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89B72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DDAA66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A580F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E5D51C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7A7CC4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FE2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086A053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580" w:type="dxa"/>
            <w:shd w:val="clear" w:color="auto" w:fill="auto"/>
            <w:vAlign w:val="center"/>
          </w:tcPr>
          <w:p w14:paraId="691FA7F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渔市大街桥</w:t>
            </w:r>
          </w:p>
        </w:tc>
        <w:tc>
          <w:tcPr>
            <w:tcW w:w="960" w:type="dxa"/>
            <w:shd w:val="clear" w:color="auto" w:fill="auto"/>
            <w:vAlign w:val="center"/>
          </w:tcPr>
          <w:p w14:paraId="780021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096BB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BF8D9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66220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5B6CA7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01CD9A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F26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03C012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580" w:type="dxa"/>
            <w:shd w:val="clear" w:color="auto" w:fill="auto"/>
            <w:vAlign w:val="center"/>
          </w:tcPr>
          <w:p w14:paraId="42E6871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金外滩桥</w:t>
            </w:r>
          </w:p>
        </w:tc>
        <w:tc>
          <w:tcPr>
            <w:tcW w:w="960" w:type="dxa"/>
            <w:shd w:val="clear" w:color="auto" w:fill="auto"/>
            <w:vAlign w:val="center"/>
          </w:tcPr>
          <w:p w14:paraId="5DA683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136A1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A81880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7EB87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F36B8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E644A9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0E2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06D4D6C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1580" w:type="dxa"/>
            <w:shd w:val="clear" w:color="auto" w:fill="auto"/>
            <w:vAlign w:val="center"/>
          </w:tcPr>
          <w:p w14:paraId="74439A0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长底爿南路桥</w:t>
            </w:r>
          </w:p>
        </w:tc>
        <w:tc>
          <w:tcPr>
            <w:tcW w:w="960" w:type="dxa"/>
            <w:shd w:val="clear" w:color="auto" w:fill="auto"/>
            <w:vAlign w:val="center"/>
          </w:tcPr>
          <w:p w14:paraId="073A5F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3B489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34A6CC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2A509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6BFFF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D996E7C">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C9F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89969E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1580" w:type="dxa"/>
            <w:shd w:val="clear" w:color="auto" w:fill="auto"/>
            <w:vAlign w:val="center"/>
          </w:tcPr>
          <w:p w14:paraId="16239F3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应家湾通道桥</w:t>
            </w:r>
          </w:p>
        </w:tc>
        <w:tc>
          <w:tcPr>
            <w:tcW w:w="960" w:type="dxa"/>
            <w:shd w:val="clear" w:color="auto" w:fill="auto"/>
            <w:vAlign w:val="center"/>
          </w:tcPr>
          <w:p w14:paraId="2F8AC0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B8E22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240719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84474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5E65E6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F2BB1B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中桥，长48m</w:t>
            </w:r>
          </w:p>
        </w:tc>
      </w:tr>
      <w:tr w14:paraId="36D2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090DE5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580" w:type="dxa"/>
            <w:shd w:val="clear" w:color="auto" w:fill="auto"/>
            <w:vAlign w:val="center"/>
          </w:tcPr>
          <w:p w14:paraId="6CD289D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503E9C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39780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8454A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DB20C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3ED5A5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8DB0705">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B87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6B559D0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580" w:type="dxa"/>
            <w:shd w:val="clear" w:color="auto" w:fill="auto"/>
            <w:vAlign w:val="center"/>
          </w:tcPr>
          <w:p w14:paraId="3981FB1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5287B5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D6466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F73815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2A2E0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C42BC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EBA5E0C">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7CA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B65B83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1580" w:type="dxa"/>
            <w:shd w:val="clear" w:color="auto" w:fill="auto"/>
            <w:vAlign w:val="center"/>
          </w:tcPr>
          <w:p w14:paraId="33786B6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新塘桥</w:t>
            </w:r>
          </w:p>
        </w:tc>
        <w:tc>
          <w:tcPr>
            <w:tcW w:w="960" w:type="dxa"/>
            <w:shd w:val="clear" w:color="auto" w:fill="auto"/>
            <w:vAlign w:val="center"/>
          </w:tcPr>
          <w:p w14:paraId="1FE83F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9CC42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F014D6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9A1F8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45BF5C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47C041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BD6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36B5283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1580" w:type="dxa"/>
            <w:shd w:val="clear" w:color="auto" w:fill="auto"/>
            <w:vAlign w:val="center"/>
          </w:tcPr>
          <w:p w14:paraId="69F5F60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3343AD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E6B3C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B30B19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C6BE8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890557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494B287">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7D4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2D0560D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1580" w:type="dxa"/>
            <w:shd w:val="clear" w:color="auto" w:fill="auto"/>
            <w:vAlign w:val="center"/>
          </w:tcPr>
          <w:p w14:paraId="38FC877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303B0C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355D4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1F75FB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EC9B5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6FE839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68145D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8D7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6263084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1580" w:type="dxa"/>
            <w:shd w:val="clear" w:color="auto" w:fill="auto"/>
            <w:vAlign w:val="center"/>
          </w:tcPr>
          <w:p w14:paraId="7EB6BFF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康腾桥</w:t>
            </w:r>
          </w:p>
        </w:tc>
        <w:tc>
          <w:tcPr>
            <w:tcW w:w="960" w:type="dxa"/>
            <w:shd w:val="clear" w:color="auto" w:fill="auto"/>
            <w:vAlign w:val="center"/>
          </w:tcPr>
          <w:p w14:paraId="47E140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0F2E9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53EEA8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90537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3298DA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A0BE72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21F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61C648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580" w:type="dxa"/>
            <w:shd w:val="clear" w:color="auto" w:fill="auto"/>
            <w:vAlign w:val="center"/>
          </w:tcPr>
          <w:p w14:paraId="79887D9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630CEA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86B5A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766BE8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D085D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DCDF9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FCB3005">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7A6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FCF648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w:t>
            </w:r>
          </w:p>
        </w:tc>
        <w:tc>
          <w:tcPr>
            <w:tcW w:w="1580" w:type="dxa"/>
            <w:shd w:val="clear" w:color="auto" w:fill="auto"/>
            <w:vAlign w:val="center"/>
          </w:tcPr>
          <w:p w14:paraId="29C7306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23F793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0459F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946025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E2B67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4DA743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C63AEBE">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7A7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44AA63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1580" w:type="dxa"/>
            <w:shd w:val="clear" w:color="auto" w:fill="auto"/>
            <w:vAlign w:val="center"/>
          </w:tcPr>
          <w:p w14:paraId="2CE04A1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49D88A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EF2C1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37DB8E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A3209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2C9AC3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EC4DF73">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A7D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79512DD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w:t>
            </w:r>
          </w:p>
        </w:tc>
        <w:tc>
          <w:tcPr>
            <w:tcW w:w="1580" w:type="dxa"/>
            <w:shd w:val="clear" w:color="auto" w:fill="auto"/>
            <w:vAlign w:val="center"/>
          </w:tcPr>
          <w:p w14:paraId="7F7F974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783E96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2BDEA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52CF18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C2329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8FF6A5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B91608F">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181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E02B5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34</w:t>
            </w:r>
          </w:p>
        </w:tc>
        <w:tc>
          <w:tcPr>
            <w:tcW w:w="1580" w:type="dxa"/>
            <w:shd w:val="clear" w:color="auto" w:fill="auto"/>
            <w:vAlign w:val="center"/>
          </w:tcPr>
          <w:p w14:paraId="3782756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08B281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5BF57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1DC285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55489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F71C9A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202E45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E5C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1AD8D28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w:t>
            </w:r>
          </w:p>
        </w:tc>
        <w:tc>
          <w:tcPr>
            <w:tcW w:w="1580" w:type="dxa"/>
            <w:shd w:val="clear" w:color="auto" w:fill="auto"/>
            <w:vAlign w:val="center"/>
          </w:tcPr>
          <w:p w14:paraId="24049DA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兴北东路桥</w:t>
            </w:r>
          </w:p>
        </w:tc>
        <w:tc>
          <w:tcPr>
            <w:tcW w:w="960" w:type="dxa"/>
            <w:shd w:val="clear" w:color="auto" w:fill="auto"/>
            <w:vAlign w:val="center"/>
          </w:tcPr>
          <w:p w14:paraId="203DCB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6C884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C3616E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49DCE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808D40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93E4D13">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F3B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dxa"/>
            <w:shd w:val="clear" w:color="auto" w:fill="auto"/>
            <w:vAlign w:val="center"/>
          </w:tcPr>
          <w:p w14:paraId="74897A0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580" w:type="dxa"/>
            <w:shd w:val="clear" w:color="auto" w:fill="auto"/>
            <w:vAlign w:val="center"/>
          </w:tcPr>
          <w:p w14:paraId="6D23AE1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东西快速路人行天桥</w:t>
            </w:r>
          </w:p>
        </w:tc>
        <w:tc>
          <w:tcPr>
            <w:tcW w:w="960" w:type="dxa"/>
            <w:shd w:val="clear" w:color="auto" w:fill="auto"/>
            <w:vAlign w:val="center"/>
          </w:tcPr>
          <w:p w14:paraId="02818E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83B57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335AE2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F67D8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8E4618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3D16851">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中桥，长66m</w:t>
            </w:r>
          </w:p>
        </w:tc>
      </w:tr>
      <w:tr w14:paraId="3548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52CEFFE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37</w:t>
            </w:r>
          </w:p>
        </w:tc>
        <w:tc>
          <w:tcPr>
            <w:tcW w:w="1580" w:type="dxa"/>
            <w:shd w:val="clear" w:color="auto" w:fill="auto"/>
            <w:vAlign w:val="center"/>
          </w:tcPr>
          <w:p w14:paraId="50C638D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东刘家湾路桥</w:t>
            </w:r>
          </w:p>
        </w:tc>
        <w:tc>
          <w:tcPr>
            <w:tcW w:w="960" w:type="dxa"/>
            <w:shd w:val="clear" w:color="auto" w:fill="auto"/>
            <w:vAlign w:val="center"/>
          </w:tcPr>
          <w:p w14:paraId="26FB83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65F94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E5BCAD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64EE3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838E6F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CAA18ED">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19E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266D60E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38</w:t>
            </w:r>
          </w:p>
        </w:tc>
        <w:tc>
          <w:tcPr>
            <w:tcW w:w="1580" w:type="dxa"/>
            <w:shd w:val="clear" w:color="auto" w:fill="auto"/>
            <w:vAlign w:val="center"/>
          </w:tcPr>
          <w:p w14:paraId="7518C43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莲桥路桥</w:t>
            </w:r>
          </w:p>
        </w:tc>
        <w:tc>
          <w:tcPr>
            <w:tcW w:w="960" w:type="dxa"/>
            <w:shd w:val="clear" w:color="auto" w:fill="auto"/>
            <w:vAlign w:val="center"/>
          </w:tcPr>
          <w:p w14:paraId="7FE5F2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FAEE6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AED2B6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D74B0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16AE54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61EC0E4">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D56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D84CCE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w:t>
            </w:r>
          </w:p>
        </w:tc>
        <w:tc>
          <w:tcPr>
            <w:tcW w:w="1580" w:type="dxa"/>
            <w:shd w:val="clear" w:color="auto" w:fill="auto"/>
            <w:vAlign w:val="center"/>
          </w:tcPr>
          <w:p w14:paraId="0F5E8D7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鲁洲路桥</w:t>
            </w:r>
          </w:p>
        </w:tc>
        <w:tc>
          <w:tcPr>
            <w:tcW w:w="960" w:type="dxa"/>
            <w:shd w:val="clear" w:color="auto" w:fill="auto"/>
            <w:vAlign w:val="center"/>
          </w:tcPr>
          <w:p w14:paraId="3FC5C3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F4F5C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D782A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68656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D80EF2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923F58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FF8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6379DC5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580" w:type="dxa"/>
            <w:shd w:val="clear" w:color="auto" w:fill="auto"/>
            <w:vAlign w:val="center"/>
          </w:tcPr>
          <w:p w14:paraId="08A4A1D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红山路桥</w:t>
            </w:r>
          </w:p>
        </w:tc>
        <w:tc>
          <w:tcPr>
            <w:tcW w:w="960" w:type="dxa"/>
            <w:shd w:val="clear" w:color="auto" w:fill="auto"/>
            <w:vAlign w:val="center"/>
          </w:tcPr>
          <w:p w14:paraId="0EB0AE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ED3A6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731786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2EBC1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553888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433DD1E">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493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6C66FD2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w:t>
            </w:r>
          </w:p>
        </w:tc>
        <w:tc>
          <w:tcPr>
            <w:tcW w:w="1580" w:type="dxa"/>
            <w:shd w:val="clear" w:color="auto" w:fill="auto"/>
            <w:vAlign w:val="center"/>
          </w:tcPr>
          <w:p w14:paraId="19E8284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鲁中路桥</w:t>
            </w:r>
          </w:p>
        </w:tc>
        <w:tc>
          <w:tcPr>
            <w:tcW w:w="960" w:type="dxa"/>
            <w:shd w:val="clear" w:color="auto" w:fill="auto"/>
            <w:vAlign w:val="center"/>
          </w:tcPr>
          <w:p w14:paraId="5CF11E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A4598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5D35C1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42BB9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0614AE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AF7BBC5">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7D9F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231D51F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1580" w:type="dxa"/>
            <w:shd w:val="clear" w:color="auto" w:fill="auto"/>
            <w:vAlign w:val="center"/>
          </w:tcPr>
          <w:p w14:paraId="5C6EB6F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鲁滨路桥</w:t>
            </w:r>
          </w:p>
        </w:tc>
        <w:tc>
          <w:tcPr>
            <w:tcW w:w="960" w:type="dxa"/>
            <w:shd w:val="clear" w:color="auto" w:fill="auto"/>
            <w:vAlign w:val="center"/>
          </w:tcPr>
          <w:p w14:paraId="5ED01B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ACEDD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496DAE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9E81C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B16FA0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13995D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012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6A54675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w:t>
            </w:r>
          </w:p>
        </w:tc>
        <w:tc>
          <w:tcPr>
            <w:tcW w:w="1580" w:type="dxa"/>
            <w:shd w:val="clear" w:color="auto" w:fill="auto"/>
            <w:vAlign w:val="center"/>
          </w:tcPr>
          <w:p w14:paraId="52C77B8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鲁海东一街桥</w:t>
            </w:r>
          </w:p>
        </w:tc>
        <w:tc>
          <w:tcPr>
            <w:tcW w:w="960" w:type="dxa"/>
            <w:shd w:val="clear" w:color="auto" w:fill="auto"/>
            <w:vAlign w:val="center"/>
          </w:tcPr>
          <w:p w14:paraId="667046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51BCD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05E10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04A5C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21D0A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7521941">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3D4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dxa"/>
            <w:shd w:val="clear" w:color="auto" w:fill="auto"/>
            <w:vAlign w:val="center"/>
          </w:tcPr>
          <w:p w14:paraId="5B2B4BC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w:t>
            </w:r>
          </w:p>
        </w:tc>
        <w:tc>
          <w:tcPr>
            <w:tcW w:w="1580" w:type="dxa"/>
            <w:shd w:val="clear" w:color="auto" w:fill="auto"/>
            <w:vAlign w:val="center"/>
          </w:tcPr>
          <w:p w14:paraId="4A7805C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鲁滨西路西一街桥</w:t>
            </w:r>
          </w:p>
        </w:tc>
        <w:tc>
          <w:tcPr>
            <w:tcW w:w="960" w:type="dxa"/>
            <w:shd w:val="clear" w:color="auto" w:fill="auto"/>
            <w:vAlign w:val="center"/>
          </w:tcPr>
          <w:p w14:paraId="2E230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FDE7C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1F66E1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4C0C6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817DBF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96033F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263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4A5E72B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1580" w:type="dxa"/>
            <w:shd w:val="clear" w:color="auto" w:fill="auto"/>
            <w:vAlign w:val="center"/>
          </w:tcPr>
          <w:p w14:paraId="23C6BDC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鲁港路桥</w:t>
            </w:r>
          </w:p>
        </w:tc>
        <w:tc>
          <w:tcPr>
            <w:tcW w:w="960" w:type="dxa"/>
            <w:shd w:val="clear" w:color="auto" w:fill="auto"/>
            <w:vAlign w:val="center"/>
          </w:tcPr>
          <w:p w14:paraId="3357DE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061A3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C7AAC6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E9DB4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71C9C2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23C3D07">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DF4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5562731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46</w:t>
            </w:r>
          </w:p>
        </w:tc>
        <w:tc>
          <w:tcPr>
            <w:tcW w:w="1580" w:type="dxa"/>
            <w:shd w:val="clear" w:color="auto" w:fill="auto"/>
            <w:vAlign w:val="center"/>
          </w:tcPr>
          <w:p w14:paraId="7D8DDF7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鲁港路小桥</w:t>
            </w:r>
          </w:p>
        </w:tc>
        <w:tc>
          <w:tcPr>
            <w:tcW w:w="960" w:type="dxa"/>
            <w:shd w:val="clear" w:color="auto" w:fill="auto"/>
            <w:vAlign w:val="center"/>
          </w:tcPr>
          <w:p w14:paraId="62B910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00E2D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AFCA4C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EF1AA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301185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D44F34A">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C57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00281FD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w:t>
            </w:r>
          </w:p>
        </w:tc>
        <w:tc>
          <w:tcPr>
            <w:tcW w:w="1580" w:type="dxa"/>
            <w:shd w:val="clear" w:color="auto" w:fill="auto"/>
            <w:vAlign w:val="center"/>
          </w:tcPr>
          <w:p w14:paraId="3D2D3E5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鲁滨南路桥</w:t>
            </w:r>
          </w:p>
        </w:tc>
        <w:tc>
          <w:tcPr>
            <w:tcW w:w="960" w:type="dxa"/>
            <w:shd w:val="clear" w:color="auto" w:fill="auto"/>
            <w:vAlign w:val="center"/>
          </w:tcPr>
          <w:p w14:paraId="69DE4C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638BC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017251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02B19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4CF926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D9EB263">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BE8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E0BF5B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w:t>
            </w:r>
          </w:p>
        </w:tc>
        <w:tc>
          <w:tcPr>
            <w:tcW w:w="1580" w:type="dxa"/>
            <w:shd w:val="clear" w:color="auto" w:fill="auto"/>
            <w:vAlign w:val="center"/>
          </w:tcPr>
          <w:p w14:paraId="69092C1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海中洲隧道</w:t>
            </w:r>
          </w:p>
        </w:tc>
        <w:tc>
          <w:tcPr>
            <w:tcW w:w="960" w:type="dxa"/>
            <w:shd w:val="clear" w:color="auto" w:fill="auto"/>
            <w:vAlign w:val="center"/>
          </w:tcPr>
          <w:p w14:paraId="6DE005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69A454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173</w:t>
            </w:r>
          </w:p>
        </w:tc>
        <w:tc>
          <w:tcPr>
            <w:tcW w:w="1015" w:type="dxa"/>
            <w:shd w:val="clear" w:color="auto" w:fill="auto"/>
            <w:vAlign w:val="center"/>
          </w:tcPr>
          <w:p w14:paraId="372E1F5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466C9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B9C22A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B2D2ED2">
            <w:pPr>
              <w:jc w:val="both"/>
              <w:rPr>
                <w:rFonts w:hint="default" w:ascii="Times New Roman" w:hAnsi="Times New Roman" w:eastAsia="宋体" w:cs="Times New Roman"/>
                <w:i w:val="0"/>
                <w:iCs w:val="0"/>
                <w:color w:val="auto"/>
                <w:sz w:val="15"/>
                <w:szCs w:val="15"/>
                <w:u w:val="none"/>
              </w:rPr>
            </w:pPr>
          </w:p>
        </w:tc>
      </w:tr>
      <w:tr w14:paraId="65B2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077B697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1580" w:type="dxa"/>
            <w:shd w:val="clear" w:color="auto" w:fill="auto"/>
            <w:vAlign w:val="center"/>
          </w:tcPr>
          <w:p w14:paraId="5CEC5A6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东港隧道</w:t>
            </w:r>
          </w:p>
        </w:tc>
        <w:tc>
          <w:tcPr>
            <w:tcW w:w="960" w:type="dxa"/>
            <w:shd w:val="clear" w:color="auto" w:fill="auto"/>
            <w:vAlign w:val="center"/>
          </w:tcPr>
          <w:p w14:paraId="3DA6C4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251CF1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793</w:t>
            </w:r>
          </w:p>
        </w:tc>
        <w:tc>
          <w:tcPr>
            <w:tcW w:w="1015" w:type="dxa"/>
            <w:shd w:val="clear" w:color="auto" w:fill="auto"/>
            <w:vAlign w:val="center"/>
          </w:tcPr>
          <w:p w14:paraId="53A9242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48EEA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0596AE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F69B1D7">
            <w:pPr>
              <w:jc w:val="both"/>
              <w:rPr>
                <w:rFonts w:hint="default" w:ascii="Times New Roman" w:hAnsi="Times New Roman" w:eastAsia="宋体" w:cs="Times New Roman"/>
                <w:i w:val="0"/>
                <w:iCs w:val="0"/>
                <w:color w:val="auto"/>
                <w:sz w:val="15"/>
                <w:szCs w:val="15"/>
                <w:u w:val="none"/>
              </w:rPr>
            </w:pPr>
          </w:p>
        </w:tc>
      </w:tr>
      <w:tr w14:paraId="2B3B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55DE0BC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580" w:type="dxa"/>
            <w:shd w:val="clear" w:color="auto" w:fill="auto"/>
            <w:vAlign w:val="center"/>
          </w:tcPr>
          <w:p w14:paraId="2404054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永兴隧道</w:t>
            </w:r>
          </w:p>
        </w:tc>
        <w:tc>
          <w:tcPr>
            <w:tcW w:w="960" w:type="dxa"/>
            <w:shd w:val="clear" w:color="auto" w:fill="auto"/>
            <w:vAlign w:val="center"/>
          </w:tcPr>
          <w:p w14:paraId="2CA927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59E6B6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237</w:t>
            </w:r>
          </w:p>
        </w:tc>
        <w:tc>
          <w:tcPr>
            <w:tcW w:w="1015" w:type="dxa"/>
            <w:shd w:val="clear" w:color="auto" w:fill="auto"/>
            <w:vAlign w:val="center"/>
          </w:tcPr>
          <w:p w14:paraId="0ED3524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C24F4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0D0EB8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63B2A63">
            <w:pPr>
              <w:jc w:val="both"/>
              <w:rPr>
                <w:rFonts w:hint="default" w:ascii="Times New Roman" w:hAnsi="Times New Roman" w:eastAsia="宋体" w:cs="Times New Roman"/>
                <w:i w:val="0"/>
                <w:iCs w:val="0"/>
                <w:color w:val="auto"/>
                <w:sz w:val="15"/>
                <w:szCs w:val="15"/>
                <w:u w:val="none"/>
              </w:rPr>
            </w:pPr>
          </w:p>
        </w:tc>
      </w:tr>
      <w:tr w14:paraId="18E5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5E50626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51</w:t>
            </w:r>
          </w:p>
        </w:tc>
        <w:tc>
          <w:tcPr>
            <w:tcW w:w="1580" w:type="dxa"/>
            <w:shd w:val="clear" w:color="auto" w:fill="auto"/>
            <w:vAlign w:val="center"/>
          </w:tcPr>
          <w:p w14:paraId="502990D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天吴隧道</w:t>
            </w:r>
          </w:p>
        </w:tc>
        <w:tc>
          <w:tcPr>
            <w:tcW w:w="960" w:type="dxa"/>
            <w:shd w:val="clear" w:color="auto" w:fill="auto"/>
            <w:vAlign w:val="center"/>
          </w:tcPr>
          <w:p w14:paraId="1F366A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12510E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1946</w:t>
            </w:r>
          </w:p>
        </w:tc>
        <w:tc>
          <w:tcPr>
            <w:tcW w:w="1015" w:type="dxa"/>
            <w:shd w:val="clear" w:color="auto" w:fill="auto"/>
            <w:vAlign w:val="center"/>
          </w:tcPr>
          <w:p w14:paraId="6C55ADC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0CC49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934AFA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62B925F">
            <w:pPr>
              <w:jc w:val="both"/>
              <w:rPr>
                <w:rFonts w:hint="default" w:ascii="Times New Roman" w:hAnsi="Times New Roman" w:eastAsia="宋体" w:cs="Times New Roman"/>
                <w:i w:val="0"/>
                <w:iCs w:val="0"/>
                <w:color w:val="auto"/>
                <w:sz w:val="15"/>
                <w:szCs w:val="15"/>
                <w:u w:val="none"/>
              </w:rPr>
            </w:pPr>
          </w:p>
        </w:tc>
      </w:tr>
      <w:tr w14:paraId="3579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46FF1DE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52</w:t>
            </w:r>
          </w:p>
        </w:tc>
        <w:tc>
          <w:tcPr>
            <w:tcW w:w="1580" w:type="dxa"/>
            <w:shd w:val="clear" w:color="auto" w:fill="auto"/>
            <w:vAlign w:val="center"/>
          </w:tcPr>
          <w:p w14:paraId="47A842A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岭陀隧道</w:t>
            </w:r>
          </w:p>
        </w:tc>
        <w:tc>
          <w:tcPr>
            <w:tcW w:w="960" w:type="dxa"/>
            <w:shd w:val="clear" w:color="auto" w:fill="auto"/>
            <w:vAlign w:val="center"/>
          </w:tcPr>
          <w:p w14:paraId="495CDC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1406B0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2450</w:t>
            </w:r>
          </w:p>
        </w:tc>
        <w:tc>
          <w:tcPr>
            <w:tcW w:w="1015" w:type="dxa"/>
            <w:shd w:val="clear" w:color="auto" w:fill="auto"/>
            <w:vAlign w:val="center"/>
          </w:tcPr>
          <w:p w14:paraId="657E5B3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485B3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DD9230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520F8F0">
            <w:pPr>
              <w:jc w:val="both"/>
              <w:rPr>
                <w:rFonts w:hint="default" w:ascii="Times New Roman" w:hAnsi="Times New Roman" w:eastAsia="宋体" w:cs="Times New Roman"/>
                <w:i w:val="0"/>
                <w:iCs w:val="0"/>
                <w:color w:val="auto"/>
                <w:sz w:val="15"/>
                <w:szCs w:val="15"/>
                <w:u w:val="none"/>
              </w:rPr>
            </w:pPr>
          </w:p>
        </w:tc>
      </w:tr>
      <w:tr w14:paraId="11D8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334917F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53</w:t>
            </w:r>
          </w:p>
        </w:tc>
        <w:tc>
          <w:tcPr>
            <w:tcW w:w="1580" w:type="dxa"/>
            <w:shd w:val="clear" w:color="auto" w:fill="auto"/>
            <w:vAlign w:val="center"/>
          </w:tcPr>
          <w:p w14:paraId="48E50B5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鲁家峙海底隧道</w:t>
            </w:r>
          </w:p>
        </w:tc>
        <w:tc>
          <w:tcPr>
            <w:tcW w:w="960" w:type="dxa"/>
            <w:shd w:val="clear" w:color="auto" w:fill="auto"/>
            <w:vAlign w:val="center"/>
          </w:tcPr>
          <w:p w14:paraId="3E2235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68500E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393.2</w:t>
            </w:r>
          </w:p>
        </w:tc>
        <w:tc>
          <w:tcPr>
            <w:tcW w:w="1015" w:type="dxa"/>
            <w:shd w:val="clear" w:color="auto" w:fill="auto"/>
            <w:vAlign w:val="center"/>
          </w:tcPr>
          <w:p w14:paraId="3C8829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15903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CD95DC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E05D1A8">
            <w:pPr>
              <w:jc w:val="both"/>
              <w:rPr>
                <w:rFonts w:hint="default" w:ascii="Times New Roman" w:hAnsi="Times New Roman" w:eastAsia="宋体" w:cs="Times New Roman"/>
                <w:i w:val="0"/>
                <w:iCs w:val="0"/>
                <w:color w:val="auto"/>
                <w:sz w:val="15"/>
                <w:szCs w:val="15"/>
                <w:u w:val="none"/>
              </w:rPr>
            </w:pPr>
          </w:p>
        </w:tc>
      </w:tr>
      <w:tr w14:paraId="0852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880" w:type="dxa"/>
            <w:gridSpan w:val="6"/>
            <w:shd w:val="clear" w:color="auto" w:fill="auto"/>
            <w:vAlign w:val="center"/>
          </w:tcPr>
          <w:p w14:paraId="5DD4848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r>
              <w:rPr>
                <w:rFonts w:hint="default" w:ascii="Times New Roman" w:hAnsi="Times New Roman" w:eastAsia="宋体" w:cs="Times New Roman"/>
                <w:b/>
                <w:bCs/>
                <w:i w:val="0"/>
                <w:iCs w:val="0"/>
                <w:color w:val="auto"/>
                <w:kern w:val="0"/>
                <w:sz w:val="18"/>
                <w:szCs w:val="18"/>
                <w:u w:val="none"/>
                <w:lang w:val="en-US" w:eastAsia="zh-CN" w:bidi="ar"/>
              </w:rPr>
              <w:t>(1+2+3+……53)</w:t>
            </w:r>
          </w:p>
        </w:tc>
        <w:tc>
          <w:tcPr>
            <w:tcW w:w="1134" w:type="dxa"/>
            <w:shd w:val="clear" w:color="auto" w:fill="auto"/>
            <w:vAlign w:val="center"/>
          </w:tcPr>
          <w:p w14:paraId="582C3B1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6F5CFADA">
            <w:pPr>
              <w:jc w:val="both"/>
              <w:rPr>
                <w:rFonts w:hint="default" w:ascii="Times New Roman" w:hAnsi="Times New Roman" w:eastAsia="宋体" w:cs="Times New Roman"/>
                <w:i w:val="0"/>
                <w:iCs w:val="0"/>
                <w:color w:val="auto"/>
                <w:sz w:val="18"/>
                <w:szCs w:val="18"/>
                <w:u w:val="none"/>
              </w:rPr>
            </w:pPr>
          </w:p>
        </w:tc>
      </w:tr>
      <w:tr w14:paraId="212F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5E46A1E1">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w:t>
            </w:r>
          </w:p>
        </w:tc>
        <w:tc>
          <w:tcPr>
            <w:tcW w:w="8480" w:type="dxa"/>
            <w:gridSpan w:val="7"/>
            <w:shd w:val="clear" w:color="auto" w:fill="auto"/>
            <w:vAlign w:val="center"/>
          </w:tcPr>
          <w:p w14:paraId="6AD3C8F9">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桥梁隧道变形监测</w:t>
            </w:r>
          </w:p>
        </w:tc>
      </w:tr>
      <w:tr w14:paraId="1B10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0A5F29B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580" w:type="dxa"/>
            <w:shd w:val="clear" w:color="auto" w:fill="auto"/>
            <w:vAlign w:val="center"/>
          </w:tcPr>
          <w:p w14:paraId="628D0BE5">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设置监控点</w:t>
            </w:r>
          </w:p>
        </w:tc>
        <w:tc>
          <w:tcPr>
            <w:tcW w:w="960" w:type="dxa"/>
            <w:shd w:val="clear" w:color="auto" w:fill="auto"/>
            <w:vAlign w:val="center"/>
          </w:tcPr>
          <w:p w14:paraId="3D7767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0" w:type="dxa"/>
            <w:shd w:val="clear" w:color="auto" w:fill="auto"/>
            <w:vAlign w:val="center"/>
          </w:tcPr>
          <w:p w14:paraId="7FE1B5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60</w:t>
            </w:r>
          </w:p>
        </w:tc>
        <w:tc>
          <w:tcPr>
            <w:tcW w:w="1015" w:type="dxa"/>
            <w:shd w:val="clear" w:color="auto" w:fill="auto"/>
            <w:vAlign w:val="center"/>
          </w:tcPr>
          <w:p w14:paraId="16749F2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8EAF2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F20A24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6FADF053">
            <w:pPr>
              <w:jc w:val="both"/>
              <w:rPr>
                <w:rFonts w:hint="default" w:ascii="Times New Roman" w:hAnsi="Times New Roman" w:eastAsia="宋体" w:cs="Times New Roman"/>
                <w:i w:val="0"/>
                <w:iCs w:val="0"/>
                <w:color w:val="auto"/>
                <w:sz w:val="18"/>
                <w:szCs w:val="18"/>
                <w:u w:val="none"/>
              </w:rPr>
            </w:pPr>
          </w:p>
        </w:tc>
      </w:tr>
      <w:tr w14:paraId="7A73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BE36D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580" w:type="dxa"/>
            <w:shd w:val="clear" w:color="auto" w:fill="auto"/>
            <w:vAlign w:val="center"/>
          </w:tcPr>
          <w:p w14:paraId="7197D615">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监控点沉降观测</w:t>
            </w:r>
          </w:p>
        </w:tc>
        <w:tc>
          <w:tcPr>
            <w:tcW w:w="960" w:type="dxa"/>
            <w:shd w:val="clear" w:color="auto" w:fill="auto"/>
            <w:vAlign w:val="center"/>
          </w:tcPr>
          <w:p w14:paraId="368DB0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0" w:type="dxa"/>
            <w:shd w:val="clear" w:color="auto" w:fill="auto"/>
            <w:vAlign w:val="center"/>
          </w:tcPr>
          <w:p w14:paraId="0AB7ED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110</w:t>
            </w:r>
          </w:p>
        </w:tc>
        <w:tc>
          <w:tcPr>
            <w:tcW w:w="1015" w:type="dxa"/>
            <w:shd w:val="clear" w:color="auto" w:fill="auto"/>
            <w:vAlign w:val="center"/>
          </w:tcPr>
          <w:p w14:paraId="61635F1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C4578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62BDCA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75BDC3ED">
            <w:pPr>
              <w:jc w:val="both"/>
              <w:rPr>
                <w:rFonts w:hint="default" w:ascii="Times New Roman" w:hAnsi="Times New Roman" w:eastAsia="宋体" w:cs="Times New Roman"/>
                <w:i w:val="0"/>
                <w:iCs w:val="0"/>
                <w:color w:val="auto"/>
                <w:sz w:val="18"/>
                <w:szCs w:val="18"/>
                <w:u w:val="none"/>
              </w:rPr>
            </w:pPr>
          </w:p>
        </w:tc>
      </w:tr>
      <w:tr w14:paraId="7ED5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80" w:type="dxa"/>
            <w:gridSpan w:val="6"/>
            <w:shd w:val="clear" w:color="auto" w:fill="auto"/>
            <w:vAlign w:val="center"/>
          </w:tcPr>
          <w:p w14:paraId="42942B7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r>
              <w:rPr>
                <w:rFonts w:hint="default" w:ascii="Times New Roman" w:hAnsi="Times New Roman" w:eastAsia="宋体" w:cs="Times New Roman"/>
                <w:b/>
                <w:bCs/>
                <w:i w:val="0"/>
                <w:iCs w:val="0"/>
                <w:color w:val="auto"/>
                <w:kern w:val="0"/>
                <w:sz w:val="18"/>
                <w:szCs w:val="18"/>
                <w:u w:val="none"/>
                <w:lang w:val="en-US" w:eastAsia="zh-CN" w:bidi="ar"/>
              </w:rPr>
              <w:t>(1+2)</w:t>
            </w:r>
          </w:p>
        </w:tc>
        <w:tc>
          <w:tcPr>
            <w:tcW w:w="1134" w:type="dxa"/>
            <w:shd w:val="clear" w:color="auto" w:fill="auto"/>
            <w:vAlign w:val="center"/>
          </w:tcPr>
          <w:p w14:paraId="69FC0F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4B6BE0D">
            <w:pPr>
              <w:rPr>
                <w:rFonts w:hint="eastAsia" w:ascii="宋体" w:hAnsi="宋体" w:eastAsia="宋体" w:cs="宋体"/>
                <w:i w:val="0"/>
                <w:iCs w:val="0"/>
                <w:color w:val="auto"/>
                <w:sz w:val="22"/>
                <w:szCs w:val="22"/>
                <w:u w:val="none"/>
              </w:rPr>
            </w:pPr>
          </w:p>
        </w:tc>
      </w:tr>
      <w:tr w14:paraId="3745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468388A9">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w:t>
            </w:r>
          </w:p>
        </w:tc>
        <w:tc>
          <w:tcPr>
            <w:tcW w:w="8480" w:type="dxa"/>
            <w:gridSpan w:val="7"/>
            <w:shd w:val="clear" w:color="auto" w:fill="auto"/>
            <w:vAlign w:val="center"/>
          </w:tcPr>
          <w:p w14:paraId="686D87B4">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桥梁隧道结构病害闭合（即养护维修）</w:t>
            </w:r>
          </w:p>
        </w:tc>
      </w:tr>
      <w:tr w14:paraId="79EB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35D6A76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6419" w:type="dxa"/>
            <w:gridSpan w:val="6"/>
            <w:shd w:val="clear" w:color="auto" w:fill="auto"/>
            <w:noWrap/>
            <w:vAlign w:val="center"/>
          </w:tcPr>
          <w:p w14:paraId="4C97B3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桥面系修复</w:t>
            </w:r>
          </w:p>
        </w:tc>
        <w:tc>
          <w:tcPr>
            <w:tcW w:w="2061" w:type="dxa"/>
            <w:shd w:val="clear" w:color="auto" w:fill="auto"/>
            <w:noWrap/>
            <w:vAlign w:val="center"/>
          </w:tcPr>
          <w:p w14:paraId="6A1B89E6">
            <w:pPr>
              <w:rPr>
                <w:rFonts w:hint="eastAsia" w:ascii="宋体" w:hAnsi="宋体" w:eastAsia="宋体" w:cs="宋体"/>
                <w:i w:val="0"/>
                <w:iCs w:val="0"/>
                <w:color w:val="auto"/>
                <w:sz w:val="18"/>
                <w:szCs w:val="18"/>
                <w:u w:val="none"/>
              </w:rPr>
            </w:pPr>
          </w:p>
        </w:tc>
      </w:tr>
      <w:tr w14:paraId="535C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623EF25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6419" w:type="dxa"/>
            <w:gridSpan w:val="6"/>
            <w:shd w:val="clear" w:color="auto" w:fill="auto"/>
            <w:noWrap/>
            <w:vAlign w:val="center"/>
          </w:tcPr>
          <w:p w14:paraId="5030F9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路面修复或完善</w:t>
            </w:r>
          </w:p>
        </w:tc>
        <w:tc>
          <w:tcPr>
            <w:tcW w:w="2061" w:type="dxa"/>
            <w:shd w:val="clear" w:color="auto" w:fill="auto"/>
            <w:noWrap/>
            <w:vAlign w:val="center"/>
          </w:tcPr>
          <w:p w14:paraId="0E87F33C">
            <w:pPr>
              <w:rPr>
                <w:rFonts w:hint="eastAsia" w:ascii="宋体" w:hAnsi="宋体" w:eastAsia="宋体" w:cs="宋体"/>
                <w:i w:val="0"/>
                <w:iCs w:val="0"/>
                <w:color w:val="auto"/>
                <w:sz w:val="18"/>
                <w:szCs w:val="18"/>
                <w:u w:val="none"/>
              </w:rPr>
            </w:pPr>
          </w:p>
        </w:tc>
      </w:tr>
      <w:tr w14:paraId="1BDA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95" w:type="dxa"/>
            <w:shd w:val="clear" w:color="auto" w:fill="auto"/>
            <w:vAlign w:val="center"/>
          </w:tcPr>
          <w:p w14:paraId="7EB6A62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13B46A3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沥青油灌缝  5mm以内</w:t>
            </w:r>
          </w:p>
        </w:tc>
        <w:tc>
          <w:tcPr>
            <w:tcW w:w="960" w:type="dxa"/>
            <w:shd w:val="clear" w:color="auto" w:fill="auto"/>
            <w:vAlign w:val="center"/>
          </w:tcPr>
          <w:p w14:paraId="4F3F93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4E5A8E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600</w:t>
            </w:r>
          </w:p>
        </w:tc>
        <w:tc>
          <w:tcPr>
            <w:tcW w:w="1015" w:type="dxa"/>
            <w:shd w:val="clear" w:color="auto" w:fill="auto"/>
            <w:vAlign w:val="center"/>
          </w:tcPr>
          <w:p w14:paraId="2BB6CD1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9FBCB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72A1AB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9A5ABBE">
            <w:pPr>
              <w:rPr>
                <w:rFonts w:hint="eastAsia" w:ascii="宋体" w:hAnsi="宋体" w:eastAsia="宋体" w:cs="宋体"/>
                <w:i w:val="0"/>
                <w:iCs w:val="0"/>
                <w:color w:val="auto"/>
                <w:sz w:val="18"/>
                <w:szCs w:val="18"/>
                <w:u w:val="none"/>
              </w:rPr>
            </w:pPr>
          </w:p>
        </w:tc>
      </w:tr>
      <w:tr w14:paraId="6D30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dxa"/>
            <w:shd w:val="clear" w:color="auto" w:fill="auto"/>
            <w:vAlign w:val="center"/>
          </w:tcPr>
          <w:p w14:paraId="0FAE063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2C2E91E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沥青油灌缝  10mm以内</w:t>
            </w:r>
          </w:p>
        </w:tc>
        <w:tc>
          <w:tcPr>
            <w:tcW w:w="960" w:type="dxa"/>
            <w:shd w:val="clear" w:color="auto" w:fill="auto"/>
            <w:vAlign w:val="center"/>
          </w:tcPr>
          <w:p w14:paraId="2EEE9D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34CC51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w:t>
            </w:r>
          </w:p>
        </w:tc>
        <w:tc>
          <w:tcPr>
            <w:tcW w:w="1015" w:type="dxa"/>
            <w:shd w:val="clear" w:color="auto" w:fill="auto"/>
            <w:vAlign w:val="center"/>
          </w:tcPr>
          <w:p w14:paraId="4022A2F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6B8B1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B2B63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63B603E">
            <w:pPr>
              <w:rPr>
                <w:rFonts w:hint="eastAsia" w:ascii="宋体" w:hAnsi="宋体" w:eastAsia="宋体" w:cs="宋体"/>
                <w:i w:val="0"/>
                <w:iCs w:val="0"/>
                <w:color w:val="auto"/>
                <w:sz w:val="18"/>
                <w:szCs w:val="18"/>
                <w:u w:val="none"/>
              </w:rPr>
            </w:pPr>
          </w:p>
        </w:tc>
      </w:tr>
      <w:tr w14:paraId="317B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95" w:type="dxa"/>
            <w:shd w:val="clear" w:color="auto" w:fill="auto"/>
            <w:vAlign w:val="center"/>
          </w:tcPr>
          <w:p w14:paraId="5DE058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043FE30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补坑维修 袋装冷料沥青混凝土</w:t>
            </w:r>
          </w:p>
        </w:tc>
        <w:tc>
          <w:tcPr>
            <w:tcW w:w="960" w:type="dxa"/>
            <w:shd w:val="clear" w:color="auto" w:fill="auto"/>
            <w:vAlign w:val="center"/>
          </w:tcPr>
          <w:p w14:paraId="042FC4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2C8CB8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50C75B6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036C7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7065A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17E01E0">
            <w:pPr>
              <w:rPr>
                <w:rFonts w:hint="eastAsia" w:ascii="宋体" w:hAnsi="宋体" w:eastAsia="宋体" w:cs="宋体"/>
                <w:i w:val="0"/>
                <w:iCs w:val="0"/>
                <w:color w:val="auto"/>
                <w:sz w:val="18"/>
                <w:szCs w:val="18"/>
                <w:u w:val="none"/>
              </w:rPr>
            </w:pPr>
          </w:p>
        </w:tc>
      </w:tr>
      <w:tr w14:paraId="3D04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0C4D6F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6718A76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环氧浆液补缝</w:t>
            </w:r>
          </w:p>
        </w:tc>
        <w:tc>
          <w:tcPr>
            <w:tcW w:w="960" w:type="dxa"/>
            <w:shd w:val="clear" w:color="auto" w:fill="auto"/>
            <w:vAlign w:val="center"/>
          </w:tcPr>
          <w:p w14:paraId="1EAA64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3A5037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69AC087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728A3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9449E6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86A23BE">
            <w:pPr>
              <w:rPr>
                <w:rFonts w:hint="eastAsia" w:ascii="宋体" w:hAnsi="宋体" w:eastAsia="宋体" w:cs="宋体"/>
                <w:i w:val="0"/>
                <w:iCs w:val="0"/>
                <w:color w:val="auto"/>
                <w:sz w:val="18"/>
                <w:szCs w:val="18"/>
                <w:u w:val="none"/>
              </w:rPr>
            </w:pPr>
          </w:p>
        </w:tc>
      </w:tr>
      <w:tr w14:paraId="0A0D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95" w:type="dxa"/>
            <w:shd w:val="clear" w:color="auto" w:fill="auto"/>
            <w:vAlign w:val="center"/>
          </w:tcPr>
          <w:p w14:paraId="48EB4DD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206AE31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水泥砂浆 1.5cm</w:t>
            </w:r>
          </w:p>
        </w:tc>
        <w:tc>
          <w:tcPr>
            <w:tcW w:w="960" w:type="dxa"/>
            <w:shd w:val="clear" w:color="auto" w:fill="auto"/>
            <w:vAlign w:val="center"/>
          </w:tcPr>
          <w:p w14:paraId="534AE8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5BAA13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015" w:type="dxa"/>
            <w:shd w:val="clear" w:color="auto" w:fill="auto"/>
            <w:vAlign w:val="center"/>
          </w:tcPr>
          <w:p w14:paraId="45BE320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537DA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7DF274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D686B7E">
            <w:pPr>
              <w:rPr>
                <w:rFonts w:hint="eastAsia" w:ascii="宋体" w:hAnsi="宋体" w:eastAsia="宋体" w:cs="宋体"/>
                <w:i w:val="0"/>
                <w:iCs w:val="0"/>
                <w:color w:val="auto"/>
                <w:sz w:val="18"/>
                <w:szCs w:val="18"/>
                <w:u w:val="none"/>
              </w:rPr>
            </w:pPr>
          </w:p>
        </w:tc>
      </w:tr>
      <w:tr w14:paraId="0FEF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24225AB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2230F64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水泥混凝土</w:t>
            </w:r>
          </w:p>
        </w:tc>
        <w:tc>
          <w:tcPr>
            <w:tcW w:w="960" w:type="dxa"/>
            <w:shd w:val="clear" w:color="auto" w:fill="auto"/>
            <w:vAlign w:val="center"/>
          </w:tcPr>
          <w:p w14:paraId="53E930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127805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3CB315C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71654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6D873F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D6F338C">
            <w:pPr>
              <w:rPr>
                <w:rFonts w:hint="eastAsia" w:ascii="宋体" w:hAnsi="宋体" w:eastAsia="宋体" w:cs="宋体"/>
                <w:i w:val="0"/>
                <w:iCs w:val="0"/>
                <w:color w:val="auto"/>
                <w:sz w:val="18"/>
                <w:szCs w:val="18"/>
                <w:u w:val="none"/>
              </w:rPr>
            </w:pPr>
          </w:p>
        </w:tc>
      </w:tr>
      <w:tr w14:paraId="3BB1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dxa"/>
            <w:shd w:val="clear" w:color="auto" w:fill="auto"/>
            <w:vAlign w:val="center"/>
          </w:tcPr>
          <w:p w14:paraId="7642F5B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1F918CA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人行道板拆除、铺设</w:t>
            </w:r>
          </w:p>
        </w:tc>
        <w:tc>
          <w:tcPr>
            <w:tcW w:w="960" w:type="dxa"/>
            <w:shd w:val="clear" w:color="auto" w:fill="auto"/>
            <w:vAlign w:val="center"/>
          </w:tcPr>
          <w:p w14:paraId="144A75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47115E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287872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EDE45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E96A65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13B2459">
            <w:pPr>
              <w:rPr>
                <w:rFonts w:hint="eastAsia" w:ascii="宋体" w:hAnsi="宋体" w:eastAsia="宋体" w:cs="宋体"/>
                <w:i w:val="0"/>
                <w:iCs w:val="0"/>
                <w:color w:val="auto"/>
                <w:sz w:val="18"/>
                <w:szCs w:val="18"/>
                <w:u w:val="none"/>
              </w:rPr>
            </w:pPr>
          </w:p>
        </w:tc>
      </w:tr>
      <w:tr w14:paraId="0D0C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dxa"/>
            <w:shd w:val="clear" w:color="auto" w:fill="auto"/>
            <w:vAlign w:val="center"/>
          </w:tcPr>
          <w:p w14:paraId="2F1B74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r>
              <w:rPr>
                <w:rStyle w:val="132"/>
                <w:color w:val="auto"/>
                <w:lang w:val="en-US" w:eastAsia="zh-CN" w:bidi="ar"/>
              </w:rPr>
              <w:t>）</w:t>
            </w:r>
          </w:p>
        </w:tc>
        <w:tc>
          <w:tcPr>
            <w:tcW w:w="1580" w:type="dxa"/>
            <w:shd w:val="clear" w:color="auto" w:fill="auto"/>
            <w:vAlign w:val="center"/>
          </w:tcPr>
          <w:p w14:paraId="7C41320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人行道混凝土拆除、浇筑</w:t>
            </w:r>
          </w:p>
        </w:tc>
        <w:tc>
          <w:tcPr>
            <w:tcW w:w="960" w:type="dxa"/>
            <w:shd w:val="clear" w:color="auto" w:fill="auto"/>
            <w:vAlign w:val="center"/>
          </w:tcPr>
          <w:p w14:paraId="79177F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3D0248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015" w:type="dxa"/>
            <w:shd w:val="clear" w:color="auto" w:fill="auto"/>
            <w:vAlign w:val="center"/>
          </w:tcPr>
          <w:p w14:paraId="7A3F6F2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3A8A2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17529C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B42F49B">
            <w:pPr>
              <w:rPr>
                <w:rFonts w:hint="eastAsia" w:ascii="宋体" w:hAnsi="宋体" w:eastAsia="宋体" w:cs="宋体"/>
                <w:i w:val="0"/>
                <w:iCs w:val="0"/>
                <w:color w:val="auto"/>
                <w:sz w:val="18"/>
                <w:szCs w:val="18"/>
                <w:u w:val="none"/>
              </w:rPr>
            </w:pPr>
          </w:p>
        </w:tc>
      </w:tr>
      <w:tr w14:paraId="6A7B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95" w:type="dxa"/>
            <w:shd w:val="clear" w:color="auto" w:fill="auto"/>
            <w:vAlign w:val="center"/>
          </w:tcPr>
          <w:p w14:paraId="13BC9FC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r>
              <w:rPr>
                <w:rStyle w:val="132"/>
                <w:color w:val="auto"/>
                <w:lang w:val="en-US" w:eastAsia="zh-CN" w:bidi="ar"/>
              </w:rPr>
              <w:t>）</w:t>
            </w:r>
          </w:p>
        </w:tc>
        <w:tc>
          <w:tcPr>
            <w:tcW w:w="1580" w:type="dxa"/>
            <w:shd w:val="clear" w:color="auto" w:fill="auto"/>
            <w:vAlign w:val="center"/>
          </w:tcPr>
          <w:p w14:paraId="5D7B610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平侧石拆除、更换</w:t>
            </w:r>
          </w:p>
        </w:tc>
        <w:tc>
          <w:tcPr>
            <w:tcW w:w="960" w:type="dxa"/>
            <w:shd w:val="clear" w:color="auto" w:fill="auto"/>
            <w:vAlign w:val="center"/>
          </w:tcPr>
          <w:p w14:paraId="26E2DE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0A9DDE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41E8A29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B5195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96F524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CF7281C">
            <w:pPr>
              <w:rPr>
                <w:rFonts w:hint="eastAsia" w:ascii="宋体" w:hAnsi="宋体" w:eastAsia="宋体" w:cs="宋体"/>
                <w:i w:val="0"/>
                <w:iCs w:val="0"/>
                <w:color w:val="auto"/>
                <w:sz w:val="18"/>
                <w:szCs w:val="18"/>
                <w:u w:val="none"/>
              </w:rPr>
            </w:pPr>
          </w:p>
        </w:tc>
      </w:tr>
      <w:tr w14:paraId="77A8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082FC3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6419" w:type="dxa"/>
            <w:gridSpan w:val="6"/>
            <w:shd w:val="clear" w:color="auto" w:fill="FFFFFF"/>
            <w:vAlign w:val="center"/>
          </w:tcPr>
          <w:p w14:paraId="284A39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排水设施修复或完善</w:t>
            </w:r>
          </w:p>
        </w:tc>
        <w:tc>
          <w:tcPr>
            <w:tcW w:w="2061" w:type="dxa"/>
            <w:shd w:val="clear" w:color="auto" w:fill="auto"/>
            <w:noWrap/>
            <w:vAlign w:val="center"/>
          </w:tcPr>
          <w:p w14:paraId="6AC2D78E">
            <w:pPr>
              <w:rPr>
                <w:rFonts w:hint="eastAsia" w:ascii="宋体" w:hAnsi="宋体" w:eastAsia="宋体" w:cs="宋体"/>
                <w:i w:val="0"/>
                <w:iCs w:val="0"/>
                <w:color w:val="auto"/>
                <w:sz w:val="18"/>
                <w:szCs w:val="18"/>
                <w:u w:val="none"/>
              </w:rPr>
            </w:pPr>
          </w:p>
        </w:tc>
      </w:tr>
      <w:tr w14:paraId="0EDF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5" w:type="dxa"/>
            <w:shd w:val="clear" w:color="auto" w:fill="auto"/>
            <w:vAlign w:val="center"/>
          </w:tcPr>
          <w:p w14:paraId="185EFD5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29C4161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铸铁雨水箅更换</w:t>
            </w:r>
          </w:p>
        </w:tc>
        <w:tc>
          <w:tcPr>
            <w:tcW w:w="960" w:type="dxa"/>
            <w:shd w:val="clear" w:color="auto" w:fill="auto"/>
            <w:vAlign w:val="center"/>
          </w:tcPr>
          <w:p w14:paraId="15D93F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套</w:t>
            </w:r>
          </w:p>
        </w:tc>
        <w:tc>
          <w:tcPr>
            <w:tcW w:w="930" w:type="dxa"/>
            <w:shd w:val="clear" w:color="auto" w:fill="auto"/>
            <w:vAlign w:val="center"/>
          </w:tcPr>
          <w:p w14:paraId="3427C8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015" w:type="dxa"/>
            <w:shd w:val="clear" w:color="auto" w:fill="auto"/>
            <w:vAlign w:val="center"/>
          </w:tcPr>
          <w:p w14:paraId="027DD0C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BAFFB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3EAA5C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1B0E100">
            <w:pPr>
              <w:rPr>
                <w:rFonts w:hint="eastAsia" w:ascii="宋体" w:hAnsi="宋体" w:eastAsia="宋体" w:cs="宋体"/>
                <w:i w:val="0"/>
                <w:iCs w:val="0"/>
                <w:color w:val="auto"/>
                <w:sz w:val="18"/>
                <w:szCs w:val="18"/>
                <w:u w:val="none"/>
              </w:rPr>
            </w:pPr>
          </w:p>
        </w:tc>
      </w:tr>
      <w:tr w14:paraId="322B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dxa"/>
            <w:shd w:val="clear" w:color="auto" w:fill="auto"/>
            <w:vAlign w:val="center"/>
          </w:tcPr>
          <w:p w14:paraId="07E019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489C187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φ160U-PVC排水管更换</w:t>
            </w:r>
          </w:p>
        </w:tc>
        <w:tc>
          <w:tcPr>
            <w:tcW w:w="960" w:type="dxa"/>
            <w:shd w:val="clear" w:color="auto" w:fill="auto"/>
            <w:vAlign w:val="center"/>
          </w:tcPr>
          <w:p w14:paraId="05D27F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79B4FD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1015" w:type="dxa"/>
            <w:shd w:val="clear" w:color="auto" w:fill="auto"/>
            <w:vAlign w:val="center"/>
          </w:tcPr>
          <w:p w14:paraId="6B75ABA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74496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3A446D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1B0D3FE">
            <w:pPr>
              <w:rPr>
                <w:rFonts w:hint="eastAsia" w:ascii="宋体" w:hAnsi="宋体" w:eastAsia="宋体" w:cs="宋体"/>
                <w:i w:val="0"/>
                <w:iCs w:val="0"/>
                <w:color w:val="auto"/>
                <w:sz w:val="18"/>
                <w:szCs w:val="18"/>
                <w:u w:val="none"/>
              </w:rPr>
            </w:pPr>
          </w:p>
        </w:tc>
      </w:tr>
      <w:tr w14:paraId="4EDC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7D99ED9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6419" w:type="dxa"/>
            <w:gridSpan w:val="6"/>
            <w:shd w:val="clear" w:color="auto" w:fill="FFFFFF"/>
            <w:vAlign w:val="center"/>
          </w:tcPr>
          <w:p w14:paraId="279664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人行道、栏杆、护栏、防撞墙、防抛网、声屏障修复</w:t>
            </w:r>
          </w:p>
        </w:tc>
        <w:tc>
          <w:tcPr>
            <w:tcW w:w="2061" w:type="dxa"/>
            <w:shd w:val="clear" w:color="auto" w:fill="auto"/>
            <w:noWrap/>
            <w:vAlign w:val="center"/>
          </w:tcPr>
          <w:p w14:paraId="7AB0FF7C">
            <w:pPr>
              <w:rPr>
                <w:rFonts w:hint="eastAsia" w:ascii="宋体" w:hAnsi="宋体" w:eastAsia="宋体" w:cs="宋体"/>
                <w:i w:val="0"/>
                <w:iCs w:val="0"/>
                <w:color w:val="auto"/>
                <w:sz w:val="18"/>
                <w:szCs w:val="18"/>
                <w:u w:val="none"/>
              </w:rPr>
            </w:pPr>
          </w:p>
        </w:tc>
      </w:tr>
      <w:tr w14:paraId="34A1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410F5C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5436495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更换花岗岩护栏</w:t>
            </w:r>
          </w:p>
        </w:tc>
        <w:tc>
          <w:tcPr>
            <w:tcW w:w="960" w:type="dxa"/>
            <w:shd w:val="clear" w:color="auto" w:fill="auto"/>
            <w:vAlign w:val="center"/>
          </w:tcPr>
          <w:p w14:paraId="520652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4D3CB8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01016A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00F18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3F4D9D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07AB30B">
            <w:pPr>
              <w:rPr>
                <w:rFonts w:hint="eastAsia" w:ascii="宋体" w:hAnsi="宋体" w:eastAsia="宋体" w:cs="宋体"/>
                <w:i w:val="0"/>
                <w:iCs w:val="0"/>
                <w:color w:val="auto"/>
                <w:sz w:val="18"/>
                <w:szCs w:val="18"/>
                <w:u w:val="none"/>
              </w:rPr>
            </w:pPr>
          </w:p>
        </w:tc>
      </w:tr>
      <w:tr w14:paraId="3740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5" w:type="dxa"/>
            <w:shd w:val="clear" w:color="auto" w:fill="auto"/>
            <w:vAlign w:val="center"/>
          </w:tcPr>
          <w:p w14:paraId="2A2C8FE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77E3DC0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更换不锈钢、铁护栏</w:t>
            </w:r>
          </w:p>
        </w:tc>
        <w:tc>
          <w:tcPr>
            <w:tcW w:w="960" w:type="dxa"/>
            <w:shd w:val="clear" w:color="auto" w:fill="auto"/>
            <w:vAlign w:val="center"/>
          </w:tcPr>
          <w:p w14:paraId="2F3639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t</w:t>
            </w:r>
          </w:p>
        </w:tc>
        <w:tc>
          <w:tcPr>
            <w:tcW w:w="930" w:type="dxa"/>
            <w:shd w:val="clear" w:color="auto" w:fill="auto"/>
            <w:vAlign w:val="center"/>
          </w:tcPr>
          <w:p w14:paraId="4A7DE3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F3DCCB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3A3DB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E2238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4ACA0F2">
            <w:pPr>
              <w:rPr>
                <w:rFonts w:hint="eastAsia" w:ascii="宋体" w:hAnsi="宋体" w:eastAsia="宋体" w:cs="宋体"/>
                <w:i w:val="0"/>
                <w:iCs w:val="0"/>
                <w:color w:val="auto"/>
                <w:sz w:val="18"/>
                <w:szCs w:val="18"/>
                <w:u w:val="none"/>
              </w:rPr>
            </w:pPr>
          </w:p>
        </w:tc>
      </w:tr>
      <w:tr w14:paraId="0259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5" w:type="dxa"/>
            <w:shd w:val="clear" w:color="auto" w:fill="auto"/>
            <w:vAlign w:val="center"/>
          </w:tcPr>
          <w:p w14:paraId="1A83A5B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12FCABB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焊修不锈钢、铁护栏</w:t>
            </w:r>
          </w:p>
        </w:tc>
        <w:tc>
          <w:tcPr>
            <w:tcW w:w="960" w:type="dxa"/>
            <w:shd w:val="clear" w:color="auto" w:fill="auto"/>
            <w:vAlign w:val="center"/>
          </w:tcPr>
          <w:p w14:paraId="5465B1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5EA059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7F5753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F1E04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A7BEF9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34C51DE">
            <w:pPr>
              <w:rPr>
                <w:rFonts w:hint="eastAsia" w:ascii="宋体" w:hAnsi="宋体" w:eastAsia="宋体" w:cs="宋体"/>
                <w:i w:val="0"/>
                <w:iCs w:val="0"/>
                <w:color w:val="auto"/>
                <w:sz w:val="18"/>
                <w:szCs w:val="18"/>
                <w:u w:val="none"/>
              </w:rPr>
            </w:pPr>
          </w:p>
        </w:tc>
      </w:tr>
      <w:tr w14:paraId="496F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95" w:type="dxa"/>
            <w:shd w:val="clear" w:color="auto" w:fill="auto"/>
            <w:vAlign w:val="center"/>
          </w:tcPr>
          <w:p w14:paraId="2196A20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3F76464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不锈钢、铁护栏表面除锈（含打磨）</w:t>
            </w:r>
          </w:p>
        </w:tc>
        <w:tc>
          <w:tcPr>
            <w:tcW w:w="960" w:type="dxa"/>
            <w:shd w:val="clear" w:color="auto" w:fill="auto"/>
            <w:vAlign w:val="center"/>
          </w:tcPr>
          <w:p w14:paraId="507B1D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536074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2FE72C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EA057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F1CDD8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C2B3ABD">
            <w:pPr>
              <w:rPr>
                <w:rFonts w:hint="eastAsia" w:ascii="宋体" w:hAnsi="宋体" w:eastAsia="宋体" w:cs="宋体"/>
                <w:i w:val="0"/>
                <w:iCs w:val="0"/>
                <w:color w:val="auto"/>
                <w:sz w:val="18"/>
                <w:szCs w:val="18"/>
                <w:u w:val="none"/>
              </w:rPr>
            </w:pPr>
          </w:p>
        </w:tc>
      </w:tr>
      <w:tr w14:paraId="5655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595" w:type="dxa"/>
            <w:shd w:val="clear" w:color="auto" w:fill="auto"/>
            <w:vAlign w:val="center"/>
          </w:tcPr>
          <w:p w14:paraId="133BBCF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0F37A0B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不锈钢、铁护栏防腐涂装</w:t>
            </w:r>
          </w:p>
        </w:tc>
        <w:tc>
          <w:tcPr>
            <w:tcW w:w="960" w:type="dxa"/>
            <w:shd w:val="clear" w:color="auto" w:fill="auto"/>
            <w:vAlign w:val="center"/>
          </w:tcPr>
          <w:p w14:paraId="2A74C3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4157ED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7E184E6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B4B27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5880A2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554150F">
            <w:pPr>
              <w:rPr>
                <w:rFonts w:hint="eastAsia" w:ascii="宋体" w:hAnsi="宋体" w:eastAsia="宋体" w:cs="宋体"/>
                <w:i w:val="0"/>
                <w:iCs w:val="0"/>
                <w:color w:val="auto"/>
                <w:sz w:val="18"/>
                <w:szCs w:val="18"/>
                <w:u w:val="none"/>
              </w:rPr>
            </w:pPr>
          </w:p>
        </w:tc>
      </w:tr>
      <w:tr w14:paraId="0692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4921BA2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765B618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更换防抛网</w:t>
            </w:r>
          </w:p>
        </w:tc>
        <w:tc>
          <w:tcPr>
            <w:tcW w:w="960" w:type="dxa"/>
            <w:shd w:val="clear" w:color="auto" w:fill="auto"/>
            <w:vAlign w:val="center"/>
          </w:tcPr>
          <w:p w14:paraId="5E9842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687013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406F1A6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1FEA0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C1C92E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E1BD72D">
            <w:pPr>
              <w:rPr>
                <w:rFonts w:hint="eastAsia" w:ascii="宋体" w:hAnsi="宋体" w:eastAsia="宋体" w:cs="宋体"/>
                <w:i w:val="0"/>
                <w:iCs w:val="0"/>
                <w:color w:val="auto"/>
                <w:sz w:val="18"/>
                <w:szCs w:val="18"/>
                <w:u w:val="none"/>
              </w:rPr>
            </w:pPr>
          </w:p>
        </w:tc>
      </w:tr>
      <w:tr w14:paraId="44EF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4C29098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05AED6E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更换声屏障</w:t>
            </w:r>
          </w:p>
        </w:tc>
        <w:tc>
          <w:tcPr>
            <w:tcW w:w="960" w:type="dxa"/>
            <w:shd w:val="clear" w:color="auto" w:fill="auto"/>
            <w:vAlign w:val="center"/>
          </w:tcPr>
          <w:p w14:paraId="0406C8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3798E2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29C33F9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7239D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E532CB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DF08277">
            <w:pPr>
              <w:rPr>
                <w:rFonts w:hint="eastAsia" w:ascii="宋体" w:hAnsi="宋体" w:eastAsia="宋体" w:cs="宋体"/>
                <w:i w:val="0"/>
                <w:iCs w:val="0"/>
                <w:color w:val="auto"/>
                <w:sz w:val="18"/>
                <w:szCs w:val="18"/>
                <w:u w:val="none"/>
              </w:rPr>
            </w:pPr>
          </w:p>
        </w:tc>
      </w:tr>
      <w:tr w14:paraId="19DF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557B14E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6419" w:type="dxa"/>
            <w:gridSpan w:val="6"/>
            <w:shd w:val="clear" w:color="auto" w:fill="FFFFFF"/>
            <w:vAlign w:val="center"/>
          </w:tcPr>
          <w:p w14:paraId="7BEBF6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伸缩装置修复</w:t>
            </w:r>
          </w:p>
        </w:tc>
        <w:tc>
          <w:tcPr>
            <w:tcW w:w="2061" w:type="dxa"/>
            <w:shd w:val="clear" w:color="auto" w:fill="auto"/>
            <w:noWrap/>
            <w:vAlign w:val="center"/>
          </w:tcPr>
          <w:p w14:paraId="3CC1B464">
            <w:pPr>
              <w:rPr>
                <w:rFonts w:hint="eastAsia" w:ascii="宋体" w:hAnsi="宋体" w:eastAsia="宋体" w:cs="宋体"/>
                <w:i w:val="0"/>
                <w:iCs w:val="0"/>
                <w:color w:val="auto"/>
                <w:sz w:val="18"/>
                <w:szCs w:val="18"/>
                <w:u w:val="none"/>
              </w:rPr>
            </w:pPr>
          </w:p>
        </w:tc>
      </w:tr>
      <w:tr w14:paraId="4AE9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417905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5B21C97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型钢伸缩缝更换</w:t>
            </w:r>
          </w:p>
        </w:tc>
        <w:tc>
          <w:tcPr>
            <w:tcW w:w="960" w:type="dxa"/>
            <w:shd w:val="clear" w:color="auto" w:fill="auto"/>
            <w:vAlign w:val="center"/>
          </w:tcPr>
          <w:p w14:paraId="4F96DA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5CC6D2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4405297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A94EE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19AC8D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D457C45">
            <w:pPr>
              <w:rPr>
                <w:rFonts w:hint="eastAsia" w:ascii="宋体" w:hAnsi="宋体" w:eastAsia="宋体" w:cs="宋体"/>
                <w:i w:val="0"/>
                <w:iCs w:val="0"/>
                <w:color w:val="auto"/>
                <w:sz w:val="18"/>
                <w:szCs w:val="18"/>
                <w:u w:val="none"/>
              </w:rPr>
            </w:pPr>
          </w:p>
        </w:tc>
      </w:tr>
      <w:tr w14:paraId="6213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595" w:type="dxa"/>
            <w:shd w:val="clear" w:color="auto" w:fill="auto"/>
            <w:vAlign w:val="center"/>
          </w:tcPr>
          <w:p w14:paraId="18F08A6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293CED0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更换伸缩缝橡胶条</w:t>
            </w:r>
          </w:p>
        </w:tc>
        <w:tc>
          <w:tcPr>
            <w:tcW w:w="960" w:type="dxa"/>
            <w:shd w:val="clear" w:color="auto" w:fill="auto"/>
            <w:vAlign w:val="center"/>
          </w:tcPr>
          <w:p w14:paraId="44E25A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7A9DF4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w:t>
            </w:r>
          </w:p>
        </w:tc>
        <w:tc>
          <w:tcPr>
            <w:tcW w:w="1015" w:type="dxa"/>
            <w:shd w:val="clear" w:color="auto" w:fill="auto"/>
            <w:vAlign w:val="center"/>
          </w:tcPr>
          <w:p w14:paraId="7A87072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7C85F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5DCD83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FA096C1">
            <w:pPr>
              <w:rPr>
                <w:rFonts w:hint="eastAsia" w:ascii="宋体" w:hAnsi="宋体" w:eastAsia="宋体" w:cs="宋体"/>
                <w:i w:val="0"/>
                <w:iCs w:val="0"/>
                <w:color w:val="auto"/>
                <w:sz w:val="18"/>
                <w:szCs w:val="18"/>
                <w:u w:val="none"/>
              </w:rPr>
            </w:pPr>
          </w:p>
        </w:tc>
      </w:tr>
      <w:tr w14:paraId="5189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676FAFC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0D0B793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液体止水带</w:t>
            </w:r>
          </w:p>
        </w:tc>
        <w:tc>
          <w:tcPr>
            <w:tcW w:w="960" w:type="dxa"/>
            <w:shd w:val="clear" w:color="auto" w:fill="auto"/>
            <w:vAlign w:val="center"/>
          </w:tcPr>
          <w:p w14:paraId="38059D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311545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1015" w:type="dxa"/>
            <w:shd w:val="clear" w:color="auto" w:fill="auto"/>
            <w:vAlign w:val="center"/>
          </w:tcPr>
          <w:p w14:paraId="2952895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2DBAA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32F157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BF684B5">
            <w:pPr>
              <w:rPr>
                <w:rFonts w:hint="eastAsia" w:ascii="宋体" w:hAnsi="宋体" w:eastAsia="宋体" w:cs="宋体"/>
                <w:i w:val="0"/>
                <w:iCs w:val="0"/>
                <w:color w:val="auto"/>
                <w:sz w:val="18"/>
                <w:szCs w:val="18"/>
                <w:u w:val="none"/>
              </w:rPr>
            </w:pPr>
          </w:p>
        </w:tc>
      </w:tr>
      <w:tr w14:paraId="71D5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595" w:type="dxa"/>
            <w:shd w:val="clear" w:color="auto" w:fill="auto"/>
            <w:vAlign w:val="center"/>
          </w:tcPr>
          <w:p w14:paraId="2E069EB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408ACD0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伸缩缝锚固区快速混凝土修复</w:t>
            </w:r>
          </w:p>
        </w:tc>
        <w:tc>
          <w:tcPr>
            <w:tcW w:w="960" w:type="dxa"/>
            <w:shd w:val="clear" w:color="auto" w:fill="auto"/>
            <w:vAlign w:val="center"/>
          </w:tcPr>
          <w:p w14:paraId="78A095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0CE34F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41FA881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4E2C8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899655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D30C6CC">
            <w:pPr>
              <w:rPr>
                <w:rFonts w:hint="eastAsia" w:ascii="宋体" w:hAnsi="宋体" w:eastAsia="宋体" w:cs="宋体"/>
                <w:i w:val="0"/>
                <w:iCs w:val="0"/>
                <w:color w:val="auto"/>
                <w:sz w:val="18"/>
                <w:szCs w:val="18"/>
                <w:u w:val="none"/>
              </w:rPr>
            </w:pPr>
          </w:p>
        </w:tc>
      </w:tr>
      <w:tr w14:paraId="7496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10C157F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6419" w:type="dxa"/>
            <w:gridSpan w:val="6"/>
            <w:shd w:val="clear" w:color="auto" w:fill="auto"/>
            <w:noWrap/>
            <w:vAlign w:val="center"/>
          </w:tcPr>
          <w:p w14:paraId="6C60A9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桥梁混凝土结构维修</w:t>
            </w:r>
          </w:p>
        </w:tc>
        <w:tc>
          <w:tcPr>
            <w:tcW w:w="2061" w:type="dxa"/>
            <w:shd w:val="clear" w:color="auto" w:fill="auto"/>
            <w:noWrap/>
            <w:vAlign w:val="center"/>
          </w:tcPr>
          <w:p w14:paraId="73772537">
            <w:pPr>
              <w:rPr>
                <w:rFonts w:hint="eastAsia" w:ascii="宋体" w:hAnsi="宋体" w:eastAsia="宋体" w:cs="宋体"/>
                <w:i w:val="0"/>
                <w:iCs w:val="0"/>
                <w:color w:val="auto"/>
                <w:sz w:val="18"/>
                <w:szCs w:val="18"/>
                <w:u w:val="none"/>
              </w:rPr>
            </w:pPr>
          </w:p>
        </w:tc>
      </w:tr>
      <w:tr w14:paraId="2A9B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3FA0614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72BECFC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表面露筋除锈</w:t>
            </w:r>
          </w:p>
        </w:tc>
        <w:tc>
          <w:tcPr>
            <w:tcW w:w="960" w:type="dxa"/>
            <w:shd w:val="clear" w:color="auto" w:fill="auto"/>
            <w:vAlign w:val="center"/>
          </w:tcPr>
          <w:p w14:paraId="74ADE3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38C664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58FFC70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A27D4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7FD836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D11F14A">
            <w:pPr>
              <w:rPr>
                <w:rFonts w:hint="eastAsia" w:ascii="宋体" w:hAnsi="宋体" w:eastAsia="宋体" w:cs="宋体"/>
                <w:i w:val="0"/>
                <w:iCs w:val="0"/>
                <w:color w:val="auto"/>
                <w:sz w:val="18"/>
                <w:szCs w:val="18"/>
                <w:u w:val="none"/>
              </w:rPr>
            </w:pPr>
          </w:p>
        </w:tc>
      </w:tr>
      <w:tr w14:paraId="0317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3BC3BC1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27C504A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裂缝表面封闭</w:t>
            </w:r>
          </w:p>
        </w:tc>
        <w:tc>
          <w:tcPr>
            <w:tcW w:w="960" w:type="dxa"/>
            <w:shd w:val="clear" w:color="auto" w:fill="auto"/>
            <w:vAlign w:val="center"/>
          </w:tcPr>
          <w:p w14:paraId="4898BB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5C440D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29A38CD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04BA7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5C9993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FED2D89">
            <w:pPr>
              <w:rPr>
                <w:rFonts w:hint="eastAsia" w:ascii="宋体" w:hAnsi="宋体" w:eastAsia="宋体" w:cs="宋体"/>
                <w:i w:val="0"/>
                <w:iCs w:val="0"/>
                <w:color w:val="auto"/>
                <w:sz w:val="18"/>
                <w:szCs w:val="18"/>
                <w:u w:val="none"/>
              </w:rPr>
            </w:pPr>
          </w:p>
        </w:tc>
      </w:tr>
      <w:tr w14:paraId="51AA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1A9DCEA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4E6CF77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裂缝压力注浆</w:t>
            </w:r>
          </w:p>
        </w:tc>
        <w:tc>
          <w:tcPr>
            <w:tcW w:w="960" w:type="dxa"/>
            <w:shd w:val="clear" w:color="auto" w:fill="auto"/>
            <w:vAlign w:val="center"/>
          </w:tcPr>
          <w:p w14:paraId="332ED9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6D7A8C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4B3CCE4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BDCB9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2E4772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37712A9">
            <w:pPr>
              <w:rPr>
                <w:rFonts w:hint="eastAsia" w:ascii="宋体" w:hAnsi="宋体" w:eastAsia="宋体" w:cs="宋体"/>
                <w:i w:val="0"/>
                <w:iCs w:val="0"/>
                <w:color w:val="auto"/>
                <w:sz w:val="18"/>
                <w:szCs w:val="18"/>
                <w:u w:val="none"/>
              </w:rPr>
            </w:pPr>
          </w:p>
        </w:tc>
      </w:tr>
      <w:tr w14:paraId="3559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95" w:type="dxa"/>
            <w:shd w:val="clear" w:color="auto" w:fill="auto"/>
            <w:vAlign w:val="center"/>
          </w:tcPr>
          <w:p w14:paraId="36DE67B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1D4461E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聚合物砂浆，厚2cm（砼破损修复）</w:t>
            </w:r>
          </w:p>
        </w:tc>
        <w:tc>
          <w:tcPr>
            <w:tcW w:w="960" w:type="dxa"/>
            <w:shd w:val="clear" w:color="auto" w:fill="auto"/>
            <w:vAlign w:val="center"/>
          </w:tcPr>
          <w:p w14:paraId="51CB68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546E2A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546563D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0565F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3485F7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AB97038">
            <w:pPr>
              <w:rPr>
                <w:rFonts w:hint="eastAsia" w:ascii="宋体" w:hAnsi="宋体" w:eastAsia="宋体" w:cs="宋体"/>
                <w:i w:val="0"/>
                <w:iCs w:val="0"/>
                <w:color w:val="auto"/>
                <w:sz w:val="18"/>
                <w:szCs w:val="18"/>
                <w:u w:val="none"/>
              </w:rPr>
            </w:pPr>
          </w:p>
        </w:tc>
      </w:tr>
      <w:tr w14:paraId="2CC6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595" w:type="dxa"/>
            <w:shd w:val="clear" w:color="auto" w:fill="auto"/>
            <w:vAlign w:val="center"/>
          </w:tcPr>
          <w:p w14:paraId="46D9853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21010EA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改性环氧砂浆（砼破损修复）</w:t>
            </w:r>
          </w:p>
        </w:tc>
        <w:tc>
          <w:tcPr>
            <w:tcW w:w="960" w:type="dxa"/>
            <w:shd w:val="clear" w:color="auto" w:fill="auto"/>
            <w:vAlign w:val="center"/>
          </w:tcPr>
          <w:p w14:paraId="6AF5BA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2D3C14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3D7C730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DFC0F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06D995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DA28286">
            <w:pPr>
              <w:rPr>
                <w:rFonts w:hint="eastAsia" w:ascii="宋体" w:hAnsi="宋体" w:eastAsia="宋体" w:cs="宋体"/>
                <w:i w:val="0"/>
                <w:iCs w:val="0"/>
                <w:color w:val="auto"/>
                <w:sz w:val="18"/>
                <w:szCs w:val="18"/>
                <w:u w:val="none"/>
              </w:rPr>
            </w:pPr>
          </w:p>
        </w:tc>
      </w:tr>
      <w:tr w14:paraId="3C16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675EFB8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2970412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勾缝修复</w:t>
            </w:r>
          </w:p>
        </w:tc>
        <w:tc>
          <w:tcPr>
            <w:tcW w:w="960" w:type="dxa"/>
            <w:shd w:val="clear" w:color="auto" w:fill="auto"/>
            <w:vAlign w:val="center"/>
          </w:tcPr>
          <w:p w14:paraId="3E4F79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33DB6C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422C153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4D860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C4CBF4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A172894">
            <w:pPr>
              <w:rPr>
                <w:rFonts w:hint="eastAsia" w:ascii="宋体" w:hAnsi="宋体" w:eastAsia="宋体" w:cs="宋体"/>
                <w:i w:val="0"/>
                <w:iCs w:val="0"/>
                <w:color w:val="auto"/>
                <w:sz w:val="18"/>
                <w:szCs w:val="18"/>
                <w:u w:val="none"/>
              </w:rPr>
            </w:pPr>
          </w:p>
        </w:tc>
      </w:tr>
      <w:tr w14:paraId="58B8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7E86084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72F04D5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铰缝止水注浆</w:t>
            </w:r>
          </w:p>
        </w:tc>
        <w:tc>
          <w:tcPr>
            <w:tcW w:w="960" w:type="dxa"/>
            <w:shd w:val="clear" w:color="auto" w:fill="auto"/>
            <w:vAlign w:val="center"/>
          </w:tcPr>
          <w:p w14:paraId="6DAC05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1A512B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015" w:type="dxa"/>
            <w:shd w:val="clear" w:color="auto" w:fill="auto"/>
            <w:vAlign w:val="center"/>
          </w:tcPr>
          <w:p w14:paraId="01A250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DAF62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9A1393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10E4D87">
            <w:pPr>
              <w:rPr>
                <w:rFonts w:hint="eastAsia" w:ascii="宋体" w:hAnsi="宋体" w:eastAsia="宋体" w:cs="宋体"/>
                <w:i w:val="0"/>
                <w:iCs w:val="0"/>
                <w:color w:val="auto"/>
                <w:sz w:val="18"/>
                <w:szCs w:val="18"/>
                <w:u w:val="none"/>
              </w:rPr>
            </w:pPr>
          </w:p>
        </w:tc>
      </w:tr>
      <w:tr w14:paraId="6190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34F12E6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6419" w:type="dxa"/>
            <w:gridSpan w:val="6"/>
            <w:shd w:val="clear" w:color="auto" w:fill="auto"/>
            <w:vAlign w:val="center"/>
          </w:tcPr>
          <w:p w14:paraId="751E6DB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梁板、盖梁结构性维修加固</w:t>
            </w:r>
          </w:p>
        </w:tc>
        <w:tc>
          <w:tcPr>
            <w:tcW w:w="2061" w:type="dxa"/>
            <w:shd w:val="clear" w:color="auto" w:fill="auto"/>
            <w:noWrap/>
            <w:vAlign w:val="center"/>
          </w:tcPr>
          <w:p w14:paraId="03866AA0">
            <w:pPr>
              <w:rPr>
                <w:rFonts w:hint="eastAsia" w:ascii="宋体" w:hAnsi="宋体" w:eastAsia="宋体" w:cs="宋体"/>
                <w:i w:val="0"/>
                <w:iCs w:val="0"/>
                <w:color w:val="auto"/>
                <w:sz w:val="18"/>
                <w:szCs w:val="18"/>
                <w:u w:val="none"/>
              </w:rPr>
            </w:pPr>
          </w:p>
        </w:tc>
      </w:tr>
      <w:tr w14:paraId="0D5F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5D25FB5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630A8F5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粘贴碳纤维布</w:t>
            </w:r>
          </w:p>
        </w:tc>
        <w:tc>
          <w:tcPr>
            <w:tcW w:w="960" w:type="dxa"/>
            <w:shd w:val="clear" w:color="auto" w:fill="auto"/>
            <w:vAlign w:val="center"/>
          </w:tcPr>
          <w:p w14:paraId="2C02E0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32DF74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1015" w:type="dxa"/>
            <w:shd w:val="clear" w:color="auto" w:fill="auto"/>
            <w:vAlign w:val="center"/>
          </w:tcPr>
          <w:p w14:paraId="275015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8657B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468F84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512A84B">
            <w:pPr>
              <w:rPr>
                <w:rFonts w:hint="eastAsia" w:ascii="宋体" w:hAnsi="宋体" w:eastAsia="宋体" w:cs="宋体"/>
                <w:i w:val="0"/>
                <w:iCs w:val="0"/>
                <w:color w:val="auto"/>
                <w:sz w:val="18"/>
                <w:szCs w:val="18"/>
                <w:u w:val="none"/>
              </w:rPr>
            </w:pPr>
          </w:p>
        </w:tc>
      </w:tr>
      <w:tr w14:paraId="2245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4DA9447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0A12B77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自密实砂浆</w:t>
            </w:r>
          </w:p>
        </w:tc>
        <w:tc>
          <w:tcPr>
            <w:tcW w:w="960" w:type="dxa"/>
            <w:shd w:val="clear" w:color="auto" w:fill="auto"/>
            <w:vAlign w:val="center"/>
          </w:tcPr>
          <w:p w14:paraId="795976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36A35F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015" w:type="dxa"/>
            <w:shd w:val="clear" w:color="auto" w:fill="auto"/>
            <w:vAlign w:val="center"/>
          </w:tcPr>
          <w:p w14:paraId="26312D0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6BC0B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F691D3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3BEF46D">
            <w:pPr>
              <w:rPr>
                <w:rFonts w:hint="eastAsia" w:ascii="宋体" w:hAnsi="宋体" w:eastAsia="宋体" w:cs="宋体"/>
                <w:i w:val="0"/>
                <w:iCs w:val="0"/>
                <w:color w:val="auto"/>
                <w:sz w:val="18"/>
                <w:szCs w:val="18"/>
                <w:u w:val="none"/>
              </w:rPr>
            </w:pPr>
          </w:p>
        </w:tc>
      </w:tr>
      <w:tr w14:paraId="43D8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113FABC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5BF28A0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HPB300钢筋</w:t>
            </w:r>
          </w:p>
        </w:tc>
        <w:tc>
          <w:tcPr>
            <w:tcW w:w="960" w:type="dxa"/>
            <w:shd w:val="clear" w:color="auto" w:fill="auto"/>
            <w:vAlign w:val="center"/>
          </w:tcPr>
          <w:p w14:paraId="3145A2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kg</w:t>
            </w:r>
          </w:p>
        </w:tc>
        <w:tc>
          <w:tcPr>
            <w:tcW w:w="930" w:type="dxa"/>
            <w:shd w:val="clear" w:color="auto" w:fill="auto"/>
            <w:vAlign w:val="center"/>
          </w:tcPr>
          <w:p w14:paraId="0B44EE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2588CA7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D1AA7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1DDDB6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6E05393">
            <w:pPr>
              <w:rPr>
                <w:rFonts w:hint="eastAsia" w:ascii="宋体" w:hAnsi="宋体" w:eastAsia="宋体" w:cs="宋体"/>
                <w:i w:val="0"/>
                <w:iCs w:val="0"/>
                <w:color w:val="auto"/>
                <w:sz w:val="18"/>
                <w:szCs w:val="18"/>
                <w:u w:val="none"/>
              </w:rPr>
            </w:pPr>
          </w:p>
        </w:tc>
      </w:tr>
      <w:tr w14:paraId="6723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124109C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18958C5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HRB400钢筋</w:t>
            </w:r>
          </w:p>
        </w:tc>
        <w:tc>
          <w:tcPr>
            <w:tcW w:w="960" w:type="dxa"/>
            <w:shd w:val="clear" w:color="auto" w:fill="auto"/>
            <w:vAlign w:val="center"/>
          </w:tcPr>
          <w:p w14:paraId="6AAF5C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kg</w:t>
            </w:r>
          </w:p>
        </w:tc>
        <w:tc>
          <w:tcPr>
            <w:tcW w:w="930" w:type="dxa"/>
            <w:shd w:val="clear" w:color="auto" w:fill="auto"/>
            <w:vAlign w:val="center"/>
          </w:tcPr>
          <w:p w14:paraId="0C30A1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22A856B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A0E59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810312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ECF7CF4">
            <w:pPr>
              <w:rPr>
                <w:rFonts w:hint="eastAsia" w:ascii="宋体" w:hAnsi="宋体" w:eastAsia="宋体" w:cs="宋体"/>
                <w:i w:val="0"/>
                <w:iCs w:val="0"/>
                <w:color w:val="auto"/>
                <w:sz w:val="18"/>
                <w:szCs w:val="18"/>
                <w:u w:val="none"/>
              </w:rPr>
            </w:pPr>
          </w:p>
        </w:tc>
      </w:tr>
      <w:tr w14:paraId="677E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11A84BC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6419" w:type="dxa"/>
            <w:gridSpan w:val="6"/>
            <w:shd w:val="clear" w:color="auto" w:fill="auto"/>
            <w:vAlign w:val="center"/>
          </w:tcPr>
          <w:p w14:paraId="13A47B6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锥坡、翼墙维修加固</w:t>
            </w:r>
          </w:p>
        </w:tc>
        <w:tc>
          <w:tcPr>
            <w:tcW w:w="2061" w:type="dxa"/>
            <w:shd w:val="clear" w:color="auto" w:fill="auto"/>
            <w:noWrap/>
            <w:vAlign w:val="center"/>
          </w:tcPr>
          <w:p w14:paraId="2B8134C7">
            <w:pPr>
              <w:rPr>
                <w:rFonts w:hint="eastAsia" w:ascii="宋体" w:hAnsi="宋体" w:eastAsia="宋体" w:cs="宋体"/>
                <w:i w:val="0"/>
                <w:iCs w:val="0"/>
                <w:color w:val="auto"/>
                <w:sz w:val="18"/>
                <w:szCs w:val="18"/>
                <w:u w:val="none"/>
              </w:rPr>
            </w:pPr>
          </w:p>
        </w:tc>
      </w:tr>
      <w:tr w14:paraId="1771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60FCD0E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3D9CF2F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C20混凝土锥坡</w:t>
            </w:r>
          </w:p>
        </w:tc>
        <w:tc>
          <w:tcPr>
            <w:tcW w:w="960" w:type="dxa"/>
            <w:shd w:val="clear" w:color="auto" w:fill="auto"/>
            <w:vAlign w:val="center"/>
          </w:tcPr>
          <w:p w14:paraId="0512AD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28B314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1EA9A9C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93A9D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80EC7B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C2233D7">
            <w:pPr>
              <w:rPr>
                <w:rFonts w:hint="eastAsia" w:ascii="宋体" w:hAnsi="宋体" w:eastAsia="宋体" w:cs="宋体"/>
                <w:i w:val="0"/>
                <w:iCs w:val="0"/>
                <w:color w:val="auto"/>
                <w:sz w:val="18"/>
                <w:szCs w:val="18"/>
                <w:u w:val="none"/>
              </w:rPr>
            </w:pPr>
          </w:p>
        </w:tc>
      </w:tr>
      <w:tr w14:paraId="500A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2730ECE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486C967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C30砼翼墙</w:t>
            </w:r>
          </w:p>
        </w:tc>
        <w:tc>
          <w:tcPr>
            <w:tcW w:w="960" w:type="dxa"/>
            <w:shd w:val="clear" w:color="auto" w:fill="auto"/>
            <w:vAlign w:val="center"/>
          </w:tcPr>
          <w:p w14:paraId="1971E0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00C141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63E2823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0F0DD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F3028E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74C6521">
            <w:pPr>
              <w:rPr>
                <w:rFonts w:hint="eastAsia" w:ascii="宋体" w:hAnsi="宋体" w:eastAsia="宋体" w:cs="宋体"/>
                <w:i w:val="0"/>
                <w:iCs w:val="0"/>
                <w:color w:val="auto"/>
                <w:sz w:val="18"/>
                <w:szCs w:val="18"/>
                <w:u w:val="none"/>
              </w:rPr>
            </w:pPr>
          </w:p>
        </w:tc>
      </w:tr>
      <w:tr w14:paraId="33FC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05126C9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73B61AE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锥坡土回填</w:t>
            </w:r>
          </w:p>
        </w:tc>
        <w:tc>
          <w:tcPr>
            <w:tcW w:w="960" w:type="dxa"/>
            <w:shd w:val="clear" w:color="auto" w:fill="auto"/>
            <w:vAlign w:val="center"/>
          </w:tcPr>
          <w:p w14:paraId="68B28C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2BDE94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00FCA51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02F12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3BB1A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F2FBED0">
            <w:pPr>
              <w:rPr>
                <w:rFonts w:hint="eastAsia" w:ascii="宋体" w:hAnsi="宋体" w:eastAsia="宋体" w:cs="宋体"/>
                <w:i w:val="0"/>
                <w:iCs w:val="0"/>
                <w:color w:val="auto"/>
                <w:sz w:val="18"/>
                <w:szCs w:val="18"/>
                <w:u w:val="none"/>
              </w:rPr>
            </w:pPr>
          </w:p>
        </w:tc>
      </w:tr>
      <w:tr w14:paraId="5EF8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595" w:type="dxa"/>
            <w:shd w:val="clear" w:color="auto" w:fill="auto"/>
            <w:vAlign w:val="center"/>
          </w:tcPr>
          <w:p w14:paraId="11D1CCC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2480944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M7.5浆砌片石基础</w:t>
            </w:r>
          </w:p>
        </w:tc>
        <w:tc>
          <w:tcPr>
            <w:tcW w:w="960" w:type="dxa"/>
            <w:shd w:val="clear" w:color="auto" w:fill="auto"/>
            <w:vAlign w:val="center"/>
          </w:tcPr>
          <w:p w14:paraId="6A728E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6E9B18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78A541D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88F6D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85CCBC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01E392F">
            <w:pPr>
              <w:rPr>
                <w:rFonts w:hint="eastAsia" w:ascii="宋体" w:hAnsi="宋体" w:eastAsia="宋体" w:cs="宋体"/>
                <w:i w:val="0"/>
                <w:iCs w:val="0"/>
                <w:color w:val="auto"/>
                <w:sz w:val="18"/>
                <w:szCs w:val="18"/>
                <w:u w:val="none"/>
              </w:rPr>
            </w:pPr>
          </w:p>
        </w:tc>
      </w:tr>
      <w:tr w14:paraId="7243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49746B4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6419" w:type="dxa"/>
            <w:gridSpan w:val="6"/>
            <w:shd w:val="clear" w:color="auto" w:fill="auto"/>
            <w:vAlign w:val="center"/>
          </w:tcPr>
          <w:p w14:paraId="3B614FD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桥梁支座保养</w:t>
            </w:r>
          </w:p>
        </w:tc>
        <w:tc>
          <w:tcPr>
            <w:tcW w:w="2061" w:type="dxa"/>
            <w:shd w:val="clear" w:color="auto" w:fill="auto"/>
            <w:noWrap/>
            <w:vAlign w:val="center"/>
          </w:tcPr>
          <w:p w14:paraId="2E797037">
            <w:pPr>
              <w:rPr>
                <w:rFonts w:hint="eastAsia" w:ascii="宋体" w:hAnsi="宋体" w:eastAsia="宋体" w:cs="宋体"/>
                <w:i w:val="0"/>
                <w:iCs w:val="0"/>
                <w:color w:val="auto"/>
                <w:sz w:val="18"/>
                <w:szCs w:val="18"/>
                <w:u w:val="none"/>
              </w:rPr>
            </w:pPr>
          </w:p>
        </w:tc>
      </w:tr>
      <w:tr w14:paraId="5CE4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796D521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368BFEC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板式橡胶支座</w:t>
            </w:r>
          </w:p>
        </w:tc>
        <w:tc>
          <w:tcPr>
            <w:tcW w:w="960" w:type="dxa"/>
            <w:shd w:val="clear" w:color="auto" w:fill="auto"/>
            <w:vAlign w:val="center"/>
          </w:tcPr>
          <w:p w14:paraId="261D138C">
            <w:pPr>
              <w:keepNext w:val="0"/>
              <w:keepLines w:val="0"/>
              <w:widowControl/>
              <w:suppressLineNumbers w:val="0"/>
              <w:jc w:val="center"/>
              <w:textAlignment w:val="center"/>
              <w:rPr>
                <w:rFonts w:hint="default"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个</w:t>
            </w:r>
          </w:p>
        </w:tc>
        <w:tc>
          <w:tcPr>
            <w:tcW w:w="930" w:type="dxa"/>
            <w:shd w:val="clear" w:color="auto" w:fill="auto"/>
            <w:vAlign w:val="center"/>
          </w:tcPr>
          <w:p w14:paraId="1B68BD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34C5097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4A9F5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BBBEE0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496FBB5">
            <w:pPr>
              <w:rPr>
                <w:rFonts w:hint="eastAsia" w:ascii="宋体" w:hAnsi="宋体" w:eastAsia="宋体" w:cs="宋体"/>
                <w:i w:val="0"/>
                <w:iCs w:val="0"/>
                <w:color w:val="auto"/>
                <w:sz w:val="18"/>
                <w:szCs w:val="18"/>
                <w:u w:val="none"/>
              </w:rPr>
            </w:pPr>
          </w:p>
        </w:tc>
      </w:tr>
      <w:tr w14:paraId="603A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3843885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458AADA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梁板顶升(单片）</w:t>
            </w:r>
          </w:p>
        </w:tc>
        <w:tc>
          <w:tcPr>
            <w:tcW w:w="960" w:type="dxa"/>
            <w:shd w:val="clear" w:color="auto" w:fill="auto"/>
            <w:vAlign w:val="center"/>
          </w:tcPr>
          <w:p w14:paraId="5B8D90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处</w:t>
            </w:r>
          </w:p>
        </w:tc>
        <w:tc>
          <w:tcPr>
            <w:tcW w:w="930" w:type="dxa"/>
            <w:shd w:val="clear" w:color="auto" w:fill="auto"/>
            <w:vAlign w:val="center"/>
          </w:tcPr>
          <w:p w14:paraId="32ED47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3C1A367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78150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DED0B4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0967643">
            <w:pPr>
              <w:rPr>
                <w:rFonts w:hint="eastAsia" w:ascii="宋体" w:hAnsi="宋体" w:eastAsia="宋体" w:cs="宋体"/>
                <w:i w:val="0"/>
                <w:iCs w:val="0"/>
                <w:color w:val="auto"/>
                <w:sz w:val="18"/>
                <w:szCs w:val="18"/>
                <w:u w:val="none"/>
              </w:rPr>
            </w:pPr>
          </w:p>
        </w:tc>
      </w:tr>
      <w:tr w14:paraId="1D17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48CC15E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0E313C9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支座钢板</w:t>
            </w:r>
          </w:p>
        </w:tc>
        <w:tc>
          <w:tcPr>
            <w:tcW w:w="960" w:type="dxa"/>
            <w:shd w:val="clear" w:color="auto" w:fill="auto"/>
            <w:vAlign w:val="center"/>
          </w:tcPr>
          <w:p w14:paraId="46EAB8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kg</w:t>
            </w:r>
          </w:p>
        </w:tc>
        <w:tc>
          <w:tcPr>
            <w:tcW w:w="930" w:type="dxa"/>
            <w:shd w:val="clear" w:color="auto" w:fill="auto"/>
            <w:vAlign w:val="center"/>
          </w:tcPr>
          <w:p w14:paraId="095CD7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3E2EBA4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0EBB0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EE8D7B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79F806B">
            <w:pPr>
              <w:rPr>
                <w:rFonts w:hint="eastAsia" w:ascii="宋体" w:hAnsi="宋体" w:eastAsia="宋体" w:cs="宋体"/>
                <w:i w:val="0"/>
                <w:iCs w:val="0"/>
                <w:color w:val="auto"/>
                <w:sz w:val="18"/>
                <w:szCs w:val="18"/>
                <w:u w:val="none"/>
              </w:rPr>
            </w:pPr>
          </w:p>
        </w:tc>
      </w:tr>
      <w:tr w14:paraId="2BBF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7F8896D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38906A7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更换防尘罩</w:t>
            </w:r>
          </w:p>
        </w:tc>
        <w:tc>
          <w:tcPr>
            <w:tcW w:w="960" w:type="dxa"/>
            <w:shd w:val="clear" w:color="auto" w:fill="auto"/>
            <w:vAlign w:val="center"/>
          </w:tcPr>
          <w:p w14:paraId="6A4D9F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1B9C79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31F7319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BF114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BD1BB9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5D8F3D4">
            <w:pPr>
              <w:rPr>
                <w:rFonts w:hint="eastAsia" w:ascii="宋体" w:hAnsi="宋体" w:eastAsia="宋体" w:cs="宋体"/>
                <w:i w:val="0"/>
                <w:iCs w:val="0"/>
                <w:color w:val="auto"/>
                <w:sz w:val="18"/>
                <w:szCs w:val="18"/>
                <w:u w:val="none"/>
              </w:rPr>
            </w:pPr>
          </w:p>
        </w:tc>
      </w:tr>
      <w:tr w14:paraId="315D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423B695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6419" w:type="dxa"/>
            <w:gridSpan w:val="6"/>
            <w:shd w:val="clear" w:color="auto" w:fill="auto"/>
            <w:vAlign w:val="center"/>
          </w:tcPr>
          <w:p w14:paraId="18F6F57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隧道主体结构修复</w:t>
            </w:r>
          </w:p>
        </w:tc>
        <w:tc>
          <w:tcPr>
            <w:tcW w:w="2061" w:type="dxa"/>
            <w:shd w:val="clear" w:color="auto" w:fill="auto"/>
            <w:noWrap/>
            <w:vAlign w:val="center"/>
          </w:tcPr>
          <w:p w14:paraId="63339C72">
            <w:pPr>
              <w:rPr>
                <w:rFonts w:hint="eastAsia" w:ascii="宋体" w:hAnsi="宋体" w:eastAsia="宋体" w:cs="宋体"/>
                <w:i w:val="0"/>
                <w:iCs w:val="0"/>
                <w:color w:val="auto"/>
                <w:sz w:val="18"/>
                <w:szCs w:val="18"/>
                <w:u w:val="none"/>
              </w:rPr>
            </w:pPr>
          </w:p>
        </w:tc>
      </w:tr>
      <w:tr w14:paraId="384F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595" w:type="dxa"/>
            <w:shd w:val="clear" w:color="auto" w:fill="auto"/>
            <w:vAlign w:val="center"/>
          </w:tcPr>
          <w:p w14:paraId="38F0F60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3DDD540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改性环氧砂浆（砼破损修复）</w:t>
            </w:r>
          </w:p>
        </w:tc>
        <w:tc>
          <w:tcPr>
            <w:tcW w:w="960" w:type="dxa"/>
            <w:shd w:val="clear" w:color="auto" w:fill="auto"/>
            <w:vAlign w:val="center"/>
          </w:tcPr>
          <w:p w14:paraId="57F787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533578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289ADAC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CCC30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F2E007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E8039FD">
            <w:pPr>
              <w:rPr>
                <w:rFonts w:hint="eastAsia" w:ascii="宋体" w:hAnsi="宋体" w:eastAsia="宋体" w:cs="宋体"/>
                <w:i w:val="0"/>
                <w:iCs w:val="0"/>
                <w:color w:val="auto"/>
                <w:sz w:val="18"/>
                <w:szCs w:val="18"/>
                <w:u w:val="none"/>
              </w:rPr>
            </w:pPr>
          </w:p>
        </w:tc>
      </w:tr>
      <w:tr w14:paraId="7910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5045BEE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17B6029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铝扣板饰面更换</w:t>
            </w:r>
          </w:p>
        </w:tc>
        <w:tc>
          <w:tcPr>
            <w:tcW w:w="960" w:type="dxa"/>
            <w:shd w:val="clear" w:color="auto" w:fill="auto"/>
            <w:vAlign w:val="center"/>
          </w:tcPr>
          <w:p w14:paraId="7B0CF1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4B34CE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25DE62C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8D93A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29AA7D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B65199A">
            <w:pPr>
              <w:rPr>
                <w:rFonts w:hint="eastAsia" w:ascii="宋体" w:hAnsi="宋体" w:eastAsia="宋体" w:cs="宋体"/>
                <w:i w:val="0"/>
                <w:iCs w:val="0"/>
                <w:color w:val="auto"/>
                <w:sz w:val="18"/>
                <w:szCs w:val="18"/>
                <w:u w:val="none"/>
              </w:rPr>
            </w:pPr>
          </w:p>
        </w:tc>
      </w:tr>
      <w:tr w14:paraId="75B3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6C7AB6E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0D35262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大理石饰面更换</w:t>
            </w:r>
          </w:p>
        </w:tc>
        <w:tc>
          <w:tcPr>
            <w:tcW w:w="960" w:type="dxa"/>
            <w:shd w:val="clear" w:color="auto" w:fill="auto"/>
            <w:vAlign w:val="center"/>
          </w:tcPr>
          <w:p w14:paraId="0DAB76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37E8DF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140A865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1DF47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45B5F9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D737C78">
            <w:pPr>
              <w:rPr>
                <w:rFonts w:hint="eastAsia" w:ascii="宋体" w:hAnsi="宋体" w:eastAsia="宋体" w:cs="宋体"/>
                <w:i w:val="0"/>
                <w:iCs w:val="0"/>
                <w:color w:val="auto"/>
                <w:sz w:val="18"/>
                <w:szCs w:val="18"/>
                <w:u w:val="none"/>
              </w:rPr>
            </w:pPr>
          </w:p>
        </w:tc>
      </w:tr>
      <w:tr w14:paraId="30DC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5F11907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0BA6AAB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瓷砖饰面更换</w:t>
            </w:r>
          </w:p>
        </w:tc>
        <w:tc>
          <w:tcPr>
            <w:tcW w:w="960" w:type="dxa"/>
            <w:shd w:val="clear" w:color="auto" w:fill="auto"/>
            <w:vAlign w:val="center"/>
          </w:tcPr>
          <w:p w14:paraId="27902A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2D1138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5A9B74E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EF0B0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6B2A8A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4ACC90B">
            <w:pPr>
              <w:rPr>
                <w:rFonts w:hint="eastAsia" w:ascii="宋体" w:hAnsi="宋体" w:eastAsia="宋体" w:cs="宋体"/>
                <w:i w:val="0"/>
                <w:iCs w:val="0"/>
                <w:color w:val="auto"/>
                <w:sz w:val="18"/>
                <w:szCs w:val="18"/>
                <w:u w:val="none"/>
              </w:rPr>
            </w:pPr>
          </w:p>
        </w:tc>
      </w:tr>
      <w:tr w14:paraId="582B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018E153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57FC3D0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防火涂料涂装</w:t>
            </w:r>
          </w:p>
        </w:tc>
        <w:tc>
          <w:tcPr>
            <w:tcW w:w="960" w:type="dxa"/>
            <w:shd w:val="clear" w:color="auto" w:fill="auto"/>
            <w:vAlign w:val="center"/>
          </w:tcPr>
          <w:p w14:paraId="1885B7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78D132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21AD985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3D520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8CF69F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22C3291">
            <w:pPr>
              <w:rPr>
                <w:rFonts w:hint="eastAsia" w:ascii="宋体" w:hAnsi="宋体" w:eastAsia="宋体" w:cs="宋体"/>
                <w:i w:val="0"/>
                <w:iCs w:val="0"/>
                <w:color w:val="auto"/>
                <w:sz w:val="18"/>
                <w:szCs w:val="18"/>
                <w:u w:val="none"/>
              </w:rPr>
            </w:pPr>
          </w:p>
        </w:tc>
      </w:tr>
      <w:tr w14:paraId="4B81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6BBB176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6419" w:type="dxa"/>
            <w:gridSpan w:val="6"/>
            <w:shd w:val="clear" w:color="auto" w:fill="auto"/>
            <w:vAlign w:val="center"/>
          </w:tcPr>
          <w:p w14:paraId="6948ECA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隧道消防设施修复</w:t>
            </w:r>
          </w:p>
        </w:tc>
        <w:tc>
          <w:tcPr>
            <w:tcW w:w="2061" w:type="dxa"/>
            <w:shd w:val="clear" w:color="auto" w:fill="auto"/>
            <w:noWrap/>
            <w:vAlign w:val="center"/>
          </w:tcPr>
          <w:p w14:paraId="34498962">
            <w:pPr>
              <w:rPr>
                <w:rFonts w:hint="eastAsia" w:ascii="宋体" w:hAnsi="宋体" w:eastAsia="宋体" w:cs="宋体"/>
                <w:i w:val="0"/>
                <w:iCs w:val="0"/>
                <w:color w:val="auto"/>
                <w:sz w:val="18"/>
                <w:szCs w:val="18"/>
                <w:u w:val="none"/>
              </w:rPr>
            </w:pPr>
          </w:p>
        </w:tc>
      </w:tr>
      <w:tr w14:paraId="0A82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0996E65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3DCF998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消火栓更换</w:t>
            </w:r>
          </w:p>
        </w:tc>
        <w:tc>
          <w:tcPr>
            <w:tcW w:w="960" w:type="dxa"/>
            <w:shd w:val="clear" w:color="auto" w:fill="auto"/>
            <w:vAlign w:val="center"/>
          </w:tcPr>
          <w:p w14:paraId="0D8D39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12AEDB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015" w:type="dxa"/>
            <w:shd w:val="clear" w:color="auto" w:fill="auto"/>
            <w:vAlign w:val="center"/>
          </w:tcPr>
          <w:p w14:paraId="3D82836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87F99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3E859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4EC932D">
            <w:pPr>
              <w:rPr>
                <w:rFonts w:hint="eastAsia" w:ascii="宋体" w:hAnsi="宋体" w:eastAsia="宋体" w:cs="宋体"/>
                <w:i w:val="0"/>
                <w:iCs w:val="0"/>
                <w:color w:val="auto"/>
                <w:sz w:val="18"/>
                <w:szCs w:val="18"/>
                <w:u w:val="none"/>
              </w:rPr>
            </w:pPr>
          </w:p>
        </w:tc>
      </w:tr>
      <w:tr w14:paraId="7075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69D11E6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2E91F82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灭火器更换</w:t>
            </w:r>
          </w:p>
        </w:tc>
        <w:tc>
          <w:tcPr>
            <w:tcW w:w="960" w:type="dxa"/>
            <w:shd w:val="clear" w:color="auto" w:fill="auto"/>
            <w:vAlign w:val="center"/>
          </w:tcPr>
          <w:p w14:paraId="69EDC31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68E15B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5CF4D0E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29514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4CE01D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D191F55">
            <w:pPr>
              <w:rPr>
                <w:rFonts w:hint="eastAsia" w:ascii="宋体" w:hAnsi="宋体" w:eastAsia="宋体" w:cs="宋体"/>
                <w:i w:val="0"/>
                <w:iCs w:val="0"/>
                <w:color w:val="auto"/>
                <w:sz w:val="18"/>
                <w:szCs w:val="18"/>
                <w:u w:val="none"/>
              </w:rPr>
            </w:pPr>
          </w:p>
        </w:tc>
      </w:tr>
      <w:tr w14:paraId="25EF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521CCB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431F841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消防喷头更换</w:t>
            </w:r>
          </w:p>
        </w:tc>
        <w:tc>
          <w:tcPr>
            <w:tcW w:w="960" w:type="dxa"/>
            <w:shd w:val="clear" w:color="auto" w:fill="auto"/>
            <w:vAlign w:val="center"/>
          </w:tcPr>
          <w:p w14:paraId="23F567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161220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015" w:type="dxa"/>
            <w:shd w:val="clear" w:color="auto" w:fill="auto"/>
            <w:vAlign w:val="center"/>
          </w:tcPr>
          <w:p w14:paraId="3A53972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A46B7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EDF4E2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74B4B26">
            <w:pPr>
              <w:rPr>
                <w:rFonts w:hint="eastAsia" w:ascii="宋体" w:hAnsi="宋体" w:eastAsia="宋体" w:cs="宋体"/>
                <w:i w:val="0"/>
                <w:iCs w:val="0"/>
                <w:color w:val="auto"/>
                <w:sz w:val="18"/>
                <w:szCs w:val="18"/>
                <w:u w:val="none"/>
              </w:rPr>
            </w:pPr>
          </w:p>
        </w:tc>
      </w:tr>
      <w:tr w14:paraId="1F1D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30BA40B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6419" w:type="dxa"/>
            <w:gridSpan w:val="6"/>
            <w:shd w:val="clear" w:color="auto" w:fill="auto"/>
            <w:vAlign w:val="center"/>
          </w:tcPr>
          <w:p w14:paraId="110966F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隧道通风系统</w:t>
            </w:r>
          </w:p>
        </w:tc>
        <w:tc>
          <w:tcPr>
            <w:tcW w:w="2061" w:type="dxa"/>
            <w:shd w:val="clear" w:color="auto" w:fill="auto"/>
            <w:noWrap/>
            <w:vAlign w:val="center"/>
          </w:tcPr>
          <w:p w14:paraId="24A59AFF">
            <w:pPr>
              <w:rPr>
                <w:rFonts w:hint="eastAsia" w:ascii="宋体" w:hAnsi="宋体" w:eastAsia="宋体" w:cs="宋体"/>
                <w:i w:val="0"/>
                <w:iCs w:val="0"/>
                <w:color w:val="auto"/>
                <w:sz w:val="18"/>
                <w:szCs w:val="18"/>
                <w:u w:val="none"/>
              </w:rPr>
            </w:pPr>
          </w:p>
        </w:tc>
      </w:tr>
      <w:tr w14:paraId="303C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0569D1A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34EE482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风机更换维修</w:t>
            </w:r>
          </w:p>
        </w:tc>
        <w:tc>
          <w:tcPr>
            <w:tcW w:w="960" w:type="dxa"/>
            <w:shd w:val="clear" w:color="auto" w:fill="auto"/>
            <w:vAlign w:val="center"/>
          </w:tcPr>
          <w:p w14:paraId="5BB5B4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套</w:t>
            </w:r>
          </w:p>
        </w:tc>
        <w:tc>
          <w:tcPr>
            <w:tcW w:w="930" w:type="dxa"/>
            <w:shd w:val="clear" w:color="auto" w:fill="auto"/>
            <w:vAlign w:val="center"/>
          </w:tcPr>
          <w:p w14:paraId="045FE5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015" w:type="dxa"/>
            <w:shd w:val="clear" w:color="auto" w:fill="auto"/>
            <w:vAlign w:val="center"/>
          </w:tcPr>
          <w:p w14:paraId="536C111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B1D22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8853A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59CAAEA">
            <w:pPr>
              <w:rPr>
                <w:rFonts w:hint="eastAsia" w:ascii="宋体" w:hAnsi="宋体" w:eastAsia="宋体" w:cs="宋体"/>
                <w:i w:val="0"/>
                <w:iCs w:val="0"/>
                <w:color w:val="auto"/>
                <w:sz w:val="18"/>
                <w:szCs w:val="18"/>
                <w:u w:val="none"/>
              </w:rPr>
            </w:pPr>
          </w:p>
        </w:tc>
      </w:tr>
      <w:tr w14:paraId="4892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07067C8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0732C71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管道维修</w:t>
            </w:r>
          </w:p>
        </w:tc>
        <w:tc>
          <w:tcPr>
            <w:tcW w:w="960" w:type="dxa"/>
            <w:shd w:val="clear" w:color="auto" w:fill="auto"/>
            <w:vAlign w:val="center"/>
          </w:tcPr>
          <w:p w14:paraId="36813C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米</w:t>
            </w:r>
          </w:p>
        </w:tc>
        <w:tc>
          <w:tcPr>
            <w:tcW w:w="930" w:type="dxa"/>
            <w:shd w:val="clear" w:color="auto" w:fill="auto"/>
            <w:vAlign w:val="center"/>
          </w:tcPr>
          <w:p w14:paraId="320754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1C5EEC8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C31FD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18596F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5A56482">
            <w:pPr>
              <w:rPr>
                <w:rFonts w:hint="eastAsia" w:ascii="宋体" w:hAnsi="宋体" w:eastAsia="宋体" w:cs="宋体"/>
                <w:i w:val="0"/>
                <w:iCs w:val="0"/>
                <w:color w:val="auto"/>
                <w:sz w:val="18"/>
                <w:szCs w:val="18"/>
                <w:u w:val="none"/>
              </w:rPr>
            </w:pPr>
          </w:p>
        </w:tc>
      </w:tr>
      <w:tr w14:paraId="0055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484319E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6419" w:type="dxa"/>
            <w:gridSpan w:val="6"/>
            <w:shd w:val="clear" w:color="auto" w:fill="auto"/>
            <w:vAlign w:val="center"/>
          </w:tcPr>
          <w:p w14:paraId="494D99B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其他零星</w:t>
            </w:r>
          </w:p>
        </w:tc>
        <w:tc>
          <w:tcPr>
            <w:tcW w:w="2061" w:type="dxa"/>
            <w:shd w:val="clear" w:color="auto" w:fill="auto"/>
            <w:noWrap/>
            <w:vAlign w:val="center"/>
          </w:tcPr>
          <w:p w14:paraId="2EC958AB">
            <w:pPr>
              <w:rPr>
                <w:rFonts w:hint="eastAsia" w:ascii="宋体" w:hAnsi="宋体" w:eastAsia="宋体" w:cs="宋体"/>
                <w:i w:val="0"/>
                <w:iCs w:val="0"/>
                <w:color w:val="auto"/>
                <w:sz w:val="18"/>
                <w:szCs w:val="18"/>
                <w:u w:val="none"/>
              </w:rPr>
            </w:pPr>
          </w:p>
        </w:tc>
      </w:tr>
      <w:tr w14:paraId="3D32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31F0AEB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73E2DBA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施工封道措施费</w:t>
            </w:r>
          </w:p>
        </w:tc>
        <w:tc>
          <w:tcPr>
            <w:tcW w:w="960" w:type="dxa"/>
            <w:shd w:val="clear" w:color="auto" w:fill="auto"/>
            <w:vAlign w:val="center"/>
          </w:tcPr>
          <w:p w14:paraId="26F38A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台班/天</w:t>
            </w:r>
          </w:p>
        </w:tc>
        <w:tc>
          <w:tcPr>
            <w:tcW w:w="930" w:type="dxa"/>
            <w:shd w:val="clear" w:color="auto" w:fill="auto"/>
            <w:vAlign w:val="center"/>
          </w:tcPr>
          <w:p w14:paraId="7D4A77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015" w:type="dxa"/>
            <w:shd w:val="clear" w:color="auto" w:fill="auto"/>
            <w:vAlign w:val="center"/>
          </w:tcPr>
          <w:p w14:paraId="0B5B2AB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CCAAE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6963C6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10B812A">
            <w:pPr>
              <w:rPr>
                <w:rFonts w:hint="eastAsia" w:ascii="宋体" w:hAnsi="宋体" w:eastAsia="宋体" w:cs="宋体"/>
                <w:i w:val="0"/>
                <w:iCs w:val="0"/>
                <w:color w:val="auto"/>
                <w:sz w:val="18"/>
                <w:szCs w:val="18"/>
                <w:u w:val="none"/>
              </w:rPr>
            </w:pPr>
          </w:p>
        </w:tc>
      </w:tr>
      <w:tr w14:paraId="098F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5BE4D30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48D0371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桁架式桥检车</w:t>
            </w:r>
          </w:p>
        </w:tc>
        <w:tc>
          <w:tcPr>
            <w:tcW w:w="960" w:type="dxa"/>
            <w:shd w:val="clear" w:color="auto" w:fill="auto"/>
            <w:vAlign w:val="center"/>
          </w:tcPr>
          <w:p w14:paraId="267DA6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w:t>
            </w:r>
          </w:p>
        </w:tc>
        <w:tc>
          <w:tcPr>
            <w:tcW w:w="930" w:type="dxa"/>
            <w:shd w:val="clear" w:color="auto" w:fill="auto"/>
            <w:vAlign w:val="center"/>
          </w:tcPr>
          <w:p w14:paraId="0AA232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15" w:type="dxa"/>
            <w:shd w:val="clear" w:color="auto" w:fill="auto"/>
            <w:vAlign w:val="center"/>
          </w:tcPr>
          <w:p w14:paraId="203810B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A4421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CBFCDC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44C39D9">
            <w:pPr>
              <w:rPr>
                <w:rFonts w:hint="eastAsia" w:ascii="宋体" w:hAnsi="宋体" w:eastAsia="宋体" w:cs="宋体"/>
                <w:i w:val="0"/>
                <w:iCs w:val="0"/>
                <w:color w:val="auto"/>
                <w:sz w:val="18"/>
                <w:szCs w:val="18"/>
                <w:u w:val="none"/>
              </w:rPr>
            </w:pPr>
          </w:p>
        </w:tc>
      </w:tr>
      <w:tr w14:paraId="1FAF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4B88D6F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793E899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折臂式桥检车</w:t>
            </w:r>
          </w:p>
        </w:tc>
        <w:tc>
          <w:tcPr>
            <w:tcW w:w="960" w:type="dxa"/>
            <w:shd w:val="clear" w:color="auto" w:fill="auto"/>
            <w:vAlign w:val="center"/>
          </w:tcPr>
          <w:p w14:paraId="472CB4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w:t>
            </w:r>
          </w:p>
        </w:tc>
        <w:tc>
          <w:tcPr>
            <w:tcW w:w="930" w:type="dxa"/>
            <w:shd w:val="clear" w:color="auto" w:fill="auto"/>
            <w:vAlign w:val="center"/>
          </w:tcPr>
          <w:p w14:paraId="5C1FCF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15" w:type="dxa"/>
            <w:shd w:val="clear" w:color="auto" w:fill="auto"/>
            <w:vAlign w:val="center"/>
          </w:tcPr>
          <w:p w14:paraId="1876371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92221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2B2E93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1D5E43D">
            <w:pPr>
              <w:rPr>
                <w:rFonts w:hint="eastAsia" w:ascii="宋体" w:hAnsi="宋体" w:eastAsia="宋体" w:cs="宋体"/>
                <w:i w:val="0"/>
                <w:iCs w:val="0"/>
                <w:color w:val="auto"/>
                <w:sz w:val="18"/>
                <w:szCs w:val="18"/>
                <w:u w:val="none"/>
              </w:rPr>
            </w:pPr>
          </w:p>
        </w:tc>
      </w:tr>
      <w:tr w14:paraId="5247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766C435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13B8789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登高车</w:t>
            </w:r>
          </w:p>
        </w:tc>
        <w:tc>
          <w:tcPr>
            <w:tcW w:w="960" w:type="dxa"/>
            <w:shd w:val="clear" w:color="auto" w:fill="auto"/>
            <w:vAlign w:val="center"/>
          </w:tcPr>
          <w:p w14:paraId="3C7172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w:t>
            </w:r>
          </w:p>
        </w:tc>
        <w:tc>
          <w:tcPr>
            <w:tcW w:w="930" w:type="dxa"/>
            <w:shd w:val="clear" w:color="auto" w:fill="auto"/>
            <w:vAlign w:val="center"/>
          </w:tcPr>
          <w:p w14:paraId="7E13B2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15" w:type="dxa"/>
            <w:shd w:val="clear" w:color="auto" w:fill="auto"/>
            <w:vAlign w:val="center"/>
          </w:tcPr>
          <w:p w14:paraId="1678D1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CF373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E0A73D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435272B">
            <w:pPr>
              <w:rPr>
                <w:rFonts w:hint="eastAsia" w:ascii="宋体" w:hAnsi="宋体" w:eastAsia="宋体" w:cs="宋体"/>
                <w:i w:val="0"/>
                <w:iCs w:val="0"/>
                <w:color w:val="auto"/>
                <w:sz w:val="18"/>
                <w:szCs w:val="18"/>
                <w:u w:val="none"/>
              </w:rPr>
            </w:pPr>
          </w:p>
        </w:tc>
      </w:tr>
      <w:tr w14:paraId="3FD7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0411F4C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14DAB4B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一类人工</w:t>
            </w:r>
          </w:p>
        </w:tc>
        <w:tc>
          <w:tcPr>
            <w:tcW w:w="960" w:type="dxa"/>
            <w:shd w:val="clear" w:color="auto" w:fill="auto"/>
            <w:vAlign w:val="center"/>
          </w:tcPr>
          <w:p w14:paraId="28526B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30D0A6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1DB5EDB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6C7EA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C3903D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1132162">
            <w:pPr>
              <w:rPr>
                <w:rFonts w:hint="eastAsia" w:ascii="宋体" w:hAnsi="宋体" w:eastAsia="宋体" w:cs="宋体"/>
                <w:i w:val="0"/>
                <w:iCs w:val="0"/>
                <w:color w:val="auto"/>
                <w:sz w:val="18"/>
                <w:szCs w:val="18"/>
                <w:u w:val="none"/>
              </w:rPr>
            </w:pPr>
          </w:p>
        </w:tc>
      </w:tr>
      <w:tr w14:paraId="6AB4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442AA2E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16647CD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二类人工</w:t>
            </w:r>
          </w:p>
        </w:tc>
        <w:tc>
          <w:tcPr>
            <w:tcW w:w="960" w:type="dxa"/>
            <w:shd w:val="clear" w:color="auto" w:fill="auto"/>
            <w:vAlign w:val="center"/>
          </w:tcPr>
          <w:p w14:paraId="24F8E5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237E0B3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7095DD5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0E89D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FA0A48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F693334">
            <w:pPr>
              <w:rPr>
                <w:rFonts w:hint="eastAsia" w:ascii="宋体" w:hAnsi="宋体" w:eastAsia="宋体" w:cs="宋体"/>
                <w:i w:val="0"/>
                <w:iCs w:val="0"/>
                <w:color w:val="auto"/>
                <w:sz w:val="18"/>
                <w:szCs w:val="18"/>
                <w:u w:val="none"/>
              </w:rPr>
            </w:pPr>
          </w:p>
        </w:tc>
      </w:tr>
      <w:tr w14:paraId="3F36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66A29FC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3A1A1A6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三类人工</w:t>
            </w:r>
          </w:p>
        </w:tc>
        <w:tc>
          <w:tcPr>
            <w:tcW w:w="960" w:type="dxa"/>
            <w:shd w:val="clear" w:color="auto" w:fill="auto"/>
            <w:vAlign w:val="center"/>
          </w:tcPr>
          <w:p w14:paraId="247C26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0CC7F9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3D390A0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E9200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7ACDB1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2E8F968">
            <w:pPr>
              <w:rPr>
                <w:rFonts w:hint="eastAsia" w:ascii="宋体" w:hAnsi="宋体" w:eastAsia="宋体" w:cs="宋体"/>
                <w:i w:val="0"/>
                <w:iCs w:val="0"/>
                <w:color w:val="auto"/>
                <w:sz w:val="18"/>
                <w:szCs w:val="18"/>
                <w:u w:val="none"/>
              </w:rPr>
            </w:pPr>
          </w:p>
        </w:tc>
      </w:tr>
      <w:tr w14:paraId="7B15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11804CD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r>
              <w:rPr>
                <w:rStyle w:val="132"/>
                <w:color w:val="auto"/>
                <w:lang w:val="en-US" w:eastAsia="zh-CN" w:bidi="ar"/>
              </w:rPr>
              <w:t>）</w:t>
            </w:r>
          </w:p>
        </w:tc>
        <w:tc>
          <w:tcPr>
            <w:tcW w:w="1580" w:type="dxa"/>
            <w:shd w:val="clear" w:color="auto" w:fill="auto"/>
            <w:vAlign w:val="center"/>
          </w:tcPr>
          <w:p w14:paraId="7A23CC2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机械工</w:t>
            </w:r>
          </w:p>
        </w:tc>
        <w:tc>
          <w:tcPr>
            <w:tcW w:w="960" w:type="dxa"/>
            <w:shd w:val="clear" w:color="auto" w:fill="auto"/>
            <w:vAlign w:val="center"/>
          </w:tcPr>
          <w:p w14:paraId="164ADB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4FE9A3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55BF61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A010A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DFCA10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732E25E">
            <w:pPr>
              <w:rPr>
                <w:rFonts w:hint="eastAsia" w:ascii="宋体" w:hAnsi="宋体" w:eastAsia="宋体" w:cs="宋体"/>
                <w:i w:val="0"/>
                <w:iCs w:val="0"/>
                <w:color w:val="auto"/>
                <w:sz w:val="18"/>
                <w:szCs w:val="18"/>
                <w:u w:val="none"/>
              </w:rPr>
            </w:pPr>
          </w:p>
        </w:tc>
      </w:tr>
      <w:tr w14:paraId="5BA3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6E444E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r>
              <w:rPr>
                <w:rStyle w:val="132"/>
                <w:color w:val="auto"/>
                <w:lang w:val="en-US" w:eastAsia="zh-CN" w:bidi="ar"/>
              </w:rPr>
              <w:t>）</w:t>
            </w:r>
          </w:p>
        </w:tc>
        <w:tc>
          <w:tcPr>
            <w:tcW w:w="1580" w:type="dxa"/>
            <w:shd w:val="clear" w:color="auto" w:fill="auto"/>
            <w:vAlign w:val="center"/>
          </w:tcPr>
          <w:p w14:paraId="111D6DB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4t</w:t>
            </w:r>
            <w:r>
              <w:rPr>
                <w:rFonts w:hint="eastAsia" w:ascii="方正书宋_GBK" w:hAnsi="方正书宋_GBK" w:eastAsia="方正书宋_GBK" w:cs="方正书宋_GBK"/>
                <w:i w:val="0"/>
                <w:iCs w:val="0"/>
                <w:color w:val="auto"/>
                <w:kern w:val="0"/>
                <w:sz w:val="18"/>
                <w:szCs w:val="18"/>
                <w:u w:val="none"/>
                <w:lang w:val="en-US" w:eastAsia="zh-CN" w:bidi="ar"/>
              </w:rPr>
              <w:t>以内载货汽车</w:t>
            </w:r>
          </w:p>
        </w:tc>
        <w:tc>
          <w:tcPr>
            <w:tcW w:w="960" w:type="dxa"/>
            <w:shd w:val="clear" w:color="auto" w:fill="auto"/>
            <w:vAlign w:val="center"/>
          </w:tcPr>
          <w:p w14:paraId="350B4C9A">
            <w:pPr>
              <w:keepNext w:val="0"/>
              <w:keepLines w:val="0"/>
              <w:widowControl/>
              <w:suppressLineNumbers w:val="0"/>
              <w:jc w:val="center"/>
              <w:textAlignment w:val="center"/>
              <w:rPr>
                <w:rFonts w:hint="default"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台班</w:t>
            </w:r>
          </w:p>
        </w:tc>
        <w:tc>
          <w:tcPr>
            <w:tcW w:w="930" w:type="dxa"/>
            <w:shd w:val="clear" w:color="auto" w:fill="auto"/>
            <w:vAlign w:val="center"/>
          </w:tcPr>
          <w:p w14:paraId="58F275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78D4FE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851CA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750BD5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8C0AF18">
            <w:pPr>
              <w:rPr>
                <w:rFonts w:hint="eastAsia" w:ascii="宋体" w:hAnsi="宋体" w:eastAsia="宋体" w:cs="宋体"/>
                <w:i w:val="0"/>
                <w:iCs w:val="0"/>
                <w:color w:val="auto"/>
                <w:sz w:val="18"/>
                <w:szCs w:val="18"/>
                <w:u w:val="none"/>
              </w:rPr>
            </w:pPr>
          </w:p>
        </w:tc>
      </w:tr>
      <w:tr w14:paraId="23C2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80" w:type="dxa"/>
            <w:gridSpan w:val="6"/>
            <w:shd w:val="clear" w:color="auto" w:fill="auto"/>
            <w:vAlign w:val="center"/>
          </w:tcPr>
          <w:p w14:paraId="0AD34AB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小计(1+2+3+……9)</w:t>
            </w:r>
          </w:p>
        </w:tc>
        <w:tc>
          <w:tcPr>
            <w:tcW w:w="1134" w:type="dxa"/>
            <w:shd w:val="clear" w:color="auto" w:fill="auto"/>
            <w:vAlign w:val="center"/>
          </w:tcPr>
          <w:p w14:paraId="3AB3DC2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5DBF0D1">
            <w:pPr>
              <w:rPr>
                <w:rFonts w:hint="eastAsia" w:ascii="宋体" w:hAnsi="宋体" w:eastAsia="宋体" w:cs="宋体"/>
                <w:i w:val="0"/>
                <w:iCs w:val="0"/>
                <w:color w:val="auto"/>
                <w:sz w:val="22"/>
                <w:szCs w:val="22"/>
                <w:u w:val="none"/>
              </w:rPr>
            </w:pPr>
          </w:p>
        </w:tc>
      </w:tr>
      <w:tr w14:paraId="759D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shd w:val="clear" w:color="auto" w:fill="auto"/>
            <w:vAlign w:val="center"/>
          </w:tcPr>
          <w:p w14:paraId="548FD339">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五</w:t>
            </w:r>
          </w:p>
        </w:tc>
        <w:tc>
          <w:tcPr>
            <w:tcW w:w="1580" w:type="dxa"/>
            <w:shd w:val="clear" w:color="auto" w:fill="auto"/>
            <w:vAlign w:val="center"/>
          </w:tcPr>
          <w:p w14:paraId="70F017FF">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隧道清洗</w:t>
            </w:r>
          </w:p>
        </w:tc>
        <w:tc>
          <w:tcPr>
            <w:tcW w:w="960" w:type="dxa"/>
            <w:shd w:val="clear" w:color="auto" w:fill="auto"/>
            <w:vAlign w:val="center"/>
          </w:tcPr>
          <w:p w14:paraId="5D033D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74B088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174360</w:t>
            </w:r>
          </w:p>
        </w:tc>
        <w:tc>
          <w:tcPr>
            <w:tcW w:w="1015" w:type="dxa"/>
            <w:shd w:val="clear" w:color="auto" w:fill="auto"/>
            <w:vAlign w:val="center"/>
          </w:tcPr>
          <w:p w14:paraId="5E57C1C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57B44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1080D4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9925FD4">
            <w:pPr>
              <w:jc w:val="both"/>
              <w:rPr>
                <w:rFonts w:hint="eastAsia" w:ascii="宋体" w:hAnsi="宋体" w:eastAsia="宋体" w:cs="宋体"/>
                <w:b/>
                <w:bCs/>
                <w:i w:val="0"/>
                <w:iCs w:val="0"/>
                <w:color w:val="auto"/>
                <w:sz w:val="18"/>
                <w:szCs w:val="18"/>
                <w:u w:val="none"/>
              </w:rPr>
            </w:pPr>
          </w:p>
        </w:tc>
      </w:tr>
      <w:tr w14:paraId="10A4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595" w:type="dxa"/>
            <w:shd w:val="clear" w:color="auto" w:fill="auto"/>
            <w:vAlign w:val="center"/>
          </w:tcPr>
          <w:p w14:paraId="0FBB81F3">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六</w:t>
            </w:r>
          </w:p>
        </w:tc>
        <w:tc>
          <w:tcPr>
            <w:tcW w:w="1580" w:type="dxa"/>
            <w:shd w:val="clear" w:color="auto" w:fill="auto"/>
            <w:vAlign w:val="center"/>
          </w:tcPr>
          <w:p w14:paraId="481C37C0">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鲁家峙海底隧道管理</w:t>
            </w:r>
          </w:p>
        </w:tc>
        <w:tc>
          <w:tcPr>
            <w:tcW w:w="960" w:type="dxa"/>
            <w:shd w:val="clear" w:color="auto" w:fill="auto"/>
            <w:vAlign w:val="center"/>
          </w:tcPr>
          <w:p w14:paraId="68A650F8">
            <w:pPr>
              <w:keepNext w:val="0"/>
              <w:keepLines w:val="0"/>
              <w:widowControl/>
              <w:suppressLineNumbers w:val="0"/>
              <w:jc w:val="center"/>
              <w:textAlignment w:val="center"/>
              <w:rPr>
                <w:rFonts w:hint="default"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项</w:t>
            </w:r>
          </w:p>
        </w:tc>
        <w:tc>
          <w:tcPr>
            <w:tcW w:w="930" w:type="dxa"/>
            <w:shd w:val="clear" w:color="auto" w:fill="auto"/>
            <w:vAlign w:val="center"/>
          </w:tcPr>
          <w:p w14:paraId="39F213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5FE418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46E82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795398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2810C97">
            <w:pPr>
              <w:jc w:val="both"/>
              <w:rPr>
                <w:rFonts w:hint="eastAsia" w:ascii="宋体" w:hAnsi="宋体" w:eastAsia="宋体" w:cs="宋体"/>
                <w:i w:val="0"/>
                <w:iCs w:val="0"/>
                <w:color w:val="auto"/>
                <w:sz w:val="15"/>
                <w:szCs w:val="15"/>
                <w:u w:val="none"/>
              </w:rPr>
            </w:pPr>
          </w:p>
        </w:tc>
      </w:tr>
      <w:tr w14:paraId="73FB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595" w:type="dxa"/>
            <w:shd w:val="clear" w:color="auto" w:fill="auto"/>
            <w:vAlign w:val="center"/>
          </w:tcPr>
          <w:p w14:paraId="59E68F77">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七</w:t>
            </w:r>
          </w:p>
        </w:tc>
        <w:tc>
          <w:tcPr>
            <w:tcW w:w="1580" w:type="dxa"/>
            <w:shd w:val="clear" w:color="auto" w:fill="auto"/>
            <w:vAlign w:val="center"/>
          </w:tcPr>
          <w:p w14:paraId="1CF09602">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业主掌握金</w:t>
            </w:r>
          </w:p>
        </w:tc>
        <w:tc>
          <w:tcPr>
            <w:tcW w:w="960" w:type="dxa"/>
            <w:shd w:val="clear" w:color="auto" w:fill="auto"/>
            <w:vAlign w:val="center"/>
          </w:tcPr>
          <w:p w14:paraId="119C56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30" w:type="dxa"/>
            <w:shd w:val="clear" w:color="auto" w:fill="auto"/>
            <w:vAlign w:val="center"/>
          </w:tcPr>
          <w:p w14:paraId="63D828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F8688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cs="Times New Roman"/>
                <w:i w:val="0"/>
                <w:iCs w:val="0"/>
                <w:color w:val="auto"/>
                <w:kern w:val="0"/>
                <w:sz w:val="18"/>
                <w:szCs w:val="18"/>
                <w:u w:val="none"/>
                <w:lang w:val="en-US" w:eastAsia="zh-CN" w:bidi="ar"/>
              </w:rPr>
              <w:t>1</w:t>
            </w:r>
            <w:r>
              <w:rPr>
                <w:rFonts w:hint="default" w:ascii="Times New Roman" w:hAnsi="Times New Roman" w:eastAsia="宋体" w:cs="Times New Roman"/>
                <w:i w:val="0"/>
                <w:iCs w:val="0"/>
                <w:color w:val="auto"/>
                <w:kern w:val="0"/>
                <w:sz w:val="18"/>
                <w:szCs w:val="18"/>
                <w:u w:val="none"/>
                <w:lang w:val="en-US" w:eastAsia="zh-CN" w:bidi="ar"/>
              </w:rPr>
              <w:t>00000</w:t>
            </w:r>
          </w:p>
        </w:tc>
        <w:tc>
          <w:tcPr>
            <w:tcW w:w="800" w:type="dxa"/>
            <w:shd w:val="clear" w:color="auto" w:fill="auto"/>
            <w:vAlign w:val="center"/>
          </w:tcPr>
          <w:p w14:paraId="7A504B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1FB53C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200000</w:t>
            </w:r>
          </w:p>
        </w:tc>
        <w:tc>
          <w:tcPr>
            <w:tcW w:w="2061" w:type="dxa"/>
            <w:shd w:val="clear" w:color="auto" w:fill="auto"/>
            <w:vAlign w:val="top"/>
          </w:tcPr>
          <w:p w14:paraId="79A85ACE">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该费用为采购人所有，共计</w:t>
            </w:r>
            <w:r>
              <w:rPr>
                <w:rFonts w:hint="default" w:ascii="Times New Roman" w:hAnsi="Times New Roman" w:eastAsia="宋体" w:cs="Times New Roman"/>
                <w:i w:val="0"/>
                <w:iCs w:val="0"/>
                <w:color w:val="auto"/>
                <w:kern w:val="0"/>
                <w:sz w:val="18"/>
                <w:szCs w:val="18"/>
                <w:u w:val="none"/>
                <w:lang w:val="en-US" w:eastAsia="zh-CN" w:bidi="ar"/>
              </w:rPr>
              <w:t>200000</w:t>
            </w:r>
            <w:r>
              <w:rPr>
                <w:rFonts w:hint="eastAsia" w:ascii="宋体" w:hAnsi="宋体" w:eastAsia="宋体" w:cs="宋体"/>
                <w:i w:val="0"/>
                <w:iCs w:val="0"/>
                <w:color w:val="auto"/>
                <w:kern w:val="0"/>
                <w:sz w:val="18"/>
                <w:szCs w:val="18"/>
                <w:u w:val="none"/>
                <w:lang w:val="en-US" w:eastAsia="zh-CN" w:bidi="ar"/>
              </w:rPr>
              <w:t>元。</w:t>
            </w:r>
          </w:p>
        </w:tc>
      </w:tr>
      <w:tr w14:paraId="0219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95" w:type="dxa"/>
            <w:shd w:val="clear" w:color="auto" w:fill="auto"/>
            <w:vAlign w:val="center"/>
          </w:tcPr>
          <w:p w14:paraId="4B887B73">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八</w:t>
            </w:r>
          </w:p>
        </w:tc>
        <w:tc>
          <w:tcPr>
            <w:tcW w:w="5285" w:type="dxa"/>
            <w:gridSpan w:val="5"/>
            <w:shd w:val="clear" w:color="auto" w:fill="auto"/>
            <w:vAlign w:val="center"/>
          </w:tcPr>
          <w:p w14:paraId="4AF21F10">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合计（一+二+三+……七）</w:t>
            </w:r>
          </w:p>
        </w:tc>
        <w:tc>
          <w:tcPr>
            <w:tcW w:w="1134" w:type="dxa"/>
            <w:shd w:val="clear" w:color="auto" w:fill="auto"/>
            <w:vAlign w:val="center"/>
          </w:tcPr>
          <w:p w14:paraId="6DB7111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D6E08D0">
            <w:pPr>
              <w:rPr>
                <w:rFonts w:hint="eastAsia" w:ascii="宋体" w:hAnsi="宋体" w:eastAsia="宋体" w:cs="宋体"/>
                <w:b/>
                <w:bCs/>
                <w:i w:val="0"/>
                <w:iCs w:val="0"/>
                <w:color w:val="auto"/>
                <w:sz w:val="18"/>
                <w:szCs w:val="18"/>
                <w:u w:val="none"/>
              </w:rPr>
            </w:pPr>
          </w:p>
        </w:tc>
      </w:tr>
    </w:tbl>
    <w:p w14:paraId="0DC84D45">
      <w:pPr>
        <w:keepNext w:val="0"/>
        <w:keepLines w:val="0"/>
        <w:pageBreakBefore w:val="0"/>
        <w:kinsoku/>
        <w:wordWrap/>
        <w:overflowPunct/>
        <w:topLinePunct w:val="0"/>
        <w:autoSpaceDE/>
        <w:autoSpaceDN/>
        <w:bidi w:val="0"/>
        <w:adjustRightInd/>
        <w:snapToGrid/>
        <w:ind w:firstLine="420" w:firstLineChars="200"/>
        <w:jc w:val="left"/>
        <w:textAlignment w:val="auto"/>
        <w:rPr>
          <w:rFonts w:hint="eastAsia"/>
          <w:color w:val="auto"/>
          <w:lang w:eastAsia="zh-CN"/>
        </w:rPr>
      </w:pPr>
      <w:r>
        <w:rPr>
          <w:rFonts w:hint="eastAsia"/>
          <w:color w:val="auto"/>
        </w:rPr>
        <w:t>注：</w:t>
      </w:r>
      <w:r>
        <w:rPr>
          <w:rFonts w:hint="eastAsia" w:ascii="Times New Roman" w:eastAsia="宋体"/>
          <w:color w:val="auto"/>
          <w:lang w:val="en-US" w:eastAsia="zh-CN"/>
        </w:rPr>
        <w:t>1、</w:t>
      </w:r>
      <w:r>
        <w:rPr>
          <w:rFonts w:hint="eastAsia"/>
          <w:color w:val="auto"/>
        </w:rPr>
        <w:t>本</w:t>
      </w:r>
      <w:r>
        <w:rPr>
          <w:rFonts w:hint="eastAsia" w:eastAsia="宋体"/>
          <w:color w:val="auto"/>
          <w:lang w:eastAsia="zh-CN"/>
        </w:rPr>
        <w:t>项目</w:t>
      </w:r>
      <w:r>
        <w:rPr>
          <w:rFonts w:hint="eastAsia"/>
          <w:color w:val="auto"/>
        </w:rPr>
        <w:t>的</w:t>
      </w:r>
      <w:r>
        <w:rPr>
          <w:rFonts w:hint="eastAsia" w:eastAsia="宋体"/>
          <w:color w:val="auto"/>
          <w:lang w:eastAsia="zh-CN"/>
        </w:rPr>
        <w:t>所有</w:t>
      </w:r>
      <w:r>
        <w:rPr>
          <w:rFonts w:hint="eastAsia"/>
          <w:color w:val="auto"/>
        </w:rPr>
        <w:t>单价</w:t>
      </w:r>
      <w:r>
        <w:rPr>
          <w:rFonts w:hint="eastAsia" w:eastAsia="宋体"/>
          <w:color w:val="auto"/>
          <w:lang w:eastAsia="zh-CN"/>
        </w:rPr>
        <w:t>为固定单价，</w:t>
      </w:r>
      <w:r>
        <w:rPr>
          <w:rFonts w:hint="eastAsia"/>
          <w:color w:val="auto"/>
        </w:rPr>
        <w:t>包括人工、材料、机械</w:t>
      </w:r>
      <w:r>
        <w:rPr>
          <w:rFonts w:hint="eastAsia" w:eastAsia="宋体"/>
          <w:color w:val="auto"/>
          <w:lang w:eastAsia="zh-CN"/>
        </w:rPr>
        <w:t>、</w:t>
      </w:r>
      <w:r>
        <w:rPr>
          <w:rFonts w:hint="eastAsia"/>
          <w:color w:val="auto"/>
        </w:rPr>
        <w:t>措施费用、保险费、临时设施费、承包人驻地费、竣工文件费、交通安全管制费、安全生产费</w:t>
      </w:r>
      <w:r>
        <w:rPr>
          <w:rFonts w:hint="eastAsia" w:eastAsia="宋体"/>
          <w:color w:val="auto"/>
          <w:lang w:eastAsia="zh-CN"/>
        </w:rPr>
        <w:t>、应急保障、</w:t>
      </w:r>
      <w:r>
        <w:rPr>
          <w:rFonts w:hint="eastAsia"/>
          <w:color w:val="auto"/>
        </w:rPr>
        <w:t>税费等为完成子目所完成的全部费用</w:t>
      </w:r>
      <w:r>
        <w:rPr>
          <w:rFonts w:hint="eastAsia" w:eastAsia="宋体"/>
          <w:color w:val="auto"/>
          <w:lang w:eastAsia="zh-CN"/>
        </w:rPr>
        <w:t>，结算</w:t>
      </w:r>
      <w:r>
        <w:rPr>
          <w:rFonts w:hint="eastAsia"/>
          <w:color w:val="auto"/>
        </w:rPr>
        <w:t>工程量按实结算，</w:t>
      </w:r>
      <w:r>
        <w:rPr>
          <w:rFonts w:hint="eastAsia" w:eastAsia="宋体"/>
          <w:color w:val="auto"/>
          <w:lang w:eastAsia="zh-CN"/>
        </w:rPr>
        <w:t>单价不做调整。</w:t>
      </w:r>
    </w:p>
    <w:p w14:paraId="51AF9250">
      <w:pPr>
        <w:pStyle w:val="2"/>
        <w:keepNext w:val="0"/>
        <w:keepLines w:val="0"/>
        <w:pageBreakBefore w:val="0"/>
        <w:widowControl/>
        <w:kinsoku/>
        <w:wordWrap/>
        <w:overflowPunct/>
        <w:topLinePunct w:val="0"/>
        <w:autoSpaceDE/>
        <w:autoSpaceDN/>
        <w:bidi w:val="0"/>
        <w:adjustRightInd/>
        <w:snapToGrid/>
        <w:spacing w:after="0"/>
        <w:ind w:left="0" w:firstLine="420" w:firstLineChars="200"/>
        <w:jc w:val="left"/>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2、“四、桥梁隧道结构病害闭合（即养护维修）9”中（5）-（9）为实施不涉及养护清单内容工作时的计价依据，如清理伸缩缝等。</w:t>
      </w:r>
    </w:p>
    <w:p w14:paraId="68345DC1">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3、若服务期内桥梁、隧道有新增，桥梁隧道经常性检查、定期检测费用参照最类似桥隧费用单价执行，工程量按照养护月份计。</w:t>
      </w:r>
    </w:p>
    <w:p w14:paraId="01B6EC8B">
      <w:pPr>
        <w:ind w:firstLine="420" w:firstLineChars="200"/>
        <w:rPr>
          <w:rFonts w:hint="eastAsia"/>
          <w:color w:val="auto"/>
        </w:rPr>
      </w:pPr>
      <w:r>
        <w:rPr>
          <w:rFonts w:hint="eastAsia" w:ascii="Times New Roman" w:hAnsi="Times New Roman" w:eastAsia="宋体" w:cs="Times New Roman"/>
          <w:color w:val="auto"/>
          <w:kern w:val="2"/>
          <w:sz w:val="21"/>
          <w:szCs w:val="20"/>
          <w:lang w:val="en-US" w:eastAsia="zh-CN" w:bidi="ar-SA"/>
        </w:rPr>
        <w:t>4、桥梁隧道结构病害闭合（即养护维修）</w:t>
      </w:r>
      <w:r>
        <w:rPr>
          <w:rFonts w:hint="eastAsia"/>
          <w:color w:val="auto"/>
        </w:rPr>
        <w:t>项目清单中未提及的项目，经采购人同意实施后，凭签证单经</w:t>
      </w:r>
      <w:r>
        <w:rPr>
          <w:rFonts w:hint="eastAsia"/>
          <w:color w:val="auto"/>
          <w:lang w:val="en-US" w:eastAsia="zh-CN"/>
        </w:rPr>
        <w:t>甲方审核</w:t>
      </w:r>
      <w:r>
        <w:rPr>
          <w:rFonts w:hint="eastAsia"/>
          <w:color w:val="auto"/>
        </w:rPr>
        <w:t>完成后进行结算，产生费用从业主掌握金中支付。</w:t>
      </w:r>
    </w:p>
    <w:p w14:paraId="2EEFA346">
      <w:pPr>
        <w:ind w:firstLine="420" w:firstLineChars="200"/>
        <w:rPr>
          <w:rFonts w:hint="eastAsia"/>
          <w:color w:val="auto"/>
          <w:szCs w:val="21"/>
          <w:lang w:eastAsia="zh-CN"/>
        </w:rPr>
      </w:pPr>
      <w:r>
        <w:rPr>
          <w:rFonts w:hint="eastAsia" w:ascii="Times New Roman" w:eastAsia="宋体"/>
          <w:color w:val="auto"/>
          <w:lang w:val="en-US" w:eastAsia="zh-CN"/>
        </w:rPr>
        <w:t>5、</w:t>
      </w:r>
      <w:r>
        <w:rPr>
          <w:rFonts w:hint="eastAsia"/>
          <w:color w:val="auto"/>
        </w:rPr>
        <w:t>上述数量为暂定数量，请各投标人按上述暂定</w:t>
      </w:r>
      <w:r>
        <w:rPr>
          <w:rFonts w:hint="eastAsia"/>
          <w:color w:val="auto"/>
          <w:szCs w:val="21"/>
        </w:rPr>
        <w:t>数量报价，作为投标的依据，在实际操作中，有可能工作范围或工作数量会有所调整，请各投标人理解，风险自负，结算时根据中标单价按实结算，同时参照有关规定执行</w:t>
      </w:r>
      <w:r>
        <w:rPr>
          <w:rFonts w:hint="eastAsia" w:eastAsia="宋体"/>
          <w:color w:val="auto"/>
          <w:szCs w:val="21"/>
          <w:lang w:eastAsia="zh-CN"/>
        </w:rPr>
        <w:t>。</w:t>
      </w:r>
    </w:p>
    <w:p w14:paraId="36EB26DC">
      <w:pPr>
        <w:ind w:firstLine="422" w:firstLineChars="200"/>
        <w:rPr>
          <w:rFonts w:hint="eastAsia"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、本项目业主掌握金为采购人所有，投标人投标报价时计入总价中，金额不得更改。结算时，按照实际发生费用进行结算。</w:t>
      </w:r>
    </w:p>
    <w:p w14:paraId="7BE10CAA">
      <w:pPr>
        <w:widowControl/>
        <w:autoSpaceDE w:val="0"/>
        <w:autoSpaceDN w:val="0"/>
        <w:spacing w:line="460" w:lineRule="atLeast"/>
        <w:textAlignment w:val="bottom"/>
        <w:rPr>
          <w:rFonts w:ascii="宋体"/>
          <w:b/>
          <w:bCs/>
          <w:color w:val="auto"/>
          <w:sz w:val="22"/>
        </w:rPr>
      </w:pPr>
      <w:r>
        <w:rPr>
          <w:rFonts w:hint="eastAsia" w:ascii="宋体"/>
          <w:b/>
          <w:bCs/>
          <w:color w:val="auto"/>
          <w:sz w:val="22"/>
          <w:lang w:eastAsia="zh-CN"/>
        </w:rPr>
        <w:t>五</w:t>
      </w:r>
      <w:r>
        <w:rPr>
          <w:rFonts w:hint="eastAsia" w:ascii="宋体"/>
          <w:b/>
          <w:bCs/>
          <w:color w:val="auto"/>
          <w:sz w:val="22"/>
        </w:rPr>
        <w:t>、结算方式</w:t>
      </w:r>
    </w:p>
    <w:p w14:paraId="7EF7A45A">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项目款每季度支付一次，每季度发生的费用需在提交相关完整资料，经采购人审核通过后，方可结算。其中清单中列明的季度桥梁隧道结构病害闭合（即养护维修）项目费用交工验收合格后，经采购人审核通过后结算。季度项目款经采购人确认，并扣除当季3个月考核中应扣的款项后10日内支付。</w:t>
      </w:r>
    </w:p>
    <w:p w14:paraId="6DCE022C">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本项目招标需求清单中未列明，但实际确需发生的项目，需在取得采购方同意后，方可实施。费用在项目完成，并提交相关资料、验收通过汇总后，一年度结算一次，凭签证单经甲方审核完成后结算，费用从业主掌握金中支付。</w:t>
      </w:r>
    </w:p>
    <w:p w14:paraId="607DB498">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3、最后一次季度项目款待本项目履行完毕，季度养护维修结算完成，且中标人向采购人提供的完整资料等通过采购人审核后28日内支付。 </w:t>
      </w:r>
    </w:p>
    <w:p w14:paraId="29A689FE">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4、中标人当季结算资料应在次月底前提交，如延迟超过30日历天以上的，由投标人自行承担一切损失，当季项目款将清零。</w:t>
      </w:r>
    </w:p>
    <w:p w14:paraId="54CF75C6">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5、乙方需向甲方提供合同价的1%作为履约保证金，且合同签订生效后，甲方支付乙方一年度</w:t>
      </w:r>
      <w:r>
        <w:rPr>
          <w:rFonts w:hint="eastAsia" w:cs="Times New Roman"/>
          <w:color w:val="auto"/>
          <w:kern w:val="2"/>
          <w:sz w:val="21"/>
          <w:szCs w:val="20"/>
          <w:lang w:val="en-US" w:eastAsia="zh-CN" w:bidi="ar-SA"/>
        </w:rPr>
        <w:t>[（</w:t>
      </w:r>
      <w:r>
        <w:rPr>
          <w:rFonts w:hint="eastAsia" w:ascii="Times New Roman" w:hAnsi="Times New Roman" w:eastAsia="宋体" w:cs="Times New Roman"/>
          <w:color w:val="auto"/>
          <w:kern w:val="2"/>
          <w:sz w:val="21"/>
          <w:szCs w:val="20"/>
          <w:lang w:val="en-US" w:eastAsia="zh-CN" w:bidi="ar-SA"/>
        </w:rPr>
        <w:t>合同金额的1/2-年度业主掌握金）*30%</w:t>
      </w:r>
      <w:r>
        <w:rPr>
          <w:rFonts w:hint="eastAsia" w:cs="Times New Roman"/>
          <w:color w:val="auto"/>
          <w:kern w:val="2"/>
          <w:sz w:val="21"/>
          <w:szCs w:val="20"/>
          <w:lang w:val="en-US" w:eastAsia="zh-CN" w:bidi="ar-SA"/>
        </w:rPr>
        <w:t>]</w:t>
      </w:r>
      <w:r>
        <w:rPr>
          <w:rFonts w:hint="eastAsia" w:ascii="Times New Roman" w:hAnsi="Times New Roman" w:eastAsia="宋体" w:cs="Times New Roman"/>
          <w:color w:val="auto"/>
          <w:kern w:val="2"/>
          <w:sz w:val="21"/>
          <w:szCs w:val="20"/>
          <w:lang w:val="en-US" w:eastAsia="zh-CN" w:bidi="ar-SA"/>
        </w:rPr>
        <w:t>的预付款，预付款在第一个季度开始分三次扣回（每次33.3%，扣完为止）</w:t>
      </w:r>
      <w:r>
        <w:rPr>
          <w:rFonts w:hint="eastAsia" w:cs="Times New Roman"/>
          <w:color w:val="auto"/>
          <w:kern w:val="2"/>
          <w:sz w:val="21"/>
          <w:szCs w:val="20"/>
          <w:lang w:val="en-US" w:eastAsia="zh-CN" w:bidi="ar-SA"/>
        </w:rPr>
        <w:t>,第二年度预付款及预付款扣回同上</w:t>
      </w:r>
      <w:r>
        <w:rPr>
          <w:rFonts w:hint="eastAsia" w:ascii="Times New Roman" w:hAnsi="Times New Roman" w:eastAsia="宋体" w:cs="Times New Roman"/>
          <w:color w:val="auto"/>
          <w:kern w:val="2"/>
          <w:sz w:val="21"/>
          <w:szCs w:val="20"/>
          <w:lang w:val="en-US" w:eastAsia="zh-CN" w:bidi="ar-SA"/>
        </w:rPr>
        <w:t>。</w:t>
      </w:r>
    </w:p>
    <w:p w14:paraId="4FA4154E">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6、如果在实施过程中，中标供应商要求单方面中止合同，采购人有权扣除该季度服务经费及履约保证金。</w:t>
      </w:r>
    </w:p>
    <w:p w14:paraId="65861886">
      <w:pPr>
        <w:widowControl/>
        <w:autoSpaceDE w:val="0"/>
        <w:autoSpaceDN w:val="0"/>
        <w:spacing w:line="460" w:lineRule="atLeast"/>
        <w:textAlignment w:val="bottom"/>
        <w:rPr>
          <w:rFonts w:hint="eastAsia" w:ascii="宋体"/>
          <w:b/>
          <w:bCs/>
          <w:color w:val="auto"/>
          <w:sz w:val="22"/>
          <w:lang w:eastAsia="zh-CN"/>
        </w:rPr>
      </w:pPr>
      <w:r>
        <w:rPr>
          <w:rFonts w:hint="eastAsia" w:ascii="宋体"/>
          <w:b/>
          <w:bCs/>
          <w:color w:val="auto"/>
          <w:sz w:val="22"/>
          <w:lang w:eastAsia="zh-CN"/>
        </w:rPr>
        <w:t>六、考核管理办法</w:t>
      </w:r>
    </w:p>
    <w:p w14:paraId="05D2CCC9">
      <w:pPr>
        <w:ind w:firstLine="420" w:firstLineChars="200"/>
        <w:rPr>
          <w:color w:val="auto"/>
        </w:rPr>
      </w:pPr>
      <w:r>
        <w:rPr>
          <w:rFonts w:hint="eastAsia"/>
          <w:color w:val="auto"/>
        </w:rPr>
        <w:t>1.考核目的</w:t>
      </w:r>
    </w:p>
    <w:p w14:paraId="40DE0B5B">
      <w:pPr>
        <w:ind w:firstLine="420" w:firstLineChars="200"/>
        <w:rPr>
          <w:color w:val="auto"/>
        </w:rPr>
      </w:pPr>
      <w:r>
        <w:rPr>
          <w:rFonts w:hint="eastAsia"/>
          <w:color w:val="auto"/>
        </w:rPr>
        <w:t>为进一步提升我区城市</w:t>
      </w:r>
      <w:r>
        <w:rPr>
          <w:rFonts w:hint="eastAsia" w:eastAsia="宋体"/>
          <w:color w:val="auto"/>
          <w:lang w:eastAsia="zh-CN"/>
        </w:rPr>
        <w:t>桥隧</w:t>
      </w:r>
      <w:r>
        <w:rPr>
          <w:rFonts w:hint="eastAsia"/>
          <w:color w:val="auto"/>
        </w:rPr>
        <w:t>的技术状况，保障桥</w:t>
      </w:r>
      <w:r>
        <w:rPr>
          <w:rFonts w:hint="eastAsia" w:eastAsia="宋体"/>
          <w:color w:val="auto"/>
          <w:lang w:eastAsia="zh-CN"/>
        </w:rPr>
        <w:t>隧</w:t>
      </w:r>
      <w:r>
        <w:rPr>
          <w:rFonts w:hint="eastAsia"/>
          <w:color w:val="auto"/>
        </w:rPr>
        <w:t>的运营安全，延长</w:t>
      </w:r>
      <w:r>
        <w:rPr>
          <w:rFonts w:hint="eastAsia" w:eastAsia="宋体"/>
          <w:color w:val="auto"/>
          <w:lang w:eastAsia="zh-CN"/>
        </w:rPr>
        <w:t>桥隧</w:t>
      </w:r>
      <w:r>
        <w:rPr>
          <w:rFonts w:hint="eastAsia"/>
          <w:color w:val="auto"/>
        </w:rPr>
        <w:t>的使用寿命，特制定本考核制度。</w:t>
      </w:r>
    </w:p>
    <w:p w14:paraId="7352470C">
      <w:pPr>
        <w:ind w:firstLine="420" w:firstLineChars="200"/>
        <w:rPr>
          <w:color w:val="auto"/>
        </w:rPr>
      </w:pPr>
      <w:r>
        <w:rPr>
          <w:rFonts w:hint="eastAsia"/>
          <w:color w:val="auto"/>
        </w:rPr>
        <w:t>2.考核依据</w:t>
      </w:r>
    </w:p>
    <w:p w14:paraId="15FD27DC">
      <w:pPr>
        <w:ind w:firstLine="420" w:firstLineChars="200"/>
        <w:rPr>
          <w:rFonts w:hint="eastAsia" w:eastAsia="宋体"/>
          <w:color w:val="auto"/>
          <w:lang w:val="en-US" w:eastAsia="zh-CN"/>
        </w:rPr>
      </w:pPr>
      <w:r>
        <w:rPr>
          <w:rFonts w:hint="eastAsia" w:eastAsia="宋体"/>
          <w:color w:val="auto"/>
          <w:lang w:val="en-US" w:eastAsia="zh-CN"/>
        </w:rPr>
        <w:t>《城市桥梁养护技术规范》（CJJ99-2017）、《城市桥梁工程施工与质量验收规范》（CJJ2-2008）、《市政桥梁工程质量检验评定标准》、《城市隧道养护技术规程》（DBJ 33/T 1332-2024）、《公路隧道养护技术规范》（JTG/T H12-2015）、《公路隧道施工技术规范》（JTG F60-2009）等。</w:t>
      </w:r>
    </w:p>
    <w:p w14:paraId="0CFEA51E">
      <w:pPr>
        <w:ind w:firstLine="420" w:firstLineChars="200"/>
        <w:rPr>
          <w:rFonts w:hint="eastAsia" w:eastAsia="宋体"/>
          <w:color w:val="auto"/>
        </w:rPr>
      </w:pPr>
      <w:r>
        <w:rPr>
          <w:rFonts w:hint="eastAsia" w:eastAsia="宋体"/>
          <w:color w:val="auto"/>
        </w:rPr>
        <w:t>3.考核范围</w:t>
      </w:r>
    </w:p>
    <w:p w14:paraId="7A0230BD">
      <w:pPr>
        <w:ind w:firstLine="420" w:firstLineChars="200"/>
        <w:rPr>
          <w:color w:val="auto"/>
        </w:rPr>
      </w:pPr>
      <w:r>
        <w:rPr>
          <w:rFonts w:hint="eastAsia" w:eastAsia="宋体"/>
          <w:color w:val="auto"/>
        </w:rPr>
        <w:t>本项目范围内的所</w:t>
      </w:r>
      <w:r>
        <w:rPr>
          <w:rFonts w:hint="eastAsia"/>
          <w:color w:val="auto"/>
        </w:rPr>
        <w:t>有桥梁、隧道</w:t>
      </w:r>
      <w:r>
        <w:rPr>
          <w:rFonts w:hint="eastAsia" w:eastAsia="宋体"/>
          <w:color w:val="auto"/>
          <w:lang w:eastAsia="zh-CN"/>
        </w:rPr>
        <w:t>及其附属设施</w:t>
      </w:r>
      <w:r>
        <w:rPr>
          <w:rFonts w:hint="eastAsia"/>
          <w:color w:val="auto"/>
        </w:rPr>
        <w:t>。</w:t>
      </w:r>
    </w:p>
    <w:p w14:paraId="66CF02DF">
      <w:pPr>
        <w:ind w:firstLine="420" w:firstLineChars="200"/>
        <w:rPr>
          <w:color w:val="auto"/>
        </w:rPr>
      </w:pPr>
      <w:r>
        <w:rPr>
          <w:rFonts w:hint="eastAsia"/>
          <w:color w:val="auto"/>
        </w:rPr>
        <w:t>4.考核具体内容和评分标准</w:t>
      </w:r>
    </w:p>
    <w:p w14:paraId="2E7058E2">
      <w:pPr>
        <w:ind w:firstLine="420" w:firstLineChars="200"/>
        <w:rPr>
          <w:color w:val="auto"/>
        </w:rPr>
      </w:pPr>
      <w:r>
        <w:rPr>
          <w:rFonts w:hint="eastAsia"/>
          <w:color w:val="auto"/>
        </w:rPr>
        <w:t>（1）考核内容及方法</w:t>
      </w:r>
    </w:p>
    <w:p w14:paraId="1DDB63F8">
      <w:pPr>
        <w:ind w:firstLine="420" w:firstLineChars="200"/>
        <w:rPr>
          <w:color w:val="auto"/>
        </w:rPr>
      </w:pPr>
      <w:r>
        <w:rPr>
          <w:rFonts w:hint="eastAsia"/>
          <w:color w:val="auto"/>
        </w:rPr>
        <w:t>考核主要对</w:t>
      </w:r>
      <w:r>
        <w:rPr>
          <w:rFonts w:hint="eastAsia" w:eastAsia="宋体"/>
          <w:color w:val="auto"/>
          <w:lang w:eastAsia="zh-CN"/>
        </w:rPr>
        <w:t>本次采购项目</w:t>
      </w:r>
      <w:r>
        <w:rPr>
          <w:rFonts w:hint="eastAsia"/>
          <w:color w:val="auto"/>
        </w:rPr>
        <w:t>开展情况进行考核，考核结果作为计量支付的依据。</w:t>
      </w:r>
    </w:p>
    <w:p w14:paraId="6730FA1B">
      <w:pPr>
        <w:ind w:firstLine="420" w:firstLineChars="200"/>
        <w:rPr>
          <w:color w:val="auto"/>
        </w:rPr>
      </w:pPr>
      <w:r>
        <w:rPr>
          <w:rFonts w:hint="eastAsia"/>
          <w:color w:val="auto"/>
        </w:rPr>
        <w:t>（2）</w:t>
      </w:r>
      <w:r>
        <w:rPr>
          <w:rFonts w:hint="eastAsia"/>
          <w:color w:val="auto"/>
          <w:lang w:eastAsia="zh-CN"/>
        </w:rPr>
        <w:t>月度</w:t>
      </w:r>
      <w:r>
        <w:rPr>
          <w:rFonts w:hint="eastAsia"/>
          <w:color w:val="auto"/>
        </w:rPr>
        <w:t>考核</w:t>
      </w:r>
    </w:p>
    <w:p w14:paraId="34961CA8">
      <w:pPr>
        <w:ind w:firstLine="420" w:firstLineChars="200"/>
        <w:rPr>
          <w:color w:val="auto"/>
        </w:rPr>
      </w:pPr>
      <w:r>
        <w:rPr>
          <w:rFonts w:hint="eastAsia"/>
          <w:color w:val="auto"/>
        </w:rPr>
        <w:t>①考核时间：考核频率为</w:t>
      </w:r>
      <w:r>
        <w:rPr>
          <w:rFonts w:hint="eastAsia"/>
          <w:color w:val="auto"/>
          <w:lang w:eastAsia="zh-CN"/>
        </w:rPr>
        <w:t>每月</w:t>
      </w:r>
      <w:r>
        <w:rPr>
          <w:rFonts w:hint="eastAsia"/>
          <w:color w:val="auto"/>
        </w:rPr>
        <w:t>进行一次。</w:t>
      </w:r>
    </w:p>
    <w:p w14:paraId="2F318EA0">
      <w:pPr>
        <w:ind w:firstLine="420" w:firstLineChars="200"/>
        <w:rPr>
          <w:rFonts w:hint="eastAsia" w:eastAsia="宋体"/>
          <w:color w:val="auto"/>
        </w:rPr>
      </w:pPr>
      <w:r>
        <w:rPr>
          <w:rFonts w:hint="eastAsia"/>
          <w:color w:val="auto"/>
        </w:rPr>
        <w:t>②考核范围：外业：主要对是经常性检查的内容是否和实际相符及维修质量等。②内业：主要对桥梁的</w:t>
      </w:r>
      <w:r>
        <w:rPr>
          <w:rFonts w:hint="eastAsia" w:eastAsia="宋体"/>
          <w:color w:val="auto"/>
        </w:rPr>
        <w:t>检查频率、检查内容、检查记录情况等。</w:t>
      </w:r>
    </w:p>
    <w:p w14:paraId="768D861F">
      <w:pPr>
        <w:spacing w:line="360" w:lineRule="auto"/>
        <w:ind w:firstLine="420"/>
        <w:jc w:val="center"/>
        <w:rPr>
          <w:rFonts w:ascii="Arial" w:hAnsi="Arial" w:cs="Arial"/>
          <w:b/>
          <w:color w:val="auto"/>
          <w:szCs w:val="21"/>
        </w:rPr>
      </w:pPr>
    </w:p>
    <w:p w14:paraId="4BD61612">
      <w:pPr>
        <w:spacing w:line="360" w:lineRule="auto"/>
        <w:ind w:firstLine="420"/>
        <w:jc w:val="center"/>
        <w:rPr>
          <w:rFonts w:ascii="Arial" w:hAnsi="Arial" w:cs="Arial"/>
          <w:b/>
          <w:color w:val="auto"/>
          <w:szCs w:val="21"/>
        </w:rPr>
      </w:pPr>
      <w:r>
        <w:rPr>
          <w:rFonts w:ascii="Arial" w:hAnsi="Arial" w:cs="Arial"/>
          <w:b/>
          <w:color w:val="auto"/>
          <w:szCs w:val="21"/>
        </w:rPr>
        <w:t>附表1</w:t>
      </w:r>
      <w:r>
        <w:rPr>
          <w:rFonts w:hint="eastAsia" w:ascii="Arial" w:hAnsi="Arial" w:cs="Arial"/>
          <w:b/>
          <w:color w:val="auto"/>
          <w:szCs w:val="21"/>
          <w:lang w:eastAsia="zh-CN"/>
        </w:rPr>
        <w:t>月度</w:t>
      </w:r>
      <w:r>
        <w:rPr>
          <w:rFonts w:ascii="Arial" w:hAnsi="Arial" w:cs="Arial"/>
          <w:b/>
          <w:color w:val="auto"/>
          <w:szCs w:val="21"/>
        </w:rPr>
        <w:t>考核细则</w:t>
      </w:r>
    </w:p>
    <w:tbl>
      <w:tblPr>
        <w:tblStyle w:val="29"/>
        <w:tblpPr w:leftFromText="180" w:rightFromText="180" w:vertAnchor="text" w:horzAnchor="page" w:tblpX="1316" w:tblpY="464"/>
        <w:tblOverlap w:val="never"/>
        <w:tblW w:w="937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32"/>
        <w:gridCol w:w="4244"/>
        <w:gridCol w:w="2243"/>
        <w:gridCol w:w="870"/>
        <w:gridCol w:w="1188"/>
      </w:tblGrid>
      <w:tr w14:paraId="2FA32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8" w:hRule="atLeast"/>
        </w:trPr>
        <w:tc>
          <w:tcPr>
            <w:tcW w:w="832" w:type="dxa"/>
            <w:tcBorders>
              <w:tl2br w:val="nil"/>
              <w:tr2bl w:val="nil"/>
            </w:tcBorders>
            <w:vAlign w:val="center"/>
          </w:tcPr>
          <w:p w14:paraId="50FFE494">
            <w:pPr>
              <w:widowControl/>
              <w:jc w:val="center"/>
              <w:textAlignment w:val="center"/>
              <w:rPr>
                <w:rFonts w:ascii="宋体" w:hAnsi="宋体" w:cs="宋体"/>
                <w:color w:val="auto"/>
                <w:szCs w:val="21"/>
              </w:rPr>
            </w:pPr>
            <w:r>
              <w:rPr>
                <w:rFonts w:hint="eastAsia" w:ascii="宋体" w:hAnsi="宋体" w:cs="宋体"/>
                <w:color w:val="auto"/>
                <w:kern w:val="0"/>
                <w:szCs w:val="21"/>
              </w:rPr>
              <w:t>项目</w:t>
            </w:r>
          </w:p>
        </w:tc>
        <w:tc>
          <w:tcPr>
            <w:tcW w:w="4244" w:type="dxa"/>
            <w:tcBorders>
              <w:tl2br w:val="nil"/>
              <w:tr2bl w:val="nil"/>
            </w:tcBorders>
            <w:vAlign w:val="center"/>
          </w:tcPr>
          <w:p w14:paraId="2A816071">
            <w:pPr>
              <w:widowControl/>
              <w:jc w:val="center"/>
              <w:textAlignment w:val="center"/>
              <w:rPr>
                <w:rFonts w:ascii="宋体" w:hAnsi="宋体" w:cs="宋体"/>
                <w:color w:val="auto"/>
                <w:szCs w:val="21"/>
              </w:rPr>
            </w:pPr>
            <w:r>
              <w:rPr>
                <w:rFonts w:hint="eastAsia" w:ascii="宋体" w:hAnsi="宋体" w:cs="宋体"/>
                <w:color w:val="auto"/>
                <w:kern w:val="0"/>
                <w:szCs w:val="21"/>
              </w:rPr>
              <w:t>服务要求</w:t>
            </w:r>
          </w:p>
        </w:tc>
        <w:tc>
          <w:tcPr>
            <w:tcW w:w="2243" w:type="dxa"/>
            <w:tcBorders>
              <w:tl2br w:val="nil"/>
              <w:tr2bl w:val="nil"/>
            </w:tcBorders>
            <w:vAlign w:val="center"/>
          </w:tcPr>
          <w:p w14:paraId="1F4488CD">
            <w:pPr>
              <w:widowControl/>
              <w:jc w:val="center"/>
              <w:textAlignment w:val="center"/>
              <w:rPr>
                <w:rFonts w:ascii="宋体" w:hAnsi="宋体" w:cs="宋体"/>
                <w:color w:val="auto"/>
                <w:szCs w:val="21"/>
              </w:rPr>
            </w:pPr>
            <w:r>
              <w:rPr>
                <w:rFonts w:hint="eastAsia" w:ascii="宋体" w:hAnsi="宋体" w:cs="宋体"/>
                <w:color w:val="auto"/>
                <w:kern w:val="0"/>
                <w:szCs w:val="21"/>
              </w:rPr>
              <w:t>评分细则</w:t>
            </w:r>
          </w:p>
        </w:tc>
        <w:tc>
          <w:tcPr>
            <w:tcW w:w="870" w:type="dxa"/>
            <w:tcBorders>
              <w:tl2br w:val="nil"/>
              <w:tr2bl w:val="nil"/>
            </w:tcBorders>
            <w:vAlign w:val="center"/>
          </w:tcPr>
          <w:p w14:paraId="4802E0BD">
            <w:pPr>
              <w:widowControl/>
              <w:jc w:val="center"/>
              <w:textAlignment w:val="center"/>
              <w:rPr>
                <w:rFonts w:ascii="宋体" w:hAnsi="宋体" w:cs="宋体"/>
                <w:color w:val="auto"/>
                <w:szCs w:val="21"/>
              </w:rPr>
            </w:pPr>
            <w:r>
              <w:rPr>
                <w:rFonts w:hint="eastAsia" w:ascii="宋体" w:hAnsi="宋体" w:cs="宋体"/>
                <w:color w:val="auto"/>
                <w:kern w:val="0"/>
                <w:szCs w:val="21"/>
              </w:rPr>
              <w:t>扣分</w:t>
            </w:r>
          </w:p>
        </w:tc>
        <w:tc>
          <w:tcPr>
            <w:tcW w:w="1188" w:type="dxa"/>
            <w:tcBorders>
              <w:tl2br w:val="nil"/>
              <w:tr2bl w:val="nil"/>
            </w:tcBorders>
            <w:vAlign w:val="center"/>
          </w:tcPr>
          <w:p w14:paraId="397B7D87">
            <w:pPr>
              <w:widowControl/>
              <w:jc w:val="center"/>
              <w:textAlignment w:val="center"/>
              <w:rPr>
                <w:rFonts w:ascii="宋体" w:hAnsi="宋体" w:cs="宋体"/>
                <w:color w:val="auto"/>
                <w:szCs w:val="21"/>
              </w:rPr>
            </w:pPr>
            <w:r>
              <w:rPr>
                <w:rFonts w:hint="eastAsia" w:ascii="宋体" w:hAnsi="宋体" w:cs="宋体"/>
                <w:color w:val="auto"/>
                <w:kern w:val="0"/>
                <w:szCs w:val="21"/>
              </w:rPr>
              <w:t>备注</w:t>
            </w:r>
          </w:p>
        </w:tc>
      </w:tr>
      <w:tr w14:paraId="09CB6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restart"/>
            <w:tcBorders>
              <w:tl2br w:val="nil"/>
              <w:tr2bl w:val="nil"/>
            </w:tcBorders>
            <w:vAlign w:val="center"/>
          </w:tcPr>
          <w:p w14:paraId="75DBA424">
            <w:pPr>
              <w:widowControl/>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经常性检查</w:t>
            </w:r>
          </w:p>
          <w:p w14:paraId="12E899C3">
            <w:pPr>
              <w:widowControl/>
              <w:jc w:val="center"/>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20分</w:t>
            </w:r>
          </w:p>
        </w:tc>
        <w:tc>
          <w:tcPr>
            <w:tcW w:w="4244" w:type="dxa"/>
            <w:tcBorders>
              <w:tl2br w:val="nil"/>
              <w:tr2bl w:val="nil"/>
            </w:tcBorders>
            <w:vAlign w:val="center"/>
          </w:tcPr>
          <w:p w14:paraId="4EF07737">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桥隧经常性检查频率未达到合同规定的次数</w:t>
            </w:r>
          </w:p>
        </w:tc>
        <w:tc>
          <w:tcPr>
            <w:tcW w:w="2243" w:type="dxa"/>
            <w:tcBorders>
              <w:tl2br w:val="nil"/>
              <w:tr2bl w:val="nil"/>
            </w:tcBorders>
            <w:vAlign w:val="center"/>
          </w:tcPr>
          <w:p w14:paraId="60162D7F">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每缺少1座扣1分</w:t>
            </w:r>
          </w:p>
        </w:tc>
        <w:tc>
          <w:tcPr>
            <w:tcW w:w="870" w:type="dxa"/>
            <w:tcBorders>
              <w:tl2br w:val="nil"/>
              <w:tr2bl w:val="nil"/>
            </w:tcBorders>
            <w:vAlign w:val="center"/>
          </w:tcPr>
          <w:p w14:paraId="0BB7D96B">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6C703CBA">
            <w:pPr>
              <w:rPr>
                <w:rFonts w:hint="eastAsia" w:asciiTheme="minorEastAsia" w:hAnsiTheme="minorEastAsia" w:eastAsiaTheme="minorEastAsia" w:cstheme="minorEastAsia"/>
                <w:b w:val="0"/>
                <w:bCs w:val="0"/>
                <w:color w:val="auto"/>
                <w:sz w:val="21"/>
                <w:szCs w:val="21"/>
              </w:rPr>
            </w:pPr>
          </w:p>
        </w:tc>
      </w:tr>
      <w:tr w14:paraId="0780D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1443CA0C">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6E5946C9">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桥隧经常性检查深度（规范规定等检查部位）及病害不到位</w:t>
            </w:r>
          </w:p>
        </w:tc>
        <w:tc>
          <w:tcPr>
            <w:tcW w:w="2243" w:type="dxa"/>
            <w:tcBorders>
              <w:tl2br w:val="nil"/>
              <w:tr2bl w:val="nil"/>
            </w:tcBorders>
            <w:vAlign w:val="center"/>
          </w:tcPr>
          <w:p w14:paraId="5A5B09E6">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1处扣1分</w:t>
            </w:r>
          </w:p>
        </w:tc>
        <w:tc>
          <w:tcPr>
            <w:tcW w:w="870" w:type="dxa"/>
            <w:tcBorders>
              <w:tl2br w:val="nil"/>
              <w:tr2bl w:val="nil"/>
            </w:tcBorders>
            <w:vAlign w:val="center"/>
          </w:tcPr>
          <w:p w14:paraId="2C62D0BD">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4FA340A4">
            <w:pPr>
              <w:rPr>
                <w:rFonts w:hint="eastAsia" w:asciiTheme="minorEastAsia" w:hAnsiTheme="minorEastAsia" w:eastAsiaTheme="minorEastAsia" w:cstheme="minorEastAsia"/>
                <w:b w:val="0"/>
                <w:bCs w:val="0"/>
                <w:color w:val="auto"/>
                <w:sz w:val="21"/>
                <w:szCs w:val="21"/>
              </w:rPr>
            </w:pPr>
          </w:p>
        </w:tc>
      </w:tr>
      <w:tr w14:paraId="6957E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03C8F5A6">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776D88F0">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未发现桥隧结构异常变形、振动及其他异常情况</w:t>
            </w:r>
          </w:p>
        </w:tc>
        <w:tc>
          <w:tcPr>
            <w:tcW w:w="2243" w:type="dxa"/>
            <w:tcBorders>
              <w:tl2br w:val="nil"/>
              <w:tr2bl w:val="nil"/>
            </w:tcBorders>
            <w:vAlign w:val="center"/>
          </w:tcPr>
          <w:p w14:paraId="228338E4">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1处扣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6E018932">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389CBA22">
            <w:pPr>
              <w:rPr>
                <w:rFonts w:hint="eastAsia" w:asciiTheme="minorEastAsia" w:hAnsiTheme="minorEastAsia" w:eastAsiaTheme="minorEastAsia" w:cstheme="minorEastAsia"/>
                <w:b w:val="0"/>
                <w:bCs w:val="0"/>
                <w:color w:val="auto"/>
                <w:sz w:val="21"/>
                <w:szCs w:val="21"/>
              </w:rPr>
            </w:pPr>
          </w:p>
        </w:tc>
      </w:tr>
      <w:tr w14:paraId="7050B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37E56A26">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248882B2">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桥隧经常性检查资料不全、归档不及时</w:t>
            </w:r>
          </w:p>
        </w:tc>
        <w:tc>
          <w:tcPr>
            <w:tcW w:w="2243" w:type="dxa"/>
            <w:tcBorders>
              <w:tl2br w:val="nil"/>
              <w:tr2bl w:val="nil"/>
            </w:tcBorders>
            <w:vAlign w:val="center"/>
          </w:tcPr>
          <w:p w14:paraId="23CCC9FE">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每缺少1处扣1分</w:t>
            </w:r>
          </w:p>
        </w:tc>
        <w:tc>
          <w:tcPr>
            <w:tcW w:w="870" w:type="dxa"/>
            <w:tcBorders>
              <w:tl2br w:val="nil"/>
              <w:tr2bl w:val="nil"/>
            </w:tcBorders>
            <w:vAlign w:val="center"/>
          </w:tcPr>
          <w:p w14:paraId="0EFC12A9">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334E66D6">
            <w:pPr>
              <w:rPr>
                <w:rFonts w:hint="eastAsia" w:asciiTheme="minorEastAsia" w:hAnsiTheme="minorEastAsia" w:eastAsiaTheme="minorEastAsia" w:cstheme="minorEastAsia"/>
                <w:b w:val="0"/>
                <w:bCs w:val="0"/>
                <w:color w:val="auto"/>
                <w:sz w:val="21"/>
                <w:szCs w:val="21"/>
              </w:rPr>
            </w:pPr>
          </w:p>
        </w:tc>
      </w:tr>
      <w:tr w14:paraId="6587B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75E2954A">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7BD7A2D6">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桥隧经常性检查数据存在不真实性</w:t>
            </w:r>
          </w:p>
        </w:tc>
        <w:tc>
          <w:tcPr>
            <w:tcW w:w="2243" w:type="dxa"/>
            <w:tcBorders>
              <w:tl2br w:val="nil"/>
              <w:tr2bl w:val="nil"/>
            </w:tcBorders>
            <w:vAlign w:val="center"/>
          </w:tcPr>
          <w:p w14:paraId="65E79460">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1处扣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4E553F6D">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7978B0BE">
            <w:pPr>
              <w:rPr>
                <w:rFonts w:hint="eastAsia" w:asciiTheme="minorEastAsia" w:hAnsiTheme="minorEastAsia" w:eastAsiaTheme="minorEastAsia" w:cstheme="minorEastAsia"/>
                <w:b w:val="0"/>
                <w:bCs w:val="0"/>
                <w:color w:val="auto"/>
                <w:sz w:val="21"/>
                <w:szCs w:val="21"/>
              </w:rPr>
            </w:pPr>
          </w:p>
        </w:tc>
      </w:tr>
      <w:tr w14:paraId="16674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3" w:hRule="atLeast"/>
        </w:trPr>
        <w:tc>
          <w:tcPr>
            <w:tcW w:w="832" w:type="dxa"/>
            <w:vMerge w:val="continue"/>
            <w:tcBorders>
              <w:tl2br w:val="nil"/>
              <w:tr2bl w:val="nil"/>
            </w:tcBorders>
            <w:vAlign w:val="center"/>
          </w:tcPr>
          <w:p w14:paraId="6DC3F68F">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7D1CD4ED">
            <w:pPr>
              <w:widowControl/>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中标人当</w:t>
            </w:r>
            <w:r>
              <w:rPr>
                <w:rFonts w:hint="eastAsia" w:asciiTheme="minorEastAsia" w:hAnsiTheme="minorEastAsia" w:eastAsiaTheme="minorEastAsia" w:cstheme="minorEastAsia"/>
                <w:b w:val="0"/>
                <w:bCs w:val="0"/>
                <w:color w:val="auto"/>
                <w:kern w:val="0"/>
                <w:sz w:val="21"/>
                <w:szCs w:val="21"/>
                <w:lang w:eastAsia="zh-CN"/>
              </w:rPr>
              <w:t>季度</w:t>
            </w:r>
            <w:r>
              <w:rPr>
                <w:rFonts w:hint="eastAsia" w:asciiTheme="minorEastAsia" w:hAnsiTheme="minorEastAsia" w:eastAsiaTheme="minorEastAsia" w:cstheme="minorEastAsia"/>
                <w:b w:val="0"/>
                <w:bCs w:val="0"/>
                <w:color w:val="auto"/>
                <w:kern w:val="0"/>
                <w:sz w:val="21"/>
                <w:szCs w:val="21"/>
              </w:rPr>
              <w:t>结算资料应在次月底前提交，不得延迟提交</w:t>
            </w:r>
          </w:p>
        </w:tc>
        <w:tc>
          <w:tcPr>
            <w:tcW w:w="2243" w:type="dxa"/>
            <w:tcBorders>
              <w:tl2br w:val="nil"/>
              <w:tr2bl w:val="nil"/>
            </w:tcBorders>
            <w:vAlign w:val="center"/>
          </w:tcPr>
          <w:p w14:paraId="4BD51C5A">
            <w:pPr>
              <w:widowControl/>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每延迟1天扣1分</w:t>
            </w:r>
          </w:p>
        </w:tc>
        <w:tc>
          <w:tcPr>
            <w:tcW w:w="870" w:type="dxa"/>
            <w:vMerge w:val="restart"/>
            <w:tcBorders>
              <w:tl2br w:val="nil"/>
              <w:tr2bl w:val="nil"/>
            </w:tcBorders>
            <w:vAlign w:val="center"/>
          </w:tcPr>
          <w:p w14:paraId="311AD7D5">
            <w:pPr>
              <w:rPr>
                <w:rFonts w:hint="eastAsia" w:asciiTheme="minorEastAsia" w:hAnsiTheme="minorEastAsia" w:eastAsiaTheme="minorEastAsia" w:cstheme="minorEastAsia"/>
                <w:b w:val="0"/>
                <w:bCs w:val="0"/>
                <w:color w:val="auto"/>
                <w:sz w:val="21"/>
                <w:szCs w:val="21"/>
              </w:rPr>
            </w:pPr>
          </w:p>
        </w:tc>
        <w:tc>
          <w:tcPr>
            <w:tcW w:w="1188" w:type="dxa"/>
            <w:vMerge w:val="restart"/>
            <w:tcBorders>
              <w:tl2br w:val="nil"/>
              <w:tr2bl w:val="nil"/>
            </w:tcBorders>
            <w:noWrap/>
            <w:vAlign w:val="center"/>
          </w:tcPr>
          <w:p w14:paraId="787EE56F">
            <w:pPr>
              <w:rPr>
                <w:rFonts w:hint="eastAsia" w:asciiTheme="minorEastAsia" w:hAnsiTheme="minorEastAsia" w:eastAsiaTheme="minorEastAsia" w:cstheme="minorEastAsia"/>
                <w:b w:val="0"/>
                <w:bCs w:val="0"/>
                <w:color w:val="auto"/>
                <w:sz w:val="21"/>
                <w:szCs w:val="21"/>
              </w:rPr>
            </w:pPr>
          </w:p>
        </w:tc>
      </w:tr>
      <w:tr w14:paraId="481C9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7" w:hRule="atLeast"/>
        </w:trPr>
        <w:tc>
          <w:tcPr>
            <w:tcW w:w="832" w:type="dxa"/>
            <w:vMerge w:val="continue"/>
            <w:tcBorders>
              <w:tl2br w:val="nil"/>
              <w:tr2bl w:val="nil"/>
            </w:tcBorders>
            <w:vAlign w:val="center"/>
          </w:tcPr>
          <w:p w14:paraId="75823F0E">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6401BA9F">
            <w:pPr>
              <w:widowControl/>
              <w:textAlignment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eastAsia="zh-CN"/>
              </w:rPr>
              <w:t>以上问题，限</w:t>
            </w:r>
            <w:r>
              <w:rPr>
                <w:rFonts w:hint="eastAsia" w:asciiTheme="minorEastAsia" w:hAnsiTheme="minorEastAsia" w:eastAsiaTheme="minorEastAsia" w:cstheme="minorEastAsia"/>
                <w:b w:val="0"/>
                <w:bCs w:val="0"/>
                <w:color w:val="auto"/>
                <w:kern w:val="0"/>
                <w:sz w:val="21"/>
                <w:szCs w:val="21"/>
                <w:lang w:val="en-US" w:eastAsia="zh-CN"/>
              </w:rPr>
              <w:t>3天内整改到位</w:t>
            </w:r>
          </w:p>
        </w:tc>
        <w:tc>
          <w:tcPr>
            <w:tcW w:w="2243" w:type="dxa"/>
            <w:tcBorders>
              <w:tl2br w:val="nil"/>
              <w:tr2bl w:val="nil"/>
            </w:tcBorders>
            <w:vAlign w:val="center"/>
          </w:tcPr>
          <w:p w14:paraId="489BE9ED">
            <w:pPr>
              <w:widowControl/>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vMerge w:val="continue"/>
            <w:tcBorders>
              <w:tl2br w:val="nil"/>
              <w:tr2bl w:val="nil"/>
            </w:tcBorders>
            <w:vAlign w:val="center"/>
          </w:tcPr>
          <w:p w14:paraId="59B363B1">
            <w:pPr>
              <w:rPr>
                <w:rFonts w:hint="eastAsia" w:asciiTheme="minorEastAsia" w:hAnsiTheme="minorEastAsia" w:eastAsiaTheme="minorEastAsia" w:cstheme="minorEastAsia"/>
                <w:b w:val="0"/>
                <w:bCs w:val="0"/>
                <w:color w:val="auto"/>
                <w:sz w:val="21"/>
                <w:szCs w:val="21"/>
              </w:rPr>
            </w:pPr>
          </w:p>
        </w:tc>
        <w:tc>
          <w:tcPr>
            <w:tcW w:w="1188" w:type="dxa"/>
            <w:vMerge w:val="continue"/>
            <w:tcBorders>
              <w:tl2br w:val="nil"/>
              <w:tr2bl w:val="nil"/>
            </w:tcBorders>
            <w:noWrap/>
            <w:vAlign w:val="center"/>
          </w:tcPr>
          <w:p w14:paraId="44A61D2E">
            <w:pPr>
              <w:rPr>
                <w:rFonts w:hint="eastAsia" w:asciiTheme="minorEastAsia" w:hAnsiTheme="minorEastAsia" w:eastAsiaTheme="minorEastAsia" w:cstheme="minorEastAsia"/>
                <w:b w:val="0"/>
                <w:bCs w:val="0"/>
                <w:color w:val="auto"/>
                <w:sz w:val="21"/>
                <w:szCs w:val="21"/>
              </w:rPr>
            </w:pPr>
          </w:p>
        </w:tc>
      </w:tr>
      <w:tr w14:paraId="65D1D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restart"/>
            <w:tcBorders>
              <w:tl2br w:val="nil"/>
              <w:tr2bl w:val="nil"/>
            </w:tcBorders>
            <w:vAlign w:val="center"/>
          </w:tcPr>
          <w:p w14:paraId="7380F8A7">
            <w:pPr>
              <w:widowControl/>
              <w:jc w:val="center"/>
              <w:textAlignment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imes New Roman" w:hAnsi="Times New Roman" w:cs="Times New Roman"/>
                <w:color w:val="auto"/>
                <w:lang w:val="en-US" w:eastAsia="zh-CN"/>
              </w:rPr>
              <w:t>常</w:t>
            </w:r>
            <w:r>
              <w:rPr>
                <w:rFonts w:hint="eastAsia" w:asciiTheme="minorEastAsia" w:hAnsiTheme="minorEastAsia" w:eastAsiaTheme="minorEastAsia" w:cstheme="minorEastAsia"/>
                <w:b w:val="0"/>
                <w:bCs w:val="0"/>
                <w:color w:val="auto"/>
                <w:kern w:val="0"/>
                <w:sz w:val="21"/>
                <w:szCs w:val="21"/>
                <w:lang w:val="en-US" w:eastAsia="zh-CN"/>
              </w:rPr>
              <w:t>规定期检测</w:t>
            </w:r>
          </w:p>
          <w:p w14:paraId="2459C56D">
            <w:pPr>
              <w:widowControl/>
              <w:jc w:val="center"/>
              <w:textAlignment w:val="center"/>
              <w:rPr>
                <w:rFonts w:hint="default" w:eastAsia="宋体"/>
                <w:color w:val="auto"/>
                <w:lang w:val="en-US" w:eastAsia="zh-CN"/>
              </w:rPr>
            </w:pPr>
            <w:r>
              <w:rPr>
                <w:rFonts w:hint="eastAsia" w:asciiTheme="minorEastAsia" w:hAnsiTheme="minorEastAsia" w:eastAsiaTheme="minorEastAsia" w:cstheme="minorEastAsia"/>
                <w:b w:val="0"/>
                <w:bCs w:val="0"/>
                <w:color w:val="auto"/>
                <w:kern w:val="0"/>
                <w:sz w:val="21"/>
                <w:szCs w:val="21"/>
                <w:lang w:val="en-US" w:eastAsia="zh-CN"/>
              </w:rPr>
              <w:t>5分</w:t>
            </w:r>
          </w:p>
        </w:tc>
        <w:tc>
          <w:tcPr>
            <w:tcW w:w="4244" w:type="dxa"/>
            <w:tcBorders>
              <w:tl2br w:val="nil"/>
              <w:tr2bl w:val="nil"/>
            </w:tcBorders>
            <w:vAlign w:val="center"/>
          </w:tcPr>
          <w:p w14:paraId="4DF59F6D">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rPr>
              <w:t>桥隧</w:t>
            </w:r>
            <w:r>
              <w:rPr>
                <w:rFonts w:hint="eastAsia" w:asciiTheme="minorEastAsia" w:hAnsiTheme="minorEastAsia" w:eastAsiaTheme="minorEastAsia" w:cstheme="minorEastAsia"/>
                <w:b w:val="0"/>
                <w:bCs w:val="0"/>
                <w:color w:val="auto"/>
                <w:kern w:val="0"/>
                <w:sz w:val="21"/>
                <w:szCs w:val="21"/>
                <w:lang w:eastAsia="zh-CN"/>
              </w:rPr>
              <w:t>常规定期检测项目、</w:t>
            </w:r>
            <w:r>
              <w:rPr>
                <w:rFonts w:hint="eastAsia" w:asciiTheme="minorEastAsia" w:hAnsiTheme="minorEastAsia" w:eastAsiaTheme="minorEastAsia" w:cstheme="minorEastAsia"/>
                <w:b w:val="0"/>
                <w:bCs w:val="0"/>
                <w:color w:val="auto"/>
                <w:kern w:val="0"/>
                <w:sz w:val="21"/>
                <w:szCs w:val="21"/>
              </w:rPr>
              <w:t>深度（规范规定等检查部位）及病害不到位</w:t>
            </w:r>
          </w:p>
        </w:tc>
        <w:tc>
          <w:tcPr>
            <w:tcW w:w="2243" w:type="dxa"/>
            <w:tcBorders>
              <w:tl2br w:val="nil"/>
              <w:tr2bl w:val="nil"/>
            </w:tcBorders>
            <w:vAlign w:val="center"/>
          </w:tcPr>
          <w:p w14:paraId="1FB0C965">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1处扣1分</w:t>
            </w:r>
          </w:p>
        </w:tc>
        <w:tc>
          <w:tcPr>
            <w:tcW w:w="870" w:type="dxa"/>
            <w:tcBorders>
              <w:tl2br w:val="nil"/>
              <w:tr2bl w:val="nil"/>
            </w:tcBorders>
            <w:vAlign w:val="center"/>
          </w:tcPr>
          <w:p w14:paraId="5FF6A925">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79622459">
            <w:pPr>
              <w:rPr>
                <w:rFonts w:hint="eastAsia" w:asciiTheme="minorEastAsia" w:hAnsiTheme="minorEastAsia" w:eastAsiaTheme="minorEastAsia" w:cstheme="minorEastAsia"/>
                <w:b w:val="0"/>
                <w:bCs w:val="0"/>
                <w:color w:val="auto"/>
                <w:sz w:val="21"/>
                <w:szCs w:val="21"/>
              </w:rPr>
            </w:pPr>
          </w:p>
        </w:tc>
      </w:tr>
      <w:tr w14:paraId="7D145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1FA17A57">
            <w:pPr>
              <w:widowControl/>
              <w:jc w:val="center"/>
              <w:textAlignment w:val="center"/>
              <w:rPr>
                <w:rFonts w:hint="eastAsia" w:asciiTheme="minorEastAsia" w:hAnsiTheme="minorEastAsia" w:eastAsiaTheme="minorEastAsia" w:cstheme="minorEastAsia"/>
                <w:b w:val="0"/>
                <w:bCs w:val="0"/>
                <w:color w:val="auto"/>
                <w:kern w:val="0"/>
                <w:sz w:val="21"/>
                <w:szCs w:val="21"/>
              </w:rPr>
            </w:pPr>
          </w:p>
        </w:tc>
        <w:tc>
          <w:tcPr>
            <w:tcW w:w="4244" w:type="dxa"/>
            <w:tcBorders>
              <w:tl2br w:val="nil"/>
              <w:tr2bl w:val="nil"/>
            </w:tcBorders>
            <w:vAlign w:val="center"/>
          </w:tcPr>
          <w:p w14:paraId="542891FE">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rPr>
              <w:t>桥隧</w:t>
            </w:r>
            <w:r>
              <w:rPr>
                <w:rFonts w:hint="eastAsia" w:asciiTheme="minorEastAsia" w:hAnsiTheme="minorEastAsia" w:eastAsiaTheme="minorEastAsia" w:cstheme="minorEastAsia"/>
                <w:b w:val="0"/>
                <w:bCs w:val="0"/>
                <w:color w:val="auto"/>
                <w:kern w:val="0"/>
                <w:sz w:val="21"/>
                <w:szCs w:val="21"/>
                <w:lang w:eastAsia="zh-CN"/>
              </w:rPr>
              <w:t>常规定期检测</w:t>
            </w:r>
            <w:r>
              <w:rPr>
                <w:rFonts w:hint="eastAsia" w:asciiTheme="minorEastAsia" w:hAnsiTheme="minorEastAsia" w:eastAsiaTheme="minorEastAsia" w:cstheme="minorEastAsia"/>
                <w:b w:val="0"/>
                <w:bCs w:val="0"/>
                <w:color w:val="auto"/>
                <w:kern w:val="0"/>
                <w:sz w:val="21"/>
                <w:szCs w:val="21"/>
              </w:rPr>
              <w:t>数据存在不真实性</w:t>
            </w:r>
          </w:p>
        </w:tc>
        <w:tc>
          <w:tcPr>
            <w:tcW w:w="2243" w:type="dxa"/>
            <w:tcBorders>
              <w:tl2br w:val="nil"/>
              <w:tr2bl w:val="nil"/>
            </w:tcBorders>
            <w:vAlign w:val="center"/>
          </w:tcPr>
          <w:p w14:paraId="1F1CD492">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1处扣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425385A0">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4622D87F">
            <w:pPr>
              <w:rPr>
                <w:rFonts w:hint="eastAsia" w:asciiTheme="minorEastAsia" w:hAnsiTheme="minorEastAsia" w:eastAsiaTheme="minorEastAsia" w:cstheme="minorEastAsia"/>
                <w:b w:val="0"/>
                <w:bCs w:val="0"/>
                <w:color w:val="auto"/>
                <w:sz w:val="21"/>
                <w:szCs w:val="21"/>
              </w:rPr>
            </w:pPr>
          </w:p>
        </w:tc>
      </w:tr>
      <w:tr w14:paraId="77CE8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4106CD4F">
            <w:pPr>
              <w:widowControl/>
              <w:jc w:val="center"/>
              <w:textAlignment w:val="center"/>
              <w:rPr>
                <w:rFonts w:hint="eastAsia" w:asciiTheme="minorEastAsia" w:hAnsiTheme="minorEastAsia" w:eastAsiaTheme="minorEastAsia" w:cstheme="minorEastAsia"/>
                <w:b w:val="0"/>
                <w:bCs w:val="0"/>
                <w:color w:val="auto"/>
                <w:kern w:val="0"/>
                <w:sz w:val="21"/>
                <w:szCs w:val="21"/>
              </w:rPr>
            </w:pPr>
          </w:p>
        </w:tc>
        <w:tc>
          <w:tcPr>
            <w:tcW w:w="4244" w:type="dxa"/>
            <w:tcBorders>
              <w:tl2br w:val="nil"/>
              <w:tr2bl w:val="nil"/>
            </w:tcBorders>
            <w:vAlign w:val="center"/>
          </w:tcPr>
          <w:p w14:paraId="6BF530D4">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rPr>
              <w:t>桥隧</w:t>
            </w:r>
            <w:r>
              <w:rPr>
                <w:rFonts w:hint="eastAsia" w:asciiTheme="minorEastAsia" w:hAnsiTheme="minorEastAsia" w:eastAsiaTheme="minorEastAsia" w:cstheme="minorEastAsia"/>
                <w:b w:val="0"/>
                <w:bCs w:val="0"/>
                <w:color w:val="auto"/>
                <w:kern w:val="0"/>
                <w:sz w:val="21"/>
                <w:szCs w:val="21"/>
                <w:lang w:eastAsia="zh-CN"/>
              </w:rPr>
              <w:t>常规定期检测报告提交</w:t>
            </w:r>
            <w:r>
              <w:rPr>
                <w:rFonts w:hint="eastAsia" w:asciiTheme="minorEastAsia" w:hAnsiTheme="minorEastAsia" w:eastAsiaTheme="minorEastAsia" w:cstheme="minorEastAsia"/>
                <w:b w:val="0"/>
                <w:bCs w:val="0"/>
                <w:color w:val="auto"/>
                <w:kern w:val="0"/>
                <w:sz w:val="21"/>
                <w:szCs w:val="21"/>
              </w:rPr>
              <w:t>不及时</w:t>
            </w:r>
          </w:p>
        </w:tc>
        <w:tc>
          <w:tcPr>
            <w:tcW w:w="2243" w:type="dxa"/>
            <w:tcBorders>
              <w:tl2br w:val="nil"/>
              <w:tr2bl w:val="nil"/>
            </w:tcBorders>
            <w:vAlign w:val="center"/>
          </w:tcPr>
          <w:p w14:paraId="1763F13A">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eastAsia="zh-CN"/>
              </w:rPr>
              <w:t>每发现</w:t>
            </w:r>
            <w:r>
              <w:rPr>
                <w:rFonts w:hint="eastAsia" w:asciiTheme="minorEastAsia" w:hAnsiTheme="minorEastAsia" w:eastAsiaTheme="minorEastAsia" w:cstheme="minorEastAsia"/>
                <w:b w:val="0"/>
                <w:bCs w:val="0"/>
                <w:color w:val="auto"/>
                <w:kern w:val="0"/>
                <w:sz w:val="21"/>
                <w:szCs w:val="21"/>
                <w:lang w:val="en-US" w:eastAsia="zh-CN"/>
              </w:rPr>
              <w:t>1次</w:t>
            </w:r>
            <w:r>
              <w:rPr>
                <w:rFonts w:hint="eastAsia" w:asciiTheme="minorEastAsia" w:hAnsiTheme="minorEastAsia" w:eastAsiaTheme="minorEastAsia" w:cstheme="minorEastAsia"/>
                <w:b w:val="0"/>
                <w:bCs w:val="0"/>
                <w:color w:val="auto"/>
                <w:kern w:val="0"/>
                <w:sz w:val="21"/>
                <w:szCs w:val="21"/>
              </w:rPr>
              <w:t>扣1分</w:t>
            </w:r>
          </w:p>
        </w:tc>
        <w:tc>
          <w:tcPr>
            <w:tcW w:w="870" w:type="dxa"/>
            <w:tcBorders>
              <w:tl2br w:val="nil"/>
              <w:tr2bl w:val="nil"/>
            </w:tcBorders>
            <w:vAlign w:val="center"/>
          </w:tcPr>
          <w:p w14:paraId="4AF1CB49">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51F7B3BB">
            <w:pPr>
              <w:rPr>
                <w:rFonts w:hint="eastAsia" w:asciiTheme="minorEastAsia" w:hAnsiTheme="minorEastAsia" w:eastAsiaTheme="minorEastAsia" w:cstheme="minorEastAsia"/>
                <w:b w:val="0"/>
                <w:bCs w:val="0"/>
                <w:color w:val="auto"/>
                <w:sz w:val="21"/>
                <w:szCs w:val="21"/>
              </w:rPr>
            </w:pPr>
          </w:p>
        </w:tc>
      </w:tr>
      <w:tr w14:paraId="17815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09292E31">
            <w:pPr>
              <w:widowControl/>
              <w:jc w:val="center"/>
              <w:textAlignment w:val="center"/>
              <w:rPr>
                <w:rFonts w:hint="eastAsia" w:asciiTheme="minorEastAsia" w:hAnsiTheme="minorEastAsia" w:eastAsiaTheme="minorEastAsia" w:cstheme="minorEastAsia"/>
                <w:b w:val="0"/>
                <w:bCs w:val="0"/>
                <w:color w:val="auto"/>
                <w:kern w:val="0"/>
                <w:sz w:val="21"/>
                <w:szCs w:val="21"/>
              </w:rPr>
            </w:pPr>
          </w:p>
        </w:tc>
        <w:tc>
          <w:tcPr>
            <w:tcW w:w="4244" w:type="dxa"/>
            <w:tcBorders>
              <w:tl2br w:val="nil"/>
              <w:tr2bl w:val="nil"/>
            </w:tcBorders>
            <w:vAlign w:val="center"/>
          </w:tcPr>
          <w:p w14:paraId="5369274D">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eastAsia="zh-CN"/>
              </w:rPr>
              <w:t>以上问题，限</w:t>
            </w:r>
            <w:r>
              <w:rPr>
                <w:rFonts w:hint="eastAsia" w:asciiTheme="minorEastAsia" w:hAnsiTheme="minorEastAsia" w:eastAsiaTheme="minorEastAsia" w:cstheme="minorEastAsia"/>
                <w:b w:val="0"/>
                <w:bCs w:val="0"/>
                <w:color w:val="auto"/>
                <w:kern w:val="0"/>
                <w:sz w:val="21"/>
                <w:szCs w:val="21"/>
                <w:lang w:val="en-US" w:eastAsia="zh-CN"/>
              </w:rPr>
              <w:t>3天内整改到位</w:t>
            </w:r>
          </w:p>
        </w:tc>
        <w:tc>
          <w:tcPr>
            <w:tcW w:w="2243" w:type="dxa"/>
            <w:tcBorders>
              <w:tl2br w:val="nil"/>
              <w:tr2bl w:val="nil"/>
            </w:tcBorders>
            <w:vAlign w:val="center"/>
          </w:tcPr>
          <w:p w14:paraId="32ABAD34">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tcBorders>
              <w:tl2br w:val="nil"/>
              <w:tr2bl w:val="nil"/>
            </w:tcBorders>
            <w:vAlign w:val="center"/>
          </w:tcPr>
          <w:p w14:paraId="5FF87015">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51C91D2B">
            <w:pPr>
              <w:rPr>
                <w:rFonts w:hint="eastAsia" w:asciiTheme="minorEastAsia" w:hAnsiTheme="minorEastAsia" w:eastAsiaTheme="minorEastAsia" w:cstheme="minorEastAsia"/>
                <w:b w:val="0"/>
                <w:bCs w:val="0"/>
                <w:color w:val="auto"/>
                <w:sz w:val="21"/>
                <w:szCs w:val="21"/>
              </w:rPr>
            </w:pPr>
          </w:p>
        </w:tc>
      </w:tr>
      <w:tr w14:paraId="5F336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restart"/>
            <w:tcBorders>
              <w:tl2br w:val="nil"/>
              <w:tr2bl w:val="nil"/>
            </w:tcBorders>
            <w:vAlign w:val="center"/>
          </w:tcPr>
          <w:p w14:paraId="2D38575F">
            <w:pPr>
              <w:widowControl/>
              <w:jc w:val="center"/>
              <w:textAlignment w:val="center"/>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变形监测</w:t>
            </w:r>
          </w:p>
          <w:p w14:paraId="3C37B9B7">
            <w:pPr>
              <w:widowControl/>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val="en-US" w:eastAsia="zh-CN"/>
              </w:rPr>
              <w:t>5分</w:t>
            </w:r>
          </w:p>
        </w:tc>
        <w:tc>
          <w:tcPr>
            <w:tcW w:w="4244" w:type="dxa"/>
            <w:tcBorders>
              <w:tl2br w:val="nil"/>
              <w:tr2bl w:val="nil"/>
            </w:tcBorders>
            <w:vAlign w:val="center"/>
          </w:tcPr>
          <w:p w14:paraId="19BDE492">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rPr>
              <w:t>桥隧</w:t>
            </w:r>
            <w:r>
              <w:rPr>
                <w:rFonts w:hint="eastAsia" w:asciiTheme="minorEastAsia" w:hAnsiTheme="minorEastAsia" w:eastAsiaTheme="minorEastAsia" w:cstheme="minorEastAsia"/>
                <w:b w:val="0"/>
                <w:bCs w:val="0"/>
                <w:color w:val="auto"/>
                <w:kern w:val="0"/>
                <w:sz w:val="21"/>
                <w:szCs w:val="21"/>
                <w:lang w:eastAsia="zh-CN"/>
              </w:rPr>
              <w:t>变形监测</w:t>
            </w:r>
            <w:r>
              <w:rPr>
                <w:rFonts w:hint="eastAsia" w:asciiTheme="minorEastAsia" w:hAnsiTheme="minorEastAsia" w:eastAsiaTheme="minorEastAsia" w:cstheme="minorEastAsia"/>
                <w:b w:val="0"/>
                <w:bCs w:val="0"/>
                <w:color w:val="auto"/>
                <w:kern w:val="0"/>
                <w:sz w:val="21"/>
                <w:szCs w:val="21"/>
              </w:rPr>
              <w:t>数据存在不真实性</w:t>
            </w:r>
          </w:p>
        </w:tc>
        <w:tc>
          <w:tcPr>
            <w:tcW w:w="2243" w:type="dxa"/>
            <w:tcBorders>
              <w:tl2br w:val="nil"/>
              <w:tr2bl w:val="nil"/>
            </w:tcBorders>
            <w:vAlign w:val="center"/>
          </w:tcPr>
          <w:p w14:paraId="7A5FEA29">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1处扣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4DC1B594">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3612332E">
            <w:pPr>
              <w:rPr>
                <w:rFonts w:hint="eastAsia" w:asciiTheme="minorEastAsia" w:hAnsiTheme="minorEastAsia" w:eastAsiaTheme="minorEastAsia" w:cstheme="minorEastAsia"/>
                <w:b w:val="0"/>
                <w:bCs w:val="0"/>
                <w:color w:val="auto"/>
                <w:sz w:val="21"/>
                <w:szCs w:val="21"/>
              </w:rPr>
            </w:pPr>
          </w:p>
        </w:tc>
      </w:tr>
      <w:tr w14:paraId="1F669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5365927B">
            <w:pPr>
              <w:widowControl/>
              <w:jc w:val="center"/>
              <w:textAlignment w:val="center"/>
              <w:rPr>
                <w:rFonts w:hint="eastAsia" w:asciiTheme="minorEastAsia" w:hAnsiTheme="minorEastAsia" w:eastAsiaTheme="minorEastAsia" w:cstheme="minorEastAsia"/>
                <w:b w:val="0"/>
                <w:bCs w:val="0"/>
                <w:color w:val="auto"/>
                <w:kern w:val="0"/>
                <w:sz w:val="21"/>
                <w:szCs w:val="21"/>
              </w:rPr>
            </w:pPr>
          </w:p>
        </w:tc>
        <w:tc>
          <w:tcPr>
            <w:tcW w:w="4244" w:type="dxa"/>
            <w:tcBorders>
              <w:tl2br w:val="nil"/>
              <w:tr2bl w:val="nil"/>
            </w:tcBorders>
            <w:vAlign w:val="center"/>
          </w:tcPr>
          <w:p w14:paraId="1CF4257F">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rPr>
              <w:t>桥隧</w:t>
            </w:r>
            <w:r>
              <w:rPr>
                <w:rFonts w:hint="eastAsia" w:asciiTheme="minorEastAsia" w:hAnsiTheme="minorEastAsia" w:eastAsiaTheme="minorEastAsia" w:cstheme="minorEastAsia"/>
                <w:b w:val="0"/>
                <w:bCs w:val="0"/>
                <w:color w:val="auto"/>
                <w:kern w:val="0"/>
                <w:sz w:val="21"/>
                <w:szCs w:val="21"/>
                <w:lang w:eastAsia="zh-CN"/>
              </w:rPr>
              <w:t>变形监测报告提交</w:t>
            </w:r>
            <w:r>
              <w:rPr>
                <w:rFonts w:hint="eastAsia" w:asciiTheme="minorEastAsia" w:hAnsiTheme="minorEastAsia" w:eastAsiaTheme="minorEastAsia" w:cstheme="minorEastAsia"/>
                <w:b w:val="0"/>
                <w:bCs w:val="0"/>
                <w:color w:val="auto"/>
                <w:kern w:val="0"/>
                <w:sz w:val="21"/>
                <w:szCs w:val="21"/>
              </w:rPr>
              <w:t>不及时</w:t>
            </w:r>
          </w:p>
        </w:tc>
        <w:tc>
          <w:tcPr>
            <w:tcW w:w="2243" w:type="dxa"/>
            <w:tcBorders>
              <w:tl2br w:val="nil"/>
              <w:tr2bl w:val="nil"/>
            </w:tcBorders>
            <w:vAlign w:val="center"/>
          </w:tcPr>
          <w:p w14:paraId="607D36B4">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eastAsia="zh-CN"/>
              </w:rPr>
              <w:t>每发现</w:t>
            </w:r>
            <w:r>
              <w:rPr>
                <w:rFonts w:hint="eastAsia" w:asciiTheme="minorEastAsia" w:hAnsiTheme="minorEastAsia" w:eastAsiaTheme="minorEastAsia" w:cstheme="minorEastAsia"/>
                <w:b w:val="0"/>
                <w:bCs w:val="0"/>
                <w:color w:val="auto"/>
                <w:kern w:val="0"/>
                <w:sz w:val="21"/>
                <w:szCs w:val="21"/>
                <w:lang w:val="en-US" w:eastAsia="zh-CN"/>
              </w:rPr>
              <w:t>1次</w:t>
            </w:r>
            <w:r>
              <w:rPr>
                <w:rFonts w:hint="eastAsia" w:asciiTheme="minorEastAsia" w:hAnsiTheme="minorEastAsia" w:eastAsiaTheme="minorEastAsia" w:cstheme="minorEastAsia"/>
                <w:b w:val="0"/>
                <w:bCs w:val="0"/>
                <w:color w:val="auto"/>
                <w:kern w:val="0"/>
                <w:sz w:val="21"/>
                <w:szCs w:val="21"/>
              </w:rPr>
              <w:t>扣1分</w:t>
            </w:r>
          </w:p>
        </w:tc>
        <w:tc>
          <w:tcPr>
            <w:tcW w:w="870" w:type="dxa"/>
            <w:tcBorders>
              <w:tl2br w:val="nil"/>
              <w:tr2bl w:val="nil"/>
            </w:tcBorders>
            <w:vAlign w:val="center"/>
          </w:tcPr>
          <w:p w14:paraId="3041265C">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762A3A18">
            <w:pPr>
              <w:rPr>
                <w:rFonts w:hint="eastAsia" w:asciiTheme="minorEastAsia" w:hAnsiTheme="minorEastAsia" w:eastAsiaTheme="minorEastAsia" w:cstheme="minorEastAsia"/>
                <w:b w:val="0"/>
                <w:bCs w:val="0"/>
                <w:color w:val="auto"/>
                <w:sz w:val="21"/>
                <w:szCs w:val="21"/>
              </w:rPr>
            </w:pPr>
          </w:p>
        </w:tc>
      </w:tr>
      <w:tr w14:paraId="76E29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6687D8A0">
            <w:pPr>
              <w:widowControl/>
              <w:jc w:val="center"/>
              <w:textAlignment w:val="center"/>
              <w:rPr>
                <w:rFonts w:hint="eastAsia" w:asciiTheme="minorEastAsia" w:hAnsiTheme="minorEastAsia" w:eastAsiaTheme="minorEastAsia" w:cstheme="minorEastAsia"/>
                <w:b w:val="0"/>
                <w:bCs w:val="0"/>
                <w:color w:val="auto"/>
                <w:kern w:val="0"/>
                <w:sz w:val="21"/>
                <w:szCs w:val="21"/>
              </w:rPr>
            </w:pPr>
          </w:p>
        </w:tc>
        <w:tc>
          <w:tcPr>
            <w:tcW w:w="4244" w:type="dxa"/>
            <w:tcBorders>
              <w:tl2br w:val="nil"/>
              <w:tr2bl w:val="nil"/>
            </w:tcBorders>
            <w:vAlign w:val="center"/>
          </w:tcPr>
          <w:p w14:paraId="17AC45F8">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eastAsia="zh-CN"/>
              </w:rPr>
              <w:t>以上问题，限</w:t>
            </w:r>
            <w:r>
              <w:rPr>
                <w:rFonts w:hint="eastAsia" w:asciiTheme="minorEastAsia" w:hAnsiTheme="minorEastAsia" w:eastAsiaTheme="minorEastAsia" w:cstheme="minorEastAsia"/>
                <w:b w:val="0"/>
                <w:bCs w:val="0"/>
                <w:color w:val="auto"/>
                <w:kern w:val="0"/>
                <w:sz w:val="21"/>
                <w:szCs w:val="21"/>
                <w:lang w:val="en-US" w:eastAsia="zh-CN"/>
              </w:rPr>
              <w:t>3天内整改到位</w:t>
            </w:r>
          </w:p>
        </w:tc>
        <w:tc>
          <w:tcPr>
            <w:tcW w:w="2243" w:type="dxa"/>
            <w:tcBorders>
              <w:tl2br w:val="nil"/>
              <w:tr2bl w:val="nil"/>
            </w:tcBorders>
            <w:vAlign w:val="center"/>
          </w:tcPr>
          <w:p w14:paraId="4E85DF08">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tcBorders>
              <w:tl2br w:val="nil"/>
              <w:tr2bl w:val="nil"/>
            </w:tcBorders>
            <w:vAlign w:val="center"/>
          </w:tcPr>
          <w:p w14:paraId="19F1C83A">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7994A208">
            <w:pPr>
              <w:rPr>
                <w:rFonts w:hint="eastAsia" w:asciiTheme="minorEastAsia" w:hAnsiTheme="minorEastAsia" w:eastAsiaTheme="minorEastAsia" w:cstheme="minorEastAsia"/>
                <w:b w:val="0"/>
                <w:bCs w:val="0"/>
                <w:color w:val="auto"/>
                <w:sz w:val="21"/>
                <w:szCs w:val="21"/>
              </w:rPr>
            </w:pPr>
          </w:p>
        </w:tc>
      </w:tr>
      <w:tr w14:paraId="61591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restart"/>
            <w:tcBorders>
              <w:tl2br w:val="nil"/>
              <w:tr2bl w:val="nil"/>
            </w:tcBorders>
            <w:vAlign w:val="center"/>
          </w:tcPr>
          <w:p w14:paraId="56D01F91">
            <w:pPr>
              <w:widowControl/>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结构病害闭合（养护维修）</w:t>
            </w:r>
          </w:p>
          <w:p w14:paraId="564C2A8E">
            <w:pPr>
              <w:widowControl/>
              <w:jc w:val="center"/>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20分</w:t>
            </w:r>
          </w:p>
        </w:tc>
        <w:tc>
          <w:tcPr>
            <w:tcW w:w="4244" w:type="dxa"/>
            <w:tcBorders>
              <w:tl2br w:val="nil"/>
              <w:tr2bl w:val="nil"/>
            </w:tcBorders>
            <w:vAlign w:val="center"/>
          </w:tcPr>
          <w:p w14:paraId="2BA2E743">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养护维修质量不满足规范要求</w:t>
            </w:r>
          </w:p>
        </w:tc>
        <w:tc>
          <w:tcPr>
            <w:tcW w:w="2243" w:type="dxa"/>
            <w:tcBorders>
              <w:tl2br w:val="nil"/>
              <w:tr2bl w:val="nil"/>
            </w:tcBorders>
            <w:vAlign w:val="center"/>
          </w:tcPr>
          <w:p w14:paraId="23336197">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1处扣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2092281C">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13D64183">
            <w:pPr>
              <w:rPr>
                <w:rFonts w:hint="eastAsia" w:asciiTheme="minorEastAsia" w:hAnsiTheme="minorEastAsia" w:eastAsiaTheme="minorEastAsia" w:cstheme="minorEastAsia"/>
                <w:b w:val="0"/>
                <w:bCs w:val="0"/>
                <w:color w:val="auto"/>
                <w:sz w:val="21"/>
                <w:szCs w:val="21"/>
              </w:rPr>
            </w:pPr>
          </w:p>
        </w:tc>
      </w:tr>
      <w:tr w14:paraId="3A696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14FDF89F">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6F97E0D8">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养护维修材料质量，不满足规范要求</w:t>
            </w:r>
          </w:p>
        </w:tc>
        <w:tc>
          <w:tcPr>
            <w:tcW w:w="2243" w:type="dxa"/>
            <w:tcBorders>
              <w:tl2br w:val="nil"/>
              <w:tr2bl w:val="nil"/>
            </w:tcBorders>
            <w:vAlign w:val="center"/>
          </w:tcPr>
          <w:p w14:paraId="6735BDC0">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1处扣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41FC2256">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7ACEC632">
            <w:pPr>
              <w:rPr>
                <w:rFonts w:hint="eastAsia" w:asciiTheme="minorEastAsia" w:hAnsiTheme="minorEastAsia" w:eastAsiaTheme="minorEastAsia" w:cstheme="minorEastAsia"/>
                <w:b w:val="0"/>
                <w:bCs w:val="0"/>
                <w:color w:val="auto"/>
                <w:sz w:val="21"/>
                <w:szCs w:val="21"/>
              </w:rPr>
            </w:pPr>
          </w:p>
        </w:tc>
      </w:tr>
      <w:tr w14:paraId="08C7E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53595D85">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4DA6AE5D">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病害修复完成不及时，3天内未进场施工</w:t>
            </w:r>
          </w:p>
        </w:tc>
        <w:tc>
          <w:tcPr>
            <w:tcW w:w="2243" w:type="dxa"/>
            <w:tcBorders>
              <w:tl2br w:val="nil"/>
              <w:tr2bl w:val="nil"/>
            </w:tcBorders>
            <w:vAlign w:val="center"/>
          </w:tcPr>
          <w:p w14:paraId="4C55F6E9">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w:t>
            </w:r>
            <w:r>
              <w:rPr>
                <w:rFonts w:hint="eastAsia" w:asciiTheme="minorEastAsia" w:hAnsiTheme="minorEastAsia" w:eastAsiaTheme="minorEastAsia" w:cstheme="minorEastAsia"/>
                <w:b w:val="0"/>
                <w:bCs w:val="0"/>
                <w:color w:val="auto"/>
                <w:kern w:val="0"/>
                <w:sz w:val="21"/>
                <w:szCs w:val="21"/>
                <w:lang w:eastAsia="zh-CN"/>
              </w:rPr>
              <w:t>次</w:t>
            </w:r>
            <w:r>
              <w:rPr>
                <w:rFonts w:hint="eastAsia" w:asciiTheme="minorEastAsia" w:hAnsiTheme="minorEastAsia" w:eastAsiaTheme="minorEastAsia" w:cstheme="minorEastAsia"/>
                <w:b w:val="0"/>
                <w:bCs w:val="0"/>
                <w:color w:val="auto"/>
                <w:kern w:val="0"/>
                <w:sz w:val="21"/>
                <w:szCs w:val="21"/>
              </w:rPr>
              <w:t>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7CECB037">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0A0BDF5B">
            <w:pPr>
              <w:rPr>
                <w:rFonts w:hint="eastAsia" w:asciiTheme="minorEastAsia" w:hAnsiTheme="minorEastAsia" w:eastAsiaTheme="minorEastAsia" w:cstheme="minorEastAsia"/>
                <w:b w:val="0"/>
                <w:bCs w:val="0"/>
                <w:color w:val="auto"/>
                <w:sz w:val="21"/>
                <w:szCs w:val="21"/>
              </w:rPr>
            </w:pPr>
          </w:p>
        </w:tc>
      </w:tr>
      <w:tr w14:paraId="1C7BD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3302869A">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56EDD186">
            <w:pPr>
              <w:widowControl/>
              <w:textAlignment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kern w:val="0"/>
                <w:sz w:val="21"/>
                <w:szCs w:val="21"/>
              </w:rPr>
              <w:t>养护维修资料不全、归档不及时</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rPr>
              <w:t>限3天内整改到位</w:t>
            </w:r>
          </w:p>
        </w:tc>
        <w:tc>
          <w:tcPr>
            <w:tcW w:w="2243" w:type="dxa"/>
            <w:tcBorders>
              <w:tl2br w:val="nil"/>
              <w:tr2bl w:val="nil"/>
            </w:tcBorders>
            <w:vAlign w:val="center"/>
          </w:tcPr>
          <w:p w14:paraId="25F33F35">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每缺少1处扣1分，</w:t>
            </w: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tcBorders>
              <w:tl2br w:val="nil"/>
              <w:tr2bl w:val="nil"/>
            </w:tcBorders>
            <w:vAlign w:val="center"/>
          </w:tcPr>
          <w:p w14:paraId="4186BA26">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2C65B913">
            <w:pPr>
              <w:rPr>
                <w:rFonts w:hint="eastAsia" w:asciiTheme="minorEastAsia" w:hAnsiTheme="minorEastAsia" w:eastAsiaTheme="minorEastAsia" w:cstheme="minorEastAsia"/>
                <w:b w:val="0"/>
                <w:bCs w:val="0"/>
                <w:color w:val="auto"/>
                <w:sz w:val="21"/>
                <w:szCs w:val="21"/>
              </w:rPr>
            </w:pPr>
          </w:p>
        </w:tc>
      </w:tr>
      <w:tr w14:paraId="4A0FB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55C49EA0">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260179FE">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维修施工方法和工艺不符合实际工程情形</w:t>
            </w:r>
          </w:p>
        </w:tc>
        <w:tc>
          <w:tcPr>
            <w:tcW w:w="2243" w:type="dxa"/>
            <w:tcBorders>
              <w:tl2br w:val="nil"/>
              <w:tr2bl w:val="nil"/>
            </w:tcBorders>
            <w:vAlign w:val="center"/>
          </w:tcPr>
          <w:p w14:paraId="0AB92431">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1处扣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7F6AB043">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2FDD0D6C">
            <w:pPr>
              <w:rPr>
                <w:rFonts w:hint="eastAsia" w:asciiTheme="minorEastAsia" w:hAnsiTheme="minorEastAsia" w:eastAsiaTheme="minorEastAsia" w:cstheme="minorEastAsia"/>
                <w:b w:val="0"/>
                <w:bCs w:val="0"/>
                <w:color w:val="auto"/>
                <w:sz w:val="21"/>
                <w:szCs w:val="21"/>
              </w:rPr>
            </w:pPr>
          </w:p>
        </w:tc>
      </w:tr>
      <w:tr w14:paraId="48D15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7" w:hRule="atLeast"/>
        </w:trPr>
        <w:tc>
          <w:tcPr>
            <w:tcW w:w="832" w:type="dxa"/>
            <w:vMerge w:val="continue"/>
            <w:tcBorders>
              <w:tl2br w:val="nil"/>
              <w:tr2bl w:val="nil"/>
            </w:tcBorders>
            <w:vAlign w:val="center"/>
          </w:tcPr>
          <w:p w14:paraId="1F1C9F20">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0CB15E3E">
            <w:pPr>
              <w:widowControl/>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中标人当</w:t>
            </w:r>
            <w:r>
              <w:rPr>
                <w:rFonts w:hint="eastAsia" w:asciiTheme="minorEastAsia" w:hAnsiTheme="minorEastAsia" w:eastAsiaTheme="minorEastAsia" w:cstheme="minorEastAsia"/>
                <w:b w:val="0"/>
                <w:bCs w:val="0"/>
                <w:color w:val="auto"/>
                <w:kern w:val="0"/>
                <w:sz w:val="21"/>
                <w:szCs w:val="21"/>
                <w:lang w:eastAsia="zh-CN"/>
              </w:rPr>
              <w:t>季度</w:t>
            </w:r>
            <w:r>
              <w:rPr>
                <w:rFonts w:hint="eastAsia" w:asciiTheme="minorEastAsia" w:hAnsiTheme="minorEastAsia" w:eastAsiaTheme="minorEastAsia" w:cstheme="minorEastAsia"/>
                <w:b w:val="0"/>
                <w:bCs w:val="0"/>
                <w:color w:val="auto"/>
                <w:kern w:val="0"/>
                <w:sz w:val="21"/>
                <w:szCs w:val="21"/>
              </w:rPr>
              <w:t>结算资料应在次月底前提交，不得延迟提交</w:t>
            </w:r>
          </w:p>
        </w:tc>
        <w:tc>
          <w:tcPr>
            <w:tcW w:w="2243" w:type="dxa"/>
            <w:tcBorders>
              <w:tl2br w:val="nil"/>
              <w:tr2bl w:val="nil"/>
            </w:tcBorders>
            <w:vAlign w:val="center"/>
          </w:tcPr>
          <w:p w14:paraId="060D40A2">
            <w:pPr>
              <w:widowControl/>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每延迟1天扣1分</w:t>
            </w:r>
          </w:p>
        </w:tc>
        <w:tc>
          <w:tcPr>
            <w:tcW w:w="870" w:type="dxa"/>
            <w:vMerge w:val="restart"/>
            <w:tcBorders>
              <w:tl2br w:val="nil"/>
              <w:tr2bl w:val="nil"/>
            </w:tcBorders>
            <w:vAlign w:val="center"/>
          </w:tcPr>
          <w:p w14:paraId="426E40CC">
            <w:pPr>
              <w:rPr>
                <w:rFonts w:hint="eastAsia" w:asciiTheme="minorEastAsia" w:hAnsiTheme="minorEastAsia" w:eastAsiaTheme="minorEastAsia" w:cstheme="minorEastAsia"/>
                <w:b w:val="0"/>
                <w:bCs w:val="0"/>
                <w:color w:val="auto"/>
                <w:sz w:val="21"/>
                <w:szCs w:val="21"/>
              </w:rPr>
            </w:pPr>
          </w:p>
        </w:tc>
        <w:tc>
          <w:tcPr>
            <w:tcW w:w="1188" w:type="dxa"/>
            <w:vMerge w:val="restart"/>
            <w:tcBorders>
              <w:tl2br w:val="nil"/>
              <w:tr2bl w:val="nil"/>
            </w:tcBorders>
            <w:noWrap/>
            <w:vAlign w:val="center"/>
          </w:tcPr>
          <w:p w14:paraId="4CF6B0DD">
            <w:pPr>
              <w:rPr>
                <w:rFonts w:hint="eastAsia" w:asciiTheme="minorEastAsia" w:hAnsiTheme="minorEastAsia" w:eastAsiaTheme="minorEastAsia" w:cstheme="minorEastAsia"/>
                <w:b w:val="0"/>
                <w:bCs w:val="0"/>
                <w:color w:val="auto"/>
                <w:sz w:val="21"/>
                <w:szCs w:val="21"/>
              </w:rPr>
            </w:pPr>
          </w:p>
        </w:tc>
      </w:tr>
      <w:tr w14:paraId="3EBFC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3" w:hRule="atLeast"/>
        </w:trPr>
        <w:tc>
          <w:tcPr>
            <w:tcW w:w="832" w:type="dxa"/>
            <w:vMerge w:val="continue"/>
            <w:tcBorders>
              <w:tl2br w:val="nil"/>
              <w:tr2bl w:val="nil"/>
            </w:tcBorders>
            <w:vAlign w:val="center"/>
          </w:tcPr>
          <w:p w14:paraId="5D1965D5">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5FC98293">
            <w:pPr>
              <w:widowControl/>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以上除资料问题，限</w:t>
            </w:r>
            <w:r>
              <w:rPr>
                <w:rFonts w:hint="eastAsia" w:asciiTheme="minorEastAsia" w:hAnsiTheme="minorEastAsia" w:eastAsiaTheme="minorEastAsia" w:cstheme="minorEastAsia"/>
                <w:b w:val="0"/>
                <w:bCs w:val="0"/>
                <w:color w:val="auto"/>
                <w:kern w:val="0"/>
                <w:sz w:val="21"/>
                <w:szCs w:val="21"/>
                <w:lang w:val="en-US" w:eastAsia="zh-CN"/>
              </w:rPr>
              <w:t>10天内整改到位</w:t>
            </w:r>
          </w:p>
        </w:tc>
        <w:tc>
          <w:tcPr>
            <w:tcW w:w="2243" w:type="dxa"/>
            <w:tcBorders>
              <w:tl2br w:val="nil"/>
              <w:tr2bl w:val="nil"/>
            </w:tcBorders>
            <w:vAlign w:val="center"/>
          </w:tcPr>
          <w:p w14:paraId="30761433">
            <w:pPr>
              <w:widowControl/>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vMerge w:val="continue"/>
            <w:tcBorders>
              <w:tl2br w:val="nil"/>
              <w:tr2bl w:val="nil"/>
            </w:tcBorders>
            <w:vAlign w:val="center"/>
          </w:tcPr>
          <w:p w14:paraId="055ECBC8">
            <w:pPr>
              <w:rPr>
                <w:rFonts w:hint="eastAsia" w:asciiTheme="minorEastAsia" w:hAnsiTheme="minorEastAsia" w:eastAsiaTheme="minorEastAsia" w:cstheme="minorEastAsia"/>
                <w:b w:val="0"/>
                <w:bCs w:val="0"/>
                <w:color w:val="auto"/>
                <w:sz w:val="21"/>
                <w:szCs w:val="21"/>
              </w:rPr>
            </w:pPr>
          </w:p>
        </w:tc>
        <w:tc>
          <w:tcPr>
            <w:tcW w:w="1188" w:type="dxa"/>
            <w:vMerge w:val="continue"/>
            <w:tcBorders>
              <w:tl2br w:val="nil"/>
              <w:tr2bl w:val="nil"/>
            </w:tcBorders>
            <w:noWrap/>
            <w:vAlign w:val="center"/>
          </w:tcPr>
          <w:p w14:paraId="2B8D9145">
            <w:pPr>
              <w:rPr>
                <w:rFonts w:hint="eastAsia" w:asciiTheme="minorEastAsia" w:hAnsiTheme="minorEastAsia" w:eastAsiaTheme="minorEastAsia" w:cstheme="minorEastAsia"/>
                <w:b w:val="0"/>
                <w:bCs w:val="0"/>
                <w:color w:val="auto"/>
                <w:sz w:val="21"/>
                <w:szCs w:val="21"/>
              </w:rPr>
            </w:pPr>
          </w:p>
        </w:tc>
      </w:tr>
      <w:tr w14:paraId="745E4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restart"/>
            <w:tcBorders>
              <w:tl2br w:val="nil"/>
              <w:tr2bl w:val="nil"/>
            </w:tcBorders>
            <w:vAlign w:val="center"/>
          </w:tcPr>
          <w:p w14:paraId="26E6DEDE">
            <w:pPr>
              <w:widowControl/>
              <w:jc w:val="center"/>
              <w:textAlignment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隧道清洗</w:t>
            </w:r>
          </w:p>
          <w:p w14:paraId="4BF9B743">
            <w:pPr>
              <w:widowControl/>
              <w:jc w:val="center"/>
              <w:textAlignment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5分</w:t>
            </w:r>
          </w:p>
        </w:tc>
        <w:tc>
          <w:tcPr>
            <w:tcW w:w="4244" w:type="dxa"/>
            <w:tcBorders>
              <w:tl2br w:val="nil"/>
              <w:tr2bl w:val="nil"/>
            </w:tcBorders>
            <w:vAlign w:val="center"/>
          </w:tcPr>
          <w:p w14:paraId="44281A1C">
            <w:pPr>
              <w:widowControl/>
              <w:textAlignment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隧道清洗不干净、不及时</w:t>
            </w:r>
          </w:p>
        </w:tc>
        <w:tc>
          <w:tcPr>
            <w:tcW w:w="2243" w:type="dxa"/>
            <w:tcBorders>
              <w:tl2br w:val="nil"/>
              <w:tr2bl w:val="nil"/>
            </w:tcBorders>
            <w:vAlign w:val="center"/>
          </w:tcPr>
          <w:p w14:paraId="6D79DD29">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w:t>
            </w:r>
            <w:r>
              <w:rPr>
                <w:rFonts w:hint="eastAsia" w:asciiTheme="minorEastAsia" w:hAnsiTheme="minorEastAsia" w:eastAsiaTheme="minorEastAsia" w:cstheme="minorEastAsia"/>
                <w:b w:val="0"/>
                <w:bCs w:val="0"/>
                <w:color w:val="auto"/>
                <w:kern w:val="0"/>
                <w:sz w:val="21"/>
                <w:szCs w:val="21"/>
                <w:lang w:eastAsia="zh-CN"/>
              </w:rPr>
              <w:t>发现</w:t>
            </w:r>
            <w:r>
              <w:rPr>
                <w:rFonts w:hint="eastAsia" w:asciiTheme="minorEastAsia" w:hAnsiTheme="minorEastAsia" w:eastAsiaTheme="minorEastAsia" w:cstheme="minorEastAsia"/>
                <w:b w:val="0"/>
                <w:bCs w:val="0"/>
                <w:color w:val="auto"/>
                <w:kern w:val="0"/>
                <w:sz w:val="21"/>
                <w:szCs w:val="21"/>
              </w:rPr>
              <w:t>1处扣</w:t>
            </w:r>
            <w:r>
              <w:rPr>
                <w:rFonts w:hint="eastAsia" w:asciiTheme="minorEastAsia" w:hAnsiTheme="minorEastAsia" w:eastAsiaTheme="minorEastAsia" w:cstheme="minorEastAsia"/>
                <w:b w:val="0"/>
                <w:bCs w:val="0"/>
                <w:color w:val="auto"/>
                <w:kern w:val="0"/>
                <w:sz w:val="21"/>
                <w:szCs w:val="21"/>
                <w:lang w:val="en-US" w:eastAsia="zh-CN"/>
              </w:rPr>
              <w:t>1</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43BA9042">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0307B7C8">
            <w:pPr>
              <w:rPr>
                <w:rFonts w:hint="eastAsia" w:asciiTheme="minorEastAsia" w:hAnsiTheme="minorEastAsia" w:eastAsiaTheme="minorEastAsia" w:cstheme="minorEastAsia"/>
                <w:b w:val="0"/>
                <w:bCs w:val="0"/>
                <w:color w:val="auto"/>
                <w:sz w:val="21"/>
                <w:szCs w:val="21"/>
              </w:rPr>
            </w:pPr>
          </w:p>
        </w:tc>
      </w:tr>
      <w:tr w14:paraId="612B6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780D4E81">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133A5DB4">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eastAsia="zh-CN"/>
              </w:rPr>
              <w:t>以上问题，限</w:t>
            </w:r>
            <w:r>
              <w:rPr>
                <w:rFonts w:hint="eastAsia" w:asciiTheme="minorEastAsia" w:hAnsiTheme="minorEastAsia" w:eastAsiaTheme="minorEastAsia" w:cstheme="minorEastAsia"/>
                <w:b w:val="0"/>
                <w:bCs w:val="0"/>
                <w:color w:val="auto"/>
                <w:kern w:val="0"/>
                <w:sz w:val="21"/>
                <w:szCs w:val="21"/>
                <w:lang w:val="en-US" w:eastAsia="zh-CN"/>
              </w:rPr>
              <w:t>3天内整改到位</w:t>
            </w:r>
          </w:p>
        </w:tc>
        <w:tc>
          <w:tcPr>
            <w:tcW w:w="2243" w:type="dxa"/>
            <w:tcBorders>
              <w:tl2br w:val="nil"/>
              <w:tr2bl w:val="nil"/>
            </w:tcBorders>
            <w:vAlign w:val="center"/>
          </w:tcPr>
          <w:p w14:paraId="09733F5E">
            <w:pPr>
              <w:widowControl/>
              <w:textAlignment w:val="center"/>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tcBorders>
              <w:tl2br w:val="nil"/>
              <w:tr2bl w:val="nil"/>
            </w:tcBorders>
            <w:vAlign w:val="center"/>
          </w:tcPr>
          <w:p w14:paraId="084B335E">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3741A0ED">
            <w:pPr>
              <w:rPr>
                <w:rFonts w:hint="eastAsia" w:asciiTheme="minorEastAsia" w:hAnsiTheme="minorEastAsia" w:eastAsiaTheme="minorEastAsia" w:cstheme="minorEastAsia"/>
                <w:b w:val="0"/>
                <w:bCs w:val="0"/>
                <w:color w:val="auto"/>
                <w:sz w:val="21"/>
                <w:szCs w:val="21"/>
              </w:rPr>
            </w:pPr>
          </w:p>
        </w:tc>
      </w:tr>
      <w:tr w14:paraId="1B627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restart"/>
            <w:tcBorders>
              <w:tl2br w:val="nil"/>
              <w:tr2bl w:val="nil"/>
            </w:tcBorders>
            <w:vAlign w:val="center"/>
          </w:tcPr>
          <w:p w14:paraId="7A156B09">
            <w:pPr>
              <w:widowControl/>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应急保障</w:t>
            </w:r>
          </w:p>
          <w:p w14:paraId="50DB3DAF">
            <w:pPr>
              <w:widowControl/>
              <w:jc w:val="center"/>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10分</w:t>
            </w:r>
          </w:p>
        </w:tc>
        <w:tc>
          <w:tcPr>
            <w:tcW w:w="4244" w:type="dxa"/>
            <w:tcBorders>
              <w:tl2br w:val="nil"/>
              <w:tr2bl w:val="nil"/>
            </w:tcBorders>
            <w:vAlign w:val="center"/>
          </w:tcPr>
          <w:p w14:paraId="5E35EC89">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未及时响应采购人指令，</w:t>
            </w:r>
            <w:r>
              <w:rPr>
                <w:rStyle w:val="60"/>
                <w:rFonts w:hint="eastAsia" w:asciiTheme="minorEastAsia" w:hAnsiTheme="minorEastAsia" w:eastAsiaTheme="minorEastAsia" w:cstheme="minorEastAsia"/>
                <w:b w:val="0"/>
                <w:bCs w:val="0"/>
                <w:color w:val="auto"/>
                <w:sz w:val="21"/>
                <w:szCs w:val="21"/>
              </w:rPr>
              <w:t>1</w:t>
            </w:r>
            <w:r>
              <w:rPr>
                <w:rStyle w:val="64"/>
                <w:rFonts w:hint="eastAsia" w:asciiTheme="minorEastAsia" w:hAnsiTheme="minorEastAsia" w:eastAsiaTheme="minorEastAsia" w:cstheme="minorEastAsia"/>
                <w:b w:val="0"/>
                <w:bCs w:val="0"/>
                <w:color w:val="auto"/>
                <w:sz w:val="21"/>
                <w:szCs w:val="21"/>
              </w:rPr>
              <w:t>小时内未到达现场</w:t>
            </w:r>
          </w:p>
        </w:tc>
        <w:tc>
          <w:tcPr>
            <w:tcW w:w="2243" w:type="dxa"/>
            <w:tcBorders>
              <w:tl2br w:val="nil"/>
              <w:tr2bl w:val="nil"/>
            </w:tcBorders>
            <w:vAlign w:val="center"/>
          </w:tcPr>
          <w:p w14:paraId="097ED649">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每发现一次扣</w:t>
            </w:r>
            <w:r>
              <w:rPr>
                <w:rStyle w:val="60"/>
                <w:rFonts w:hint="eastAsia" w:asciiTheme="minorEastAsia" w:hAnsiTheme="minorEastAsia" w:eastAsiaTheme="minorEastAsia" w:cstheme="minorEastAsia"/>
                <w:b w:val="0"/>
                <w:bCs w:val="0"/>
                <w:color w:val="auto"/>
                <w:sz w:val="21"/>
                <w:szCs w:val="21"/>
              </w:rPr>
              <w:t>5</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438B7D61">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7AE85DA9">
            <w:pPr>
              <w:rPr>
                <w:rFonts w:hint="eastAsia" w:asciiTheme="minorEastAsia" w:hAnsiTheme="minorEastAsia" w:eastAsiaTheme="minorEastAsia" w:cstheme="minorEastAsia"/>
                <w:b w:val="0"/>
                <w:bCs w:val="0"/>
                <w:color w:val="auto"/>
                <w:sz w:val="21"/>
                <w:szCs w:val="21"/>
              </w:rPr>
            </w:pPr>
          </w:p>
        </w:tc>
      </w:tr>
      <w:tr w14:paraId="326F7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0ACD4C82">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27C815E7">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未及时完成应急检查、养护工作</w:t>
            </w:r>
          </w:p>
        </w:tc>
        <w:tc>
          <w:tcPr>
            <w:tcW w:w="2243" w:type="dxa"/>
            <w:tcBorders>
              <w:tl2br w:val="nil"/>
              <w:tr2bl w:val="nil"/>
            </w:tcBorders>
            <w:vAlign w:val="center"/>
          </w:tcPr>
          <w:p w14:paraId="0B7AF6B3">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每发现一次扣</w:t>
            </w:r>
            <w:r>
              <w:rPr>
                <w:rStyle w:val="60"/>
                <w:rFonts w:hint="eastAsia" w:asciiTheme="minorEastAsia" w:hAnsiTheme="minorEastAsia" w:eastAsiaTheme="minorEastAsia" w:cstheme="minorEastAsia"/>
                <w:b w:val="0"/>
                <w:bCs w:val="0"/>
                <w:color w:val="auto"/>
                <w:sz w:val="21"/>
                <w:szCs w:val="21"/>
              </w:rPr>
              <w:t>5</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59B5822B">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54D90FD1">
            <w:pPr>
              <w:rPr>
                <w:rFonts w:hint="eastAsia" w:asciiTheme="minorEastAsia" w:hAnsiTheme="minorEastAsia" w:eastAsiaTheme="minorEastAsia" w:cstheme="minorEastAsia"/>
                <w:b w:val="0"/>
                <w:bCs w:val="0"/>
                <w:color w:val="auto"/>
                <w:sz w:val="21"/>
                <w:szCs w:val="21"/>
              </w:rPr>
            </w:pPr>
          </w:p>
        </w:tc>
      </w:tr>
      <w:tr w14:paraId="686D2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0A388253">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6850CE3C">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自然灾害来临之前，未协助业主对特殊结构桥梁进行安全隐患排查</w:t>
            </w:r>
          </w:p>
        </w:tc>
        <w:tc>
          <w:tcPr>
            <w:tcW w:w="2243" w:type="dxa"/>
            <w:tcBorders>
              <w:tl2br w:val="nil"/>
              <w:tr2bl w:val="nil"/>
            </w:tcBorders>
            <w:vAlign w:val="center"/>
          </w:tcPr>
          <w:p w14:paraId="091915CE">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每发现一次扣</w:t>
            </w:r>
            <w:r>
              <w:rPr>
                <w:rStyle w:val="62"/>
                <w:rFonts w:hint="eastAsia" w:asciiTheme="minorEastAsia" w:hAnsiTheme="minorEastAsia" w:eastAsiaTheme="minorEastAsia" w:cstheme="minorEastAsia"/>
                <w:b w:val="0"/>
                <w:bCs w:val="0"/>
                <w:color w:val="auto"/>
                <w:sz w:val="21"/>
                <w:szCs w:val="21"/>
              </w:rPr>
              <w:t>3</w:t>
            </w:r>
            <w:r>
              <w:rPr>
                <w:rStyle w:val="125"/>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3C2FB7D9">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14BA6B6D">
            <w:pPr>
              <w:rPr>
                <w:rFonts w:hint="eastAsia" w:asciiTheme="minorEastAsia" w:hAnsiTheme="minorEastAsia" w:eastAsiaTheme="minorEastAsia" w:cstheme="minorEastAsia"/>
                <w:b w:val="0"/>
                <w:bCs w:val="0"/>
                <w:color w:val="auto"/>
                <w:sz w:val="21"/>
                <w:szCs w:val="21"/>
              </w:rPr>
            </w:pPr>
          </w:p>
        </w:tc>
      </w:tr>
      <w:tr w14:paraId="075A3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42CFA1D8">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2C6B3C68">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因经常性检查未发现安全隐患，而使得桥梁结构受损</w:t>
            </w:r>
          </w:p>
        </w:tc>
        <w:tc>
          <w:tcPr>
            <w:tcW w:w="2243" w:type="dxa"/>
            <w:tcBorders>
              <w:tl2br w:val="nil"/>
              <w:tr2bl w:val="nil"/>
            </w:tcBorders>
            <w:vAlign w:val="center"/>
          </w:tcPr>
          <w:p w14:paraId="2DC19648">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每发现一次扣</w:t>
            </w:r>
            <w:r>
              <w:rPr>
                <w:rStyle w:val="60"/>
                <w:rFonts w:hint="eastAsia" w:asciiTheme="minorEastAsia" w:hAnsiTheme="minorEastAsia" w:eastAsiaTheme="minorEastAsia" w:cstheme="minorEastAsia"/>
                <w:b w:val="0"/>
                <w:bCs w:val="0"/>
                <w:color w:val="auto"/>
                <w:sz w:val="21"/>
                <w:szCs w:val="21"/>
              </w:rPr>
              <w:t>5</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1222054E">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681124E0">
            <w:pPr>
              <w:rPr>
                <w:rFonts w:hint="eastAsia" w:asciiTheme="minorEastAsia" w:hAnsiTheme="minorEastAsia" w:eastAsiaTheme="minorEastAsia" w:cstheme="minorEastAsia"/>
                <w:b w:val="0"/>
                <w:bCs w:val="0"/>
                <w:color w:val="auto"/>
                <w:sz w:val="21"/>
                <w:szCs w:val="21"/>
              </w:rPr>
            </w:pPr>
          </w:p>
        </w:tc>
      </w:tr>
      <w:tr w14:paraId="4F15B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1FB8035A">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5C34D7D8">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未提出处治建议，对于结构有影响，建议将桥梁缺损设施列入计划维修，并提出交通管制措施</w:t>
            </w:r>
          </w:p>
        </w:tc>
        <w:tc>
          <w:tcPr>
            <w:tcW w:w="2243" w:type="dxa"/>
            <w:tcBorders>
              <w:tl2br w:val="nil"/>
              <w:tr2bl w:val="nil"/>
            </w:tcBorders>
            <w:vAlign w:val="center"/>
          </w:tcPr>
          <w:p w14:paraId="0381CA9E">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每发现一次扣2分</w:t>
            </w:r>
          </w:p>
        </w:tc>
        <w:tc>
          <w:tcPr>
            <w:tcW w:w="870" w:type="dxa"/>
            <w:tcBorders>
              <w:tl2br w:val="nil"/>
              <w:tr2bl w:val="nil"/>
            </w:tcBorders>
            <w:vAlign w:val="center"/>
          </w:tcPr>
          <w:p w14:paraId="7EB45DBD">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2C961DF5">
            <w:pPr>
              <w:rPr>
                <w:rFonts w:hint="eastAsia" w:asciiTheme="minorEastAsia" w:hAnsiTheme="minorEastAsia" w:eastAsiaTheme="minorEastAsia" w:cstheme="minorEastAsia"/>
                <w:b w:val="0"/>
                <w:bCs w:val="0"/>
                <w:color w:val="auto"/>
                <w:sz w:val="21"/>
                <w:szCs w:val="21"/>
              </w:rPr>
            </w:pPr>
          </w:p>
        </w:tc>
      </w:tr>
      <w:tr w14:paraId="501FD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10" w:hRule="atLeast"/>
        </w:trPr>
        <w:tc>
          <w:tcPr>
            <w:tcW w:w="832" w:type="dxa"/>
            <w:tcBorders>
              <w:tl2br w:val="nil"/>
              <w:tr2bl w:val="nil"/>
            </w:tcBorders>
            <w:vAlign w:val="center"/>
          </w:tcPr>
          <w:p w14:paraId="53D617B2">
            <w:pPr>
              <w:widowControl/>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解决市民投诉</w:t>
            </w:r>
          </w:p>
          <w:p w14:paraId="23C2358E">
            <w:pPr>
              <w:widowControl/>
              <w:jc w:val="center"/>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lang w:val="en-US" w:eastAsia="zh-CN"/>
              </w:rPr>
              <w:t>4</w:t>
            </w:r>
            <w:r>
              <w:rPr>
                <w:rFonts w:hint="eastAsia" w:asciiTheme="minorEastAsia" w:hAnsiTheme="minorEastAsia" w:eastAsiaTheme="minorEastAsia" w:cstheme="minorEastAsia"/>
                <w:b w:val="0"/>
                <w:bCs w:val="0"/>
                <w:color w:val="auto"/>
                <w:kern w:val="0"/>
                <w:sz w:val="21"/>
                <w:szCs w:val="21"/>
              </w:rPr>
              <w:t>分</w:t>
            </w:r>
          </w:p>
        </w:tc>
        <w:tc>
          <w:tcPr>
            <w:tcW w:w="4244" w:type="dxa"/>
            <w:tcBorders>
              <w:tl2br w:val="nil"/>
              <w:tr2bl w:val="nil"/>
            </w:tcBorders>
            <w:vAlign w:val="center"/>
          </w:tcPr>
          <w:p w14:paraId="75A33218">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未及时解决市民投诉相关问题</w:t>
            </w:r>
            <w:r>
              <w:rPr>
                <w:rFonts w:hint="eastAsia" w:asciiTheme="minorEastAsia" w:hAnsiTheme="minorEastAsia" w:eastAsiaTheme="minorEastAsia" w:cstheme="minorEastAsia"/>
                <w:b w:val="0"/>
                <w:bCs w:val="0"/>
                <w:color w:val="auto"/>
                <w:kern w:val="0"/>
                <w:sz w:val="21"/>
                <w:szCs w:val="21"/>
                <w:lang w:eastAsia="zh-CN"/>
              </w:rPr>
              <w:t>，</w:t>
            </w:r>
            <w:r>
              <w:rPr>
                <w:rStyle w:val="125"/>
                <w:rFonts w:hint="eastAsia" w:asciiTheme="minorEastAsia" w:hAnsiTheme="minorEastAsia" w:eastAsiaTheme="minorEastAsia" w:cstheme="minorEastAsia"/>
                <w:b w:val="0"/>
                <w:bCs w:val="0"/>
                <w:color w:val="auto"/>
                <w:sz w:val="21"/>
                <w:szCs w:val="21"/>
              </w:rPr>
              <w:t>限10天内整改到位</w:t>
            </w:r>
          </w:p>
        </w:tc>
        <w:tc>
          <w:tcPr>
            <w:tcW w:w="2243" w:type="dxa"/>
            <w:tcBorders>
              <w:tl2br w:val="nil"/>
              <w:tr2bl w:val="nil"/>
            </w:tcBorders>
            <w:vAlign w:val="center"/>
          </w:tcPr>
          <w:p w14:paraId="43C85D38">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每发现一次扣</w:t>
            </w:r>
            <w:r>
              <w:rPr>
                <w:rStyle w:val="62"/>
                <w:rFonts w:hint="eastAsia" w:asciiTheme="minorEastAsia" w:hAnsiTheme="minorEastAsia" w:eastAsiaTheme="minorEastAsia" w:cstheme="minorEastAsia"/>
                <w:b w:val="0"/>
                <w:bCs w:val="0"/>
                <w:color w:val="auto"/>
                <w:sz w:val="21"/>
                <w:szCs w:val="21"/>
              </w:rPr>
              <w:t>2</w:t>
            </w:r>
            <w:r>
              <w:rPr>
                <w:rStyle w:val="125"/>
                <w:rFonts w:hint="eastAsia" w:asciiTheme="minorEastAsia" w:hAnsiTheme="minorEastAsia" w:eastAsiaTheme="minorEastAsia" w:cstheme="minorEastAsia"/>
                <w:b w:val="0"/>
                <w:bCs w:val="0"/>
                <w:color w:val="auto"/>
                <w:sz w:val="21"/>
                <w:szCs w:val="21"/>
              </w:rPr>
              <w:t>分，</w:t>
            </w: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tcBorders>
              <w:tl2br w:val="nil"/>
              <w:tr2bl w:val="nil"/>
            </w:tcBorders>
            <w:vAlign w:val="center"/>
          </w:tcPr>
          <w:p w14:paraId="6168586A">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37A84B5C">
            <w:pPr>
              <w:rPr>
                <w:rFonts w:hint="eastAsia" w:asciiTheme="minorEastAsia" w:hAnsiTheme="minorEastAsia" w:eastAsiaTheme="minorEastAsia" w:cstheme="minorEastAsia"/>
                <w:b w:val="0"/>
                <w:bCs w:val="0"/>
                <w:color w:val="auto"/>
                <w:sz w:val="21"/>
                <w:szCs w:val="21"/>
              </w:rPr>
            </w:pPr>
          </w:p>
        </w:tc>
      </w:tr>
      <w:tr w14:paraId="2F0AB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restart"/>
            <w:tcBorders>
              <w:tl2br w:val="nil"/>
              <w:tr2bl w:val="nil"/>
            </w:tcBorders>
            <w:vAlign w:val="center"/>
          </w:tcPr>
          <w:p w14:paraId="3D34A946">
            <w:pPr>
              <w:widowControl/>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养护技术资料管理</w:t>
            </w:r>
          </w:p>
          <w:p w14:paraId="5250CB31">
            <w:pPr>
              <w:widowControl/>
              <w:jc w:val="center"/>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lang w:val="en-US" w:eastAsia="zh-CN"/>
              </w:rPr>
              <w:t>8</w:t>
            </w:r>
            <w:r>
              <w:rPr>
                <w:rFonts w:hint="eastAsia" w:asciiTheme="minorEastAsia" w:hAnsiTheme="minorEastAsia" w:eastAsiaTheme="minorEastAsia" w:cstheme="minorEastAsia"/>
                <w:b w:val="0"/>
                <w:bCs w:val="0"/>
                <w:color w:val="auto"/>
                <w:kern w:val="0"/>
                <w:sz w:val="21"/>
                <w:szCs w:val="21"/>
              </w:rPr>
              <w:t>分</w:t>
            </w:r>
          </w:p>
        </w:tc>
        <w:tc>
          <w:tcPr>
            <w:tcW w:w="4244" w:type="dxa"/>
            <w:tcBorders>
              <w:tl2br w:val="nil"/>
              <w:tr2bl w:val="nil"/>
            </w:tcBorders>
            <w:vAlign w:val="center"/>
          </w:tcPr>
          <w:p w14:paraId="48E4DA00">
            <w:pPr>
              <w:widowControl/>
              <w:jc w:val="left"/>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未编制经常性检查年度计划、结构病害闭合（养护维修）年度计划</w:t>
            </w:r>
          </w:p>
        </w:tc>
        <w:tc>
          <w:tcPr>
            <w:tcW w:w="2243" w:type="dxa"/>
            <w:tcBorders>
              <w:tl2br w:val="nil"/>
              <w:tr2bl w:val="nil"/>
            </w:tcBorders>
            <w:vAlign w:val="center"/>
          </w:tcPr>
          <w:p w14:paraId="61572544">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每发现一次扣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7484C3E2">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7B30BE60">
            <w:pPr>
              <w:rPr>
                <w:rFonts w:hint="eastAsia" w:asciiTheme="minorEastAsia" w:hAnsiTheme="minorEastAsia" w:eastAsiaTheme="minorEastAsia" w:cstheme="minorEastAsia"/>
                <w:b w:val="0"/>
                <w:bCs w:val="0"/>
                <w:color w:val="auto"/>
                <w:sz w:val="21"/>
                <w:szCs w:val="21"/>
              </w:rPr>
            </w:pPr>
          </w:p>
        </w:tc>
      </w:tr>
      <w:tr w14:paraId="51CC4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0" w:hRule="atLeast"/>
        </w:trPr>
        <w:tc>
          <w:tcPr>
            <w:tcW w:w="832" w:type="dxa"/>
            <w:vMerge w:val="continue"/>
            <w:tcBorders>
              <w:tl2br w:val="nil"/>
              <w:tr2bl w:val="nil"/>
            </w:tcBorders>
            <w:vAlign w:val="center"/>
          </w:tcPr>
          <w:p w14:paraId="3286CACE">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07C2E00F">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未做好城市桥梁日常巡检报表、城市桥梁资料卡、城市桥梁设施量年报表、隧道检查记录表等填报工作，每月未及时上报桥梁日常巡检报表和隧道检查记录表</w:t>
            </w:r>
          </w:p>
        </w:tc>
        <w:tc>
          <w:tcPr>
            <w:tcW w:w="2243" w:type="dxa"/>
            <w:tcBorders>
              <w:tl2br w:val="nil"/>
              <w:tr2bl w:val="nil"/>
            </w:tcBorders>
            <w:vAlign w:val="center"/>
          </w:tcPr>
          <w:p w14:paraId="6C28FC14">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每发现一次扣</w:t>
            </w:r>
            <w:r>
              <w:rPr>
                <w:rStyle w:val="60"/>
                <w:rFonts w:hint="eastAsia" w:asciiTheme="minorEastAsia" w:hAnsiTheme="minorEastAsia" w:eastAsiaTheme="minorEastAsia" w:cstheme="minorEastAsia"/>
                <w:b w:val="0"/>
                <w:bCs w:val="0"/>
                <w:color w:val="auto"/>
                <w:sz w:val="21"/>
                <w:szCs w:val="21"/>
              </w:rPr>
              <w:t>1</w:t>
            </w:r>
            <w:r>
              <w:rPr>
                <w:rStyle w:val="64"/>
                <w:rFonts w:hint="eastAsia" w:asciiTheme="minorEastAsia" w:hAnsiTheme="minorEastAsia" w:eastAsiaTheme="minorEastAsia" w:cstheme="minorEastAsia"/>
                <w:b w:val="0"/>
                <w:bCs w:val="0"/>
                <w:color w:val="auto"/>
                <w:sz w:val="21"/>
                <w:szCs w:val="21"/>
              </w:rPr>
              <w:t>分</w:t>
            </w:r>
          </w:p>
        </w:tc>
        <w:tc>
          <w:tcPr>
            <w:tcW w:w="870" w:type="dxa"/>
            <w:tcBorders>
              <w:tl2br w:val="nil"/>
              <w:tr2bl w:val="nil"/>
            </w:tcBorders>
            <w:vAlign w:val="center"/>
          </w:tcPr>
          <w:p w14:paraId="0EF9DD82">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659D8D0F">
            <w:pPr>
              <w:rPr>
                <w:rFonts w:hint="eastAsia" w:asciiTheme="minorEastAsia" w:hAnsiTheme="minorEastAsia" w:eastAsiaTheme="minorEastAsia" w:cstheme="minorEastAsia"/>
                <w:b w:val="0"/>
                <w:bCs w:val="0"/>
                <w:color w:val="auto"/>
                <w:sz w:val="21"/>
                <w:szCs w:val="21"/>
              </w:rPr>
            </w:pPr>
          </w:p>
        </w:tc>
      </w:tr>
      <w:tr w14:paraId="36CDC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832" w:type="dxa"/>
            <w:vMerge w:val="continue"/>
            <w:tcBorders>
              <w:tl2br w:val="nil"/>
              <w:tr2bl w:val="nil"/>
            </w:tcBorders>
            <w:vAlign w:val="center"/>
          </w:tcPr>
          <w:p w14:paraId="28855551">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410E9B4C">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未做好经常性检查、结构病害闭合（养护维修）、应急抢险、防汛抗台等工作的年度总结工作</w:t>
            </w:r>
          </w:p>
        </w:tc>
        <w:tc>
          <w:tcPr>
            <w:tcW w:w="2243" w:type="dxa"/>
            <w:tcBorders>
              <w:tl2br w:val="nil"/>
              <w:tr2bl w:val="nil"/>
            </w:tcBorders>
            <w:vAlign w:val="center"/>
          </w:tcPr>
          <w:p w14:paraId="5AA2F192">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每发现一次扣</w:t>
            </w:r>
            <w:r>
              <w:rPr>
                <w:rStyle w:val="60"/>
                <w:rFonts w:hint="eastAsia" w:asciiTheme="minorEastAsia" w:hAnsiTheme="minorEastAsia" w:eastAsiaTheme="minorEastAsia" w:cstheme="minorEastAsia"/>
                <w:b w:val="0"/>
                <w:bCs w:val="0"/>
                <w:color w:val="auto"/>
                <w:sz w:val="21"/>
                <w:szCs w:val="21"/>
              </w:rPr>
              <w:t>1</w:t>
            </w:r>
            <w:r>
              <w:rPr>
                <w:rStyle w:val="64"/>
                <w:rFonts w:hint="eastAsia" w:asciiTheme="minorEastAsia" w:hAnsiTheme="minorEastAsia" w:eastAsiaTheme="minorEastAsia" w:cstheme="minorEastAsia"/>
                <w:b w:val="0"/>
                <w:bCs w:val="0"/>
                <w:color w:val="auto"/>
                <w:sz w:val="21"/>
                <w:szCs w:val="21"/>
              </w:rPr>
              <w:t>分</w:t>
            </w:r>
          </w:p>
        </w:tc>
        <w:tc>
          <w:tcPr>
            <w:tcW w:w="870" w:type="dxa"/>
            <w:vMerge w:val="restart"/>
            <w:tcBorders>
              <w:tl2br w:val="nil"/>
              <w:tr2bl w:val="nil"/>
            </w:tcBorders>
            <w:vAlign w:val="center"/>
          </w:tcPr>
          <w:p w14:paraId="024FE8BF">
            <w:pPr>
              <w:rPr>
                <w:rFonts w:hint="eastAsia" w:asciiTheme="minorEastAsia" w:hAnsiTheme="minorEastAsia" w:eastAsiaTheme="minorEastAsia" w:cstheme="minorEastAsia"/>
                <w:b w:val="0"/>
                <w:bCs w:val="0"/>
                <w:color w:val="auto"/>
                <w:sz w:val="21"/>
                <w:szCs w:val="21"/>
              </w:rPr>
            </w:pPr>
          </w:p>
        </w:tc>
        <w:tc>
          <w:tcPr>
            <w:tcW w:w="1188" w:type="dxa"/>
            <w:vMerge w:val="restart"/>
            <w:tcBorders>
              <w:tl2br w:val="nil"/>
              <w:tr2bl w:val="nil"/>
            </w:tcBorders>
            <w:noWrap/>
            <w:vAlign w:val="center"/>
          </w:tcPr>
          <w:p w14:paraId="54E51BFA">
            <w:pPr>
              <w:rPr>
                <w:rFonts w:hint="eastAsia" w:asciiTheme="minorEastAsia" w:hAnsiTheme="minorEastAsia" w:eastAsiaTheme="minorEastAsia" w:cstheme="minorEastAsia"/>
                <w:b w:val="0"/>
                <w:bCs w:val="0"/>
                <w:color w:val="auto"/>
                <w:sz w:val="21"/>
                <w:szCs w:val="21"/>
              </w:rPr>
            </w:pPr>
          </w:p>
        </w:tc>
      </w:tr>
      <w:tr w14:paraId="5D928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7" w:hRule="atLeast"/>
        </w:trPr>
        <w:tc>
          <w:tcPr>
            <w:tcW w:w="832" w:type="dxa"/>
            <w:vMerge w:val="continue"/>
            <w:tcBorders>
              <w:tl2br w:val="nil"/>
              <w:tr2bl w:val="nil"/>
            </w:tcBorders>
            <w:vAlign w:val="center"/>
          </w:tcPr>
          <w:p w14:paraId="1FCC9FA9">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58E8B41E">
            <w:pPr>
              <w:widowControl/>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以上问题，限</w:t>
            </w:r>
            <w:r>
              <w:rPr>
                <w:rFonts w:hint="eastAsia" w:asciiTheme="minorEastAsia" w:hAnsiTheme="minorEastAsia" w:eastAsiaTheme="minorEastAsia" w:cstheme="minorEastAsia"/>
                <w:b w:val="0"/>
                <w:bCs w:val="0"/>
                <w:color w:val="auto"/>
                <w:kern w:val="0"/>
                <w:sz w:val="21"/>
                <w:szCs w:val="21"/>
                <w:lang w:val="en-US" w:eastAsia="zh-CN"/>
              </w:rPr>
              <w:t>3天内整改到位</w:t>
            </w:r>
          </w:p>
        </w:tc>
        <w:tc>
          <w:tcPr>
            <w:tcW w:w="2243" w:type="dxa"/>
            <w:tcBorders>
              <w:tl2br w:val="nil"/>
              <w:tr2bl w:val="nil"/>
            </w:tcBorders>
            <w:vAlign w:val="center"/>
          </w:tcPr>
          <w:p w14:paraId="0C7CDC5F">
            <w:pPr>
              <w:widowControl/>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vMerge w:val="continue"/>
            <w:tcBorders>
              <w:tl2br w:val="nil"/>
              <w:tr2bl w:val="nil"/>
            </w:tcBorders>
            <w:vAlign w:val="center"/>
          </w:tcPr>
          <w:p w14:paraId="4918E8DF">
            <w:pPr>
              <w:rPr>
                <w:rFonts w:hint="eastAsia" w:asciiTheme="minorEastAsia" w:hAnsiTheme="minorEastAsia" w:eastAsiaTheme="minorEastAsia" w:cstheme="minorEastAsia"/>
                <w:b w:val="0"/>
                <w:bCs w:val="0"/>
                <w:color w:val="auto"/>
                <w:sz w:val="21"/>
                <w:szCs w:val="21"/>
              </w:rPr>
            </w:pPr>
          </w:p>
        </w:tc>
        <w:tc>
          <w:tcPr>
            <w:tcW w:w="1188" w:type="dxa"/>
            <w:vMerge w:val="continue"/>
            <w:tcBorders>
              <w:tl2br w:val="nil"/>
              <w:tr2bl w:val="nil"/>
            </w:tcBorders>
            <w:noWrap/>
            <w:vAlign w:val="center"/>
          </w:tcPr>
          <w:p w14:paraId="5C960220">
            <w:pPr>
              <w:rPr>
                <w:rFonts w:hint="eastAsia" w:asciiTheme="minorEastAsia" w:hAnsiTheme="minorEastAsia" w:eastAsiaTheme="minorEastAsia" w:cstheme="minorEastAsia"/>
                <w:b w:val="0"/>
                <w:bCs w:val="0"/>
                <w:color w:val="auto"/>
                <w:sz w:val="21"/>
                <w:szCs w:val="21"/>
              </w:rPr>
            </w:pPr>
          </w:p>
        </w:tc>
      </w:tr>
      <w:tr w14:paraId="77180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restart"/>
            <w:tcBorders>
              <w:tl2br w:val="nil"/>
              <w:tr2bl w:val="nil"/>
            </w:tcBorders>
            <w:vAlign w:val="center"/>
          </w:tcPr>
          <w:p w14:paraId="34213C0A">
            <w:pPr>
              <w:widowControl/>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安全文明施工</w:t>
            </w:r>
          </w:p>
          <w:p w14:paraId="6A1FBC4A">
            <w:pPr>
              <w:widowControl/>
              <w:jc w:val="center"/>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lang w:val="en-US" w:eastAsia="zh-CN"/>
              </w:rPr>
              <w:t>8</w:t>
            </w:r>
            <w:r>
              <w:rPr>
                <w:rFonts w:hint="eastAsia" w:asciiTheme="minorEastAsia" w:hAnsiTheme="minorEastAsia" w:eastAsiaTheme="minorEastAsia" w:cstheme="minorEastAsia"/>
                <w:b w:val="0"/>
                <w:bCs w:val="0"/>
                <w:color w:val="auto"/>
                <w:kern w:val="0"/>
                <w:sz w:val="21"/>
                <w:szCs w:val="21"/>
              </w:rPr>
              <w:t>分</w:t>
            </w:r>
          </w:p>
        </w:tc>
        <w:tc>
          <w:tcPr>
            <w:tcW w:w="4244" w:type="dxa"/>
            <w:tcBorders>
              <w:tl2br w:val="nil"/>
              <w:tr2bl w:val="nil"/>
            </w:tcBorders>
            <w:vAlign w:val="center"/>
          </w:tcPr>
          <w:p w14:paraId="4B401F4E">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未按安全文明规范要求进行养护维修作业</w:t>
            </w:r>
          </w:p>
        </w:tc>
        <w:tc>
          <w:tcPr>
            <w:tcW w:w="2243" w:type="dxa"/>
            <w:tcBorders>
              <w:tl2br w:val="nil"/>
              <w:tr2bl w:val="nil"/>
            </w:tcBorders>
            <w:vAlign w:val="center"/>
          </w:tcPr>
          <w:p w14:paraId="4C9A61DA">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每发现一次扣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分，通告后仍未整改的加倍扣分，并立即整改到位</w:t>
            </w:r>
          </w:p>
        </w:tc>
        <w:tc>
          <w:tcPr>
            <w:tcW w:w="870" w:type="dxa"/>
            <w:tcBorders>
              <w:tl2br w:val="nil"/>
              <w:tr2bl w:val="nil"/>
            </w:tcBorders>
            <w:vAlign w:val="center"/>
          </w:tcPr>
          <w:p w14:paraId="12F2556A">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410A0144">
            <w:pPr>
              <w:rPr>
                <w:rFonts w:hint="eastAsia" w:asciiTheme="minorEastAsia" w:hAnsiTheme="minorEastAsia" w:eastAsiaTheme="minorEastAsia" w:cstheme="minorEastAsia"/>
                <w:b w:val="0"/>
                <w:bCs w:val="0"/>
                <w:color w:val="auto"/>
                <w:sz w:val="21"/>
                <w:szCs w:val="21"/>
              </w:rPr>
            </w:pPr>
          </w:p>
        </w:tc>
      </w:tr>
      <w:tr w14:paraId="32D5B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0" w:hRule="atLeast"/>
        </w:trPr>
        <w:tc>
          <w:tcPr>
            <w:tcW w:w="832" w:type="dxa"/>
            <w:vMerge w:val="continue"/>
            <w:tcBorders>
              <w:tl2br w:val="nil"/>
              <w:tr2bl w:val="nil"/>
            </w:tcBorders>
            <w:vAlign w:val="center"/>
          </w:tcPr>
          <w:p w14:paraId="4045C1F2">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02A4706C">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养护维护作业中因违反安全操作规程要求等原因，发生安全事故</w:t>
            </w:r>
          </w:p>
        </w:tc>
        <w:tc>
          <w:tcPr>
            <w:tcW w:w="2243" w:type="dxa"/>
            <w:tcBorders>
              <w:tl2br w:val="nil"/>
              <w:tr2bl w:val="nil"/>
            </w:tcBorders>
            <w:vAlign w:val="center"/>
          </w:tcPr>
          <w:p w14:paraId="0B6959E8">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发生安全生产事故的，每次扣</w:t>
            </w:r>
            <w:r>
              <w:rPr>
                <w:rFonts w:hint="eastAsia" w:asciiTheme="minorEastAsia" w:hAnsiTheme="minorEastAsia" w:eastAsiaTheme="minorEastAsia" w:cstheme="minorEastAsia"/>
                <w:b w:val="0"/>
                <w:bCs w:val="0"/>
                <w:color w:val="auto"/>
                <w:kern w:val="0"/>
                <w:sz w:val="21"/>
                <w:szCs w:val="21"/>
                <w:lang w:val="en-US" w:eastAsia="zh-CN"/>
              </w:rPr>
              <w:t>6</w:t>
            </w:r>
            <w:r>
              <w:rPr>
                <w:rFonts w:hint="eastAsia" w:asciiTheme="minorEastAsia" w:hAnsiTheme="minorEastAsia" w:eastAsiaTheme="minorEastAsia" w:cstheme="minorEastAsia"/>
                <w:b w:val="0"/>
                <w:bCs w:val="0"/>
                <w:color w:val="auto"/>
                <w:kern w:val="0"/>
                <w:sz w:val="21"/>
                <w:szCs w:val="21"/>
              </w:rPr>
              <w:t>分</w:t>
            </w:r>
          </w:p>
        </w:tc>
        <w:tc>
          <w:tcPr>
            <w:tcW w:w="870" w:type="dxa"/>
            <w:tcBorders>
              <w:tl2br w:val="nil"/>
              <w:tr2bl w:val="nil"/>
            </w:tcBorders>
            <w:vAlign w:val="center"/>
          </w:tcPr>
          <w:p w14:paraId="2DB1593B">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3F09FA14">
            <w:pPr>
              <w:rPr>
                <w:rFonts w:hint="eastAsia" w:asciiTheme="minorEastAsia" w:hAnsiTheme="minorEastAsia" w:eastAsiaTheme="minorEastAsia" w:cstheme="minorEastAsia"/>
                <w:b w:val="0"/>
                <w:bCs w:val="0"/>
                <w:color w:val="auto"/>
                <w:sz w:val="21"/>
                <w:szCs w:val="21"/>
              </w:rPr>
            </w:pPr>
            <w:r>
              <w:rPr>
                <w:rFonts w:hint="eastAsia" w:ascii="宋体" w:hAnsi="宋体" w:eastAsia="宋体" w:cs="宋体"/>
                <w:b/>
                <w:bCs/>
                <w:color w:val="auto"/>
                <w:kern w:val="0"/>
                <w:sz w:val="21"/>
                <w:szCs w:val="21"/>
                <w:highlight w:val="none"/>
              </w:rPr>
              <w:t>造成人员伤亡或造成重大经济损失的，当月0分。</w:t>
            </w:r>
          </w:p>
        </w:tc>
      </w:tr>
      <w:tr w14:paraId="61F6B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restart"/>
            <w:tcBorders>
              <w:tl2br w:val="nil"/>
              <w:tr2bl w:val="nil"/>
            </w:tcBorders>
            <w:vAlign w:val="center"/>
          </w:tcPr>
          <w:p w14:paraId="548416AB">
            <w:pPr>
              <w:widowControl/>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人员设备履约</w:t>
            </w:r>
          </w:p>
          <w:p w14:paraId="7C519187">
            <w:pPr>
              <w:widowControl/>
              <w:jc w:val="center"/>
              <w:textAlignment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kern w:val="0"/>
                <w:sz w:val="21"/>
                <w:szCs w:val="21"/>
                <w:lang w:val="en-US" w:eastAsia="zh-CN"/>
              </w:rPr>
              <w:t>10</w:t>
            </w:r>
            <w:r>
              <w:rPr>
                <w:rFonts w:hint="eastAsia" w:asciiTheme="minorEastAsia" w:hAnsiTheme="minorEastAsia" w:eastAsiaTheme="minorEastAsia" w:cstheme="minorEastAsia"/>
                <w:b w:val="0"/>
                <w:bCs w:val="0"/>
                <w:color w:val="auto"/>
                <w:kern w:val="0"/>
                <w:sz w:val="21"/>
                <w:szCs w:val="21"/>
              </w:rPr>
              <w:t>分</w:t>
            </w:r>
          </w:p>
        </w:tc>
        <w:tc>
          <w:tcPr>
            <w:tcW w:w="4244" w:type="dxa"/>
            <w:tcBorders>
              <w:tl2br w:val="nil"/>
              <w:tr2bl w:val="nil"/>
            </w:tcBorders>
            <w:vAlign w:val="center"/>
          </w:tcPr>
          <w:p w14:paraId="357806DE">
            <w:pPr>
              <w:widowControl/>
              <w:textAlignment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kern w:val="0"/>
                <w:sz w:val="21"/>
                <w:szCs w:val="21"/>
              </w:rPr>
              <w:t>未按投标文件承诺，配置项目负责人、技术负责人、检查人员、养护工程师等</w:t>
            </w:r>
            <w:r>
              <w:rPr>
                <w:rFonts w:hint="eastAsia" w:asciiTheme="minorEastAsia" w:hAnsiTheme="minorEastAsia" w:eastAsiaTheme="minorEastAsia" w:cstheme="minorEastAsia"/>
                <w:b w:val="0"/>
                <w:bCs w:val="0"/>
                <w:color w:val="auto"/>
                <w:kern w:val="0"/>
                <w:sz w:val="21"/>
                <w:szCs w:val="21"/>
                <w:lang w:eastAsia="zh-CN"/>
              </w:rPr>
              <w:t>，</w:t>
            </w:r>
            <w:r>
              <w:rPr>
                <w:rStyle w:val="64"/>
                <w:rFonts w:hint="eastAsia" w:asciiTheme="minorEastAsia" w:hAnsiTheme="minorEastAsia" w:eastAsiaTheme="minorEastAsia" w:cstheme="minorEastAsia"/>
                <w:b w:val="0"/>
                <w:bCs w:val="0"/>
                <w:color w:val="auto"/>
                <w:sz w:val="21"/>
                <w:szCs w:val="21"/>
              </w:rPr>
              <w:t>限</w:t>
            </w:r>
            <w:r>
              <w:rPr>
                <w:rStyle w:val="60"/>
                <w:rFonts w:hint="eastAsia" w:asciiTheme="minorEastAsia" w:hAnsiTheme="minorEastAsia" w:eastAsiaTheme="minorEastAsia" w:cstheme="minorEastAsia"/>
                <w:b w:val="0"/>
                <w:bCs w:val="0"/>
                <w:color w:val="auto"/>
                <w:sz w:val="21"/>
                <w:szCs w:val="21"/>
              </w:rPr>
              <w:t>3</w:t>
            </w:r>
            <w:r>
              <w:rPr>
                <w:rStyle w:val="64"/>
                <w:rFonts w:hint="eastAsia" w:asciiTheme="minorEastAsia" w:hAnsiTheme="minorEastAsia" w:eastAsiaTheme="minorEastAsia" w:cstheme="minorEastAsia"/>
                <w:b w:val="0"/>
                <w:bCs w:val="0"/>
                <w:color w:val="auto"/>
                <w:sz w:val="21"/>
                <w:szCs w:val="21"/>
              </w:rPr>
              <w:t>天内整改到位</w:t>
            </w:r>
          </w:p>
        </w:tc>
        <w:tc>
          <w:tcPr>
            <w:tcW w:w="2243" w:type="dxa"/>
            <w:tcBorders>
              <w:tl2br w:val="nil"/>
              <w:tr2bl w:val="nil"/>
            </w:tcBorders>
            <w:vAlign w:val="center"/>
          </w:tcPr>
          <w:p w14:paraId="0B13AD13">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每人次扣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tcBorders>
              <w:tl2br w:val="nil"/>
              <w:tr2bl w:val="nil"/>
            </w:tcBorders>
            <w:vAlign w:val="center"/>
          </w:tcPr>
          <w:p w14:paraId="572124AD">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0B60A46F">
            <w:pPr>
              <w:rPr>
                <w:rFonts w:hint="eastAsia" w:asciiTheme="minorEastAsia" w:hAnsiTheme="minorEastAsia" w:eastAsiaTheme="minorEastAsia" w:cstheme="minorEastAsia"/>
                <w:b w:val="0"/>
                <w:bCs w:val="0"/>
                <w:color w:val="auto"/>
                <w:sz w:val="21"/>
                <w:szCs w:val="21"/>
              </w:rPr>
            </w:pPr>
          </w:p>
        </w:tc>
      </w:tr>
      <w:tr w14:paraId="036CF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1FDCF3CB">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4211E8F8">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未按投标文件承诺，配置相关设备等</w:t>
            </w:r>
            <w:r>
              <w:rPr>
                <w:rFonts w:hint="eastAsia" w:asciiTheme="minorEastAsia" w:hAnsiTheme="minorEastAsia" w:eastAsiaTheme="minorEastAsia" w:cstheme="minorEastAsia"/>
                <w:b w:val="0"/>
                <w:bCs w:val="0"/>
                <w:color w:val="auto"/>
                <w:kern w:val="0"/>
                <w:sz w:val="21"/>
                <w:szCs w:val="21"/>
                <w:lang w:eastAsia="zh-CN"/>
              </w:rPr>
              <w:t>，</w:t>
            </w:r>
            <w:r>
              <w:rPr>
                <w:rStyle w:val="64"/>
                <w:rFonts w:hint="eastAsia" w:asciiTheme="minorEastAsia" w:hAnsiTheme="minorEastAsia" w:eastAsiaTheme="minorEastAsia" w:cstheme="minorEastAsia"/>
                <w:b w:val="0"/>
                <w:bCs w:val="0"/>
                <w:color w:val="auto"/>
                <w:sz w:val="21"/>
                <w:szCs w:val="21"/>
              </w:rPr>
              <w:t>限10天内整改到位</w:t>
            </w:r>
          </w:p>
        </w:tc>
        <w:tc>
          <w:tcPr>
            <w:tcW w:w="2243" w:type="dxa"/>
            <w:tcBorders>
              <w:tl2br w:val="nil"/>
              <w:tr2bl w:val="nil"/>
            </w:tcBorders>
            <w:vAlign w:val="center"/>
          </w:tcPr>
          <w:p w14:paraId="51FB767B">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每台次扣</w:t>
            </w:r>
            <w:r>
              <w:rPr>
                <w:rStyle w:val="60"/>
                <w:rFonts w:hint="eastAsia" w:asciiTheme="minorEastAsia" w:hAnsiTheme="minorEastAsia" w:eastAsiaTheme="minorEastAsia" w:cstheme="minorEastAsia"/>
                <w:b w:val="0"/>
                <w:bCs w:val="0"/>
                <w:color w:val="auto"/>
                <w:sz w:val="21"/>
                <w:szCs w:val="21"/>
              </w:rPr>
              <w:t>2</w:t>
            </w:r>
            <w:r>
              <w:rPr>
                <w:rStyle w:val="64"/>
                <w:rFonts w:hint="eastAsia" w:asciiTheme="minorEastAsia" w:hAnsiTheme="minorEastAsia" w:eastAsiaTheme="minorEastAsia" w:cstheme="minorEastAsia"/>
                <w:b w:val="0"/>
                <w:bCs w:val="0"/>
                <w:color w:val="auto"/>
                <w:sz w:val="21"/>
                <w:szCs w:val="21"/>
              </w:rPr>
              <w:t>分，</w:t>
            </w: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tcBorders>
              <w:tl2br w:val="nil"/>
              <w:tr2bl w:val="nil"/>
            </w:tcBorders>
            <w:vAlign w:val="center"/>
          </w:tcPr>
          <w:p w14:paraId="6EF0A481">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0DB88D5A">
            <w:pPr>
              <w:rPr>
                <w:rFonts w:hint="eastAsia" w:asciiTheme="minorEastAsia" w:hAnsiTheme="minorEastAsia" w:eastAsiaTheme="minorEastAsia" w:cstheme="minorEastAsia"/>
                <w:b w:val="0"/>
                <w:bCs w:val="0"/>
                <w:color w:val="auto"/>
                <w:sz w:val="21"/>
                <w:szCs w:val="21"/>
              </w:rPr>
            </w:pPr>
          </w:p>
        </w:tc>
      </w:tr>
      <w:tr w14:paraId="5A00E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76514288">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17250225">
            <w:pPr>
              <w:widowControl/>
              <w:textAlignment w:val="center"/>
              <w:rPr>
                <w:rFonts w:hint="default"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鲁家峙海底隧道管理人员未按照规定值守或不持证上岗的</w:t>
            </w:r>
          </w:p>
        </w:tc>
        <w:tc>
          <w:tcPr>
            <w:tcW w:w="2243" w:type="dxa"/>
            <w:tcBorders>
              <w:tl2br w:val="nil"/>
              <w:tr2bl w:val="nil"/>
            </w:tcBorders>
            <w:vAlign w:val="center"/>
          </w:tcPr>
          <w:p w14:paraId="255419EA">
            <w:pPr>
              <w:widowControl/>
              <w:textAlignment w:val="center"/>
              <w:rPr>
                <w:rFonts w:hint="default"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每发现1次扣3分</w:t>
            </w:r>
          </w:p>
        </w:tc>
        <w:tc>
          <w:tcPr>
            <w:tcW w:w="870" w:type="dxa"/>
            <w:tcBorders>
              <w:tl2br w:val="nil"/>
              <w:tr2bl w:val="nil"/>
            </w:tcBorders>
            <w:vAlign w:val="center"/>
          </w:tcPr>
          <w:p w14:paraId="45EBA2D8">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4671401D">
            <w:pPr>
              <w:rPr>
                <w:rFonts w:hint="eastAsia" w:asciiTheme="minorEastAsia" w:hAnsiTheme="minorEastAsia" w:eastAsiaTheme="minorEastAsia" w:cstheme="minorEastAsia"/>
                <w:b w:val="0"/>
                <w:bCs w:val="0"/>
                <w:color w:val="auto"/>
                <w:sz w:val="21"/>
                <w:szCs w:val="21"/>
              </w:rPr>
            </w:pPr>
          </w:p>
        </w:tc>
      </w:tr>
      <w:tr w14:paraId="6CBF1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restart"/>
            <w:tcBorders>
              <w:tl2br w:val="nil"/>
              <w:tr2bl w:val="nil"/>
            </w:tcBorders>
            <w:vAlign w:val="center"/>
          </w:tcPr>
          <w:p w14:paraId="64D98E88">
            <w:pPr>
              <w:widowControl/>
              <w:jc w:val="center"/>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社会行为</w:t>
            </w:r>
          </w:p>
          <w:p w14:paraId="02049281">
            <w:pPr>
              <w:widowControl/>
              <w:jc w:val="center"/>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lang w:val="en-US" w:eastAsia="zh-CN"/>
              </w:rPr>
              <w:t>5</w:t>
            </w:r>
            <w:r>
              <w:rPr>
                <w:rFonts w:hint="eastAsia" w:asciiTheme="minorEastAsia" w:hAnsiTheme="minorEastAsia" w:eastAsiaTheme="minorEastAsia" w:cstheme="minorEastAsia"/>
                <w:b w:val="0"/>
                <w:bCs w:val="0"/>
                <w:color w:val="auto"/>
                <w:kern w:val="0"/>
                <w:sz w:val="21"/>
                <w:szCs w:val="21"/>
              </w:rPr>
              <w:t>分</w:t>
            </w:r>
          </w:p>
        </w:tc>
        <w:tc>
          <w:tcPr>
            <w:tcW w:w="4244" w:type="dxa"/>
            <w:tcBorders>
              <w:tl2br w:val="nil"/>
              <w:tr2bl w:val="nil"/>
            </w:tcBorders>
            <w:vAlign w:val="center"/>
          </w:tcPr>
          <w:p w14:paraId="41EDC172">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养护生产中，作业管理规范、文明施工，被电视广播曝光、群众投诉或被相关单位通报等</w:t>
            </w:r>
            <w:r>
              <w:rPr>
                <w:rFonts w:hint="eastAsia" w:asciiTheme="minorEastAsia" w:hAnsiTheme="minorEastAsia" w:eastAsiaTheme="minorEastAsia" w:cstheme="minorEastAsia"/>
                <w:b w:val="0"/>
                <w:bCs w:val="0"/>
                <w:color w:val="auto"/>
                <w:kern w:val="0"/>
                <w:sz w:val="21"/>
                <w:szCs w:val="21"/>
                <w:lang w:eastAsia="zh-CN"/>
              </w:rPr>
              <w:t>，</w:t>
            </w:r>
            <w:r>
              <w:rPr>
                <w:rStyle w:val="64"/>
                <w:rFonts w:hint="eastAsia" w:asciiTheme="minorEastAsia" w:hAnsiTheme="minorEastAsia" w:eastAsiaTheme="minorEastAsia" w:cstheme="minorEastAsia"/>
                <w:b w:val="0"/>
                <w:bCs w:val="0"/>
                <w:color w:val="auto"/>
                <w:sz w:val="21"/>
                <w:szCs w:val="21"/>
              </w:rPr>
              <w:t>并限立即整改</w:t>
            </w:r>
          </w:p>
        </w:tc>
        <w:tc>
          <w:tcPr>
            <w:tcW w:w="2243" w:type="dxa"/>
            <w:tcBorders>
              <w:tl2br w:val="nil"/>
              <w:tr2bl w:val="nil"/>
            </w:tcBorders>
            <w:vAlign w:val="center"/>
          </w:tcPr>
          <w:p w14:paraId="5FF94EC2">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每次扣</w:t>
            </w:r>
            <w:r>
              <w:rPr>
                <w:rStyle w:val="60"/>
                <w:rFonts w:hint="eastAsia" w:asciiTheme="minorEastAsia" w:hAnsiTheme="minorEastAsia" w:eastAsiaTheme="minorEastAsia" w:cstheme="minorEastAsia"/>
                <w:b w:val="0"/>
                <w:bCs w:val="0"/>
                <w:color w:val="auto"/>
                <w:sz w:val="21"/>
                <w:szCs w:val="21"/>
              </w:rPr>
              <w:t>5</w:t>
            </w:r>
            <w:r>
              <w:rPr>
                <w:rStyle w:val="64"/>
                <w:rFonts w:hint="eastAsia" w:asciiTheme="minorEastAsia" w:hAnsiTheme="minorEastAsia" w:eastAsiaTheme="minorEastAsia" w:cstheme="minorEastAsia"/>
                <w:b w:val="0"/>
                <w:bCs w:val="0"/>
                <w:color w:val="auto"/>
                <w:sz w:val="21"/>
                <w:szCs w:val="21"/>
              </w:rPr>
              <w:t>分，</w:t>
            </w: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tcBorders>
              <w:tl2br w:val="nil"/>
              <w:tr2bl w:val="nil"/>
            </w:tcBorders>
            <w:vAlign w:val="center"/>
          </w:tcPr>
          <w:p w14:paraId="020F1865">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4C46B1D1">
            <w:pPr>
              <w:rPr>
                <w:rFonts w:hint="eastAsia" w:asciiTheme="minorEastAsia" w:hAnsiTheme="minorEastAsia" w:eastAsiaTheme="minorEastAsia" w:cstheme="minorEastAsia"/>
                <w:b w:val="0"/>
                <w:bCs w:val="0"/>
                <w:color w:val="auto"/>
                <w:sz w:val="21"/>
                <w:szCs w:val="21"/>
              </w:rPr>
            </w:pPr>
          </w:p>
        </w:tc>
      </w:tr>
      <w:tr w14:paraId="11B22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vMerge w:val="continue"/>
            <w:tcBorders>
              <w:tl2br w:val="nil"/>
              <w:tr2bl w:val="nil"/>
            </w:tcBorders>
            <w:vAlign w:val="center"/>
          </w:tcPr>
          <w:p w14:paraId="0AFF37C9">
            <w:pPr>
              <w:jc w:val="center"/>
              <w:rPr>
                <w:rFonts w:hint="eastAsia" w:asciiTheme="minorEastAsia" w:hAnsiTheme="minorEastAsia" w:eastAsiaTheme="minorEastAsia" w:cstheme="minorEastAsia"/>
                <w:b w:val="0"/>
                <w:bCs w:val="0"/>
                <w:color w:val="auto"/>
                <w:sz w:val="21"/>
                <w:szCs w:val="21"/>
              </w:rPr>
            </w:pPr>
          </w:p>
        </w:tc>
        <w:tc>
          <w:tcPr>
            <w:tcW w:w="4244" w:type="dxa"/>
            <w:tcBorders>
              <w:tl2br w:val="nil"/>
              <w:tr2bl w:val="nil"/>
            </w:tcBorders>
            <w:vAlign w:val="center"/>
          </w:tcPr>
          <w:p w14:paraId="5CC03DD1">
            <w:pPr>
              <w:widowControl/>
              <w:textAlignment w:val="cente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kern w:val="0"/>
                <w:sz w:val="21"/>
                <w:szCs w:val="21"/>
              </w:rPr>
              <w:t>养护单位拖欠工程款、农民工工资等</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rPr>
              <w:t>限3天内整改</w:t>
            </w:r>
          </w:p>
        </w:tc>
        <w:tc>
          <w:tcPr>
            <w:tcW w:w="2243" w:type="dxa"/>
            <w:tcBorders>
              <w:tl2br w:val="nil"/>
              <w:tr2bl w:val="nil"/>
            </w:tcBorders>
            <w:vAlign w:val="center"/>
          </w:tcPr>
          <w:p w14:paraId="6C898BBB">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每次扣5分，</w:t>
            </w:r>
            <w:r>
              <w:rPr>
                <w:rFonts w:hint="eastAsia" w:asciiTheme="minorEastAsia" w:hAnsiTheme="minorEastAsia" w:eastAsiaTheme="minorEastAsia" w:cstheme="minorEastAsia"/>
                <w:b w:val="0"/>
                <w:bCs w:val="0"/>
                <w:color w:val="auto"/>
                <w:kern w:val="0"/>
                <w:sz w:val="21"/>
                <w:szCs w:val="21"/>
                <w:lang w:eastAsia="zh-CN"/>
              </w:rPr>
              <w:t>限时整改</w:t>
            </w:r>
            <w:r>
              <w:rPr>
                <w:rFonts w:hint="eastAsia" w:asciiTheme="minorEastAsia" w:hAnsiTheme="minorEastAsia" w:eastAsiaTheme="minorEastAsia" w:cstheme="minorEastAsia"/>
                <w:b w:val="0"/>
                <w:bCs w:val="0"/>
                <w:color w:val="auto"/>
                <w:kern w:val="0"/>
                <w:sz w:val="21"/>
                <w:szCs w:val="21"/>
              </w:rPr>
              <w:t>每延迟1天扣1分</w:t>
            </w:r>
          </w:p>
        </w:tc>
        <w:tc>
          <w:tcPr>
            <w:tcW w:w="870" w:type="dxa"/>
            <w:tcBorders>
              <w:tl2br w:val="nil"/>
              <w:tr2bl w:val="nil"/>
            </w:tcBorders>
            <w:vAlign w:val="center"/>
          </w:tcPr>
          <w:p w14:paraId="1A75D744">
            <w:pPr>
              <w:rPr>
                <w:rFonts w:hint="eastAsia" w:asciiTheme="minorEastAsia" w:hAnsiTheme="minorEastAsia" w:eastAsiaTheme="minorEastAsia" w:cstheme="minorEastAsia"/>
                <w:b w:val="0"/>
                <w:bCs w:val="0"/>
                <w:color w:val="auto"/>
                <w:sz w:val="21"/>
                <w:szCs w:val="21"/>
              </w:rPr>
            </w:pPr>
          </w:p>
        </w:tc>
        <w:tc>
          <w:tcPr>
            <w:tcW w:w="1188" w:type="dxa"/>
            <w:tcBorders>
              <w:tl2br w:val="nil"/>
              <w:tr2bl w:val="nil"/>
            </w:tcBorders>
            <w:noWrap/>
            <w:vAlign w:val="center"/>
          </w:tcPr>
          <w:p w14:paraId="0484F79B">
            <w:pPr>
              <w:rPr>
                <w:rFonts w:hint="eastAsia" w:asciiTheme="minorEastAsia" w:hAnsiTheme="minorEastAsia" w:eastAsiaTheme="minorEastAsia" w:cstheme="minorEastAsia"/>
                <w:b w:val="0"/>
                <w:bCs w:val="0"/>
                <w:color w:val="auto"/>
                <w:sz w:val="21"/>
                <w:szCs w:val="21"/>
              </w:rPr>
            </w:pPr>
          </w:p>
        </w:tc>
      </w:tr>
      <w:tr w14:paraId="46B0E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trPr>
        <w:tc>
          <w:tcPr>
            <w:tcW w:w="832" w:type="dxa"/>
            <w:tcBorders>
              <w:tl2br w:val="nil"/>
              <w:tr2bl w:val="nil"/>
            </w:tcBorders>
            <w:vAlign w:val="center"/>
          </w:tcPr>
          <w:p w14:paraId="761373B0">
            <w:pPr>
              <w:widowControl/>
              <w:jc w:val="center"/>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其他</w:t>
            </w:r>
          </w:p>
        </w:tc>
        <w:tc>
          <w:tcPr>
            <w:tcW w:w="7357" w:type="dxa"/>
            <w:gridSpan w:val="3"/>
            <w:tcBorders>
              <w:tl2br w:val="nil"/>
              <w:tr2bl w:val="nil"/>
            </w:tcBorders>
            <w:vAlign w:val="center"/>
          </w:tcPr>
          <w:p w14:paraId="56AAB600">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在整改期限内未完成整改的，加倍扣分；出现（含）</w:t>
            </w:r>
            <w:r>
              <w:rPr>
                <w:rStyle w:val="126"/>
                <w:rFonts w:hint="eastAsia" w:asciiTheme="minorEastAsia" w:hAnsiTheme="minorEastAsia" w:eastAsiaTheme="minorEastAsia" w:cstheme="minorEastAsia"/>
                <w:b w:val="0"/>
                <w:bCs w:val="0"/>
                <w:color w:val="auto"/>
                <w:sz w:val="21"/>
                <w:szCs w:val="21"/>
              </w:rPr>
              <w:t>3</w:t>
            </w:r>
            <w:r>
              <w:rPr>
                <w:rStyle w:val="113"/>
                <w:rFonts w:hint="eastAsia" w:asciiTheme="minorEastAsia" w:hAnsiTheme="minorEastAsia" w:eastAsiaTheme="minorEastAsia" w:cstheme="minorEastAsia"/>
                <w:b w:val="0"/>
                <w:bCs w:val="0"/>
                <w:color w:val="auto"/>
                <w:sz w:val="21"/>
                <w:szCs w:val="21"/>
              </w:rPr>
              <w:t>次以上未限期整改的，执行一票否决权，判定本月考核不合格。</w:t>
            </w:r>
          </w:p>
        </w:tc>
        <w:tc>
          <w:tcPr>
            <w:tcW w:w="1188" w:type="dxa"/>
            <w:tcBorders>
              <w:tl2br w:val="nil"/>
              <w:tr2bl w:val="nil"/>
            </w:tcBorders>
            <w:noWrap/>
            <w:vAlign w:val="center"/>
          </w:tcPr>
          <w:p w14:paraId="1BEBD780">
            <w:pPr>
              <w:rPr>
                <w:rFonts w:hint="eastAsia" w:asciiTheme="minorEastAsia" w:hAnsiTheme="minorEastAsia" w:eastAsiaTheme="minorEastAsia" w:cstheme="minorEastAsia"/>
                <w:b w:val="0"/>
                <w:bCs w:val="0"/>
                <w:color w:val="auto"/>
                <w:sz w:val="21"/>
                <w:szCs w:val="21"/>
              </w:rPr>
            </w:pPr>
          </w:p>
        </w:tc>
      </w:tr>
      <w:tr w14:paraId="53670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832" w:type="dxa"/>
            <w:tcBorders>
              <w:tl2br w:val="nil"/>
              <w:tr2bl w:val="nil"/>
            </w:tcBorders>
            <w:vAlign w:val="center"/>
          </w:tcPr>
          <w:p w14:paraId="65042162">
            <w:pPr>
              <w:widowControl/>
              <w:jc w:val="center"/>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责任</w:t>
            </w:r>
          </w:p>
        </w:tc>
        <w:tc>
          <w:tcPr>
            <w:tcW w:w="7357" w:type="dxa"/>
            <w:gridSpan w:val="3"/>
            <w:tcBorders>
              <w:tl2br w:val="nil"/>
              <w:tr2bl w:val="nil"/>
            </w:tcBorders>
            <w:vAlign w:val="center"/>
          </w:tcPr>
          <w:p w14:paraId="2006AA2A">
            <w:pPr>
              <w:widowControl/>
              <w:textAlignment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因维护不到位造成后果的，由中标单位承担相应的民事责任和刑事责任。</w:t>
            </w:r>
          </w:p>
        </w:tc>
        <w:tc>
          <w:tcPr>
            <w:tcW w:w="1188" w:type="dxa"/>
            <w:tcBorders>
              <w:tl2br w:val="nil"/>
              <w:tr2bl w:val="nil"/>
            </w:tcBorders>
            <w:noWrap/>
            <w:vAlign w:val="center"/>
          </w:tcPr>
          <w:p w14:paraId="09763385">
            <w:pPr>
              <w:rPr>
                <w:rFonts w:hint="eastAsia" w:asciiTheme="minorEastAsia" w:hAnsiTheme="minorEastAsia" w:eastAsiaTheme="minorEastAsia" w:cstheme="minorEastAsia"/>
                <w:b w:val="0"/>
                <w:bCs w:val="0"/>
                <w:color w:val="auto"/>
                <w:sz w:val="21"/>
                <w:szCs w:val="21"/>
              </w:rPr>
            </w:pPr>
          </w:p>
        </w:tc>
      </w:tr>
    </w:tbl>
    <w:p w14:paraId="0D6F39FD">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color w:val="auto"/>
          <w:lang w:val="en-US"/>
        </w:rPr>
      </w:pPr>
      <w:r>
        <w:rPr>
          <w:rFonts w:hint="eastAsia" w:ascii="宋体" w:hAnsi="宋体" w:eastAsia="宋体" w:cs="宋体"/>
          <w:b w:val="0"/>
          <w:bCs w:val="0"/>
          <w:color w:val="auto"/>
          <w:kern w:val="2"/>
          <w:sz w:val="21"/>
          <w:szCs w:val="21"/>
          <w:lang w:val="en-US" w:eastAsia="zh-CN" w:bidi="ar"/>
        </w:rPr>
        <w:t>备注：</w:t>
      </w:r>
      <w:r>
        <w:rPr>
          <w:rFonts w:hint="default" w:ascii="Times New Roman" w:hAnsi="Times New Roman" w:eastAsia="宋体" w:cs="Times New Roman"/>
          <w:b w:val="0"/>
          <w:bCs w:val="0"/>
          <w:color w:val="auto"/>
          <w:kern w:val="2"/>
          <w:sz w:val="21"/>
          <w:szCs w:val="21"/>
          <w:lang w:val="en-US" w:eastAsia="zh-CN" w:bidi="ar"/>
        </w:rPr>
        <w:t>1.</w:t>
      </w:r>
      <w:r>
        <w:rPr>
          <w:rFonts w:hint="eastAsia" w:ascii="宋体" w:hAnsi="宋体" w:eastAsia="宋体" w:cs="宋体"/>
          <w:b w:val="0"/>
          <w:bCs w:val="0"/>
          <w:color w:val="auto"/>
          <w:kern w:val="2"/>
          <w:sz w:val="21"/>
          <w:szCs w:val="21"/>
          <w:lang w:val="en-US" w:eastAsia="zh-CN" w:bidi="ar"/>
        </w:rPr>
        <w:t>考核评分在</w:t>
      </w:r>
      <w:r>
        <w:rPr>
          <w:rFonts w:hint="default" w:ascii="Times New Roman" w:hAnsi="Times New Roman" w:eastAsia="宋体" w:cs="Times New Roman"/>
          <w:b w:val="0"/>
          <w:bCs w:val="0"/>
          <w:color w:val="auto"/>
          <w:kern w:val="2"/>
          <w:sz w:val="21"/>
          <w:szCs w:val="21"/>
          <w:lang w:val="en-US" w:eastAsia="zh-CN" w:bidi="ar"/>
        </w:rPr>
        <w:t>90</w:t>
      </w:r>
      <w:r>
        <w:rPr>
          <w:rFonts w:hint="eastAsia" w:ascii="宋体" w:hAnsi="宋体" w:eastAsia="宋体" w:cs="宋体"/>
          <w:b w:val="0"/>
          <w:bCs w:val="0"/>
          <w:color w:val="auto"/>
          <w:kern w:val="2"/>
          <w:sz w:val="21"/>
          <w:szCs w:val="21"/>
          <w:lang w:val="en-US" w:eastAsia="zh-CN" w:bidi="ar"/>
        </w:rPr>
        <w:t>分及以上的，不扣项目款；</w:t>
      </w:r>
    </w:p>
    <w:p w14:paraId="3D649E7D">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color w:val="auto"/>
          <w:lang w:val="en-US"/>
        </w:rPr>
      </w:pPr>
      <w:r>
        <w:rPr>
          <w:rFonts w:hint="default" w:ascii="Times New Roman" w:hAnsi="Times New Roman" w:eastAsia="宋体" w:cs="Times New Roman"/>
          <w:b w:val="0"/>
          <w:bCs w:val="0"/>
          <w:color w:val="auto"/>
          <w:kern w:val="2"/>
          <w:sz w:val="21"/>
          <w:szCs w:val="21"/>
          <w:lang w:val="en-US" w:eastAsia="zh-CN" w:bidi="ar"/>
        </w:rPr>
        <w:t>2</w:t>
      </w:r>
      <w:r>
        <w:rPr>
          <w:rFonts w:hint="eastAsia" w:ascii="宋体" w:hAnsi="宋体" w:eastAsia="宋体" w:cs="宋体"/>
          <w:b w:val="0"/>
          <w:bCs w:val="0"/>
          <w:color w:val="auto"/>
          <w:kern w:val="2"/>
          <w:sz w:val="21"/>
          <w:szCs w:val="21"/>
          <w:lang w:val="en-US" w:eastAsia="zh-CN" w:bidi="ar"/>
        </w:rPr>
        <w:t>、考核评分在</w:t>
      </w:r>
      <w:r>
        <w:rPr>
          <w:rFonts w:hint="default" w:ascii="Times New Roman" w:hAnsi="Times New Roman" w:eastAsia="宋体" w:cs="Times New Roman"/>
          <w:b w:val="0"/>
          <w:bCs w:val="0"/>
          <w:color w:val="auto"/>
          <w:kern w:val="2"/>
          <w:sz w:val="21"/>
          <w:szCs w:val="21"/>
          <w:lang w:val="en-US" w:eastAsia="zh-CN" w:bidi="ar"/>
        </w:rPr>
        <w:t>85-89</w:t>
      </w:r>
      <w:r>
        <w:rPr>
          <w:rFonts w:hint="eastAsia" w:ascii="宋体" w:hAnsi="宋体" w:eastAsia="宋体" w:cs="宋体"/>
          <w:b w:val="0"/>
          <w:bCs w:val="0"/>
          <w:color w:val="auto"/>
          <w:kern w:val="2"/>
          <w:sz w:val="21"/>
          <w:szCs w:val="21"/>
          <w:lang w:val="en-US" w:eastAsia="zh-CN" w:bidi="ar"/>
        </w:rPr>
        <w:t>分的，每月项目款中相应扣除（</w:t>
      </w:r>
      <w:r>
        <w:rPr>
          <w:rFonts w:hint="default" w:ascii="Times New Roman" w:hAnsi="Times New Roman" w:eastAsia="宋体" w:cs="Times New Roman"/>
          <w:b w:val="0"/>
          <w:bCs w:val="0"/>
          <w:color w:val="auto"/>
          <w:kern w:val="2"/>
          <w:sz w:val="21"/>
          <w:szCs w:val="21"/>
          <w:lang w:val="en-US" w:eastAsia="zh-CN" w:bidi="ar"/>
        </w:rPr>
        <w:t>90-</w:t>
      </w:r>
      <w:r>
        <w:rPr>
          <w:rFonts w:hint="eastAsia" w:ascii="宋体" w:hAnsi="宋体" w:eastAsia="宋体" w:cs="宋体"/>
          <w:b w:val="0"/>
          <w:bCs w:val="0"/>
          <w:color w:val="auto"/>
          <w:kern w:val="2"/>
          <w:sz w:val="21"/>
          <w:szCs w:val="21"/>
          <w:lang w:val="en-US" w:eastAsia="zh-CN" w:bidi="ar"/>
        </w:rPr>
        <w:t>考核的分）</w:t>
      </w:r>
      <w:r>
        <w:rPr>
          <w:rFonts w:hint="default" w:ascii="Times New Roman" w:hAnsi="Times New Roman" w:eastAsia="宋体" w:cs="Times New Roman"/>
          <w:b w:val="0"/>
          <w:bCs w:val="0"/>
          <w:color w:val="auto"/>
          <w:kern w:val="2"/>
          <w:sz w:val="21"/>
          <w:szCs w:val="21"/>
          <w:lang w:val="en-US" w:eastAsia="zh-CN" w:bidi="ar"/>
        </w:rPr>
        <w:t>*500</w:t>
      </w:r>
      <w:r>
        <w:rPr>
          <w:rFonts w:hint="eastAsia" w:ascii="宋体" w:hAnsi="宋体" w:eastAsia="宋体" w:cs="宋体"/>
          <w:b w:val="0"/>
          <w:bCs w:val="0"/>
          <w:color w:val="auto"/>
          <w:kern w:val="2"/>
          <w:sz w:val="21"/>
          <w:szCs w:val="21"/>
          <w:lang w:val="en-US" w:eastAsia="zh-CN" w:bidi="ar"/>
        </w:rPr>
        <w:t>元；</w:t>
      </w:r>
    </w:p>
    <w:p w14:paraId="3642D18B">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color w:val="auto"/>
          <w:lang w:val="en-US"/>
        </w:rPr>
      </w:pPr>
      <w:r>
        <w:rPr>
          <w:rFonts w:hint="default" w:ascii="Times New Roman" w:hAnsi="Times New Roman" w:eastAsia="宋体" w:cs="Times New Roman"/>
          <w:b w:val="0"/>
          <w:bCs w:val="0"/>
          <w:color w:val="auto"/>
          <w:kern w:val="2"/>
          <w:sz w:val="21"/>
          <w:szCs w:val="21"/>
          <w:lang w:val="en-US" w:eastAsia="zh-CN" w:bidi="ar"/>
        </w:rPr>
        <w:t>3</w:t>
      </w:r>
      <w:r>
        <w:rPr>
          <w:rFonts w:hint="eastAsia" w:ascii="宋体" w:hAnsi="宋体" w:eastAsia="宋体" w:cs="宋体"/>
          <w:b w:val="0"/>
          <w:bCs w:val="0"/>
          <w:color w:val="auto"/>
          <w:kern w:val="2"/>
          <w:sz w:val="21"/>
          <w:szCs w:val="21"/>
          <w:lang w:val="en-US" w:eastAsia="zh-CN" w:bidi="ar"/>
        </w:rPr>
        <w:t>、考核评分在</w:t>
      </w:r>
      <w:r>
        <w:rPr>
          <w:rFonts w:hint="default" w:ascii="Times New Roman" w:hAnsi="Times New Roman" w:eastAsia="宋体" w:cs="Times New Roman"/>
          <w:b w:val="0"/>
          <w:bCs w:val="0"/>
          <w:color w:val="auto"/>
          <w:kern w:val="2"/>
          <w:sz w:val="21"/>
          <w:szCs w:val="21"/>
          <w:lang w:val="en-US" w:eastAsia="zh-CN" w:bidi="ar"/>
        </w:rPr>
        <w:t>80-84</w:t>
      </w:r>
      <w:r>
        <w:rPr>
          <w:rFonts w:hint="eastAsia" w:ascii="宋体" w:hAnsi="宋体" w:eastAsia="宋体" w:cs="宋体"/>
          <w:b w:val="0"/>
          <w:bCs w:val="0"/>
          <w:color w:val="auto"/>
          <w:kern w:val="2"/>
          <w:sz w:val="21"/>
          <w:szCs w:val="21"/>
          <w:lang w:val="en-US" w:eastAsia="zh-CN" w:bidi="ar"/>
        </w:rPr>
        <w:t>分的，每月项目款中相应扣除（</w:t>
      </w:r>
      <w:r>
        <w:rPr>
          <w:rFonts w:hint="default" w:ascii="Times New Roman" w:hAnsi="Times New Roman" w:eastAsia="宋体" w:cs="Times New Roman"/>
          <w:b w:val="0"/>
          <w:bCs w:val="0"/>
          <w:color w:val="auto"/>
          <w:kern w:val="2"/>
          <w:sz w:val="21"/>
          <w:szCs w:val="21"/>
          <w:lang w:val="en-US" w:eastAsia="zh-CN" w:bidi="ar"/>
        </w:rPr>
        <w:t>90-</w:t>
      </w:r>
      <w:r>
        <w:rPr>
          <w:rFonts w:hint="eastAsia" w:ascii="宋体" w:hAnsi="宋体" w:eastAsia="宋体" w:cs="宋体"/>
          <w:b w:val="0"/>
          <w:bCs w:val="0"/>
          <w:color w:val="auto"/>
          <w:kern w:val="2"/>
          <w:sz w:val="21"/>
          <w:szCs w:val="21"/>
          <w:lang w:val="en-US" w:eastAsia="zh-CN" w:bidi="ar"/>
        </w:rPr>
        <w:t>考核的分）</w:t>
      </w:r>
      <w:r>
        <w:rPr>
          <w:rFonts w:hint="default" w:ascii="Times New Roman" w:hAnsi="Times New Roman" w:eastAsia="宋体" w:cs="Times New Roman"/>
          <w:b w:val="0"/>
          <w:bCs w:val="0"/>
          <w:color w:val="auto"/>
          <w:kern w:val="2"/>
          <w:sz w:val="21"/>
          <w:szCs w:val="21"/>
          <w:lang w:val="en-US" w:eastAsia="zh-CN" w:bidi="ar"/>
        </w:rPr>
        <w:t>*1000</w:t>
      </w:r>
      <w:r>
        <w:rPr>
          <w:rFonts w:hint="eastAsia" w:ascii="宋体" w:hAnsi="宋体" w:eastAsia="宋体" w:cs="宋体"/>
          <w:b w:val="0"/>
          <w:bCs w:val="0"/>
          <w:color w:val="auto"/>
          <w:kern w:val="2"/>
          <w:sz w:val="21"/>
          <w:szCs w:val="21"/>
          <w:lang w:val="en-US" w:eastAsia="zh-CN" w:bidi="ar"/>
        </w:rPr>
        <w:t>元；</w:t>
      </w:r>
    </w:p>
    <w:p w14:paraId="5A8AA777">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color w:val="auto"/>
          <w:lang w:val="en-US"/>
        </w:rPr>
      </w:pPr>
      <w:r>
        <w:rPr>
          <w:rFonts w:hint="default" w:ascii="Times New Roman" w:hAnsi="Times New Roman" w:eastAsia="宋体" w:cs="Times New Roman"/>
          <w:b w:val="0"/>
          <w:bCs w:val="0"/>
          <w:color w:val="auto"/>
          <w:kern w:val="2"/>
          <w:sz w:val="21"/>
          <w:szCs w:val="21"/>
          <w:lang w:val="en-US" w:eastAsia="zh-CN" w:bidi="ar"/>
        </w:rPr>
        <w:t>4</w:t>
      </w:r>
      <w:r>
        <w:rPr>
          <w:rFonts w:hint="eastAsia" w:ascii="宋体" w:hAnsi="宋体" w:eastAsia="宋体" w:cs="宋体"/>
          <w:b w:val="0"/>
          <w:bCs w:val="0"/>
          <w:color w:val="auto"/>
          <w:kern w:val="2"/>
          <w:sz w:val="21"/>
          <w:szCs w:val="21"/>
          <w:lang w:val="en-US" w:eastAsia="zh-CN" w:bidi="ar"/>
        </w:rPr>
        <w:t>、考核评分在</w:t>
      </w:r>
      <w:r>
        <w:rPr>
          <w:rFonts w:hint="default" w:ascii="Times New Roman" w:hAnsi="Times New Roman" w:eastAsia="宋体" w:cs="Times New Roman"/>
          <w:b w:val="0"/>
          <w:bCs w:val="0"/>
          <w:color w:val="auto"/>
          <w:kern w:val="2"/>
          <w:sz w:val="21"/>
          <w:szCs w:val="21"/>
          <w:lang w:val="en-US" w:eastAsia="zh-CN" w:bidi="ar"/>
        </w:rPr>
        <w:t>80</w:t>
      </w:r>
      <w:r>
        <w:rPr>
          <w:rFonts w:hint="eastAsia" w:ascii="宋体" w:hAnsi="宋体" w:eastAsia="宋体" w:cs="宋体"/>
          <w:b w:val="0"/>
          <w:bCs w:val="0"/>
          <w:color w:val="auto"/>
          <w:kern w:val="2"/>
          <w:sz w:val="21"/>
          <w:szCs w:val="21"/>
          <w:lang w:val="en-US" w:eastAsia="zh-CN" w:bidi="ar"/>
        </w:rPr>
        <w:t>分以下的，视为月度考核不合格，直接在当月项目款中扣除</w:t>
      </w:r>
      <w:r>
        <w:rPr>
          <w:rFonts w:hint="default" w:ascii="Times New Roman" w:hAnsi="Times New Roman" w:eastAsia="宋体" w:cs="Times New Roman"/>
          <w:b w:val="0"/>
          <w:bCs w:val="0"/>
          <w:color w:val="auto"/>
          <w:kern w:val="2"/>
          <w:sz w:val="21"/>
          <w:szCs w:val="21"/>
          <w:lang w:val="en-US" w:eastAsia="zh-CN" w:bidi="ar"/>
        </w:rPr>
        <w:t>30000</w:t>
      </w:r>
      <w:r>
        <w:rPr>
          <w:rFonts w:hint="eastAsia" w:ascii="宋体" w:hAnsi="宋体" w:eastAsia="宋体" w:cs="宋体"/>
          <w:b w:val="0"/>
          <w:bCs w:val="0"/>
          <w:color w:val="auto"/>
          <w:kern w:val="2"/>
          <w:sz w:val="21"/>
          <w:szCs w:val="21"/>
          <w:lang w:val="en-US" w:eastAsia="zh-CN" w:bidi="ar"/>
        </w:rPr>
        <w:t>元，（考核评分得</w:t>
      </w:r>
      <w:r>
        <w:rPr>
          <w:rFonts w:hint="default" w:ascii="Times New Roman" w:hAnsi="Times New Roman" w:eastAsia="宋体" w:cs="Times New Roman"/>
          <w:b w:val="0"/>
          <w:bCs w:val="0"/>
          <w:color w:val="auto"/>
          <w:kern w:val="2"/>
          <w:sz w:val="21"/>
          <w:szCs w:val="21"/>
          <w:lang w:val="en-US" w:eastAsia="zh-CN" w:bidi="ar"/>
        </w:rPr>
        <w:t>0</w:t>
      </w:r>
      <w:r>
        <w:rPr>
          <w:rFonts w:hint="eastAsia" w:ascii="宋体" w:hAnsi="宋体" w:eastAsia="宋体" w:cs="宋体"/>
          <w:b w:val="0"/>
          <w:bCs w:val="0"/>
          <w:color w:val="auto"/>
          <w:kern w:val="2"/>
          <w:sz w:val="21"/>
          <w:szCs w:val="21"/>
          <w:lang w:val="en-US" w:eastAsia="zh-CN" w:bidi="ar"/>
        </w:rPr>
        <w:t>分的，直接在当月项目款中扣除</w:t>
      </w:r>
      <w:r>
        <w:rPr>
          <w:rFonts w:hint="default" w:ascii="Times New Roman" w:hAnsi="Times New Roman" w:eastAsia="宋体" w:cs="Times New Roman"/>
          <w:b w:val="0"/>
          <w:bCs w:val="0"/>
          <w:color w:val="auto"/>
          <w:kern w:val="2"/>
          <w:sz w:val="21"/>
          <w:szCs w:val="21"/>
          <w:lang w:val="en-US" w:eastAsia="zh-CN" w:bidi="ar"/>
        </w:rPr>
        <w:t>50000</w:t>
      </w:r>
      <w:r>
        <w:rPr>
          <w:rFonts w:hint="eastAsia" w:ascii="宋体" w:hAnsi="宋体" w:eastAsia="宋体" w:cs="宋体"/>
          <w:b w:val="0"/>
          <w:bCs w:val="0"/>
          <w:color w:val="auto"/>
          <w:kern w:val="2"/>
          <w:sz w:val="21"/>
          <w:szCs w:val="21"/>
          <w:lang w:val="en-US" w:eastAsia="zh-CN" w:bidi="ar"/>
        </w:rPr>
        <w:t>元），连续</w:t>
      </w:r>
      <w:r>
        <w:rPr>
          <w:rFonts w:hint="default" w:ascii="Times New Roman" w:hAnsi="Times New Roman" w:eastAsia="宋体" w:cs="Times New Roman"/>
          <w:b w:val="0"/>
          <w:bCs w:val="0"/>
          <w:color w:val="auto"/>
          <w:kern w:val="2"/>
          <w:sz w:val="21"/>
          <w:szCs w:val="21"/>
          <w:lang w:val="en-US" w:eastAsia="zh-CN" w:bidi="ar"/>
        </w:rPr>
        <w:t>2</w:t>
      </w:r>
      <w:r>
        <w:rPr>
          <w:rFonts w:hint="eastAsia" w:ascii="宋体" w:hAnsi="宋体" w:eastAsia="宋体" w:cs="宋体"/>
          <w:b w:val="0"/>
          <w:bCs w:val="0"/>
          <w:color w:val="auto"/>
          <w:kern w:val="2"/>
          <w:sz w:val="21"/>
          <w:szCs w:val="21"/>
          <w:lang w:val="en-US" w:eastAsia="zh-CN" w:bidi="ar"/>
        </w:rPr>
        <w:t>个月考核评分低于</w:t>
      </w:r>
      <w:r>
        <w:rPr>
          <w:rFonts w:hint="default" w:ascii="Times New Roman" w:hAnsi="Times New Roman" w:eastAsia="宋体" w:cs="Times New Roman"/>
          <w:b w:val="0"/>
          <w:bCs w:val="0"/>
          <w:color w:val="auto"/>
          <w:kern w:val="2"/>
          <w:sz w:val="21"/>
          <w:szCs w:val="21"/>
          <w:lang w:val="en-US" w:eastAsia="zh-CN" w:bidi="ar"/>
        </w:rPr>
        <w:t>80</w:t>
      </w:r>
      <w:r>
        <w:rPr>
          <w:rFonts w:hint="eastAsia" w:ascii="宋体" w:hAnsi="宋体" w:eastAsia="宋体" w:cs="宋体"/>
          <w:b w:val="0"/>
          <w:bCs w:val="0"/>
          <w:color w:val="auto"/>
          <w:kern w:val="2"/>
          <w:sz w:val="21"/>
          <w:szCs w:val="21"/>
          <w:lang w:val="en-US" w:eastAsia="zh-CN" w:bidi="ar"/>
        </w:rPr>
        <w:t>分或累计</w:t>
      </w:r>
      <w:r>
        <w:rPr>
          <w:rFonts w:hint="default" w:ascii="Times New Roman" w:hAnsi="Times New Roman" w:eastAsia="宋体" w:cs="Times New Roman"/>
          <w:b w:val="0"/>
          <w:bCs w:val="0"/>
          <w:color w:val="auto"/>
          <w:kern w:val="2"/>
          <w:sz w:val="21"/>
          <w:szCs w:val="21"/>
          <w:lang w:val="en-US" w:eastAsia="zh-CN" w:bidi="ar"/>
        </w:rPr>
        <w:t>5</w:t>
      </w:r>
      <w:r>
        <w:rPr>
          <w:rFonts w:hint="eastAsia" w:ascii="宋体" w:hAnsi="宋体" w:eastAsia="宋体" w:cs="宋体"/>
          <w:b w:val="0"/>
          <w:bCs w:val="0"/>
          <w:color w:val="auto"/>
          <w:kern w:val="2"/>
          <w:sz w:val="21"/>
          <w:szCs w:val="21"/>
          <w:lang w:val="en-US" w:eastAsia="zh-CN" w:bidi="ar"/>
        </w:rPr>
        <w:t>次月考核评分低于</w:t>
      </w:r>
      <w:r>
        <w:rPr>
          <w:rFonts w:hint="default" w:ascii="Times New Roman" w:hAnsi="Times New Roman" w:eastAsia="宋体" w:cs="Times New Roman"/>
          <w:b w:val="0"/>
          <w:bCs w:val="0"/>
          <w:color w:val="auto"/>
          <w:kern w:val="2"/>
          <w:sz w:val="21"/>
          <w:szCs w:val="21"/>
          <w:lang w:val="en-US" w:eastAsia="zh-CN" w:bidi="ar"/>
        </w:rPr>
        <w:t>80</w:t>
      </w:r>
      <w:r>
        <w:rPr>
          <w:rFonts w:hint="eastAsia" w:ascii="宋体" w:hAnsi="宋体" w:eastAsia="宋体" w:cs="宋体"/>
          <w:b w:val="0"/>
          <w:bCs w:val="0"/>
          <w:color w:val="auto"/>
          <w:kern w:val="2"/>
          <w:sz w:val="21"/>
          <w:szCs w:val="21"/>
          <w:lang w:val="en-US" w:eastAsia="zh-CN" w:bidi="ar"/>
        </w:rPr>
        <w:t>分或发生亡人事故的，视为中标人服务质量不合格，采购人有权单方面终止合同并视为中标人违约，扣除履约保证金。</w:t>
      </w:r>
    </w:p>
    <w:p w14:paraId="4CA10C2C">
      <w:pPr>
        <w:keepNext w:val="0"/>
        <w:keepLines w:val="0"/>
        <w:widowControl w:val="0"/>
        <w:suppressLineNumbers w:val="0"/>
        <w:spacing w:before="0" w:beforeAutospacing="0" w:after="0" w:afterAutospacing="0"/>
        <w:ind w:left="0" w:right="0" w:firstLine="420" w:firstLineChars="200"/>
        <w:jc w:val="both"/>
        <w:rPr>
          <w:b w:val="0"/>
          <w:bCs w:val="0"/>
          <w:color w:val="auto"/>
        </w:rPr>
      </w:pPr>
      <w:r>
        <w:rPr>
          <w:rFonts w:hint="default" w:ascii="Times New Roman" w:hAnsi="Times New Roman" w:eastAsia="宋体" w:cs="Times New Roman"/>
          <w:b w:val="0"/>
          <w:bCs w:val="0"/>
          <w:color w:val="auto"/>
          <w:kern w:val="2"/>
          <w:sz w:val="21"/>
          <w:szCs w:val="21"/>
          <w:lang w:val="en-US" w:eastAsia="zh-CN" w:bidi="ar"/>
        </w:rPr>
        <w:t>5</w:t>
      </w:r>
      <w:r>
        <w:rPr>
          <w:rFonts w:hint="eastAsia" w:ascii="宋体" w:hAnsi="宋体" w:eastAsia="宋体" w:cs="宋体"/>
          <w:b w:val="0"/>
          <w:bCs w:val="0"/>
          <w:color w:val="auto"/>
          <w:kern w:val="2"/>
          <w:sz w:val="21"/>
          <w:szCs w:val="21"/>
          <w:lang w:val="en-US" w:eastAsia="zh-CN" w:bidi="ar"/>
        </w:rPr>
        <w:t>、中标人当季度结算资料延迟超过</w:t>
      </w:r>
      <w:r>
        <w:rPr>
          <w:rFonts w:hint="default" w:ascii="Times New Roman" w:hAnsi="Times New Roman" w:eastAsia="宋体" w:cs="Times New Roman"/>
          <w:b w:val="0"/>
          <w:bCs w:val="0"/>
          <w:color w:val="auto"/>
          <w:kern w:val="2"/>
          <w:sz w:val="21"/>
          <w:szCs w:val="21"/>
          <w:lang w:val="en-US" w:eastAsia="zh-CN" w:bidi="ar"/>
        </w:rPr>
        <w:t>30</w:t>
      </w:r>
      <w:r>
        <w:rPr>
          <w:rFonts w:hint="eastAsia" w:ascii="宋体" w:hAnsi="宋体" w:eastAsia="宋体" w:cs="宋体"/>
          <w:b w:val="0"/>
          <w:bCs w:val="0"/>
          <w:color w:val="auto"/>
          <w:kern w:val="2"/>
          <w:sz w:val="21"/>
          <w:szCs w:val="21"/>
          <w:lang w:val="en-US" w:eastAsia="zh-CN" w:bidi="ar"/>
        </w:rPr>
        <w:t>天以上未提交的，该季度项目款全部扣除。</w:t>
      </w:r>
    </w:p>
    <w:p w14:paraId="372E9039">
      <w:pPr>
        <w:pStyle w:val="12"/>
        <w:ind w:left="0" w:right="-252"/>
        <w:rPr>
          <w:rFonts w:hint="eastAsia" w:asciiTheme="minorEastAsia" w:hAnsiTheme="minorEastAsia" w:eastAsiaTheme="minorEastAsia" w:cstheme="minorEastAsia"/>
          <w:b w:val="0"/>
          <w:bCs w:val="0"/>
          <w:color w:val="auto"/>
          <w:sz w:val="21"/>
          <w:szCs w:val="21"/>
        </w:rPr>
      </w:pPr>
    </w:p>
    <w:p w14:paraId="3985E443">
      <w:pPr>
        <w:pStyle w:val="12"/>
        <w:ind w:left="0" w:right="-252"/>
        <w:rPr>
          <w:b/>
          <w:color w:val="auto"/>
        </w:rPr>
      </w:pPr>
    </w:p>
    <w:p w14:paraId="3488BABC">
      <w:pPr>
        <w:pStyle w:val="12"/>
        <w:ind w:left="0" w:right="-252"/>
        <w:rPr>
          <w:b/>
          <w:color w:val="auto"/>
        </w:rPr>
      </w:pPr>
    </w:p>
    <w:p w14:paraId="3A571D68">
      <w:pPr>
        <w:snapToGrid w:val="0"/>
        <w:spacing w:line="360" w:lineRule="auto"/>
        <w:ind w:firstLine="562" w:firstLineChars="200"/>
        <w:jc w:val="center"/>
        <w:outlineLvl w:val="0"/>
        <w:rPr>
          <w:rFonts w:hint="eastAsia" w:ascii="宋体" w:hAnsi="宋体" w:cs="宋体"/>
          <w:b/>
          <w:color w:val="auto"/>
          <w:sz w:val="28"/>
          <w:szCs w:val="28"/>
        </w:rPr>
      </w:pPr>
    </w:p>
    <w:p w14:paraId="26AC45FA">
      <w:pPr>
        <w:snapToGrid w:val="0"/>
        <w:spacing w:line="360" w:lineRule="auto"/>
        <w:ind w:firstLine="562" w:firstLineChars="200"/>
        <w:jc w:val="center"/>
        <w:outlineLvl w:val="0"/>
        <w:rPr>
          <w:rFonts w:hint="eastAsia" w:ascii="宋体" w:hAnsi="宋体" w:cs="宋体"/>
          <w:b/>
          <w:color w:val="auto"/>
          <w:sz w:val="28"/>
          <w:szCs w:val="28"/>
        </w:rPr>
      </w:pPr>
    </w:p>
    <w:p w14:paraId="7DDB94E4">
      <w:pPr>
        <w:snapToGrid w:val="0"/>
        <w:spacing w:line="360" w:lineRule="auto"/>
        <w:ind w:firstLine="562" w:firstLineChars="200"/>
        <w:jc w:val="center"/>
        <w:outlineLvl w:val="0"/>
        <w:rPr>
          <w:rFonts w:hint="eastAsia" w:ascii="宋体" w:hAnsi="宋体" w:cs="宋体"/>
          <w:b/>
          <w:color w:val="auto"/>
          <w:sz w:val="28"/>
          <w:szCs w:val="28"/>
        </w:rPr>
      </w:pPr>
    </w:p>
    <w:p w14:paraId="76E6B493">
      <w:pPr>
        <w:pStyle w:val="2"/>
        <w:rPr>
          <w:rFonts w:hint="eastAsia" w:ascii="宋体" w:hAnsi="宋体" w:cs="宋体"/>
          <w:b/>
          <w:color w:val="auto"/>
          <w:sz w:val="28"/>
          <w:szCs w:val="28"/>
        </w:rPr>
      </w:pPr>
    </w:p>
    <w:p w14:paraId="40982208">
      <w:pPr>
        <w:pStyle w:val="2"/>
        <w:rPr>
          <w:rFonts w:hint="eastAsia" w:ascii="宋体" w:hAnsi="宋体" w:cs="宋体"/>
          <w:b/>
          <w:color w:val="auto"/>
          <w:sz w:val="28"/>
          <w:szCs w:val="28"/>
        </w:rPr>
      </w:pPr>
    </w:p>
    <w:p w14:paraId="682F3502">
      <w:pPr>
        <w:snapToGrid w:val="0"/>
        <w:spacing w:line="360" w:lineRule="auto"/>
        <w:jc w:val="both"/>
        <w:outlineLvl w:val="0"/>
        <w:rPr>
          <w:rFonts w:hint="eastAsia" w:ascii="宋体" w:hAnsi="宋体" w:cs="宋体"/>
          <w:b/>
          <w:color w:val="auto"/>
          <w:sz w:val="28"/>
          <w:szCs w:val="28"/>
        </w:rPr>
      </w:pPr>
    </w:p>
    <w:p w14:paraId="79B9CAC3">
      <w:pPr>
        <w:snapToGrid w:val="0"/>
        <w:spacing w:line="360" w:lineRule="auto"/>
        <w:ind w:firstLine="562" w:firstLineChars="200"/>
        <w:jc w:val="center"/>
        <w:outlineLvl w:val="0"/>
        <w:rPr>
          <w:color w:val="auto"/>
          <w:sz w:val="28"/>
          <w:szCs w:val="28"/>
        </w:rPr>
      </w:pPr>
      <w:r>
        <w:rPr>
          <w:rFonts w:hint="eastAsia" w:ascii="宋体" w:hAnsi="宋体" w:cs="宋体"/>
          <w:b/>
          <w:color w:val="auto"/>
          <w:sz w:val="28"/>
          <w:szCs w:val="28"/>
        </w:rPr>
        <w:t>第三章  投标人须知前附表</w:t>
      </w:r>
    </w:p>
    <w:tbl>
      <w:tblPr>
        <w:tblStyle w:val="29"/>
        <w:tblpPr w:leftFromText="180" w:rightFromText="180" w:vertAnchor="text" w:horzAnchor="page" w:tblpX="962" w:tblpY="313"/>
        <w:tblOverlap w:val="never"/>
        <w:tblW w:w="10379"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722"/>
        <w:gridCol w:w="8010"/>
      </w:tblGrid>
      <w:tr w14:paraId="2888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1DA40914">
            <w:pPr>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9711" w:type="dxa"/>
            <w:gridSpan w:val="2"/>
            <w:shd w:val="clear" w:color="auto" w:fill="auto"/>
            <w:vAlign w:val="center"/>
          </w:tcPr>
          <w:p w14:paraId="27CCCDAC">
            <w:pPr>
              <w:spacing w:line="360" w:lineRule="auto"/>
              <w:jc w:val="center"/>
              <w:rPr>
                <w:rFonts w:ascii="宋体" w:hAnsi="宋体" w:cs="宋体"/>
                <w:b/>
                <w:color w:val="auto"/>
                <w:szCs w:val="21"/>
              </w:rPr>
            </w:pPr>
            <w:r>
              <w:rPr>
                <w:rFonts w:hint="eastAsia" w:ascii="宋体" w:hAnsi="宋体" w:cs="宋体"/>
                <w:b/>
                <w:color w:val="auto"/>
                <w:szCs w:val="21"/>
              </w:rPr>
              <w:t>内容说明及要求</w:t>
            </w:r>
          </w:p>
        </w:tc>
      </w:tr>
      <w:tr w14:paraId="43E1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23CAAB64">
            <w:pPr>
              <w:spacing w:line="360" w:lineRule="auto"/>
              <w:jc w:val="center"/>
              <w:rPr>
                <w:rFonts w:ascii="宋体" w:hAnsi="宋体" w:cs="宋体"/>
                <w:b/>
                <w:color w:val="auto"/>
                <w:szCs w:val="21"/>
              </w:rPr>
            </w:pPr>
            <w:r>
              <w:rPr>
                <w:rFonts w:hint="eastAsia" w:ascii="宋体" w:hAnsi="宋体" w:cs="宋体"/>
                <w:b/>
                <w:color w:val="auto"/>
                <w:szCs w:val="21"/>
              </w:rPr>
              <w:t>1</w:t>
            </w:r>
          </w:p>
        </w:tc>
        <w:tc>
          <w:tcPr>
            <w:tcW w:w="1708" w:type="dxa"/>
            <w:shd w:val="clear" w:color="auto" w:fill="auto"/>
            <w:vAlign w:val="center"/>
          </w:tcPr>
          <w:p w14:paraId="1F71E33B">
            <w:pPr>
              <w:spacing w:line="360" w:lineRule="auto"/>
              <w:jc w:val="center"/>
              <w:rPr>
                <w:rFonts w:ascii="宋体" w:hAnsi="宋体" w:cs="宋体"/>
                <w:b/>
                <w:color w:val="auto"/>
                <w:szCs w:val="21"/>
              </w:rPr>
            </w:pPr>
            <w:r>
              <w:rPr>
                <w:rFonts w:hint="eastAsia" w:ascii="宋体" w:hAnsi="宋体" w:cs="宋体"/>
                <w:b/>
                <w:color w:val="auto"/>
                <w:szCs w:val="21"/>
              </w:rPr>
              <w:t>项目名称</w:t>
            </w:r>
          </w:p>
        </w:tc>
        <w:tc>
          <w:tcPr>
            <w:tcW w:w="7989" w:type="dxa"/>
            <w:shd w:val="clear" w:color="auto" w:fill="auto"/>
            <w:vAlign w:val="center"/>
          </w:tcPr>
          <w:p w14:paraId="7C35874A">
            <w:pPr>
              <w:spacing w:line="360" w:lineRule="auto"/>
              <w:rPr>
                <w:rFonts w:ascii="宋体" w:hAnsi="宋体" w:cs="宋体"/>
                <w:color w:val="auto"/>
                <w:szCs w:val="21"/>
              </w:rPr>
            </w:pPr>
            <w:r>
              <w:rPr>
                <w:rFonts w:hint="eastAsia" w:ascii="宋体" w:hAnsi="宋体" w:cs="宋体"/>
                <w:color w:val="auto"/>
                <w:szCs w:val="21"/>
              </w:rPr>
              <w:t>2025-2026年度普陀区城区桥梁运维保障项目</w:t>
            </w:r>
          </w:p>
        </w:tc>
      </w:tr>
      <w:tr w14:paraId="3AF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7A934A76">
            <w:pPr>
              <w:spacing w:line="360" w:lineRule="auto"/>
              <w:jc w:val="center"/>
              <w:rPr>
                <w:rFonts w:ascii="宋体" w:hAnsi="宋体" w:cs="宋体"/>
                <w:b/>
                <w:color w:val="auto"/>
                <w:szCs w:val="21"/>
              </w:rPr>
            </w:pPr>
            <w:r>
              <w:rPr>
                <w:rFonts w:hint="eastAsia" w:ascii="宋体" w:hAnsi="宋体" w:cs="宋体"/>
                <w:b/>
                <w:color w:val="auto"/>
                <w:szCs w:val="21"/>
              </w:rPr>
              <w:t>2</w:t>
            </w:r>
          </w:p>
        </w:tc>
        <w:tc>
          <w:tcPr>
            <w:tcW w:w="1708" w:type="dxa"/>
            <w:shd w:val="clear" w:color="auto" w:fill="auto"/>
            <w:vAlign w:val="center"/>
          </w:tcPr>
          <w:p w14:paraId="45F019DA">
            <w:pPr>
              <w:spacing w:line="360" w:lineRule="auto"/>
              <w:jc w:val="center"/>
              <w:rPr>
                <w:rFonts w:ascii="宋体" w:hAnsi="宋体" w:cs="宋体"/>
                <w:b/>
                <w:color w:val="auto"/>
                <w:szCs w:val="21"/>
              </w:rPr>
            </w:pPr>
            <w:r>
              <w:rPr>
                <w:rFonts w:hint="eastAsia" w:ascii="宋体" w:hAnsi="宋体" w:cs="宋体"/>
                <w:b/>
                <w:color w:val="auto"/>
                <w:szCs w:val="21"/>
              </w:rPr>
              <w:t>采购人名称</w:t>
            </w:r>
          </w:p>
        </w:tc>
        <w:tc>
          <w:tcPr>
            <w:tcW w:w="7989" w:type="dxa"/>
            <w:shd w:val="clear" w:color="auto" w:fill="auto"/>
            <w:vAlign w:val="center"/>
          </w:tcPr>
          <w:p w14:paraId="32F5F047">
            <w:pPr>
              <w:spacing w:line="360" w:lineRule="auto"/>
              <w:rPr>
                <w:rFonts w:ascii="宋体" w:hAnsi="宋体" w:cs="宋体"/>
                <w:color w:val="auto"/>
                <w:szCs w:val="21"/>
              </w:rPr>
            </w:pPr>
            <w:r>
              <w:rPr>
                <w:rFonts w:hint="eastAsia" w:ascii="宋体" w:hAnsi="宋体" w:cs="宋体"/>
                <w:color w:val="auto"/>
                <w:szCs w:val="21"/>
              </w:rPr>
              <w:t>舟山市普陀区市政管理处</w:t>
            </w:r>
          </w:p>
        </w:tc>
      </w:tr>
      <w:tr w14:paraId="70B5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1699E060">
            <w:pPr>
              <w:spacing w:line="360" w:lineRule="auto"/>
              <w:jc w:val="center"/>
              <w:rPr>
                <w:rFonts w:ascii="宋体" w:hAnsi="宋体" w:cs="宋体"/>
                <w:b/>
                <w:color w:val="auto"/>
                <w:szCs w:val="21"/>
              </w:rPr>
            </w:pPr>
            <w:r>
              <w:rPr>
                <w:rFonts w:hint="eastAsia" w:ascii="宋体" w:hAnsi="宋体" w:cs="宋体"/>
                <w:b/>
                <w:color w:val="auto"/>
                <w:szCs w:val="21"/>
              </w:rPr>
              <w:t>3</w:t>
            </w:r>
          </w:p>
        </w:tc>
        <w:tc>
          <w:tcPr>
            <w:tcW w:w="1708" w:type="dxa"/>
            <w:shd w:val="clear" w:color="auto" w:fill="auto"/>
            <w:vAlign w:val="center"/>
          </w:tcPr>
          <w:p w14:paraId="3FD3D184">
            <w:pPr>
              <w:spacing w:line="360" w:lineRule="auto"/>
              <w:jc w:val="center"/>
              <w:rPr>
                <w:rFonts w:ascii="宋体" w:hAnsi="宋体" w:cs="宋体"/>
                <w:b/>
                <w:color w:val="auto"/>
                <w:szCs w:val="21"/>
              </w:rPr>
            </w:pPr>
            <w:r>
              <w:rPr>
                <w:rFonts w:hint="eastAsia" w:ascii="宋体" w:hAnsi="宋体" w:cs="宋体"/>
                <w:b/>
                <w:color w:val="auto"/>
                <w:szCs w:val="21"/>
              </w:rPr>
              <w:t>采购内容</w:t>
            </w:r>
          </w:p>
        </w:tc>
        <w:tc>
          <w:tcPr>
            <w:tcW w:w="7989" w:type="dxa"/>
            <w:shd w:val="clear" w:color="auto" w:fill="auto"/>
            <w:vAlign w:val="center"/>
          </w:tcPr>
          <w:p w14:paraId="3F1326E2">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rPr>
            </w:pPr>
            <w:r>
              <w:rPr>
                <w:rFonts w:hint="eastAsia" w:ascii="Times New Roman" w:eastAsia="宋体"/>
                <w:color w:val="auto"/>
                <w:lang w:val="en-US" w:eastAsia="zh-CN"/>
              </w:rPr>
              <w:t>对普陀区内4</w:t>
            </w:r>
            <w:r>
              <w:rPr>
                <w:rFonts w:hint="default" w:eastAsia="宋体"/>
                <w:color w:val="auto"/>
                <w:lang w:val="en-US" w:eastAsia="zh-CN"/>
              </w:rPr>
              <w:t>7</w:t>
            </w:r>
            <w:r>
              <w:rPr>
                <w:rFonts w:hint="eastAsia" w:ascii="Times New Roman" w:eastAsia="宋体"/>
                <w:color w:val="auto"/>
                <w:lang w:val="en-US" w:eastAsia="zh-CN"/>
              </w:rPr>
              <w:t>座城市桥梁、6条隧道进行经常性检查、日常养护。</w:t>
            </w:r>
          </w:p>
        </w:tc>
      </w:tr>
      <w:tr w14:paraId="3E81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4654EE11">
            <w:pPr>
              <w:spacing w:line="360" w:lineRule="auto"/>
              <w:jc w:val="center"/>
              <w:rPr>
                <w:rFonts w:ascii="宋体" w:hAnsi="宋体" w:cs="宋体"/>
                <w:b/>
                <w:color w:val="auto"/>
                <w:szCs w:val="21"/>
              </w:rPr>
            </w:pPr>
            <w:r>
              <w:rPr>
                <w:rFonts w:hint="eastAsia" w:ascii="宋体" w:hAnsi="宋体" w:cs="宋体"/>
                <w:b/>
                <w:color w:val="auto"/>
                <w:szCs w:val="21"/>
              </w:rPr>
              <w:t>4</w:t>
            </w:r>
          </w:p>
        </w:tc>
        <w:tc>
          <w:tcPr>
            <w:tcW w:w="1708" w:type="dxa"/>
            <w:shd w:val="clear" w:color="auto" w:fill="auto"/>
            <w:vAlign w:val="center"/>
          </w:tcPr>
          <w:p w14:paraId="5F4552ED">
            <w:pPr>
              <w:spacing w:line="360" w:lineRule="auto"/>
              <w:jc w:val="center"/>
              <w:rPr>
                <w:rFonts w:ascii="宋体" w:hAnsi="宋体" w:cs="宋体"/>
                <w:b/>
                <w:color w:val="auto"/>
                <w:szCs w:val="21"/>
              </w:rPr>
            </w:pPr>
            <w:r>
              <w:rPr>
                <w:rFonts w:hint="eastAsia" w:ascii="宋体" w:hAnsi="宋体" w:cs="宋体"/>
                <w:b/>
                <w:color w:val="auto"/>
                <w:szCs w:val="21"/>
              </w:rPr>
              <w:t>预算金额</w:t>
            </w:r>
          </w:p>
        </w:tc>
        <w:tc>
          <w:tcPr>
            <w:tcW w:w="7989" w:type="dxa"/>
            <w:shd w:val="clear" w:color="auto" w:fill="auto"/>
            <w:vAlign w:val="center"/>
          </w:tcPr>
          <w:p w14:paraId="0B014109">
            <w:pPr>
              <w:widowControl/>
              <w:textAlignment w:val="center"/>
              <w:rPr>
                <w:rFonts w:ascii="宋体" w:hAnsi="宋体" w:cs="宋体"/>
                <w:color w:val="auto"/>
                <w:sz w:val="22"/>
                <w:szCs w:val="22"/>
              </w:rPr>
            </w:pPr>
            <w:r>
              <w:rPr>
                <w:rFonts w:hint="eastAsia" w:cs="Times New Roman"/>
                <w:i w:val="0"/>
                <w:iCs w:val="0"/>
                <w:color w:val="auto"/>
                <w:kern w:val="0"/>
                <w:sz w:val="18"/>
                <w:szCs w:val="18"/>
                <w:u w:val="none"/>
                <w:lang w:val="en-US" w:eastAsia="zh-CN" w:bidi="ar"/>
              </w:rPr>
              <w:t>3500000</w:t>
            </w:r>
            <w:r>
              <w:rPr>
                <w:rFonts w:hint="eastAsia" w:ascii="宋体" w:hAnsi="宋体" w:cs="宋体"/>
                <w:bCs/>
                <w:color w:val="auto"/>
                <w:szCs w:val="21"/>
              </w:rPr>
              <w:t>元</w:t>
            </w:r>
          </w:p>
        </w:tc>
      </w:tr>
      <w:tr w14:paraId="105C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74978B7C">
            <w:pPr>
              <w:spacing w:line="360" w:lineRule="auto"/>
              <w:jc w:val="center"/>
              <w:rPr>
                <w:rFonts w:ascii="宋体" w:hAnsi="宋体" w:cs="宋体"/>
                <w:b/>
                <w:color w:val="auto"/>
                <w:szCs w:val="21"/>
              </w:rPr>
            </w:pPr>
            <w:r>
              <w:rPr>
                <w:rFonts w:hint="eastAsia" w:ascii="宋体" w:hAnsi="宋体" w:cs="宋体"/>
                <w:b/>
                <w:color w:val="auto"/>
                <w:szCs w:val="21"/>
              </w:rPr>
              <w:t>5</w:t>
            </w:r>
          </w:p>
        </w:tc>
        <w:tc>
          <w:tcPr>
            <w:tcW w:w="1708" w:type="dxa"/>
            <w:shd w:val="clear" w:color="auto" w:fill="auto"/>
            <w:vAlign w:val="center"/>
          </w:tcPr>
          <w:p w14:paraId="5923E3C7">
            <w:pPr>
              <w:spacing w:line="360" w:lineRule="auto"/>
              <w:jc w:val="center"/>
              <w:rPr>
                <w:rFonts w:ascii="宋体" w:hAnsi="宋体" w:cs="宋体"/>
                <w:b/>
                <w:color w:val="auto"/>
                <w:szCs w:val="21"/>
              </w:rPr>
            </w:pPr>
            <w:r>
              <w:rPr>
                <w:rFonts w:hint="eastAsia" w:ascii="宋体" w:hAnsi="宋体" w:cs="宋体"/>
                <w:b/>
                <w:color w:val="auto"/>
                <w:szCs w:val="21"/>
              </w:rPr>
              <w:t>工期要求</w:t>
            </w:r>
          </w:p>
        </w:tc>
        <w:tc>
          <w:tcPr>
            <w:tcW w:w="7989" w:type="dxa"/>
            <w:shd w:val="clear" w:color="auto" w:fill="auto"/>
            <w:vAlign w:val="center"/>
          </w:tcPr>
          <w:p w14:paraId="4DC74185">
            <w:pPr>
              <w:spacing w:line="360" w:lineRule="auto"/>
              <w:rPr>
                <w:rFonts w:ascii="宋体" w:hAnsi="宋体" w:cs="宋体"/>
                <w:color w:val="auto"/>
                <w:szCs w:val="21"/>
              </w:rPr>
            </w:pPr>
            <w:r>
              <w:rPr>
                <w:rFonts w:hint="eastAsia" w:ascii="宋体" w:hAnsi="宋体" w:cs="宋体"/>
                <w:color w:val="auto"/>
                <w:szCs w:val="21"/>
              </w:rPr>
              <w:t>详见采购需求</w:t>
            </w:r>
          </w:p>
        </w:tc>
      </w:tr>
      <w:tr w14:paraId="676D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5A7EF02A">
            <w:pPr>
              <w:spacing w:line="360" w:lineRule="auto"/>
              <w:jc w:val="center"/>
              <w:rPr>
                <w:rFonts w:ascii="宋体" w:hAnsi="宋体" w:cs="宋体"/>
                <w:b/>
                <w:color w:val="auto"/>
                <w:szCs w:val="21"/>
              </w:rPr>
            </w:pPr>
            <w:r>
              <w:rPr>
                <w:rFonts w:hint="eastAsia" w:ascii="宋体" w:hAnsi="宋体" w:cs="宋体"/>
                <w:b/>
                <w:color w:val="auto"/>
                <w:szCs w:val="21"/>
              </w:rPr>
              <w:t>6</w:t>
            </w:r>
          </w:p>
        </w:tc>
        <w:tc>
          <w:tcPr>
            <w:tcW w:w="1708" w:type="dxa"/>
            <w:shd w:val="clear" w:color="auto" w:fill="auto"/>
            <w:vAlign w:val="center"/>
          </w:tcPr>
          <w:p w14:paraId="07605CF4">
            <w:pPr>
              <w:spacing w:line="360" w:lineRule="auto"/>
              <w:jc w:val="center"/>
              <w:rPr>
                <w:rFonts w:ascii="宋体" w:hAnsi="宋体" w:cs="宋体"/>
                <w:b/>
                <w:color w:val="auto"/>
                <w:szCs w:val="21"/>
              </w:rPr>
            </w:pPr>
            <w:r>
              <w:rPr>
                <w:rFonts w:hint="eastAsia" w:ascii="宋体" w:hAnsi="宋体" w:cs="宋体"/>
                <w:b/>
                <w:color w:val="auto"/>
                <w:szCs w:val="21"/>
              </w:rPr>
              <w:t>投标有效期</w:t>
            </w:r>
          </w:p>
        </w:tc>
        <w:tc>
          <w:tcPr>
            <w:tcW w:w="7989" w:type="dxa"/>
            <w:shd w:val="clear" w:color="auto" w:fill="auto"/>
            <w:vAlign w:val="center"/>
          </w:tcPr>
          <w:p w14:paraId="6ECC6436">
            <w:pPr>
              <w:spacing w:line="360" w:lineRule="auto"/>
              <w:rPr>
                <w:rFonts w:ascii="宋体" w:hAnsi="宋体" w:cs="宋体"/>
                <w:color w:val="auto"/>
                <w:szCs w:val="21"/>
              </w:rPr>
            </w:pPr>
            <w:r>
              <w:rPr>
                <w:rFonts w:hint="eastAsia" w:ascii="宋体" w:hAnsi="宋体" w:cs="宋体"/>
                <w:color w:val="auto"/>
                <w:szCs w:val="21"/>
                <w:u w:val="single"/>
              </w:rPr>
              <w:t>90日</w:t>
            </w:r>
            <w:r>
              <w:rPr>
                <w:rFonts w:hint="eastAsia" w:ascii="宋体" w:hAnsi="宋体" w:cs="宋体"/>
                <w:color w:val="auto"/>
                <w:szCs w:val="21"/>
              </w:rPr>
              <w:t>历天。（从投标截止之日算起）</w:t>
            </w:r>
          </w:p>
        </w:tc>
      </w:tr>
      <w:tr w14:paraId="6B55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52AD9750">
            <w:pPr>
              <w:spacing w:line="360" w:lineRule="auto"/>
              <w:jc w:val="center"/>
              <w:rPr>
                <w:rFonts w:ascii="宋体" w:hAnsi="宋体" w:cs="宋体"/>
                <w:b/>
                <w:color w:val="auto"/>
                <w:szCs w:val="21"/>
              </w:rPr>
            </w:pPr>
            <w:r>
              <w:rPr>
                <w:rFonts w:hint="eastAsia" w:ascii="宋体" w:hAnsi="宋体" w:cs="宋体"/>
                <w:b/>
                <w:color w:val="auto"/>
                <w:szCs w:val="21"/>
              </w:rPr>
              <w:t>7</w:t>
            </w:r>
          </w:p>
        </w:tc>
        <w:tc>
          <w:tcPr>
            <w:tcW w:w="1708" w:type="dxa"/>
            <w:shd w:val="clear" w:color="auto" w:fill="auto"/>
            <w:vAlign w:val="center"/>
          </w:tcPr>
          <w:p w14:paraId="1CA5509B">
            <w:pPr>
              <w:spacing w:line="360" w:lineRule="auto"/>
              <w:jc w:val="center"/>
              <w:rPr>
                <w:rFonts w:ascii="宋体" w:hAnsi="宋体" w:cs="宋体"/>
                <w:b/>
                <w:color w:val="auto"/>
                <w:szCs w:val="21"/>
              </w:rPr>
            </w:pPr>
            <w:r>
              <w:rPr>
                <w:rFonts w:hint="eastAsia" w:ascii="宋体" w:hAnsi="宋体" w:cs="宋体"/>
                <w:b/>
                <w:color w:val="auto"/>
                <w:szCs w:val="21"/>
              </w:rPr>
              <w:t>评标办法</w:t>
            </w:r>
          </w:p>
        </w:tc>
        <w:tc>
          <w:tcPr>
            <w:tcW w:w="7989" w:type="dxa"/>
            <w:shd w:val="clear" w:color="auto" w:fill="auto"/>
            <w:vAlign w:val="center"/>
          </w:tcPr>
          <w:p w14:paraId="6D417BDD">
            <w:pPr>
              <w:spacing w:line="360" w:lineRule="auto"/>
              <w:rPr>
                <w:rFonts w:ascii="宋体" w:hAnsi="宋体" w:cs="宋体"/>
                <w:color w:val="auto"/>
                <w:szCs w:val="21"/>
              </w:rPr>
            </w:pPr>
            <w:r>
              <w:rPr>
                <w:rFonts w:hint="eastAsia" w:ascii="宋体" w:hAnsi="宋体" w:cs="宋体"/>
                <w:color w:val="auto"/>
                <w:szCs w:val="21"/>
              </w:rPr>
              <w:t>综合评分法</w:t>
            </w:r>
          </w:p>
        </w:tc>
      </w:tr>
      <w:tr w14:paraId="38AF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0C40B545">
            <w:pPr>
              <w:spacing w:line="360" w:lineRule="auto"/>
              <w:jc w:val="center"/>
              <w:rPr>
                <w:rFonts w:ascii="宋体" w:hAnsi="宋体" w:cs="宋体"/>
                <w:b/>
                <w:color w:val="auto"/>
                <w:szCs w:val="21"/>
              </w:rPr>
            </w:pPr>
            <w:r>
              <w:rPr>
                <w:rFonts w:hint="eastAsia" w:ascii="宋体" w:hAnsi="宋体" w:cs="宋体"/>
                <w:b/>
                <w:color w:val="auto"/>
                <w:szCs w:val="21"/>
              </w:rPr>
              <w:t>8</w:t>
            </w:r>
          </w:p>
        </w:tc>
        <w:tc>
          <w:tcPr>
            <w:tcW w:w="1708" w:type="dxa"/>
            <w:shd w:val="clear" w:color="auto" w:fill="auto"/>
            <w:vAlign w:val="center"/>
          </w:tcPr>
          <w:p w14:paraId="75F7CDCD">
            <w:pPr>
              <w:spacing w:line="360" w:lineRule="auto"/>
              <w:jc w:val="center"/>
              <w:rPr>
                <w:rFonts w:ascii="宋体" w:hAnsi="宋体" w:cs="宋体"/>
                <w:b/>
                <w:color w:val="auto"/>
                <w:szCs w:val="21"/>
              </w:rPr>
            </w:pPr>
            <w:r>
              <w:rPr>
                <w:rFonts w:hint="eastAsia" w:ascii="宋体" w:hAnsi="宋体" w:cs="宋体"/>
                <w:b/>
                <w:color w:val="auto"/>
                <w:szCs w:val="21"/>
              </w:rPr>
              <w:t>付款方式</w:t>
            </w:r>
          </w:p>
        </w:tc>
        <w:tc>
          <w:tcPr>
            <w:tcW w:w="7989" w:type="dxa"/>
            <w:shd w:val="clear" w:color="auto" w:fill="auto"/>
            <w:vAlign w:val="center"/>
          </w:tcPr>
          <w:p w14:paraId="53184046">
            <w:pPr>
              <w:keepNext w:val="0"/>
              <w:keepLines w:val="0"/>
              <w:pageBreakBefore w:val="0"/>
              <w:kinsoku/>
              <w:wordWrap/>
              <w:overflowPunct/>
              <w:topLinePunct w:val="0"/>
              <w:autoSpaceDE/>
              <w:autoSpaceDN/>
              <w:bidi w:val="0"/>
              <w:adjustRightInd/>
              <w:snapToGrid/>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项目款每季度支付一次，每季度发生的费用需在提交相关完整资料，经采购人审核通过后，方可结算。其中清单中列明的季度桥梁隧道结构病害闭合（即养护维修）项目费用交工验收合格后，经采购人审核通过后结算。季度项目款经采购人确认，并扣除当季3个月考核中应扣的款项后10日内支付。</w:t>
            </w:r>
          </w:p>
          <w:p w14:paraId="552F88F5">
            <w:pPr>
              <w:keepNext w:val="0"/>
              <w:keepLines w:val="0"/>
              <w:pageBreakBefore w:val="0"/>
              <w:kinsoku/>
              <w:wordWrap/>
              <w:overflowPunct/>
              <w:topLinePunct w:val="0"/>
              <w:autoSpaceDE/>
              <w:autoSpaceDN/>
              <w:bidi w:val="0"/>
              <w:adjustRightInd/>
              <w:snapToGrid/>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本项目招标需求清单中未列明，但实际确需发生的项目，需在取得采购方同意后，方可实施。费用在项目完成，并提交相关资料、验收通过汇总后，一年度结算一次，凭签证单经甲方审核完成后结算，费用从业主掌握金中支付。</w:t>
            </w:r>
          </w:p>
          <w:p w14:paraId="73B83882">
            <w:pPr>
              <w:keepNext w:val="0"/>
              <w:keepLines w:val="0"/>
              <w:pageBreakBefore w:val="0"/>
              <w:kinsoku/>
              <w:wordWrap/>
              <w:overflowPunct/>
              <w:topLinePunct w:val="0"/>
              <w:autoSpaceDE/>
              <w:autoSpaceDN/>
              <w:bidi w:val="0"/>
              <w:adjustRightInd/>
              <w:snapToGrid/>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3、最后一次季度项目款待本项目履行完毕，季度养护维修结算完成，且中标人向采购人提供的完整资料等通过采购人审核后28日内支付。 </w:t>
            </w:r>
          </w:p>
          <w:p w14:paraId="6D31DAC9">
            <w:pPr>
              <w:keepNext w:val="0"/>
              <w:keepLines w:val="0"/>
              <w:pageBreakBefore w:val="0"/>
              <w:kinsoku/>
              <w:wordWrap/>
              <w:overflowPunct/>
              <w:topLinePunct w:val="0"/>
              <w:autoSpaceDE/>
              <w:autoSpaceDN/>
              <w:bidi w:val="0"/>
              <w:adjustRightInd/>
              <w:snapToGrid/>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4、中标人当季结算资料应在次月底前提交，如延迟超过30日历天以上的，由投标人自行承担一切损失，当季项目款将清零。</w:t>
            </w:r>
          </w:p>
          <w:p w14:paraId="1E0FB68B">
            <w:pPr>
              <w:keepNext w:val="0"/>
              <w:keepLines w:val="0"/>
              <w:pageBreakBefore w:val="0"/>
              <w:kinsoku/>
              <w:wordWrap/>
              <w:overflowPunct/>
              <w:topLinePunct w:val="0"/>
              <w:autoSpaceDE/>
              <w:autoSpaceDN/>
              <w:bidi w:val="0"/>
              <w:adjustRightInd/>
              <w:snapToGrid/>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kern w:val="2"/>
                <w:sz w:val="21"/>
                <w:szCs w:val="20"/>
                <w:lang w:val="en-US" w:eastAsia="zh-CN" w:bidi="ar-SA"/>
              </w:rPr>
              <w:t>5</w:t>
            </w:r>
            <w:r>
              <w:rPr>
                <w:rFonts w:hint="eastAsia" w:ascii="Times New Roman" w:hAnsi="Times New Roman" w:eastAsia="宋体" w:cs="Times New Roman"/>
                <w:color w:val="auto"/>
                <w:kern w:val="2"/>
                <w:sz w:val="21"/>
                <w:szCs w:val="20"/>
                <w:lang w:val="en-US" w:eastAsia="zh-CN" w:bidi="ar-SA"/>
              </w:rPr>
              <w:t>、乙方需向甲方提供合同价的1%作为履约保证金，且合同签订生效后，甲方支付乙方一年度[（合同金额的1/2-年度业主掌握金）*30%]的预付款，预付款在第一个季度开始分三次扣回（每次33.3%，扣完为止）,第二年度预付款及预付款扣回同上。</w:t>
            </w:r>
          </w:p>
          <w:p w14:paraId="0027EB0F">
            <w:pPr>
              <w:keepNext w:val="0"/>
              <w:keepLines w:val="0"/>
              <w:pageBreakBefore w:val="0"/>
              <w:kinsoku/>
              <w:wordWrap/>
              <w:overflowPunct/>
              <w:topLinePunct w:val="0"/>
              <w:autoSpaceDE/>
              <w:autoSpaceDN/>
              <w:bidi w:val="0"/>
              <w:adjustRightInd/>
              <w:snapToGrid/>
              <w:jc w:val="left"/>
              <w:textAlignment w:val="auto"/>
              <w:rPr>
                <w:rFonts w:ascii="宋体" w:hAnsi="宋体" w:cs="宋体"/>
                <w:color w:val="auto"/>
                <w:szCs w:val="21"/>
              </w:rPr>
            </w:pPr>
            <w:r>
              <w:rPr>
                <w:rFonts w:hint="eastAsia" w:ascii="Times New Roman" w:hAnsi="Times New Roman" w:eastAsia="宋体" w:cs="Times New Roman"/>
                <w:color w:val="auto"/>
                <w:kern w:val="2"/>
                <w:sz w:val="21"/>
                <w:szCs w:val="20"/>
                <w:lang w:val="en-US" w:eastAsia="zh-CN" w:bidi="ar-SA"/>
              </w:rPr>
              <w:t>6、如果在实施过程中，中标供应商要求单方面中止合同，采购人有权扣除该季度服务经费及履约保证金。</w:t>
            </w:r>
          </w:p>
        </w:tc>
      </w:tr>
      <w:tr w14:paraId="35ED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197F7CB1">
            <w:pPr>
              <w:spacing w:line="360" w:lineRule="auto"/>
              <w:jc w:val="center"/>
              <w:rPr>
                <w:rFonts w:ascii="宋体" w:hAnsi="宋体" w:cs="宋体"/>
                <w:b/>
                <w:color w:val="auto"/>
                <w:szCs w:val="21"/>
              </w:rPr>
            </w:pPr>
            <w:r>
              <w:rPr>
                <w:rFonts w:hint="eastAsia" w:ascii="宋体" w:hAnsi="宋体" w:cs="宋体"/>
                <w:b/>
                <w:color w:val="auto"/>
                <w:szCs w:val="21"/>
              </w:rPr>
              <w:t>9</w:t>
            </w:r>
          </w:p>
        </w:tc>
        <w:tc>
          <w:tcPr>
            <w:tcW w:w="1708" w:type="dxa"/>
            <w:shd w:val="clear" w:color="auto" w:fill="auto"/>
            <w:vAlign w:val="center"/>
          </w:tcPr>
          <w:p w14:paraId="45EF97E9">
            <w:pPr>
              <w:spacing w:line="360" w:lineRule="auto"/>
              <w:jc w:val="center"/>
              <w:rPr>
                <w:rFonts w:ascii="宋体" w:hAnsi="宋体" w:cs="宋体"/>
                <w:b/>
                <w:color w:val="auto"/>
                <w:szCs w:val="21"/>
              </w:rPr>
            </w:pPr>
            <w:r>
              <w:rPr>
                <w:rFonts w:hint="eastAsia" w:ascii="宋体" w:hAnsi="宋体" w:cs="宋体"/>
                <w:b/>
                <w:color w:val="auto"/>
                <w:szCs w:val="21"/>
              </w:rPr>
              <w:t>投标报价</w:t>
            </w:r>
          </w:p>
          <w:p w14:paraId="32D16129">
            <w:pPr>
              <w:spacing w:line="360" w:lineRule="auto"/>
              <w:jc w:val="center"/>
              <w:rPr>
                <w:rFonts w:ascii="宋体" w:hAnsi="宋体" w:cs="宋体"/>
                <w:b/>
                <w:color w:val="auto"/>
                <w:szCs w:val="21"/>
              </w:rPr>
            </w:pPr>
            <w:r>
              <w:rPr>
                <w:rFonts w:hint="eastAsia" w:ascii="宋体" w:hAnsi="宋体" w:cs="宋体"/>
                <w:b/>
                <w:color w:val="auto"/>
                <w:szCs w:val="21"/>
              </w:rPr>
              <w:t>与相关费用</w:t>
            </w:r>
          </w:p>
        </w:tc>
        <w:tc>
          <w:tcPr>
            <w:tcW w:w="7989" w:type="dxa"/>
            <w:shd w:val="clear" w:color="auto" w:fill="auto"/>
            <w:vAlign w:val="center"/>
          </w:tcPr>
          <w:p w14:paraId="60E2F0A5">
            <w:pPr>
              <w:spacing w:line="360" w:lineRule="auto"/>
              <w:rPr>
                <w:rFonts w:ascii="宋体" w:hAnsi="宋体" w:cs="宋体"/>
                <w:color w:val="auto"/>
                <w:szCs w:val="21"/>
              </w:rPr>
            </w:pPr>
            <w:r>
              <w:rPr>
                <w:rFonts w:hint="eastAsia" w:ascii="宋体" w:hAnsi="宋体" w:cs="宋体"/>
                <w:color w:val="auto"/>
                <w:szCs w:val="21"/>
              </w:rPr>
              <w:t>1.本项目投标人应按照本采购文件 第二章  招标需求“六、报价方式”的相关要求进行报价；</w:t>
            </w:r>
          </w:p>
          <w:p w14:paraId="7A2B870B">
            <w:pPr>
              <w:spacing w:line="360" w:lineRule="auto"/>
              <w:rPr>
                <w:rFonts w:ascii="宋体" w:hAnsi="宋体" w:cs="宋体"/>
                <w:color w:val="auto"/>
                <w:szCs w:val="21"/>
              </w:rPr>
            </w:pPr>
            <w:r>
              <w:rPr>
                <w:rFonts w:hint="eastAsia" w:ascii="宋体" w:hAnsi="宋体" w:cs="宋体"/>
                <w:color w:val="auto"/>
                <w:szCs w:val="21"/>
              </w:rPr>
              <w:t>2.不论投标结果如何，投标人均应自行承担所有与投标有关的全部费用；</w:t>
            </w:r>
          </w:p>
          <w:p w14:paraId="18A0DDC0">
            <w:pPr>
              <w:spacing w:line="360" w:lineRule="auto"/>
              <w:rPr>
                <w:color w:val="auto"/>
              </w:rPr>
            </w:pPr>
            <w:r>
              <w:rPr>
                <w:rFonts w:hint="eastAsia" w:ascii="宋体" w:hAnsi="宋体" w:cs="宋体"/>
                <w:color w:val="auto"/>
                <w:szCs w:val="21"/>
              </w:rPr>
              <w:t>3</w:t>
            </w:r>
            <w:r>
              <w:rPr>
                <w:rFonts w:hint="eastAsia" w:ascii="宋体" w:hAnsi="宋体" w:eastAsia="宋体" w:cs="宋体"/>
                <w:b/>
                <w:bCs/>
                <w:color w:val="auto"/>
                <w:kern w:val="2"/>
                <w:sz w:val="21"/>
                <w:szCs w:val="21"/>
                <w:lang w:val="en-US" w:eastAsia="zh-CN" w:bidi="ar-SA"/>
              </w:rPr>
              <w:t>.本项目招标代理服务费由中标单位支付。中标单位须在领取中标通知书前向招标代理机构支付招标代理费，代理费按照《招标代理服务收费管理暂行办法》计价格[2002]1980号文和发改价格[2011]534号文件计算*（1-70%）。</w:t>
            </w:r>
          </w:p>
        </w:tc>
      </w:tr>
      <w:tr w14:paraId="3019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47722152">
            <w:pPr>
              <w:spacing w:line="360" w:lineRule="auto"/>
              <w:jc w:val="center"/>
              <w:rPr>
                <w:rFonts w:ascii="宋体" w:hAnsi="宋体" w:cs="宋体"/>
                <w:b/>
                <w:color w:val="auto"/>
                <w:szCs w:val="21"/>
              </w:rPr>
            </w:pPr>
            <w:r>
              <w:rPr>
                <w:rFonts w:hint="eastAsia" w:ascii="宋体" w:hAnsi="宋体" w:cs="宋体"/>
                <w:b/>
                <w:color w:val="auto"/>
                <w:szCs w:val="21"/>
              </w:rPr>
              <w:t>10</w:t>
            </w:r>
          </w:p>
        </w:tc>
        <w:tc>
          <w:tcPr>
            <w:tcW w:w="1708" w:type="dxa"/>
            <w:shd w:val="clear" w:color="auto" w:fill="auto"/>
            <w:vAlign w:val="center"/>
          </w:tcPr>
          <w:p w14:paraId="73271000">
            <w:pPr>
              <w:spacing w:line="360" w:lineRule="auto"/>
              <w:jc w:val="center"/>
              <w:rPr>
                <w:rFonts w:ascii="宋体" w:hAnsi="宋体" w:cs="宋体"/>
                <w:b/>
                <w:color w:val="auto"/>
                <w:szCs w:val="21"/>
              </w:rPr>
            </w:pPr>
            <w:r>
              <w:rPr>
                <w:rFonts w:hint="eastAsia" w:ascii="宋体" w:hAnsi="宋体" w:cs="宋体"/>
                <w:b/>
                <w:color w:val="auto"/>
                <w:szCs w:val="21"/>
              </w:rPr>
              <w:t>投标文件的组成</w:t>
            </w:r>
          </w:p>
        </w:tc>
        <w:tc>
          <w:tcPr>
            <w:tcW w:w="7989" w:type="dxa"/>
            <w:shd w:val="clear" w:color="auto" w:fill="auto"/>
            <w:vAlign w:val="center"/>
          </w:tcPr>
          <w:p w14:paraId="0BF081DA">
            <w:pPr>
              <w:spacing w:line="360" w:lineRule="auto"/>
              <w:rPr>
                <w:rFonts w:ascii="宋体" w:hAnsi="宋体" w:cs="宋体"/>
                <w:color w:val="auto"/>
                <w:szCs w:val="21"/>
              </w:rPr>
            </w:pPr>
            <w:r>
              <w:rPr>
                <w:rFonts w:hint="eastAsia" w:ascii="宋体" w:hAnsi="宋体" w:cs="宋体"/>
                <w:color w:val="auto"/>
                <w:szCs w:val="21"/>
              </w:rPr>
              <w:t>本项目实行网上投标。</w:t>
            </w:r>
          </w:p>
          <w:p w14:paraId="2707B9BE">
            <w:pPr>
              <w:spacing w:line="360" w:lineRule="auto"/>
              <w:rPr>
                <w:rFonts w:ascii="宋体" w:hAnsi="宋体" w:cs="宋体"/>
                <w:color w:val="auto"/>
                <w:szCs w:val="21"/>
              </w:rPr>
            </w:pPr>
            <w:r>
              <w:rPr>
                <w:rFonts w:hint="eastAsia" w:ascii="宋体" w:hAnsi="宋体" w:cs="宋体"/>
                <w:color w:val="auto"/>
                <w:szCs w:val="21"/>
              </w:rPr>
              <w:t>投标人应准备电子投标文件、以介质存储的数据电文形式的备份投标文件：</w:t>
            </w:r>
          </w:p>
          <w:p w14:paraId="42815FB0">
            <w:pPr>
              <w:spacing w:line="360" w:lineRule="auto"/>
              <w:rPr>
                <w:rFonts w:ascii="宋体" w:hAnsi="宋体" w:cs="宋体"/>
                <w:color w:val="auto"/>
                <w:szCs w:val="21"/>
              </w:rPr>
            </w:pPr>
            <w:r>
              <w:rPr>
                <w:rFonts w:hint="eastAsia" w:ascii="宋体" w:hAnsi="宋体" w:cs="宋体"/>
                <w:color w:val="auto"/>
                <w:szCs w:val="21"/>
              </w:rPr>
              <w:t>（1）电子投标文件，按政采云供应商项目采购-电子招投标操作指南及本招标文件要求制作，加密并递交。</w:t>
            </w:r>
          </w:p>
          <w:p w14:paraId="2D2070AC">
            <w:pPr>
              <w:pStyle w:val="10"/>
              <w:spacing w:after="0" w:line="360" w:lineRule="auto"/>
              <w:rPr>
                <w:rFonts w:ascii="宋体" w:hAnsi="宋体" w:eastAsia="宋体" w:cs="宋体"/>
                <w:color w:val="auto"/>
                <w:sz w:val="21"/>
                <w:szCs w:val="21"/>
              </w:rPr>
            </w:pPr>
            <w:r>
              <w:rPr>
                <w:rFonts w:hint="eastAsia" w:ascii="宋体" w:hAnsi="宋体" w:eastAsia="宋体" w:cs="宋体"/>
                <w:b/>
                <w:bCs/>
                <w:color w:val="auto"/>
                <w:sz w:val="21"/>
                <w:szCs w:val="21"/>
              </w:rPr>
              <w:t>（2）以介质存储的数据电文形式的备份投标文件，按政采云供应商项目采购-电子招投标操作指南中制作的电子投标文件，以DVD光盘或U盘形式提供。数量为1份。</w:t>
            </w:r>
          </w:p>
        </w:tc>
      </w:tr>
      <w:tr w14:paraId="655A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33FB0224">
            <w:pPr>
              <w:spacing w:line="360" w:lineRule="auto"/>
              <w:jc w:val="center"/>
              <w:rPr>
                <w:rFonts w:ascii="宋体" w:hAnsi="宋体" w:cs="宋体"/>
                <w:b/>
                <w:color w:val="auto"/>
                <w:szCs w:val="21"/>
              </w:rPr>
            </w:pPr>
            <w:r>
              <w:rPr>
                <w:rFonts w:hint="eastAsia" w:ascii="宋体" w:hAnsi="宋体" w:cs="宋体"/>
                <w:b/>
                <w:color w:val="auto"/>
                <w:szCs w:val="21"/>
              </w:rPr>
              <w:t>11</w:t>
            </w:r>
          </w:p>
        </w:tc>
        <w:tc>
          <w:tcPr>
            <w:tcW w:w="1708" w:type="dxa"/>
            <w:shd w:val="clear" w:color="auto" w:fill="auto"/>
            <w:vAlign w:val="center"/>
          </w:tcPr>
          <w:p w14:paraId="05A69F04">
            <w:pPr>
              <w:spacing w:line="360" w:lineRule="auto"/>
              <w:jc w:val="center"/>
              <w:rPr>
                <w:rFonts w:ascii="宋体" w:hAnsi="宋体" w:cs="宋体"/>
                <w:b/>
                <w:color w:val="auto"/>
                <w:szCs w:val="21"/>
              </w:rPr>
            </w:pPr>
            <w:r>
              <w:rPr>
                <w:rFonts w:hint="eastAsia" w:ascii="宋体" w:hAnsi="宋体" w:cs="宋体"/>
                <w:b/>
                <w:color w:val="auto"/>
                <w:szCs w:val="21"/>
              </w:rPr>
              <w:t>开标地点</w:t>
            </w:r>
          </w:p>
        </w:tc>
        <w:tc>
          <w:tcPr>
            <w:tcW w:w="7989" w:type="dxa"/>
            <w:shd w:val="clear" w:color="auto" w:fill="auto"/>
            <w:vAlign w:val="center"/>
          </w:tcPr>
          <w:p w14:paraId="2835BBD4">
            <w:pPr>
              <w:spacing w:line="360" w:lineRule="auto"/>
              <w:rPr>
                <w:rFonts w:ascii="宋体" w:hAnsi="宋体" w:cs="宋体"/>
                <w:color w:val="auto"/>
                <w:szCs w:val="21"/>
              </w:rPr>
            </w:pPr>
            <w:r>
              <w:rPr>
                <w:rFonts w:hint="eastAsia" w:ascii="宋体" w:hAnsi="宋体" w:cs="宋体"/>
                <w:color w:val="auto"/>
                <w:szCs w:val="21"/>
              </w:rPr>
              <w:t>舟山市公共资源交易中心普陀区分中心（舟山市普陀区东港街道昌正街169号6号楼4层）</w:t>
            </w:r>
          </w:p>
        </w:tc>
      </w:tr>
      <w:tr w14:paraId="76B1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auto"/>
            <w:vAlign w:val="center"/>
          </w:tcPr>
          <w:p w14:paraId="5AF8EA0F">
            <w:pPr>
              <w:spacing w:line="360" w:lineRule="auto"/>
              <w:jc w:val="center"/>
              <w:rPr>
                <w:rFonts w:ascii="宋体" w:hAnsi="宋体" w:cs="宋体"/>
                <w:b/>
                <w:color w:val="auto"/>
                <w:szCs w:val="21"/>
              </w:rPr>
            </w:pPr>
            <w:r>
              <w:rPr>
                <w:rFonts w:hint="eastAsia" w:ascii="宋体" w:hAnsi="宋体" w:cs="宋体"/>
                <w:b/>
                <w:color w:val="auto"/>
                <w:szCs w:val="21"/>
              </w:rPr>
              <w:t>12</w:t>
            </w:r>
          </w:p>
        </w:tc>
        <w:tc>
          <w:tcPr>
            <w:tcW w:w="1708" w:type="dxa"/>
            <w:shd w:val="clear" w:color="auto" w:fill="auto"/>
            <w:vAlign w:val="center"/>
          </w:tcPr>
          <w:p w14:paraId="177C5892">
            <w:pPr>
              <w:spacing w:line="360" w:lineRule="auto"/>
              <w:jc w:val="center"/>
              <w:rPr>
                <w:rFonts w:ascii="宋体" w:hAnsi="宋体" w:cs="宋体"/>
                <w:b/>
                <w:color w:val="auto"/>
                <w:szCs w:val="21"/>
              </w:rPr>
            </w:pPr>
            <w:r>
              <w:rPr>
                <w:rFonts w:hint="eastAsia" w:ascii="宋体" w:hAnsi="宋体" w:cs="宋体"/>
                <w:b/>
                <w:color w:val="auto"/>
                <w:szCs w:val="21"/>
              </w:rPr>
              <w:t>投标文件的递交</w:t>
            </w:r>
          </w:p>
        </w:tc>
        <w:tc>
          <w:tcPr>
            <w:tcW w:w="7989" w:type="dxa"/>
            <w:shd w:val="clear" w:color="auto" w:fill="auto"/>
            <w:vAlign w:val="center"/>
          </w:tcPr>
          <w:p w14:paraId="6170E7D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C31B3F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投标人将备份投标文件于202</w:t>
            </w:r>
            <w:r>
              <w:rPr>
                <w:rFonts w:hint="eastAsia" w:ascii="宋体" w:hAnsi="宋体" w:cs="宋体"/>
                <w:color w:val="auto"/>
                <w:szCs w:val="21"/>
                <w:lang w:val="en-US" w:eastAsia="zh-CN"/>
              </w:rPr>
              <w:t>5</w:t>
            </w:r>
            <w:r>
              <w:rPr>
                <w:rFonts w:hint="eastAsia" w:ascii="宋体" w:hAnsi="宋体" w:cs="宋体"/>
                <w:color w:val="auto"/>
                <w:szCs w:val="21"/>
              </w:rPr>
              <w:t xml:space="preserve">年 </w:t>
            </w:r>
            <w:r>
              <w:rPr>
                <w:rFonts w:hint="eastAsia" w:ascii="宋体" w:hAnsi="宋体" w:cs="宋体"/>
                <w:color w:val="auto"/>
                <w:szCs w:val="21"/>
                <w:lang w:val="en-US" w:eastAsia="zh-CN"/>
              </w:rPr>
              <w:t>2</w:t>
            </w:r>
            <w:r>
              <w:rPr>
                <w:rFonts w:hint="eastAsia" w:ascii="宋体" w:hAnsi="宋体" w:cs="宋体"/>
                <w:color w:val="auto"/>
                <w:szCs w:val="21"/>
              </w:rPr>
              <w:t xml:space="preserve"> 月 </w:t>
            </w:r>
            <w:r>
              <w:rPr>
                <w:rFonts w:hint="eastAsia" w:ascii="宋体" w:hAnsi="宋体" w:cs="宋体"/>
                <w:color w:val="auto"/>
                <w:szCs w:val="21"/>
                <w:lang w:val="en-US" w:eastAsia="zh-CN"/>
              </w:rPr>
              <w:t>11</w:t>
            </w:r>
            <w:r>
              <w:rPr>
                <w:rFonts w:hint="eastAsia" w:ascii="宋体" w:hAnsi="宋体" w:cs="宋体"/>
                <w:color w:val="auto"/>
                <w:szCs w:val="21"/>
              </w:rPr>
              <w:t xml:space="preserve"> 日17:00（北京时间）前通过邮寄或派人递送的方式送交到采购代理机构处（地址：舟山市普陀区东港香榭街7号5楼；联系人：孙先生；联系方式：18768093161），也可以在开标时间前送至开标地点，未按时送达的自行承担风险。备份投标文件须密封完好，并注明投标人单位名称。投标人未按规定递交的备份投标文件，采购人有权拒收。</w:t>
            </w:r>
          </w:p>
          <w:p w14:paraId="7C3CE537">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投标人递交备份投标文件时，如出现下列情况之一的，将被拒收：</w:t>
            </w:r>
          </w:p>
          <w:p w14:paraId="1703C9A9">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1、未按规定密封或标记的投标文件；</w:t>
            </w:r>
          </w:p>
          <w:p w14:paraId="077A947A">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2、由于包装不妥，在送交途中严重破损或失散的；</w:t>
            </w:r>
          </w:p>
          <w:p w14:paraId="6A5A1B0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3、超过投标截止时间送达的。</w:t>
            </w:r>
          </w:p>
          <w:p w14:paraId="299AE05C">
            <w:pPr>
              <w:autoSpaceDE w:val="0"/>
              <w:autoSpaceDN w:val="0"/>
              <w:snapToGrid w:val="0"/>
              <w:spacing w:line="360" w:lineRule="auto"/>
              <w:ind w:firstLine="420" w:firstLineChars="200"/>
              <w:jc w:val="left"/>
              <w:textAlignment w:val="bottom"/>
              <w:rPr>
                <w:rFonts w:ascii="宋体" w:hAnsi="宋体" w:cs="宋体"/>
                <w:color w:val="auto"/>
                <w:szCs w:val="21"/>
              </w:rPr>
            </w:pPr>
            <w:r>
              <w:rPr>
                <w:rFonts w:hint="eastAsia" w:ascii="宋体" w:hAnsi="宋体" w:cs="宋体"/>
                <w:color w:val="auto"/>
                <w:szCs w:val="21"/>
              </w:rPr>
              <w:t>4、仅提供备份投标文件的。</w:t>
            </w:r>
          </w:p>
          <w:p w14:paraId="5C53CE93">
            <w:pPr>
              <w:spacing w:line="360" w:lineRule="auto"/>
              <w:ind w:firstLine="420" w:firstLineChars="200"/>
              <w:rPr>
                <w:rFonts w:ascii="宋体" w:hAnsi="宋体" w:cs="宋体"/>
                <w:b/>
                <w:color w:val="auto"/>
                <w:kern w:val="0"/>
                <w:szCs w:val="21"/>
              </w:rPr>
            </w:pPr>
            <w:r>
              <w:rPr>
                <w:rFonts w:hint="eastAsia" w:ascii="宋体" w:hAnsi="宋体" w:cs="宋体"/>
                <w:color w:val="auto"/>
                <w:szCs w:val="21"/>
              </w:rPr>
              <w:t>当发生解密失败或未按时解密的，投标人提供了备份投标文件的，以备份投标文件为依据，否则视为投标文件撤回。投标文件已按时解密的，备份投标文件自动失效。</w:t>
            </w:r>
          </w:p>
        </w:tc>
      </w:tr>
      <w:tr w14:paraId="64E2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626" w:type="dxa"/>
            <w:shd w:val="clear" w:color="auto" w:fill="auto"/>
            <w:vAlign w:val="center"/>
          </w:tcPr>
          <w:p w14:paraId="4A42B575">
            <w:pPr>
              <w:spacing w:line="360" w:lineRule="auto"/>
              <w:jc w:val="center"/>
              <w:rPr>
                <w:rFonts w:ascii="宋体" w:hAnsi="宋体" w:cs="宋体"/>
                <w:b/>
                <w:color w:val="auto"/>
                <w:szCs w:val="21"/>
              </w:rPr>
            </w:pPr>
            <w:r>
              <w:rPr>
                <w:rFonts w:hint="eastAsia" w:ascii="宋体" w:hAnsi="宋体" w:cs="宋体"/>
                <w:b/>
                <w:color w:val="auto"/>
                <w:szCs w:val="21"/>
              </w:rPr>
              <w:t>13</w:t>
            </w:r>
          </w:p>
        </w:tc>
        <w:tc>
          <w:tcPr>
            <w:tcW w:w="1708" w:type="dxa"/>
            <w:shd w:val="clear" w:color="auto" w:fill="auto"/>
            <w:vAlign w:val="center"/>
          </w:tcPr>
          <w:p w14:paraId="1815EA23">
            <w:pPr>
              <w:spacing w:line="360" w:lineRule="auto"/>
              <w:jc w:val="center"/>
              <w:rPr>
                <w:rFonts w:ascii="宋体" w:hAnsi="宋体" w:cs="宋体"/>
                <w:b/>
                <w:color w:val="auto"/>
                <w:szCs w:val="21"/>
              </w:rPr>
            </w:pPr>
            <w:r>
              <w:rPr>
                <w:rFonts w:hint="eastAsia" w:cs="仿宋"/>
                <w:b/>
                <w:color w:val="auto"/>
                <w:sz w:val="22"/>
              </w:rPr>
              <w:t>履约保证金</w:t>
            </w:r>
          </w:p>
        </w:tc>
        <w:tc>
          <w:tcPr>
            <w:tcW w:w="7989" w:type="dxa"/>
            <w:shd w:val="clear" w:color="auto" w:fill="auto"/>
            <w:vAlign w:val="center"/>
          </w:tcPr>
          <w:p w14:paraId="6F81ADF1">
            <w:pPr>
              <w:spacing w:line="360" w:lineRule="auto"/>
              <w:rPr>
                <w:rFonts w:ascii="宋体" w:hAnsi="宋体" w:cs="宋体"/>
                <w:color w:val="auto"/>
                <w:szCs w:val="21"/>
              </w:rPr>
            </w:pPr>
            <w:r>
              <w:rPr>
                <w:rFonts w:hint="eastAsia" w:ascii="宋体" w:hAnsi="宋体" w:cs="宋体"/>
                <w:color w:val="auto"/>
                <w:szCs w:val="21"/>
              </w:rPr>
              <w:t>履约保证金金额：合同总价的1%。</w:t>
            </w:r>
          </w:p>
          <w:p w14:paraId="6DFD063F">
            <w:pPr>
              <w:spacing w:line="360" w:lineRule="auto"/>
              <w:rPr>
                <w:rFonts w:ascii="宋体" w:hAnsi="宋体" w:cs="宋体"/>
                <w:color w:val="auto"/>
                <w:szCs w:val="21"/>
              </w:rPr>
            </w:pPr>
            <w:r>
              <w:rPr>
                <w:rFonts w:hint="eastAsia" w:ascii="宋体" w:hAnsi="宋体" w:cs="宋体"/>
                <w:color w:val="auto"/>
                <w:szCs w:val="21"/>
              </w:rPr>
              <w:t>履约保证金形式：支票、电汇、汇票、本票、保函等采购人认可的非现金形式。</w:t>
            </w:r>
          </w:p>
          <w:p w14:paraId="4266F1DC">
            <w:pPr>
              <w:spacing w:line="360" w:lineRule="auto"/>
              <w:rPr>
                <w:rFonts w:hAnsi="宋体" w:cs="宋体"/>
                <w:color w:val="auto"/>
                <w:szCs w:val="21"/>
              </w:rPr>
            </w:pPr>
            <w:r>
              <w:rPr>
                <w:rFonts w:hint="eastAsia" w:ascii="宋体" w:hAnsi="宋体" w:cs="宋体"/>
                <w:color w:val="auto"/>
                <w:szCs w:val="21"/>
              </w:rPr>
              <w:t>合同履行期间，中标人不得将履约保证金取回或作任何抵押。履约保证金于合同期满后无息返还（中标人未按合同要求进行履约的情形除外，如出现未按合同要求履约的情形按合同约定执行）。</w:t>
            </w:r>
          </w:p>
        </w:tc>
      </w:tr>
      <w:tr w14:paraId="0005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7" w:hRule="atLeast"/>
          <w:tblCellSpacing w:w="7" w:type="dxa"/>
        </w:trPr>
        <w:tc>
          <w:tcPr>
            <w:tcW w:w="626" w:type="dxa"/>
            <w:shd w:val="clear" w:color="auto" w:fill="auto"/>
            <w:vAlign w:val="center"/>
          </w:tcPr>
          <w:p w14:paraId="75846914">
            <w:pPr>
              <w:spacing w:line="360" w:lineRule="auto"/>
              <w:jc w:val="center"/>
              <w:rPr>
                <w:rFonts w:ascii="宋体" w:hAnsi="宋体" w:cs="宋体"/>
                <w:b/>
                <w:color w:val="auto"/>
                <w:szCs w:val="21"/>
              </w:rPr>
            </w:pPr>
            <w:r>
              <w:rPr>
                <w:rFonts w:hint="eastAsia" w:ascii="宋体" w:hAnsi="宋体" w:cs="宋体"/>
                <w:b/>
                <w:color w:val="auto"/>
                <w:szCs w:val="21"/>
              </w:rPr>
              <w:t>14</w:t>
            </w:r>
          </w:p>
        </w:tc>
        <w:tc>
          <w:tcPr>
            <w:tcW w:w="1708" w:type="dxa"/>
            <w:shd w:val="clear" w:color="auto" w:fill="auto"/>
            <w:vAlign w:val="center"/>
          </w:tcPr>
          <w:p w14:paraId="0820165E">
            <w:pPr>
              <w:spacing w:line="360" w:lineRule="auto"/>
              <w:jc w:val="center"/>
              <w:rPr>
                <w:rFonts w:ascii="宋体" w:hAnsi="宋体" w:cs="宋体"/>
                <w:b/>
                <w:color w:val="auto"/>
                <w:szCs w:val="21"/>
              </w:rPr>
            </w:pPr>
            <w:r>
              <w:rPr>
                <w:rFonts w:hint="eastAsia" w:ascii="宋体" w:hAnsi="宋体" w:cs="宋体"/>
                <w:b/>
                <w:color w:val="auto"/>
                <w:szCs w:val="21"/>
              </w:rPr>
              <w:t>投标文件提交截止时间及开标时间</w:t>
            </w:r>
          </w:p>
        </w:tc>
        <w:tc>
          <w:tcPr>
            <w:tcW w:w="7989" w:type="dxa"/>
            <w:shd w:val="clear" w:color="auto" w:fill="auto"/>
            <w:vAlign w:val="center"/>
          </w:tcPr>
          <w:p w14:paraId="1BD72C46">
            <w:pPr>
              <w:spacing w:line="360" w:lineRule="auto"/>
              <w:jc w:val="left"/>
              <w:rPr>
                <w:rFonts w:ascii="宋体" w:hAnsi="宋体" w:cs="宋体"/>
                <w:b/>
                <w:color w:val="auto"/>
                <w:szCs w:val="21"/>
              </w:rPr>
            </w:pPr>
            <w:r>
              <w:rPr>
                <w:rFonts w:hint="eastAsia" w:ascii="宋体" w:hAnsi="宋体" w:cs="宋体"/>
                <w:b/>
                <w:color w:val="auto"/>
                <w:szCs w:val="21"/>
              </w:rPr>
              <w:t>202</w:t>
            </w:r>
            <w:r>
              <w:rPr>
                <w:rFonts w:hint="eastAsia" w:ascii="宋体" w:hAnsi="宋体" w:cs="宋体"/>
                <w:b/>
                <w:color w:val="auto"/>
                <w:szCs w:val="21"/>
                <w:lang w:val="en-US" w:eastAsia="zh-CN"/>
              </w:rPr>
              <w:t>5</w:t>
            </w:r>
            <w:r>
              <w:rPr>
                <w:rFonts w:hint="eastAsia" w:ascii="宋体" w:hAnsi="宋体" w:cs="宋体"/>
                <w:b/>
                <w:color w:val="auto"/>
                <w:szCs w:val="21"/>
              </w:rPr>
              <w:t>年</w:t>
            </w:r>
            <w:r>
              <w:rPr>
                <w:rFonts w:hint="eastAsia" w:ascii="宋体" w:hAnsi="宋体" w:cs="宋体"/>
                <w:b/>
                <w:color w:val="auto"/>
                <w:szCs w:val="21"/>
                <w:lang w:val="en-US" w:eastAsia="zh-CN"/>
              </w:rPr>
              <w:t>2</w:t>
            </w:r>
            <w:r>
              <w:rPr>
                <w:rFonts w:hint="eastAsia" w:ascii="宋体" w:hAnsi="宋体" w:cs="宋体"/>
                <w:b/>
                <w:color w:val="auto"/>
                <w:szCs w:val="21"/>
              </w:rPr>
              <w:t>月</w:t>
            </w:r>
            <w:r>
              <w:rPr>
                <w:rFonts w:hint="eastAsia" w:ascii="宋体" w:hAnsi="宋体" w:cs="宋体"/>
                <w:b/>
                <w:color w:val="auto"/>
                <w:szCs w:val="21"/>
                <w:lang w:val="en-US" w:eastAsia="zh-CN"/>
              </w:rPr>
              <w:t>14</w:t>
            </w:r>
            <w:r>
              <w:rPr>
                <w:rFonts w:hint="eastAsia" w:ascii="宋体" w:hAnsi="宋体" w:cs="宋体"/>
                <w:b/>
                <w:color w:val="auto"/>
                <w:szCs w:val="21"/>
              </w:rPr>
              <w:t xml:space="preserve"> 日09:00（北京时间）</w:t>
            </w:r>
          </w:p>
        </w:tc>
      </w:tr>
      <w:tr w14:paraId="5B21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7" w:hRule="atLeast"/>
          <w:tblCellSpacing w:w="7" w:type="dxa"/>
        </w:trPr>
        <w:tc>
          <w:tcPr>
            <w:tcW w:w="626" w:type="dxa"/>
            <w:vMerge w:val="restart"/>
            <w:shd w:val="clear" w:color="auto" w:fill="auto"/>
            <w:vAlign w:val="center"/>
          </w:tcPr>
          <w:p w14:paraId="55C65D2C">
            <w:pPr>
              <w:spacing w:line="360" w:lineRule="auto"/>
              <w:jc w:val="center"/>
              <w:rPr>
                <w:rFonts w:ascii="宋体" w:hAnsi="宋体" w:cs="宋体"/>
                <w:b/>
                <w:color w:val="auto"/>
                <w:szCs w:val="21"/>
              </w:rPr>
            </w:pPr>
            <w:r>
              <w:rPr>
                <w:rFonts w:hint="eastAsia" w:ascii="宋体" w:hAnsi="宋体" w:cs="宋体"/>
                <w:b/>
                <w:color w:val="auto"/>
                <w:szCs w:val="21"/>
              </w:rPr>
              <w:t>15</w:t>
            </w:r>
          </w:p>
        </w:tc>
        <w:tc>
          <w:tcPr>
            <w:tcW w:w="1708" w:type="dxa"/>
            <w:vMerge w:val="restart"/>
            <w:shd w:val="clear" w:color="auto" w:fill="auto"/>
            <w:vAlign w:val="center"/>
          </w:tcPr>
          <w:p w14:paraId="2D7458B7">
            <w:pPr>
              <w:spacing w:line="360" w:lineRule="auto"/>
              <w:jc w:val="center"/>
              <w:rPr>
                <w:rFonts w:ascii="宋体" w:hAnsi="宋体" w:cs="宋体"/>
                <w:b/>
                <w:color w:val="auto"/>
                <w:szCs w:val="21"/>
              </w:rPr>
            </w:pPr>
            <w:r>
              <w:rPr>
                <w:rFonts w:hint="eastAsia" w:ascii="宋体" w:hAnsi="宋体" w:cs="宋体"/>
                <w:b/>
                <w:color w:val="auto"/>
                <w:szCs w:val="21"/>
              </w:rPr>
              <w:t>中小企业</w:t>
            </w:r>
          </w:p>
          <w:p w14:paraId="57FBC70C">
            <w:pPr>
              <w:spacing w:line="360" w:lineRule="auto"/>
              <w:jc w:val="center"/>
              <w:rPr>
                <w:rFonts w:ascii="宋体" w:hAnsi="宋体" w:cs="宋体"/>
                <w:b/>
                <w:color w:val="auto"/>
                <w:szCs w:val="21"/>
              </w:rPr>
            </w:pPr>
            <w:r>
              <w:rPr>
                <w:rFonts w:hint="eastAsia" w:ascii="宋体" w:hAnsi="宋体" w:cs="宋体"/>
                <w:b/>
                <w:color w:val="auto"/>
                <w:szCs w:val="21"/>
              </w:rPr>
              <w:t>扶持政策</w:t>
            </w:r>
          </w:p>
        </w:tc>
        <w:tc>
          <w:tcPr>
            <w:tcW w:w="7989" w:type="dxa"/>
            <w:shd w:val="clear" w:color="auto" w:fill="auto"/>
            <w:vAlign w:val="center"/>
          </w:tcPr>
          <w:p w14:paraId="4F1E713D">
            <w:pPr>
              <w:spacing w:line="360" w:lineRule="auto"/>
              <w:jc w:val="left"/>
              <w:rPr>
                <w:rFonts w:ascii="宋体" w:hAnsi="宋体" w:cs="宋体"/>
                <w:b/>
                <w:color w:val="auto"/>
                <w:kern w:val="0"/>
                <w:szCs w:val="21"/>
              </w:rPr>
            </w:pPr>
            <w:r>
              <w:rPr>
                <w:rFonts w:hint="eastAsia" w:ascii="宋体" w:hAnsi="宋体" w:cs="宋体"/>
                <w:color w:val="auto"/>
                <w:sz w:val="24"/>
              </w:rPr>
              <w:t>采购标的：</w:t>
            </w:r>
            <w:r>
              <w:rPr>
                <w:rFonts w:hint="eastAsia" w:asciiTheme="minorEastAsia" w:hAnsiTheme="minorEastAsia" w:eastAsiaTheme="minorEastAsia" w:cstheme="minorEastAsia"/>
                <w:color w:val="auto"/>
                <w:sz w:val="24"/>
                <w:szCs w:val="24"/>
                <w:u w:val="single"/>
              </w:rPr>
              <w:t>服务类</w:t>
            </w:r>
            <w:r>
              <w:rPr>
                <w:rFonts w:hint="eastAsia" w:ascii="宋体" w:hAnsi="宋体" w:cs="宋体"/>
                <w:color w:val="auto"/>
                <w:szCs w:val="21"/>
                <w:u w:val="single"/>
              </w:rPr>
              <w:t xml:space="preserve"> </w:t>
            </w:r>
            <w:r>
              <w:rPr>
                <w:rFonts w:hint="eastAsia" w:ascii="宋体" w:hAnsi="宋体" w:cs="宋体"/>
                <w:color w:val="auto"/>
                <w:sz w:val="24"/>
              </w:rPr>
              <w:t>，</w:t>
            </w:r>
            <w:r>
              <w:rPr>
                <w:rFonts w:hint="eastAsia" w:ascii="宋体" w:hAnsi="宋体" w:cs="宋体"/>
                <w:color w:val="auto"/>
                <w:szCs w:val="21"/>
              </w:rPr>
              <w:t>所属行业：</w:t>
            </w:r>
            <w:r>
              <w:rPr>
                <w:rFonts w:hint="eastAsia" w:ascii="宋体" w:hAnsi="宋体" w:cs="宋体"/>
                <w:color w:val="auto"/>
                <w:szCs w:val="21"/>
                <w:u w:val="single"/>
              </w:rPr>
              <w:t>其他未列明行业。</w:t>
            </w:r>
          </w:p>
        </w:tc>
      </w:tr>
      <w:tr w14:paraId="4F28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626" w:type="dxa"/>
            <w:vMerge w:val="continue"/>
            <w:shd w:val="clear" w:color="auto" w:fill="auto"/>
            <w:vAlign w:val="center"/>
          </w:tcPr>
          <w:p w14:paraId="23037674">
            <w:pPr>
              <w:spacing w:line="360" w:lineRule="auto"/>
              <w:jc w:val="center"/>
              <w:rPr>
                <w:rFonts w:ascii="宋体" w:hAnsi="宋体" w:cs="宋体"/>
                <w:b/>
                <w:color w:val="auto"/>
                <w:szCs w:val="21"/>
              </w:rPr>
            </w:pPr>
          </w:p>
        </w:tc>
        <w:tc>
          <w:tcPr>
            <w:tcW w:w="1708" w:type="dxa"/>
            <w:vMerge w:val="continue"/>
            <w:shd w:val="clear" w:color="auto" w:fill="auto"/>
            <w:vAlign w:val="center"/>
          </w:tcPr>
          <w:p w14:paraId="4E4F2BB0">
            <w:pPr>
              <w:spacing w:line="360" w:lineRule="auto"/>
              <w:jc w:val="center"/>
              <w:rPr>
                <w:rFonts w:ascii="宋体" w:hAnsi="宋体" w:cs="宋体"/>
                <w:b/>
                <w:color w:val="auto"/>
                <w:szCs w:val="21"/>
              </w:rPr>
            </w:pPr>
          </w:p>
        </w:tc>
        <w:tc>
          <w:tcPr>
            <w:tcW w:w="7989" w:type="dxa"/>
            <w:shd w:val="clear" w:color="auto" w:fill="auto"/>
            <w:vAlign w:val="center"/>
          </w:tcPr>
          <w:p w14:paraId="4C21F042">
            <w:pPr>
              <w:rPr>
                <w:rFonts w:ascii="宋体" w:hAnsi="宋体" w:cs="宋体"/>
                <w:b/>
                <w:color w:val="auto"/>
                <w:kern w:val="0"/>
                <w:szCs w:val="21"/>
              </w:rPr>
            </w:pPr>
            <w:r>
              <w:rPr>
                <w:rFonts w:hint="eastAsia" w:ascii="宋体" w:hAnsi="宋体" w:cs="宋体"/>
                <w:b/>
                <w:color w:val="auto"/>
                <w:kern w:val="0"/>
                <w:szCs w:val="21"/>
              </w:rPr>
              <w:t>一、根据《政府采购促进中小企业发展管理办法》（财库[2020]46号）规定：</w:t>
            </w:r>
          </w:p>
          <w:p w14:paraId="5360C534">
            <w:pPr>
              <w:rPr>
                <w:rFonts w:ascii="宋体" w:hAnsi="宋体" w:cs="宋体"/>
                <w:b/>
                <w:color w:val="auto"/>
                <w:kern w:val="0"/>
                <w:szCs w:val="21"/>
              </w:rPr>
            </w:pPr>
            <w:r>
              <w:rPr>
                <w:rFonts w:hint="eastAsia" w:ascii="宋体" w:hAnsi="宋体" w:cs="宋体"/>
                <w:b/>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68CDC1CB">
            <w:pPr>
              <w:rPr>
                <w:rFonts w:ascii="宋体" w:hAnsi="宋体" w:cs="宋体"/>
                <w:b/>
                <w:color w:val="auto"/>
                <w:kern w:val="0"/>
                <w:szCs w:val="21"/>
              </w:rPr>
            </w:pPr>
            <w:r>
              <w:rPr>
                <w:rFonts w:hint="eastAsia" w:ascii="宋体" w:hAnsi="宋体" w:cs="宋体"/>
                <w:b/>
                <w:color w:val="auto"/>
                <w:kern w:val="0"/>
                <w:szCs w:val="21"/>
              </w:rPr>
              <w:t>符合中小企业划分标准的个体工商户，在政府采购活动中视同中小企业。</w:t>
            </w:r>
          </w:p>
          <w:p w14:paraId="5FA08706">
            <w:pPr>
              <w:rPr>
                <w:rFonts w:ascii="宋体" w:hAnsi="宋体" w:cs="宋体"/>
                <w:b/>
                <w:color w:val="auto"/>
                <w:kern w:val="0"/>
                <w:szCs w:val="21"/>
              </w:rPr>
            </w:pPr>
            <w:r>
              <w:rPr>
                <w:rFonts w:hint="eastAsia" w:ascii="宋体" w:hAnsi="宋体" w:cs="宋体"/>
                <w:b/>
                <w:color w:val="auto"/>
                <w:kern w:val="0"/>
                <w:szCs w:val="21"/>
              </w:rPr>
              <w:t>2.在政府采购活动中，供应商提供的货物、工程或者服务符合下列情形的，享受本办法规定的中小企业扶持政策：</w:t>
            </w:r>
          </w:p>
          <w:p w14:paraId="51B1FD56">
            <w:pPr>
              <w:rPr>
                <w:rFonts w:ascii="宋体" w:hAnsi="宋体" w:cs="宋体"/>
                <w:b/>
                <w:color w:val="auto"/>
                <w:kern w:val="0"/>
                <w:szCs w:val="21"/>
              </w:rPr>
            </w:pPr>
            <w:r>
              <w:rPr>
                <w:rFonts w:hint="eastAsia" w:ascii="宋体" w:hAnsi="宋体" w:cs="宋体"/>
                <w:b/>
                <w:color w:val="auto"/>
                <w:kern w:val="0"/>
                <w:szCs w:val="21"/>
              </w:rPr>
              <w:t xml:space="preserve">（1）在货物采购项目中，货物由中小企业制造，即货物由中小企业生产且使用该中小企业商号或者注册商标； </w:t>
            </w:r>
          </w:p>
          <w:p w14:paraId="497794E4">
            <w:pPr>
              <w:rPr>
                <w:rFonts w:ascii="宋体" w:hAnsi="宋体" w:cs="宋体"/>
                <w:b/>
                <w:color w:val="auto"/>
                <w:kern w:val="0"/>
                <w:szCs w:val="21"/>
              </w:rPr>
            </w:pPr>
            <w:r>
              <w:rPr>
                <w:rFonts w:hint="eastAsia" w:ascii="宋体" w:hAnsi="宋体" w:cs="宋体"/>
                <w:b/>
                <w:color w:val="auto"/>
                <w:kern w:val="0"/>
                <w:szCs w:val="21"/>
              </w:rPr>
              <w:t xml:space="preserve">（2）在工程采购项目中，工程由中小企业承建，即工程施工单位为中小企业； </w:t>
            </w:r>
          </w:p>
          <w:p w14:paraId="06EDF612">
            <w:pPr>
              <w:rPr>
                <w:rFonts w:ascii="宋体" w:hAnsi="宋体" w:cs="宋体"/>
                <w:b/>
                <w:color w:val="auto"/>
                <w:kern w:val="0"/>
                <w:szCs w:val="21"/>
              </w:rPr>
            </w:pPr>
            <w:r>
              <w:rPr>
                <w:rFonts w:hint="eastAsia" w:ascii="宋体" w:hAnsi="宋体" w:cs="宋体"/>
                <w:b/>
                <w:color w:val="auto"/>
                <w:kern w:val="0"/>
                <w:szCs w:val="21"/>
              </w:rPr>
              <w:t xml:space="preserve">（3）在服务采购项目中，服务由中小企业承接，即提供服务的人员为中小企业依照《中华人民共和国劳动合同法》订立劳动合同的从业人员。 </w:t>
            </w:r>
          </w:p>
          <w:p w14:paraId="3112F5EA">
            <w:pPr>
              <w:rPr>
                <w:rFonts w:ascii="宋体" w:hAnsi="宋体" w:cs="宋体"/>
                <w:b/>
                <w:color w:val="auto"/>
                <w:kern w:val="0"/>
                <w:szCs w:val="21"/>
              </w:rPr>
            </w:pPr>
            <w:r>
              <w:rPr>
                <w:rFonts w:hint="eastAsia" w:ascii="宋体" w:hAnsi="宋体" w:cs="宋体"/>
                <w:b/>
                <w:color w:val="auto"/>
                <w:kern w:val="0"/>
                <w:szCs w:val="21"/>
              </w:rPr>
              <w:t>在货物采购项目中，供应商提供的货物既有中小企业制造货物，也有大型企业制造货物的，不享受本办法规定的中小企业扶持政策。</w:t>
            </w:r>
          </w:p>
          <w:p w14:paraId="55EA5888">
            <w:pPr>
              <w:rPr>
                <w:rFonts w:ascii="宋体" w:hAnsi="宋体" w:cs="宋体"/>
                <w:b/>
                <w:color w:val="auto"/>
                <w:kern w:val="0"/>
                <w:szCs w:val="21"/>
              </w:rPr>
            </w:pPr>
            <w:r>
              <w:rPr>
                <w:rFonts w:hint="eastAsia" w:ascii="宋体" w:hAnsi="宋体" w:cs="宋体"/>
                <w:b/>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18DB1A4F">
            <w:pPr>
              <w:rPr>
                <w:rFonts w:ascii="宋体" w:hAnsi="宋体" w:cs="宋体"/>
                <w:b/>
                <w:color w:val="auto"/>
                <w:kern w:val="0"/>
                <w:szCs w:val="21"/>
              </w:rPr>
            </w:pPr>
            <w:r>
              <w:rPr>
                <w:rFonts w:hint="eastAsia" w:ascii="宋体" w:hAnsi="宋体" w:cs="宋体"/>
                <w:b/>
                <w:color w:val="auto"/>
                <w:kern w:val="0"/>
                <w:szCs w:val="21"/>
              </w:rPr>
              <w:t>二、本项目中小企业扶持政策：</w:t>
            </w:r>
          </w:p>
          <w:p w14:paraId="36739116">
            <w:pPr>
              <w:rPr>
                <w:rFonts w:ascii="宋体" w:hAnsi="宋体" w:cs="宋体"/>
                <w:b/>
                <w:color w:val="auto"/>
                <w:kern w:val="0"/>
                <w:szCs w:val="21"/>
              </w:rPr>
            </w:pPr>
            <w:r>
              <w:rPr>
                <w:rFonts w:hint="eastAsia" w:ascii="宋体" w:hAnsi="宋体" w:cs="宋体"/>
                <w:b/>
                <w:color w:val="auto"/>
                <w:kern w:val="0"/>
                <w:szCs w:val="21"/>
              </w:rPr>
              <w:t>1.【评审中价格扣除政策】根据相关政策，本项目对符合本办法规定的小微企业报价给予20%的扣除，用扣除后的价格参加评审。</w:t>
            </w:r>
          </w:p>
          <w:p w14:paraId="2E661A76">
            <w:pPr>
              <w:rPr>
                <w:rFonts w:ascii="宋体" w:hAnsi="宋体" w:cs="宋体"/>
                <w:b/>
                <w:color w:val="auto"/>
                <w:kern w:val="0"/>
                <w:szCs w:val="21"/>
              </w:rPr>
            </w:pPr>
            <w:r>
              <w:rPr>
                <w:rFonts w:hint="eastAsia" w:ascii="宋体" w:hAnsi="宋体" w:cs="宋体"/>
                <w:b/>
                <w:color w:val="auto"/>
                <w:kern w:val="0"/>
                <w:szCs w:val="21"/>
              </w:rPr>
              <w:t>（1）小微企业须提供《中小企业声明函》，附在报价文件内，否则不享受评审中价格扣除政策；</w:t>
            </w:r>
          </w:p>
          <w:p w14:paraId="69ED8116">
            <w:pPr>
              <w:rPr>
                <w:rFonts w:ascii="宋体" w:hAnsi="宋体" w:cs="宋体"/>
                <w:b/>
                <w:color w:val="auto"/>
                <w:kern w:val="0"/>
                <w:szCs w:val="21"/>
              </w:rPr>
            </w:pPr>
            <w:r>
              <w:rPr>
                <w:rFonts w:hint="eastAsia" w:ascii="宋体" w:hAnsi="宋体" w:cs="宋体"/>
                <w:b/>
                <w:color w:val="auto"/>
                <w:kern w:val="0"/>
                <w:szCs w:val="21"/>
              </w:rPr>
              <w:t>（2）监狱企业须提供由省级以上监狱管理局、戒毒管理局（含新疆生产建设兵团）出具的属于监狱企业的证明文件，附在报价文件内，否则不享受评审中价格扣除政策；</w:t>
            </w:r>
          </w:p>
          <w:p w14:paraId="7BB8986A">
            <w:pPr>
              <w:jc w:val="left"/>
              <w:rPr>
                <w:rFonts w:ascii="宋体" w:hAnsi="宋体" w:cs="宋体"/>
                <w:b/>
                <w:color w:val="auto"/>
                <w:kern w:val="0"/>
                <w:szCs w:val="21"/>
              </w:rPr>
            </w:pPr>
            <w:r>
              <w:rPr>
                <w:rFonts w:hint="eastAsia" w:ascii="宋体" w:hAnsi="宋体" w:cs="宋体"/>
                <w:b/>
                <w:color w:val="auto"/>
                <w:kern w:val="0"/>
                <w:szCs w:val="21"/>
              </w:rPr>
              <w:t>（3）残疾人福利性单位须提供《残疾人福利性单位声明函》，附在报价文件内，否则不享受评审中价格扣除政策。</w:t>
            </w:r>
          </w:p>
        </w:tc>
      </w:tr>
    </w:tbl>
    <w:p w14:paraId="7043D2F8">
      <w:pPr>
        <w:pStyle w:val="84"/>
        <w:ind w:left="0" w:firstLine="0"/>
        <w:rPr>
          <w:color w:val="auto"/>
          <w:szCs w:val="21"/>
        </w:rPr>
      </w:pPr>
    </w:p>
    <w:p w14:paraId="76E3C676">
      <w:pPr>
        <w:rPr>
          <w:rFonts w:ascii="宋体" w:hAnsi="宋体" w:cs="宋体"/>
          <w:b/>
          <w:color w:val="auto"/>
          <w:szCs w:val="21"/>
        </w:rPr>
      </w:pPr>
      <w:r>
        <w:rPr>
          <w:rFonts w:hint="eastAsia" w:ascii="宋体" w:hAnsi="宋体" w:cs="宋体"/>
          <w:b/>
          <w:color w:val="auto"/>
          <w:szCs w:val="21"/>
        </w:rPr>
        <w:br w:type="page"/>
      </w:r>
    </w:p>
    <w:p w14:paraId="5523EE3F">
      <w:pPr>
        <w:snapToGrid w:val="0"/>
        <w:spacing w:line="360" w:lineRule="auto"/>
        <w:jc w:val="center"/>
        <w:outlineLvl w:val="1"/>
        <w:rPr>
          <w:rFonts w:ascii="宋体" w:hAnsi="宋体" w:cs="宋体"/>
          <w:b/>
          <w:color w:val="auto"/>
          <w:szCs w:val="21"/>
        </w:rPr>
      </w:pPr>
      <w:r>
        <w:rPr>
          <w:rFonts w:hint="eastAsia" w:ascii="宋体" w:hAnsi="宋体" w:cs="宋体"/>
          <w:b/>
          <w:color w:val="auto"/>
          <w:szCs w:val="21"/>
        </w:rPr>
        <w:t>一、总  则</w:t>
      </w:r>
    </w:p>
    <w:p w14:paraId="19A69A65">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（一）适用范围</w:t>
      </w:r>
    </w:p>
    <w:p w14:paraId="7A8125F4">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本招标文件适用于本次项目的评标、定标、验收、合同履约、付款等（法律、法规另有规定的，从其规定）。</w:t>
      </w:r>
    </w:p>
    <w:p w14:paraId="5C585912">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（二）定义</w:t>
      </w:r>
    </w:p>
    <w:p w14:paraId="781923C7">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1、“采购人”系指组织本次采购的单位：舟山市普陀区市政管理处。</w:t>
      </w:r>
    </w:p>
    <w:p w14:paraId="638796D6">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2、“采购代理机构”系指杭州建大工程管理咨询有限公司。</w:t>
      </w:r>
    </w:p>
    <w:p w14:paraId="1E343EFA">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3、“投标人”系指向采购代理机构提交投标文件的供应商。</w:t>
      </w:r>
    </w:p>
    <w:p w14:paraId="2129F923">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4、“中标人”系指经评审小组评定，且审查通过，并经公示无异议的合格投标人。</w:t>
      </w:r>
    </w:p>
    <w:p w14:paraId="42C6D8E1">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5、“投标人代表”系指全权代表投标人参加本次投标活动并签署投标文件的人，如果投标人代表不是投标人的法定代表人，须提供《法定代表人授权函》。</w:t>
      </w:r>
    </w:p>
    <w:p w14:paraId="440E0322">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6、“产品”系指供方按招标文件规定，须向采购人提供的一切产品、保险、税金、备品备件、工具、手册及其它有关技术资料和材料。</w:t>
      </w:r>
    </w:p>
    <w:p w14:paraId="646E1A0B">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7、“服务”系指招标文件规定投标人须承担的安装、调试、技术协助、校准、培训、数据服务以及其他类似的义务。</w:t>
      </w:r>
    </w:p>
    <w:p w14:paraId="6C5E2A4B">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8、“项目”系指投标人按招标文件规定向采购人提供的产品和服务。</w:t>
      </w:r>
    </w:p>
    <w:p w14:paraId="63B36812">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9、“书面形式”包括信函、传真、快递、电报等。</w:t>
      </w:r>
    </w:p>
    <w:p w14:paraId="76C0735C">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（三）采购方式</w:t>
      </w:r>
    </w:p>
    <w:p w14:paraId="23E72770">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本次采用公开招标方式进行。</w:t>
      </w:r>
    </w:p>
    <w:p w14:paraId="5BBD58FC">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（四）预算金额</w:t>
      </w:r>
    </w:p>
    <w:p w14:paraId="308694F7">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本项目预算金额为</w:t>
      </w:r>
      <w:r>
        <w:rPr>
          <w:rFonts w:hint="eastAsia" w:cs="Times New Roman"/>
          <w:i w:val="0"/>
          <w:iCs w:val="0"/>
          <w:color w:val="auto"/>
          <w:kern w:val="0"/>
          <w:sz w:val="18"/>
          <w:szCs w:val="18"/>
          <w:u w:val="none"/>
          <w:lang w:val="en-US" w:eastAsia="zh-CN" w:bidi="ar"/>
        </w:rPr>
        <w:t>3500000</w:t>
      </w:r>
      <w:r>
        <w:rPr>
          <w:rFonts w:hint="eastAsia" w:ascii="宋体" w:hAnsi="宋体" w:cs="宋体"/>
          <w:bCs/>
          <w:color w:val="auto"/>
          <w:szCs w:val="21"/>
        </w:rPr>
        <w:t>元，超过作投标无效处理。</w:t>
      </w:r>
    </w:p>
    <w:p w14:paraId="30070DE2">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（五）联合体投标</w:t>
      </w:r>
    </w:p>
    <w:p w14:paraId="77F60C46">
      <w:pPr>
        <w:widowControl w:val="0"/>
        <w:adjustRightInd w:val="0"/>
        <w:snapToGrid w:val="0"/>
        <w:spacing w:line="360" w:lineRule="exact"/>
        <w:ind w:firstLine="417" w:firstLineChars="198"/>
        <w:jc w:val="both"/>
        <w:rPr>
          <w:rFonts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本项目接受联合体投标。联合体投标的，应满足下列要求：</w:t>
      </w:r>
    </w:p>
    <w:p w14:paraId="54924FA5">
      <w:pPr>
        <w:widowControl w:val="0"/>
        <w:adjustRightInd w:val="0"/>
        <w:snapToGrid w:val="0"/>
        <w:spacing w:line="360" w:lineRule="exact"/>
        <w:ind w:firstLine="417" w:firstLineChars="198"/>
        <w:jc w:val="both"/>
        <w:rPr>
          <w:rFonts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1、联合体成员总数（含牵头人）不超过2家，须提供《联合体协议书》，明确联合体牵头人和各方权利义务；《联合体协议书》须联合体各方签章。</w:t>
      </w:r>
    </w:p>
    <w:p w14:paraId="4C931B13">
      <w:pPr>
        <w:widowControl w:val="0"/>
        <w:adjustRightInd w:val="0"/>
        <w:snapToGrid w:val="0"/>
        <w:spacing w:line="360" w:lineRule="exact"/>
        <w:ind w:firstLine="417" w:firstLineChars="198"/>
        <w:jc w:val="both"/>
        <w:rPr>
          <w:rFonts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2、以联合体形式参加政府采购活动的，联合体各方不得再单独参加或者与其他供应商另外组成联合体参加同一合同项下的政府采购活动。如有违反，其投标和与此有关的联合体的投标将被拒绝。</w:t>
      </w:r>
    </w:p>
    <w:p w14:paraId="732467AC">
      <w:pPr>
        <w:widowControl w:val="0"/>
        <w:adjustRightInd w:val="0"/>
        <w:snapToGrid w:val="0"/>
        <w:spacing w:line="360" w:lineRule="exact"/>
        <w:ind w:firstLine="417" w:firstLineChars="198"/>
        <w:jc w:val="both"/>
        <w:rPr>
          <w:rFonts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3、联合体中标后，联合体各方应当共同与采购人签订合同，为履行合同向采购人承担连带责任。</w:t>
      </w:r>
    </w:p>
    <w:p w14:paraId="22AFE867">
      <w:pPr>
        <w:snapToGrid w:val="0"/>
        <w:spacing w:line="360" w:lineRule="auto"/>
        <w:ind w:left="420" w:leftChars="200"/>
        <w:rPr>
          <w:rFonts w:ascii="宋体" w:hAnsi="宋体" w:cs="宋体"/>
          <w:b/>
          <w:color w:val="auto"/>
          <w:szCs w:val="21"/>
        </w:rPr>
      </w:pPr>
      <w:r>
        <w:rPr>
          <w:rFonts w:hint="eastAsia" w:ascii="Times New Roman" w:hAnsi="宋体" w:eastAsia="宋体" w:cs="宋体"/>
          <w:b/>
          <w:color w:val="auto"/>
          <w:szCs w:val="21"/>
        </w:rPr>
        <w:t>4、本须知中的“投标人”一词亦指联合体各方，本招标文件“中标人”一词亦指中标人联合体各方。</w:t>
      </w:r>
      <w:r>
        <w:rPr>
          <w:rFonts w:hint="eastAsia" w:ascii="宋体" w:hAnsi="宋体" w:cs="宋体"/>
          <w:b/>
          <w:color w:val="auto"/>
          <w:szCs w:val="21"/>
        </w:rPr>
        <w:t>（六）转包与分包</w:t>
      </w:r>
    </w:p>
    <w:p w14:paraId="5373EC76">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1、本项目不允许转包。</w:t>
      </w:r>
    </w:p>
    <w:p w14:paraId="76B3CD2A">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2、本项目允许分包。</w:t>
      </w:r>
    </w:p>
    <w:p w14:paraId="5789E3C1">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（七）投标费用</w:t>
      </w:r>
    </w:p>
    <w:p w14:paraId="77A139B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p w14:paraId="22D68C30">
      <w:pPr>
        <w:pStyle w:val="14"/>
        <w:snapToGrid w:val="0"/>
        <w:spacing w:line="360" w:lineRule="auto"/>
        <w:ind w:firstLine="422" w:firstLineChars="200"/>
        <w:rPr>
          <w:rFonts w:hAnsi="宋体" w:eastAsia="宋体" w:cs="宋体"/>
          <w:b/>
          <w:color w:val="auto"/>
          <w:kern w:val="0"/>
          <w:sz w:val="21"/>
          <w:szCs w:val="21"/>
        </w:rPr>
      </w:pPr>
      <w:r>
        <w:rPr>
          <w:rFonts w:hint="eastAsia" w:hAnsi="宋体" w:eastAsia="宋体" w:cs="宋体"/>
          <w:b/>
          <w:color w:val="auto"/>
          <w:kern w:val="0"/>
          <w:sz w:val="21"/>
          <w:szCs w:val="21"/>
        </w:rPr>
        <w:t>（八）答疑与澄清</w:t>
      </w:r>
    </w:p>
    <w:p w14:paraId="1B9EDAA1">
      <w:pPr>
        <w:pStyle w:val="14"/>
        <w:snapToGrid w:val="0"/>
        <w:spacing w:line="360" w:lineRule="auto"/>
        <w:ind w:left="210" w:leftChars="100" w:firstLine="210" w:firstLineChars="100"/>
        <w:jc w:val="left"/>
        <w:rPr>
          <w:rFonts w:hAnsi="宋体" w:eastAsia="宋体" w:cs="宋体"/>
          <w:color w:val="auto"/>
          <w:kern w:val="0"/>
          <w:sz w:val="21"/>
          <w:szCs w:val="21"/>
        </w:rPr>
      </w:pPr>
      <w:r>
        <w:rPr>
          <w:rFonts w:hint="eastAsia" w:hAnsi="宋体" w:eastAsia="宋体" w:cs="宋体"/>
          <w:color w:val="auto"/>
          <w:kern w:val="0"/>
          <w:sz w:val="21"/>
          <w:szCs w:val="21"/>
        </w:rPr>
        <w:t>投标人如认为招标文件表述不清晰、存在歧视性、排他性或者其他违法内容的，应当于202</w:t>
      </w:r>
      <w:r>
        <w:rPr>
          <w:rFonts w:hint="eastAsia" w:hAnsi="宋体" w:eastAsia="宋体" w:cs="宋体"/>
          <w:color w:val="auto"/>
          <w:kern w:val="0"/>
          <w:sz w:val="21"/>
          <w:szCs w:val="21"/>
          <w:lang w:val="en-US" w:eastAsia="zh-CN"/>
        </w:rPr>
        <w:t>5</w:t>
      </w:r>
      <w:r>
        <w:rPr>
          <w:rFonts w:hint="eastAsia" w:hAnsi="宋体" w:eastAsia="宋体" w:cs="宋体"/>
          <w:color w:val="auto"/>
          <w:kern w:val="0"/>
          <w:sz w:val="21"/>
          <w:szCs w:val="21"/>
        </w:rPr>
        <w:t>年</w:t>
      </w:r>
      <w:r>
        <w:rPr>
          <w:rFonts w:hint="eastAsia" w:hAnsi="宋体" w:eastAsia="宋体" w:cs="宋体"/>
          <w:color w:val="auto"/>
          <w:kern w:val="0"/>
          <w:sz w:val="21"/>
          <w:szCs w:val="21"/>
          <w:lang w:val="en-US" w:eastAsia="zh-CN"/>
        </w:rPr>
        <w:t xml:space="preserve"> 2</w:t>
      </w:r>
      <w:r>
        <w:rPr>
          <w:rFonts w:hint="eastAsia" w:hAnsi="宋体" w:eastAsia="宋体" w:cs="宋体"/>
          <w:color w:val="auto"/>
          <w:kern w:val="0"/>
          <w:sz w:val="21"/>
          <w:szCs w:val="21"/>
        </w:rPr>
        <w:t>月</w:t>
      </w:r>
      <w:r>
        <w:rPr>
          <w:rFonts w:hint="eastAsia" w:hAnsi="宋体" w:eastAsia="宋体" w:cs="宋体"/>
          <w:color w:val="auto"/>
          <w:kern w:val="0"/>
          <w:sz w:val="21"/>
          <w:szCs w:val="21"/>
          <w:lang w:val="en-US" w:eastAsia="zh-CN"/>
        </w:rPr>
        <w:t>4</w:t>
      </w:r>
      <w:bookmarkStart w:id="7" w:name="_GoBack"/>
      <w:bookmarkEnd w:id="7"/>
      <w:r>
        <w:rPr>
          <w:rFonts w:hint="eastAsia" w:hAnsi="宋体" w:eastAsia="宋体" w:cs="宋体"/>
          <w:color w:val="auto"/>
          <w:kern w:val="0"/>
          <w:sz w:val="21"/>
          <w:szCs w:val="21"/>
          <w:lang w:val="en-US" w:eastAsia="zh-CN"/>
        </w:rPr>
        <w:t xml:space="preserve"> </w:t>
      </w:r>
      <w:r>
        <w:rPr>
          <w:rFonts w:hint="eastAsia" w:hAnsi="宋体" w:eastAsia="宋体" w:cs="宋体"/>
          <w:color w:val="auto"/>
          <w:kern w:val="0"/>
          <w:sz w:val="21"/>
          <w:szCs w:val="21"/>
        </w:rPr>
        <w:t>日17：00前，以书面形式要求采购人作出书面解释、澄清或者向采购人提出一次性书面质疑；采购人将组织答疑；答疑内容是招标文件的组成部份，并将以书面形式送达所有已依法获取采购文件的投标人。</w:t>
      </w:r>
    </w:p>
    <w:p w14:paraId="7127C8A9">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1、根据《中华人民共和国政府采购法实施条例》第五十三条：政府采购法第五十二条规定的供应商应知其权益受到损害之日，是指：</w:t>
      </w:r>
    </w:p>
    <w:p w14:paraId="36B331C1">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①对可以质疑的采购文件提出质疑的，为收到采购文件之日或者采购文件公告期限届满之日；</w:t>
      </w:r>
    </w:p>
    <w:p w14:paraId="4C964E88">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②对采购过程提出质疑的，为各采购程序环节结束之日；</w:t>
      </w:r>
    </w:p>
    <w:p w14:paraId="07691204">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③对中标或者成交结果提出质疑的，为中标或者成交结果公告期限届满之日。</w:t>
      </w:r>
    </w:p>
    <w:p w14:paraId="4CD43E49">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2、质疑书应包括下列主要内容：</w:t>
      </w:r>
    </w:p>
    <w:p w14:paraId="7DE67D85">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①质疑人的名称、地址、邮政编码、联系人、联系电话，以及被质疑人名称及联系方式；</w:t>
      </w:r>
    </w:p>
    <w:p w14:paraId="1C2AD438">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②被质疑采购项目名称、编号及采购内容；</w:t>
      </w:r>
    </w:p>
    <w:p w14:paraId="7777CF1C">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③具体的质疑事项及事实依据；</w:t>
      </w:r>
    </w:p>
    <w:p w14:paraId="3629E29A">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④认为自己合法权益受到损害或可能受到损害的相关证据材料；</w:t>
      </w:r>
    </w:p>
    <w:p w14:paraId="5588E49F">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⑤提出质疑的日期。</w:t>
      </w:r>
    </w:p>
    <w:p w14:paraId="69D8DE03">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4283FB57">
      <w:pPr>
        <w:pStyle w:val="14"/>
        <w:snapToGrid w:val="0"/>
        <w:spacing w:line="360" w:lineRule="auto"/>
        <w:ind w:firstLine="420" w:firstLineChars="200"/>
        <w:rPr>
          <w:rFonts w:hAnsi="宋体" w:eastAsia="宋体" w:cs="宋体"/>
          <w:color w:val="auto"/>
          <w:kern w:val="0"/>
          <w:sz w:val="21"/>
          <w:szCs w:val="21"/>
        </w:rPr>
      </w:pPr>
      <w:r>
        <w:rPr>
          <w:rFonts w:hint="eastAsia" w:hAnsi="宋体" w:eastAsia="宋体" w:cs="宋体"/>
          <w:color w:val="auto"/>
          <w:kern w:val="0"/>
          <w:sz w:val="21"/>
          <w:szCs w:val="21"/>
        </w:rPr>
        <w:t>4、质疑供应商对采购人、采购代理机构的答复不满意或者采购人、采购代理机构未在规定的时间内作出答复的，可以在答复期满后15个工作日内向同级政府采购监督管理部门投诉。</w:t>
      </w:r>
    </w:p>
    <w:p w14:paraId="0479504D">
      <w:pPr>
        <w:pStyle w:val="14"/>
        <w:snapToGrid w:val="0"/>
        <w:spacing w:line="360" w:lineRule="auto"/>
        <w:ind w:firstLine="420" w:firstLineChars="200"/>
        <w:rPr>
          <w:rFonts w:hAnsi="宋体" w:eastAsia="宋体" w:cs="宋体"/>
          <w:b/>
          <w:color w:val="auto"/>
          <w:kern w:val="0"/>
          <w:sz w:val="21"/>
          <w:szCs w:val="21"/>
        </w:rPr>
      </w:pPr>
      <w:r>
        <w:rPr>
          <w:rFonts w:hint="eastAsia" w:hAnsi="宋体" w:eastAsia="宋体" w:cs="宋体"/>
          <w:color w:val="auto"/>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184ED473">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（九）信用记录：</w:t>
      </w:r>
    </w:p>
    <w:p w14:paraId="6604A77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根据财库[2016]125号《关于在政府采购活动中查询及使用信用记录有关问题的通知》要求，采购代理机构会对供应商信用记录进行查询并甄别。</w:t>
      </w:r>
    </w:p>
    <w:p w14:paraId="30F3B82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1、信用信息查询的截止时点：投标截止时间前查询；</w:t>
      </w:r>
    </w:p>
    <w:p w14:paraId="5F5C00C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2、查询渠道：</w:t>
      </w:r>
    </w:p>
    <w:p w14:paraId="6DFEA7E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信用中国（www.creditchina.gov.cn）；</w:t>
      </w:r>
    </w:p>
    <w:p w14:paraId="3F59604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中国政府采购网（www.ccgp.gov.cn）；</w:t>
      </w:r>
    </w:p>
    <w:p w14:paraId="5586ED1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3、信用信息查询记录和证据留存具体方式：采购代理机构经办人和监督人员将查询网页打印、签字与其他采购文件一并保存；</w:t>
      </w:r>
    </w:p>
    <w:p w14:paraId="1A90910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4、信用信息的使用规则：投标人存在不良信用记录的，其投标将被作为无效投标被拒绝。</w:t>
      </w:r>
    </w:p>
    <w:p w14:paraId="14465F7F">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不良信用记录指：被列入失信被执行人、重大税收违法失信主体、政府采购严重违法失信行为记录名单。</w:t>
      </w:r>
    </w:p>
    <w:p w14:paraId="3A879B91">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（十）信贷政策</w:t>
      </w:r>
    </w:p>
    <w:p w14:paraId="64D7AF0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4058"/>
        <w:gridCol w:w="2267"/>
        <w:gridCol w:w="1949"/>
      </w:tblGrid>
      <w:tr w14:paraId="3660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00" w:type="pct"/>
            <w:gridSpan w:val="4"/>
            <w:vAlign w:val="center"/>
          </w:tcPr>
          <w:p w14:paraId="0133A641">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舟山市政府采购信用融资合作银行</w:t>
            </w:r>
          </w:p>
        </w:tc>
      </w:tr>
      <w:tr w14:paraId="57AC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3" w:type="pct"/>
            <w:vAlign w:val="center"/>
          </w:tcPr>
          <w:p w14:paraId="7FCA3D15">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银行名称</w:t>
            </w:r>
          </w:p>
        </w:tc>
        <w:tc>
          <w:tcPr>
            <w:tcW w:w="2078" w:type="pct"/>
            <w:vAlign w:val="center"/>
          </w:tcPr>
          <w:p w14:paraId="5E23F842">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各银行介绍的产品特点</w:t>
            </w:r>
          </w:p>
        </w:tc>
        <w:tc>
          <w:tcPr>
            <w:tcW w:w="1161" w:type="pct"/>
            <w:vAlign w:val="center"/>
          </w:tcPr>
          <w:p w14:paraId="1E935DAB">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经办人</w:t>
            </w:r>
          </w:p>
        </w:tc>
        <w:tc>
          <w:tcPr>
            <w:tcW w:w="998" w:type="pct"/>
            <w:vAlign w:val="center"/>
          </w:tcPr>
          <w:p w14:paraId="55D10E43">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联系方式</w:t>
            </w:r>
          </w:p>
        </w:tc>
      </w:tr>
      <w:tr w14:paraId="344B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Align w:val="center"/>
          </w:tcPr>
          <w:p w14:paraId="072A7353">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中国工商银行股份有限公司舟山分行</w:t>
            </w:r>
          </w:p>
        </w:tc>
        <w:tc>
          <w:tcPr>
            <w:tcW w:w="2078" w:type="pct"/>
            <w:vAlign w:val="center"/>
          </w:tcPr>
          <w:p w14:paraId="181C1A16">
            <w:pPr>
              <w:numPr>
                <w:ilvl w:val="0"/>
                <w:numId w:val="4"/>
              </w:numPr>
              <w:spacing w:line="400" w:lineRule="exact"/>
              <w:contextualSpacing/>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融资额度高，融资金额最高可至订单金额70%，线上申请，随借随还。2.融资利率低，最低可至当期LPR利率。</w:t>
            </w:r>
          </w:p>
          <w:p w14:paraId="1E883E05">
            <w:pPr>
              <w:spacing w:line="400" w:lineRule="exact"/>
              <w:contextualSpacing/>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3.担保方式灵活，以政府采购合同进行融资，无需另外抵押。</w:t>
            </w:r>
          </w:p>
        </w:tc>
        <w:tc>
          <w:tcPr>
            <w:tcW w:w="1161" w:type="pct"/>
            <w:vAlign w:val="center"/>
          </w:tcPr>
          <w:p w14:paraId="19FEEA2E">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柳超颖</w:t>
            </w:r>
          </w:p>
        </w:tc>
        <w:tc>
          <w:tcPr>
            <w:tcW w:w="998" w:type="pct"/>
            <w:vAlign w:val="center"/>
          </w:tcPr>
          <w:p w14:paraId="5E40B602">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0580-2166242, 15858076468</w:t>
            </w:r>
          </w:p>
        </w:tc>
      </w:tr>
      <w:tr w14:paraId="2049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3" w:type="pct"/>
            <w:vAlign w:val="center"/>
          </w:tcPr>
          <w:p w14:paraId="4D37AC89">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中国建设银行股份有限公司舟山分行</w:t>
            </w:r>
          </w:p>
        </w:tc>
        <w:tc>
          <w:tcPr>
            <w:tcW w:w="2078" w:type="pct"/>
            <w:vAlign w:val="center"/>
          </w:tcPr>
          <w:p w14:paraId="13142B14">
            <w:pPr>
              <w:numPr>
                <w:ilvl w:val="0"/>
                <w:numId w:val="5"/>
              </w:num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快速便捷：全流程线上操作，通过浙江省政府采购网数据审核信用额度，建行供应链平台快速放款。</w:t>
            </w:r>
          </w:p>
          <w:p w14:paraId="0E1EB0A7">
            <w:pPr>
              <w:numPr>
                <w:ilvl w:val="0"/>
                <w:numId w:val="5"/>
              </w:num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申请额度高：单笔融资额度最高可达政府采购合同金额的90%，单户额度最高可达3000万。</w:t>
            </w:r>
          </w:p>
          <w:p w14:paraId="06D15177">
            <w:pPr>
              <w:numPr>
                <w:ilvl w:val="0"/>
                <w:numId w:val="5"/>
              </w:num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无需额外抵押：以浙江省政府采购网备案公示的政府采购合同进行融资，无需额外抵押担保。</w:t>
            </w:r>
          </w:p>
          <w:p w14:paraId="4F39C081">
            <w:pPr>
              <w:numPr>
                <w:ilvl w:val="0"/>
                <w:numId w:val="5"/>
              </w:num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利率优惠：给予流动资金贷款最优惠利率。</w:t>
            </w:r>
          </w:p>
        </w:tc>
        <w:tc>
          <w:tcPr>
            <w:tcW w:w="1161" w:type="pct"/>
            <w:vAlign w:val="center"/>
          </w:tcPr>
          <w:p w14:paraId="5DB0EFBE">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普陀片区：蔡妮妮</w:t>
            </w:r>
          </w:p>
          <w:p w14:paraId="6EFB15BD">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定海片区：杨莹</w:t>
            </w:r>
          </w:p>
          <w:p w14:paraId="73621BF8">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自贸区片区：方晓</w:t>
            </w:r>
          </w:p>
        </w:tc>
        <w:tc>
          <w:tcPr>
            <w:tcW w:w="998" w:type="pct"/>
            <w:vAlign w:val="center"/>
          </w:tcPr>
          <w:p w14:paraId="6D8315D2">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普陀片区：13957201791</w:t>
            </w:r>
          </w:p>
          <w:p w14:paraId="7AC3135A">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定海片区：13655803997</w:t>
            </w:r>
          </w:p>
          <w:p w14:paraId="6BE42EDE">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自贸区片区：13587086324</w:t>
            </w:r>
          </w:p>
        </w:tc>
      </w:tr>
      <w:tr w14:paraId="6099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Align w:val="center"/>
          </w:tcPr>
          <w:p w14:paraId="77381CF6">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杭州银行股份有限公司舟山市分行</w:t>
            </w:r>
          </w:p>
        </w:tc>
        <w:tc>
          <w:tcPr>
            <w:tcW w:w="2078" w:type="pct"/>
            <w:vAlign w:val="center"/>
          </w:tcPr>
          <w:p w14:paraId="538BE519">
            <w:p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161" w:type="pct"/>
            <w:vAlign w:val="center"/>
          </w:tcPr>
          <w:p w14:paraId="4A013653">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方经理</w:t>
            </w:r>
          </w:p>
        </w:tc>
        <w:tc>
          <w:tcPr>
            <w:tcW w:w="998" w:type="pct"/>
            <w:vAlign w:val="center"/>
          </w:tcPr>
          <w:p w14:paraId="279AF4FE">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0580-2185201，18205800451</w:t>
            </w:r>
          </w:p>
        </w:tc>
      </w:tr>
      <w:tr w14:paraId="37A0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Align w:val="center"/>
          </w:tcPr>
          <w:p w14:paraId="034B3018">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招商银行股份有限公司浙江自贸试验区舟山分行</w:t>
            </w:r>
          </w:p>
        </w:tc>
        <w:tc>
          <w:tcPr>
            <w:tcW w:w="2078" w:type="pct"/>
            <w:vAlign w:val="center"/>
          </w:tcPr>
          <w:p w14:paraId="39D19CFA">
            <w:pPr>
              <w:spacing w:line="400" w:lineRule="exact"/>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161" w:type="pct"/>
            <w:vAlign w:val="center"/>
          </w:tcPr>
          <w:p w14:paraId="06D2CE9D">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李玲</w:t>
            </w:r>
          </w:p>
        </w:tc>
        <w:tc>
          <w:tcPr>
            <w:tcW w:w="998" w:type="pct"/>
            <w:vAlign w:val="center"/>
          </w:tcPr>
          <w:p w14:paraId="2F814303">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0580-2061710，13957227971</w:t>
            </w:r>
          </w:p>
        </w:tc>
      </w:tr>
      <w:tr w14:paraId="63AC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63" w:type="pct"/>
            <w:vAlign w:val="center"/>
          </w:tcPr>
          <w:p w14:paraId="631752EB">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温州银行股份有限公司舟山市分行</w:t>
            </w:r>
          </w:p>
        </w:tc>
        <w:tc>
          <w:tcPr>
            <w:tcW w:w="2078" w:type="pct"/>
            <w:vAlign w:val="center"/>
          </w:tcPr>
          <w:p w14:paraId="592127C4">
            <w:pPr>
              <w:numPr>
                <w:ilvl w:val="0"/>
                <w:numId w:val="6"/>
              </w:num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单户授信敞口最高不超过1000万元，且最高额度核定一般不超过借款人（含实际控制人控制的其他经营实体）最近13个月合计有效中标合同金额的70%。</w:t>
            </w:r>
          </w:p>
          <w:p w14:paraId="347AE867">
            <w:pPr>
              <w:numPr>
                <w:ilvl w:val="0"/>
                <w:numId w:val="6"/>
              </w:num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0E1FD4E">
            <w:pPr>
              <w:numPr>
                <w:ilvl w:val="0"/>
                <w:numId w:val="6"/>
              </w:num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借款人中标采购人自行采购项目并向我行发起授信申请的，单笔业务授信敞口不超500万元，且不超过借款人中标通知书承载的中标金额或本次申请授信提供的采购合同的80%。</w:t>
            </w:r>
          </w:p>
          <w:p w14:paraId="1415B339">
            <w:pPr>
              <w:numPr>
                <w:ilvl w:val="0"/>
                <w:numId w:val="6"/>
              </w:num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符合我行采购人资质的，且负债率不超75%，配合应收账款质押登记确认的，并可出具确认函，单笔借款额度可按不超过采购合同的90%办理。</w:t>
            </w:r>
          </w:p>
        </w:tc>
        <w:tc>
          <w:tcPr>
            <w:tcW w:w="1161" w:type="pct"/>
            <w:vAlign w:val="center"/>
          </w:tcPr>
          <w:p w14:paraId="767AE0C4">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郑贤栋</w:t>
            </w:r>
          </w:p>
        </w:tc>
        <w:tc>
          <w:tcPr>
            <w:tcW w:w="998" w:type="pct"/>
            <w:vAlign w:val="center"/>
          </w:tcPr>
          <w:p w14:paraId="59A2DD98">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058—8866086</w:t>
            </w:r>
          </w:p>
        </w:tc>
      </w:tr>
      <w:tr w14:paraId="1CAE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Align w:val="center"/>
          </w:tcPr>
          <w:p w14:paraId="38E85277">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交通银行股份有限公司舟山分行</w:t>
            </w:r>
          </w:p>
        </w:tc>
        <w:tc>
          <w:tcPr>
            <w:tcW w:w="2078" w:type="pct"/>
            <w:vAlign w:val="center"/>
          </w:tcPr>
          <w:p w14:paraId="5AB2E9A3">
            <w:pPr>
              <w:spacing w:line="400" w:lineRule="exact"/>
              <w:contextualSpacing/>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Theme="minorEastAsia" w:hAnsiTheme="minorEastAsia" w:eastAsiaTheme="minorEastAsia"/>
                <w:color w:val="auto"/>
                <w:szCs w:val="21"/>
              </w:rPr>
              <w:t>PR</w:t>
            </w:r>
            <w:r>
              <w:rPr>
                <w:rFonts w:asciiTheme="minorEastAsia" w:hAnsiTheme="minorEastAsia" w:eastAsiaTheme="minorEastAsia"/>
                <w:color w:val="auto"/>
                <w:szCs w:val="21"/>
              </w:rPr>
              <w:t>。</w:t>
            </w:r>
          </w:p>
        </w:tc>
        <w:tc>
          <w:tcPr>
            <w:tcW w:w="1161" w:type="pct"/>
            <w:vAlign w:val="center"/>
          </w:tcPr>
          <w:p w14:paraId="635D7393">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赵争艳</w:t>
            </w:r>
          </w:p>
        </w:tc>
        <w:tc>
          <w:tcPr>
            <w:tcW w:w="998" w:type="pct"/>
            <w:vAlign w:val="center"/>
          </w:tcPr>
          <w:p w14:paraId="0E8A7646">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0580-2260728</w:t>
            </w:r>
          </w:p>
          <w:p w14:paraId="6A129025">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13758007280</w:t>
            </w:r>
          </w:p>
        </w:tc>
      </w:tr>
      <w:tr w14:paraId="692C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63" w:type="pct"/>
            <w:vAlign w:val="center"/>
          </w:tcPr>
          <w:p w14:paraId="61982C35">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中信银行股份有限公司舟山分行</w:t>
            </w:r>
          </w:p>
        </w:tc>
        <w:tc>
          <w:tcPr>
            <w:tcW w:w="2078" w:type="pct"/>
            <w:vAlign w:val="center"/>
          </w:tcPr>
          <w:p w14:paraId="6003604F">
            <w:p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161" w:type="pct"/>
            <w:vAlign w:val="center"/>
          </w:tcPr>
          <w:p w14:paraId="500D4E0A">
            <w:pPr>
              <w:spacing w:line="400" w:lineRule="exact"/>
              <w:contextualSpacing/>
              <w:jc w:val="center"/>
              <w:rPr>
                <w:rFonts w:asciiTheme="minorEastAsia" w:hAnsiTheme="minorEastAsia" w:eastAsiaTheme="minorEastAsia"/>
                <w:color w:val="auto"/>
                <w:szCs w:val="21"/>
              </w:rPr>
            </w:pPr>
            <w:r>
              <w:rPr>
                <w:rFonts w:asciiTheme="minorEastAsia" w:hAnsiTheme="minorEastAsia" w:eastAsiaTheme="minorEastAsia"/>
                <w:color w:val="auto"/>
                <w:szCs w:val="21"/>
              </w:rPr>
              <w:t>黄丽</w:t>
            </w:r>
          </w:p>
        </w:tc>
        <w:tc>
          <w:tcPr>
            <w:tcW w:w="998" w:type="pct"/>
            <w:vAlign w:val="center"/>
          </w:tcPr>
          <w:p w14:paraId="3930F277">
            <w:pPr>
              <w:spacing w:line="400" w:lineRule="exact"/>
              <w:contextualSpacing/>
              <w:jc w:val="center"/>
              <w:rPr>
                <w:rFonts w:asciiTheme="minorEastAsia" w:hAnsiTheme="minorEastAsia" w:eastAsiaTheme="minorEastAsia"/>
                <w:color w:val="auto"/>
                <w:szCs w:val="21"/>
              </w:rPr>
            </w:pPr>
            <w:r>
              <w:rPr>
                <w:rFonts w:asciiTheme="minorEastAsia" w:hAnsiTheme="minorEastAsia" w:eastAsiaTheme="minorEastAsia"/>
                <w:color w:val="auto"/>
                <w:szCs w:val="21"/>
              </w:rPr>
              <w:t>13905808032</w:t>
            </w:r>
          </w:p>
        </w:tc>
      </w:tr>
      <w:tr w14:paraId="2BF0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63" w:type="pct"/>
            <w:vAlign w:val="center"/>
          </w:tcPr>
          <w:p w14:paraId="501B310D">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泰隆银行舟山市分行</w:t>
            </w:r>
          </w:p>
        </w:tc>
        <w:tc>
          <w:tcPr>
            <w:tcW w:w="2078" w:type="pct"/>
            <w:vAlign w:val="center"/>
          </w:tcPr>
          <w:p w14:paraId="0DE7D6C4">
            <w:p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161" w:type="pct"/>
            <w:vAlign w:val="center"/>
          </w:tcPr>
          <w:p w14:paraId="2AFE42A7">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胡亢宇</w:t>
            </w:r>
          </w:p>
        </w:tc>
        <w:tc>
          <w:tcPr>
            <w:tcW w:w="998" w:type="pct"/>
            <w:vAlign w:val="center"/>
          </w:tcPr>
          <w:p w14:paraId="7D7BCA3D">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17605868703</w:t>
            </w:r>
          </w:p>
        </w:tc>
      </w:tr>
      <w:tr w14:paraId="280F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63" w:type="pct"/>
            <w:vAlign w:val="center"/>
          </w:tcPr>
          <w:p w14:paraId="76E49F15">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中国农业银行股份有限公司舟山分行</w:t>
            </w:r>
          </w:p>
        </w:tc>
        <w:tc>
          <w:tcPr>
            <w:tcW w:w="2078" w:type="pct"/>
            <w:vAlign w:val="center"/>
          </w:tcPr>
          <w:p w14:paraId="6A4B1D9E">
            <w:pPr>
              <w:spacing w:line="40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161" w:type="pct"/>
            <w:vAlign w:val="center"/>
          </w:tcPr>
          <w:p w14:paraId="7B7CDEEB">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苏华瞻</w:t>
            </w:r>
          </w:p>
        </w:tc>
        <w:tc>
          <w:tcPr>
            <w:tcW w:w="998" w:type="pct"/>
            <w:vAlign w:val="center"/>
          </w:tcPr>
          <w:p w14:paraId="6AC854FA">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13967228926</w:t>
            </w:r>
          </w:p>
        </w:tc>
      </w:tr>
      <w:tr w14:paraId="39DC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63" w:type="pct"/>
            <w:vAlign w:val="center"/>
          </w:tcPr>
          <w:p w14:paraId="44F2055C">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中国邮政储蓄银行股份有限公司舟山市分行</w:t>
            </w:r>
          </w:p>
        </w:tc>
        <w:tc>
          <w:tcPr>
            <w:tcW w:w="2078" w:type="pct"/>
            <w:vAlign w:val="center"/>
          </w:tcPr>
          <w:p w14:paraId="6D1C8279">
            <w:pPr>
              <w:tabs>
                <w:tab w:val="left" w:pos="0"/>
              </w:tabs>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符合我行基本准入，授信额度使用期最高为2年，单户授信最高为500万，担保方式享受信用贷款执行，利率最低可至当期LPR ，有无还本续贷，12月份线上产品可以自主自贷。</w:t>
            </w:r>
          </w:p>
        </w:tc>
        <w:tc>
          <w:tcPr>
            <w:tcW w:w="1161" w:type="pct"/>
            <w:vAlign w:val="center"/>
          </w:tcPr>
          <w:p w14:paraId="3960B1E4">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蒋志燕</w:t>
            </w:r>
          </w:p>
        </w:tc>
        <w:tc>
          <w:tcPr>
            <w:tcW w:w="998" w:type="pct"/>
            <w:vAlign w:val="center"/>
          </w:tcPr>
          <w:p w14:paraId="0124F783">
            <w:pPr>
              <w:spacing w:line="400" w:lineRule="exact"/>
              <w:contextualSpacing/>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13732527321</w:t>
            </w:r>
          </w:p>
        </w:tc>
      </w:tr>
    </w:tbl>
    <w:p w14:paraId="463E34BA">
      <w:pPr>
        <w:spacing w:line="360" w:lineRule="auto"/>
        <w:ind w:firstLine="420" w:firstLineChars="200"/>
        <w:rPr>
          <w:rFonts w:ascii="宋体" w:hAnsi="宋体" w:cs="宋体"/>
          <w:bCs/>
          <w:color w:val="auto"/>
          <w:szCs w:val="21"/>
        </w:rPr>
      </w:pPr>
      <w:r>
        <w:rPr>
          <w:rFonts w:hint="eastAsia" w:ascii="宋体" w:hAnsi="宋体" w:cs="宋体"/>
          <w:bCs/>
          <w:color w:val="auto"/>
          <w:szCs w:val="21"/>
        </w:rPr>
        <w:t>2、一般步骤</w:t>
      </w:r>
    </w:p>
    <w:p w14:paraId="1B38DC70">
      <w:pPr>
        <w:spacing w:line="360" w:lineRule="auto"/>
        <w:ind w:firstLine="420" w:firstLineChars="200"/>
        <w:rPr>
          <w:rFonts w:ascii="宋体" w:hAnsi="宋体" w:cs="宋体"/>
          <w:bCs/>
          <w:color w:val="auto"/>
          <w:szCs w:val="21"/>
        </w:rPr>
      </w:pPr>
      <w:r>
        <w:rPr>
          <w:rFonts w:hint="eastAsia" w:ascii="宋体" w:hAnsi="宋体" w:cs="宋体"/>
          <w:bCs/>
          <w:color w:val="auto"/>
          <w:szCs w:val="21"/>
        </w:rPr>
        <w:t>（1）供应商先与银行对接，办理融资前期手续；</w:t>
      </w:r>
    </w:p>
    <w:p w14:paraId="0A36A8A1">
      <w:pPr>
        <w:spacing w:line="360" w:lineRule="auto"/>
        <w:ind w:firstLine="420" w:firstLineChars="200"/>
        <w:rPr>
          <w:rFonts w:ascii="宋体" w:hAnsi="宋体" w:cs="宋体"/>
          <w:bCs/>
          <w:color w:val="auto"/>
          <w:szCs w:val="21"/>
        </w:rPr>
      </w:pPr>
      <w:r>
        <w:rPr>
          <w:rFonts w:hint="eastAsia" w:ascii="宋体" w:hAnsi="宋体" w:cs="宋体"/>
          <w:bCs/>
          <w:color w:val="auto"/>
          <w:szCs w:val="21"/>
        </w:rPr>
        <w:t>（2）供应商中标后，凭中标通知书等材料，向相关合作银行发出融资申请；</w:t>
      </w:r>
    </w:p>
    <w:p w14:paraId="19ED37D9">
      <w:pPr>
        <w:spacing w:line="360" w:lineRule="auto"/>
        <w:ind w:firstLine="420" w:firstLineChars="200"/>
        <w:rPr>
          <w:rFonts w:ascii="宋体" w:hAnsi="宋体" w:cs="宋体"/>
          <w:bCs/>
          <w:color w:val="auto"/>
          <w:szCs w:val="21"/>
        </w:rPr>
      </w:pPr>
      <w:r>
        <w:rPr>
          <w:rFonts w:hint="eastAsia" w:ascii="宋体" w:hAnsi="宋体" w:cs="宋体"/>
          <w:bCs/>
          <w:color w:val="auto"/>
          <w:szCs w:val="21"/>
        </w:rPr>
        <w:t>（3）银行、供应商线下办理审批、放贷事宜。</w:t>
      </w:r>
    </w:p>
    <w:p w14:paraId="747C953B">
      <w:pPr>
        <w:spacing w:line="360" w:lineRule="auto"/>
        <w:ind w:firstLine="420" w:firstLineChars="200"/>
        <w:rPr>
          <w:rFonts w:ascii="宋体" w:hAnsi="宋体" w:cs="宋体"/>
          <w:bCs/>
          <w:color w:val="auto"/>
          <w:szCs w:val="21"/>
        </w:rPr>
      </w:pPr>
      <w:r>
        <w:rPr>
          <w:rFonts w:hint="eastAsia" w:ascii="宋体" w:hAnsi="宋体" w:cs="宋体"/>
          <w:bCs/>
          <w:color w:val="auto"/>
          <w:szCs w:val="21"/>
        </w:rPr>
        <w:t>3、注意事项</w:t>
      </w:r>
    </w:p>
    <w:p w14:paraId="2D8ACAAB">
      <w:pPr>
        <w:spacing w:line="360" w:lineRule="auto"/>
        <w:ind w:firstLine="420" w:firstLineChars="200"/>
        <w:rPr>
          <w:rFonts w:ascii="宋体" w:hAnsi="宋体" w:cs="宋体"/>
          <w:bCs/>
          <w:color w:val="auto"/>
          <w:szCs w:val="21"/>
        </w:rPr>
      </w:pPr>
      <w:r>
        <w:rPr>
          <w:rFonts w:hint="eastAsia" w:ascii="宋体" w:hAnsi="宋体" w:cs="宋体"/>
          <w:bCs/>
          <w:color w:val="auto"/>
          <w:szCs w:val="21"/>
        </w:rPr>
        <w:t>（1）中标供应商需确保政府采购合同的收款账户与融资银行开户账户一致。</w:t>
      </w:r>
    </w:p>
    <w:p w14:paraId="248A77CC">
      <w:pPr>
        <w:spacing w:line="360" w:lineRule="auto"/>
        <w:ind w:firstLine="420" w:firstLineChars="200"/>
        <w:rPr>
          <w:rFonts w:ascii="宋体" w:hAnsi="宋体" w:cs="宋体"/>
          <w:bCs/>
          <w:color w:val="auto"/>
          <w:szCs w:val="21"/>
        </w:rPr>
      </w:pPr>
      <w:r>
        <w:rPr>
          <w:rFonts w:hint="eastAsia" w:ascii="宋体" w:hAnsi="宋体" w:cs="宋体"/>
          <w:bCs/>
          <w:color w:val="auto"/>
          <w:szCs w:val="21"/>
        </w:rPr>
        <w:t>（2）用于政府采购信用融资的政府采购合同，应当包含如下条款：“第   条：政府采购合同贷款</w:t>
      </w:r>
    </w:p>
    <w:p w14:paraId="0A2372B6">
      <w:pPr>
        <w:spacing w:line="360" w:lineRule="auto"/>
        <w:ind w:firstLine="420" w:firstLineChars="200"/>
        <w:rPr>
          <w:rFonts w:ascii="宋体" w:hAnsi="宋体" w:cs="宋体"/>
          <w:bCs/>
          <w:color w:val="auto"/>
          <w:szCs w:val="21"/>
        </w:rPr>
      </w:pPr>
      <w:r>
        <w:rPr>
          <w:rFonts w:hint="eastAsia" w:ascii="宋体" w:hAnsi="宋体" w:cs="宋体"/>
          <w:bCs/>
          <w:color w:val="auto"/>
          <w:szCs w:val="21"/>
        </w:rPr>
        <w:t>本合同同时用于乙方向</w:t>
      </w:r>
      <w:r>
        <w:rPr>
          <w:rFonts w:hint="eastAsia" w:ascii="宋体" w:hAnsi="宋体" w:cs="宋体"/>
          <w:bCs/>
          <w:color w:val="auto"/>
          <w:szCs w:val="21"/>
          <w:u w:val="single"/>
        </w:rPr>
        <w:t xml:space="preserve">      </w:t>
      </w:r>
      <w:r>
        <w:rPr>
          <w:rFonts w:hint="eastAsia" w:ascii="宋体" w:hAnsi="宋体" w:cs="宋体"/>
          <w:bCs/>
          <w:color w:val="auto"/>
          <w:szCs w:val="21"/>
        </w:rPr>
        <w:t>银行（金融机构）申请政府采购信用贷款。</w:t>
      </w:r>
    </w:p>
    <w:p w14:paraId="11FCC3DB">
      <w:pPr>
        <w:spacing w:line="360" w:lineRule="auto"/>
        <w:ind w:firstLine="420" w:firstLineChars="200"/>
        <w:rPr>
          <w:rFonts w:ascii="宋体" w:hAnsi="宋体" w:cs="宋体"/>
          <w:bCs/>
          <w:color w:val="auto"/>
          <w:szCs w:val="21"/>
        </w:rPr>
      </w:pPr>
      <w:r>
        <w:rPr>
          <w:rFonts w:hint="eastAsia" w:ascii="宋体" w:hAnsi="宋体" w:cs="宋体"/>
          <w:bCs/>
          <w:color w:val="auto"/>
          <w:szCs w:val="21"/>
        </w:rPr>
        <w:t>本合同一经签订，原则上不得更改乙方收款账户信息。确须更改的，乙方应取得原合同收款账户开户银行书面同意，否则修改后的合同不予备案，采购资金不予支付。”</w:t>
      </w:r>
    </w:p>
    <w:p w14:paraId="33DF32FB">
      <w:pPr>
        <w:snapToGrid w:val="0"/>
        <w:spacing w:line="360" w:lineRule="auto"/>
        <w:ind w:firstLine="422" w:firstLineChars="200"/>
        <w:rPr>
          <w:rFonts w:ascii="宋体" w:hAnsi="宋体" w:cs="宋体"/>
          <w:b/>
          <w:color w:val="auto"/>
          <w:szCs w:val="21"/>
        </w:rPr>
      </w:pPr>
      <w:r>
        <w:rPr>
          <w:rFonts w:hint="eastAsia" w:ascii="宋体" w:hAnsi="宋体" w:cs="宋体"/>
          <w:b/>
          <w:bCs/>
          <w:color w:val="auto"/>
          <w:szCs w:val="21"/>
        </w:rPr>
        <w:t>（十一）杭州建大工程管理咨询有限公司拥有本招标文件最终解释权。</w:t>
      </w:r>
    </w:p>
    <w:p w14:paraId="63650E00">
      <w:pPr>
        <w:snapToGrid w:val="0"/>
        <w:spacing w:line="360" w:lineRule="auto"/>
        <w:jc w:val="center"/>
        <w:rPr>
          <w:rFonts w:ascii="宋体" w:hAnsi="宋体" w:cs="宋体"/>
          <w:b/>
          <w:color w:val="auto"/>
          <w:szCs w:val="21"/>
        </w:rPr>
      </w:pPr>
    </w:p>
    <w:p w14:paraId="0650F644">
      <w:pPr>
        <w:snapToGrid w:val="0"/>
        <w:spacing w:line="360" w:lineRule="auto"/>
        <w:jc w:val="center"/>
        <w:outlineLvl w:val="1"/>
        <w:rPr>
          <w:rFonts w:ascii="宋体" w:hAnsi="宋体" w:cs="宋体"/>
          <w:b/>
          <w:color w:val="auto"/>
          <w:szCs w:val="21"/>
        </w:rPr>
      </w:pPr>
      <w:r>
        <w:rPr>
          <w:rFonts w:hint="eastAsia" w:ascii="宋体" w:hAnsi="宋体" w:cs="宋体"/>
          <w:b/>
          <w:color w:val="auto"/>
          <w:szCs w:val="21"/>
        </w:rPr>
        <w:t>二、招标文件</w:t>
      </w:r>
    </w:p>
    <w:p w14:paraId="798CEE22">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（一）招标文件的构成</w:t>
      </w:r>
    </w:p>
    <w:p w14:paraId="4A287E41">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第一章  招标公告</w:t>
      </w:r>
    </w:p>
    <w:p w14:paraId="438203C6">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第二章  采购需求</w:t>
      </w:r>
    </w:p>
    <w:p w14:paraId="23966A57">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第三章  投标人须知</w:t>
      </w:r>
    </w:p>
    <w:p w14:paraId="6FB97C3A">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第四章  评标办法及标准</w:t>
      </w:r>
    </w:p>
    <w:p w14:paraId="22994931">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第五章  合同主要条款</w:t>
      </w:r>
    </w:p>
    <w:p w14:paraId="7AA1DC0C">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第六章  投标文件组成</w:t>
      </w:r>
    </w:p>
    <w:p w14:paraId="32565478">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其他有关补充文件</w:t>
      </w:r>
    </w:p>
    <w:p w14:paraId="5608AAF2">
      <w:pPr>
        <w:pStyle w:val="6"/>
        <w:widowControl w:val="0"/>
        <w:snapToGrid w:val="0"/>
        <w:spacing w:afterLines="0" w:line="360" w:lineRule="auto"/>
        <w:ind w:left="0" w:firstLine="422" w:firstLineChars="200"/>
        <w:jc w:val="both"/>
        <w:rPr>
          <w:rFonts w:ascii="宋体" w:hAnsi="宋体" w:cs="宋体"/>
          <w:b/>
          <w:color w:val="auto"/>
          <w:kern w:val="2"/>
          <w:sz w:val="21"/>
          <w:szCs w:val="21"/>
        </w:rPr>
      </w:pPr>
      <w:r>
        <w:rPr>
          <w:rFonts w:hint="eastAsia" w:ascii="宋体" w:hAnsi="宋体" w:cs="宋体"/>
          <w:b/>
          <w:color w:val="auto"/>
          <w:sz w:val="21"/>
          <w:szCs w:val="21"/>
        </w:rPr>
        <w:t>（</w:t>
      </w:r>
      <w:r>
        <w:rPr>
          <w:rFonts w:hint="eastAsia" w:ascii="宋体" w:hAnsi="宋体" w:cs="宋体"/>
          <w:b/>
          <w:color w:val="auto"/>
          <w:kern w:val="2"/>
          <w:sz w:val="21"/>
          <w:szCs w:val="21"/>
        </w:rPr>
        <w:t xml:space="preserve">二）招标文件的澄清与修改 </w:t>
      </w:r>
    </w:p>
    <w:p w14:paraId="295BCB32">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1A1CEA2D">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2、采购人以书面形式答复投标人要求澄清的问题，并将不包含问题来源的答复书面通知所有已依法获取采购文件的潜在投标人；除书面答复以外的其他澄清方式及澄清内容均无效。</w:t>
      </w:r>
    </w:p>
    <w:p w14:paraId="2A1CB512">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3D0DA471">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4、招标文件澄清、答复、修改、补充的内容为招标文件的组成部分。当招标文件与招标文件的答复、澄清、修改、补充通知就同一内容的表述不一致时，以最后发出的书面文件为准。</w:t>
      </w:r>
    </w:p>
    <w:p w14:paraId="189B4AC1">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5、招标文件的澄清、答复、修改或补充都应该通过本采购代理机构以法定形式发布，采购人非通过本采购代理机构的，不得擅自澄清、答复、修改或补充招标文件。</w:t>
      </w:r>
    </w:p>
    <w:p w14:paraId="0C9C288B">
      <w:pPr>
        <w:snapToGrid w:val="0"/>
        <w:spacing w:line="360" w:lineRule="auto"/>
        <w:ind w:firstLine="422" w:firstLineChars="200"/>
        <w:rPr>
          <w:rFonts w:ascii="宋体" w:hAnsi="宋体" w:cs="宋体"/>
          <w:b/>
          <w:color w:val="auto"/>
          <w:szCs w:val="21"/>
        </w:rPr>
      </w:pPr>
    </w:p>
    <w:p w14:paraId="117F8415">
      <w:pPr>
        <w:snapToGrid w:val="0"/>
        <w:spacing w:line="360" w:lineRule="auto"/>
        <w:jc w:val="center"/>
        <w:outlineLvl w:val="1"/>
        <w:rPr>
          <w:rFonts w:ascii="宋体" w:hAnsi="宋体" w:cs="宋体"/>
          <w:b/>
          <w:color w:val="auto"/>
          <w:szCs w:val="21"/>
        </w:rPr>
      </w:pPr>
      <w:r>
        <w:rPr>
          <w:rFonts w:hint="eastAsia" w:ascii="宋体" w:hAnsi="宋体" w:cs="宋体"/>
          <w:b/>
          <w:color w:val="auto"/>
          <w:szCs w:val="21"/>
        </w:rPr>
        <w:t>三、投标文件的编制</w:t>
      </w:r>
    </w:p>
    <w:p w14:paraId="027CCBD9">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（一）投标文件的形式和效力</w:t>
      </w:r>
    </w:p>
    <w:p w14:paraId="761E81BB">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投标文件分为电子投标文件以及备份投标文件，备份投标文件为以介质存储的数据电文形式的投标文件。</w:t>
      </w:r>
    </w:p>
    <w:p w14:paraId="73CAEC47">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1、电子投标文件，按“政采云供应商项目采购-电子招投标操作指南”及本招标文件要求制作、加密并递交。</w:t>
      </w:r>
    </w:p>
    <w:p w14:paraId="6B87A47E">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2、以介质存储的数据电文形式的备份投标文件，按政采云供应商项目采购-电子招投标操作指南中制作的电子投标文件。</w:t>
      </w:r>
    </w:p>
    <w:p w14:paraId="7EFE7F13">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投标文件的启用，按先后顺位分别为电子投标文件、以介质存储的数据电文形式的备份投标文件。在下一顺位的投标文件启用时，前一顺位的投标文件自动失效。</w:t>
      </w:r>
    </w:p>
    <w:p w14:paraId="6FBE0A2B">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（二）投标文件的组成</w:t>
      </w:r>
    </w:p>
    <w:p w14:paraId="6D35167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投标文件由投标报价文件、资格证明文件、商务技术文件三部分组成。电子投标文件中所须加盖公章部分均采用CA签章。（具体要求详见第六章 投标文件组成）</w:t>
      </w:r>
    </w:p>
    <w:p w14:paraId="068ED4D9">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（三）投标文件的语言及计量</w:t>
      </w:r>
    </w:p>
    <w:p w14:paraId="7E38A829">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217EFD36">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2、投标计量单位，应采用中华人民共和国法定计量单位（货币单位：人民币元），否则视同未响应。</w:t>
      </w:r>
    </w:p>
    <w:p w14:paraId="675F5241">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（四）投标报价与相关费用</w:t>
      </w:r>
    </w:p>
    <w:p w14:paraId="6E5E6794">
      <w:pPr>
        <w:pStyle w:val="14"/>
        <w:snapToGrid w:val="0"/>
        <w:spacing w:line="360" w:lineRule="auto"/>
        <w:ind w:firstLine="420" w:firstLineChars="200"/>
        <w:rPr>
          <w:rFonts w:hAnsi="宋体" w:eastAsia="宋体" w:cs="宋体"/>
          <w:bCs/>
          <w:color w:val="auto"/>
          <w:sz w:val="21"/>
          <w:szCs w:val="21"/>
        </w:rPr>
      </w:pPr>
      <w:r>
        <w:rPr>
          <w:rFonts w:hint="eastAsia" w:hAnsi="宋体" w:eastAsia="宋体" w:cs="宋体"/>
          <w:bCs/>
          <w:color w:val="auto"/>
          <w:sz w:val="21"/>
          <w:szCs w:val="21"/>
        </w:rPr>
        <w:t>详见《投标人须知前附表》</w:t>
      </w:r>
    </w:p>
    <w:p w14:paraId="1495DF26">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（五）投标文件的有效期</w:t>
      </w:r>
    </w:p>
    <w:p w14:paraId="2CE30B17">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1、自投标截止日起90天投标文件应保持有效。有效期不足的投标文件将被拒绝。</w:t>
      </w:r>
    </w:p>
    <w:p w14:paraId="26B55B74">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2、在特殊情况下，采购人可与投标人协商延长投标文件的有效期，这种要求和答复均以书面形式进行。</w:t>
      </w:r>
    </w:p>
    <w:p w14:paraId="30F9E7DF">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3、中标人的投标文件自开标之日起至合同履行完毕止均应保持有效。</w:t>
      </w:r>
    </w:p>
    <w:p w14:paraId="7AAFDD98">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（六）投标文件的签署和编制</w:t>
      </w:r>
    </w:p>
    <w:p w14:paraId="7794D353">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1、电子投标文件部分：</w:t>
      </w:r>
    </w:p>
    <w:p w14:paraId="111EAB8E">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投标人应根据“政采云供应商项目采购-电子招投标操作指南”及本招标文件规定的格式和顺序编制电子投标文件并进行关联定位。</w:t>
      </w:r>
    </w:p>
    <w:p w14:paraId="3451529C">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2、以介质存储的数据电文形式的备份投标文件部分：</w:t>
      </w:r>
    </w:p>
    <w:p w14:paraId="0BA6AD8E">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备份电子投标文件，以DVD光盘、U盘形式存储。</w:t>
      </w:r>
    </w:p>
    <w:p w14:paraId="7FB75D69">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（七）备份投标文件的修改和撤回</w:t>
      </w:r>
    </w:p>
    <w:p w14:paraId="5986F8E0">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0B50A840">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（八）投标无效的情形</w:t>
      </w:r>
    </w:p>
    <w:p w14:paraId="16203A3D">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4DD7AB22">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1、在符合性审查和商务评审时，如发现下列情形之一的，投标文件将被视为无效投标：</w:t>
      </w:r>
    </w:p>
    <w:p w14:paraId="69C8C115">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1.1电子投标文件解密失败的，且未在规定时间内提交有效备份投标文件的；</w:t>
      </w:r>
    </w:p>
    <w:p w14:paraId="3A9A3134">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1.2未按招标文件要求密封、签字、盖章的；</w:t>
      </w:r>
    </w:p>
    <w:p w14:paraId="7A2428FD">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1.3资格证明文件不全的，或者不符合招标文件标明的资格要求的；</w:t>
      </w:r>
    </w:p>
    <w:p w14:paraId="34507539">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1.4投标文件组成不全的；</w:t>
      </w:r>
    </w:p>
    <w:p w14:paraId="741B6956">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1.5投标文件的实质性内容未使用中文表述、意思表述不明确、前后矛盾或者使用计量单位不符合招标文件要求的；（经评审小组认定允许其当场更正的笔误除外）</w:t>
      </w:r>
    </w:p>
    <w:p w14:paraId="1AE59656">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1.6投标文件的关键内容字迹模糊、无法辨认的，或者投标文件中经修正的内容字迹模糊难以辩认或者修改处未按规定签名盖章的；</w:t>
      </w:r>
    </w:p>
    <w:p w14:paraId="2054F66B">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1.7实质性条款不能满足招标文件要求的；</w:t>
      </w:r>
    </w:p>
    <w:p w14:paraId="34B65E68">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1.8不响应招标文件要求或者投标文件有采购人不能接受的附加条件的；</w:t>
      </w:r>
    </w:p>
    <w:p w14:paraId="19C3E9EC">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1.9 投标文件没有按招标文件要求提供有标“</w:t>
      </w:r>
      <w:r>
        <w:rPr>
          <w:rFonts w:hint="eastAsia" w:hAnsi="宋体" w:eastAsia="宋体" w:cs="宋体"/>
          <w:b/>
          <w:color w:val="auto"/>
          <w:sz w:val="21"/>
          <w:szCs w:val="21"/>
        </w:rPr>
        <w:t>▲</w:t>
      </w:r>
      <w:r>
        <w:rPr>
          <w:rFonts w:hint="eastAsia" w:hAnsi="宋体" w:eastAsia="宋体" w:cs="宋体"/>
          <w:color w:val="auto"/>
          <w:sz w:val="21"/>
          <w:szCs w:val="21"/>
        </w:rPr>
        <w:t>”的条款的资料和材料的；</w:t>
      </w:r>
    </w:p>
    <w:p w14:paraId="40EBE26A">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1.10投标文件资格证明、商务、技术部分中出现投标报价信息的；</w:t>
      </w:r>
    </w:p>
    <w:p w14:paraId="193CDC0A">
      <w:pPr>
        <w:pStyle w:val="14"/>
        <w:snapToGrid w:val="0"/>
        <w:spacing w:line="360" w:lineRule="auto"/>
        <w:ind w:firstLine="420" w:firstLineChars="200"/>
        <w:rPr>
          <w:rFonts w:hint="eastAsia" w:hAnsi="宋体" w:eastAsia="宋体" w:cs="宋体"/>
          <w:color w:val="auto"/>
          <w:sz w:val="21"/>
          <w:szCs w:val="21"/>
        </w:rPr>
      </w:pPr>
      <w:r>
        <w:rPr>
          <w:rFonts w:hint="eastAsia" w:hAnsi="宋体" w:eastAsia="宋体" w:cs="宋体"/>
          <w:color w:val="auto"/>
          <w:sz w:val="21"/>
          <w:szCs w:val="21"/>
        </w:rPr>
        <w:t>1.11联合体协议中仅约定由联合体主办单位或成员单位中某一方与采购人签订合同的，或联合体协议中仅约定由联合体主办单位或成员单位中某一方就采购合同约定的事项对采购人承担责任的，视为联合体协议不成立。</w:t>
      </w:r>
    </w:p>
    <w:p w14:paraId="41DDAE02">
      <w:pPr>
        <w:widowControl w:val="0"/>
        <w:snapToGrid w:val="0"/>
        <w:spacing w:line="360" w:lineRule="auto"/>
        <w:ind w:firstLine="420" w:firstLineChars="200"/>
        <w:jc w:val="both"/>
        <w:rPr>
          <w:color w:val="auto"/>
        </w:rPr>
      </w:pPr>
      <w:r>
        <w:rPr>
          <w:rFonts w:hint="eastAsia" w:ascii="宋体" w:hAnsi="宋体" w:eastAsia="宋体" w:cs="宋体"/>
          <w:color w:val="auto"/>
          <w:kern w:val="2"/>
          <w:sz w:val="21"/>
          <w:szCs w:val="21"/>
          <w:lang w:val="en-US" w:eastAsia="zh-CN" w:bidi="ar-SA"/>
        </w:rPr>
        <w:t>1.12在不影响公平竞争的前提下，采购文件中参与同一标段(包)的供应商存在以下情形的，其投标文件相应无效:MAC 地址相同、计算机硬盘序列号相同、采购文件细节错误一致且无合理解释的等情形。</w:t>
      </w:r>
    </w:p>
    <w:p w14:paraId="35089018">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2、在技术评审时，如发现下列情形之一的，投标文件将被视为无效投标：</w:t>
      </w:r>
    </w:p>
    <w:p w14:paraId="6FD23DFD">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2.1投标文件标明的响应或偏离与事实不符或虚假投标的；</w:t>
      </w:r>
    </w:p>
    <w:p w14:paraId="01685242">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2.2明显不符合招标文件中标“</w:t>
      </w:r>
      <w:r>
        <w:rPr>
          <w:rFonts w:hint="eastAsia" w:hAnsi="宋体" w:eastAsia="宋体" w:cs="宋体"/>
          <w:b/>
          <w:color w:val="auto"/>
          <w:sz w:val="21"/>
          <w:szCs w:val="21"/>
        </w:rPr>
        <w:t>▲</w:t>
      </w:r>
      <w:r>
        <w:rPr>
          <w:rFonts w:hint="eastAsia" w:hAnsi="宋体" w:eastAsia="宋体" w:cs="宋体"/>
          <w:color w:val="auto"/>
          <w:sz w:val="21"/>
          <w:szCs w:val="21"/>
        </w:rPr>
        <w:t>”的技术指标、主要功能项目发生实质性偏离的；</w:t>
      </w:r>
    </w:p>
    <w:p w14:paraId="5F13E223">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2.3投标技术方案不明确，存在一个或一个以上备选（替代）投标的；</w:t>
      </w:r>
    </w:p>
    <w:p w14:paraId="367BF9BD">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3、在投标报价文件评审时，如发现下列情形之一的，投标文件将被视为无效投标：</w:t>
      </w:r>
    </w:p>
    <w:p w14:paraId="7BFF3A98">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3.1超过项目的预算金额的；</w:t>
      </w:r>
    </w:p>
    <w:p w14:paraId="13A2F8F0">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3.2有选择或有条件的报价的；</w:t>
      </w:r>
    </w:p>
    <w:p w14:paraId="5B3E8985">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3.3 报价文件中缺失报价的。</w:t>
      </w:r>
    </w:p>
    <w:p w14:paraId="640405A6">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4、被拒绝的投标文件为无效。</w:t>
      </w:r>
    </w:p>
    <w:p w14:paraId="04661C32">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（九）出现以下情形，导致电子交易平台无法正常运行，或者无法保证电子交易的公平、公正和安全时，中止电子交易活动：</w:t>
      </w:r>
    </w:p>
    <w:p w14:paraId="391B4966">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1、电子交易平台发生故障而无法登录访问的；</w:t>
      </w:r>
    </w:p>
    <w:p w14:paraId="5A59DA43">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2、电子交易平台应用或数据库出现错误，不能进行正常操作的；</w:t>
      </w:r>
    </w:p>
    <w:p w14:paraId="4FAD21DA">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3、电子交易平台发现严重安全漏洞，有潜在泄密危险的；</w:t>
      </w:r>
    </w:p>
    <w:p w14:paraId="13B6C47F">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4、病毒发作导致不能进行正常操作的；</w:t>
      </w:r>
    </w:p>
    <w:p w14:paraId="6AEAAE78">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5、其他无法保证电子交易的公平、公正和安全的情况。</w:t>
      </w:r>
    </w:p>
    <w:p w14:paraId="00417A79">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35E46336">
      <w:pPr>
        <w:pStyle w:val="7"/>
        <w:spacing w:line="360" w:lineRule="auto"/>
        <w:ind w:firstLine="0"/>
        <w:rPr>
          <w:rFonts w:ascii="宋体" w:hAnsi="宋体" w:cs="宋体"/>
          <w:color w:val="auto"/>
        </w:rPr>
      </w:pPr>
    </w:p>
    <w:p w14:paraId="69855CFD">
      <w:pPr>
        <w:snapToGrid w:val="0"/>
        <w:spacing w:line="360" w:lineRule="auto"/>
        <w:jc w:val="center"/>
        <w:outlineLvl w:val="1"/>
        <w:rPr>
          <w:rFonts w:ascii="宋体" w:hAnsi="宋体" w:cs="宋体"/>
          <w:b/>
          <w:color w:val="auto"/>
          <w:szCs w:val="21"/>
        </w:rPr>
      </w:pPr>
      <w:r>
        <w:rPr>
          <w:rFonts w:hint="eastAsia" w:ascii="宋体" w:hAnsi="宋体" w:cs="宋体"/>
          <w:b/>
          <w:color w:val="auto"/>
          <w:szCs w:val="21"/>
        </w:rPr>
        <w:t>四、开标</w:t>
      </w:r>
    </w:p>
    <w:p w14:paraId="187B6133">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（一）开标准备</w:t>
      </w:r>
    </w:p>
    <w:p w14:paraId="6F0DCBC3">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采购代理机构将在规定的时间和地点进行开标。本项目不要求供应商授权代表参加现场开标、开启响应文件活动。</w:t>
      </w:r>
    </w:p>
    <w:p w14:paraId="132E0A5E">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（二）开标程序</w:t>
      </w:r>
    </w:p>
    <w:p w14:paraId="48D1AB47">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1、开标会由采购代理机构相关工作人员主持，主持人宣布开标会议开始。</w:t>
      </w:r>
    </w:p>
    <w:p w14:paraId="503B5227">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2、介绍参加开标会的人员名单。</w:t>
      </w:r>
    </w:p>
    <w:p w14:paraId="018C7DD0">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3、宣布开标纪律和有关事项，告知应当回避的情形，提请有关人员回避。</w:t>
      </w:r>
    </w:p>
    <w:p w14:paraId="0BB3BA12">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4、电子招投标开标及评审程序</w:t>
      </w:r>
    </w:p>
    <w:p w14:paraId="48BDDA3F">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4.1投标截止时间后，投标人登录政采云平台，用“项目采购-开标评标”功能对电子投标文件进行在线解密。</w:t>
      </w:r>
    </w:p>
    <w:p w14:paraId="1A73AEAD">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4.2各投标人的资格由采购代理机构人员负责初审；</w:t>
      </w:r>
    </w:p>
    <w:p w14:paraId="0380D37C">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4.3评标委员会对商务技术响应文件进行评审；</w:t>
      </w:r>
    </w:p>
    <w:p w14:paraId="4290DA3D">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4.4在系统上公开资格和商务技术评审结果；</w:t>
      </w:r>
    </w:p>
    <w:p w14:paraId="4879A2AC">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4.5在系统上公开报价开标情况；</w:t>
      </w:r>
    </w:p>
    <w:p w14:paraId="62CB012E">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4.6评标委员会对报价情况进行评审；</w:t>
      </w:r>
    </w:p>
    <w:p w14:paraId="072465EC">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4.7在系统上公布评审结果。</w:t>
      </w:r>
    </w:p>
    <w:p w14:paraId="293866CE">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特别说明：政采云公司如对电子化开标及评审程序有调整的，按调整后的程序操作。</w:t>
      </w:r>
    </w:p>
    <w:p w14:paraId="1660DF05">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5、如遇电子招投标系统故障的，启用备份投标文件</w:t>
      </w:r>
    </w:p>
    <w:p w14:paraId="5E0690A2">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6、本项目原则上采用政采云电子招投标开标及评审程序，但若投标人在规定时间内无法解密或解密失败，采购代理机构将开启未能在规定时间内解密的投标人递交的备份投标文件。</w:t>
      </w:r>
    </w:p>
    <w:p w14:paraId="1DDCFD2E">
      <w:pPr>
        <w:snapToGrid w:val="0"/>
        <w:spacing w:line="360" w:lineRule="auto"/>
        <w:jc w:val="center"/>
        <w:rPr>
          <w:rFonts w:ascii="宋体" w:hAnsi="宋体" w:cs="宋体"/>
          <w:b/>
          <w:color w:val="auto"/>
          <w:szCs w:val="21"/>
        </w:rPr>
      </w:pPr>
    </w:p>
    <w:p w14:paraId="66747436">
      <w:pPr>
        <w:snapToGrid w:val="0"/>
        <w:spacing w:line="360" w:lineRule="auto"/>
        <w:jc w:val="center"/>
        <w:outlineLvl w:val="1"/>
        <w:rPr>
          <w:rFonts w:ascii="宋体" w:hAnsi="宋体" w:cs="宋体"/>
          <w:b/>
          <w:color w:val="auto"/>
          <w:szCs w:val="21"/>
        </w:rPr>
      </w:pPr>
      <w:r>
        <w:rPr>
          <w:rFonts w:hint="eastAsia" w:ascii="宋体" w:hAnsi="宋体" w:cs="宋体"/>
          <w:b/>
          <w:color w:val="auto"/>
          <w:szCs w:val="21"/>
        </w:rPr>
        <w:t>五、评标</w:t>
      </w:r>
    </w:p>
    <w:p w14:paraId="4D9333A4">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（一）组建评审小组</w:t>
      </w:r>
    </w:p>
    <w:p w14:paraId="11094C7F">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评标委员会由采购人代表和评审专家组成，成员人数为 5 人以上单数，其中评审专家不少于成员总数的三分之二。</w:t>
      </w:r>
    </w:p>
    <w:p w14:paraId="5776B683">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（二）评标程序</w:t>
      </w:r>
    </w:p>
    <w:p w14:paraId="154A08B4">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1、资格审查</w:t>
      </w:r>
    </w:p>
    <w:p w14:paraId="4BF1B151">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代理机构对投标人的资格进行审查。</w:t>
      </w:r>
    </w:p>
    <w:p w14:paraId="60745269">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2、实质审查与比较</w:t>
      </w:r>
    </w:p>
    <w:p w14:paraId="4BC86A53">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2.1评审小组审查投标文件的实质性内容是否符合招标文件的实质性要求。</w:t>
      </w:r>
    </w:p>
    <w:p w14:paraId="60485536">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2.2评审小组将根据投标人的投标文件进行审查、核对，如有疑问，将对投标人进行询标，投标人要向评审小组澄清有关问题，并最终以书面形式进行答复。</w:t>
      </w:r>
    </w:p>
    <w:p w14:paraId="03FBA882">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2.3投标人代表未到场或者拒绝澄清或者澄清的内容改变了投标文件的实质性内容的，评审小组有权对该投标文件作出不利于投标人的评判。</w:t>
      </w:r>
    </w:p>
    <w:p w14:paraId="324176F8">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2.4各投标人的商务技术得分由指定专人进行计算复核。</w:t>
      </w:r>
    </w:p>
    <w:p w14:paraId="01F4AE5B">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2.5各投标人报价得分根据评分标准计算。</w:t>
      </w:r>
    </w:p>
    <w:p w14:paraId="45E8E925">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2.6评审小组完成评标后，对各部分得分汇总，得出本项目最终得分，评审小组按评标原则推荐中标候选人同时起草评审报告。</w:t>
      </w:r>
    </w:p>
    <w:p w14:paraId="0CF0C20F">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（三）澄清问题的形式</w:t>
      </w:r>
    </w:p>
    <w:p w14:paraId="083EE019">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6CB56897">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（四）报价错误修正</w:t>
      </w:r>
    </w:p>
    <w:p w14:paraId="13033757">
      <w:pPr>
        <w:pStyle w:val="14"/>
        <w:snapToGrid w:val="0"/>
        <w:spacing w:line="360" w:lineRule="auto"/>
        <w:ind w:firstLine="420" w:firstLineChars="200"/>
        <w:rPr>
          <w:rFonts w:hAnsi="宋体" w:eastAsia="宋体" w:cs="宋体"/>
          <w:bCs/>
          <w:color w:val="auto"/>
          <w:sz w:val="21"/>
          <w:szCs w:val="21"/>
        </w:rPr>
      </w:pPr>
      <w:r>
        <w:rPr>
          <w:rFonts w:hint="eastAsia" w:hAnsi="宋体" w:eastAsia="宋体" w:cs="宋体"/>
          <w:bCs/>
          <w:color w:val="auto"/>
          <w:sz w:val="21"/>
          <w:szCs w:val="21"/>
        </w:rPr>
        <w:t>评标委员会对确定投标文件为实质上响应招标文件要求的，投标文件报价出现前后不一致的，按照下列规定修正：</w:t>
      </w:r>
    </w:p>
    <w:p w14:paraId="508A382F">
      <w:pPr>
        <w:pStyle w:val="14"/>
        <w:snapToGrid w:val="0"/>
        <w:spacing w:line="360" w:lineRule="auto"/>
        <w:ind w:firstLine="420" w:firstLineChars="200"/>
        <w:rPr>
          <w:rFonts w:hAnsi="宋体" w:eastAsia="宋体" w:cs="宋体"/>
          <w:bCs/>
          <w:color w:val="auto"/>
          <w:sz w:val="21"/>
          <w:szCs w:val="21"/>
        </w:rPr>
      </w:pPr>
      <w:r>
        <w:rPr>
          <w:rFonts w:hint="eastAsia" w:hAnsi="宋体" w:eastAsia="宋体" w:cs="宋体"/>
          <w:bCs/>
          <w:color w:val="auto"/>
          <w:sz w:val="21"/>
          <w:szCs w:val="21"/>
        </w:rPr>
        <w:t>1、投标文件开标一览表（报价表）内容与投标文件中相应内容不一致的，以开标一览表（报价表）为准；</w:t>
      </w:r>
    </w:p>
    <w:p w14:paraId="2995096D">
      <w:pPr>
        <w:pStyle w:val="14"/>
        <w:snapToGrid w:val="0"/>
        <w:spacing w:line="360" w:lineRule="auto"/>
        <w:ind w:firstLine="420" w:firstLineChars="200"/>
        <w:rPr>
          <w:rFonts w:hAnsi="宋体" w:eastAsia="宋体" w:cs="宋体"/>
          <w:bCs/>
          <w:color w:val="auto"/>
          <w:sz w:val="21"/>
          <w:szCs w:val="21"/>
        </w:rPr>
      </w:pPr>
      <w:r>
        <w:rPr>
          <w:rFonts w:hint="eastAsia" w:hAnsi="宋体" w:eastAsia="宋体" w:cs="宋体"/>
          <w:bCs/>
          <w:color w:val="auto"/>
          <w:sz w:val="21"/>
          <w:szCs w:val="21"/>
        </w:rPr>
        <w:t>2、大写金额和小写金额不一致的，以大写金额为准；</w:t>
      </w:r>
    </w:p>
    <w:p w14:paraId="4F2262F2">
      <w:pPr>
        <w:pStyle w:val="14"/>
        <w:snapToGrid w:val="0"/>
        <w:spacing w:line="360" w:lineRule="auto"/>
        <w:ind w:firstLine="420" w:firstLineChars="200"/>
        <w:rPr>
          <w:rFonts w:hAnsi="宋体" w:eastAsia="宋体" w:cs="宋体"/>
          <w:bCs/>
          <w:color w:val="auto"/>
          <w:sz w:val="21"/>
          <w:szCs w:val="21"/>
        </w:rPr>
      </w:pPr>
      <w:r>
        <w:rPr>
          <w:rFonts w:hint="eastAsia" w:hAnsi="宋体" w:eastAsia="宋体" w:cs="宋体"/>
          <w:bCs/>
          <w:color w:val="auto"/>
          <w:sz w:val="21"/>
          <w:szCs w:val="21"/>
        </w:rPr>
        <w:t>3、单价金额小数点或者百分比有明显错位的，以开标一览表的总价为准，并修改单价；</w:t>
      </w:r>
    </w:p>
    <w:p w14:paraId="0A01266A">
      <w:pPr>
        <w:pStyle w:val="14"/>
        <w:snapToGrid w:val="0"/>
        <w:spacing w:line="360" w:lineRule="auto"/>
        <w:ind w:firstLine="420" w:firstLineChars="200"/>
        <w:rPr>
          <w:rFonts w:hAnsi="宋体" w:eastAsia="宋体" w:cs="宋体"/>
          <w:bCs/>
          <w:color w:val="auto"/>
          <w:sz w:val="21"/>
          <w:szCs w:val="21"/>
        </w:rPr>
      </w:pPr>
      <w:r>
        <w:rPr>
          <w:rFonts w:hint="eastAsia" w:hAnsi="宋体" w:eastAsia="宋体" w:cs="宋体"/>
          <w:bCs/>
          <w:color w:val="auto"/>
          <w:sz w:val="21"/>
          <w:szCs w:val="21"/>
        </w:rPr>
        <w:t>4、总价金额与按单价汇总金额不一致的，以单价金额计算结果为准；</w:t>
      </w:r>
    </w:p>
    <w:p w14:paraId="1D66C191">
      <w:pPr>
        <w:pStyle w:val="14"/>
        <w:snapToGrid w:val="0"/>
        <w:spacing w:line="360" w:lineRule="auto"/>
        <w:ind w:firstLine="420" w:firstLineChars="200"/>
        <w:rPr>
          <w:rFonts w:hAnsi="宋体" w:eastAsia="宋体" w:cs="宋体"/>
          <w:bCs/>
          <w:color w:val="auto"/>
          <w:sz w:val="21"/>
          <w:szCs w:val="21"/>
        </w:rPr>
      </w:pPr>
      <w:r>
        <w:rPr>
          <w:rFonts w:hint="eastAsia" w:hAnsi="宋体" w:eastAsia="宋体" w:cs="宋体"/>
          <w:bCs/>
          <w:color w:val="auto"/>
          <w:sz w:val="21"/>
          <w:szCs w:val="21"/>
        </w:rPr>
        <w:t>5、电子交易平台客户端里开标一览表录入的信息与投标文件不一致的，以投标文件为准。</w:t>
      </w:r>
    </w:p>
    <w:p w14:paraId="0A574D95">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5A8BC4CC">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（五）评标原则和评标办法</w:t>
      </w:r>
    </w:p>
    <w:p w14:paraId="76C18074">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2DDDF11">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2、评标办法。本项目评标办法是</w:t>
      </w:r>
      <w:r>
        <w:rPr>
          <w:rFonts w:hint="eastAsia" w:hAnsi="宋体" w:eastAsia="宋体" w:cs="宋体"/>
          <w:color w:val="auto"/>
          <w:sz w:val="21"/>
          <w:szCs w:val="21"/>
          <w:u w:val="single"/>
        </w:rPr>
        <w:t>综合评分法</w:t>
      </w:r>
      <w:r>
        <w:rPr>
          <w:rFonts w:hint="eastAsia" w:hAnsi="宋体" w:eastAsia="宋体" w:cs="宋体"/>
          <w:color w:val="auto"/>
          <w:sz w:val="21"/>
          <w:szCs w:val="21"/>
        </w:rPr>
        <w:t>，具体评标内容及评分标准等详见《第四章：评标办法及评分标准》。</w:t>
      </w:r>
    </w:p>
    <w:p w14:paraId="6C0AC809">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3、《政府采购货物和服务招标投标管理办法》</w:t>
      </w:r>
    </w:p>
    <w:p w14:paraId="14F33E4A">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92A138">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第四十三条：公开招标数额标准以上的采购项目，投标截止后投标人不足3家或者通过资格审查或符合性审查的投标人不足3家的，除采购任务取消情形外，按照以下方式处理：</w:t>
      </w:r>
    </w:p>
    <w:p w14:paraId="0D6226F0">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（一）招标文件存在不合理条款或者招标程序不符合规定的，采购人、采购代理机构改正后依法重新招标；</w:t>
      </w:r>
    </w:p>
    <w:p w14:paraId="368B01B8">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（二）招标文件没有不合理条款、招标程序符合规定，需要采用其他采购方式采购的，采购人应当依法报财政部门批准。</w:t>
      </w:r>
    </w:p>
    <w:p w14:paraId="6D0477B3">
      <w:pPr>
        <w:pStyle w:val="14"/>
        <w:snapToGrid w:val="0"/>
        <w:spacing w:line="360" w:lineRule="auto"/>
        <w:ind w:firstLine="422" w:firstLineChars="200"/>
        <w:rPr>
          <w:rFonts w:hAnsi="宋体" w:eastAsia="宋体" w:cs="宋体"/>
          <w:b/>
          <w:color w:val="auto"/>
          <w:sz w:val="21"/>
          <w:szCs w:val="21"/>
        </w:rPr>
      </w:pPr>
      <w:r>
        <w:rPr>
          <w:rFonts w:hint="eastAsia" w:hAnsi="宋体" w:eastAsia="宋体" w:cs="宋体"/>
          <w:b/>
          <w:color w:val="auto"/>
          <w:sz w:val="21"/>
          <w:szCs w:val="21"/>
        </w:rPr>
        <w:t>（六）评标过程的监控</w:t>
      </w:r>
    </w:p>
    <w:p w14:paraId="118B45A6">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本项目评标过程实行全程录音、录像监控，投标人在评标过程中所进行的试图影响评标结果的不公正活动，可能导致其投标被拒绝。</w:t>
      </w:r>
    </w:p>
    <w:p w14:paraId="06CE5D2A">
      <w:pPr>
        <w:spacing w:line="360" w:lineRule="auto"/>
        <w:rPr>
          <w:rFonts w:ascii="宋体" w:hAnsi="宋体" w:cs="宋体"/>
          <w:color w:val="auto"/>
        </w:rPr>
      </w:pPr>
    </w:p>
    <w:p w14:paraId="2AF68A73">
      <w:pPr>
        <w:snapToGrid w:val="0"/>
        <w:spacing w:line="360" w:lineRule="auto"/>
        <w:jc w:val="center"/>
        <w:outlineLvl w:val="1"/>
        <w:rPr>
          <w:rFonts w:ascii="宋体" w:hAnsi="宋体" w:cs="宋体"/>
          <w:b/>
          <w:color w:val="auto"/>
          <w:szCs w:val="21"/>
        </w:rPr>
      </w:pPr>
      <w:r>
        <w:rPr>
          <w:rFonts w:hint="eastAsia" w:ascii="宋体" w:hAnsi="宋体" w:cs="宋体"/>
          <w:b/>
          <w:color w:val="auto"/>
          <w:szCs w:val="21"/>
        </w:rPr>
        <w:t>六、废标</w:t>
      </w:r>
    </w:p>
    <w:p w14:paraId="4FC6DEFF">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根据《中华人民共和国政府采购法》第三十六条，出现下列情形之一的，应予以废标：</w:t>
      </w:r>
    </w:p>
    <w:p w14:paraId="596BE392">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1、符合专业条件的供应商或者对招标文件作实质响应的供应商不足三家的；</w:t>
      </w:r>
    </w:p>
    <w:p w14:paraId="53793F2C">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2、出现影响采购公正的违法、违规行为的；</w:t>
      </w:r>
    </w:p>
    <w:p w14:paraId="35823D01">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3、投标人的报价均超过了采购预算，采购人不能支付的；</w:t>
      </w:r>
    </w:p>
    <w:p w14:paraId="5FF1FC8E">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4、因重大变故，采购任务取消的。</w:t>
      </w:r>
    </w:p>
    <w:p w14:paraId="56A61C10">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废标后，采购人应当将废标理由通知所有投标人，废标后，除采购任务取消情形外，应当重新组织招标。</w:t>
      </w:r>
    </w:p>
    <w:p w14:paraId="4851FCA1">
      <w:pPr>
        <w:snapToGrid w:val="0"/>
        <w:spacing w:line="360" w:lineRule="auto"/>
        <w:jc w:val="center"/>
        <w:rPr>
          <w:rFonts w:ascii="宋体" w:hAnsi="宋体" w:cs="宋体"/>
          <w:b/>
          <w:color w:val="auto"/>
          <w:szCs w:val="21"/>
        </w:rPr>
      </w:pPr>
    </w:p>
    <w:p w14:paraId="5EB0662E">
      <w:pPr>
        <w:snapToGrid w:val="0"/>
        <w:spacing w:line="360" w:lineRule="auto"/>
        <w:jc w:val="center"/>
        <w:outlineLvl w:val="1"/>
        <w:rPr>
          <w:rFonts w:ascii="宋体" w:hAnsi="宋体" w:cs="宋体"/>
          <w:b/>
          <w:color w:val="auto"/>
          <w:szCs w:val="21"/>
        </w:rPr>
      </w:pPr>
      <w:r>
        <w:rPr>
          <w:rFonts w:hint="eastAsia" w:ascii="宋体" w:hAnsi="宋体" w:cs="宋体"/>
          <w:b/>
          <w:color w:val="auto"/>
          <w:szCs w:val="21"/>
        </w:rPr>
        <w:t>七、定标</w:t>
      </w:r>
    </w:p>
    <w:p w14:paraId="43E79B98">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（一）确定中标人。本项目由采购人事先授权评审小组确定中标候选人3名。推荐第一名中标候选人为中标人，经采购人确认后，确定项目中标人，同时发布采购结果公告，发出中标通知书。</w:t>
      </w:r>
    </w:p>
    <w:p w14:paraId="0A27AA77">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1、采购代理机构在评标结束后在2个工作日内将评审报告交采购人确认。</w:t>
      </w:r>
    </w:p>
    <w:p w14:paraId="07A7E235">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2、采购人应当自收到评审报告之日起5个工作日内在评审报告推荐的中标或者成交候选人中按顺序确定中标或者成交供应商。</w:t>
      </w:r>
    </w:p>
    <w:p w14:paraId="7B5CE633">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14:paraId="7A5FDD19">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CB4FC46">
      <w:pPr>
        <w:snapToGrid w:val="0"/>
        <w:spacing w:line="360" w:lineRule="auto"/>
        <w:jc w:val="center"/>
        <w:rPr>
          <w:rFonts w:ascii="宋体" w:hAnsi="宋体" w:cs="宋体"/>
          <w:b/>
          <w:color w:val="auto"/>
          <w:szCs w:val="21"/>
        </w:rPr>
      </w:pPr>
    </w:p>
    <w:p w14:paraId="799579BA">
      <w:pPr>
        <w:snapToGrid w:val="0"/>
        <w:spacing w:line="360" w:lineRule="auto"/>
        <w:jc w:val="center"/>
        <w:outlineLvl w:val="1"/>
        <w:rPr>
          <w:rFonts w:ascii="宋体" w:hAnsi="宋体" w:cs="宋体"/>
          <w:b/>
          <w:color w:val="auto"/>
          <w:szCs w:val="21"/>
        </w:rPr>
      </w:pPr>
      <w:r>
        <w:rPr>
          <w:rFonts w:hint="eastAsia" w:ascii="宋体" w:hAnsi="宋体" w:cs="宋体"/>
          <w:b/>
          <w:color w:val="auto"/>
          <w:szCs w:val="21"/>
        </w:rPr>
        <w:t>八、合同授予</w:t>
      </w:r>
    </w:p>
    <w:p w14:paraId="6C7D6E6D">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（一）签订合同</w:t>
      </w:r>
    </w:p>
    <w:p w14:paraId="4611BB51">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1、中标人应自接到中标通知书后30日内与采购人签定合同。同时，采购代理机构对合同内容进行审查，如发现与采购结果和投标承诺内容不一致的，应予以纠正。</w:t>
      </w:r>
    </w:p>
    <w:p w14:paraId="054E44B8">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2、中标人拖延、拒签合同的，将被取消中标资格。</w:t>
      </w:r>
    </w:p>
    <w:p w14:paraId="29050DCB">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3、中标人和采购人签订合同，按合同约定执行。</w:t>
      </w:r>
    </w:p>
    <w:p w14:paraId="75E41DE7">
      <w:pPr>
        <w:pStyle w:val="14"/>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0200A7FC">
      <w:pPr>
        <w:pStyle w:val="14"/>
        <w:snapToGrid w:val="0"/>
        <w:spacing w:line="360" w:lineRule="auto"/>
        <w:ind w:firstLine="420" w:firstLineChars="200"/>
        <w:rPr>
          <w:rFonts w:hAnsi="宋体" w:eastAsia="宋体" w:cs="宋体"/>
          <w:color w:val="auto"/>
          <w:sz w:val="21"/>
          <w:szCs w:val="21"/>
        </w:rPr>
        <w:sectPr>
          <w:footerReference r:id="rId12" w:type="default"/>
          <w:pgSz w:w="11906" w:h="16838"/>
          <w:pgMar w:top="1531" w:right="1179" w:bottom="737" w:left="1179" w:header="851" w:footer="584" w:gutter="0"/>
          <w:cols w:space="720" w:num="1"/>
          <w:docGrid w:type="lines" w:linePitch="312" w:charSpace="0"/>
        </w:sectPr>
      </w:pPr>
      <w:r>
        <w:rPr>
          <w:rFonts w:hint="eastAsia" w:hAnsi="宋体" w:eastAsia="宋体" w:cs="宋体"/>
          <w:color w:val="auto"/>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7C27D3C6">
      <w:pPr>
        <w:pStyle w:val="14"/>
        <w:snapToGrid w:val="0"/>
        <w:spacing w:line="360" w:lineRule="auto"/>
        <w:ind w:firstLine="562" w:firstLineChars="200"/>
        <w:jc w:val="center"/>
        <w:outlineLvl w:val="0"/>
        <w:rPr>
          <w:rFonts w:hAnsi="宋体" w:eastAsia="宋体" w:cs="宋体"/>
          <w:b/>
          <w:color w:val="auto"/>
          <w:sz w:val="28"/>
          <w:szCs w:val="28"/>
        </w:rPr>
      </w:pPr>
      <w:r>
        <w:rPr>
          <w:rFonts w:hint="eastAsia" w:hAnsi="宋体" w:eastAsia="宋体" w:cs="宋体"/>
          <w:b/>
          <w:color w:val="auto"/>
          <w:sz w:val="28"/>
          <w:szCs w:val="28"/>
        </w:rPr>
        <w:t>第四章  评标办法及标准</w:t>
      </w:r>
    </w:p>
    <w:p w14:paraId="0E6E01D6">
      <w:pPr>
        <w:spacing w:line="360" w:lineRule="auto"/>
        <w:ind w:firstLine="420" w:firstLineChars="200"/>
        <w:rPr>
          <w:rFonts w:ascii="宋体" w:hAnsi="宋体" w:cs="宋体"/>
          <w:color w:val="auto"/>
          <w:szCs w:val="21"/>
        </w:rPr>
      </w:pPr>
      <w:r>
        <w:rPr>
          <w:rFonts w:hint="eastAsia" w:ascii="宋体" w:hAnsi="宋体" w:cs="宋体"/>
          <w:color w:val="auto"/>
          <w:szCs w:val="21"/>
        </w:rPr>
        <w:t>为公正、公平、科学地选择中标人，根据《中华人民共和国政府采购法》等有关法律法规的规定，并结合本项目的实际，制定本办法，本办法适用本项目的评标。</w:t>
      </w:r>
    </w:p>
    <w:p w14:paraId="10101B63">
      <w:pPr>
        <w:autoSpaceDE w:val="0"/>
        <w:autoSpaceDN w:val="0"/>
        <w:adjustRightInd w:val="0"/>
        <w:spacing w:line="360" w:lineRule="auto"/>
        <w:outlineLvl w:val="1"/>
        <w:rPr>
          <w:rFonts w:ascii="宋体" w:hAnsi="宋体" w:cs="宋体"/>
          <w:b/>
          <w:color w:val="auto"/>
          <w:szCs w:val="21"/>
        </w:rPr>
      </w:pPr>
      <w:r>
        <w:rPr>
          <w:rFonts w:hint="eastAsia" w:ascii="宋体" w:hAnsi="宋体" w:cs="宋体"/>
          <w:b/>
          <w:color w:val="auto"/>
          <w:szCs w:val="21"/>
        </w:rPr>
        <w:t>一、资格审查</w:t>
      </w:r>
    </w:p>
    <w:p w14:paraId="05E6FB38">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1、由采购代理机构对投标人的资格进行审查。</w:t>
      </w:r>
    </w:p>
    <w:p w14:paraId="7C32F5CC">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2、按以下内容审核投标文件是否符合招标文件的资格文件要求。</w:t>
      </w:r>
    </w:p>
    <w:tbl>
      <w:tblPr>
        <w:tblStyle w:val="29"/>
        <w:tblpPr w:leftFromText="180" w:rightFromText="180" w:vertAnchor="text" w:tblpXSpec="center" w:tblpY="1"/>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445"/>
        <w:gridCol w:w="2662"/>
      </w:tblGrid>
      <w:tr w14:paraId="0C1A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62" w:type="dxa"/>
            <w:vAlign w:val="center"/>
          </w:tcPr>
          <w:p w14:paraId="092864ED">
            <w:pPr>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6445" w:type="dxa"/>
            <w:tcBorders>
              <w:tl2br w:val="single" w:color="auto" w:sz="4" w:space="0"/>
            </w:tcBorders>
          </w:tcPr>
          <w:p w14:paraId="507AB7B3">
            <w:pPr>
              <w:spacing w:line="360" w:lineRule="auto"/>
              <w:jc w:val="right"/>
              <w:rPr>
                <w:rFonts w:ascii="宋体" w:hAnsi="宋体" w:cs="宋体"/>
                <w:b/>
                <w:color w:val="auto"/>
                <w:szCs w:val="21"/>
              </w:rPr>
            </w:pPr>
            <w:r>
              <w:rPr>
                <w:rFonts w:hint="eastAsia" w:ascii="宋体" w:hAnsi="宋体" w:cs="宋体"/>
                <w:b/>
                <w:color w:val="auto"/>
                <w:szCs w:val="21"/>
              </w:rPr>
              <w:t>投标人</w:t>
            </w:r>
          </w:p>
          <w:p w14:paraId="0295F723">
            <w:pPr>
              <w:spacing w:line="360" w:lineRule="auto"/>
              <w:rPr>
                <w:rFonts w:ascii="宋体" w:hAnsi="宋体" w:cs="宋体"/>
                <w:b/>
                <w:color w:val="auto"/>
                <w:szCs w:val="21"/>
              </w:rPr>
            </w:pPr>
            <w:r>
              <w:rPr>
                <w:rFonts w:hint="eastAsia" w:ascii="宋体" w:hAnsi="宋体" w:cs="宋体"/>
                <w:b/>
                <w:color w:val="auto"/>
                <w:szCs w:val="21"/>
              </w:rPr>
              <w:t>内容</w:t>
            </w:r>
          </w:p>
        </w:tc>
        <w:tc>
          <w:tcPr>
            <w:tcW w:w="2662" w:type="dxa"/>
            <w:vAlign w:val="center"/>
          </w:tcPr>
          <w:p w14:paraId="64BCFD13">
            <w:pPr>
              <w:spacing w:line="360" w:lineRule="auto"/>
              <w:jc w:val="center"/>
              <w:rPr>
                <w:rFonts w:ascii="宋体" w:hAnsi="宋体" w:cs="宋体"/>
                <w:b/>
                <w:color w:val="auto"/>
                <w:szCs w:val="21"/>
              </w:rPr>
            </w:pPr>
            <w:r>
              <w:rPr>
                <w:rFonts w:hint="eastAsia" w:ascii="宋体" w:hAnsi="宋体" w:cs="宋体"/>
                <w:b/>
                <w:color w:val="auto"/>
                <w:szCs w:val="21"/>
              </w:rPr>
              <w:t>审核标准</w:t>
            </w:r>
          </w:p>
        </w:tc>
      </w:tr>
      <w:tr w14:paraId="0055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762" w:type="dxa"/>
            <w:vAlign w:val="center"/>
          </w:tcPr>
          <w:p w14:paraId="48ED7265">
            <w:pPr>
              <w:spacing w:line="360" w:lineRule="auto"/>
              <w:jc w:val="center"/>
              <w:rPr>
                <w:rFonts w:ascii="宋体" w:hAnsi="宋体" w:cs="宋体"/>
                <w:color w:val="auto"/>
                <w:szCs w:val="21"/>
              </w:rPr>
            </w:pPr>
            <w:r>
              <w:rPr>
                <w:rFonts w:hint="eastAsia" w:ascii="宋体" w:hAnsi="宋体" w:cs="宋体"/>
                <w:color w:val="auto"/>
                <w:szCs w:val="21"/>
              </w:rPr>
              <w:t>1</w:t>
            </w:r>
          </w:p>
        </w:tc>
        <w:tc>
          <w:tcPr>
            <w:tcW w:w="6445" w:type="dxa"/>
            <w:vAlign w:val="center"/>
          </w:tcPr>
          <w:p w14:paraId="31608699">
            <w:pPr>
              <w:rPr>
                <w:rFonts w:ascii="宋体" w:hAnsi="宋体" w:cs="宋体"/>
                <w:color w:val="auto"/>
                <w:szCs w:val="21"/>
              </w:rPr>
            </w:pPr>
            <w:r>
              <w:rPr>
                <w:rFonts w:hint="eastAsia" w:ascii="宋体" w:hAnsi="宋体"/>
                <w:color w:val="auto"/>
                <w:szCs w:val="21"/>
              </w:rPr>
              <w:t>投标人具有独立承担民事责任的能力证明资料</w:t>
            </w:r>
          </w:p>
        </w:tc>
        <w:tc>
          <w:tcPr>
            <w:tcW w:w="2662" w:type="dxa"/>
            <w:vAlign w:val="center"/>
          </w:tcPr>
          <w:p w14:paraId="3B788733">
            <w:pPr>
              <w:spacing w:line="360" w:lineRule="auto"/>
              <w:jc w:val="center"/>
              <w:rPr>
                <w:rFonts w:ascii="宋体" w:hAnsi="宋体" w:cs="宋体"/>
                <w:color w:val="auto"/>
                <w:szCs w:val="21"/>
              </w:rPr>
            </w:pPr>
          </w:p>
        </w:tc>
      </w:tr>
      <w:tr w14:paraId="7CD4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762" w:type="dxa"/>
            <w:vAlign w:val="center"/>
          </w:tcPr>
          <w:p w14:paraId="28E856EB">
            <w:pPr>
              <w:spacing w:line="360" w:lineRule="auto"/>
              <w:jc w:val="center"/>
              <w:rPr>
                <w:rFonts w:ascii="宋体" w:hAnsi="宋体" w:cs="宋体"/>
                <w:color w:val="auto"/>
                <w:szCs w:val="21"/>
              </w:rPr>
            </w:pPr>
            <w:r>
              <w:rPr>
                <w:rFonts w:hint="eastAsia" w:ascii="宋体" w:hAnsi="宋体" w:cs="宋体"/>
                <w:color w:val="auto"/>
                <w:szCs w:val="21"/>
              </w:rPr>
              <w:t>2</w:t>
            </w:r>
          </w:p>
        </w:tc>
        <w:tc>
          <w:tcPr>
            <w:tcW w:w="6445" w:type="dxa"/>
            <w:vAlign w:val="center"/>
          </w:tcPr>
          <w:p w14:paraId="437ADD94">
            <w:pPr>
              <w:rPr>
                <w:rFonts w:ascii="宋体" w:hAnsi="宋体" w:cs="宋体"/>
                <w:color w:val="auto"/>
                <w:szCs w:val="21"/>
              </w:rPr>
            </w:pPr>
            <w:r>
              <w:rPr>
                <w:rFonts w:hint="eastAsia" w:ascii="宋体" w:hAnsi="宋体"/>
                <w:color w:val="auto"/>
                <w:szCs w:val="21"/>
              </w:rPr>
              <w:t>投标人法定代表人身份证复印件</w:t>
            </w:r>
          </w:p>
        </w:tc>
        <w:tc>
          <w:tcPr>
            <w:tcW w:w="2662" w:type="dxa"/>
            <w:vAlign w:val="center"/>
          </w:tcPr>
          <w:p w14:paraId="662E50E4">
            <w:pPr>
              <w:spacing w:line="360" w:lineRule="auto"/>
              <w:jc w:val="center"/>
              <w:rPr>
                <w:rFonts w:ascii="宋体" w:hAnsi="宋体" w:cs="宋体"/>
                <w:color w:val="auto"/>
                <w:szCs w:val="21"/>
              </w:rPr>
            </w:pPr>
          </w:p>
        </w:tc>
      </w:tr>
      <w:tr w14:paraId="68E1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2" w:type="dxa"/>
            <w:vAlign w:val="center"/>
          </w:tcPr>
          <w:p w14:paraId="72267A8B">
            <w:pPr>
              <w:spacing w:line="360" w:lineRule="auto"/>
              <w:jc w:val="center"/>
              <w:rPr>
                <w:rFonts w:ascii="宋体" w:hAnsi="宋体" w:cs="宋体"/>
                <w:color w:val="auto"/>
                <w:szCs w:val="21"/>
              </w:rPr>
            </w:pPr>
            <w:r>
              <w:rPr>
                <w:rFonts w:hint="eastAsia" w:ascii="宋体" w:hAnsi="宋体" w:cs="宋体"/>
                <w:color w:val="auto"/>
                <w:szCs w:val="21"/>
              </w:rPr>
              <w:t>3</w:t>
            </w:r>
          </w:p>
        </w:tc>
        <w:tc>
          <w:tcPr>
            <w:tcW w:w="6445" w:type="dxa"/>
            <w:vAlign w:val="center"/>
          </w:tcPr>
          <w:p w14:paraId="1913BCCF">
            <w:pPr>
              <w:rPr>
                <w:rFonts w:hint="eastAsia" w:ascii="宋体" w:hAnsi="宋体" w:eastAsia="宋体" w:cs="宋体"/>
                <w:color w:val="auto"/>
                <w:szCs w:val="21"/>
                <w:lang w:eastAsia="zh-CN"/>
              </w:rPr>
            </w:pPr>
            <w:r>
              <w:rPr>
                <w:rFonts w:hint="eastAsia" w:ascii="宋体" w:hAnsi="宋体"/>
                <w:bCs/>
                <w:color w:val="auto"/>
              </w:rPr>
              <w:t>联合体协议书（如为联合提供投标，须提供）</w:t>
            </w:r>
          </w:p>
        </w:tc>
        <w:tc>
          <w:tcPr>
            <w:tcW w:w="2662" w:type="dxa"/>
            <w:vAlign w:val="center"/>
          </w:tcPr>
          <w:p w14:paraId="1935A17E">
            <w:pPr>
              <w:spacing w:line="360" w:lineRule="auto"/>
              <w:jc w:val="center"/>
              <w:rPr>
                <w:rFonts w:ascii="宋体" w:hAnsi="宋体" w:cs="宋体"/>
                <w:color w:val="auto"/>
                <w:szCs w:val="21"/>
              </w:rPr>
            </w:pPr>
          </w:p>
        </w:tc>
      </w:tr>
      <w:tr w14:paraId="2D68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62" w:type="dxa"/>
            <w:vAlign w:val="center"/>
          </w:tcPr>
          <w:p w14:paraId="44C7E5A6">
            <w:pPr>
              <w:spacing w:line="360" w:lineRule="auto"/>
              <w:jc w:val="center"/>
              <w:rPr>
                <w:rFonts w:ascii="宋体" w:hAnsi="宋体" w:cs="宋体"/>
                <w:color w:val="auto"/>
                <w:szCs w:val="21"/>
              </w:rPr>
            </w:pPr>
            <w:r>
              <w:rPr>
                <w:rFonts w:hint="eastAsia" w:ascii="宋体" w:hAnsi="宋体" w:cs="宋体"/>
                <w:color w:val="auto"/>
                <w:szCs w:val="21"/>
              </w:rPr>
              <w:t>4</w:t>
            </w:r>
          </w:p>
        </w:tc>
        <w:tc>
          <w:tcPr>
            <w:tcW w:w="6445" w:type="dxa"/>
            <w:vAlign w:val="center"/>
          </w:tcPr>
          <w:p w14:paraId="73B09599">
            <w:pPr>
              <w:rPr>
                <w:rFonts w:hint="eastAsia" w:ascii="宋体" w:hAnsi="宋体" w:eastAsia="宋体" w:cs="宋体"/>
                <w:color w:val="auto"/>
                <w:szCs w:val="21"/>
                <w:lang w:eastAsia="zh-CN"/>
              </w:rPr>
            </w:pPr>
            <w:r>
              <w:rPr>
                <w:rFonts w:hint="eastAsia" w:ascii="宋体" w:hAnsi="宋体"/>
                <w:bCs/>
                <w:color w:val="auto"/>
              </w:rPr>
              <w:t>分包意向协议（如有）</w:t>
            </w:r>
          </w:p>
        </w:tc>
        <w:tc>
          <w:tcPr>
            <w:tcW w:w="2662" w:type="dxa"/>
            <w:vAlign w:val="center"/>
          </w:tcPr>
          <w:p w14:paraId="171E3B1E">
            <w:pPr>
              <w:spacing w:line="360" w:lineRule="auto"/>
              <w:jc w:val="center"/>
              <w:rPr>
                <w:rFonts w:ascii="宋体" w:hAnsi="宋体" w:cs="宋体"/>
                <w:color w:val="auto"/>
                <w:szCs w:val="21"/>
              </w:rPr>
            </w:pPr>
          </w:p>
        </w:tc>
      </w:tr>
      <w:tr w14:paraId="33B9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62" w:type="dxa"/>
            <w:vAlign w:val="center"/>
          </w:tcPr>
          <w:p w14:paraId="79EA421B">
            <w:pPr>
              <w:spacing w:line="360" w:lineRule="auto"/>
              <w:jc w:val="center"/>
              <w:rPr>
                <w:rFonts w:ascii="宋体" w:hAnsi="宋体" w:cs="宋体"/>
                <w:color w:val="auto"/>
                <w:szCs w:val="21"/>
              </w:rPr>
            </w:pPr>
            <w:r>
              <w:rPr>
                <w:rFonts w:hint="eastAsia" w:ascii="宋体" w:hAnsi="宋体" w:cs="宋体"/>
                <w:color w:val="auto"/>
                <w:szCs w:val="21"/>
              </w:rPr>
              <w:t>5</w:t>
            </w:r>
          </w:p>
        </w:tc>
        <w:tc>
          <w:tcPr>
            <w:tcW w:w="6445" w:type="dxa"/>
            <w:vAlign w:val="center"/>
          </w:tcPr>
          <w:p w14:paraId="6F6DD3F8">
            <w:pPr>
              <w:rPr>
                <w:rFonts w:ascii="Calibri" w:hAnsi="宋体" w:cs="宋体"/>
                <w:color w:val="auto"/>
                <w:szCs w:val="21"/>
              </w:rPr>
            </w:pPr>
            <w:r>
              <w:rPr>
                <w:rFonts w:hint="eastAsia" w:ascii="宋体" w:hAnsi="宋体"/>
                <w:bCs/>
                <w:color w:val="auto"/>
              </w:rPr>
              <w:t>法定代表人授权函，非法定代表人参加投标时提供</w:t>
            </w:r>
          </w:p>
        </w:tc>
        <w:tc>
          <w:tcPr>
            <w:tcW w:w="2662" w:type="dxa"/>
            <w:vAlign w:val="center"/>
          </w:tcPr>
          <w:p w14:paraId="61FD5D93">
            <w:pPr>
              <w:spacing w:line="360" w:lineRule="auto"/>
              <w:jc w:val="center"/>
              <w:rPr>
                <w:rFonts w:ascii="宋体" w:hAnsi="宋体" w:cs="宋体"/>
                <w:color w:val="auto"/>
                <w:szCs w:val="21"/>
              </w:rPr>
            </w:pPr>
          </w:p>
        </w:tc>
      </w:tr>
      <w:tr w14:paraId="636F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62" w:type="dxa"/>
            <w:vAlign w:val="center"/>
          </w:tcPr>
          <w:p w14:paraId="1CDAD5CE">
            <w:pPr>
              <w:spacing w:line="360" w:lineRule="auto"/>
              <w:jc w:val="center"/>
              <w:rPr>
                <w:rFonts w:ascii="宋体" w:hAnsi="宋体" w:cs="宋体"/>
                <w:color w:val="auto"/>
                <w:szCs w:val="21"/>
              </w:rPr>
            </w:pPr>
            <w:r>
              <w:rPr>
                <w:rFonts w:hint="eastAsia" w:ascii="宋体" w:hAnsi="宋体" w:cs="宋体"/>
                <w:color w:val="auto"/>
                <w:szCs w:val="21"/>
              </w:rPr>
              <w:t>6</w:t>
            </w:r>
          </w:p>
        </w:tc>
        <w:tc>
          <w:tcPr>
            <w:tcW w:w="6445" w:type="dxa"/>
            <w:vAlign w:val="center"/>
          </w:tcPr>
          <w:p w14:paraId="4BFD89FE">
            <w:pPr>
              <w:rPr>
                <w:rFonts w:ascii="宋体" w:hAnsi="宋体"/>
                <w:color w:val="auto"/>
                <w:szCs w:val="21"/>
              </w:rPr>
            </w:pPr>
            <w:r>
              <w:rPr>
                <w:rFonts w:hint="eastAsia" w:ascii="宋体" w:hAnsi="宋体" w:cs="宋体"/>
                <w:bCs/>
                <w:color w:val="auto"/>
                <w:szCs w:val="21"/>
              </w:rPr>
              <w:t>提供《中小企业声明函》、《残疾人福利性单位声明函》（如有）、监狱企业证明文件（如有）</w:t>
            </w:r>
          </w:p>
        </w:tc>
        <w:tc>
          <w:tcPr>
            <w:tcW w:w="2662" w:type="dxa"/>
            <w:vAlign w:val="center"/>
          </w:tcPr>
          <w:p w14:paraId="46DD07A4">
            <w:pPr>
              <w:spacing w:line="360" w:lineRule="auto"/>
              <w:jc w:val="center"/>
              <w:rPr>
                <w:rFonts w:ascii="宋体" w:hAnsi="宋体" w:cs="宋体"/>
                <w:color w:val="auto"/>
                <w:szCs w:val="21"/>
              </w:rPr>
            </w:pPr>
          </w:p>
        </w:tc>
      </w:tr>
      <w:tr w14:paraId="0F9E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62" w:type="dxa"/>
            <w:vAlign w:val="center"/>
          </w:tcPr>
          <w:p w14:paraId="149CDF1E">
            <w:pPr>
              <w:spacing w:line="360" w:lineRule="auto"/>
              <w:jc w:val="center"/>
              <w:rPr>
                <w:rFonts w:ascii="宋体" w:hAnsi="宋体" w:cs="宋体"/>
                <w:color w:val="auto"/>
                <w:szCs w:val="21"/>
              </w:rPr>
            </w:pPr>
            <w:r>
              <w:rPr>
                <w:rFonts w:hint="eastAsia" w:ascii="宋体" w:hAnsi="宋体" w:cs="宋体"/>
                <w:color w:val="auto"/>
                <w:szCs w:val="21"/>
              </w:rPr>
              <w:t>7</w:t>
            </w:r>
          </w:p>
        </w:tc>
        <w:tc>
          <w:tcPr>
            <w:tcW w:w="6445" w:type="dxa"/>
            <w:vAlign w:val="center"/>
          </w:tcPr>
          <w:p w14:paraId="05525AB4">
            <w:pPr>
              <w:rPr>
                <w:rFonts w:ascii="宋体" w:hAnsi="宋体"/>
                <w:color w:val="auto"/>
                <w:szCs w:val="21"/>
              </w:rPr>
            </w:pPr>
            <w:r>
              <w:rPr>
                <w:rFonts w:hint="eastAsia" w:ascii="宋体" w:hAnsi="宋体"/>
                <w:bCs/>
                <w:color w:val="auto"/>
              </w:rPr>
              <w:t>投标函</w:t>
            </w:r>
          </w:p>
        </w:tc>
        <w:tc>
          <w:tcPr>
            <w:tcW w:w="2662" w:type="dxa"/>
            <w:vAlign w:val="center"/>
          </w:tcPr>
          <w:p w14:paraId="5C3C8310">
            <w:pPr>
              <w:spacing w:line="360" w:lineRule="auto"/>
              <w:jc w:val="center"/>
              <w:rPr>
                <w:rFonts w:ascii="宋体" w:hAnsi="宋体" w:cs="宋体"/>
                <w:color w:val="auto"/>
                <w:szCs w:val="21"/>
              </w:rPr>
            </w:pPr>
          </w:p>
        </w:tc>
      </w:tr>
      <w:tr w14:paraId="74A8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762" w:type="dxa"/>
            <w:vAlign w:val="center"/>
          </w:tcPr>
          <w:p w14:paraId="339090D7">
            <w:pPr>
              <w:spacing w:line="360" w:lineRule="auto"/>
              <w:jc w:val="center"/>
              <w:rPr>
                <w:rFonts w:ascii="宋体" w:hAnsi="宋体" w:cs="宋体"/>
                <w:color w:val="auto"/>
                <w:szCs w:val="21"/>
              </w:rPr>
            </w:pPr>
            <w:r>
              <w:rPr>
                <w:rFonts w:hint="eastAsia" w:ascii="宋体" w:hAnsi="宋体" w:cs="宋体"/>
                <w:color w:val="auto"/>
                <w:szCs w:val="21"/>
              </w:rPr>
              <w:t>8</w:t>
            </w:r>
          </w:p>
        </w:tc>
        <w:tc>
          <w:tcPr>
            <w:tcW w:w="6445" w:type="dxa"/>
            <w:vAlign w:val="center"/>
          </w:tcPr>
          <w:p w14:paraId="41B2310A">
            <w:pPr>
              <w:rPr>
                <w:rFonts w:ascii="宋体" w:hAnsi="宋体"/>
                <w:color w:val="auto"/>
                <w:szCs w:val="21"/>
              </w:rPr>
            </w:pPr>
            <w:r>
              <w:rPr>
                <w:rFonts w:hint="eastAsia" w:ascii="宋体" w:hAnsi="宋体" w:cs="宋体"/>
                <w:bCs/>
                <w:color w:val="auto"/>
                <w:szCs w:val="21"/>
              </w:rPr>
              <w:t>投标人未被信用中国（www.creditchina.gov.cn）、中国政府采购网（www.ccgp.gov.cn） 列入失信被执行人、重大税收违法案件当事人名单、政府采购严重违法失信行为记录名单，提供网页截图；（联合体投标的，联合体双方均须满足，具体以开标现场网页查询结果为准。）</w:t>
            </w:r>
          </w:p>
        </w:tc>
        <w:tc>
          <w:tcPr>
            <w:tcW w:w="2662" w:type="dxa"/>
            <w:vAlign w:val="center"/>
          </w:tcPr>
          <w:p w14:paraId="11114BF8">
            <w:pPr>
              <w:spacing w:line="360" w:lineRule="auto"/>
              <w:jc w:val="center"/>
              <w:rPr>
                <w:rFonts w:ascii="宋体" w:hAnsi="宋体" w:cs="宋体"/>
                <w:color w:val="auto"/>
                <w:szCs w:val="21"/>
              </w:rPr>
            </w:pPr>
          </w:p>
        </w:tc>
      </w:tr>
      <w:tr w14:paraId="3240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207" w:type="dxa"/>
            <w:gridSpan w:val="2"/>
          </w:tcPr>
          <w:p w14:paraId="4A49ADD8">
            <w:pPr>
              <w:pStyle w:val="15"/>
              <w:spacing w:line="360" w:lineRule="auto"/>
              <w:ind w:left="0" w:firstLine="0" w:firstLineChars="0"/>
              <w:jc w:val="center"/>
              <w:rPr>
                <w:rFonts w:ascii="宋体" w:hAnsi="宋体" w:cs="宋体"/>
                <w:b/>
                <w:color w:val="auto"/>
                <w:sz w:val="21"/>
                <w:szCs w:val="21"/>
              </w:rPr>
            </w:pPr>
            <w:r>
              <w:rPr>
                <w:rFonts w:hint="eastAsia" w:ascii="宋体" w:hAnsi="宋体" w:cs="宋体"/>
                <w:b/>
                <w:color w:val="auto"/>
                <w:sz w:val="21"/>
                <w:szCs w:val="21"/>
              </w:rPr>
              <w:t>结   论</w:t>
            </w:r>
          </w:p>
        </w:tc>
        <w:tc>
          <w:tcPr>
            <w:tcW w:w="2662" w:type="dxa"/>
            <w:vAlign w:val="center"/>
          </w:tcPr>
          <w:p w14:paraId="6F510D4C">
            <w:pPr>
              <w:spacing w:line="360" w:lineRule="auto"/>
              <w:jc w:val="center"/>
              <w:rPr>
                <w:rFonts w:ascii="宋体" w:hAnsi="宋体" w:cs="宋体"/>
                <w:b/>
                <w:color w:val="auto"/>
                <w:szCs w:val="21"/>
              </w:rPr>
            </w:pPr>
          </w:p>
        </w:tc>
      </w:tr>
    </w:tbl>
    <w:p w14:paraId="4A4F0C67">
      <w:pPr>
        <w:autoSpaceDE w:val="0"/>
        <w:autoSpaceDN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val="zh-CN"/>
        </w:rPr>
        <w:t>注：1、表中只需填写“√”或“×”；</w:t>
      </w:r>
      <w:r>
        <w:rPr>
          <w:rFonts w:hint="eastAsia" w:ascii="宋体" w:hAnsi="宋体" w:cs="宋体"/>
          <w:color w:val="auto"/>
          <w:szCs w:val="21"/>
        </w:rPr>
        <w:t xml:space="preserve"> </w:t>
      </w:r>
      <w:r>
        <w:rPr>
          <w:rFonts w:hint="eastAsia" w:ascii="宋体" w:hAnsi="宋体" w:cs="宋体"/>
          <w:color w:val="auto"/>
          <w:szCs w:val="21"/>
          <w:lang w:val="zh-CN"/>
        </w:rPr>
        <w:t>2、在结论栏中填写“合格”或“不合格”。</w:t>
      </w:r>
    </w:p>
    <w:p w14:paraId="002D3CD9">
      <w:pPr>
        <w:autoSpaceDE w:val="0"/>
        <w:autoSpaceDN w:val="0"/>
        <w:adjustRightInd w:val="0"/>
        <w:spacing w:line="360" w:lineRule="auto"/>
        <w:outlineLvl w:val="1"/>
        <w:rPr>
          <w:rFonts w:ascii="宋体" w:hAnsi="宋体" w:cs="宋体"/>
          <w:b/>
          <w:color w:val="auto"/>
          <w:szCs w:val="21"/>
        </w:rPr>
      </w:pPr>
      <w:r>
        <w:rPr>
          <w:rFonts w:hint="eastAsia" w:ascii="宋体" w:hAnsi="宋体" w:cs="宋体"/>
          <w:b/>
          <w:color w:val="auto"/>
          <w:szCs w:val="21"/>
        </w:rPr>
        <w:t>二、中标候选人的选取</w:t>
      </w:r>
    </w:p>
    <w:p w14:paraId="720C41A8">
      <w:pPr>
        <w:spacing w:line="360" w:lineRule="auto"/>
        <w:ind w:firstLine="420" w:firstLineChars="200"/>
        <w:rPr>
          <w:rFonts w:ascii="宋体" w:hAnsi="宋体" w:cs="宋体"/>
          <w:b/>
          <w:color w:val="auto"/>
          <w:szCs w:val="21"/>
          <w:lang w:val="zh-CN"/>
        </w:rPr>
      </w:pPr>
      <w:r>
        <w:rPr>
          <w:rFonts w:hint="eastAsia" w:ascii="宋体" w:hAnsi="宋体" w:cs="宋体"/>
          <w:color w:val="auto"/>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1442FC99">
      <w:pPr>
        <w:spacing w:line="360" w:lineRule="auto"/>
        <w:outlineLvl w:val="1"/>
        <w:rPr>
          <w:rFonts w:ascii="宋体" w:hAnsi="宋体" w:cs="宋体"/>
          <w:b/>
          <w:color w:val="auto"/>
          <w:szCs w:val="21"/>
        </w:rPr>
      </w:pPr>
      <w:r>
        <w:rPr>
          <w:rFonts w:hint="eastAsia" w:ascii="宋体" w:hAnsi="宋体" w:cs="宋体"/>
          <w:b/>
          <w:color w:val="auto"/>
          <w:szCs w:val="21"/>
        </w:rPr>
        <w:t>三、中标人选取依据</w:t>
      </w:r>
    </w:p>
    <w:p w14:paraId="0757D112">
      <w:pPr>
        <w:spacing w:line="360" w:lineRule="auto"/>
        <w:ind w:firstLine="420" w:firstLineChars="200"/>
        <w:rPr>
          <w:rFonts w:ascii="宋体" w:hAnsi="宋体" w:cs="宋体"/>
          <w:color w:val="auto"/>
          <w:szCs w:val="21"/>
        </w:rPr>
      </w:pPr>
      <w:r>
        <w:rPr>
          <w:rFonts w:hint="eastAsia" w:ascii="宋体" w:hAnsi="宋体" w:cs="宋体"/>
          <w:color w:val="auto"/>
          <w:szCs w:val="21"/>
        </w:rPr>
        <w:t>评审小组根据综合评估分得分排序，推荐第一名中标候选人为中标人，经采购人确认后，确定项目中标人，同时发布采购结果公告，发出中标通知书。</w:t>
      </w:r>
    </w:p>
    <w:p w14:paraId="2E6AD63E">
      <w:pPr>
        <w:spacing w:line="360" w:lineRule="auto"/>
        <w:outlineLvl w:val="1"/>
        <w:rPr>
          <w:rFonts w:ascii="宋体" w:hAnsi="宋体" w:cs="宋体"/>
          <w:b/>
          <w:color w:val="auto"/>
          <w:szCs w:val="21"/>
        </w:rPr>
      </w:pPr>
      <w:r>
        <w:rPr>
          <w:rFonts w:hint="eastAsia" w:ascii="宋体" w:hAnsi="宋体" w:cs="宋体"/>
          <w:b/>
          <w:color w:val="auto"/>
          <w:szCs w:val="21"/>
        </w:rPr>
        <w:t>四、综合评估分计分方法</w:t>
      </w:r>
    </w:p>
    <w:p w14:paraId="381F7AF9">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满足招标文件要求且投标价格最低的投标报价为评标基准价，其价格分为满分，其他投标人的价格分按下列公式计算：投标报价得分＝（评标基准价/投标报价）×价格权重×100。</w:t>
      </w:r>
    </w:p>
    <w:p w14:paraId="1CE50029">
      <w:pPr>
        <w:autoSpaceDE w:val="0"/>
        <w:autoSpaceDN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val="zh-CN"/>
        </w:rPr>
        <w:t>根据</w:t>
      </w:r>
      <w:r>
        <w:rPr>
          <w:rFonts w:hint="eastAsia" w:ascii="宋体" w:hAnsi="宋体" w:cs="宋体"/>
          <w:color w:val="auto"/>
        </w:rPr>
        <w:t>相关政策</w:t>
      </w:r>
      <w:r>
        <w:rPr>
          <w:rFonts w:hint="eastAsia" w:ascii="宋体" w:hAnsi="宋体" w:cs="宋体"/>
          <w:color w:val="auto"/>
          <w:szCs w:val="21"/>
          <w:lang w:val="zh-CN"/>
        </w:rPr>
        <w:t>规定：本项目对符合规定的小微企业报价</w:t>
      </w:r>
      <w:r>
        <w:rPr>
          <w:rFonts w:hint="eastAsia" w:ascii="宋体" w:hAnsi="宋体" w:cs="宋体"/>
          <w:color w:val="auto"/>
          <w:szCs w:val="21"/>
        </w:rPr>
        <w:t>按照最高优惠幅度20</w:t>
      </w:r>
      <w:r>
        <w:rPr>
          <w:rFonts w:hint="eastAsia" w:ascii="宋体" w:hAnsi="宋体" w:cs="宋体"/>
          <w:color w:val="auto"/>
          <w:szCs w:val="21"/>
          <w:lang w:val="zh-CN"/>
        </w:rPr>
        <w:t>%</w:t>
      </w:r>
      <w:r>
        <w:rPr>
          <w:rFonts w:hint="eastAsia" w:ascii="宋体" w:hAnsi="宋体" w:cs="宋体"/>
          <w:color w:val="auto"/>
          <w:szCs w:val="21"/>
        </w:rPr>
        <w:t>给予</w:t>
      </w:r>
      <w:r>
        <w:rPr>
          <w:rFonts w:hint="eastAsia" w:ascii="宋体" w:hAnsi="宋体" w:cs="宋体"/>
          <w:color w:val="auto"/>
          <w:szCs w:val="21"/>
          <w:lang w:val="zh-CN"/>
        </w:rPr>
        <w:t>扣除</w:t>
      </w:r>
      <w:r>
        <w:rPr>
          <w:rFonts w:hint="eastAsia" w:ascii="宋体" w:hAnsi="宋体" w:cs="宋体"/>
          <w:color w:val="auto"/>
          <w:szCs w:val="21"/>
        </w:rPr>
        <w:t>，</w:t>
      </w:r>
      <w:r>
        <w:rPr>
          <w:rFonts w:hint="eastAsia" w:ascii="宋体" w:hAnsi="宋体" w:cs="宋体"/>
          <w:color w:val="auto"/>
          <w:szCs w:val="21"/>
          <w:lang w:val="zh-CN"/>
        </w:rPr>
        <w:t>用扣除后的价格参加评审。</w:t>
      </w:r>
    </w:p>
    <w:p w14:paraId="3CEA9F64">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w:t>
      </w:r>
    </w:p>
    <w:p w14:paraId="02CDDB98">
      <w:pPr>
        <w:autoSpaceDE w:val="0"/>
        <w:autoSpaceDN w:val="0"/>
        <w:adjustRightInd w:val="0"/>
        <w:spacing w:line="360" w:lineRule="auto"/>
        <w:rPr>
          <w:rFonts w:ascii="宋体" w:hAnsi="宋体"/>
          <w:color w:val="auto"/>
          <w:szCs w:val="21"/>
        </w:rPr>
      </w:pPr>
      <w:r>
        <w:rPr>
          <w:rFonts w:hint="eastAsia" w:ascii="宋体" w:hAnsi="宋体"/>
          <w:color w:val="auto"/>
          <w:szCs w:val="21"/>
        </w:rPr>
        <w:t>不能证明其报价合理性的，评标委员会应当将其作为无效投标处理。</w:t>
      </w:r>
    </w:p>
    <w:p w14:paraId="745F0C8E">
      <w:pPr>
        <w:autoSpaceDE w:val="0"/>
        <w:autoSpaceDN w:val="0"/>
        <w:adjustRightInd w:val="0"/>
        <w:spacing w:line="360" w:lineRule="auto"/>
        <w:ind w:firstLine="420" w:firstLineChars="200"/>
        <w:rPr>
          <w:rFonts w:ascii="宋体" w:hAnsi="宋体" w:cs="宋体"/>
          <w:color w:val="auto"/>
          <w:szCs w:val="21"/>
          <w:lang w:val="zh-CN"/>
        </w:rPr>
      </w:pPr>
      <w:r>
        <w:rPr>
          <w:rFonts w:ascii="宋体" w:hAnsi="宋体"/>
          <w:color w:val="auto"/>
          <w:szCs w:val="21"/>
        </w:rPr>
        <w:t>在评分时，各投标人投标报价得分保留小数点后二位，第三位四舍五入。</w:t>
      </w:r>
      <w:r>
        <w:rPr>
          <w:rFonts w:hint="eastAsia" w:ascii="宋体" w:hAnsi="宋体"/>
          <w:color w:val="auto"/>
          <w:szCs w:val="21"/>
        </w:rPr>
        <w:t>评审专家打分准确到小数点后一位，</w:t>
      </w:r>
      <w:r>
        <w:rPr>
          <w:rFonts w:hint="eastAsia" w:ascii="宋体" w:hAnsi="宋体" w:cs="宋体"/>
          <w:color w:val="auto"/>
          <w:szCs w:val="21"/>
        </w:rPr>
        <w:t>综合评估分=商务技术部分得分＋投标报价得分，商务技术部分得分为所有评委评分的算术平均值，</w:t>
      </w:r>
      <w:r>
        <w:rPr>
          <w:rFonts w:ascii="宋体" w:hAnsi="宋体" w:cs="宋体"/>
          <w:color w:val="auto"/>
          <w:szCs w:val="21"/>
        </w:rPr>
        <w:t>得分保留小数点后二位。</w:t>
      </w:r>
    </w:p>
    <w:p w14:paraId="6FB39E22">
      <w:pPr>
        <w:autoSpaceDE w:val="0"/>
        <w:autoSpaceDN w:val="0"/>
        <w:adjustRightInd w:val="0"/>
        <w:spacing w:line="360" w:lineRule="auto"/>
        <w:outlineLvl w:val="1"/>
        <w:rPr>
          <w:rFonts w:ascii="宋体" w:hAnsi="宋体" w:cs="宋体"/>
          <w:b/>
          <w:color w:val="auto"/>
          <w:szCs w:val="21"/>
          <w:lang w:val="zh-CN"/>
        </w:rPr>
      </w:pPr>
      <w:r>
        <w:rPr>
          <w:rFonts w:hint="eastAsia" w:ascii="宋体" w:hAnsi="宋体" w:cs="宋体"/>
          <w:b/>
          <w:color w:val="auto"/>
          <w:szCs w:val="21"/>
        </w:rPr>
        <w:t>五、</w:t>
      </w:r>
      <w:r>
        <w:rPr>
          <w:rFonts w:hint="eastAsia" w:ascii="宋体" w:hAnsi="宋体" w:cs="宋体"/>
          <w:b/>
          <w:color w:val="auto"/>
          <w:szCs w:val="21"/>
          <w:lang w:val="zh-CN"/>
        </w:rPr>
        <w:t>评分表</w:t>
      </w:r>
    </w:p>
    <w:tbl>
      <w:tblPr>
        <w:tblStyle w:val="29"/>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2378"/>
        <w:gridCol w:w="3352"/>
        <w:gridCol w:w="1407"/>
      </w:tblGrid>
      <w:tr w14:paraId="0543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pct"/>
            <w:vAlign w:val="center"/>
          </w:tcPr>
          <w:p w14:paraId="1C73B28B">
            <w:pPr>
              <w:spacing w:line="360" w:lineRule="auto"/>
              <w:jc w:val="center"/>
              <w:rPr>
                <w:rFonts w:ascii="宋体" w:hAnsi="宋体" w:cs="宋体"/>
                <w:color w:val="auto"/>
                <w:szCs w:val="21"/>
              </w:rPr>
            </w:pPr>
            <w:r>
              <w:rPr>
                <w:rFonts w:hint="eastAsia" w:ascii="宋体" w:hAnsi="宋体" w:cs="宋体"/>
                <w:color w:val="auto"/>
                <w:szCs w:val="21"/>
              </w:rPr>
              <w:t>评标指标</w:t>
            </w:r>
          </w:p>
        </w:tc>
        <w:tc>
          <w:tcPr>
            <w:tcW w:w="1198" w:type="pct"/>
            <w:vAlign w:val="center"/>
          </w:tcPr>
          <w:p w14:paraId="117B2494">
            <w:pPr>
              <w:spacing w:line="360" w:lineRule="auto"/>
              <w:jc w:val="center"/>
              <w:rPr>
                <w:rFonts w:ascii="宋体" w:hAnsi="宋体" w:cs="宋体"/>
                <w:color w:val="auto"/>
                <w:szCs w:val="21"/>
              </w:rPr>
            </w:pPr>
            <w:r>
              <w:rPr>
                <w:rFonts w:hint="eastAsia" w:ascii="宋体" w:hAnsi="宋体" w:cs="宋体"/>
                <w:color w:val="auto"/>
                <w:szCs w:val="21"/>
              </w:rPr>
              <w:t>投标报价</w:t>
            </w:r>
          </w:p>
        </w:tc>
        <w:tc>
          <w:tcPr>
            <w:tcW w:w="1689" w:type="pct"/>
            <w:vAlign w:val="center"/>
          </w:tcPr>
          <w:p w14:paraId="65AC8CC9">
            <w:pPr>
              <w:spacing w:line="360" w:lineRule="auto"/>
              <w:jc w:val="center"/>
              <w:rPr>
                <w:rFonts w:ascii="宋体" w:hAnsi="宋体" w:cs="宋体"/>
                <w:color w:val="auto"/>
                <w:szCs w:val="21"/>
              </w:rPr>
            </w:pPr>
            <w:r>
              <w:rPr>
                <w:rFonts w:hint="eastAsia" w:ascii="宋体" w:hAnsi="宋体" w:cs="宋体"/>
                <w:color w:val="auto"/>
                <w:szCs w:val="21"/>
              </w:rPr>
              <w:t>商务技术部分</w:t>
            </w:r>
          </w:p>
        </w:tc>
        <w:tc>
          <w:tcPr>
            <w:tcW w:w="709" w:type="pct"/>
            <w:vAlign w:val="center"/>
          </w:tcPr>
          <w:p w14:paraId="16034B60">
            <w:pPr>
              <w:spacing w:line="360" w:lineRule="auto"/>
              <w:jc w:val="center"/>
              <w:rPr>
                <w:rFonts w:ascii="宋体" w:hAnsi="宋体" w:cs="宋体"/>
                <w:color w:val="auto"/>
                <w:szCs w:val="21"/>
              </w:rPr>
            </w:pPr>
            <w:r>
              <w:rPr>
                <w:rFonts w:hint="eastAsia" w:ascii="宋体" w:hAnsi="宋体" w:cs="宋体"/>
                <w:color w:val="auto"/>
                <w:szCs w:val="21"/>
              </w:rPr>
              <w:t>合计</w:t>
            </w:r>
          </w:p>
        </w:tc>
      </w:tr>
      <w:tr w14:paraId="2AD1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pct"/>
            <w:vAlign w:val="center"/>
          </w:tcPr>
          <w:p w14:paraId="44C84A8F">
            <w:pPr>
              <w:spacing w:line="360" w:lineRule="auto"/>
              <w:jc w:val="center"/>
              <w:rPr>
                <w:rFonts w:ascii="宋体" w:hAnsi="宋体" w:cs="宋体"/>
                <w:color w:val="auto"/>
                <w:szCs w:val="21"/>
              </w:rPr>
            </w:pPr>
            <w:r>
              <w:rPr>
                <w:rFonts w:hint="eastAsia" w:ascii="宋体" w:hAnsi="宋体" w:cs="宋体"/>
                <w:color w:val="auto"/>
                <w:szCs w:val="21"/>
              </w:rPr>
              <w:t>权重（%）</w:t>
            </w:r>
          </w:p>
        </w:tc>
        <w:tc>
          <w:tcPr>
            <w:tcW w:w="1198" w:type="pct"/>
            <w:vAlign w:val="center"/>
          </w:tcPr>
          <w:p w14:paraId="7E293CD9">
            <w:pPr>
              <w:spacing w:line="360" w:lineRule="auto"/>
              <w:jc w:val="center"/>
              <w:rPr>
                <w:rFonts w:ascii="宋体" w:hAnsi="宋体" w:cs="宋体"/>
                <w:color w:val="auto"/>
                <w:szCs w:val="21"/>
              </w:rPr>
            </w:pPr>
            <w:r>
              <w:rPr>
                <w:rFonts w:hint="eastAsia" w:ascii="宋体" w:hAnsi="宋体" w:cs="宋体"/>
                <w:color w:val="auto"/>
                <w:szCs w:val="21"/>
              </w:rPr>
              <w:t>15</w:t>
            </w:r>
          </w:p>
        </w:tc>
        <w:tc>
          <w:tcPr>
            <w:tcW w:w="1689" w:type="pct"/>
            <w:vAlign w:val="center"/>
          </w:tcPr>
          <w:p w14:paraId="54F4C8BD">
            <w:pPr>
              <w:spacing w:line="360" w:lineRule="auto"/>
              <w:jc w:val="center"/>
              <w:rPr>
                <w:rFonts w:ascii="宋体" w:hAnsi="宋体" w:cs="宋体"/>
                <w:color w:val="auto"/>
                <w:szCs w:val="21"/>
              </w:rPr>
            </w:pPr>
            <w:r>
              <w:rPr>
                <w:rFonts w:hint="eastAsia" w:ascii="宋体" w:hAnsi="宋体" w:cs="宋体"/>
                <w:color w:val="auto"/>
                <w:szCs w:val="21"/>
              </w:rPr>
              <w:t>85</w:t>
            </w:r>
          </w:p>
        </w:tc>
        <w:tc>
          <w:tcPr>
            <w:tcW w:w="709" w:type="pct"/>
            <w:vAlign w:val="center"/>
          </w:tcPr>
          <w:p w14:paraId="37C9B685">
            <w:pPr>
              <w:spacing w:line="360" w:lineRule="auto"/>
              <w:jc w:val="center"/>
              <w:rPr>
                <w:rFonts w:ascii="宋体" w:hAnsi="宋体" w:cs="宋体"/>
                <w:color w:val="auto"/>
                <w:szCs w:val="21"/>
              </w:rPr>
            </w:pPr>
            <w:r>
              <w:rPr>
                <w:rFonts w:hint="eastAsia" w:ascii="宋体" w:hAnsi="宋体" w:cs="宋体"/>
                <w:color w:val="auto"/>
                <w:szCs w:val="21"/>
              </w:rPr>
              <w:t>100</w:t>
            </w:r>
          </w:p>
        </w:tc>
      </w:tr>
    </w:tbl>
    <w:p w14:paraId="5E508D4F">
      <w:pPr>
        <w:autoSpaceDE w:val="0"/>
        <w:autoSpaceDN w:val="0"/>
        <w:adjustRightInd w:val="0"/>
        <w:spacing w:line="360" w:lineRule="auto"/>
        <w:outlineLvl w:val="1"/>
        <w:rPr>
          <w:rFonts w:ascii="宋体" w:hAnsi="宋体" w:cs="宋体"/>
          <w:b/>
          <w:color w:val="auto"/>
          <w:szCs w:val="21"/>
        </w:rPr>
      </w:pPr>
      <w:r>
        <w:rPr>
          <w:rFonts w:hint="eastAsia" w:ascii="宋体" w:hAnsi="宋体" w:cs="宋体"/>
          <w:b/>
          <w:color w:val="auto"/>
          <w:szCs w:val="21"/>
        </w:rPr>
        <w:t>六、商务技术部分及报价部分评分内容及标准</w:t>
      </w:r>
    </w:p>
    <w:tbl>
      <w:tblPr>
        <w:tblStyle w:val="29"/>
        <w:tblW w:w="10077" w:type="dxa"/>
        <w:jc w:val="center"/>
        <w:tblLayout w:type="autofit"/>
        <w:tblCellMar>
          <w:top w:w="0" w:type="dxa"/>
          <w:left w:w="108" w:type="dxa"/>
          <w:bottom w:w="0" w:type="dxa"/>
          <w:right w:w="108" w:type="dxa"/>
        </w:tblCellMar>
      </w:tblPr>
      <w:tblGrid>
        <w:gridCol w:w="839"/>
        <w:gridCol w:w="1865"/>
        <w:gridCol w:w="6534"/>
        <w:gridCol w:w="839"/>
      </w:tblGrid>
      <w:tr w14:paraId="60D117E1">
        <w:tblPrEx>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14:paraId="250FE0D2">
            <w:pPr>
              <w:pStyle w:val="8"/>
              <w:spacing w:line="320" w:lineRule="exact"/>
              <w:jc w:val="center"/>
              <w:rPr>
                <w:rFonts w:cs="宋体"/>
                <w:b/>
                <w:color w:val="auto"/>
                <w:spacing w:val="-4"/>
                <w:szCs w:val="21"/>
              </w:rPr>
            </w:pPr>
            <w:r>
              <w:rPr>
                <w:rFonts w:cs="宋体"/>
                <w:b/>
                <w:color w:val="auto"/>
                <w:spacing w:val="-4"/>
                <w:szCs w:val="21"/>
              </w:rPr>
              <w:t>序号</w:t>
            </w:r>
          </w:p>
        </w:tc>
        <w:tc>
          <w:tcPr>
            <w:tcW w:w="1865" w:type="dxa"/>
            <w:tcBorders>
              <w:top w:val="single" w:color="000000" w:sz="4" w:space="0"/>
              <w:left w:val="single" w:color="000000" w:sz="4" w:space="0"/>
              <w:bottom w:val="single" w:color="000000" w:sz="4" w:space="0"/>
              <w:right w:val="single" w:color="000000" w:sz="4" w:space="0"/>
            </w:tcBorders>
            <w:vAlign w:val="center"/>
          </w:tcPr>
          <w:p w14:paraId="42C0FBE9">
            <w:pPr>
              <w:pStyle w:val="8"/>
              <w:spacing w:line="320" w:lineRule="exact"/>
              <w:jc w:val="center"/>
              <w:rPr>
                <w:rFonts w:cs="宋体"/>
                <w:b/>
                <w:color w:val="auto"/>
                <w:spacing w:val="-4"/>
                <w:szCs w:val="21"/>
              </w:rPr>
            </w:pPr>
            <w:r>
              <w:rPr>
                <w:rFonts w:cs="宋体"/>
                <w:b/>
                <w:color w:val="auto"/>
                <w:spacing w:val="-4"/>
                <w:szCs w:val="21"/>
              </w:rPr>
              <w:t>评分项目</w:t>
            </w:r>
          </w:p>
        </w:tc>
        <w:tc>
          <w:tcPr>
            <w:tcW w:w="6534" w:type="dxa"/>
            <w:tcBorders>
              <w:top w:val="single" w:color="000000" w:sz="4" w:space="0"/>
              <w:left w:val="single" w:color="000000" w:sz="4" w:space="0"/>
              <w:bottom w:val="single" w:color="000000" w:sz="4" w:space="0"/>
              <w:right w:val="single" w:color="000000" w:sz="4" w:space="0"/>
            </w:tcBorders>
            <w:vAlign w:val="center"/>
          </w:tcPr>
          <w:p w14:paraId="437C0B74">
            <w:pPr>
              <w:pStyle w:val="8"/>
              <w:spacing w:line="320" w:lineRule="exact"/>
              <w:jc w:val="center"/>
              <w:rPr>
                <w:rFonts w:cs="宋体"/>
                <w:b/>
                <w:color w:val="auto"/>
                <w:spacing w:val="-4"/>
                <w:szCs w:val="21"/>
              </w:rPr>
            </w:pPr>
            <w:r>
              <w:rPr>
                <w:rFonts w:cs="宋体"/>
                <w:b/>
                <w:color w:val="auto"/>
                <w:spacing w:val="-4"/>
                <w:szCs w:val="21"/>
              </w:rPr>
              <w:t>评分标准及内容</w:t>
            </w:r>
          </w:p>
        </w:tc>
        <w:tc>
          <w:tcPr>
            <w:tcW w:w="839" w:type="dxa"/>
            <w:tcBorders>
              <w:top w:val="single" w:color="000000" w:sz="4" w:space="0"/>
              <w:left w:val="single" w:color="000000" w:sz="4" w:space="0"/>
              <w:bottom w:val="single" w:color="000000" w:sz="4" w:space="0"/>
              <w:right w:val="single" w:color="000000" w:sz="4" w:space="0"/>
            </w:tcBorders>
            <w:vAlign w:val="center"/>
          </w:tcPr>
          <w:p w14:paraId="4C6D3B12">
            <w:pPr>
              <w:pStyle w:val="8"/>
              <w:spacing w:line="320" w:lineRule="exact"/>
              <w:jc w:val="center"/>
              <w:rPr>
                <w:rFonts w:cs="宋体"/>
                <w:b/>
                <w:color w:val="auto"/>
                <w:spacing w:val="-4"/>
                <w:szCs w:val="21"/>
              </w:rPr>
            </w:pPr>
            <w:r>
              <w:rPr>
                <w:rFonts w:cs="宋体"/>
                <w:b/>
                <w:color w:val="auto"/>
                <w:spacing w:val="-4"/>
                <w:szCs w:val="21"/>
              </w:rPr>
              <w:t>分值</w:t>
            </w:r>
          </w:p>
        </w:tc>
      </w:tr>
      <w:tr w14:paraId="761FB8AD">
        <w:tblPrEx>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14:paraId="3700CA08">
            <w:pPr>
              <w:pStyle w:val="7"/>
              <w:spacing w:line="320" w:lineRule="exact"/>
              <w:ind w:firstLine="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865" w:type="dxa"/>
            <w:tcBorders>
              <w:top w:val="single" w:color="000000" w:sz="4" w:space="0"/>
              <w:left w:val="single" w:color="000000" w:sz="4" w:space="0"/>
              <w:bottom w:val="single" w:color="000000" w:sz="4" w:space="0"/>
              <w:right w:val="single" w:color="000000" w:sz="4" w:space="0"/>
            </w:tcBorders>
            <w:vAlign w:val="center"/>
          </w:tcPr>
          <w:p w14:paraId="52B02876">
            <w:pPr>
              <w:pStyle w:val="7"/>
              <w:spacing w:line="320" w:lineRule="exact"/>
              <w:ind w:firstLine="0"/>
              <w:jc w:val="center"/>
              <w:rPr>
                <w:rFonts w:ascii="宋体" w:hAnsi="宋体" w:cs="宋体"/>
                <w:color w:val="auto"/>
                <w:szCs w:val="21"/>
              </w:rPr>
            </w:pPr>
            <w:r>
              <w:rPr>
                <w:rFonts w:ascii="宋体" w:hAnsi="宋体" w:cs="宋体"/>
                <w:color w:val="auto"/>
                <w:szCs w:val="21"/>
              </w:rPr>
              <w:t>管理体系认证证书</w:t>
            </w:r>
          </w:p>
        </w:tc>
        <w:tc>
          <w:tcPr>
            <w:tcW w:w="6534" w:type="dxa"/>
            <w:tcBorders>
              <w:top w:val="single" w:color="000000" w:sz="4" w:space="0"/>
              <w:left w:val="single" w:color="000000" w:sz="4" w:space="0"/>
              <w:bottom w:val="single" w:color="000000" w:sz="4" w:space="0"/>
              <w:right w:val="single" w:color="000000" w:sz="4" w:space="0"/>
            </w:tcBorders>
            <w:vAlign w:val="center"/>
          </w:tcPr>
          <w:p w14:paraId="68DBFFA2">
            <w:pPr>
              <w:pStyle w:val="7"/>
              <w:spacing w:line="320" w:lineRule="exact"/>
              <w:ind w:firstLine="0"/>
              <w:rPr>
                <w:rFonts w:ascii="宋体" w:hAnsi="宋体" w:cs="宋体"/>
                <w:color w:val="auto"/>
                <w:szCs w:val="21"/>
              </w:rPr>
            </w:pPr>
            <w:r>
              <w:rPr>
                <w:rFonts w:ascii="宋体" w:hAnsi="宋体" w:cs="宋体"/>
                <w:color w:val="auto"/>
                <w:szCs w:val="21"/>
              </w:rPr>
              <w:t>投标人具有有效的质量管理体系认证证书、环境管理体系认证证书、职业健康安全体系认证证书，每提供1个得</w:t>
            </w:r>
            <w:r>
              <w:rPr>
                <w:rFonts w:hint="eastAsia" w:ascii="宋体" w:hAnsi="宋体" w:cs="宋体"/>
                <w:color w:val="auto"/>
                <w:szCs w:val="21"/>
              </w:rPr>
              <w:t>1</w:t>
            </w:r>
            <w:r>
              <w:rPr>
                <w:rFonts w:ascii="宋体" w:hAnsi="宋体" w:cs="宋体"/>
                <w:color w:val="auto"/>
                <w:szCs w:val="21"/>
              </w:rPr>
              <w:t>分，最高得</w:t>
            </w:r>
            <w:r>
              <w:rPr>
                <w:rFonts w:hint="eastAsia" w:ascii="宋体" w:hAnsi="宋体" w:cs="宋体"/>
                <w:color w:val="auto"/>
                <w:szCs w:val="21"/>
              </w:rPr>
              <w:t>3</w:t>
            </w:r>
            <w:r>
              <w:rPr>
                <w:rFonts w:ascii="宋体" w:hAnsi="宋体" w:cs="宋体"/>
                <w:color w:val="auto"/>
                <w:szCs w:val="21"/>
              </w:rPr>
              <w:t>分。</w:t>
            </w:r>
          </w:p>
          <w:p w14:paraId="04D60B6B">
            <w:pPr>
              <w:pStyle w:val="7"/>
              <w:spacing w:line="320" w:lineRule="exact"/>
              <w:ind w:firstLine="0"/>
              <w:rPr>
                <w:rFonts w:ascii="宋体" w:hAnsi="宋体" w:cs="宋体"/>
                <w:color w:val="auto"/>
                <w:szCs w:val="21"/>
              </w:rPr>
            </w:pPr>
            <w:r>
              <w:rPr>
                <w:rFonts w:ascii="宋体" w:hAnsi="宋体" w:cs="宋体"/>
                <w:color w:val="auto"/>
                <w:szCs w:val="21"/>
              </w:rPr>
              <w:t>备注：</w:t>
            </w:r>
          </w:p>
          <w:p w14:paraId="632F51A8">
            <w:pPr>
              <w:pStyle w:val="7"/>
              <w:spacing w:line="320" w:lineRule="exact"/>
              <w:ind w:firstLine="0"/>
              <w:rPr>
                <w:rFonts w:ascii="宋体" w:hAnsi="宋体" w:cs="宋体"/>
                <w:color w:val="auto"/>
                <w:szCs w:val="21"/>
              </w:rPr>
            </w:pPr>
            <w:r>
              <w:rPr>
                <w:rFonts w:ascii="宋体" w:hAnsi="宋体" w:cs="宋体"/>
                <w:color w:val="auto"/>
                <w:szCs w:val="21"/>
              </w:rPr>
              <w:t>1.提供的证书必须真实、合规，在有效期内。</w:t>
            </w:r>
          </w:p>
          <w:p w14:paraId="0BDBDF56">
            <w:pPr>
              <w:pStyle w:val="7"/>
              <w:spacing w:line="320" w:lineRule="exact"/>
              <w:ind w:firstLine="0"/>
              <w:rPr>
                <w:rFonts w:ascii="宋体" w:hAnsi="宋体" w:cs="宋体"/>
                <w:color w:val="auto"/>
                <w:szCs w:val="21"/>
              </w:rPr>
            </w:pPr>
            <w:r>
              <w:rPr>
                <w:rFonts w:ascii="宋体" w:hAnsi="宋体" w:cs="宋体"/>
                <w:color w:val="auto"/>
                <w:szCs w:val="21"/>
              </w:rPr>
              <w:t>2.投标文件中须提供清晰可辨的证书彩色扫描件并加盖投标人公章。</w:t>
            </w:r>
          </w:p>
          <w:p w14:paraId="3FA2D285">
            <w:pPr>
              <w:pStyle w:val="7"/>
              <w:spacing w:line="320" w:lineRule="exact"/>
              <w:ind w:firstLine="0"/>
              <w:rPr>
                <w:rFonts w:ascii="宋体" w:hAnsi="宋体" w:cs="宋体"/>
                <w:color w:val="auto"/>
                <w:szCs w:val="21"/>
              </w:rPr>
            </w:pPr>
            <w:r>
              <w:rPr>
                <w:rFonts w:ascii="宋体" w:hAnsi="宋体" w:cs="宋体"/>
                <w:color w:val="auto"/>
                <w:szCs w:val="21"/>
              </w:rPr>
              <w:t>3.如投标人提供的证书、报告扫描件因模糊不清而造成评标委员会在评审时做出对投标人不利的评审由投标人自行承担。</w:t>
            </w:r>
          </w:p>
        </w:tc>
        <w:tc>
          <w:tcPr>
            <w:tcW w:w="839" w:type="dxa"/>
            <w:tcBorders>
              <w:top w:val="single" w:color="000000" w:sz="4" w:space="0"/>
              <w:left w:val="single" w:color="000000" w:sz="4" w:space="0"/>
              <w:bottom w:val="single" w:color="000000" w:sz="4" w:space="0"/>
              <w:right w:val="single" w:color="000000" w:sz="4" w:space="0"/>
            </w:tcBorders>
            <w:vAlign w:val="center"/>
          </w:tcPr>
          <w:p w14:paraId="19CAD292">
            <w:pPr>
              <w:pStyle w:val="7"/>
              <w:spacing w:line="320" w:lineRule="exact"/>
              <w:ind w:firstLine="0"/>
              <w:jc w:val="center"/>
              <w:rPr>
                <w:rFonts w:ascii="宋体" w:hAnsi="宋体" w:cs="宋体"/>
                <w:color w:val="auto"/>
                <w:szCs w:val="21"/>
              </w:rPr>
            </w:pPr>
            <w:r>
              <w:rPr>
                <w:rFonts w:hint="eastAsia" w:ascii="宋体" w:hAnsi="宋体" w:cs="宋体"/>
                <w:color w:val="auto"/>
                <w:szCs w:val="21"/>
              </w:rPr>
              <w:t>3</w:t>
            </w:r>
          </w:p>
        </w:tc>
      </w:tr>
      <w:tr w14:paraId="59D754A1">
        <w:tblPrEx>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14:paraId="159F254B">
            <w:pPr>
              <w:spacing w:line="320" w:lineRule="exact"/>
              <w:jc w:val="center"/>
              <w:rPr>
                <w:rFonts w:hint="eastAsia" w:ascii="宋体" w:hAnsi="宋体" w:eastAsia="宋体" w:cs="宋体"/>
                <w:color w:val="auto"/>
                <w:kern w:val="1"/>
                <w:szCs w:val="21"/>
                <w:lang w:eastAsia="zh-CN"/>
              </w:rPr>
            </w:pPr>
            <w:r>
              <w:rPr>
                <w:rFonts w:hint="eastAsia" w:ascii="宋体" w:hAnsi="宋体" w:cs="宋体"/>
                <w:color w:val="auto"/>
                <w:kern w:val="1"/>
                <w:szCs w:val="21"/>
                <w:lang w:val="en-US" w:eastAsia="zh-CN"/>
              </w:rPr>
              <w:t>2</w:t>
            </w:r>
          </w:p>
        </w:tc>
        <w:tc>
          <w:tcPr>
            <w:tcW w:w="1865" w:type="dxa"/>
            <w:tcBorders>
              <w:top w:val="single" w:color="000000" w:sz="4" w:space="0"/>
              <w:left w:val="single" w:color="000000" w:sz="4" w:space="0"/>
              <w:bottom w:val="single" w:color="000000" w:sz="4" w:space="0"/>
              <w:right w:val="single" w:color="000000" w:sz="4" w:space="0"/>
            </w:tcBorders>
            <w:vAlign w:val="center"/>
          </w:tcPr>
          <w:p w14:paraId="73050410">
            <w:pPr>
              <w:spacing w:line="320" w:lineRule="exact"/>
              <w:jc w:val="center"/>
              <w:rPr>
                <w:rFonts w:ascii="宋体" w:hAnsi="宋体" w:cs="宋体"/>
                <w:color w:val="auto"/>
                <w:kern w:val="1"/>
                <w:szCs w:val="21"/>
              </w:rPr>
            </w:pPr>
            <w:r>
              <w:rPr>
                <w:rFonts w:ascii="宋体" w:hAnsi="宋体" w:cs="宋体"/>
                <w:color w:val="auto"/>
                <w:kern w:val="1"/>
                <w:szCs w:val="21"/>
              </w:rPr>
              <w:t>业绩</w:t>
            </w:r>
          </w:p>
        </w:tc>
        <w:tc>
          <w:tcPr>
            <w:tcW w:w="6534" w:type="dxa"/>
            <w:tcBorders>
              <w:top w:val="single" w:color="000000" w:sz="4" w:space="0"/>
              <w:left w:val="single" w:color="000000" w:sz="4" w:space="0"/>
              <w:bottom w:val="single" w:color="000000" w:sz="4" w:space="0"/>
              <w:right w:val="single" w:color="000000" w:sz="4" w:space="0"/>
            </w:tcBorders>
            <w:vAlign w:val="center"/>
          </w:tcPr>
          <w:p w14:paraId="67CAAB17">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投标人自2019年1月1日（以合同签订时间为准，无法体现时间的，不得分）以来承担桥梁运维项目或隧道养护项目业绩的，每提供1个得0.5分，最高得1.5分。</w:t>
            </w:r>
          </w:p>
          <w:p w14:paraId="37DF3386">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备注：</w:t>
            </w:r>
          </w:p>
          <w:p w14:paraId="145076EE">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1.合同业绩须为本次投标人的业绩，投标人的独立法人子公司、参股公司的业绩均不予认可。</w:t>
            </w:r>
          </w:p>
          <w:p w14:paraId="76BD833E">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2.投标文件中须提供清晰可辨的合同原件扫描件，未提供不得分。</w:t>
            </w:r>
          </w:p>
          <w:p w14:paraId="1C6EE7CE">
            <w:pPr>
              <w:rPr>
                <w:rFonts w:ascii="宋体" w:hAnsi="宋体" w:cs="宋体"/>
                <w:color w:val="auto"/>
              </w:rPr>
            </w:pPr>
            <w:r>
              <w:rPr>
                <w:rFonts w:hint="eastAsia" w:ascii="宋体" w:hAnsi="宋体" w:eastAsia="宋体" w:cs="宋体"/>
                <w:color w:val="auto"/>
                <w:kern w:val="1"/>
                <w:szCs w:val="21"/>
                <w:lang w:val="en-US" w:eastAsia="zh-CN"/>
              </w:rPr>
              <w:t>3.如投标人提供的合同扫描件因模糊不清而造成评标委员会在评审时做出对投标人不利的评审由投标人自行承担。</w:t>
            </w:r>
          </w:p>
        </w:tc>
        <w:tc>
          <w:tcPr>
            <w:tcW w:w="839" w:type="dxa"/>
            <w:tcBorders>
              <w:top w:val="single" w:color="000000" w:sz="4" w:space="0"/>
              <w:left w:val="single" w:color="000000" w:sz="4" w:space="0"/>
              <w:bottom w:val="single" w:color="000000" w:sz="4" w:space="0"/>
              <w:right w:val="single" w:color="000000" w:sz="4" w:space="0"/>
            </w:tcBorders>
            <w:vAlign w:val="center"/>
          </w:tcPr>
          <w:p w14:paraId="1088BFB6">
            <w:pPr>
              <w:spacing w:line="320" w:lineRule="exact"/>
              <w:jc w:val="center"/>
              <w:rPr>
                <w:rFonts w:ascii="宋体" w:hAnsi="宋体" w:cs="宋体"/>
                <w:color w:val="auto"/>
                <w:kern w:val="1"/>
                <w:szCs w:val="21"/>
              </w:rPr>
            </w:pPr>
            <w:r>
              <w:rPr>
                <w:rFonts w:hint="eastAsia" w:ascii="宋体" w:hAnsi="宋体" w:cs="宋体"/>
                <w:color w:val="auto"/>
                <w:kern w:val="1"/>
                <w:szCs w:val="21"/>
              </w:rPr>
              <w:t>1</w:t>
            </w:r>
            <w:r>
              <w:rPr>
                <w:rFonts w:hint="eastAsia" w:ascii="宋体" w:hAnsi="宋体" w:cs="宋体"/>
                <w:color w:val="auto"/>
                <w:kern w:val="1"/>
                <w:szCs w:val="21"/>
                <w:lang w:val="en-US" w:eastAsia="zh-CN"/>
              </w:rPr>
              <w:t>.5</w:t>
            </w:r>
          </w:p>
        </w:tc>
      </w:tr>
      <w:tr w14:paraId="7FAE4B3C">
        <w:tblPrEx>
          <w:tblCellMar>
            <w:top w:w="0" w:type="dxa"/>
            <w:left w:w="108" w:type="dxa"/>
            <w:bottom w:w="0" w:type="dxa"/>
            <w:right w:w="108" w:type="dxa"/>
          </w:tblCellMar>
        </w:tblPrEx>
        <w:trPr>
          <w:trHeight w:val="338" w:hRule="atLeast"/>
          <w:jc w:val="center"/>
        </w:trPr>
        <w:tc>
          <w:tcPr>
            <w:tcW w:w="839" w:type="dxa"/>
            <w:vMerge w:val="restart"/>
            <w:tcBorders>
              <w:top w:val="single" w:color="000000" w:sz="4" w:space="0"/>
              <w:left w:val="single" w:color="000000" w:sz="4" w:space="0"/>
              <w:right w:val="single" w:color="000000" w:sz="4" w:space="0"/>
            </w:tcBorders>
            <w:vAlign w:val="center"/>
          </w:tcPr>
          <w:p w14:paraId="15BAFC63">
            <w:pPr>
              <w:spacing w:line="320" w:lineRule="exact"/>
              <w:jc w:val="center"/>
              <w:rPr>
                <w:rFonts w:hint="eastAsia" w:ascii="宋体" w:hAnsi="宋体" w:eastAsia="宋体" w:cs="宋体"/>
                <w:color w:val="auto"/>
                <w:kern w:val="1"/>
                <w:szCs w:val="21"/>
                <w:lang w:eastAsia="zh-CN"/>
              </w:rPr>
            </w:pPr>
            <w:r>
              <w:rPr>
                <w:rFonts w:hint="eastAsia" w:ascii="宋体" w:hAnsi="宋体" w:cs="宋体"/>
                <w:color w:val="auto"/>
                <w:kern w:val="1"/>
                <w:szCs w:val="21"/>
                <w:lang w:val="en-US" w:eastAsia="zh-CN"/>
              </w:rPr>
              <w:t>3</w:t>
            </w:r>
          </w:p>
        </w:tc>
        <w:tc>
          <w:tcPr>
            <w:tcW w:w="1865" w:type="dxa"/>
            <w:vMerge w:val="restart"/>
            <w:tcBorders>
              <w:top w:val="single" w:color="000000" w:sz="4" w:space="0"/>
              <w:left w:val="single" w:color="000000" w:sz="4" w:space="0"/>
              <w:right w:val="single" w:color="000000" w:sz="4" w:space="0"/>
            </w:tcBorders>
            <w:vAlign w:val="center"/>
          </w:tcPr>
          <w:p w14:paraId="1C3896F4">
            <w:pPr>
              <w:spacing w:line="320" w:lineRule="exact"/>
              <w:jc w:val="center"/>
              <w:rPr>
                <w:rFonts w:ascii="宋体" w:hAnsi="宋体" w:cs="宋体"/>
                <w:color w:val="auto"/>
                <w:kern w:val="1"/>
                <w:szCs w:val="21"/>
              </w:rPr>
            </w:pPr>
            <w:r>
              <w:rPr>
                <w:rFonts w:ascii="宋体" w:hAnsi="宋体" w:cs="宋体"/>
                <w:color w:val="auto"/>
                <w:kern w:val="1"/>
                <w:szCs w:val="21"/>
              </w:rPr>
              <w:t>项目团队情况</w:t>
            </w:r>
          </w:p>
        </w:tc>
        <w:tc>
          <w:tcPr>
            <w:tcW w:w="6534" w:type="dxa"/>
            <w:tcBorders>
              <w:top w:val="single" w:color="000000" w:sz="4" w:space="0"/>
              <w:left w:val="single" w:color="000000" w:sz="4" w:space="0"/>
              <w:bottom w:val="single" w:color="000000" w:sz="4" w:space="0"/>
              <w:right w:val="single" w:color="000000" w:sz="4" w:space="0"/>
            </w:tcBorders>
            <w:vAlign w:val="center"/>
          </w:tcPr>
          <w:p w14:paraId="4EC4C625">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项目负责人：</w:t>
            </w:r>
          </w:p>
          <w:p w14:paraId="3CCC7692">
            <w:pPr>
              <w:rPr>
                <w:rFonts w:cs="楷体"/>
                <w:color w:val="auto"/>
                <w:szCs w:val="21"/>
              </w:rPr>
            </w:pPr>
            <w:r>
              <w:rPr>
                <w:rFonts w:hint="eastAsia" w:ascii="宋体" w:hAnsi="宋体" w:eastAsia="宋体" w:cs="宋体"/>
                <w:color w:val="auto"/>
                <w:kern w:val="1"/>
                <w:szCs w:val="21"/>
                <w:lang w:val="en-US" w:eastAsia="zh-CN"/>
              </w:rPr>
              <w:t>具有高级工程师职称（桥梁相关专业）执业资格的得4分；具有工程师职称（桥梁相关专业）执业资格的得2分。</w:t>
            </w:r>
          </w:p>
        </w:tc>
        <w:tc>
          <w:tcPr>
            <w:tcW w:w="839" w:type="dxa"/>
            <w:tcBorders>
              <w:top w:val="single" w:color="000000" w:sz="4" w:space="0"/>
              <w:left w:val="single" w:color="000000" w:sz="4" w:space="0"/>
              <w:bottom w:val="single" w:color="000000" w:sz="4" w:space="0"/>
              <w:right w:val="single" w:color="000000" w:sz="4" w:space="0"/>
            </w:tcBorders>
            <w:vAlign w:val="center"/>
          </w:tcPr>
          <w:p w14:paraId="5FE44059">
            <w:pPr>
              <w:spacing w:line="320" w:lineRule="exact"/>
              <w:jc w:val="center"/>
              <w:rPr>
                <w:rFonts w:hint="eastAsia" w:ascii="宋体" w:hAnsi="宋体" w:cs="宋体"/>
                <w:color w:val="auto"/>
                <w:kern w:val="1"/>
                <w:szCs w:val="21"/>
                <w:lang w:val="en-US" w:eastAsia="zh-CN"/>
              </w:rPr>
            </w:pPr>
          </w:p>
          <w:p w14:paraId="535EB359">
            <w:pPr>
              <w:spacing w:line="320" w:lineRule="exact"/>
              <w:jc w:val="center"/>
              <w:rPr>
                <w:rFonts w:ascii="宋体" w:hAnsi="宋体" w:cs="宋体"/>
                <w:color w:val="auto"/>
                <w:kern w:val="1"/>
                <w:szCs w:val="21"/>
              </w:rPr>
            </w:pPr>
            <w:r>
              <w:rPr>
                <w:rFonts w:hint="eastAsia" w:ascii="宋体" w:hAnsi="宋体" w:cs="宋体"/>
                <w:color w:val="auto"/>
                <w:kern w:val="1"/>
                <w:szCs w:val="21"/>
                <w:lang w:val="en-US" w:eastAsia="zh-CN"/>
              </w:rPr>
              <w:t>4</w:t>
            </w:r>
          </w:p>
        </w:tc>
      </w:tr>
      <w:tr w14:paraId="750E7B7C">
        <w:tblPrEx>
          <w:tblCellMar>
            <w:top w:w="0" w:type="dxa"/>
            <w:left w:w="108" w:type="dxa"/>
            <w:bottom w:w="0" w:type="dxa"/>
            <w:right w:w="108" w:type="dxa"/>
          </w:tblCellMar>
        </w:tblPrEx>
        <w:trPr>
          <w:trHeight w:val="1123" w:hRule="atLeast"/>
          <w:jc w:val="center"/>
        </w:trPr>
        <w:tc>
          <w:tcPr>
            <w:tcW w:w="839" w:type="dxa"/>
            <w:vMerge w:val="continue"/>
            <w:tcBorders>
              <w:left w:val="single" w:color="000000" w:sz="4" w:space="0"/>
              <w:right w:val="single" w:color="000000" w:sz="4" w:space="0"/>
            </w:tcBorders>
            <w:vAlign w:val="center"/>
          </w:tcPr>
          <w:p w14:paraId="1630076B">
            <w:pPr>
              <w:jc w:val="left"/>
              <w:rPr>
                <w:rFonts w:ascii="宋体" w:hAnsi="宋体" w:cs="宋体"/>
                <w:color w:val="auto"/>
                <w:kern w:val="1"/>
                <w:szCs w:val="21"/>
              </w:rPr>
            </w:pPr>
          </w:p>
        </w:tc>
        <w:tc>
          <w:tcPr>
            <w:tcW w:w="1865" w:type="dxa"/>
            <w:vMerge w:val="continue"/>
            <w:tcBorders>
              <w:left w:val="single" w:color="000000" w:sz="4" w:space="0"/>
              <w:right w:val="single" w:color="000000" w:sz="4" w:space="0"/>
            </w:tcBorders>
            <w:vAlign w:val="center"/>
          </w:tcPr>
          <w:p w14:paraId="4B97A7F1">
            <w:pPr>
              <w:jc w:val="left"/>
              <w:rPr>
                <w:rFonts w:ascii="宋体" w:hAnsi="宋体" w:cs="宋体"/>
                <w:color w:val="auto"/>
                <w:kern w:val="1"/>
                <w:szCs w:val="21"/>
              </w:rPr>
            </w:pPr>
          </w:p>
        </w:tc>
        <w:tc>
          <w:tcPr>
            <w:tcW w:w="6534" w:type="dxa"/>
            <w:tcBorders>
              <w:top w:val="single" w:color="000000" w:sz="4" w:space="0"/>
              <w:left w:val="single" w:color="000000" w:sz="4" w:space="0"/>
              <w:bottom w:val="single" w:color="auto" w:sz="4" w:space="0"/>
              <w:right w:val="single" w:color="000000" w:sz="4" w:space="0"/>
            </w:tcBorders>
            <w:vAlign w:val="center"/>
          </w:tcPr>
          <w:p w14:paraId="72B78958">
            <w:pPr>
              <w:rPr>
                <w:rFonts w:hint="eastAsia" w:ascii="宋体" w:hAnsi="宋体" w:eastAsia="宋体" w:cs="宋体"/>
                <w:color w:val="auto"/>
                <w:kern w:val="1"/>
                <w:szCs w:val="21"/>
                <w:lang w:val="en-US" w:eastAsia="zh-CN"/>
              </w:rPr>
            </w:pPr>
            <w:r>
              <w:rPr>
                <w:rFonts w:hint="eastAsia" w:ascii="宋体" w:hAnsi="宋体" w:cs="宋体"/>
                <w:color w:val="auto"/>
                <w:kern w:val="1"/>
                <w:szCs w:val="21"/>
                <w:lang w:val="en-US" w:eastAsia="zh-CN"/>
              </w:rPr>
              <w:t>技术负责人</w:t>
            </w:r>
            <w:r>
              <w:rPr>
                <w:rFonts w:hint="eastAsia" w:ascii="宋体" w:hAnsi="宋体" w:eastAsia="宋体" w:cs="宋体"/>
                <w:color w:val="auto"/>
                <w:kern w:val="1"/>
                <w:szCs w:val="21"/>
                <w:lang w:val="en-US" w:eastAsia="zh-CN"/>
              </w:rPr>
              <w:t>：</w:t>
            </w:r>
          </w:p>
          <w:p w14:paraId="7719DED6">
            <w:pPr>
              <w:rPr>
                <w:rFonts w:ascii="宋体" w:hAnsi="宋体" w:cs="宋体"/>
                <w:color w:val="auto"/>
                <w:kern w:val="1"/>
                <w:szCs w:val="21"/>
              </w:rPr>
            </w:pPr>
            <w:r>
              <w:rPr>
                <w:rFonts w:hint="eastAsia" w:ascii="宋体" w:hAnsi="宋体" w:eastAsia="宋体" w:cs="宋体"/>
                <w:color w:val="auto"/>
                <w:kern w:val="1"/>
                <w:szCs w:val="21"/>
                <w:lang w:val="en-US" w:eastAsia="zh-CN"/>
              </w:rPr>
              <w:t>技术负责人具有高级工程师职称（桥梁相关专业）执业资格的得4分；具有工程师职称（桥梁相关专业）执业资格的得2分。</w:t>
            </w:r>
          </w:p>
        </w:tc>
        <w:tc>
          <w:tcPr>
            <w:tcW w:w="839" w:type="dxa"/>
            <w:tcBorders>
              <w:top w:val="single" w:color="000000" w:sz="4" w:space="0"/>
              <w:left w:val="single" w:color="000000" w:sz="4" w:space="0"/>
              <w:bottom w:val="single" w:color="auto" w:sz="4" w:space="0"/>
              <w:right w:val="single" w:color="000000" w:sz="4" w:space="0"/>
            </w:tcBorders>
            <w:vAlign w:val="center"/>
          </w:tcPr>
          <w:p w14:paraId="4DE73235">
            <w:pPr>
              <w:spacing w:line="320" w:lineRule="exact"/>
              <w:jc w:val="center"/>
              <w:rPr>
                <w:rFonts w:ascii="宋体" w:hAnsi="宋体" w:cs="宋体"/>
                <w:color w:val="auto"/>
                <w:kern w:val="1"/>
                <w:szCs w:val="21"/>
              </w:rPr>
            </w:pPr>
            <w:r>
              <w:rPr>
                <w:rFonts w:hint="eastAsia" w:ascii="宋体" w:hAnsi="宋体" w:cs="宋体"/>
                <w:color w:val="auto"/>
                <w:kern w:val="1"/>
                <w:szCs w:val="21"/>
                <w:lang w:val="en-US" w:eastAsia="zh-CN"/>
              </w:rPr>
              <w:t>4</w:t>
            </w:r>
          </w:p>
          <w:p w14:paraId="37DFBB71">
            <w:pPr>
              <w:spacing w:line="320" w:lineRule="exact"/>
              <w:jc w:val="center"/>
              <w:rPr>
                <w:rFonts w:ascii="宋体" w:hAnsi="宋体" w:cs="宋体"/>
                <w:color w:val="auto"/>
                <w:kern w:val="1"/>
                <w:szCs w:val="21"/>
              </w:rPr>
            </w:pPr>
          </w:p>
        </w:tc>
      </w:tr>
      <w:tr w14:paraId="6C03C9C3">
        <w:tblPrEx>
          <w:tblCellMar>
            <w:top w:w="0" w:type="dxa"/>
            <w:left w:w="108" w:type="dxa"/>
            <w:bottom w:w="0" w:type="dxa"/>
            <w:right w:w="108" w:type="dxa"/>
          </w:tblCellMar>
        </w:tblPrEx>
        <w:trPr>
          <w:trHeight w:val="472" w:hRule="atLeast"/>
          <w:jc w:val="center"/>
        </w:trPr>
        <w:tc>
          <w:tcPr>
            <w:tcW w:w="839" w:type="dxa"/>
            <w:vMerge w:val="continue"/>
            <w:tcBorders>
              <w:left w:val="single" w:color="000000" w:sz="4" w:space="0"/>
              <w:right w:val="single" w:color="000000" w:sz="4" w:space="0"/>
            </w:tcBorders>
            <w:vAlign w:val="center"/>
          </w:tcPr>
          <w:p w14:paraId="4F2BD0D3">
            <w:pPr>
              <w:jc w:val="left"/>
              <w:rPr>
                <w:rFonts w:ascii="宋体" w:hAnsi="宋体" w:cs="宋体"/>
                <w:color w:val="auto"/>
                <w:kern w:val="1"/>
                <w:szCs w:val="21"/>
              </w:rPr>
            </w:pPr>
          </w:p>
        </w:tc>
        <w:tc>
          <w:tcPr>
            <w:tcW w:w="1865" w:type="dxa"/>
            <w:vMerge w:val="continue"/>
            <w:tcBorders>
              <w:left w:val="single" w:color="000000" w:sz="4" w:space="0"/>
              <w:right w:val="single" w:color="000000" w:sz="4" w:space="0"/>
            </w:tcBorders>
            <w:vAlign w:val="center"/>
          </w:tcPr>
          <w:p w14:paraId="2CAE33E9">
            <w:pPr>
              <w:jc w:val="left"/>
              <w:rPr>
                <w:rFonts w:ascii="宋体" w:hAnsi="宋体" w:cs="宋体"/>
                <w:color w:val="auto"/>
                <w:kern w:val="1"/>
                <w:szCs w:val="21"/>
              </w:rPr>
            </w:pPr>
          </w:p>
        </w:tc>
        <w:tc>
          <w:tcPr>
            <w:tcW w:w="6534" w:type="dxa"/>
            <w:tcBorders>
              <w:top w:val="single" w:color="auto" w:sz="4" w:space="0"/>
              <w:left w:val="single" w:color="000000" w:sz="4" w:space="0"/>
              <w:right w:val="single" w:color="000000" w:sz="4" w:space="0"/>
            </w:tcBorders>
            <w:vAlign w:val="center"/>
          </w:tcPr>
          <w:p w14:paraId="7F9DB109">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质量安全负责人：</w:t>
            </w:r>
          </w:p>
          <w:p w14:paraId="6591DF08">
            <w:pPr>
              <w:rPr>
                <w:rFonts w:hint="eastAsia" w:cs="宋体" w:asciiTheme="minorEastAsia" w:hAnsiTheme="minorEastAsia" w:eastAsiaTheme="minorEastAsia"/>
                <w:color w:val="auto"/>
              </w:rPr>
            </w:pPr>
            <w:r>
              <w:rPr>
                <w:rFonts w:hint="eastAsia" w:ascii="宋体" w:hAnsi="宋体" w:eastAsia="宋体" w:cs="宋体"/>
                <w:color w:val="auto"/>
                <w:kern w:val="1"/>
                <w:szCs w:val="21"/>
                <w:lang w:val="en-US" w:eastAsia="zh-CN"/>
              </w:rPr>
              <w:t>具有工程师职称（桥梁相关专业）且具有安全证（C类）的得2分；</w:t>
            </w:r>
          </w:p>
        </w:tc>
        <w:tc>
          <w:tcPr>
            <w:tcW w:w="839" w:type="dxa"/>
            <w:tcBorders>
              <w:top w:val="single" w:color="auto" w:sz="4" w:space="0"/>
              <w:left w:val="single" w:color="000000" w:sz="4" w:space="0"/>
              <w:bottom w:val="single" w:color="000000" w:sz="4" w:space="0"/>
              <w:right w:val="single" w:color="000000" w:sz="4" w:space="0"/>
            </w:tcBorders>
            <w:vAlign w:val="center"/>
          </w:tcPr>
          <w:p w14:paraId="7E6EEF84">
            <w:pPr>
              <w:spacing w:line="320" w:lineRule="exact"/>
              <w:jc w:val="center"/>
              <w:rPr>
                <w:rFonts w:hint="default" w:ascii="宋体" w:hAnsi="宋体" w:eastAsia="宋体" w:cs="宋体"/>
                <w:color w:val="auto"/>
                <w:kern w:val="1"/>
                <w:szCs w:val="21"/>
                <w:lang w:val="en-US" w:eastAsia="zh-CN"/>
              </w:rPr>
            </w:pPr>
            <w:r>
              <w:rPr>
                <w:rFonts w:hint="eastAsia" w:ascii="宋体" w:hAnsi="宋体" w:cs="宋体"/>
                <w:color w:val="auto"/>
                <w:kern w:val="1"/>
                <w:szCs w:val="21"/>
                <w:lang w:val="en-US" w:eastAsia="zh-CN"/>
              </w:rPr>
              <w:t>2</w:t>
            </w:r>
          </w:p>
        </w:tc>
      </w:tr>
      <w:tr w14:paraId="26C1A305">
        <w:tblPrEx>
          <w:tblCellMar>
            <w:top w:w="0" w:type="dxa"/>
            <w:left w:w="108" w:type="dxa"/>
            <w:bottom w:w="0" w:type="dxa"/>
            <w:right w:w="108" w:type="dxa"/>
          </w:tblCellMar>
        </w:tblPrEx>
        <w:trPr>
          <w:trHeight w:val="1063" w:hRule="atLeast"/>
          <w:jc w:val="center"/>
        </w:trPr>
        <w:tc>
          <w:tcPr>
            <w:tcW w:w="839" w:type="dxa"/>
            <w:vMerge w:val="continue"/>
            <w:tcBorders>
              <w:left w:val="single" w:color="000000" w:sz="4" w:space="0"/>
              <w:right w:val="single" w:color="000000" w:sz="4" w:space="0"/>
            </w:tcBorders>
            <w:vAlign w:val="center"/>
          </w:tcPr>
          <w:p w14:paraId="13FDF6C4">
            <w:pPr>
              <w:jc w:val="left"/>
              <w:rPr>
                <w:rFonts w:ascii="宋体" w:hAnsi="宋体" w:cs="宋体"/>
                <w:color w:val="auto"/>
                <w:kern w:val="1"/>
                <w:szCs w:val="21"/>
              </w:rPr>
            </w:pPr>
          </w:p>
        </w:tc>
        <w:tc>
          <w:tcPr>
            <w:tcW w:w="1865" w:type="dxa"/>
            <w:vMerge w:val="continue"/>
            <w:tcBorders>
              <w:left w:val="single" w:color="000000" w:sz="4" w:space="0"/>
              <w:right w:val="single" w:color="000000" w:sz="4" w:space="0"/>
            </w:tcBorders>
            <w:vAlign w:val="center"/>
          </w:tcPr>
          <w:p w14:paraId="7A3BBCCB">
            <w:pPr>
              <w:jc w:val="left"/>
              <w:rPr>
                <w:rFonts w:ascii="宋体" w:hAnsi="宋体" w:cs="宋体"/>
                <w:color w:val="auto"/>
                <w:kern w:val="1"/>
                <w:szCs w:val="21"/>
              </w:rPr>
            </w:pPr>
          </w:p>
        </w:tc>
        <w:tc>
          <w:tcPr>
            <w:tcW w:w="6534" w:type="dxa"/>
            <w:tcBorders>
              <w:top w:val="single" w:color="000000" w:sz="4" w:space="0"/>
              <w:left w:val="single" w:color="000000" w:sz="4" w:space="0"/>
              <w:right w:val="single" w:color="auto" w:sz="4" w:space="0"/>
            </w:tcBorders>
            <w:vAlign w:val="center"/>
          </w:tcPr>
          <w:p w14:paraId="66468602">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养护班组人员数量：</w:t>
            </w:r>
          </w:p>
          <w:p w14:paraId="3034C122">
            <w:pPr>
              <w:rPr>
                <w:rFonts w:ascii="宋体" w:hAnsi="宋体" w:cs="宋体"/>
                <w:color w:val="auto"/>
                <w:kern w:val="1"/>
                <w:szCs w:val="21"/>
              </w:rPr>
            </w:pPr>
            <w:r>
              <w:rPr>
                <w:rFonts w:hint="eastAsia" w:ascii="宋体" w:hAnsi="宋体" w:eastAsia="宋体" w:cs="宋体"/>
                <w:color w:val="auto"/>
                <w:kern w:val="1"/>
                <w:szCs w:val="21"/>
                <w:lang w:val="en-US" w:eastAsia="zh-CN"/>
              </w:rPr>
              <w:t>投标人拟投入养护班组人员具有工程师职称（桥梁相关专业），每增加1人得3分，最高得9分。</w:t>
            </w:r>
          </w:p>
        </w:tc>
        <w:tc>
          <w:tcPr>
            <w:tcW w:w="839" w:type="dxa"/>
            <w:tcBorders>
              <w:top w:val="single" w:color="000000" w:sz="4" w:space="0"/>
              <w:left w:val="single" w:color="auto" w:sz="4" w:space="0"/>
              <w:right w:val="single" w:color="000000" w:sz="4" w:space="0"/>
            </w:tcBorders>
            <w:vAlign w:val="center"/>
          </w:tcPr>
          <w:p w14:paraId="2663F3DC">
            <w:pPr>
              <w:spacing w:line="320" w:lineRule="exact"/>
              <w:jc w:val="center"/>
              <w:rPr>
                <w:rFonts w:ascii="宋体" w:hAnsi="宋体" w:cs="宋体"/>
                <w:color w:val="auto"/>
                <w:kern w:val="1"/>
                <w:szCs w:val="21"/>
              </w:rPr>
            </w:pPr>
            <w:r>
              <w:rPr>
                <w:rFonts w:hint="eastAsia" w:ascii="宋体" w:hAnsi="宋体" w:cs="宋体"/>
                <w:color w:val="auto"/>
                <w:kern w:val="1"/>
                <w:szCs w:val="21"/>
                <w:lang w:val="en-US" w:eastAsia="zh-CN"/>
              </w:rPr>
              <w:t>9</w:t>
            </w:r>
          </w:p>
        </w:tc>
      </w:tr>
      <w:tr w14:paraId="15061344">
        <w:tblPrEx>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14:paraId="00EF4C67">
            <w:pPr>
              <w:spacing w:line="320" w:lineRule="exact"/>
              <w:jc w:val="center"/>
              <w:rPr>
                <w:rFonts w:hint="eastAsia" w:ascii="宋体" w:hAnsi="宋体" w:cs="宋体"/>
                <w:color w:val="auto"/>
                <w:kern w:val="1"/>
                <w:szCs w:val="21"/>
                <w:lang w:val="en-US" w:eastAsia="zh-CN"/>
              </w:rPr>
            </w:pPr>
            <w:r>
              <w:rPr>
                <w:rFonts w:hint="eastAsia" w:ascii="宋体" w:hAnsi="宋体" w:cs="宋体"/>
                <w:color w:val="auto"/>
                <w:kern w:val="1"/>
                <w:szCs w:val="21"/>
                <w:lang w:val="en-US" w:eastAsia="zh-CN"/>
              </w:rPr>
              <w:t>4</w:t>
            </w:r>
          </w:p>
        </w:tc>
        <w:tc>
          <w:tcPr>
            <w:tcW w:w="1865" w:type="dxa"/>
            <w:tcBorders>
              <w:top w:val="single" w:color="000000" w:sz="4" w:space="0"/>
              <w:left w:val="single" w:color="000000" w:sz="4" w:space="0"/>
              <w:bottom w:val="single" w:color="000000" w:sz="4" w:space="0"/>
              <w:right w:val="single" w:color="000000" w:sz="4" w:space="0"/>
            </w:tcBorders>
            <w:vAlign w:val="center"/>
          </w:tcPr>
          <w:p w14:paraId="1C358029">
            <w:pPr>
              <w:spacing w:line="320" w:lineRule="exact"/>
              <w:jc w:val="center"/>
              <w:rPr>
                <w:rFonts w:ascii="宋体" w:hAnsi="宋体" w:cs="宋体"/>
                <w:color w:val="auto"/>
                <w:kern w:val="1"/>
                <w:szCs w:val="21"/>
              </w:rPr>
            </w:pPr>
            <w:r>
              <w:rPr>
                <w:rFonts w:hint="eastAsia" w:ascii="宋体" w:hAnsi="宋体" w:cs="宋体"/>
                <w:color w:val="auto"/>
                <w:szCs w:val="21"/>
                <w:highlight w:val="none"/>
              </w:rPr>
              <w:t>设备投入情况</w:t>
            </w:r>
          </w:p>
        </w:tc>
        <w:tc>
          <w:tcPr>
            <w:tcW w:w="6534" w:type="dxa"/>
            <w:tcBorders>
              <w:top w:val="single" w:color="000000" w:sz="4" w:space="0"/>
              <w:left w:val="single" w:color="000000" w:sz="4" w:space="0"/>
              <w:bottom w:val="single" w:color="000000" w:sz="4" w:space="0"/>
              <w:right w:val="single" w:color="000000" w:sz="4" w:space="0"/>
            </w:tcBorders>
            <w:vAlign w:val="center"/>
          </w:tcPr>
          <w:p w14:paraId="57851909">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1、针对本项目的工作需要，拟投入下列车辆设备的：桥检车1辆得1分；登高车1辆得1分；巡查车1辆得1分；封道车1辆得1分</w:t>
            </w:r>
            <w:r>
              <w:rPr>
                <w:rFonts w:hint="eastAsia" w:ascii="宋体" w:hAnsi="宋体" w:cs="宋体"/>
                <w:color w:val="auto"/>
                <w:kern w:val="1"/>
                <w:szCs w:val="21"/>
                <w:lang w:val="en-US" w:eastAsia="zh-CN"/>
              </w:rPr>
              <w:t>；清洗车</w:t>
            </w:r>
            <w:r>
              <w:rPr>
                <w:rFonts w:hint="eastAsia" w:ascii="宋体" w:hAnsi="宋体" w:eastAsia="宋体" w:cs="宋体"/>
                <w:color w:val="auto"/>
                <w:kern w:val="1"/>
                <w:szCs w:val="21"/>
                <w:lang w:val="en-US" w:eastAsia="zh-CN"/>
              </w:rPr>
              <w:t>1辆得1分。（</w:t>
            </w:r>
            <w:r>
              <w:rPr>
                <w:rFonts w:hint="eastAsia" w:ascii="宋体" w:hAnsi="宋体" w:cs="宋体"/>
                <w:color w:val="auto"/>
                <w:kern w:val="1"/>
                <w:szCs w:val="21"/>
                <w:lang w:val="en-US" w:eastAsia="zh-CN"/>
              </w:rPr>
              <w:t>5</w:t>
            </w:r>
            <w:r>
              <w:rPr>
                <w:rFonts w:hint="eastAsia" w:ascii="宋体" w:hAnsi="宋体" w:eastAsia="宋体" w:cs="宋体"/>
                <w:color w:val="auto"/>
                <w:kern w:val="1"/>
                <w:szCs w:val="21"/>
                <w:lang w:val="en-US" w:eastAsia="zh-CN"/>
              </w:rPr>
              <w:t>分）</w:t>
            </w:r>
          </w:p>
          <w:p w14:paraId="1702895E">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2、另巡查车每增加</w:t>
            </w:r>
            <w:r>
              <w:rPr>
                <w:rFonts w:hint="eastAsia" w:ascii="宋体" w:hAnsi="宋体" w:cs="宋体"/>
                <w:color w:val="auto"/>
                <w:kern w:val="1"/>
                <w:szCs w:val="21"/>
                <w:lang w:val="en-US" w:eastAsia="zh-CN"/>
              </w:rPr>
              <w:t>1</w:t>
            </w:r>
            <w:r>
              <w:rPr>
                <w:rFonts w:hint="eastAsia" w:ascii="宋体" w:hAnsi="宋体" w:eastAsia="宋体" w:cs="宋体"/>
                <w:color w:val="auto"/>
                <w:kern w:val="1"/>
                <w:szCs w:val="21"/>
                <w:lang w:val="en-US" w:eastAsia="zh-CN"/>
              </w:rPr>
              <w:t>辆得</w:t>
            </w:r>
            <w:r>
              <w:rPr>
                <w:rFonts w:hint="eastAsia" w:ascii="宋体" w:hAnsi="宋体" w:cs="宋体"/>
                <w:color w:val="auto"/>
                <w:kern w:val="1"/>
                <w:szCs w:val="21"/>
                <w:lang w:val="en-US" w:eastAsia="zh-CN"/>
              </w:rPr>
              <w:t>2</w:t>
            </w:r>
            <w:r>
              <w:rPr>
                <w:rFonts w:hint="eastAsia" w:ascii="宋体" w:hAnsi="宋体" w:eastAsia="宋体" w:cs="宋体"/>
                <w:color w:val="auto"/>
                <w:kern w:val="1"/>
                <w:szCs w:val="21"/>
                <w:lang w:val="en-US" w:eastAsia="zh-CN"/>
              </w:rPr>
              <w:t>分，最高得2分。</w:t>
            </w:r>
          </w:p>
          <w:p w14:paraId="5DDD5716">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3、另桥检车每增加1辆得</w:t>
            </w:r>
            <w:r>
              <w:rPr>
                <w:rFonts w:hint="eastAsia" w:ascii="宋体" w:hAnsi="宋体" w:cs="宋体"/>
                <w:color w:val="auto"/>
                <w:kern w:val="1"/>
                <w:szCs w:val="21"/>
                <w:lang w:val="en-US" w:eastAsia="zh-CN"/>
              </w:rPr>
              <w:t>2</w:t>
            </w:r>
            <w:r>
              <w:rPr>
                <w:rFonts w:hint="eastAsia" w:ascii="宋体" w:hAnsi="宋体" w:eastAsia="宋体" w:cs="宋体"/>
                <w:color w:val="auto"/>
                <w:kern w:val="1"/>
                <w:szCs w:val="21"/>
                <w:lang w:val="en-US" w:eastAsia="zh-CN"/>
              </w:rPr>
              <w:t>分，最高得2分。</w:t>
            </w:r>
          </w:p>
          <w:p w14:paraId="043EDF23">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4、另登高车每增加1辆得</w:t>
            </w:r>
            <w:r>
              <w:rPr>
                <w:rFonts w:hint="eastAsia" w:ascii="宋体" w:hAnsi="宋体" w:cs="宋体"/>
                <w:color w:val="auto"/>
                <w:kern w:val="1"/>
                <w:szCs w:val="21"/>
                <w:lang w:val="en-US" w:eastAsia="zh-CN"/>
              </w:rPr>
              <w:t>2</w:t>
            </w:r>
            <w:r>
              <w:rPr>
                <w:rFonts w:hint="eastAsia" w:ascii="宋体" w:hAnsi="宋体" w:eastAsia="宋体" w:cs="宋体"/>
                <w:color w:val="auto"/>
                <w:kern w:val="1"/>
                <w:szCs w:val="21"/>
                <w:lang w:val="en-US" w:eastAsia="zh-CN"/>
              </w:rPr>
              <w:t>分，最高得2分。</w:t>
            </w:r>
          </w:p>
          <w:p w14:paraId="3B112369">
            <w:pPr>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5、另封道车每增加1辆得</w:t>
            </w:r>
            <w:r>
              <w:rPr>
                <w:rFonts w:hint="eastAsia" w:ascii="宋体" w:hAnsi="宋体" w:cs="宋体"/>
                <w:color w:val="auto"/>
                <w:kern w:val="1"/>
                <w:szCs w:val="21"/>
                <w:lang w:val="en-US" w:eastAsia="zh-CN"/>
              </w:rPr>
              <w:t>2</w:t>
            </w:r>
            <w:r>
              <w:rPr>
                <w:rFonts w:hint="eastAsia" w:ascii="宋体" w:hAnsi="宋体" w:eastAsia="宋体" w:cs="宋体"/>
                <w:color w:val="auto"/>
                <w:kern w:val="1"/>
                <w:szCs w:val="21"/>
                <w:lang w:val="en-US" w:eastAsia="zh-CN"/>
              </w:rPr>
              <w:t>分，最高得2分。</w:t>
            </w:r>
          </w:p>
          <w:p w14:paraId="1E9E4AA1">
            <w:pPr>
              <w:rPr>
                <w:rFonts w:hint="default"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6、另清洗车每增加1辆得</w:t>
            </w:r>
            <w:r>
              <w:rPr>
                <w:rFonts w:hint="eastAsia" w:ascii="宋体" w:hAnsi="宋体" w:cs="宋体"/>
                <w:color w:val="auto"/>
                <w:kern w:val="1"/>
                <w:szCs w:val="21"/>
                <w:lang w:val="en-US" w:eastAsia="zh-CN"/>
              </w:rPr>
              <w:t>2</w:t>
            </w:r>
            <w:r>
              <w:rPr>
                <w:rFonts w:hint="eastAsia" w:ascii="宋体" w:hAnsi="宋体" w:eastAsia="宋体" w:cs="宋体"/>
                <w:color w:val="auto"/>
                <w:kern w:val="1"/>
                <w:szCs w:val="21"/>
                <w:lang w:val="en-US" w:eastAsia="zh-CN"/>
              </w:rPr>
              <w:t>分，最高得2分。</w:t>
            </w:r>
          </w:p>
          <w:p w14:paraId="75CED866">
            <w:pPr>
              <w:rPr>
                <w:color w:val="auto"/>
                <w:kern w:val="1"/>
                <w:szCs w:val="21"/>
              </w:rPr>
            </w:pPr>
            <w:r>
              <w:rPr>
                <w:rFonts w:hint="eastAsia" w:ascii="宋体" w:hAnsi="宋体" w:eastAsia="宋体" w:cs="宋体"/>
                <w:color w:val="auto"/>
                <w:kern w:val="1"/>
                <w:szCs w:val="21"/>
                <w:lang w:val="en-US" w:eastAsia="zh-CN"/>
              </w:rPr>
              <w:t>注：上述设备须投标文件中提供设备的照片，车辆提供有效年检期内的车辆行驶证或购车发票扫描件，设备提供购买发票扫描件。（证明材料：自有车辆须提供购置发票、车辆登记证、车辆行驶证三者齐备为准，租赁的需提供租赁合同，同时提供车辆照片）</w:t>
            </w:r>
          </w:p>
        </w:tc>
        <w:tc>
          <w:tcPr>
            <w:tcW w:w="839" w:type="dxa"/>
            <w:tcBorders>
              <w:top w:val="single" w:color="000000" w:sz="4" w:space="0"/>
              <w:left w:val="single" w:color="000000" w:sz="4" w:space="0"/>
              <w:bottom w:val="single" w:color="000000" w:sz="4" w:space="0"/>
              <w:right w:val="single" w:color="000000" w:sz="4" w:space="0"/>
            </w:tcBorders>
            <w:vAlign w:val="center"/>
          </w:tcPr>
          <w:p w14:paraId="7108DE93">
            <w:pPr>
              <w:spacing w:line="320" w:lineRule="exact"/>
              <w:jc w:val="center"/>
              <w:rPr>
                <w:rFonts w:hint="eastAsia" w:ascii="宋体" w:hAnsi="宋体" w:cs="宋体"/>
                <w:color w:val="auto"/>
                <w:kern w:val="1"/>
                <w:szCs w:val="21"/>
                <w:lang w:val="en-US" w:eastAsia="zh-CN"/>
              </w:rPr>
            </w:pPr>
            <w:r>
              <w:rPr>
                <w:rFonts w:hint="eastAsia" w:ascii="宋体" w:hAnsi="宋体" w:cs="宋体"/>
                <w:color w:val="auto"/>
                <w:kern w:val="1"/>
                <w:szCs w:val="21"/>
                <w:lang w:val="en-US" w:eastAsia="zh-CN"/>
              </w:rPr>
              <w:t>15</w:t>
            </w:r>
          </w:p>
        </w:tc>
      </w:tr>
      <w:tr w14:paraId="49494CE6">
        <w:tblPrEx>
          <w:tblCellMar>
            <w:top w:w="0" w:type="dxa"/>
            <w:left w:w="108" w:type="dxa"/>
            <w:bottom w:w="0" w:type="dxa"/>
            <w:right w:w="108" w:type="dxa"/>
          </w:tblCellMar>
        </w:tblPrEx>
        <w:trPr>
          <w:trHeight w:val="90" w:hRule="atLeast"/>
          <w:jc w:val="center"/>
        </w:trPr>
        <w:tc>
          <w:tcPr>
            <w:tcW w:w="839" w:type="dxa"/>
            <w:vMerge w:val="restart"/>
            <w:tcBorders>
              <w:top w:val="single" w:color="000000" w:sz="4" w:space="0"/>
              <w:left w:val="single" w:color="000000" w:sz="4" w:space="0"/>
              <w:right w:val="single" w:color="000000" w:sz="4" w:space="0"/>
            </w:tcBorders>
            <w:vAlign w:val="center"/>
          </w:tcPr>
          <w:p w14:paraId="2F07968F">
            <w:pPr>
              <w:spacing w:line="320" w:lineRule="exact"/>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5</w:t>
            </w:r>
          </w:p>
        </w:tc>
        <w:tc>
          <w:tcPr>
            <w:tcW w:w="1865" w:type="dxa"/>
            <w:vMerge w:val="restart"/>
            <w:tcBorders>
              <w:top w:val="single" w:color="000000" w:sz="4" w:space="0"/>
              <w:left w:val="single" w:color="000000" w:sz="4" w:space="0"/>
              <w:right w:val="single" w:color="000000" w:sz="4" w:space="0"/>
            </w:tcBorders>
            <w:vAlign w:val="center"/>
          </w:tcPr>
          <w:p w14:paraId="2E042DF7">
            <w:pPr>
              <w:spacing w:line="320" w:lineRule="exact"/>
              <w:jc w:val="center"/>
              <w:rPr>
                <w:rFonts w:ascii="宋体" w:hAnsi="宋体" w:cs="宋体"/>
                <w:color w:val="auto"/>
                <w:kern w:val="1"/>
                <w:szCs w:val="21"/>
              </w:rPr>
            </w:pPr>
            <w:r>
              <w:rPr>
                <w:rFonts w:hint="eastAsia" w:ascii="宋体" w:hAnsi="宋体" w:cs="宋体"/>
                <w:color w:val="auto"/>
                <w:szCs w:val="21"/>
                <w:highlight w:val="none"/>
              </w:rPr>
              <w:t>养护</w:t>
            </w:r>
            <w:r>
              <w:rPr>
                <w:rFonts w:hint="eastAsia" w:ascii="宋体" w:hAnsi="宋体" w:cs="宋体"/>
                <w:color w:val="auto"/>
                <w:szCs w:val="21"/>
                <w:highlight w:val="none"/>
                <w:lang w:eastAsia="zh-CN"/>
              </w:rPr>
              <w:t>维修</w:t>
            </w:r>
            <w:r>
              <w:rPr>
                <w:rFonts w:hint="eastAsia" w:ascii="宋体" w:hAnsi="宋体" w:cs="宋体"/>
                <w:color w:val="auto"/>
                <w:szCs w:val="21"/>
                <w:highlight w:val="none"/>
              </w:rPr>
              <w:t>管理方案</w:t>
            </w:r>
          </w:p>
        </w:tc>
        <w:tc>
          <w:tcPr>
            <w:tcW w:w="6534" w:type="dxa"/>
            <w:tcBorders>
              <w:top w:val="single" w:color="000000" w:sz="4" w:space="0"/>
              <w:left w:val="single" w:color="000000" w:sz="4" w:space="0"/>
              <w:bottom w:val="single" w:color="000000" w:sz="4" w:space="0"/>
              <w:right w:val="single" w:color="000000" w:sz="4" w:space="0"/>
            </w:tcBorders>
            <w:vAlign w:val="center"/>
          </w:tcPr>
          <w:p w14:paraId="6F65B349">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rPr>
              <w:t>根据项目管理制度及方案（人员、设备配置和管理等）的完整性、科学性、合理性、信息化和精细化等方面进行打分。</w:t>
            </w:r>
          </w:p>
          <w:p w14:paraId="1061DB87">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cs="宋体"/>
                <w:color w:val="auto"/>
                <w:szCs w:val="21"/>
                <w:highlight w:val="none"/>
              </w:rPr>
              <w:t>描述详细、合理的，得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4982F108">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描述较为详细、合理的，得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3EDD0258">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描述一般可行的，得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4713092">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描述欠合理的，得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7802563A">
            <w:pPr>
              <w:rPr>
                <w:color w:val="auto"/>
                <w:kern w:val="1"/>
                <w:szCs w:val="21"/>
              </w:rPr>
            </w:pPr>
            <w:r>
              <w:rPr>
                <w:rFonts w:hint="eastAsia" w:ascii="宋体" w:hAnsi="宋体" w:cs="宋体"/>
                <w:color w:val="auto"/>
                <w:szCs w:val="21"/>
                <w:highlight w:val="none"/>
                <w:lang w:val="en-US" w:eastAsia="zh-CN"/>
              </w:rPr>
              <w:t>⑤</w:t>
            </w:r>
            <w:r>
              <w:rPr>
                <w:rFonts w:hint="eastAsia" w:ascii="宋体" w:hAnsi="宋体" w:cs="宋体"/>
                <w:color w:val="auto"/>
                <w:szCs w:val="21"/>
                <w:highlight w:val="none"/>
              </w:rPr>
              <w:t>无具体描述的，得0分</w:t>
            </w:r>
            <w:r>
              <w:rPr>
                <w:rFonts w:hint="eastAsia" w:ascii="宋体" w:hAnsi="宋体" w:cs="宋体"/>
                <w:color w:val="auto"/>
                <w:szCs w:val="21"/>
                <w:highlight w:val="none"/>
                <w:lang w:eastAsia="zh-CN"/>
              </w:rPr>
              <w:t>。</w:t>
            </w:r>
          </w:p>
        </w:tc>
        <w:tc>
          <w:tcPr>
            <w:tcW w:w="839" w:type="dxa"/>
            <w:tcBorders>
              <w:top w:val="single" w:color="000000" w:sz="4" w:space="0"/>
              <w:left w:val="single" w:color="000000" w:sz="4" w:space="0"/>
              <w:bottom w:val="single" w:color="000000" w:sz="4" w:space="0"/>
              <w:right w:val="single" w:color="000000" w:sz="4" w:space="0"/>
            </w:tcBorders>
            <w:vAlign w:val="center"/>
          </w:tcPr>
          <w:p w14:paraId="41BF52EA">
            <w:pPr>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7</w:t>
            </w:r>
          </w:p>
        </w:tc>
      </w:tr>
      <w:tr w14:paraId="549F0AF6">
        <w:tblPrEx>
          <w:tblCellMar>
            <w:top w:w="0" w:type="dxa"/>
            <w:left w:w="108" w:type="dxa"/>
            <w:bottom w:w="0" w:type="dxa"/>
            <w:right w:w="108" w:type="dxa"/>
          </w:tblCellMar>
        </w:tblPrEx>
        <w:trPr>
          <w:trHeight w:val="90" w:hRule="atLeast"/>
          <w:jc w:val="center"/>
        </w:trPr>
        <w:tc>
          <w:tcPr>
            <w:tcW w:w="839" w:type="dxa"/>
            <w:vMerge w:val="continue"/>
            <w:tcBorders>
              <w:left w:val="single" w:color="000000" w:sz="4" w:space="0"/>
              <w:bottom w:val="single" w:color="000000" w:sz="4" w:space="0"/>
              <w:right w:val="single" w:color="000000" w:sz="4" w:space="0"/>
            </w:tcBorders>
            <w:vAlign w:val="center"/>
          </w:tcPr>
          <w:p w14:paraId="5C8CC2B5">
            <w:pPr>
              <w:spacing w:line="320" w:lineRule="exact"/>
              <w:jc w:val="center"/>
              <w:rPr>
                <w:rFonts w:hint="eastAsia" w:ascii="宋体" w:hAnsi="宋体" w:cs="宋体"/>
                <w:color w:val="auto"/>
                <w:kern w:val="1"/>
                <w:szCs w:val="21"/>
                <w:lang w:val="en-US" w:eastAsia="zh-CN"/>
              </w:rPr>
            </w:pPr>
          </w:p>
        </w:tc>
        <w:tc>
          <w:tcPr>
            <w:tcW w:w="1865" w:type="dxa"/>
            <w:vMerge w:val="continue"/>
            <w:tcBorders>
              <w:left w:val="single" w:color="000000" w:sz="4" w:space="0"/>
              <w:bottom w:val="single" w:color="000000" w:sz="4" w:space="0"/>
              <w:right w:val="single" w:color="000000" w:sz="4" w:space="0"/>
            </w:tcBorders>
            <w:vAlign w:val="center"/>
          </w:tcPr>
          <w:p w14:paraId="57945210">
            <w:pPr>
              <w:spacing w:line="320" w:lineRule="exact"/>
              <w:jc w:val="center"/>
              <w:rPr>
                <w:rFonts w:ascii="宋体" w:hAnsi="宋体" w:cs="宋体"/>
                <w:color w:val="auto"/>
                <w:kern w:val="1"/>
                <w:szCs w:val="21"/>
              </w:rPr>
            </w:pPr>
          </w:p>
        </w:tc>
        <w:tc>
          <w:tcPr>
            <w:tcW w:w="6534" w:type="dxa"/>
            <w:tcBorders>
              <w:top w:val="single" w:color="000000" w:sz="4" w:space="0"/>
              <w:left w:val="single" w:color="000000" w:sz="4" w:space="0"/>
              <w:bottom w:val="single" w:color="000000" w:sz="4" w:space="0"/>
              <w:right w:val="single" w:color="000000" w:sz="4" w:space="0"/>
            </w:tcBorders>
            <w:vAlign w:val="center"/>
          </w:tcPr>
          <w:p w14:paraId="6816EECD">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rPr>
              <w:t>根据桥梁</w:t>
            </w:r>
            <w:r>
              <w:rPr>
                <w:rFonts w:hint="eastAsia" w:ascii="宋体" w:hAnsi="宋体" w:cs="宋体"/>
                <w:color w:val="auto"/>
                <w:szCs w:val="21"/>
                <w:highlight w:val="none"/>
                <w:lang w:eastAsia="zh-CN"/>
              </w:rPr>
              <w:t>隧道</w:t>
            </w:r>
            <w:r>
              <w:rPr>
                <w:rFonts w:hint="eastAsia" w:ascii="宋体" w:hAnsi="宋体" w:cs="宋体"/>
                <w:color w:val="auto"/>
                <w:szCs w:val="21"/>
                <w:highlight w:val="none"/>
              </w:rPr>
              <w:t>养护</w:t>
            </w:r>
            <w:r>
              <w:rPr>
                <w:rFonts w:hint="eastAsia" w:ascii="宋体" w:hAnsi="宋体" w:cs="宋体"/>
                <w:color w:val="auto"/>
                <w:szCs w:val="21"/>
                <w:highlight w:val="none"/>
                <w:lang w:eastAsia="zh-CN"/>
              </w:rPr>
              <w:t>、维修</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巡查、</w:t>
            </w:r>
            <w:r>
              <w:rPr>
                <w:rFonts w:hint="eastAsia" w:ascii="宋体" w:hAnsi="宋体" w:cs="宋体"/>
                <w:color w:val="auto"/>
                <w:szCs w:val="21"/>
                <w:highlight w:val="none"/>
              </w:rPr>
              <w:t>检测、养护维修</w:t>
            </w:r>
            <w:r>
              <w:rPr>
                <w:rFonts w:hint="eastAsia" w:ascii="宋体" w:hAnsi="宋体" w:cs="宋体"/>
                <w:color w:val="auto"/>
                <w:szCs w:val="21"/>
                <w:highlight w:val="none"/>
                <w:lang w:eastAsia="zh-CN"/>
              </w:rPr>
              <w:t>、交通组织</w:t>
            </w:r>
            <w:r>
              <w:rPr>
                <w:rFonts w:hint="eastAsia" w:ascii="宋体" w:hAnsi="宋体" w:cs="宋体"/>
                <w:color w:val="auto"/>
                <w:szCs w:val="21"/>
                <w:highlight w:val="none"/>
              </w:rPr>
              <w:t>等）完整性、科学性、合理性和精细化等方面进行打分。</w:t>
            </w:r>
          </w:p>
          <w:p w14:paraId="381C7775">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cs="宋体"/>
                <w:color w:val="auto"/>
                <w:szCs w:val="21"/>
                <w:highlight w:val="none"/>
              </w:rPr>
              <w:t>描述详细、合理的，得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575D654C">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描述较为详细、合理的，得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2FA68B3D">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描述一般可行的，得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0A9EA3F3">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描述欠合理的，得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22C560E">
            <w:pPr>
              <w:rPr>
                <w:color w:val="auto"/>
                <w:kern w:val="1"/>
                <w:szCs w:val="21"/>
              </w:rPr>
            </w:pPr>
            <w:r>
              <w:rPr>
                <w:rFonts w:hint="eastAsia" w:ascii="宋体" w:hAnsi="宋体" w:cs="宋体"/>
                <w:color w:val="auto"/>
                <w:szCs w:val="21"/>
                <w:highlight w:val="none"/>
                <w:lang w:val="en-US" w:eastAsia="zh-CN"/>
              </w:rPr>
              <w:t>⑤</w:t>
            </w:r>
            <w:r>
              <w:rPr>
                <w:rFonts w:hint="eastAsia" w:ascii="宋体" w:hAnsi="宋体" w:cs="宋体"/>
                <w:color w:val="auto"/>
                <w:szCs w:val="21"/>
                <w:highlight w:val="none"/>
              </w:rPr>
              <w:t>无具体描述的，得0分。</w:t>
            </w:r>
          </w:p>
        </w:tc>
        <w:tc>
          <w:tcPr>
            <w:tcW w:w="839" w:type="dxa"/>
            <w:tcBorders>
              <w:top w:val="single" w:color="000000" w:sz="4" w:space="0"/>
              <w:left w:val="single" w:color="000000" w:sz="4" w:space="0"/>
              <w:bottom w:val="single" w:color="000000" w:sz="4" w:space="0"/>
              <w:right w:val="single" w:color="000000" w:sz="4" w:space="0"/>
            </w:tcBorders>
            <w:vAlign w:val="center"/>
          </w:tcPr>
          <w:p w14:paraId="4723AB4A">
            <w:pPr>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7</w:t>
            </w:r>
          </w:p>
        </w:tc>
      </w:tr>
      <w:tr w14:paraId="708D94E3">
        <w:tblPrEx>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14:paraId="48A2C697">
            <w:pPr>
              <w:spacing w:line="320" w:lineRule="exact"/>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6</w:t>
            </w:r>
          </w:p>
        </w:tc>
        <w:tc>
          <w:tcPr>
            <w:tcW w:w="1865" w:type="dxa"/>
            <w:tcBorders>
              <w:top w:val="single" w:color="000000" w:sz="4" w:space="0"/>
              <w:left w:val="single" w:color="000000" w:sz="4" w:space="0"/>
              <w:bottom w:val="single" w:color="000000" w:sz="4" w:space="0"/>
              <w:right w:val="single" w:color="000000" w:sz="4" w:space="0"/>
            </w:tcBorders>
            <w:vAlign w:val="center"/>
          </w:tcPr>
          <w:p w14:paraId="06F8CE69">
            <w:pPr>
              <w:spacing w:line="320" w:lineRule="exact"/>
              <w:jc w:val="center"/>
              <w:rPr>
                <w:rFonts w:ascii="宋体" w:hAnsi="宋体" w:cs="宋体"/>
                <w:color w:val="auto"/>
                <w:kern w:val="1"/>
                <w:szCs w:val="21"/>
              </w:rPr>
            </w:pPr>
            <w:r>
              <w:rPr>
                <w:rFonts w:hint="eastAsia" w:ascii="宋体" w:hAnsi="宋体" w:cs="宋体"/>
                <w:color w:val="auto"/>
                <w:szCs w:val="21"/>
                <w:highlight w:val="none"/>
              </w:rPr>
              <w:t>特点难点及解决措施</w:t>
            </w:r>
          </w:p>
        </w:tc>
        <w:tc>
          <w:tcPr>
            <w:tcW w:w="6534" w:type="dxa"/>
            <w:tcBorders>
              <w:top w:val="single" w:color="000000" w:sz="4" w:space="0"/>
              <w:left w:val="single" w:color="000000" w:sz="4" w:space="0"/>
              <w:bottom w:val="single" w:color="000000" w:sz="4" w:space="0"/>
              <w:right w:val="single" w:color="000000" w:sz="4" w:space="0"/>
            </w:tcBorders>
            <w:vAlign w:val="center"/>
          </w:tcPr>
          <w:p w14:paraId="1392B910">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rPr>
              <w:t>针对本项目特点和难点进行分析</w:t>
            </w:r>
            <w:r>
              <w:rPr>
                <w:rFonts w:hint="eastAsia" w:ascii="宋体" w:hAnsi="宋体" w:cs="宋体"/>
                <w:color w:val="auto"/>
                <w:szCs w:val="21"/>
                <w:highlight w:val="none"/>
                <w:lang w:eastAsia="zh-CN"/>
              </w:rPr>
              <w:t>，并提出相应解决措施</w:t>
            </w:r>
            <w:r>
              <w:rPr>
                <w:rFonts w:hint="eastAsia" w:ascii="宋体" w:hAnsi="宋体" w:cs="宋体"/>
                <w:color w:val="auto"/>
                <w:szCs w:val="21"/>
                <w:highlight w:val="none"/>
              </w:rPr>
              <w:t>。</w:t>
            </w:r>
          </w:p>
          <w:p w14:paraId="097317AC">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cs="宋体"/>
                <w:color w:val="auto"/>
                <w:szCs w:val="21"/>
                <w:highlight w:val="none"/>
              </w:rPr>
              <w:t>有详细的重点、难点分析和</w:t>
            </w:r>
            <w:r>
              <w:rPr>
                <w:rFonts w:hint="eastAsia" w:ascii="宋体" w:hAnsi="宋体" w:cs="宋体"/>
                <w:color w:val="auto"/>
                <w:szCs w:val="21"/>
                <w:highlight w:val="none"/>
                <w:lang w:eastAsia="zh-CN"/>
              </w:rPr>
              <w:t>详细</w:t>
            </w:r>
            <w:r>
              <w:rPr>
                <w:rFonts w:hint="eastAsia" w:ascii="宋体" w:hAnsi="宋体" w:cs="宋体"/>
                <w:color w:val="auto"/>
                <w:szCs w:val="21"/>
                <w:highlight w:val="none"/>
              </w:rPr>
              <w:t>解决方案，并已很好地了解项目现场情况，得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6EC88148">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有重点、难点分析和较为详细的解决方案，对项目现场情况较为了解的，得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4746D415">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有重点、难点分析和简单的解决方案，对项目现场情况基本了解的，得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7586F21A">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重点、难点分析及解决方案简单或缺少，对项目现场情况了解少的，得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40E06C48">
            <w:pPr>
              <w:rPr>
                <w:color w:val="auto"/>
                <w:kern w:val="1"/>
                <w:szCs w:val="21"/>
              </w:rPr>
            </w:pPr>
            <w:r>
              <w:rPr>
                <w:rFonts w:hint="eastAsia" w:ascii="宋体" w:hAnsi="宋体" w:cs="宋体"/>
                <w:color w:val="auto"/>
                <w:szCs w:val="21"/>
                <w:highlight w:val="none"/>
                <w:lang w:val="en-US" w:eastAsia="zh-CN"/>
              </w:rPr>
              <w:t>⑤</w:t>
            </w:r>
            <w:r>
              <w:rPr>
                <w:rFonts w:hint="eastAsia" w:ascii="宋体" w:hAnsi="宋体" w:cs="宋体"/>
                <w:color w:val="auto"/>
                <w:szCs w:val="21"/>
                <w:highlight w:val="none"/>
              </w:rPr>
              <w:t>无具体描述，无重点、难点分析，或无相应解决方案，对项目现场情况基本不了解，得 0 分。</w:t>
            </w:r>
          </w:p>
        </w:tc>
        <w:tc>
          <w:tcPr>
            <w:tcW w:w="839" w:type="dxa"/>
            <w:tcBorders>
              <w:top w:val="single" w:color="000000" w:sz="4" w:space="0"/>
              <w:left w:val="single" w:color="000000" w:sz="4" w:space="0"/>
              <w:bottom w:val="single" w:color="000000" w:sz="4" w:space="0"/>
              <w:right w:val="single" w:color="000000" w:sz="4" w:space="0"/>
            </w:tcBorders>
            <w:vAlign w:val="center"/>
          </w:tcPr>
          <w:p w14:paraId="2DE50A46">
            <w:pPr>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8</w:t>
            </w:r>
          </w:p>
        </w:tc>
      </w:tr>
      <w:tr w14:paraId="32D67216">
        <w:tblPrEx>
          <w:tblCellMar>
            <w:top w:w="0" w:type="dxa"/>
            <w:left w:w="108" w:type="dxa"/>
            <w:bottom w:w="0" w:type="dxa"/>
            <w:right w:w="108" w:type="dxa"/>
          </w:tblCellMar>
        </w:tblPrEx>
        <w:trPr>
          <w:trHeight w:val="90" w:hRule="atLeast"/>
          <w:jc w:val="center"/>
        </w:trPr>
        <w:tc>
          <w:tcPr>
            <w:tcW w:w="839" w:type="dxa"/>
            <w:vMerge w:val="restart"/>
            <w:tcBorders>
              <w:top w:val="single" w:color="000000" w:sz="4" w:space="0"/>
              <w:left w:val="single" w:color="000000" w:sz="4" w:space="0"/>
              <w:right w:val="single" w:color="000000" w:sz="4" w:space="0"/>
            </w:tcBorders>
            <w:vAlign w:val="center"/>
          </w:tcPr>
          <w:p w14:paraId="6A8E9A02">
            <w:pPr>
              <w:spacing w:line="320" w:lineRule="exact"/>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7</w:t>
            </w:r>
          </w:p>
        </w:tc>
        <w:tc>
          <w:tcPr>
            <w:tcW w:w="1865" w:type="dxa"/>
            <w:vMerge w:val="restart"/>
            <w:tcBorders>
              <w:top w:val="single" w:color="000000" w:sz="4" w:space="0"/>
              <w:left w:val="single" w:color="000000" w:sz="4" w:space="0"/>
              <w:right w:val="single" w:color="000000" w:sz="4" w:space="0"/>
            </w:tcBorders>
            <w:vAlign w:val="center"/>
          </w:tcPr>
          <w:p w14:paraId="37916442">
            <w:pPr>
              <w:spacing w:line="320" w:lineRule="exact"/>
              <w:jc w:val="center"/>
              <w:rPr>
                <w:rFonts w:ascii="宋体" w:hAnsi="宋体" w:cs="宋体"/>
                <w:color w:val="auto"/>
                <w:kern w:val="1"/>
                <w:szCs w:val="21"/>
              </w:rPr>
            </w:pPr>
            <w:r>
              <w:rPr>
                <w:rFonts w:hint="eastAsia" w:ascii="宋体" w:hAnsi="宋体" w:cs="宋体"/>
                <w:color w:val="auto"/>
                <w:szCs w:val="21"/>
                <w:highlight w:val="none"/>
              </w:rPr>
              <w:t>应急响应方案</w:t>
            </w:r>
          </w:p>
        </w:tc>
        <w:tc>
          <w:tcPr>
            <w:tcW w:w="6534" w:type="dxa"/>
            <w:tcBorders>
              <w:top w:val="single" w:color="000000" w:sz="4" w:space="0"/>
              <w:left w:val="single" w:color="000000" w:sz="4" w:space="0"/>
              <w:bottom w:val="single" w:color="000000" w:sz="4" w:space="0"/>
              <w:right w:val="single" w:color="000000" w:sz="4" w:space="0"/>
            </w:tcBorders>
            <w:vAlign w:val="center"/>
          </w:tcPr>
          <w:p w14:paraId="60419A46">
            <w:pPr>
              <w:spacing w:line="340" w:lineRule="exact"/>
              <w:ind w:right="6"/>
              <w:rPr>
                <w:rFonts w:hint="eastAsia" w:ascii="宋体" w:hAnsi="宋体" w:cs="宋体"/>
                <w:color w:val="auto"/>
                <w:szCs w:val="21"/>
                <w:highlight w:val="none"/>
              </w:rPr>
            </w:pPr>
            <w:r>
              <w:rPr>
                <w:rFonts w:hint="eastAsia" w:ascii="宋体" w:hAnsi="宋体" w:cs="宋体"/>
                <w:color w:val="auto"/>
                <w:szCs w:val="21"/>
                <w:highlight w:val="none"/>
              </w:rPr>
              <w:t>根据防汛防台和抗雪防冻方案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火灾、事故的科学性、合理性、针对性及可操作性进行打分。</w:t>
            </w:r>
          </w:p>
          <w:p w14:paraId="135B0C84">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cs="宋体"/>
                <w:color w:val="auto"/>
                <w:szCs w:val="21"/>
                <w:highlight w:val="none"/>
              </w:rPr>
              <w:t>描述详细、合理的，得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2C2CDAB0">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描述较为详细、合理的，得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06F01BAA">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描述一般可行的，得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1525DB16">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描述欠合理的，得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4F37B77F">
            <w:pPr>
              <w:rPr>
                <w:color w:val="auto"/>
                <w:kern w:val="1"/>
                <w:szCs w:val="21"/>
              </w:rPr>
            </w:pPr>
            <w:r>
              <w:rPr>
                <w:rFonts w:hint="eastAsia" w:ascii="宋体" w:hAnsi="宋体" w:cs="宋体"/>
                <w:color w:val="auto"/>
                <w:szCs w:val="21"/>
                <w:highlight w:val="none"/>
                <w:lang w:val="en-US" w:eastAsia="zh-CN"/>
              </w:rPr>
              <w:t>⑤</w:t>
            </w:r>
            <w:r>
              <w:rPr>
                <w:rFonts w:hint="eastAsia" w:ascii="宋体" w:hAnsi="宋体" w:cs="宋体"/>
                <w:color w:val="auto"/>
                <w:szCs w:val="21"/>
                <w:highlight w:val="none"/>
              </w:rPr>
              <w:t>无具体描述的，得0分。</w:t>
            </w:r>
          </w:p>
        </w:tc>
        <w:tc>
          <w:tcPr>
            <w:tcW w:w="839" w:type="dxa"/>
            <w:tcBorders>
              <w:top w:val="single" w:color="000000" w:sz="4" w:space="0"/>
              <w:left w:val="single" w:color="000000" w:sz="4" w:space="0"/>
              <w:bottom w:val="single" w:color="000000" w:sz="4" w:space="0"/>
              <w:right w:val="single" w:color="000000" w:sz="4" w:space="0"/>
            </w:tcBorders>
            <w:vAlign w:val="center"/>
          </w:tcPr>
          <w:p w14:paraId="58B5187A">
            <w:pPr>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6</w:t>
            </w:r>
          </w:p>
        </w:tc>
      </w:tr>
      <w:tr w14:paraId="27AD2294">
        <w:tblPrEx>
          <w:tblCellMar>
            <w:top w:w="0" w:type="dxa"/>
            <w:left w:w="108" w:type="dxa"/>
            <w:bottom w:w="0" w:type="dxa"/>
            <w:right w:w="108" w:type="dxa"/>
          </w:tblCellMar>
        </w:tblPrEx>
        <w:trPr>
          <w:trHeight w:val="90" w:hRule="atLeast"/>
          <w:jc w:val="center"/>
        </w:trPr>
        <w:tc>
          <w:tcPr>
            <w:tcW w:w="839" w:type="dxa"/>
            <w:vMerge w:val="continue"/>
            <w:tcBorders>
              <w:left w:val="single" w:color="000000" w:sz="4" w:space="0"/>
              <w:bottom w:val="single" w:color="000000" w:sz="4" w:space="0"/>
              <w:right w:val="single" w:color="000000" w:sz="4" w:space="0"/>
            </w:tcBorders>
            <w:vAlign w:val="center"/>
          </w:tcPr>
          <w:p w14:paraId="26BC2101">
            <w:pPr>
              <w:spacing w:line="320" w:lineRule="exact"/>
              <w:jc w:val="center"/>
              <w:rPr>
                <w:rFonts w:hint="eastAsia" w:ascii="宋体" w:hAnsi="宋体" w:cs="宋体"/>
                <w:color w:val="auto"/>
                <w:kern w:val="1"/>
                <w:szCs w:val="21"/>
                <w:lang w:val="en-US" w:eastAsia="zh-CN"/>
              </w:rPr>
            </w:pPr>
          </w:p>
        </w:tc>
        <w:tc>
          <w:tcPr>
            <w:tcW w:w="1865" w:type="dxa"/>
            <w:vMerge w:val="continue"/>
            <w:tcBorders>
              <w:left w:val="single" w:color="000000" w:sz="4" w:space="0"/>
              <w:bottom w:val="single" w:color="000000" w:sz="4" w:space="0"/>
              <w:right w:val="single" w:color="000000" w:sz="4" w:space="0"/>
            </w:tcBorders>
            <w:vAlign w:val="center"/>
          </w:tcPr>
          <w:p w14:paraId="1A728E65">
            <w:pPr>
              <w:spacing w:line="320" w:lineRule="exact"/>
              <w:jc w:val="center"/>
              <w:rPr>
                <w:rFonts w:ascii="宋体" w:hAnsi="宋体" w:cs="宋体"/>
                <w:color w:val="auto"/>
                <w:kern w:val="1"/>
                <w:szCs w:val="21"/>
              </w:rPr>
            </w:pPr>
          </w:p>
        </w:tc>
        <w:tc>
          <w:tcPr>
            <w:tcW w:w="6534" w:type="dxa"/>
            <w:tcBorders>
              <w:top w:val="single" w:color="000000" w:sz="4" w:space="0"/>
              <w:left w:val="single" w:color="000000" w:sz="4" w:space="0"/>
              <w:bottom w:val="single" w:color="000000" w:sz="4" w:space="0"/>
              <w:right w:val="single" w:color="000000" w:sz="4" w:space="0"/>
            </w:tcBorders>
            <w:vAlign w:val="center"/>
          </w:tcPr>
          <w:p w14:paraId="126B983F">
            <w:pPr>
              <w:spacing w:line="340" w:lineRule="exact"/>
              <w:ind w:right="6"/>
              <w:rPr>
                <w:rFonts w:hint="eastAsia" w:ascii="宋体" w:hAnsi="宋体" w:cs="宋体"/>
                <w:color w:val="auto"/>
                <w:szCs w:val="21"/>
                <w:highlight w:val="none"/>
              </w:rPr>
            </w:pPr>
            <w:r>
              <w:rPr>
                <w:rFonts w:hint="eastAsia" w:ascii="宋体" w:hAnsi="宋体" w:cs="宋体"/>
                <w:color w:val="auto"/>
                <w:szCs w:val="21"/>
                <w:highlight w:val="none"/>
              </w:rPr>
              <w:t>根据设施突发事件应急抢险方案的科学性、合理性、针对性及可操作性进行打分。</w:t>
            </w:r>
          </w:p>
          <w:p w14:paraId="32BB5CC1">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cs="宋体"/>
                <w:color w:val="auto"/>
                <w:szCs w:val="21"/>
                <w:highlight w:val="none"/>
              </w:rPr>
              <w:t>描述详细、合理的，得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1236C089">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描述较为详细、合理的，得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33C23021">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描述一般可行的，得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6F5000E8">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描述欠合理的，得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36E18BE8">
            <w:pPr>
              <w:rPr>
                <w:color w:val="auto"/>
                <w:kern w:val="1"/>
                <w:szCs w:val="21"/>
              </w:rPr>
            </w:pPr>
            <w:r>
              <w:rPr>
                <w:rFonts w:hint="eastAsia" w:ascii="宋体" w:hAnsi="宋体" w:cs="宋体"/>
                <w:color w:val="auto"/>
                <w:szCs w:val="21"/>
                <w:highlight w:val="none"/>
                <w:lang w:val="en-US" w:eastAsia="zh-CN"/>
              </w:rPr>
              <w:t>⑤</w:t>
            </w:r>
            <w:r>
              <w:rPr>
                <w:rFonts w:hint="eastAsia" w:ascii="宋体" w:hAnsi="宋体" w:cs="宋体"/>
                <w:color w:val="auto"/>
                <w:szCs w:val="21"/>
                <w:highlight w:val="none"/>
              </w:rPr>
              <w:t>无具体描述的，得0分。</w:t>
            </w:r>
          </w:p>
        </w:tc>
        <w:tc>
          <w:tcPr>
            <w:tcW w:w="839" w:type="dxa"/>
            <w:tcBorders>
              <w:top w:val="single" w:color="000000" w:sz="4" w:space="0"/>
              <w:left w:val="single" w:color="000000" w:sz="4" w:space="0"/>
              <w:bottom w:val="single" w:color="000000" w:sz="4" w:space="0"/>
              <w:right w:val="single" w:color="000000" w:sz="4" w:space="0"/>
            </w:tcBorders>
            <w:vAlign w:val="center"/>
          </w:tcPr>
          <w:p w14:paraId="6928FC5B">
            <w:pPr>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6</w:t>
            </w:r>
          </w:p>
        </w:tc>
      </w:tr>
      <w:tr w14:paraId="39F7467C">
        <w:tblPrEx>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14:paraId="52E559CC">
            <w:pPr>
              <w:spacing w:line="320" w:lineRule="exact"/>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8</w:t>
            </w:r>
          </w:p>
        </w:tc>
        <w:tc>
          <w:tcPr>
            <w:tcW w:w="1865" w:type="dxa"/>
            <w:tcBorders>
              <w:top w:val="single" w:color="000000" w:sz="4" w:space="0"/>
              <w:left w:val="single" w:color="000000" w:sz="4" w:space="0"/>
              <w:bottom w:val="single" w:color="000000" w:sz="4" w:space="0"/>
              <w:right w:val="single" w:color="000000" w:sz="4" w:space="0"/>
            </w:tcBorders>
            <w:vAlign w:val="center"/>
          </w:tcPr>
          <w:p w14:paraId="3285A1CA">
            <w:pPr>
              <w:spacing w:line="320" w:lineRule="exact"/>
              <w:jc w:val="center"/>
              <w:rPr>
                <w:rFonts w:ascii="宋体" w:hAnsi="宋体" w:cs="宋体"/>
                <w:color w:val="auto"/>
                <w:kern w:val="1"/>
                <w:szCs w:val="21"/>
              </w:rPr>
            </w:pPr>
            <w:r>
              <w:rPr>
                <w:rFonts w:hint="eastAsia" w:ascii="宋体" w:hAnsi="宋体" w:cs="宋体"/>
                <w:color w:val="auto"/>
                <w:szCs w:val="21"/>
                <w:highlight w:val="none"/>
              </w:rPr>
              <w:t>资料管理方案</w:t>
            </w:r>
          </w:p>
        </w:tc>
        <w:tc>
          <w:tcPr>
            <w:tcW w:w="6534" w:type="dxa"/>
            <w:tcBorders>
              <w:top w:val="single" w:color="000000" w:sz="4" w:space="0"/>
              <w:left w:val="single" w:color="000000" w:sz="4" w:space="0"/>
              <w:bottom w:val="single" w:color="000000" w:sz="4" w:space="0"/>
              <w:right w:val="single" w:color="000000" w:sz="4" w:space="0"/>
            </w:tcBorders>
            <w:vAlign w:val="center"/>
          </w:tcPr>
          <w:p w14:paraId="23BC5CF8">
            <w:pPr>
              <w:spacing w:line="340" w:lineRule="exact"/>
              <w:ind w:right="6"/>
              <w:rPr>
                <w:rFonts w:hint="eastAsia" w:ascii="宋体" w:hAnsi="宋体" w:cs="宋体"/>
                <w:color w:val="auto"/>
                <w:szCs w:val="21"/>
                <w:highlight w:val="none"/>
              </w:rPr>
            </w:pPr>
            <w:r>
              <w:rPr>
                <w:rFonts w:hint="eastAsia" w:ascii="宋体" w:hAnsi="宋体" w:cs="宋体"/>
                <w:color w:val="auto"/>
                <w:szCs w:val="21"/>
                <w:highlight w:val="none"/>
              </w:rPr>
              <w:t>根据资料管理方案中的设施基本资料、</w:t>
            </w:r>
            <w:r>
              <w:rPr>
                <w:rFonts w:hint="eastAsia" w:ascii="宋体" w:hAnsi="宋体" w:cs="宋体"/>
                <w:color w:val="auto"/>
                <w:szCs w:val="21"/>
                <w:highlight w:val="none"/>
                <w:lang w:eastAsia="zh-CN"/>
              </w:rPr>
              <w:t>巡查、</w:t>
            </w:r>
            <w:r>
              <w:rPr>
                <w:rFonts w:hint="eastAsia" w:ascii="宋体" w:hAnsi="宋体" w:cs="宋体"/>
                <w:color w:val="auto"/>
                <w:szCs w:val="21"/>
                <w:highlight w:val="none"/>
              </w:rPr>
              <w:t>检测、养护维修、技术状况评定等方面进行打分。</w:t>
            </w:r>
          </w:p>
          <w:p w14:paraId="04C437F2">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①</w:t>
            </w:r>
            <w:r>
              <w:rPr>
                <w:rFonts w:hint="eastAsia" w:ascii="宋体" w:hAnsi="宋体" w:cs="宋体"/>
                <w:color w:val="auto"/>
                <w:szCs w:val="21"/>
                <w:highlight w:val="none"/>
              </w:rPr>
              <w:t>描述详细、合理的，得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71BECD78">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描述较为详细、合理的，得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12A78EF0">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描述一般可行的，得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499E67C9">
            <w:pPr>
              <w:spacing w:line="350" w:lineRule="exact"/>
              <w:ind w:right="6"/>
              <w:rPr>
                <w:rFonts w:hint="eastAsia" w:ascii="宋体" w:hAnsi="宋体" w:cs="宋体"/>
                <w:color w:val="auto"/>
                <w:szCs w:val="21"/>
                <w:highlight w:val="none"/>
              </w:rPr>
            </w:pP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描述欠合理的，得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5A7C5606">
            <w:pPr>
              <w:rPr>
                <w:color w:val="auto"/>
                <w:kern w:val="1"/>
                <w:szCs w:val="21"/>
              </w:rPr>
            </w:pPr>
            <w:r>
              <w:rPr>
                <w:rFonts w:hint="eastAsia" w:ascii="宋体" w:hAnsi="宋体" w:cs="宋体"/>
                <w:color w:val="auto"/>
                <w:szCs w:val="21"/>
                <w:highlight w:val="none"/>
                <w:lang w:val="en-US" w:eastAsia="zh-CN"/>
              </w:rPr>
              <w:t>⑤</w:t>
            </w:r>
            <w:r>
              <w:rPr>
                <w:rFonts w:hint="eastAsia" w:ascii="宋体" w:hAnsi="宋体" w:cs="宋体"/>
                <w:color w:val="auto"/>
                <w:szCs w:val="21"/>
                <w:highlight w:val="none"/>
              </w:rPr>
              <w:t>无具体描述的，得0分。</w:t>
            </w:r>
          </w:p>
        </w:tc>
        <w:tc>
          <w:tcPr>
            <w:tcW w:w="839" w:type="dxa"/>
            <w:tcBorders>
              <w:top w:val="single" w:color="000000" w:sz="4" w:space="0"/>
              <w:left w:val="single" w:color="000000" w:sz="4" w:space="0"/>
              <w:bottom w:val="single" w:color="000000" w:sz="4" w:space="0"/>
              <w:right w:val="single" w:color="000000" w:sz="4" w:space="0"/>
            </w:tcBorders>
            <w:vAlign w:val="center"/>
          </w:tcPr>
          <w:p w14:paraId="3B84529E">
            <w:pPr>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5</w:t>
            </w:r>
          </w:p>
        </w:tc>
      </w:tr>
      <w:tr w14:paraId="7F41DAD1">
        <w:tblPrEx>
          <w:tblCellMar>
            <w:top w:w="0" w:type="dxa"/>
            <w:left w:w="108" w:type="dxa"/>
            <w:bottom w:w="0" w:type="dxa"/>
            <w:right w:w="108" w:type="dxa"/>
          </w:tblCellMar>
        </w:tblPrEx>
        <w:trPr>
          <w:trHeight w:val="90" w:hRule="atLeast"/>
          <w:jc w:val="center"/>
        </w:trPr>
        <w:tc>
          <w:tcPr>
            <w:tcW w:w="839" w:type="dxa"/>
            <w:vMerge w:val="restart"/>
            <w:tcBorders>
              <w:top w:val="single" w:color="000000" w:sz="4" w:space="0"/>
              <w:left w:val="single" w:color="000000" w:sz="4" w:space="0"/>
              <w:right w:val="single" w:color="000000" w:sz="4" w:space="0"/>
            </w:tcBorders>
            <w:vAlign w:val="center"/>
          </w:tcPr>
          <w:p w14:paraId="33A82036">
            <w:pPr>
              <w:spacing w:line="320" w:lineRule="exact"/>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9</w:t>
            </w:r>
          </w:p>
        </w:tc>
        <w:tc>
          <w:tcPr>
            <w:tcW w:w="1865" w:type="dxa"/>
            <w:vMerge w:val="restart"/>
            <w:tcBorders>
              <w:top w:val="single" w:color="000000" w:sz="4" w:space="0"/>
              <w:left w:val="single" w:color="000000" w:sz="4" w:space="0"/>
              <w:right w:val="single" w:color="000000" w:sz="4" w:space="0"/>
            </w:tcBorders>
            <w:vAlign w:val="center"/>
          </w:tcPr>
          <w:p w14:paraId="206E4444">
            <w:pPr>
              <w:spacing w:line="320" w:lineRule="exact"/>
              <w:jc w:val="center"/>
              <w:rPr>
                <w:rFonts w:ascii="宋体" w:hAnsi="宋体" w:cs="宋体"/>
                <w:color w:val="auto"/>
                <w:kern w:val="1"/>
                <w:szCs w:val="21"/>
              </w:rPr>
            </w:pPr>
            <w:r>
              <w:rPr>
                <w:rFonts w:hint="eastAsia" w:ascii="宋体" w:hAnsi="宋体" w:cs="宋体"/>
                <w:color w:val="auto"/>
                <w:szCs w:val="21"/>
                <w:highlight w:val="none"/>
              </w:rPr>
              <w:t>安全管理</w:t>
            </w:r>
            <w:r>
              <w:rPr>
                <w:rFonts w:hint="eastAsia" w:ascii="宋体" w:hAnsi="宋体" w:cs="宋体"/>
                <w:color w:val="auto"/>
                <w:szCs w:val="21"/>
                <w:highlight w:val="none"/>
                <w:lang w:val="en-US" w:eastAsia="zh-CN"/>
              </w:rPr>
              <w:t>保障</w:t>
            </w:r>
          </w:p>
        </w:tc>
        <w:tc>
          <w:tcPr>
            <w:tcW w:w="6534" w:type="dxa"/>
            <w:tcBorders>
              <w:top w:val="single" w:color="000000" w:sz="4" w:space="0"/>
              <w:left w:val="single" w:color="000000" w:sz="4" w:space="0"/>
              <w:bottom w:val="single" w:color="000000" w:sz="4" w:space="0"/>
              <w:right w:val="single" w:color="000000" w:sz="4" w:space="0"/>
            </w:tcBorders>
            <w:vAlign w:val="center"/>
          </w:tcPr>
          <w:p w14:paraId="6B0C8F1E">
            <w:pPr>
              <w:widowControl w:val="0"/>
              <w:tabs>
                <w:tab w:val="left" w:pos="509"/>
              </w:tabs>
              <w:adjustRightInd w:val="0"/>
              <w:snapToGrid w:val="0"/>
              <w:spacing w:line="360" w:lineRule="exact"/>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制订安全生产制度，且有定期安全生产培训计划</w:t>
            </w:r>
            <w:r>
              <w:rPr>
                <w:rFonts w:hint="eastAsia" w:ascii="宋体" w:hAnsi="宋体" w:cs="宋体"/>
                <w:color w:val="auto"/>
                <w:szCs w:val="21"/>
                <w:highlight w:val="none"/>
                <w:lang w:eastAsia="zh-CN"/>
              </w:rPr>
              <w:t>：</w:t>
            </w:r>
          </w:p>
          <w:p w14:paraId="771AF11B">
            <w:pPr>
              <w:spacing w:line="350" w:lineRule="exact"/>
              <w:ind w:right="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①有详细的制度及培训计划，完全满足本项目采购需求的，得3分；</w:t>
            </w:r>
          </w:p>
          <w:p w14:paraId="311D81DB">
            <w:pPr>
              <w:spacing w:line="350" w:lineRule="exact"/>
              <w:ind w:right="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②有较详细的制度及培训计划，较能满足本项目采购需求的，得2分；</w:t>
            </w:r>
          </w:p>
          <w:p w14:paraId="5F3D875B">
            <w:pPr>
              <w:spacing w:line="350" w:lineRule="exact"/>
              <w:ind w:right="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③有简单的制度及培训计划，基本能满足本项目需求的，得1分；</w:t>
            </w:r>
          </w:p>
          <w:p w14:paraId="4DCEE06C">
            <w:pPr>
              <w:spacing w:line="350" w:lineRule="exact"/>
              <w:ind w:right="6" w:rightChars="0"/>
              <w:rPr>
                <w:color w:val="auto"/>
                <w:kern w:val="1"/>
                <w:szCs w:val="21"/>
              </w:rPr>
            </w:pPr>
            <w:r>
              <w:rPr>
                <w:rFonts w:hint="eastAsia" w:ascii="宋体" w:hAnsi="宋体" w:eastAsia="宋体" w:cs="宋体"/>
                <w:color w:val="auto"/>
                <w:szCs w:val="21"/>
                <w:highlight w:val="none"/>
                <w:lang w:val="en-US" w:eastAsia="zh-CN"/>
              </w:rPr>
              <w:t>④未提供或无具体描述的，得0分。</w:t>
            </w:r>
          </w:p>
        </w:tc>
        <w:tc>
          <w:tcPr>
            <w:tcW w:w="839" w:type="dxa"/>
            <w:tcBorders>
              <w:top w:val="single" w:color="000000" w:sz="4" w:space="0"/>
              <w:left w:val="single" w:color="000000" w:sz="4" w:space="0"/>
              <w:bottom w:val="single" w:color="000000" w:sz="4" w:space="0"/>
              <w:right w:val="single" w:color="000000" w:sz="4" w:space="0"/>
            </w:tcBorders>
            <w:vAlign w:val="center"/>
          </w:tcPr>
          <w:p w14:paraId="36285DF7">
            <w:pPr>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3</w:t>
            </w:r>
          </w:p>
        </w:tc>
      </w:tr>
      <w:tr w14:paraId="25695AFD">
        <w:tblPrEx>
          <w:tblCellMar>
            <w:top w:w="0" w:type="dxa"/>
            <w:left w:w="108" w:type="dxa"/>
            <w:bottom w:w="0" w:type="dxa"/>
            <w:right w:w="108" w:type="dxa"/>
          </w:tblCellMar>
        </w:tblPrEx>
        <w:trPr>
          <w:trHeight w:val="90" w:hRule="atLeast"/>
          <w:jc w:val="center"/>
        </w:trPr>
        <w:tc>
          <w:tcPr>
            <w:tcW w:w="839" w:type="dxa"/>
            <w:vMerge w:val="continue"/>
            <w:tcBorders>
              <w:left w:val="single" w:color="000000" w:sz="4" w:space="0"/>
              <w:bottom w:val="single" w:color="000000" w:sz="4" w:space="0"/>
              <w:right w:val="single" w:color="000000" w:sz="4" w:space="0"/>
            </w:tcBorders>
            <w:vAlign w:val="center"/>
          </w:tcPr>
          <w:p w14:paraId="0028145F">
            <w:pPr>
              <w:spacing w:line="320" w:lineRule="exact"/>
              <w:jc w:val="center"/>
              <w:rPr>
                <w:rFonts w:hint="eastAsia" w:ascii="宋体" w:hAnsi="宋体" w:cs="宋体"/>
                <w:color w:val="auto"/>
                <w:kern w:val="1"/>
                <w:szCs w:val="21"/>
                <w:lang w:val="en-US" w:eastAsia="zh-CN"/>
              </w:rPr>
            </w:pPr>
          </w:p>
        </w:tc>
        <w:tc>
          <w:tcPr>
            <w:tcW w:w="1865" w:type="dxa"/>
            <w:vMerge w:val="continue"/>
            <w:tcBorders>
              <w:left w:val="single" w:color="000000" w:sz="4" w:space="0"/>
              <w:bottom w:val="single" w:color="000000" w:sz="4" w:space="0"/>
              <w:right w:val="single" w:color="000000" w:sz="4" w:space="0"/>
            </w:tcBorders>
            <w:vAlign w:val="center"/>
          </w:tcPr>
          <w:p w14:paraId="5C07BDA7">
            <w:pPr>
              <w:spacing w:line="320" w:lineRule="exact"/>
              <w:jc w:val="center"/>
              <w:rPr>
                <w:rFonts w:ascii="宋体" w:hAnsi="宋体" w:cs="宋体"/>
                <w:color w:val="auto"/>
                <w:kern w:val="1"/>
                <w:szCs w:val="21"/>
              </w:rPr>
            </w:pPr>
          </w:p>
        </w:tc>
        <w:tc>
          <w:tcPr>
            <w:tcW w:w="6534" w:type="dxa"/>
            <w:tcBorders>
              <w:top w:val="single" w:color="000000" w:sz="4" w:space="0"/>
              <w:left w:val="single" w:color="000000" w:sz="4" w:space="0"/>
              <w:bottom w:val="single" w:color="000000" w:sz="4" w:space="0"/>
              <w:right w:val="single" w:color="000000" w:sz="4" w:space="0"/>
            </w:tcBorders>
            <w:vAlign w:val="center"/>
          </w:tcPr>
          <w:p w14:paraId="3929C02B">
            <w:pPr>
              <w:spacing w:line="350" w:lineRule="exact"/>
              <w:ind w:right="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根据投标供应商提供的安全巡查服务质量保证措施，安全巡查方案及安全服务承诺，由评标委员会打分：</w:t>
            </w:r>
          </w:p>
          <w:p w14:paraId="4D5D6A12">
            <w:pPr>
              <w:spacing w:line="350" w:lineRule="exact"/>
              <w:ind w:right="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①内容全面、合理，具有针对性的，得3分；</w:t>
            </w:r>
          </w:p>
          <w:p w14:paraId="0CB4FE9D">
            <w:pPr>
              <w:spacing w:line="350" w:lineRule="exact"/>
              <w:ind w:right="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②内容基本全面合理，针对性较弱的，得2分；</w:t>
            </w:r>
          </w:p>
          <w:p w14:paraId="7E5F07B9">
            <w:pPr>
              <w:spacing w:line="350" w:lineRule="exact"/>
              <w:ind w:right="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③内容较为简单或存在缺漏的，得1分；</w:t>
            </w:r>
          </w:p>
          <w:p w14:paraId="591C65E8">
            <w:pPr>
              <w:spacing w:line="350" w:lineRule="exact"/>
              <w:ind w:right="6" w:rightChars="0"/>
              <w:rPr>
                <w:color w:val="auto"/>
                <w:kern w:val="1"/>
                <w:szCs w:val="21"/>
              </w:rPr>
            </w:pPr>
            <w:r>
              <w:rPr>
                <w:rFonts w:hint="eastAsia" w:ascii="宋体" w:hAnsi="宋体" w:cs="宋体"/>
                <w:color w:val="auto"/>
                <w:szCs w:val="21"/>
                <w:highlight w:val="none"/>
                <w:lang w:val="en-US" w:eastAsia="zh-CN"/>
              </w:rPr>
              <w:t>④未提供的得0分。</w:t>
            </w:r>
          </w:p>
        </w:tc>
        <w:tc>
          <w:tcPr>
            <w:tcW w:w="839" w:type="dxa"/>
            <w:tcBorders>
              <w:top w:val="single" w:color="000000" w:sz="4" w:space="0"/>
              <w:left w:val="single" w:color="000000" w:sz="4" w:space="0"/>
              <w:bottom w:val="single" w:color="000000" w:sz="4" w:space="0"/>
              <w:right w:val="single" w:color="000000" w:sz="4" w:space="0"/>
            </w:tcBorders>
            <w:vAlign w:val="center"/>
          </w:tcPr>
          <w:p w14:paraId="38206E06">
            <w:pPr>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3</w:t>
            </w:r>
          </w:p>
        </w:tc>
      </w:tr>
      <w:tr w14:paraId="154FB61B">
        <w:tblPrEx>
          <w:tblCellMar>
            <w:top w:w="0" w:type="dxa"/>
            <w:left w:w="108" w:type="dxa"/>
            <w:bottom w:w="0" w:type="dxa"/>
            <w:right w:w="108" w:type="dxa"/>
          </w:tblCellMar>
        </w:tblPrEx>
        <w:trPr>
          <w:trHeight w:val="90"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14:paraId="247E73FA">
            <w:pPr>
              <w:spacing w:line="320" w:lineRule="exact"/>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10</w:t>
            </w:r>
          </w:p>
        </w:tc>
        <w:tc>
          <w:tcPr>
            <w:tcW w:w="1865" w:type="dxa"/>
            <w:tcBorders>
              <w:top w:val="single" w:color="000000" w:sz="4" w:space="0"/>
              <w:left w:val="single" w:color="000000" w:sz="4" w:space="0"/>
              <w:bottom w:val="single" w:color="000000" w:sz="4" w:space="0"/>
              <w:right w:val="single" w:color="000000" w:sz="4" w:space="0"/>
            </w:tcBorders>
            <w:vAlign w:val="center"/>
          </w:tcPr>
          <w:p w14:paraId="19C1F8DA">
            <w:pPr>
              <w:spacing w:line="320" w:lineRule="exact"/>
              <w:jc w:val="center"/>
              <w:rPr>
                <w:rFonts w:ascii="宋体" w:hAnsi="宋体" w:cs="宋体"/>
                <w:color w:val="auto"/>
                <w:kern w:val="1"/>
                <w:szCs w:val="21"/>
              </w:rPr>
            </w:pPr>
            <w:r>
              <w:rPr>
                <w:rFonts w:hint="eastAsia" w:ascii="宋体" w:hAnsi="宋体" w:eastAsia="宋体" w:cs="Times New Roman"/>
                <w:color w:val="auto"/>
                <w:szCs w:val="21"/>
                <w:highlight w:val="none"/>
                <w:lang w:val="en-US" w:eastAsia="zh-CN"/>
              </w:rPr>
              <w:t>合理化建议</w:t>
            </w:r>
          </w:p>
        </w:tc>
        <w:tc>
          <w:tcPr>
            <w:tcW w:w="6534" w:type="dxa"/>
            <w:tcBorders>
              <w:top w:val="single" w:color="000000" w:sz="4" w:space="0"/>
              <w:left w:val="single" w:color="000000" w:sz="4" w:space="0"/>
              <w:bottom w:val="single" w:color="000000" w:sz="4" w:space="0"/>
              <w:right w:val="single" w:color="000000" w:sz="4" w:space="0"/>
            </w:tcBorders>
            <w:vAlign w:val="center"/>
          </w:tcPr>
          <w:p w14:paraId="577F5E4C">
            <w:pPr>
              <w:pStyle w:val="8"/>
              <w:spacing w:after="0" w:line="320" w:lineRule="exact"/>
              <w:ind w:left="0" w:leftChars="0"/>
              <w:jc w:val="left"/>
              <w:rPr>
                <w:rFonts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根据投标人针对本项目的合理化建议进行打分：</w:t>
            </w:r>
          </w:p>
          <w:p w14:paraId="07A342D8">
            <w:pPr>
              <w:pStyle w:val="8"/>
              <w:spacing w:after="0" w:line="320" w:lineRule="exact"/>
              <w:ind w:left="0" w:leftChars="0"/>
              <w:jc w:val="left"/>
              <w:rPr>
                <w:rFonts w:ascii="宋体" w:hAnsi="宋体" w:eastAsia="宋体" w:cs="Times New Roman"/>
                <w:color w:val="auto"/>
                <w:szCs w:val="21"/>
                <w:highlight w:val="none"/>
                <w:lang w:val="en-US" w:eastAsia="zh-CN"/>
              </w:rPr>
            </w:pPr>
            <w:r>
              <w:rPr>
                <w:rFonts w:hint="eastAsia" w:ascii="宋体" w:hAnsi="宋体" w:cs="宋体"/>
                <w:color w:val="auto"/>
                <w:szCs w:val="21"/>
                <w:highlight w:val="none"/>
                <w:lang w:val="en-US" w:eastAsia="zh-CN"/>
              </w:rPr>
              <w:t>①</w:t>
            </w:r>
            <w:r>
              <w:rPr>
                <w:rFonts w:hint="eastAsia" w:ascii="宋体" w:hAnsi="宋体" w:eastAsia="宋体" w:cs="Times New Roman"/>
                <w:color w:val="auto"/>
                <w:szCs w:val="21"/>
                <w:highlight w:val="none"/>
                <w:lang w:val="en-US" w:eastAsia="zh-CN"/>
              </w:rPr>
              <w:t>建议合理且具有针对性的得1.5分；</w:t>
            </w:r>
          </w:p>
          <w:p w14:paraId="028CFF31">
            <w:pPr>
              <w:pStyle w:val="8"/>
              <w:spacing w:after="0" w:line="320" w:lineRule="exact"/>
              <w:ind w:left="0" w:leftChars="0"/>
              <w:jc w:val="left"/>
              <w:rPr>
                <w:rFonts w:hint="eastAsia" w:ascii="宋体" w:hAnsi="宋体" w:eastAsia="宋体" w:cs="Times New Roman"/>
                <w:color w:val="auto"/>
                <w:szCs w:val="21"/>
                <w:highlight w:val="none"/>
                <w:lang w:val="en-US" w:eastAsia="zh-CN"/>
              </w:rPr>
            </w:pPr>
            <w:r>
              <w:rPr>
                <w:rFonts w:hint="eastAsia" w:ascii="宋体" w:hAnsi="宋体" w:cs="宋体"/>
                <w:color w:val="auto"/>
                <w:szCs w:val="21"/>
                <w:highlight w:val="none"/>
                <w:lang w:val="en-US" w:eastAsia="zh-CN"/>
              </w:rPr>
              <w:t>②</w:t>
            </w:r>
            <w:r>
              <w:rPr>
                <w:rFonts w:hint="eastAsia" w:ascii="宋体" w:hAnsi="宋体" w:eastAsia="宋体" w:cs="Times New Roman"/>
                <w:color w:val="auto"/>
                <w:szCs w:val="21"/>
                <w:highlight w:val="none"/>
                <w:lang w:val="en-US" w:eastAsia="zh-CN"/>
              </w:rPr>
              <w:t>建议一般但具有针对性的得0.5分；</w:t>
            </w:r>
          </w:p>
          <w:p w14:paraId="0EDC85A6">
            <w:pPr>
              <w:spacing w:line="350" w:lineRule="exact"/>
              <w:ind w:right="6" w:righ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③</w:t>
            </w:r>
            <w:r>
              <w:rPr>
                <w:rFonts w:hint="eastAsia" w:ascii="Times New Roman" w:hAnsi="Times New Roman" w:eastAsia="新宋体" w:cs="Times New Roman"/>
                <w:color w:val="auto"/>
                <w:szCs w:val="22"/>
                <w:highlight w:val="none"/>
                <w:lang w:val="zh-CN" w:eastAsia="zh-CN"/>
              </w:rPr>
              <w:t>未提供或无针对性的不得分</w:t>
            </w:r>
            <w:r>
              <w:rPr>
                <w:rFonts w:hint="eastAsia" w:ascii="宋体" w:hAnsi="宋体" w:eastAsia="宋体" w:cs="Times New Roman"/>
                <w:color w:val="auto"/>
                <w:szCs w:val="21"/>
                <w:highlight w:val="none"/>
                <w:lang w:val="en-US" w:eastAsia="zh-CN"/>
              </w:rPr>
              <w:t>。</w:t>
            </w:r>
          </w:p>
        </w:tc>
        <w:tc>
          <w:tcPr>
            <w:tcW w:w="839" w:type="dxa"/>
            <w:tcBorders>
              <w:top w:val="single" w:color="000000" w:sz="4" w:space="0"/>
              <w:left w:val="single" w:color="000000" w:sz="4" w:space="0"/>
              <w:bottom w:val="single" w:color="000000" w:sz="4" w:space="0"/>
              <w:right w:val="single" w:color="000000" w:sz="4" w:space="0"/>
            </w:tcBorders>
            <w:vAlign w:val="center"/>
          </w:tcPr>
          <w:p w14:paraId="71365894">
            <w:pPr>
              <w:jc w:val="center"/>
              <w:rPr>
                <w:rFonts w:hint="default" w:ascii="宋体" w:hAnsi="宋体" w:cs="宋体"/>
                <w:color w:val="auto"/>
                <w:kern w:val="1"/>
                <w:szCs w:val="21"/>
                <w:lang w:val="en-US" w:eastAsia="zh-CN"/>
              </w:rPr>
            </w:pPr>
            <w:r>
              <w:rPr>
                <w:rFonts w:hint="eastAsia" w:ascii="宋体" w:hAnsi="宋体" w:cs="宋体"/>
                <w:color w:val="auto"/>
                <w:kern w:val="1"/>
                <w:szCs w:val="21"/>
                <w:lang w:val="en-US" w:eastAsia="zh-CN"/>
              </w:rPr>
              <w:t>1.5</w:t>
            </w:r>
          </w:p>
        </w:tc>
      </w:tr>
      <w:tr w14:paraId="4A24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09" w:hRule="atLeast"/>
          <w:jc w:val="center"/>
        </w:trPr>
        <w:tc>
          <w:tcPr>
            <w:tcW w:w="839" w:type="dxa"/>
            <w:shd w:val="clear" w:color="auto" w:fill="FFFFFF"/>
            <w:vAlign w:val="center"/>
          </w:tcPr>
          <w:p w14:paraId="2AE63171">
            <w:pPr>
              <w:widowControl/>
              <w:spacing w:line="340" w:lineRule="exact"/>
              <w:contextualSpacing/>
              <w:jc w:val="both"/>
              <w:rPr>
                <w:rFonts w:cs="宋体"/>
                <w:color w:val="auto"/>
                <w:szCs w:val="21"/>
              </w:rPr>
            </w:pPr>
            <w:r>
              <w:rPr>
                <w:rFonts w:hint="eastAsia" w:cs="仿宋" w:asciiTheme="minorEastAsia" w:hAnsiTheme="minorEastAsia" w:eastAsiaTheme="minorEastAsia"/>
                <w:color w:val="auto"/>
                <w:szCs w:val="21"/>
              </w:rPr>
              <w:t>价格分15分</w:t>
            </w:r>
          </w:p>
        </w:tc>
        <w:tc>
          <w:tcPr>
            <w:tcW w:w="8399" w:type="dxa"/>
            <w:gridSpan w:val="2"/>
            <w:shd w:val="clear" w:color="auto" w:fill="FFFFFF"/>
            <w:vAlign w:val="center"/>
          </w:tcPr>
          <w:p w14:paraId="3C4F87E1">
            <w:pPr>
              <w:widowControl/>
              <w:jc w:val="left"/>
              <w:textAlignment w:val="baseline"/>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最低有效投标价格为评标基准价</w:t>
            </w:r>
          </w:p>
          <w:p w14:paraId="40B99929">
            <w:pPr>
              <w:widowControl/>
              <w:jc w:val="left"/>
              <w:textAlignment w:val="baseline"/>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 xml:space="preserve">投标报价得分=(评标基准价／投标报价)×价格权值×100 </w:t>
            </w:r>
          </w:p>
          <w:p w14:paraId="26EAF3F8">
            <w:pPr>
              <w:widowControl/>
              <w:jc w:val="left"/>
              <w:textAlignment w:val="baseline"/>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（计算得分保留小数点后2位）</w:t>
            </w:r>
          </w:p>
          <w:p w14:paraId="019CDAEF">
            <w:pPr>
              <w:widowControl/>
              <w:jc w:val="left"/>
              <w:textAlignment w:val="baseline"/>
              <w:rPr>
                <w:rFonts w:hint="eastAsia"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评标过程中，不得去掉报价中的最高报价和最低报价。</w:t>
            </w:r>
          </w:p>
          <w:p w14:paraId="33C1138F">
            <w:pPr>
              <w:pStyle w:val="2"/>
              <w:ind w:left="0" w:leftChars="0" w:firstLine="0" w:firstLineChars="0"/>
              <w:jc w:val="both"/>
              <w:rPr>
                <w:color w:val="auto"/>
              </w:rPr>
            </w:pPr>
            <w:r>
              <w:rPr>
                <w:rFonts w:hint="eastAsia" w:cs="仿宋" w:asciiTheme="minorEastAsia" w:hAnsiTheme="minorEastAsia" w:eastAsiaTheme="minorEastAsia"/>
                <w:color w:val="auto"/>
                <w:szCs w:val="21"/>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39" w:type="dxa"/>
            <w:shd w:val="clear" w:color="auto" w:fill="FFFFFF"/>
            <w:vAlign w:val="center"/>
          </w:tcPr>
          <w:p w14:paraId="01CFAD07">
            <w:pPr>
              <w:widowControl/>
              <w:spacing w:line="340" w:lineRule="exact"/>
              <w:contextualSpacing/>
              <w:jc w:val="center"/>
              <w:rPr>
                <w:rFonts w:cs="宋体"/>
                <w:color w:val="auto"/>
                <w:szCs w:val="21"/>
              </w:rPr>
            </w:pPr>
            <w:r>
              <w:rPr>
                <w:rFonts w:hint="eastAsia" w:cs="宋体"/>
                <w:color w:val="auto"/>
                <w:szCs w:val="21"/>
              </w:rPr>
              <w:t>15</w:t>
            </w:r>
          </w:p>
        </w:tc>
      </w:tr>
    </w:tbl>
    <w:p w14:paraId="5B2AD9E5">
      <w:pPr>
        <w:pStyle w:val="14"/>
        <w:adjustRightInd w:val="0"/>
        <w:snapToGrid w:val="0"/>
        <w:spacing w:line="360" w:lineRule="auto"/>
        <w:rPr>
          <w:rFonts w:hAnsi="宋体" w:eastAsia="宋体"/>
          <w:color w:val="auto"/>
          <w:sz w:val="21"/>
          <w:szCs w:val="21"/>
        </w:rPr>
      </w:pPr>
      <w:r>
        <w:rPr>
          <w:rFonts w:hint="eastAsia" w:hAnsi="宋体" w:eastAsia="宋体"/>
          <w:color w:val="auto"/>
          <w:sz w:val="21"/>
          <w:szCs w:val="21"/>
        </w:rPr>
        <w:t>注：①评标专家打分保留一位小数，不存在四舍五入。</w:t>
      </w:r>
    </w:p>
    <w:p w14:paraId="2191F578">
      <w:pPr>
        <w:pStyle w:val="14"/>
        <w:adjustRightInd w:val="0"/>
        <w:snapToGrid w:val="0"/>
        <w:spacing w:line="360" w:lineRule="auto"/>
        <w:rPr>
          <w:rFonts w:hint="eastAsia" w:hAnsi="宋体" w:eastAsia="宋体"/>
          <w:color w:val="auto"/>
          <w:sz w:val="21"/>
          <w:szCs w:val="21"/>
        </w:rPr>
      </w:pPr>
      <w:r>
        <w:rPr>
          <w:rFonts w:hint="eastAsia" w:hAnsi="宋体" w:eastAsia="宋体"/>
          <w:color w:val="auto"/>
          <w:sz w:val="21"/>
          <w:szCs w:val="21"/>
        </w:rPr>
        <w:t>②各项分值=评标委员会所有成员评分合计数/评标委员会组成人员数，得分保留小数点后二位，第三位四舍五入。</w:t>
      </w:r>
    </w:p>
    <w:p w14:paraId="21DB1F53">
      <w:pPr>
        <w:pStyle w:val="14"/>
        <w:adjustRightInd w:val="0"/>
        <w:snapToGrid w:val="0"/>
        <w:spacing w:line="360" w:lineRule="auto"/>
        <w:rPr>
          <w:rFonts w:hint="eastAsia" w:hAnsi="宋体" w:eastAsia="宋体"/>
          <w:color w:val="auto"/>
          <w:sz w:val="21"/>
          <w:szCs w:val="21"/>
        </w:rPr>
      </w:pPr>
    </w:p>
    <w:p w14:paraId="6DD37D8E">
      <w:pPr>
        <w:pStyle w:val="14"/>
        <w:adjustRightInd w:val="0"/>
        <w:snapToGrid w:val="0"/>
        <w:spacing w:line="360" w:lineRule="auto"/>
        <w:rPr>
          <w:rFonts w:hint="eastAsia" w:hAnsi="宋体" w:eastAsia="宋体"/>
          <w:color w:val="auto"/>
          <w:sz w:val="21"/>
          <w:szCs w:val="21"/>
        </w:rPr>
      </w:pPr>
    </w:p>
    <w:p w14:paraId="39BC2AB6">
      <w:pPr>
        <w:pStyle w:val="14"/>
        <w:adjustRightInd w:val="0"/>
        <w:snapToGrid w:val="0"/>
        <w:spacing w:line="360" w:lineRule="auto"/>
        <w:rPr>
          <w:rFonts w:hint="eastAsia" w:hAnsi="宋体" w:eastAsia="宋体"/>
          <w:color w:val="auto"/>
          <w:sz w:val="21"/>
          <w:szCs w:val="21"/>
        </w:rPr>
      </w:pPr>
    </w:p>
    <w:p w14:paraId="345AB262">
      <w:pPr>
        <w:pStyle w:val="14"/>
        <w:adjustRightInd w:val="0"/>
        <w:snapToGrid w:val="0"/>
        <w:spacing w:line="360" w:lineRule="auto"/>
        <w:rPr>
          <w:rFonts w:hint="eastAsia" w:hAnsi="宋体" w:eastAsia="宋体"/>
          <w:color w:val="auto"/>
          <w:sz w:val="21"/>
          <w:szCs w:val="21"/>
        </w:rPr>
      </w:pPr>
    </w:p>
    <w:p w14:paraId="04A21CD0">
      <w:pPr>
        <w:pStyle w:val="14"/>
        <w:adjustRightInd w:val="0"/>
        <w:snapToGrid w:val="0"/>
        <w:spacing w:line="360" w:lineRule="auto"/>
        <w:rPr>
          <w:rFonts w:hint="eastAsia" w:hAnsi="宋体" w:eastAsia="宋体"/>
          <w:color w:val="auto"/>
          <w:sz w:val="21"/>
          <w:szCs w:val="21"/>
        </w:rPr>
      </w:pPr>
    </w:p>
    <w:p w14:paraId="3EECFB4A">
      <w:pPr>
        <w:pStyle w:val="14"/>
        <w:adjustRightInd w:val="0"/>
        <w:snapToGrid w:val="0"/>
        <w:spacing w:line="360" w:lineRule="auto"/>
        <w:rPr>
          <w:rFonts w:hint="eastAsia" w:hAnsi="宋体" w:eastAsia="宋体"/>
          <w:color w:val="auto"/>
          <w:sz w:val="21"/>
          <w:szCs w:val="21"/>
        </w:rPr>
      </w:pPr>
    </w:p>
    <w:p w14:paraId="2312BA8A">
      <w:pPr>
        <w:pStyle w:val="14"/>
        <w:adjustRightInd w:val="0"/>
        <w:snapToGrid w:val="0"/>
        <w:spacing w:line="360" w:lineRule="auto"/>
        <w:rPr>
          <w:rFonts w:hint="eastAsia" w:hAnsi="宋体" w:eastAsia="宋体"/>
          <w:color w:val="auto"/>
          <w:sz w:val="21"/>
          <w:szCs w:val="21"/>
        </w:rPr>
      </w:pPr>
    </w:p>
    <w:p w14:paraId="1C9E86A7">
      <w:pPr>
        <w:pStyle w:val="14"/>
        <w:adjustRightInd w:val="0"/>
        <w:snapToGrid w:val="0"/>
        <w:spacing w:line="360" w:lineRule="auto"/>
        <w:rPr>
          <w:rFonts w:hint="eastAsia" w:hAnsi="宋体" w:eastAsia="宋体"/>
          <w:color w:val="auto"/>
          <w:sz w:val="21"/>
          <w:szCs w:val="21"/>
        </w:rPr>
      </w:pPr>
    </w:p>
    <w:p w14:paraId="0476325D">
      <w:pPr>
        <w:pStyle w:val="14"/>
        <w:adjustRightInd w:val="0"/>
        <w:snapToGrid w:val="0"/>
        <w:spacing w:line="360" w:lineRule="auto"/>
        <w:rPr>
          <w:rFonts w:hint="eastAsia" w:hAnsi="宋体" w:eastAsia="宋体"/>
          <w:color w:val="auto"/>
          <w:sz w:val="21"/>
          <w:szCs w:val="21"/>
        </w:rPr>
      </w:pPr>
    </w:p>
    <w:p w14:paraId="638EE55A">
      <w:pPr>
        <w:pStyle w:val="14"/>
        <w:adjustRightInd w:val="0"/>
        <w:snapToGrid w:val="0"/>
        <w:spacing w:line="360" w:lineRule="auto"/>
        <w:rPr>
          <w:rFonts w:hint="eastAsia" w:hAnsi="宋体" w:eastAsia="宋体"/>
          <w:color w:val="auto"/>
          <w:sz w:val="21"/>
          <w:szCs w:val="21"/>
        </w:rPr>
      </w:pPr>
    </w:p>
    <w:p w14:paraId="236DBAEF">
      <w:pPr>
        <w:pStyle w:val="14"/>
        <w:adjustRightInd w:val="0"/>
        <w:snapToGrid w:val="0"/>
        <w:spacing w:line="360" w:lineRule="auto"/>
        <w:rPr>
          <w:rFonts w:hint="eastAsia" w:hAnsi="宋体" w:eastAsia="宋体"/>
          <w:color w:val="auto"/>
          <w:sz w:val="21"/>
          <w:szCs w:val="21"/>
        </w:rPr>
      </w:pPr>
    </w:p>
    <w:p w14:paraId="745327A6">
      <w:pPr>
        <w:pStyle w:val="14"/>
        <w:adjustRightInd w:val="0"/>
        <w:snapToGrid w:val="0"/>
        <w:spacing w:line="360" w:lineRule="auto"/>
        <w:rPr>
          <w:rFonts w:hint="eastAsia" w:hAnsi="宋体" w:eastAsia="宋体"/>
          <w:color w:val="auto"/>
          <w:sz w:val="21"/>
          <w:szCs w:val="21"/>
        </w:rPr>
      </w:pPr>
    </w:p>
    <w:p w14:paraId="75E19B86">
      <w:pPr>
        <w:pStyle w:val="14"/>
        <w:adjustRightInd w:val="0"/>
        <w:snapToGrid w:val="0"/>
        <w:spacing w:line="360" w:lineRule="auto"/>
        <w:rPr>
          <w:rFonts w:hint="eastAsia" w:hAnsi="宋体" w:eastAsia="宋体"/>
          <w:color w:val="auto"/>
          <w:sz w:val="21"/>
          <w:szCs w:val="21"/>
        </w:rPr>
      </w:pPr>
    </w:p>
    <w:p w14:paraId="0C088E28">
      <w:pPr>
        <w:pStyle w:val="14"/>
        <w:adjustRightInd w:val="0"/>
        <w:snapToGrid w:val="0"/>
        <w:spacing w:line="360" w:lineRule="auto"/>
        <w:rPr>
          <w:rFonts w:hint="eastAsia" w:hAnsi="宋体" w:eastAsia="宋体"/>
          <w:color w:val="auto"/>
          <w:sz w:val="21"/>
          <w:szCs w:val="21"/>
        </w:rPr>
      </w:pPr>
    </w:p>
    <w:p w14:paraId="583309C9">
      <w:pPr>
        <w:pStyle w:val="14"/>
        <w:adjustRightInd w:val="0"/>
        <w:snapToGrid w:val="0"/>
        <w:spacing w:line="360" w:lineRule="auto"/>
        <w:rPr>
          <w:rFonts w:hint="eastAsia" w:hAnsi="宋体" w:eastAsia="宋体"/>
          <w:color w:val="auto"/>
          <w:sz w:val="21"/>
          <w:szCs w:val="21"/>
        </w:rPr>
      </w:pPr>
    </w:p>
    <w:p w14:paraId="4B326AF9">
      <w:pPr>
        <w:pStyle w:val="14"/>
        <w:adjustRightInd w:val="0"/>
        <w:snapToGrid w:val="0"/>
        <w:spacing w:line="360" w:lineRule="auto"/>
        <w:rPr>
          <w:rFonts w:hint="eastAsia" w:hAnsi="宋体" w:eastAsia="宋体"/>
          <w:color w:val="auto"/>
          <w:sz w:val="21"/>
          <w:szCs w:val="21"/>
        </w:rPr>
      </w:pPr>
    </w:p>
    <w:p w14:paraId="5019D43C">
      <w:pPr>
        <w:pStyle w:val="14"/>
        <w:adjustRightInd w:val="0"/>
        <w:snapToGrid w:val="0"/>
        <w:spacing w:line="360" w:lineRule="auto"/>
        <w:rPr>
          <w:rFonts w:hint="eastAsia" w:hAnsi="宋体" w:eastAsia="宋体"/>
          <w:color w:val="auto"/>
          <w:sz w:val="21"/>
          <w:szCs w:val="21"/>
        </w:rPr>
      </w:pPr>
    </w:p>
    <w:p w14:paraId="02D4D954">
      <w:pPr>
        <w:pStyle w:val="14"/>
        <w:adjustRightInd w:val="0"/>
        <w:snapToGrid w:val="0"/>
        <w:spacing w:line="360" w:lineRule="auto"/>
        <w:rPr>
          <w:rFonts w:hint="eastAsia" w:hAnsi="宋体" w:eastAsia="宋体"/>
          <w:color w:val="auto"/>
          <w:sz w:val="21"/>
          <w:szCs w:val="21"/>
        </w:rPr>
      </w:pPr>
    </w:p>
    <w:p w14:paraId="27E59E48">
      <w:pPr>
        <w:pStyle w:val="14"/>
        <w:adjustRightInd w:val="0"/>
        <w:snapToGrid w:val="0"/>
        <w:spacing w:line="360" w:lineRule="auto"/>
        <w:rPr>
          <w:rFonts w:hint="eastAsia" w:hAnsi="宋体" w:eastAsia="宋体"/>
          <w:color w:val="auto"/>
          <w:sz w:val="21"/>
          <w:szCs w:val="21"/>
        </w:rPr>
      </w:pPr>
    </w:p>
    <w:p w14:paraId="65FA95F4">
      <w:pPr>
        <w:pStyle w:val="14"/>
        <w:adjustRightInd w:val="0"/>
        <w:snapToGrid w:val="0"/>
        <w:spacing w:line="360" w:lineRule="auto"/>
        <w:rPr>
          <w:rFonts w:hint="eastAsia" w:hAnsi="宋体" w:eastAsia="宋体"/>
          <w:color w:val="auto"/>
          <w:sz w:val="21"/>
          <w:szCs w:val="21"/>
        </w:rPr>
      </w:pPr>
    </w:p>
    <w:p w14:paraId="11EEB1C2">
      <w:pPr>
        <w:pStyle w:val="14"/>
        <w:adjustRightInd w:val="0"/>
        <w:snapToGrid w:val="0"/>
        <w:spacing w:line="360" w:lineRule="auto"/>
        <w:rPr>
          <w:rFonts w:hint="eastAsia" w:hAnsi="宋体" w:eastAsia="宋体"/>
          <w:color w:val="auto"/>
          <w:sz w:val="21"/>
          <w:szCs w:val="21"/>
        </w:rPr>
      </w:pPr>
    </w:p>
    <w:p w14:paraId="41E7F9A5">
      <w:pPr>
        <w:pStyle w:val="14"/>
        <w:adjustRightInd w:val="0"/>
        <w:snapToGrid w:val="0"/>
        <w:spacing w:line="360" w:lineRule="auto"/>
        <w:rPr>
          <w:rFonts w:hint="eastAsia" w:hAnsi="宋体" w:eastAsia="宋体"/>
          <w:color w:val="auto"/>
          <w:sz w:val="21"/>
          <w:szCs w:val="21"/>
        </w:rPr>
      </w:pPr>
    </w:p>
    <w:p w14:paraId="5274DEA0">
      <w:pPr>
        <w:pStyle w:val="14"/>
        <w:adjustRightInd w:val="0"/>
        <w:snapToGrid w:val="0"/>
        <w:spacing w:line="360" w:lineRule="auto"/>
        <w:rPr>
          <w:rFonts w:hint="eastAsia" w:hAnsi="宋体" w:eastAsia="宋体"/>
          <w:color w:val="auto"/>
          <w:sz w:val="21"/>
          <w:szCs w:val="21"/>
        </w:rPr>
      </w:pPr>
    </w:p>
    <w:p w14:paraId="2FD5C1E0">
      <w:pPr>
        <w:pStyle w:val="14"/>
        <w:adjustRightInd w:val="0"/>
        <w:snapToGrid w:val="0"/>
        <w:spacing w:line="360" w:lineRule="auto"/>
        <w:rPr>
          <w:rFonts w:hint="eastAsia" w:hAnsi="宋体" w:eastAsia="宋体"/>
          <w:color w:val="auto"/>
          <w:sz w:val="21"/>
          <w:szCs w:val="21"/>
        </w:rPr>
      </w:pPr>
    </w:p>
    <w:p w14:paraId="269127E1">
      <w:pPr>
        <w:pStyle w:val="14"/>
        <w:adjustRightInd w:val="0"/>
        <w:snapToGrid w:val="0"/>
        <w:spacing w:line="360" w:lineRule="auto"/>
        <w:rPr>
          <w:rFonts w:hint="eastAsia" w:hAnsi="宋体" w:eastAsia="宋体"/>
          <w:color w:val="auto"/>
          <w:sz w:val="21"/>
          <w:szCs w:val="21"/>
        </w:rPr>
      </w:pPr>
    </w:p>
    <w:p w14:paraId="60E15CBC">
      <w:pPr>
        <w:pStyle w:val="14"/>
        <w:adjustRightInd w:val="0"/>
        <w:snapToGrid w:val="0"/>
        <w:spacing w:line="360" w:lineRule="auto"/>
        <w:rPr>
          <w:rFonts w:hint="eastAsia" w:hAnsi="宋体" w:eastAsia="宋体"/>
          <w:color w:val="auto"/>
          <w:sz w:val="21"/>
          <w:szCs w:val="21"/>
        </w:rPr>
      </w:pPr>
    </w:p>
    <w:p w14:paraId="7218164A">
      <w:pPr>
        <w:pStyle w:val="14"/>
        <w:adjustRightInd w:val="0"/>
        <w:snapToGrid w:val="0"/>
        <w:spacing w:line="360" w:lineRule="auto"/>
        <w:rPr>
          <w:rFonts w:hint="eastAsia" w:hAnsi="宋体" w:eastAsia="宋体"/>
          <w:color w:val="auto"/>
          <w:sz w:val="21"/>
          <w:szCs w:val="21"/>
        </w:rPr>
      </w:pPr>
    </w:p>
    <w:p w14:paraId="5469BB4A">
      <w:pPr>
        <w:pStyle w:val="14"/>
        <w:adjustRightInd w:val="0"/>
        <w:snapToGrid w:val="0"/>
        <w:spacing w:line="360" w:lineRule="auto"/>
        <w:rPr>
          <w:rFonts w:hint="eastAsia" w:hAnsi="宋体" w:eastAsia="宋体"/>
          <w:color w:val="auto"/>
          <w:sz w:val="21"/>
          <w:szCs w:val="21"/>
        </w:rPr>
      </w:pPr>
    </w:p>
    <w:p w14:paraId="710DD8A9">
      <w:pPr>
        <w:pStyle w:val="14"/>
        <w:adjustRightInd w:val="0"/>
        <w:snapToGrid w:val="0"/>
        <w:spacing w:line="360" w:lineRule="auto"/>
        <w:rPr>
          <w:rFonts w:hint="eastAsia" w:hAnsi="宋体" w:eastAsia="宋体"/>
          <w:color w:val="auto"/>
          <w:sz w:val="21"/>
          <w:szCs w:val="21"/>
        </w:rPr>
      </w:pPr>
    </w:p>
    <w:p w14:paraId="7E7BAB5F">
      <w:pPr>
        <w:snapToGrid w:val="0"/>
        <w:spacing w:line="360" w:lineRule="auto"/>
        <w:jc w:val="center"/>
        <w:outlineLvl w:val="0"/>
        <w:rPr>
          <w:rFonts w:ascii="宋体" w:hAnsi="宋体" w:cs="宋体"/>
          <w:b/>
          <w:color w:val="auto"/>
          <w:sz w:val="28"/>
          <w:szCs w:val="28"/>
        </w:rPr>
      </w:pPr>
      <w:r>
        <w:rPr>
          <w:rFonts w:hint="eastAsia" w:ascii="宋体" w:hAnsi="宋体" w:cs="宋体"/>
          <w:b/>
          <w:color w:val="auto"/>
          <w:sz w:val="28"/>
          <w:szCs w:val="28"/>
        </w:rPr>
        <w:t>第五章  合同主要条款</w:t>
      </w:r>
    </w:p>
    <w:p w14:paraId="6A0682DD">
      <w:pPr>
        <w:snapToGrid w:val="0"/>
        <w:spacing w:beforeLines="50" w:afterLines="50" w:line="360" w:lineRule="auto"/>
        <w:jc w:val="center"/>
        <w:rPr>
          <w:rFonts w:hint="eastAsia" w:eastAsia="宋体"/>
          <w:b/>
          <w:bCs/>
          <w:color w:val="auto"/>
          <w:sz w:val="32"/>
          <w:lang w:eastAsia="zh-CN"/>
        </w:rPr>
      </w:pPr>
      <w:r>
        <w:rPr>
          <w:rFonts w:hint="eastAsia" w:ascii="宋体" w:hAnsi="宋体"/>
          <w:b/>
          <w:color w:val="auto"/>
          <w:sz w:val="30"/>
          <w:szCs w:val="30"/>
        </w:rPr>
        <w:t>（具体条款以甲方为主协商确定）</w:t>
      </w:r>
    </w:p>
    <w:p w14:paraId="2B41882F">
      <w:pPr>
        <w:jc w:val="center"/>
        <w:rPr>
          <w:color w:val="auto"/>
          <w:sz w:val="30"/>
          <w:szCs w:val="30"/>
        </w:rPr>
      </w:pPr>
      <w:r>
        <w:rPr>
          <w:rFonts w:hint="eastAsia"/>
          <w:color w:val="auto"/>
          <w:sz w:val="30"/>
          <w:szCs w:val="30"/>
        </w:rPr>
        <w:t>2025-2026年度普陀区城区桥梁运维保障项目合同</w:t>
      </w:r>
    </w:p>
    <w:p w14:paraId="1D87B7CC">
      <w:pPr>
        <w:rPr>
          <w:rFonts w:ascii="宋体" w:hAnsi="宋体" w:cs="宋体"/>
          <w:color w:val="auto"/>
          <w:sz w:val="28"/>
          <w:szCs w:val="28"/>
        </w:rPr>
      </w:pPr>
    </w:p>
    <w:p w14:paraId="78590A5A">
      <w:pPr>
        <w:spacing w:line="400" w:lineRule="exact"/>
        <w:rPr>
          <w:rFonts w:ascii="宋体" w:hAnsi="宋体" w:cs="宋体"/>
          <w:color w:val="auto"/>
          <w:szCs w:val="21"/>
        </w:rPr>
      </w:pPr>
      <w:r>
        <w:rPr>
          <w:rFonts w:hint="eastAsia" w:ascii="宋体" w:hAnsi="宋体" w:cs="宋体"/>
          <w:color w:val="auto"/>
          <w:szCs w:val="21"/>
        </w:rPr>
        <w:t xml:space="preserve">甲方：                                 </w:t>
      </w:r>
      <w:r>
        <w:rPr>
          <w:rFonts w:hint="eastAsia" w:ascii="宋体" w:hAnsi="宋体" w:cs="宋体"/>
          <w:color w:val="auto"/>
          <w:szCs w:val="21"/>
          <w:lang w:val="en-US" w:eastAsia="zh-CN"/>
        </w:rPr>
        <w:t xml:space="preserve"> </w:t>
      </w:r>
      <w:r>
        <w:rPr>
          <w:rFonts w:hint="eastAsia" w:ascii="宋体" w:hAnsi="宋体" w:cs="宋体"/>
          <w:color w:val="auto"/>
          <w:szCs w:val="21"/>
        </w:rPr>
        <w:t>（以下简称甲方）</w:t>
      </w:r>
    </w:p>
    <w:p w14:paraId="310F7C36">
      <w:pPr>
        <w:spacing w:line="400" w:lineRule="exact"/>
        <w:rPr>
          <w:rFonts w:ascii="宋体" w:hAnsi="宋体" w:cs="宋体"/>
          <w:color w:val="auto"/>
          <w:szCs w:val="21"/>
        </w:rPr>
      </w:pPr>
      <w:r>
        <w:rPr>
          <w:rFonts w:hint="eastAsia" w:ascii="宋体" w:hAnsi="宋体" w:cs="宋体"/>
          <w:color w:val="auto"/>
          <w:szCs w:val="21"/>
        </w:rPr>
        <w:t>乙方：                                  （以下简称乙方）</w:t>
      </w:r>
    </w:p>
    <w:p w14:paraId="76A012B3">
      <w:pPr>
        <w:spacing w:line="400" w:lineRule="exact"/>
        <w:rPr>
          <w:rFonts w:ascii="宋体" w:hAnsi="宋体" w:cs="宋体"/>
          <w:color w:val="auto"/>
          <w:szCs w:val="21"/>
        </w:rPr>
      </w:pPr>
    </w:p>
    <w:p w14:paraId="67FD2431">
      <w:pPr>
        <w:spacing w:line="400" w:lineRule="exact"/>
        <w:ind w:firstLine="420" w:firstLineChars="200"/>
        <w:rPr>
          <w:rFonts w:ascii="宋体" w:hAnsi="宋体" w:cs="宋体"/>
          <w:color w:val="auto"/>
          <w:szCs w:val="21"/>
        </w:rPr>
      </w:pPr>
      <w:r>
        <w:rPr>
          <w:rFonts w:hint="eastAsia" w:ascii="宋体" w:hAnsi="宋体" w:cs="宋体"/>
          <w:color w:val="auto"/>
          <w:szCs w:val="21"/>
        </w:rPr>
        <w:t>2025-2026年度普陀区城区桥梁运维保障项目合同（招标编号：    ），经公开招投标，确定乙方                     为中标人，根据公开招标结果、《中华人民共和国民法典》等相关规定订立本合同。</w:t>
      </w:r>
    </w:p>
    <w:p w14:paraId="2DC5EEDE">
      <w:pPr>
        <w:spacing w:line="400" w:lineRule="exact"/>
        <w:rPr>
          <w:rFonts w:ascii="宋体" w:hAnsi="宋体" w:cs="宋体"/>
          <w:color w:val="auto"/>
          <w:szCs w:val="21"/>
        </w:rPr>
      </w:pPr>
      <w:r>
        <w:rPr>
          <w:rFonts w:hint="eastAsia" w:ascii="宋体" w:hAnsi="宋体" w:cs="宋体"/>
          <w:b/>
          <w:color w:val="auto"/>
          <w:szCs w:val="21"/>
        </w:rPr>
        <w:t>一、服务期限：合同签订后两年</w:t>
      </w:r>
      <w:r>
        <w:rPr>
          <w:rFonts w:hint="eastAsia" w:ascii="宋体" w:hAnsi="宋体" w:cs="宋体"/>
          <w:color w:val="auto"/>
          <w:szCs w:val="21"/>
        </w:rPr>
        <w:t>。</w:t>
      </w:r>
    </w:p>
    <w:p w14:paraId="6A93F1DA">
      <w:pPr>
        <w:spacing w:line="400" w:lineRule="exact"/>
        <w:rPr>
          <w:rFonts w:ascii="宋体" w:hAnsi="宋体" w:cs="宋体"/>
          <w:b/>
          <w:color w:val="auto"/>
          <w:szCs w:val="21"/>
        </w:rPr>
      </w:pPr>
      <w:r>
        <w:rPr>
          <w:rFonts w:hint="eastAsia" w:ascii="宋体" w:hAnsi="宋体" w:cs="宋体"/>
          <w:b/>
          <w:color w:val="auto"/>
          <w:szCs w:val="21"/>
        </w:rPr>
        <w:t>二、服务内容</w:t>
      </w:r>
    </w:p>
    <w:p w14:paraId="2895CAF6">
      <w:pPr>
        <w:ind w:firstLine="420" w:firstLineChars="200"/>
        <w:rPr>
          <w:color w:val="auto"/>
        </w:rPr>
      </w:pPr>
    </w:p>
    <w:p w14:paraId="7C9E71D1">
      <w:pPr>
        <w:ind w:firstLine="420" w:firstLineChars="200"/>
        <w:rPr>
          <w:rFonts w:hint="eastAsia"/>
          <w:color w:val="auto"/>
        </w:rPr>
      </w:pPr>
      <w:r>
        <w:rPr>
          <w:rFonts w:hint="eastAsia"/>
          <w:color w:val="auto"/>
        </w:rPr>
        <w:t>1.固定单价部分维修清单</w:t>
      </w:r>
    </w:p>
    <w:tbl>
      <w:tblPr>
        <w:tblStyle w:val="29"/>
        <w:tblW w:w="90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5"/>
        <w:gridCol w:w="1580"/>
        <w:gridCol w:w="960"/>
        <w:gridCol w:w="930"/>
        <w:gridCol w:w="1015"/>
        <w:gridCol w:w="800"/>
        <w:gridCol w:w="1134"/>
        <w:gridCol w:w="2061"/>
      </w:tblGrid>
      <w:tr w14:paraId="07FF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95" w:type="dxa"/>
            <w:shd w:val="clear" w:color="auto" w:fill="auto"/>
            <w:vAlign w:val="center"/>
          </w:tcPr>
          <w:p w14:paraId="2EA538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580" w:type="dxa"/>
            <w:shd w:val="clear" w:color="auto" w:fill="auto"/>
            <w:vAlign w:val="center"/>
          </w:tcPr>
          <w:p w14:paraId="01F06C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工作内容</w:t>
            </w:r>
          </w:p>
        </w:tc>
        <w:tc>
          <w:tcPr>
            <w:tcW w:w="960" w:type="dxa"/>
            <w:shd w:val="clear" w:color="auto" w:fill="auto"/>
            <w:vAlign w:val="center"/>
          </w:tcPr>
          <w:p w14:paraId="1A5FC7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930" w:type="dxa"/>
            <w:shd w:val="clear" w:color="auto" w:fill="auto"/>
            <w:vAlign w:val="center"/>
          </w:tcPr>
          <w:p w14:paraId="7587DC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c>
          <w:tcPr>
            <w:tcW w:w="1015" w:type="dxa"/>
            <w:shd w:val="clear" w:color="auto" w:fill="auto"/>
            <w:vAlign w:val="center"/>
          </w:tcPr>
          <w:p w14:paraId="46CC48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年单价</w:t>
            </w:r>
          </w:p>
        </w:tc>
        <w:tc>
          <w:tcPr>
            <w:tcW w:w="800" w:type="dxa"/>
            <w:shd w:val="clear" w:color="auto" w:fill="auto"/>
            <w:vAlign w:val="center"/>
          </w:tcPr>
          <w:p w14:paraId="675C78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服务时间（年）</w:t>
            </w:r>
          </w:p>
        </w:tc>
        <w:tc>
          <w:tcPr>
            <w:tcW w:w="1134" w:type="dxa"/>
            <w:shd w:val="clear" w:color="auto" w:fill="auto"/>
            <w:vAlign w:val="center"/>
          </w:tcPr>
          <w:p w14:paraId="564E1B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2061" w:type="dxa"/>
            <w:shd w:val="clear" w:color="auto" w:fill="auto"/>
            <w:vAlign w:val="center"/>
          </w:tcPr>
          <w:p w14:paraId="01776F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14:paraId="2066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top"/>
          </w:tcPr>
          <w:p w14:paraId="6956C3CB">
            <w:pPr>
              <w:keepNext w:val="0"/>
              <w:keepLines w:val="0"/>
              <w:widowControl/>
              <w:suppressLineNumbers w:val="0"/>
              <w:jc w:val="both"/>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w:t>
            </w:r>
          </w:p>
        </w:tc>
        <w:tc>
          <w:tcPr>
            <w:tcW w:w="8480" w:type="dxa"/>
            <w:gridSpan w:val="7"/>
            <w:shd w:val="clear" w:color="auto" w:fill="auto"/>
            <w:vAlign w:val="center"/>
          </w:tcPr>
          <w:p w14:paraId="2860790A">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桥梁隧道经常性检查</w:t>
            </w:r>
          </w:p>
        </w:tc>
      </w:tr>
      <w:tr w14:paraId="6739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84C2DD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580" w:type="dxa"/>
            <w:shd w:val="clear" w:color="auto" w:fill="auto"/>
            <w:vAlign w:val="center"/>
          </w:tcPr>
          <w:p w14:paraId="7DBC1E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半升洞大桥</w:t>
            </w:r>
          </w:p>
        </w:tc>
        <w:tc>
          <w:tcPr>
            <w:tcW w:w="960" w:type="dxa"/>
            <w:shd w:val="clear" w:color="auto" w:fill="auto"/>
            <w:vAlign w:val="center"/>
          </w:tcPr>
          <w:p w14:paraId="522719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9A13D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3DC8CD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FA824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DF2691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F3136F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大桥，巡检周期不超过3d</w:t>
            </w:r>
          </w:p>
        </w:tc>
      </w:tr>
      <w:tr w14:paraId="0595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BAABC5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580" w:type="dxa"/>
            <w:shd w:val="clear" w:color="auto" w:fill="auto"/>
            <w:vAlign w:val="center"/>
          </w:tcPr>
          <w:p w14:paraId="2745FD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海莲桥</w:t>
            </w:r>
          </w:p>
        </w:tc>
        <w:tc>
          <w:tcPr>
            <w:tcW w:w="960" w:type="dxa"/>
            <w:shd w:val="clear" w:color="auto" w:fill="auto"/>
            <w:vAlign w:val="center"/>
          </w:tcPr>
          <w:p w14:paraId="21259C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924B7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9898BE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3B758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45B79B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0726D7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4814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B2A476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580" w:type="dxa"/>
            <w:shd w:val="clear" w:color="auto" w:fill="auto"/>
            <w:vAlign w:val="center"/>
          </w:tcPr>
          <w:p w14:paraId="012DFC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海印桥</w:t>
            </w:r>
          </w:p>
        </w:tc>
        <w:tc>
          <w:tcPr>
            <w:tcW w:w="960" w:type="dxa"/>
            <w:shd w:val="clear" w:color="auto" w:fill="auto"/>
            <w:vAlign w:val="center"/>
          </w:tcPr>
          <w:p w14:paraId="66130F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5F8BE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DD995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E9EE0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943FF5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7B7752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0348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392E7C3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580" w:type="dxa"/>
            <w:shd w:val="clear" w:color="auto" w:fill="auto"/>
            <w:vAlign w:val="center"/>
          </w:tcPr>
          <w:p w14:paraId="3740C9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海洲桥</w:t>
            </w:r>
          </w:p>
        </w:tc>
        <w:tc>
          <w:tcPr>
            <w:tcW w:w="960" w:type="dxa"/>
            <w:shd w:val="clear" w:color="auto" w:fill="auto"/>
            <w:vAlign w:val="center"/>
          </w:tcPr>
          <w:p w14:paraId="020B06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46E57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12D010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3930F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5F5397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3B8853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315D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12DD409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580" w:type="dxa"/>
            <w:shd w:val="clear" w:color="auto" w:fill="auto"/>
            <w:vAlign w:val="center"/>
          </w:tcPr>
          <w:p w14:paraId="02140A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宁兴桥</w:t>
            </w:r>
          </w:p>
        </w:tc>
        <w:tc>
          <w:tcPr>
            <w:tcW w:w="960" w:type="dxa"/>
            <w:shd w:val="clear" w:color="auto" w:fill="auto"/>
            <w:vAlign w:val="center"/>
          </w:tcPr>
          <w:p w14:paraId="7A42C4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55D73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F29CA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83D91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7569F9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11FE3A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72FC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31956AF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580" w:type="dxa"/>
            <w:shd w:val="clear" w:color="auto" w:fill="auto"/>
            <w:vAlign w:val="center"/>
          </w:tcPr>
          <w:p w14:paraId="0F9A68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海华桥</w:t>
            </w:r>
          </w:p>
        </w:tc>
        <w:tc>
          <w:tcPr>
            <w:tcW w:w="960" w:type="dxa"/>
            <w:shd w:val="clear" w:color="auto" w:fill="auto"/>
            <w:vAlign w:val="center"/>
          </w:tcPr>
          <w:p w14:paraId="1D214F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A8DF3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3CA815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F9027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BB8ECF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60E3C4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0D14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FE7B12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580" w:type="dxa"/>
            <w:shd w:val="clear" w:color="auto" w:fill="auto"/>
            <w:vAlign w:val="center"/>
          </w:tcPr>
          <w:p w14:paraId="629671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4A6FE3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0FE8B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924498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E6C93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6805A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4843D8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小桥，巡检周期不超过3d</w:t>
            </w:r>
          </w:p>
        </w:tc>
      </w:tr>
      <w:tr w14:paraId="198B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0DB6E1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580" w:type="dxa"/>
            <w:shd w:val="clear" w:color="auto" w:fill="auto"/>
            <w:vAlign w:val="center"/>
          </w:tcPr>
          <w:p w14:paraId="1144D5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00C6A6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FE88F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C2259C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2A0E3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E859E3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250411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小桥，巡检周期不超过3d</w:t>
            </w:r>
          </w:p>
        </w:tc>
      </w:tr>
      <w:tr w14:paraId="662E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43DDEF4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580" w:type="dxa"/>
            <w:shd w:val="clear" w:color="auto" w:fill="auto"/>
            <w:vAlign w:val="center"/>
          </w:tcPr>
          <w:p w14:paraId="09DBC0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6EB7CF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0F9EF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E5D6E3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00023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B4E99A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B0D65F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小桥，巡检周期不超过3d</w:t>
            </w:r>
          </w:p>
        </w:tc>
      </w:tr>
      <w:tr w14:paraId="13B2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42A08F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580" w:type="dxa"/>
            <w:shd w:val="clear" w:color="auto" w:fill="auto"/>
            <w:vAlign w:val="center"/>
          </w:tcPr>
          <w:p w14:paraId="71D241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鲁家峙大桥</w:t>
            </w:r>
          </w:p>
        </w:tc>
        <w:tc>
          <w:tcPr>
            <w:tcW w:w="960" w:type="dxa"/>
            <w:shd w:val="clear" w:color="auto" w:fill="auto"/>
            <w:vAlign w:val="center"/>
          </w:tcPr>
          <w:p w14:paraId="53C2BF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EAE9A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94A9C1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B8FFF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8A482E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413120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1458m</w:t>
            </w:r>
            <w:r>
              <w:rPr>
                <w:rFonts w:hint="eastAsia" w:ascii="宋体" w:hAnsi="宋体" w:eastAsia="宋体" w:cs="宋体"/>
                <w:i w:val="0"/>
                <w:iCs w:val="0"/>
                <w:color w:val="auto"/>
                <w:kern w:val="0"/>
                <w:sz w:val="15"/>
                <w:szCs w:val="15"/>
                <w:u w:val="none"/>
                <w:lang w:val="en-US" w:eastAsia="zh-CN" w:bidi="ar"/>
              </w:rPr>
              <w:t>，每日巡检</w:t>
            </w:r>
          </w:p>
        </w:tc>
      </w:tr>
      <w:tr w14:paraId="4BFD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6805B1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580" w:type="dxa"/>
            <w:shd w:val="clear" w:color="auto" w:fill="auto"/>
            <w:vAlign w:val="center"/>
          </w:tcPr>
          <w:p w14:paraId="782BCE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滨港西路沿海高架桥</w:t>
            </w:r>
          </w:p>
        </w:tc>
        <w:tc>
          <w:tcPr>
            <w:tcW w:w="960" w:type="dxa"/>
            <w:shd w:val="clear" w:color="auto" w:fill="auto"/>
            <w:vAlign w:val="center"/>
          </w:tcPr>
          <w:p w14:paraId="46AED5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24B594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31E6CB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2B3B4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8EE1E1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D27A58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1676m</w:t>
            </w:r>
            <w:r>
              <w:rPr>
                <w:rFonts w:hint="eastAsia" w:ascii="宋体" w:hAnsi="宋体" w:eastAsia="宋体" w:cs="宋体"/>
                <w:i w:val="0"/>
                <w:iCs w:val="0"/>
                <w:color w:val="auto"/>
                <w:kern w:val="0"/>
                <w:sz w:val="15"/>
                <w:szCs w:val="15"/>
                <w:u w:val="none"/>
                <w:lang w:val="en-US" w:eastAsia="zh-CN" w:bidi="ar"/>
              </w:rPr>
              <w:t>，每日巡检</w:t>
            </w:r>
          </w:p>
        </w:tc>
      </w:tr>
      <w:tr w14:paraId="3E8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E25519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580" w:type="dxa"/>
            <w:shd w:val="clear" w:color="auto" w:fill="auto"/>
            <w:vAlign w:val="center"/>
          </w:tcPr>
          <w:p w14:paraId="7967B8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舟渔高架桥</w:t>
            </w:r>
          </w:p>
        </w:tc>
        <w:tc>
          <w:tcPr>
            <w:tcW w:w="960" w:type="dxa"/>
            <w:shd w:val="clear" w:color="auto" w:fill="auto"/>
            <w:vAlign w:val="center"/>
          </w:tcPr>
          <w:p w14:paraId="53D16D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2C6E14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35B0BC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AC1CE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74CB45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AB65AA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1536m</w:t>
            </w:r>
            <w:r>
              <w:rPr>
                <w:rFonts w:hint="eastAsia" w:ascii="宋体" w:hAnsi="宋体" w:eastAsia="宋体" w:cs="宋体"/>
                <w:i w:val="0"/>
                <w:iCs w:val="0"/>
                <w:color w:val="auto"/>
                <w:kern w:val="0"/>
                <w:sz w:val="15"/>
                <w:szCs w:val="15"/>
                <w:u w:val="none"/>
                <w:lang w:val="en-US" w:eastAsia="zh-CN" w:bidi="ar"/>
              </w:rPr>
              <w:t>，每日巡检</w:t>
            </w:r>
          </w:p>
        </w:tc>
      </w:tr>
      <w:tr w14:paraId="4C7E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EFEDC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580" w:type="dxa"/>
            <w:shd w:val="clear" w:color="auto" w:fill="auto"/>
            <w:vAlign w:val="center"/>
          </w:tcPr>
          <w:p w14:paraId="6F8DBE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平阳浦桥</w:t>
            </w:r>
          </w:p>
        </w:tc>
        <w:tc>
          <w:tcPr>
            <w:tcW w:w="960" w:type="dxa"/>
            <w:shd w:val="clear" w:color="auto" w:fill="auto"/>
            <w:vAlign w:val="center"/>
          </w:tcPr>
          <w:p w14:paraId="0280A4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B466C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B8159A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68EB2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5D44C6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706BA4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5059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0FA98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580" w:type="dxa"/>
            <w:shd w:val="clear" w:color="auto" w:fill="auto"/>
            <w:vAlign w:val="center"/>
          </w:tcPr>
          <w:p w14:paraId="6FBD7E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中洲桥</w:t>
            </w:r>
          </w:p>
        </w:tc>
        <w:tc>
          <w:tcPr>
            <w:tcW w:w="960" w:type="dxa"/>
            <w:shd w:val="clear" w:color="auto" w:fill="auto"/>
            <w:vAlign w:val="center"/>
          </w:tcPr>
          <w:p w14:paraId="601A27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C9B52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46A02D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1A39E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4BAB09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0898BD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C5C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1122A5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580" w:type="dxa"/>
            <w:shd w:val="clear" w:color="auto" w:fill="auto"/>
            <w:vAlign w:val="center"/>
          </w:tcPr>
          <w:p w14:paraId="432AD2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二区桥</w:t>
            </w:r>
          </w:p>
        </w:tc>
        <w:tc>
          <w:tcPr>
            <w:tcW w:w="960" w:type="dxa"/>
            <w:shd w:val="clear" w:color="auto" w:fill="auto"/>
            <w:vAlign w:val="center"/>
          </w:tcPr>
          <w:p w14:paraId="7D0A5C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A22F1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F3261A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C9D88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CFEF72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8D0B4B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7416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8CCF8A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580" w:type="dxa"/>
            <w:shd w:val="clear" w:color="auto" w:fill="auto"/>
            <w:vAlign w:val="center"/>
          </w:tcPr>
          <w:p w14:paraId="333229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墩头桥</w:t>
            </w:r>
          </w:p>
        </w:tc>
        <w:tc>
          <w:tcPr>
            <w:tcW w:w="960" w:type="dxa"/>
            <w:shd w:val="clear" w:color="auto" w:fill="auto"/>
            <w:vAlign w:val="center"/>
          </w:tcPr>
          <w:p w14:paraId="1354E9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90383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394FBE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C1987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9C5CA6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BF7193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820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F11985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580" w:type="dxa"/>
            <w:shd w:val="clear" w:color="auto" w:fill="auto"/>
            <w:vAlign w:val="center"/>
          </w:tcPr>
          <w:p w14:paraId="007C33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船厂路桥</w:t>
            </w:r>
          </w:p>
        </w:tc>
        <w:tc>
          <w:tcPr>
            <w:tcW w:w="960" w:type="dxa"/>
            <w:shd w:val="clear" w:color="auto" w:fill="auto"/>
            <w:vAlign w:val="center"/>
          </w:tcPr>
          <w:p w14:paraId="5D7049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A991C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6E09AD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9564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783F37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06CD4B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2AA7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1C537B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580" w:type="dxa"/>
            <w:shd w:val="clear" w:color="auto" w:fill="auto"/>
            <w:vAlign w:val="center"/>
          </w:tcPr>
          <w:p w14:paraId="59AB31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万德塘桥</w:t>
            </w:r>
          </w:p>
        </w:tc>
        <w:tc>
          <w:tcPr>
            <w:tcW w:w="960" w:type="dxa"/>
            <w:shd w:val="clear" w:color="auto" w:fill="auto"/>
            <w:vAlign w:val="center"/>
          </w:tcPr>
          <w:p w14:paraId="1379F4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E5AE1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25A74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E3BDE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37A7B4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B61385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4F39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71B652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580" w:type="dxa"/>
            <w:shd w:val="clear" w:color="auto" w:fill="auto"/>
            <w:vAlign w:val="center"/>
          </w:tcPr>
          <w:p w14:paraId="53C844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外西河二号桥</w:t>
            </w:r>
          </w:p>
        </w:tc>
        <w:tc>
          <w:tcPr>
            <w:tcW w:w="960" w:type="dxa"/>
            <w:shd w:val="clear" w:color="auto" w:fill="auto"/>
            <w:vAlign w:val="center"/>
          </w:tcPr>
          <w:p w14:paraId="16C46F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B900C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A36D58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2F384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0E60E4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F81A01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6DE5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7D981A1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580" w:type="dxa"/>
            <w:shd w:val="clear" w:color="auto" w:fill="auto"/>
            <w:vAlign w:val="center"/>
          </w:tcPr>
          <w:p w14:paraId="1ADE72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渔市大街桥</w:t>
            </w:r>
          </w:p>
        </w:tc>
        <w:tc>
          <w:tcPr>
            <w:tcW w:w="960" w:type="dxa"/>
            <w:shd w:val="clear" w:color="auto" w:fill="auto"/>
            <w:vAlign w:val="center"/>
          </w:tcPr>
          <w:p w14:paraId="6E2FE9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EE525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6215D8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867D2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AB6216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B1AC12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162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353F43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580" w:type="dxa"/>
            <w:shd w:val="clear" w:color="auto" w:fill="auto"/>
            <w:vAlign w:val="center"/>
          </w:tcPr>
          <w:p w14:paraId="54B79F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金外滩桥</w:t>
            </w:r>
          </w:p>
        </w:tc>
        <w:tc>
          <w:tcPr>
            <w:tcW w:w="960" w:type="dxa"/>
            <w:shd w:val="clear" w:color="auto" w:fill="auto"/>
            <w:vAlign w:val="center"/>
          </w:tcPr>
          <w:p w14:paraId="6D042E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69A3B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5B1DDE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FBB68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04808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020216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0F96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1A61A1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1580" w:type="dxa"/>
            <w:shd w:val="clear" w:color="auto" w:fill="auto"/>
            <w:vAlign w:val="center"/>
          </w:tcPr>
          <w:p w14:paraId="210550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长底爿南路桥</w:t>
            </w:r>
          </w:p>
        </w:tc>
        <w:tc>
          <w:tcPr>
            <w:tcW w:w="960" w:type="dxa"/>
            <w:shd w:val="clear" w:color="auto" w:fill="auto"/>
            <w:vAlign w:val="center"/>
          </w:tcPr>
          <w:p w14:paraId="23B3B7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3CB4A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69FE4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F691C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A0DB70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1F65F8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23B7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7AF3A4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1580" w:type="dxa"/>
            <w:shd w:val="clear" w:color="auto" w:fill="auto"/>
            <w:vAlign w:val="center"/>
          </w:tcPr>
          <w:p w14:paraId="66BF50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应家湾通道桥</w:t>
            </w:r>
          </w:p>
        </w:tc>
        <w:tc>
          <w:tcPr>
            <w:tcW w:w="960" w:type="dxa"/>
            <w:shd w:val="clear" w:color="auto" w:fill="auto"/>
            <w:vAlign w:val="center"/>
          </w:tcPr>
          <w:p w14:paraId="0AD8AC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78E80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DFCB04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01380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15A452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E72A1B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中桥，每日巡检</w:t>
            </w:r>
          </w:p>
        </w:tc>
      </w:tr>
      <w:tr w14:paraId="4AD9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8B7247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580" w:type="dxa"/>
            <w:shd w:val="clear" w:color="auto" w:fill="auto"/>
            <w:vAlign w:val="center"/>
          </w:tcPr>
          <w:p w14:paraId="55F8E1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20884D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994E33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EABFD0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DF35C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DD1B90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E747AB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07CA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80AB22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580" w:type="dxa"/>
            <w:shd w:val="clear" w:color="auto" w:fill="auto"/>
            <w:vAlign w:val="center"/>
          </w:tcPr>
          <w:p w14:paraId="77BDBE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230EA4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F3D88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C9C360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16B45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B80415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E7DAE3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033B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12CC49F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1580" w:type="dxa"/>
            <w:shd w:val="clear" w:color="auto" w:fill="auto"/>
            <w:vAlign w:val="center"/>
          </w:tcPr>
          <w:p w14:paraId="63EE37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新塘桥</w:t>
            </w:r>
          </w:p>
        </w:tc>
        <w:tc>
          <w:tcPr>
            <w:tcW w:w="960" w:type="dxa"/>
            <w:shd w:val="clear" w:color="auto" w:fill="auto"/>
            <w:vAlign w:val="center"/>
          </w:tcPr>
          <w:p w14:paraId="1414A2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BFD04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3DD83B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52002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473F3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DA4DF8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13CA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6DFF35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1580" w:type="dxa"/>
            <w:shd w:val="clear" w:color="auto" w:fill="auto"/>
            <w:vAlign w:val="center"/>
          </w:tcPr>
          <w:p w14:paraId="171CE2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31FEBE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961A5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6AAAB9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FF0F9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A9DC7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ABE518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36C8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313151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1580" w:type="dxa"/>
            <w:shd w:val="clear" w:color="auto" w:fill="auto"/>
            <w:vAlign w:val="center"/>
          </w:tcPr>
          <w:p w14:paraId="086777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25E8B5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19A50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3F1C7E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C7819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AD4EB7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D0A338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09C0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ED229B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1580" w:type="dxa"/>
            <w:shd w:val="clear" w:color="auto" w:fill="auto"/>
            <w:vAlign w:val="center"/>
          </w:tcPr>
          <w:p w14:paraId="67A8D9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康腾桥</w:t>
            </w:r>
          </w:p>
        </w:tc>
        <w:tc>
          <w:tcPr>
            <w:tcW w:w="960" w:type="dxa"/>
            <w:shd w:val="clear" w:color="auto" w:fill="auto"/>
            <w:vAlign w:val="center"/>
          </w:tcPr>
          <w:p w14:paraId="079D8A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557C7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CE9F1B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6D829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77237E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AB618A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40BF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834E8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580" w:type="dxa"/>
            <w:shd w:val="clear" w:color="auto" w:fill="auto"/>
            <w:vAlign w:val="center"/>
          </w:tcPr>
          <w:p w14:paraId="3F0164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1A35BA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21D68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77E55B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FCB9C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96141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D0A4E4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63F3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83637B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w:t>
            </w:r>
          </w:p>
        </w:tc>
        <w:tc>
          <w:tcPr>
            <w:tcW w:w="1580" w:type="dxa"/>
            <w:shd w:val="clear" w:color="auto" w:fill="auto"/>
            <w:vAlign w:val="center"/>
          </w:tcPr>
          <w:p w14:paraId="2A793D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466FC0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02E90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440BA3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7C41E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BE3438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86F400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5D0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AF5690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1580" w:type="dxa"/>
            <w:shd w:val="clear" w:color="auto" w:fill="auto"/>
            <w:vAlign w:val="center"/>
          </w:tcPr>
          <w:p w14:paraId="1E228B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621838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7B547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4E2CFC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5BF76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4B9A8D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00747C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571B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5E683F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w:t>
            </w:r>
          </w:p>
        </w:tc>
        <w:tc>
          <w:tcPr>
            <w:tcW w:w="1580" w:type="dxa"/>
            <w:shd w:val="clear" w:color="auto" w:fill="auto"/>
            <w:vAlign w:val="center"/>
          </w:tcPr>
          <w:p w14:paraId="7018C8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6A7480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ECE4F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20CAD6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3FB75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94F297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F9B4B9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3543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552A9F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34</w:t>
            </w:r>
          </w:p>
        </w:tc>
        <w:tc>
          <w:tcPr>
            <w:tcW w:w="1580" w:type="dxa"/>
            <w:shd w:val="clear" w:color="auto" w:fill="auto"/>
            <w:vAlign w:val="center"/>
          </w:tcPr>
          <w:p w14:paraId="07DD23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27BEFD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79D94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231A32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3A75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47A6C9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C23E33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6943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C6E1BA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w:t>
            </w:r>
          </w:p>
        </w:tc>
        <w:tc>
          <w:tcPr>
            <w:tcW w:w="1580" w:type="dxa"/>
            <w:shd w:val="clear" w:color="auto" w:fill="auto"/>
            <w:vAlign w:val="center"/>
          </w:tcPr>
          <w:p w14:paraId="6B0A80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兴北东路桥</w:t>
            </w:r>
          </w:p>
        </w:tc>
        <w:tc>
          <w:tcPr>
            <w:tcW w:w="960" w:type="dxa"/>
            <w:shd w:val="clear" w:color="auto" w:fill="auto"/>
            <w:vAlign w:val="center"/>
          </w:tcPr>
          <w:p w14:paraId="08A54D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6100D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53459F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ED5DD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29724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72F125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EBC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3B6A8B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580" w:type="dxa"/>
            <w:shd w:val="clear" w:color="auto" w:fill="auto"/>
            <w:vAlign w:val="center"/>
          </w:tcPr>
          <w:p w14:paraId="4BDA9D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东西快速路人行天桥</w:t>
            </w:r>
          </w:p>
        </w:tc>
        <w:tc>
          <w:tcPr>
            <w:tcW w:w="960" w:type="dxa"/>
            <w:shd w:val="clear" w:color="auto" w:fill="auto"/>
            <w:vAlign w:val="center"/>
          </w:tcPr>
          <w:p w14:paraId="3348F7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3BD12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4E300C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82435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9A7E74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2D8AA7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中桥，每日巡检</w:t>
            </w:r>
          </w:p>
        </w:tc>
      </w:tr>
      <w:tr w14:paraId="7908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C0CE7B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37</w:t>
            </w:r>
          </w:p>
        </w:tc>
        <w:tc>
          <w:tcPr>
            <w:tcW w:w="1580" w:type="dxa"/>
            <w:shd w:val="clear" w:color="auto" w:fill="auto"/>
            <w:vAlign w:val="center"/>
          </w:tcPr>
          <w:p w14:paraId="68BEB5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东刘家湾路桥</w:t>
            </w:r>
          </w:p>
        </w:tc>
        <w:tc>
          <w:tcPr>
            <w:tcW w:w="960" w:type="dxa"/>
            <w:shd w:val="clear" w:color="auto" w:fill="auto"/>
            <w:vAlign w:val="center"/>
          </w:tcPr>
          <w:p w14:paraId="208CF2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CF152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84A735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80681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7AEBFB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06F916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71C4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CCC75C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38</w:t>
            </w:r>
          </w:p>
        </w:tc>
        <w:tc>
          <w:tcPr>
            <w:tcW w:w="1580" w:type="dxa"/>
            <w:shd w:val="clear" w:color="auto" w:fill="auto"/>
            <w:vAlign w:val="center"/>
          </w:tcPr>
          <w:p w14:paraId="3A7BA5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莲桥路桥</w:t>
            </w:r>
          </w:p>
        </w:tc>
        <w:tc>
          <w:tcPr>
            <w:tcW w:w="960" w:type="dxa"/>
            <w:shd w:val="clear" w:color="auto" w:fill="auto"/>
            <w:vAlign w:val="center"/>
          </w:tcPr>
          <w:p w14:paraId="2AA29C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C1941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5218A9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DDD76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1C3A5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B68AD9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DD1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CDE3D7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w:t>
            </w:r>
          </w:p>
        </w:tc>
        <w:tc>
          <w:tcPr>
            <w:tcW w:w="1580" w:type="dxa"/>
            <w:shd w:val="clear" w:color="auto" w:fill="auto"/>
            <w:vAlign w:val="center"/>
          </w:tcPr>
          <w:p w14:paraId="2A086E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鲁洲路桥</w:t>
            </w:r>
          </w:p>
        </w:tc>
        <w:tc>
          <w:tcPr>
            <w:tcW w:w="960" w:type="dxa"/>
            <w:shd w:val="clear" w:color="auto" w:fill="auto"/>
            <w:vAlign w:val="center"/>
          </w:tcPr>
          <w:p w14:paraId="175AAC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2EA77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BC751F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C046B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0F2D7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38BEB6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63C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1F505D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580" w:type="dxa"/>
            <w:shd w:val="clear" w:color="auto" w:fill="auto"/>
            <w:vAlign w:val="center"/>
          </w:tcPr>
          <w:p w14:paraId="416DE8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红山路桥</w:t>
            </w:r>
          </w:p>
        </w:tc>
        <w:tc>
          <w:tcPr>
            <w:tcW w:w="960" w:type="dxa"/>
            <w:shd w:val="clear" w:color="auto" w:fill="auto"/>
            <w:vAlign w:val="center"/>
          </w:tcPr>
          <w:p w14:paraId="70DFDD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8765C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F26C82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EFAC6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F75315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2FDC0F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18B5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B33100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w:t>
            </w:r>
          </w:p>
        </w:tc>
        <w:tc>
          <w:tcPr>
            <w:tcW w:w="1580" w:type="dxa"/>
            <w:shd w:val="clear" w:color="auto" w:fill="auto"/>
            <w:vAlign w:val="center"/>
          </w:tcPr>
          <w:p w14:paraId="73AB6F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鲁中路桥</w:t>
            </w:r>
          </w:p>
        </w:tc>
        <w:tc>
          <w:tcPr>
            <w:tcW w:w="960" w:type="dxa"/>
            <w:shd w:val="clear" w:color="auto" w:fill="auto"/>
            <w:vAlign w:val="center"/>
          </w:tcPr>
          <w:p w14:paraId="5D4FBF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9281E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352FD9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E7756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79FD43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A14BAF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3FAC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33439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1580" w:type="dxa"/>
            <w:shd w:val="clear" w:color="auto" w:fill="auto"/>
            <w:vAlign w:val="center"/>
          </w:tcPr>
          <w:p w14:paraId="208CCC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鲁滨路桥</w:t>
            </w:r>
          </w:p>
        </w:tc>
        <w:tc>
          <w:tcPr>
            <w:tcW w:w="960" w:type="dxa"/>
            <w:shd w:val="clear" w:color="auto" w:fill="auto"/>
            <w:vAlign w:val="center"/>
          </w:tcPr>
          <w:p w14:paraId="2D5570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263F9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C8BB4C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2E6D1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CE011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FC72FE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38A0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35108C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w:t>
            </w:r>
          </w:p>
        </w:tc>
        <w:tc>
          <w:tcPr>
            <w:tcW w:w="1580" w:type="dxa"/>
            <w:shd w:val="clear" w:color="auto" w:fill="auto"/>
            <w:vAlign w:val="center"/>
          </w:tcPr>
          <w:p w14:paraId="0B5FB7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鲁海东一街桥</w:t>
            </w:r>
          </w:p>
        </w:tc>
        <w:tc>
          <w:tcPr>
            <w:tcW w:w="960" w:type="dxa"/>
            <w:shd w:val="clear" w:color="auto" w:fill="auto"/>
            <w:vAlign w:val="center"/>
          </w:tcPr>
          <w:p w14:paraId="03F2C1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D4A10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5A4F19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BE0FF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6E7845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1D8DA6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4C7C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95" w:type="dxa"/>
            <w:shd w:val="clear" w:color="auto" w:fill="auto"/>
            <w:vAlign w:val="center"/>
          </w:tcPr>
          <w:p w14:paraId="21B9690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w:t>
            </w:r>
          </w:p>
        </w:tc>
        <w:tc>
          <w:tcPr>
            <w:tcW w:w="1580" w:type="dxa"/>
            <w:shd w:val="clear" w:color="auto" w:fill="auto"/>
            <w:vAlign w:val="center"/>
          </w:tcPr>
          <w:p w14:paraId="592FC9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鲁滨西路西一街桥</w:t>
            </w:r>
          </w:p>
        </w:tc>
        <w:tc>
          <w:tcPr>
            <w:tcW w:w="960" w:type="dxa"/>
            <w:shd w:val="clear" w:color="auto" w:fill="auto"/>
            <w:vAlign w:val="center"/>
          </w:tcPr>
          <w:p w14:paraId="205AEC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830FF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1FEFE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325C3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66947E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601284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6C4D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85EABE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1580" w:type="dxa"/>
            <w:shd w:val="clear" w:color="auto" w:fill="auto"/>
            <w:vAlign w:val="center"/>
          </w:tcPr>
          <w:p w14:paraId="50B486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鲁港路桥</w:t>
            </w:r>
          </w:p>
        </w:tc>
        <w:tc>
          <w:tcPr>
            <w:tcW w:w="960" w:type="dxa"/>
            <w:shd w:val="clear" w:color="auto" w:fill="auto"/>
            <w:vAlign w:val="center"/>
          </w:tcPr>
          <w:p w14:paraId="108E79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499C2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4EC9DB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6763F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EA362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B62A11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C39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30AD76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46</w:t>
            </w:r>
          </w:p>
        </w:tc>
        <w:tc>
          <w:tcPr>
            <w:tcW w:w="1580" w:type="dxa"/>
            <w:shd w:val="clear" w:color="auto" w:fill="auto"/>
            <w:vAlign w:val="center"/>
          </w:tcPr>
          <w:p w14:paraId="4407D9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鲁港路小桥</w:t>
            </w:r>
          </w:p>
        </w:tc>
        <w:tc>
          <w:tcPr>
            <w:tcW w:w="960" w:type="dxa"/>
            <w:shd w:val="clear" w:color="auto" w:fill="auto"/>
            <w:vAlign w:val="center"/>
          </w:tcPr>
          <w:p w14:paraId="61CD5F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AE9C1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EE3E32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B4937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E256C8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AF0531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4F7A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E52BB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w:t>
            </w:r>
          </w:p>
        </w:tc>
        <w:tc>
          <w:tcPr>
            <w:tcW w:w="1580" w:type="dxa"/>
            <w:shd w:val="clear" w:color="auto" w:fill="auto"/>
            <w:vAlign w:val="center"/>
          </w:tcPr>
          <w:p w14:paraId="4C8DB3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鲁滨南路桥</w:t>
            </w:r>
          </w:p>
        </w:tc>
        <w:tc>
          <w:tcPr>
            <w:tcW w:w="960" w:type="dxa"/>
            <w:shd w:val="clear" w:color="auto" w:fill="auto"/>
            <w:vAlign w:val="center"/>
          </w:tcPr>
          <w:p w14:paraId="77B3AA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AF3AF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019427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72423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F1817E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80EE81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03F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7EF0193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w:t>
            </w:r>
          </w:p>
        </w:tc>
        <w:tc>
          <w:tcPr>
            <w:tcW w:w="1580" w:type="dxa"/>
            <w:shd w:val="clear" w:color="auto" w:fill="auto"/>
            <w:vAlign w:val="center"/>
          </w:tcPr>
          <w:p w14:paraId="3E9BB6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海中洲隧道</w:t>
            </w:r>
          </w:p>
        </w:tc>
        <w:tc>
          <w:tcPr>
            <w:tcW w:w="960" w:type="dxa"/>
            <w:shd w:val="clear" w:color="auto" w:fill="auto"/>
            <w:vAlign w:val="center"/>
          </w:tcPr>
          <w:p w14:paraId="13924C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543A8A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173</w:t>
            </w:r>
          </w:p>
        </w:tc>
        <w:tc>
          <w:tcPr>
            <w:tcW w:w="1015" w:type="dxa"/>
            <w:shd w:val="clear" w:color="auto" w:fill="auto"/>
            <w:vAlign w:val="center"/>
          </w:tcPr>
          <w:p w14:paraId="452494A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B3AFB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384426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84ACC82">
            <w:pPr>
              <w:keepNext w:val="0"/>
              <w:keepLines w:val="0"/>
              <w:widowControl/>
              <w:suppressLineNumbers w:val="0"/>
              <w:jc w:val="left"/>
              <w:textAlignment w:val="center"/>
              <w:rPr>
                <w:rFonts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巡检周期不超过</w:t>
            </w:r>
            <w:r>
              <w:rPr>
                <w:rFonts w:hint="default" w:ascii="Times New Roman" w:hAnsi="Times New Roman" w:eastAsia="方正书宋_GBK" w:cs="Times New Roman"/>
                <w:i w:val="0"/>
                <w:iCs w:val="0"/>
                <w:color w:val="auto"/>
                <w:kern w:val="0"/>
                <w:sz w:val="15"/>
                <w:szCs w:val="15"/>
                <w:u w:val="none"/>
                <w:lang w:val="en-US" w:eastAsia="zh-CN" w:bidi="ar"/>
              </w:rPr>
              <w:t>3d</w:t>
            </w:r>
          </w:p>
        </w:tc>
      </w:tr>
      <w:tr w14:paraId="5BDB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FECD2C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1580" w:type="dxa"/>
            <w:shd w:val="clear" w:color="auto" w:fill="auto"/>
            <w:vAlign w:val="center"/>
          </w:tcPr>
          <w:p w14:paraId="4520A8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东港隧道</w:t>
            </w:r>
          </w:p>
        </w:tc>
        <w:tc>
          <w:tcPr>
            <w:tcW w:w="960" w:type="dxa"/>
            <w:shd w:val="clear" w:color="auto" w:fill="auto"/>
            <w:vAlign w:val="center"/>
          </w:tcPr>
          <w:p w14:paraId="2635D5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5A8C92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793</w:t>
            </w:r>
          </w:p>
        </w:tc>
        <w:tc>
          <w:tcPr>
            <w:tcW w:w="1015" w:type="dxa"/>
            <w:shd w:val="clear" w:color="auto" w:fill="auto"/>
            <w:vAlign w:val="center"/>
          </w:tcPr>
          <w:p w14:paraId="0D8CA4A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0A51C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C80869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DFD308A">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巡检周期不超过</w:t>
            </w:r>
            <w:r>
              <w:rPr>
                <w:rFonts w:hint="default" w:ascii="Times New Roman" w:hAnsi="Times New Roman" w:eastAsia="方正书宋_GBK" w:cs="Times New Roman"/>
                <w:i w:val="0"/>
                <w:iCs w:val="0"/>
                <w:color w:val="auto"/>
                <w:kern w:val="0"/>
                <w:sz w:val="15"/>
                <w:szCs w:val="15"/>
                <w:u w:val="none"/>
                <w:lang w:val="en-US" w:eastAsia="zh-CN" w:bidi="ar"/>
              </w:rPr>
              <w:t>3d</w:t>
            </w:r>
          </w:p>
        </w:tc>
      </w:tr>
      <w:tr w14:paraId="3DD8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5EFBE6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580" w:type="dxa"/>
            <w:shd w:val="clear" w:color="auto" w:fill="auto"/>
            <w:vAlign w:val="center"/>
          </w:tcPr>
          <w:p w14:paraId="694A27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永兴隧道</w:t>
            </w:r>
          </w:p>
        </w:tc>
        <w:tc>
          <w:tcPr>
            <w:tcW w:w="960" w:type="dxa"/>
            <w:shd w:val="clear" w:color="auto" w:fill="auto"/>
            <w:vAlign w:val="center"/>
          </w:tcPr>
          <w:p w14:paraId="0CB4DA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711145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237</w:t>
            </w:r>
          </w:p>
        </w:tc>
        <w:tc>
          <w:tcPr>
            <w:tcW w:w="1015" w:type="dxa"/>
            <w:shd w:val="clear" w:color="auto" w:fill="auto"/>
            <w:vAlign w:val="center"/>
          </w:tcPr>
          <w:p w14:paraId="33D3968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0752C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A6BEC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2757CBC">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巡检周期不超过</w:t>
            </w:r>
            <w:r>
              <w:rPr>
                <w:rFonts w:hint="default" w:ascii="Times New Roman" w:hAnsi="Times New Roman" w:eastAsia="方正书宋_GBK" w:cs="Times New Roman"/>
                <w:i w:val="0"/>
                <w:iCs w:val="0"/>
                <w:color w:val="auto"/>
                <w:kern w:val="0"/>
                <w:sz w:val="15"/>
                <w:szCs w:val="15"/>
                <w:u w:val="none"/>
                <w:lang w:val="en-US" w:eastAsia="zh-CN" w:bidi="ar"/>
              </w:rPr>
              <w:t>3d</w:t>
            </w:r>
          </w:p>
        </w:tc>
      </w:tr>
      <w:tr w14:paraId="56E0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2EC9F2A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51</w:t>
            </w:r>
          </w:p>
        </w:tc>
        <w:tc>
          <w:tcPr>
            <w:tcW w:w="1580" w:type="dxa"/>
            <w:shd w:val="clear" w:color="auto" w:fill="auto"/>
            <w:vAlign w:val="center"/>
          </w:tcPr>
          <w:p w14:paraId="22BD2B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天吴隧道</w:t>
            </w:r>
          </w:p>
        </w:tc>
        <w:tc>
          <w:tcPr>
            <w:tcW w:w="960" w:type="dxa"/>
            <w:shd w:val="clear" w:color="auto" w:fill="auto"/>
            <w:vAlign w:val="center"/>
          </w:tcPr>
          <w:p w14:paraId="6DC301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03E9B8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1946</w:t>
            </w:r>
          </w:p>
        </w:tc>
        <w:tc>
          <w:tcPr>
            <w:tcW w:w="1015" w:type="dxa"/>
            <w:shd w:val="clear" w:color="auto" w:fill="auto"/>
            <w:vAlign w:val="center"/>
          </w:tcPr>
          <w:p w14:paraId="029AF22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B1847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ED7A82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3C95921">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每日巡检</w:t>
            </w:r>
          </w:p>
        </w:tc>
      </w:tr>
      <w:tr w14:paraId="3523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4F618BF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52</w:t>
            </w:r>
          </w:p>
        </w:tc>
        <w:tc>
          <w:tcPr>
            <w:tcW w:w="1580" w:type="dxa"/>
            <w:shd w:val="clear" w:color="auto" w:fill="auto"/>
            <w:vAlign w:val="center"/>
          </w:tcPr>
          <w:p w14:paraId="6FDFA9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岭陀隧道</w:t>
            </w:r>
          </w:p>
        </w:tc>
        <w:tc>
          <w:tcPr>
            <w:tcW w:w="960" w:type="dxa"/>
            <w:shd w:val="clear" w:color="auto" w:fill="auto"/>
            <w:vAlign w:val="center"/>
          </w:tcPr>
          <w:p w14:paraId="72187E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72FB59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2450</w:t>
            </w:r>
          </w:p>
        </w:tc>
        <w:tc>
          <w:tcPr>
            <w:tcW w:w="1015" w:type="dxa"/>
            <w:shd w:val="clear" w:color="auto" w:fill="auto"/>
            <w:vAlign w:val="center"/>
          </w:tcPr>
          <w:p w14:paraId="07A7287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6D916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6806B7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660AB02">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每日巡检</w:t>
            </w:r>
          </w:p>
        </w:tc>
      </w:tr>
      <w:tr w14:paraId="3DB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A83903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53</w:t>
            </w:r>
          </w:p>
        </w:tc>
        <w:tc>
          <w:tcPr>
            <w:tcW w:w="1580" w:type="dxa"/>
            <w:shd w:val="clear" w:color="auto" w:fill="auto"/>
            <w:vAlign w:val="center"/>
          </w:tcPr>
          <w:p w14:paraId="0D5112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鲁家峙海底隧道</w:t>
            </w:r>
          </w:p>
        </w:tc>
        <w:tc>
          <w:tcPr>
            <w:tcW w:w="960" w:type="dxa"/>
            <w:shd w:val="clear" w:color="auto" w:fill="auto"/>
            <w:vAlign w:val="center"/>
          </w:tcPr>
          <w:p w14:paraId="0B99F3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316AD0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393.2</w:t>
            </w:r>
          </w:p>
        </w:tc>
        <w:tc>
          <w:tcPr>
            <w:tcW w:w="1015" w:type="dxa"/>
            <w:shd w:val="clear" w:color="auto" w:fill="auto"/>
            <w:vAlign w:val="center"/>
          </w:tcPr>
          <w:p w14:paraId="7E8611B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3422F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ED885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2278CF3">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每日巡检</w:t>
            </w:r>
          </w:p>
        </w:tc>
      </w:tr>
      <w:tr w14:paraId="6EEF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80" w:type="dxa"/>
            <w:gridSpan w:val="6"/>
            <w:shd w:val="clear" w:color="auto" w:fill="auto"/>
            <w:vAlign w:val="center"/>
          </w:tcPr>
          <w:p w14:paraId="487BBBD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r>
              <w:rPr>
                <w:rFonts w:hint="default" w:ascii="Times New Roman" w:hAnsi="Times New Roman" w:eastAsia="宋体" w:cs="Times New Roman"/>
                <w:b/>
                <w:bCs/>
                <w:i w:val="0"/>
                <w:iCs w:val="0"/>
                <w:color w:val="auto"/>
                <w:kern w:val="0"/>
                <w:sz w:val="18"/>
                <w:szCs w:val="18"/>
                <w:u w:val="none"/>
                <w:lang w:val="en-US" w:eastAsia="zh-CN" w:bidi="ar"/>
              </w:rPr>
              <w:t>(1+2+3+……53)</w:t>
            </w:r>
          </w:p>
        </w:tc>
        <w:tc>
          <w:tcPr>
            <w:tcW w:w="1134" w:type="dxa"/>
            <w:shd w:val="clear" w:color="auto" w:fill="auto"/>
            <w:vAlign w:val="center"/>
          </w:tcPr>
          <w:p w14:paraId="0BEBC0B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01226D3A">
            <w:pPr>
              <w:jc w:val="both"/>
              <w:rPr>
                <w:rFonts w:hint="default" w:ascii="Times New Roman" w:hAnsi="Times New Roman" w:eastAsia="宋体" w:cs="Times New Roman"/>
                <w:i w:val="0"/>
                <w:iCs w:val="0"/>
                <w:color w:val="auto"/>
                <w:sz w:val="15"/>
                <w:szCs w:val="15"/>
                <w:u w:val="none"/>
              </w:rPr>
            </w:pPr>
          </w:p>
        </w:tc>
      </w:tr>
      <w:tr w14:paraId="09ED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F1A8D66">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w:t>
            </w:r>
          </w:p>
        </w:tc>
        <w:tc>
          <w:tcPr>
            <w:tcW w:w="8480" w:type="dxa"/>
            <w:gridSpan w:val="7"/>
            <w:shd w:val="clear" w:color="auto" w:fill="auto"/>
            <w:vAlign w:val="center"/>
          </w:tcPr>
          <w:p w14:paraId="5FAF8C25">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桥梁隧道常规定期检测</w:t>
            </w:r>
          </w:p>
        </w:tc>
      </w:tr>
      <w:tr w14:paraId="3822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E4DE84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580" w:type="dxa"/>
            <w:shd w:val="clear" w:color="auto" w:fill="auto"/>
            <w:vAlign w:val="center"/>
          </w:tcPr>
          <w:p w14:paraId="56D2640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半升洞大桥</w:t>
            </w:r>
          </w:p>
        </w:tc>
        <w:tc>
          <w:tcPr>
            <w:tcW w:w="960" w:type="dxa"/>
            <w:shd w:val="clear" w:color="auto" w:fill="auto"/>
            <w:vAlign w:val="center"/>
          </w:tcPr>
          <w:p w14:paraId="19C05B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38230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464FD7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97403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CF2AC4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9CFB9D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大桥，长276m</w:t>
            </w:r>
          </w:p>
        </w:tc>
      </w:tr>
      <w:tr w14:paraId="4178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3BCC72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580" w:type="dxa"/>
            <w:shd w:val="clear" w:color="auto" w:fill="auto"/>
            <w:vAlign w:val="center"/>
          </w:tcPr>
          <w:p w14:paraId="755A5A9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海莲桥</w:t>
            </w:r>
          </w:p>
        </w:tc>
        <w:tc>
          <w:tcPr>
            <w:tcW w:w="960" w:type="dxa"/>
            <w:shd w:val="clear" w:color="auto" w:fill="auto"/>
            <w:vAlign w:val="center"/>
          </w:tcPr>
          <w:p w14:paraId="0DD8FF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BDB5F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0EC080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5C51F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85DE6D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2D6B22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中桥，长47m</w:t>
            </w:r>
          </w:p>
        </w:tc>
      </w:tr>
      <w:tr w14:paraId="3BCE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5BBCD5B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580" w:type="dxa"/>
            <w:shd w:val="clear" w:color="auto" w:fill="auto"/>
            <w:vAlign w:val="center"/>
          </w:tcPr>
          <w:p w14:paraId="0A4A061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海印桥</w:t>
            </w:r>
          </w:p>
        </w:tc>
        <w:tc>
          <w:tcPr>
            <w:tcW w:w="960" w:type="dxa"/>
            <w:shd w:val="clear" w:color="auto" w:fill="auto"/>
            <w:vAlign w:val="center"/>
          </w:tcPr>
          <w:p w14:paraId="7D7AB6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98C11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A6996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7421C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3ED109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803100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中桥，长47m</w:t>
            </w:r>
          </w:p>
        </w:tc>
      </w:tr>
      <w:tr w14:paraId="2C7A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587087B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580" w:type="dxa"/>
            <w:shd w:val="clear" w:color="auto" w:fill="auto"/>
            <w:vAlign w:val="center"/>
          </w:tcPr>
          <w:p w14:paraId="095BE56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海洲桥</w:t>
            </w:r>
          </w:p>
        </w:tc>
        <w:tc>
          <w:tcPr>
            <w:tcW w:w="960" w:type="dxa"/>
            <w:shd w:val="clear" w:color="auto" w:fill="auto"/>
            <w:vAlign w:val="center"/>
          </w:tcPr>
          <w:p w14:paraId="5AAA6A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F44FA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E918E5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76A7B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C46D68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8AAF583">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中桥，长47m</w:t>
            </w:r>
          </w:p>
        </w:tc>
      </w:tr>
      <w:tr w14:paraId="03C7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0BFD5FB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580" w:type="dxa"/>
            <w:shd w:val="clear" w:color="auto" w:fill="auto"/>
            <w:vAlign w:val="center"/>
          </w:tcPr>
          <w:p w14:paraId="2840E3F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宁兴桥</w:t>
            </w:r>
          </w:p>
        </w:tc>
        <w:tc>
          <w:tcPr>
            <w:tcW w:w="960" w:type="dxa"/>
            <w:shd w:val="clear" w:color="auto" w:fill="auto"/>
            <w:vAlign w:val="center"/>
          </w:tcPr>
          <w:p w14:paraId="63D282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CFBAF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A22CFC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76A8D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A12F91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F0F4323">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中桥，长35m</w:t>
            </w:r>
          </w:p>
        </w:tc>
      </w:tr>
      <w:tr w14:paraId="01DF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1544B3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580" w:type="dxa"/>
            <w:shd w:val="clear" w:color="auto" w:fill="auto"/>
            <w:vAlign w:val="center"/>
          </w:tcPr>
          <w:p w14:paraId="627B082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海华桥</w:t>
            </w:r>
          </w:p>
        </w:tc>
        <w:tc>
          <w:tcPr>
            <w:tcW w:w="960" w:type="dxa"/>
            <w:shd w:val="clear" w:color="auto" w:fill="auto"/>
            <w:vAlign w:val="center"/>
          </w:tcPr>
          <w:p w14:paraId="534932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7C91C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2D601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0DF06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56D987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83C6DD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中桥，长35m</w:t>
            </w:r>
          </w:p>
        </w:tc>
      </w:tr>
      <w:tr w14:paraId="544E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08E3D5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580" w:type="dxa"/>
            <w:shd w:val="clear" w:color="auto" w:fill="auto"/>
            <w:vAlign w:val="center"/>
          </w:tcPr>
          <w:p w14:paraId="3D0F53E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6A7C69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DA1FC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6713F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68DDE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795F7E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50739D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23B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F27D0F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580" w:type="dxa"/>
            <w:shd w:val="clear" w:color="auto" w:fill="auto"/>
            <w:vAlign w:val="center"/>
          </w:tcPr>
          <w:p w14:paraId="74B6705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555927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6D261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922EF8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3892C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D3C4F6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A406CC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F55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58EE673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580" w:type="dxa"/>
            <w:shd w:val="clear" w:color="auto" w:fill="auto"/>
            <w:vAlign w:val="center"/>
          </w:tcPr>
          <w:p w14:paraId="39BB1FA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436534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B47CD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14DA48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47F8C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AB9F82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EA286E2">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8D4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C6E8A5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580" w:type="dxa"/>
            <w:shd w:val="clear" w:color="auto" w:fill="auto"/>
            <w:vAlign w:val="center"/>
          </w:tcPr>
          <w:p w14:paraId="42FED1B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鲁家峙大桥</w:t>
            </w:r>
          </w:p>
        </w:tc>
        <w:tc>
          <w:tcPr>
            <w:tcW w:w="960" w:type="dxa"/>
            <w:shd w:val="clear" w:color="auto" w:fill="auto"/>
            <w:vAlign w:val="center"/>
          </w:tcPr>
          <w:p w14:paraId="201B5B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7EC49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29C2E9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32317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0B3FE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18F4B6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1458m</w:t>
            </w:r>
          </w:p>
        </w:tc>
      </w:tr>
      <w:tr w14:paraId="72AC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35093C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580" w:type="dxa"/>
            <w:shd w:val="clear" w:color="auto" w:fill="auto"/>
            <w:vAlign w:val="center"/>
          </w:tcPr>
          <w:p w14:paraId="1BCFAA3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滨港西路沿海高架桥</w:t>
            </w:r>
          </w:p>
        </w:tc>
        <w:tc>
          <w:tcPr>
            <w:tcW w:w="960" w:type="dxa"/>
            <w:shd w:val="clear" w:color="auto" w:fill="auto"/>
            <w:vAlign w:val="center"/>
          </w:tcPr>
          <w:p w14:paraId="590DCE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011136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819326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385FE3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9B119B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C1BB55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1676m</w:t>
            </w:r>
          </w:p>
        </w:tc>
      </w:tr>
      <w:tr w14:paraId="528C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D9BAFE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580" w:type="dxa"/>
            <w:shd w:val="clear" w:color="auto" w:fill="auto"/>
            <w:vAlign w:val="center"/>
          </w:tcPr>
          <w:p w14:paraId="36253FC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舟渔高架桥</w:t>
            </w:r>
          </w:p>
        </w:tc>
        <w:tc>
          <w:tcPr>
            <w:tcW w:w="960" w:type="dxa"/>
            <w:shd w:val="clear" w:color="auto" w:fill="auto"/>
            <w:vAlign w:val="center"/>
          </w:tcPr>
          <w:p w14:paraId="15CBD2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68D10C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1331CD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B3A63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3C0AE7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62E92EA">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1536m</w:t>
            </w:r>
          </w:p>
        </w:tc>
      </w:tr>
      <w:tr w14:paraId="559A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B96EAD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580" w:type="dxa"/>
            <w:shd w:val="clear" w:color="auto" w:fill="auto"/>
            <w:vAlign w:val="center"/>
          </w:tcPr>
          <w:p w14:paraId="57171BF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平阳浦桥</w:t>
            </w:r>
          </w:p>
        </w:tc>
        <w:tc>
          <w:tcPr>
            <w:tcW w:w="960" w:type="dxa"/>
            <w:shd w:val="clear" w:color="auto" w:fill="auto"/>
            <w:vAlign w:val="center"/>
          </w:tcPr>
          <w:p w14:paraId="590604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80C6E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99EA76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7822C3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349880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2ED77E1">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46F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522265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580" w:type="dxa"/>
            <w:shd w:val="clear" w:color="auto" w:fill="auto"/>
            <w:vAlign w:val="center"/>
          </w:tcPr>
          <w:p w14:paraId="166E914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中洲桥</w:t>
            </w:r>
          </w:p>
        </w:tc>
        <w:tc>
          <w:tcPr>
            <w:tcW w:w="960" w:type="dxa"/>
            <w:shd w:val="clear" w:color="auto" w:fill="auto"/>
            <w:vAlign w:val="center"/>
          </w:tcPr>
          <w:p w14:paraId="5E12A1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D3336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6093F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34EAD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E323A0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C956A27">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A9D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269172B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580" w:type="dxa"/>
            <w:shd w:val="clear" w:color="auto" w:fill="auto"/>
            <w:vAlign w:val="center"/>
          </w:tcPr>
          <w:p w14:paraId="21A78C5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二区桥</w:t>
            </w:r>
          </w:p>
        </w:tc>
        <w:tc>
          <w:tcPr>
            <w:tcW w:w="960" w:type="dxa"/>
            <w:shd w:val="clear" w:color="auto" w:fill="auto"/>
            <w:vAlign w:val="center"/>
          </w:tcPr>
          <w:p w14:paraId="446A51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E08FA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C14F87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BF4D9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562722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0D27555">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D87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584AB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580" w:type="dxa"/>
            <w:shd w:val="clear" w:color="auto" w:fill="auto"/>
            <w:vAlign w:val="center"/>
          </w:tcPr>
          <w:p w14:paraId="756C5D9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墩头桥</w:t>
            </w:r>
          </w:p>
        </w:tc>
        <w:tc>
          <w:tcPr>
            <w:tcW w:w="960" w:type="dxa"/>
            <w:shd w:val="clear" w:color="auto" w:fill="auto"/>
            <w:vAlign w:val="center"/>
          </w:tcPr>
          <w:p w14:paraId="3EB849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C228D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B3FC5E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4FF98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8AC8A8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00E9F7E">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852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D65982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580" w:type="dxa"/>
            <w:shd w:val="clear" w:color="auto" w:fill="auto"/>
            <w:vAlign w:val="center"/>
          </w:tcPr>
          <w:p w14:paraId="2E4AC42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船厂路桥</w:t>
            </w:r>
          </w:p>
        </w:tc>
        <w:tc>
          <w:tcPr>
            <w:tcW w:w="960" w:type="dxa"/>
            <w:shd w:val="clear" w:color="auto" w:fill="auto"/>
            <w:vAlign w:val="center"/>
          </w:tcPr>
          <w:p w14:paraId="632295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BF324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662327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403E3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06C162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3EF28B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72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A38A8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580" w:type="dxa"/>
            <w:shd w:val="clear" w:color="auto" w:fill="auto"/>
            <w:vAlign w:val="center"/>
          </w:tcPr>
          <w:p w14:paraId="48B77BA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万德塘桥</w:t>
            </w:r>
          </w:p>
        </w:tc>
        <w:tc>
          <w:tcPr>
            <w:tcW w:w="960" w:type="dxa"/>
            <w:shd w:val="clear" w:color="auto" w:fill="auto"/>
            <w:vAlign w:val="center"/>
          </w:tcPr>
          <w:p w14:paraId="7A72FB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03FD1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A52D7D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1B508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871FFC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9A50CE3">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163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6A345A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580" w:type="dxa"/>
            <w:shd w:val="clear" w:color="auto" w:fill="auto"/>
            <w:vAlign w:val="center"/>
          </w:tcPr>
          <w:p w14:paraId="311011D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外西河二号桥</w:t>
            </w:r>
          </w:p>
        </w:tc>
        <w:tc>
          <w:tcPr>
            <w:tcW w:w="960" w:type="dxa"/>
            <w:shd w:val="clear" w:color="auto" w:fill="auto"/>
            <w:vAlign w:val="center"/>
          </w:tcPr>
          <w:p w14:paraId="3980E6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52E9E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5AFA4E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94449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129265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01FB06E">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AD0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B236C4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580" w:type="dxa"/>
            <w:shd w:val="clear" w:color="auto" w:fill="auto"/>
            <w:vAlign w:val="center"/>
          </w:tcPr>
          <w:p w14:paraId="77330F6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渔市大街桥</w:t>
            </w:r>
          </w:p>
        </w:tc>
        <w:tc>
          <w:tcPr>
            <w:tcW w:w="960" w:type="dxa"/>
            <w:shd w:val="clear" w:color="auto" w:fill="auto"/>
            <w:vAlign w:val="center"/>
          </w:tcPr>
          <w:p w14:paraId="025F3E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D5B99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A3DB82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5002C3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8F86E0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8365AAD">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19A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8B497E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580" w:type="dxa"/>
            <w:shd w:val="clear" w:color="auto" w:fill="auto"/>
            <w:vAlign w:val="center"/>
          </w:tcPr>
          <w:p w14:paraId="7B6B5DE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金外滩桥</w:t>
            </w:r>
          </w:p>
        </w:tc>
        <w:tc>
          <w:tcPr>
            <w:tcW w:w="960" w:type="dxa"/>
            <w:shd w:val="clear" w:color="auto" w:fill="auto"/>
            <w:vAlign w:val="center"/>
          </w:tcPr>
          <w:p w14:paraId="1F3FEC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0A516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5EE9E0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A3D58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BC20CE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13285E7">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4BA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A61A6B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1580" w:type="dxa"/>
            <w:shd w:val="clear" w:color="auto" w:fill="auto"/>
            <w:vAlign w:val="center"/>
          </w:tcPr>
          <w:p w14:paraId="286F0B7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长底爿南路桥</w:t>
            </w:r>
          </w:p>
        </w:tc>
        <w:tc>
          <w:tcPr>
            <w:tcW w:w="960" w:type="dxa"/>
            <w:shd w:val="clear" w:color="auto" w:fill="auto"/>
            <w:vAlign w:val="center"/>
          </w:tcPr>
          <w:p w14:paraId="50A896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B554B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19E94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679A9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ABEEDF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4A03E05">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086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30DAE3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1580" w:type="dxa"/>
            <w:shd w:val="clear" w:color="auto" w:fill="auto"/>
            <w:vAlign w:val="center"/>
          </w:tcPr>
          <w:p w14:paraId="5358500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应家湾通道桥</w:t>
            </w:r>
          </w:p>
        </w:tc>
        <w:tc>
          <w:tcPr>
            <w:tcW w:w="960" w:type="dxa"/>
            <w:shd w:val="clear" w:color="auto" w:fill="auto"/>
            <w:vAlign w:val="center"/>
          </w:tcPr>
          <w:p w14:paraId="57049F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4E873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D9B46F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8394B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698106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AA3852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中桥，长48m</w:t>
            </w:r>
          </w:p>
        </w:tc>
      </w:tr>
      <w:tr w14:paraId="7BC6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6EFA89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580" w:type="dxa"/>
            <w:shd w:val="clear" w:color="auto" w:fill="auto"/>
            <w:vAlign w:val="center"/>
          </w:tcPr>
          <w:p w14:paraId="31A4F93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3607C4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B5CF6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FB1803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1F401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9E6488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3755504">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7978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2A7166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580" w:type="dxa"/>
            <w:shd w:val="clear" w:color="auto" w:fill="auto"/>
            <w:vAlign w:val="center"/>
          </w:tcPr>
          <w:p w14:paraId="22E7231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01E824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16C3F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9E86F5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132A8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07ECC4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4919754">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9D7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77F54D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1580" w:type="dxa"/>
            <w:shd w:val="clear" w:color="auto" w:fill="auto"/>
            <w:vAlign w:val="center"/>
          </w:tcPr>
          <w:p w14:paraId="3D06B26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新塘桥</w:t>
            </w:r>
          </w:p>
        </w:tc>
        <w:tc>
          <w:tcPr>
            <w:tcW w:w="960" w:type="dxa"/>
            <w:shd w:val="clear" w:color="auto" w:fill="auto"/>
            <w:vAlign w:val="center"/>
          </w:tcPr>
          <w:p w14:paraId="77E580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1A65F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671665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03E8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B3512E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174EF6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628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5D8B4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1580" w:type="dxa"/>
            <w:shd w:val="clear" w:color="auto" w:fill="auto"/>
            <w:vAlign w:val="center"/>
          </w:tcPr>
          <w:p w14:paraId="0622142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4D1434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D060F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95378B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D4CAD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49C500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40F28C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DAC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35D7FB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1580" w:type="dxa"/>
            <w:shd w:val="clear" w:color="auto" w:fill="auto"/>
            <w:vAlign w:val="center"/>
          </w:tcPr>
          <w:p w14:paraId="10602A6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12421D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6F454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050104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7DAB7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238F3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E76C51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67C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05C3FB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1580" w:type="dxa"/>
            <w:shd w:val="clear" w:color="auto" w:fill="auto"/>
            <w:vAlign w:val="center"/>
          </w:tcPr>
          <w:p w14:paraId="33B6959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康腾桥</w:t>
            </w:r>
          </w:p>
        </w:tc>
        <w:tc>
          <w:tcPr>
            <w:tcW w:w="960" w:type="dxa"/>
            <w:shd w:val="clear" w:color="auto" w:fill="auto"/>
            <w:vAlign w:val="center"/>
          </w:tcPr>
          <w:p w14:paraId="63C6C5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2B34C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D7D18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D5D25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31AC4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4D7010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C5E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7D77A1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580" w:type="dxa"/>
            <w:shd w:val="clear" w:color="auto" w:fill="auto"/>
            <w:vAlign w:val="center"/>
          </w:tcPr>
          <w:p w14:paraId="49B885D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0FA427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0E500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324713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068CF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BFC87A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0EA549D">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C7C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5751D5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w:t>
            </w:r>
          </w:p>
        </w:tc>
        <w:tc>
          <w:tcPr>
            <w:tcW w:w="1580" w:type="dxa"/>
            <w:shd w:val="clear" w:color="auto" w:fill="auto"/>
            <w:vAlign w:val="center"/>
          </w:tcPr>
          <w:p w14:paraId="4D1A808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6F7670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68B09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28FCA4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DBC263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F0F252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F47BFD2">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225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B0938D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1580" w:type="dxa"/>
            <w:shd w:val="clear" w:color="auto" w:fill="auto"/>
            <w:vAlign w:val="center"/>
          </w:tcPr>
          <w:p w14:paraId="78A6FB5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7AC087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CF1D2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365DEF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7ECBA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1FE8C8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F99FC3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AFF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11105F5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w:t>
            </w:r>
          </w:p>
        </w:tc>
        <w:tc>
          <w:tcPr>
            <w:tcW w:w="1580" w:type="dxa"/>
            <w:shd w:val="clear" w:color="auto" w:fill="auto"/>
            <w:vAlign w:val="center"/>
          </w:tcPr>
          <w:p w14:paraId="00A3FF3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63F1B5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43360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58A367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01572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A46BDE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F40068D">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553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E83B0B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34</w:t>
            </w:r>
          </w:p>
        </w:tc>
        <w:tc>
          <w:tcPr>
            <w:tcW w:w="1580" w:type="dxa"/>
            <w:shd w:val="clear" w:color="auto" w:fill="auto"/>
            <w:vAlign w:val="center"/>
          </w:tcPr>
          <w:p w14:paraId="6B5F268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73AF7A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1B749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36B545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C65F9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EA5C2D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AC3F49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BC5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882463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w:t>
            </w:r>
          </w:p>
        </w:tc>
        <w:tc>
          <w:tcPr>
            <w:tcW w:w="1580" w:type="dxa"/>
            <w:shd w:val="clear" w:color="auto" w:fill="auto"/>
            <w:vAlign w:val="center"/>
          </w:tcPr>
          <w:p w14:paraId="019FC84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兴北东路桥</w:t>
            </w:r>
          </w:p>
        </w:tc>
        <w:tc>
          <w:tcPr>
            <w:tcW w:w="960" w:type="dxa"/>
            <w:shd w:val="clear" w:color="auto" w:fill="auto"/>
            <w:vAlign w:val="center"/>
          </w:tcPr>
          <w:p w14:paraId="1785C8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A1B93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C9B21D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7BD1E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B492C8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B35807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C14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4F517F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580" w:type="dxa"/>
            <w:shd w:val="clear" w:color="auto" w:fill="auto"/>
            <w:vAlign w:val="center"/>
          </w:tcPr>
          <w:p w14:paraId="12E3D6A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东西快速路人行天桥</w:t>
            </w:r>
          </w:p>
        </w:tc>
        <w:tc>
          <w:tcPr>
            <w:tcW w:w="960" w:type="dxa"/>
            <w:shd w:val="clear" w:color="auto" w:fill="auto"/>
            <w:vAlign w:val="center"/>
          </w:tcPr>
          <w:p w14:paraId="4957F9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F3BE9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017FFA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1D557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F21289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8A34D7C">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中桥，长66m</w:t>
            </w:r>
          </w:p>
        </w:tc>
      </w:tr>
      <w:tr w14:paraId="670D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348731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37</w:t>
            </w:r>
          </w:p>
        </w:tc>
        <w:tc>
          <w:tcPr>
            <w:tcW w:w="1580" w:type="dxa"/>
            <w:shd w:val="clear" w:color="auto" w:fill="auto"/>
            <w:vAlign w:val="center"/>
          </w:tcPr>
          <w:p w14:paraId="11A0B19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东刘家湾路桥</w:t>
            </w:r>
          </w:p>
        </w:tc>
        <w:tc>
          <w:tcPr>
            <w:tcW w:w="960" w:type="dxa"/>
            <w:shd w:val="clear" w:color="auto" w:fill="auto"/>
            <w:vAlign w:val="center"/>
          </w:tcPr>
          <w:p w14:paraId="6E7854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D1956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803F2B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D14F4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EFE11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EDC1F2C">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803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1775A6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38</w:t>
            </w:r>
          </w:p>
        </w:tc>
        <w:tc>
          <w:tcPr>
            <w:tcW w:w="1580" w:type="dxa"/>
            <w:shd w:val="clear" w:color="auto" w:fill="auto"/>
            <w:vAlign w:val="center"/>
          </w:tcPr>
          <w:p w14:paraId="3729A0A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莲桥路桥</w:t>
            </w:r>
          </w:p>
        </w:tc>
        <w:tc>
          <w:tcPr>
            <w:tcW w:w="960" w:type="dxa"/>
            <w:shd w:val="clear" w:color="auto" w:fill="auto"/>
            <w:vAlign w:val="center"/>
          </w:tcPr>
          <w:p w14:paraId="21148C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85D17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71658B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E96EB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0B0640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3074671">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4FA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7BC240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w:t>
            </w:r>
          </w:p>
        </w:tc>
        <w:tc>
          <w:tcPr>
            <w:tcW w:w="1580" w:type="dxa"/>
            <w:shd w:val="clear" w:color="auto" w:fill="auto"/>
            <w:vAlign w:val="center"/>
          </w:tcPr>
          <w:p w14:paraId="46B0475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鲁洲路桥</w:t>
            </w:r>
          </w:p>
        </w:tc>
        <w:tc>
          <w:tcPr>
            <w:tcW w:w="960" w:type="dxa"/>
            <w:shd w:val="clear" w:color="auto" w:fill="auto"/>
            <w:vAlign w:val="center"/>
          </w:tcPr>
          <w:p w14:paraId="6D27CB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62EDA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E7EF3D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030E6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824B0C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5E75C6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D6E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065DCC5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580" w:type="dxa"/>
            <w:shd w:val="clear" w:color="auto" w:fill="auto"/>
            <w:vAlign w:val="center"/>
          </w:tcPr>
          <w:p w14:paraId="2BB7102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红山路桥</w:t>
            </w:r>
          </w:p>
        </w:tc>
        <w:tc>
          <w:tcPr>
            <w:tcW w:w="960" w:type="dxa"/>
            <w:shd w:val="clear" w:color="auto" w:fill="auto"/>
            <w:vAlign w:val="center"/>
          </w:tcPr>
          <w:p w14:paraId="17D192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506B9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350C1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9EC28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F438B0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69F6A0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7D09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5B9CE8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w:t>
            </w:r>
          </w:p>
        </w:tc>
        <w:tc>
          <w:tcPr>
            <w:tcW w:w="1580" w:type="dxa"/>
            <w:shd w:val="clear" w:color="auto" w:fill="auto"/>
            <w:vAlign w:val="center"/>
          </w:tcPr>
          <w:p w14:paraId="4AD0ACD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鲁中路桥</w:t>
            </w:r>
          </w:p>
        </w:tc>
        <w:tc>
          <w:tcPr>
            <w:tcW w:w="960" w:type="dxa"/>
            <w:shd w:val="clear" w:color="auto" w:fill="auto"/>
            <w:vAlign w:val="center"/>
          </w:tcPr>
          <w:p w14:paraId="3C8DA0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AF770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A22E7C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619ED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A4B749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C73DE2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B43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384C9B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1580" w:type="dxa"/>
            <w:shd w:val="clear" w:color="auto" w:fill="auto"/>
            <w:vAlign w:val="center"/>
          </w:tcPr>
          <w:p w14:paraId="6558CFE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鲁滨路桥</w:t>
            </w:r>
          </w:p>
        </w:tc>
        <w:tc>
          <w:tcPr>
            <w:tcW w:w="960" w:type="dxa"/>
            <w:shd w:val="clear" w:color="auto" w:fill="auto"/>
            <w:vAlign w:val="center"/>
          </w:tcPr>
          <w:p w14:paraId="5008D6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A6D1E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3BE3AA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FB133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E594F1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A1A3D82">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2BD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627CE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w:t>
            </w:r>
          </w:p>
        </w:tc>
        <w:tc>
          <w:tcPr>
            <w:tcW w:w="1580" w:type="dxa"/>
            <w:shd w:val="clear" w:color="auto" w:fill="auto"/>
            <w:vAlign w:val="center"/>
          </w:tcPr>
          <w:p w14:paraId="45DB29B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鲁海东一街桥</w:t>
            </w:r>
          </w:p>
        </w:tc>
        <w:tc>
          <w:tcPr>
            <w:tcW w:w="960" w:type="dxa"/>
            <w:shd w:val="clear" w:color="auto" w:fill="auto"/>
            <w:vAlign w:val="center"/>
          </w:tcPr>
          <w:p w14:paraId="429789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09B0A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276B9F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A062A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D18E7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93E6585">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EED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95" w:type="dxa"/>
            <w:shd w:val="clear" w:color="auto" w:fill="auto"/>
            <w:vAlign w:val="center"/>
          </w:tcPr>
          <w:p w14:paraId="54092BA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w:t>
            </w:r>
          </w:p>
        </w:tc>
        <w:tc>
          <w:tcPr>
            <w:tcW w:w="1580" w:type="dxa"/>
            <w:shd w:val="clear" w:color="auto" w:fill="auto"/>
            <w:vAlign w:val="center"/>
          </w:tcPr>
          <w:p w14:paraId="02856F9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鲁滨西路西一街桥</w:t>
            </w:r>
          </w:p>
        </w:tc>
        <w:tc>
          <w:tcPr>
            <w:tcW w:w="960" w:type="dxa"/>
            <w:shd w:val="clear" w:color="auto" w:fill="auto"/>
            <w:vAlign w:val="center"/>
          </w:tcPr>
          <w:p w14:paraId="514D42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E117E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2CE8E6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3D2DF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5B5875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D50A14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E4E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241263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1580" w:type="dxa"/>
            <w:shd w:val="clear" w:color="auto" w:fill="auto"/>
            <w:vAlign w:val="center"/>
          </w:tcPr>
          <w:p w14:paraId="254F58B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鲁港路桥</w:t>
            </w:r>
          </w:p>
        </w:tc>
        <w:tc>
          <w:tcPr>
            <w:tcW w:w="960" w:type="dxa"/>
            <w:shd w:val="clear" w:color="auto" w:fill="auto"/>
            <w:vAlign w:val="center"/>
          </w:tcPr>
          <w:p w14:paraId="45939D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215ED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F76F4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69500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FC92D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5E504F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891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9AA4F5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46</w:t>
            </w:r>
          </w:p>
        </w:tc>
        <w:tc>
          <w:tcPr>
            <w:tcW w:w="1580" w:type="dxa"/>
            <w:shd w:val="clear" w:color="auto" w:fill="auto"/>
            <w:vAlign w:val="center"/>
          </w:tcPr>
          <w:p w14:paraId="168DCA7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鲁港路小桥</w:t>
            </w:r>
          </w:p>
        </w:tc>
        <w:tc>
          <w:tcPr>
            <w:tcW w:w="960" w:type="dxa"/>
            <w:shd w:val="clear" w:color="auto" w:fill="auto"/>
            <w:vAlign w:val="center"/>
          </w:tcPr>
          <w:p w14:paraId="2F6DA4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94346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938B96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94673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EE61F9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B94786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535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A102BF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w:t>
            </w:r>
          </w:p>
        </w:tc>
        <w:tc>
          <w:tcPr>
            <w:tcW w:w="1580" w:type="dxa"/>
            <w:shd w:val="clear" w:color="auto" w:fill="auto"/>
            <w:vAlign w:val="center"/>
          </w:tcPr>
          <w:p w14:paraId="31F43EE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鲁滨南路桥</w:t>
            </w:r>
          </w:p>
        </w:tc>
        <w:tc>
          <w:tcPr>
            <w:tcW w:w="960" w:type="dxa"/>
            <w:shd w:val="clear" w:color="auto" w:fill="auto"/>
            <w:vAlign w:val="center"/>
          </w:tcPr>
          <w:p w14:paraId="4D6A08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ACE0C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5BF245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24AF8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C9D1F5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46AD735">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F57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F74852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w:t>
            </w:r>
          </w:p>
        </w:tc>
        <w:tc>
          <w:tcPr>
            <w:tcW w:w="1580" w:type="dxa"/>
            <w:shd w:val="clear" w:color="auto" w:fill="auto"/>
            <w:vAlign w:val="center"/>
          </w:tcPr>
          <w:p w14:paraId="530309F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海中洲隧道</w:t>
            </w:r>
          </w:p>
        </w:tc>
        <w:tc>
          <w:tcPr>
            <w:tcW w:w="960" w:type="dxa"/>
            <w:shd w:val="clear" w:color="auto" w:fill="auto"/>
            <w:vAlign w:val="center"/>
          </w:tcPr>
          <w:p w14:paraId="479B58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10B50D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173</w:t>
            </w:r>
          </w:p>
        </w:tc>
        <w:tc>
          <w:tcPr>
            <w:tcW w:w="1015" w:type="dxa"/>
            <w:shd w:val="clear" w:color="auto" w:fill="auto"/>
            <w:vAlign w:val="center"/>
          </w:tcPr>
          <w:p w14:paraId="3221086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F43DF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CCC2FB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F24A2B7">
            <w:pPr>
              <w:jc w:val="both"/>
              <w:rPr>
                <w:rFonts w:hint="default" w:ascii="Times New Roman" w:hAnsi="Times New Roman" w:eastAsia="宋体" w:cs="Times New Roman"/>
                <w:i w:val="0"/>
                <w:iCs w:val="0"/>
                <w:color w:val="auto"/>
                <w:sz w:val="15"/>
                <w:szCs w:val="15"/>
                <w:u w:val="none"/>
              </w:rPr>
            </w:pPr>
          </w:p>
        </w:tc>
      </w:tr>
      <w:tr w14:paraId="6975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2717388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1580" w:type="dxa"/>
            <w:shd w:val="clear" w:color="auto" w:fill="auto"/>
            <w:vAlign w:val="center"/>
          </w:tcPr>
          <w:p w14:paraId="08565F65">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东港隧道</w:t>
            </w:r>
          </w:p>
        </w:tc>
        <w:tc>
          <w:tcPr>
            <w:tcW w:w="960" w:type="dxa"/>
            <w:shd w:val="clear" w:color="auto" w:fill="auto"/>
            <w:vAlign w:val="center"/>
          </w:tcPr>
          <w:p w14:paraId="77EA69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2DC591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793</w:t>
            </w:r>
          </w:p>
        </w:tc>
        <w:tc>
          <w:tcPr>
            <w:tcW w:w="1015" w:type="dxa"/>
            <w:shd w:val="clear" w:color="auto" w:fill="auto"/>
            <w:vAlign w:val="center"/>
          </w:tcPr>
          <w:p w14:paraId="4ABB09B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5695D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BB56EC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AB4CF2E">
            <w:pPr>
              <w:jc w:val="both"/>
              <w:rPr>
                <w:rFonts w:hint="default" w:ascii="Times New Roman" w:hAnsi="Times New Roman" w:eastAsia="宋体" w:cs="Times New Roman"/>
                <w:i w:val="0"/>
                <w:iCs w:val="0"/>
                <w:color w:val="auto"/>
                <w:sz w:val="15"/>
                <w:szCs w:val="15"/>
                <w:u w:val="none"/>
              </w:rPr>
            </w:pPr>
          </w:p>
        </w:tc>
      </w:tr>
      <w:tr w14:paraId="4B4D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550140B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580" w:type="dxa"/>
            <w:shd w:val="clear" w:color="auto" w:fill="auto"/>
            <w:vAlign w:val="center"/>
          </w:tcPr>
          <w:p w14:paraId="2D74C97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永兴隧道</w:t>
            </w:r>
          </w:p>
        </w:tc>
        <w:tc>
          <w:tcPr>
            <w:tcW w:w="960" w:type="dxa"/>
            <w:shd w:val="clear" w:color="auto" w:fill="auto"/>
            <w:vAlign w:val="center"/>
          </w:tcPr>
          <w:p w14:paraId="572C00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50B693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237</w:t>
            </w:r>
          </w:p>
        </w:tc>
        <w:tc>
          <w:tcPr>
            <w:tcW w:w="1015" w:type="dxa"/>
            <w:shd w:val="clear" w:color="auto" w:fill="auto"/>
            <w:vAlign w:val="center"/>
          </w:tcPr>
          <w:p w14:paraId="67CFFC4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774B8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F748A0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72E6315">
            <w:pPr>
              <w:jc w:val="both"/>
              <w:rPr>
                <w:rFonts w:hint="default" w:ascii="Times New Roman" w:hAnsi="Times New Roman" w:eastAsia="宋体" w:cs="Times New Roman"/>
                <w:i w:val="0"/>
                <w:iCs w:val="0"/>
                <w:color w:val="auto"/>
                <w:sz w:val="15"/>
                <w:szCs w:val="15"/>
                <w:u w:val="none"/>
              </w:rPr>
            </w:pPr>
          </w:p>
        </w:tc>
      </w:tr>
      <w:tr w14:paraId="05B6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95B815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51</w:t>
            </w:r>
          </w:p>
        </w:tc>
        <w:tc>
          <w:tcPr>
            <w:tcW w:w="1580" w:type="dxa"/>
            <w:shd w:val="clear" w:color="auto" w:fill="auto"/>
            <w:vAlign w:val="center"/>
          </w:tcPr>
          <w:p w14:paraId="0D04F21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天吴隧道</w:t>
            </w:r>
          </w:p>
        </w:tc>
        <w:tc>
          <w:tcPr>
            <w:tcW w:w="960" w:type="dxa"/>
            <w:shd w:val="clear" w:color="auto" w:fill="auto"/>
            <w:vAlign w:val="center"/>
          </w:tcPr>
          <w:p w14:paraId="11960B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4235A5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1946</w:t>
            </w:r>
          </w:p>
        </w:tc>
        <w:tc>
          <w:tcPr>
            <w:tcW w:w="1015" w:type="dxa"/>
            <w:shd w:val="clear" w:color="auto" w:fill="auto"/>
            <w:vAlign w:val="center"/>
          </w:tcPr>
          <w:p w14:paraId="63A782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96E49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4315CE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00D3B65">
            <w:pPr>
              <w:jc w:val="both"/>
              <w:rPr>
                <w:rFonts w:hint="default" w:ascii="Times New Roman" w:hAnsi="Times New Roman" w:eastAsia="宋体" w:cs="Times New Roman"/>
                <w:i w:val="0"/>
                <w:iCs w:val="0"/>
                <w:color w:val="auto"/>
                <w:sz w:val="15"/>
                <w:szCs w:val="15"/>
                <w:u w:val="none"/>
              </w:rPr>
            </w:pPr>
          </w:p>
        </w:tc>
      </w:tr>
      <w:tr w14:paraId="76A8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1A840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52</w:t>
            </w:r>
          </w:p>
        </w:tc>
        <w:tc>
          <w:tcPr>
            <w:tcW w:w="1580" w:type="dxa"/>
            <w:shd w:val="clear" w:color="auto" w:fill="auto"/>
            <w:vAlign w:val="center"/>
          </w:tcPr>
          <w:p w14:paraId="636579E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岭陀隧道</w:t>
            </w:r>
          </w:p>
        </w:tc>
        <w:tc>
          <w:tcPr>
            <w:tcW w:w="960" w:type="dxa"/>
            <w:shd w:val="clear" w:color="auto" w:fill="auto"/>
            <w:vAlign w:val="center"/>
          </w:tcPr>
          <w:p w14:paraId="0B41C9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3D3D09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2450</w:t>
            </w:r>
          </w:p>
        </w:tc>
        <w:tc>
          <w:tcPr>
            <w:tcW w:w="1015" w:type="dxa"/>
            <w:shd w:val="clear" w:color="auto" w:fill="auto"/>
            <w:vAlign w:val="center"/>
          </w:tcPr>
          <w:p w14:paraId="0620AF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B8FF0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939A48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FAB0A46">
            <w:pPr>
              <w:jc w:val="both"/>
              <w:rPr>
                <w:rFonts w:hint="default" w:ascii="Times New Roman" w:hAnsi="Times New Roman" w:eastAsia="宋体" w:cs="Times New Roman"/>
                <w:i w:val="0"/>
                <w:iCs w:val="0"/>
                <w:color w:val="auto"/>
                <w:sz w:val="15"/>
                <w:szCs w:val="15"/>
                <w:u w:val="none"/>
              </w:rPr>
            </w:pPr>
          </w:p>
        </w:tc>
      </w:tr>
      <w:tr w14:paraId="2E7C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867F32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53</w:t>
            </w:r>
          </w:p>
        </w:tc>
        <w:tc>
          <w:tcPr>
            <w:tcW w:w="1580" w:type="dxa"/>
            <w:shd w:val="clear" w:color="auto" w:fill="auto"/>
            <w:vAlign w:val="center"/>
          </w:tcPr>
          <w:p w14:paraId="47B32E7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鲁家峙海底隧道</w:t>
            </w:r>
          </w:p>
        </w:tc>
        <w:tc>
          <w:tcPr>
            <w:tcW w:w="960" w:type="dxa"/>
            <w:shd w:val="clear" w:color="auto" w:fill="auto"/>
            <w:vAlign w:val="center"/>
          </w:tcPr>
          <w:p w14:paraId="43B1ED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37D83B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393.2</w:t>
            </w:r>
          </w:p>
        </w:tc>
        <w:tc>
          <w:tcPr>
            <w:tcW w:w="1015" w:type="dxa"/>
            <w:shd w:val="clear" w:color="auto" w:fill="auto"/>
            <w:vAlign w:val="center"/>
          </w:tcPr>
          <w:p w14:paraId="5442713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66BCF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5F0891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B8BD623">
            <w:pPr>
              <w:jc w:val="both"/>
              <w:rPr>
                <w:rFonts w:hint="default" w:ascii="Times New Roman" w:hAnsi="Times New Roman" w:eastAsia="宋体" w:cs="Times New Roman"/>
                <w:i w:val="0"/>
                <w:iCs w:val="0"/>
                <w:color w:val="auto"/>
                <w:sz w:val="15"/>
                <w:szCs w:val="15"/>
                <w:u w:val="none"/>
              </w:rPr>
            </w:pPr>
          </w:p>
        </w:tc>
      </w:tr>
      <w:tr w14:paraId="54C6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80" w:type="dxa"/>
            <w:gridSpan w:val="6"/>
            <w:shd w:val="clear" w:color="auto" w:fill="auto"/>
            <w:vAlign w:val="center"/>
          </w:tcPr>
          <w:p w14:paraId="1536125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r>
              <w:rPr>
                <w:rFonts w:hint="default" w:ascii="Times New Roman" w:hAnsi="Times New Roman" w:eastAsia="宋体" w:cs="Times New Roman"/>
                <w:b/>
                <w:bCs/>
                <w:i w:val="0"/>
                <w:iCs w:val="0"/>
                <w:color w:val="auto"/>
                <w:kern w:val="0"/>
                <w:sz w:val="18"/>
                <w:szCs w:val="18"/>
                <w:u w:val="none"/>
                <w:lang w:val="en-US" w:eastAsia="zh-CN" w:bidi="ar"/>
              </w:rPr>
              <w:t>(1+2+3+……53)</w:t>
            </w:r>
          </w:p>
        </w:tc>
        <w:tc>
          <w:tcPr>
            <w:tcW w:w="1134" w:type="dxa"/>
            <w:shd w:val="clear" w:color="auto" w:fill="auto"/>
            <w:vAlign w:val="center"/>
          </w:tcPr>
          <w:p w14:paraId="0AC221A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7AFD2DEC">
            <w:pPr>
              <w:jc w:val="both"/>
              <w:rPr>
                <w:rFonts w:hint="default" w:ascii="Times New Roman" w:hAnsi="Times New Roman" w:eastAsia="宋体" w:cs="Times New Roman"/>
                <w:i w:val="0"/>
                <w:iCs w:val="0"/>
                <w:color w:val="auto"/>
                <w:sz w:val="18"/>
                <w:szCs w:val="18"/>
                <w:u w:val="none"/>
              </w:rPr>
            </w:pPr>
          </w:p>
        </w:tc>
      </w:tr>
      <w:tr w14:paraId="10B4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76D86DD">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w:t>
            </w:r>
          </w:p>
        </w:tc>
        <w:tc>
          <w:tcPr>
            <w:tcW w:w="8480" w:type="dxa"/>
            <w:gridSpan w:val="7"/>
            <w:shd w:val="clear" w:color="auto" w:fill="auto"/>
            <w:vAlign w:val="center"/>
          </w:tcPr>
          <w:p w14:paraId="1220652A">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桥梁隧道变形监测</w:t>
            </w:r>
          </w:p>
        </w:tc>
      </w:tr>
      <w:tr w14:paraId="6CE2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7B732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580" w:type="dxa"/>
            <w:shd w:val="clear" w:color="auto" w:fill="auto"/>
            <w:vAlign w:val="center"/>
          </w:tcPr>
          <w:p w14:paraId="7DF27CD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设置监控点</w:t>
            </w:r>
          </w:p>
        </w:tc>
        <w:tc>
          <w:tcPr>
            <w:tcW w:w="960" w:type="dxa"/>
            <w:shd w:val="clear" w:color="auto" w:fill="auto"/>
            <w:vAlign w:val="center"/>
          </w:tcPr>
          <w:p w14:paraId="225E0F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0" w:type="dxa"/>
            <w:shd w:val="clear" w:color="auto" w:fill="auto"/>
            <w:vAlign w:val="center"/>
          </w:tcPr>
          <w:p w14:paraId="7610B0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60</w:t>
            </w:r>
          </w:p>
        </w:tc>
        <w:tc>
          <w:tcPr>
            <w:tcW w:w="1015" w:type="dxa"/>
            <w:shd w:val="clear" w:color="auto" w:fill="auto"/>
            <w:vAlign w:val="center"/>
          </w:tcPr>
          <w:p w14:paraId="2E010C0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851DC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437BC7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6B7AFF7A">
            <w:pPr>
              <w:jc w:val="both"/>
              <w:rPr>
                <w:rFonts w:hint="default" w:ascii="Times New Roman" w:hAnsi="Times New Roman" w:eastAsia="宋体" w:cs="Times New Roman"/>
                <w:i w:val="0"/>
                <w:iCs w:val="0"/>
                <w:color w:val="auto"/>
                <w:sz w:val="18"/>
                <w:szCs w:val="18"/>
                <w:u w:val="none"/>
              </w:rPr>
            </w:pPr>
          </w:p>
        </w:tc>
      </w:tr>
      <w:tr w14:paraId="5211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A365DF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580" w:type="dxa"/>
            <w:shd w:val="clear" w:color="auto" w:fill="auto"/>
            <w:vAlign w:val="center"/>
          </w:tcPr>
          <w:p w14:paraId="0BFC35B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监控点沉降观测</w:t>
            </w:r>
          </w:p>
        </w:tc>
        <w:tc>
          <w:tcPr>
            <w:tcW w:w="960" w:type="dxa"/>
            <w:shd w:val="clear" w:color="auto" w:fill="auto"/>
            <w:vAlign w:val="center"/>
          </w:tcPr>
          <w:p w14:paraId="2E12D2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0" w:type="dxa"/>
            <w:shd w:val="clear" w:color="auto" w:fill="auto"/>
            <w:vAlign w:val="center"/>
          </w:tcPr>
          <w:p w14:paraId="568F46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110</w:t>
            </w:r>
          </w:p>
        </w:tc>
        <w:tc>
          <w:tcPr>
            <w:tcW w:w="1015" w:type="dxa"/>
            <w:shd w:val="clear" w:color="auto" w:fill="auto"/>
            <w:vAlign w:val="center"/>
          </w:tcPr>
          <w:p w14:paraId="75A9CA7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22854E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7D2304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3AD16209">
            <w:pPr>
              <w:jc w:val="both"/>
              <w:rPr>
                <w:rFonts w:hint="default" w:ascii="Times New Roman" w:hAnsi="Times New Roman" w:eastAsia="宋体" w:cs="Times New Roman"/>
                <w:i w:val="0"/>
                <w:iCs w:val="0"/>
                <w:color w:val="auto"/>
                <w:sz w:val="18"/>
                <w:szCs w:val="18"/>
                <w:u w:val="none"/>
              </w:rPr>
            </w:pPr>
          </w:p>
        </w:tc>
      </w:tr>
      <w:tr w14:paraId="3897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80" w:type="dxa"/>
            <w:gridSpan w:val="6"/>
            <w:shd w:val="clear" w:color="auto" w:fill="auto"/>
            <w:vAlign w:val="center"/>
          </w:tcPr>
          <w:p w14:paraId="7A6666B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r>
              <w:rPr>
                <w:rFonts w:hint="default" w:ascii="Times New Roman" w:hAnsi="Times New Roman" w:eastAsia="宋体" w:cs="Times New Roman"/>
                <w:b/>
                <w:bCs/>
                <w:i w:val="0"/>
                <w:iCs w:val="0"/>
                <w:color w:val="auto"/>
                <w:kern w:val="0"/>
                <w:sz w:val="18"/>
                <w:szCs w:val="18"/>
                <w:u w:val="none"/>
                <w:lang w:val="en-US" w:eastAsia="zh-CN" w:bidi="ar"/>
              </w:rPr>
              <w:t>(1+2)</w:t>
            </w:r>
          </w:p>
        </w:tc>
        <w:tc>
          <w:tcPr>
            <w:tcW w:w="1134" w:type="dxa"/>
            <w:shd w:val="clear" w:color="auto" w:fill="auto"/>
            <w:vAlign w:val="center"/>
          </w:tcPr>
          <w:p w14:paraId="1A6676B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56E7A98">
            <w:pPr>
              <w:rPr>
                <w:rFonts w:hint="eastAsia" w:ascii="宋体" w:hAnsi="宋体" w:eastAsia="宋体" w:cs="宋体"/>
                <w:i w:val="0"/>
                <w:iCs w:val="0"/>
                <w:color w:val="auto"/>
                <w:sz w:val="22"/>
                <w:szCs w:val="22"/>
                <w:u w:val="none"/>
              </w:rPr>
            </w:pPr>
          </w:p>
        </w:tc>
      </w:tr>
      <w:tr w14:paraId="2308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765F85E">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w:t>
            </w:r>
          </w:p>
        </w:tc>
        <w:tc>
          <w:tcPr>
            <w:tcW w:w="8480" w:type="dxa"/>
            <w:gridSpan w:val="7"/>
            <w:shd w:val="clear" w:color="auto" w:fill="auto"/>
            <w:vAlign w:val="center"/>
          </w:tcPr>
          <w:p w14:paraId="3D78E472">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桥梁隧道结构病害闭合（即养护维修）</w:t>
            </w:r>
          </w:p>
        </w:tc>
      </w:tr>
      <w:tr w14:paraId="273D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0B6F87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6419" w:type="dxa"/>
            <w:gridSpan w:val="6"/>
            <w:shd w:val="clear" w:color="auto" w:fill="auto"/>
            <w:noWrap/>
            <w:vAlign w:val="center"/>
          </w:tcPr>
          <w:p w14:paraId="776D41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桥面系修复</w:t>
            </w:r>
          </w:p>
        </w:tc>
        <w:tc>
          <w:tcPr>
            <w:tcW w:w="2061" w:type="dxa"/>
            <w:shd w:val="clear" w:color="auto" w:fill="auto"/>
            <w:noWrap/>
            <w:vAlign w:val="center"/>
          </w:tcPr>
          <w:p w14:paraId="3662DDC8">
            <w:pPr>
              <w:rPr>
                <w:rFonts w:hint="eastAsia" w:ascii="宋体" w:hAnsi="宋体" w:eastAsia="宋体" w:cs="宋体"/>
                <w:i w:val="0"/>
                <w:iCs w:val="0"/>
                <w:color w:val="auto"/>
                <w:sz w:val="18"/>
                <w:szCs w:val="18"/>
                <w:u w:val="none"/>
              </w:rPr>
            </w:pPr>
          </w:p>
        </w:tc>
      </w:tr>
      <w:tr w14:paraId="7122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03483D5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6419" w:type="dxa"/>
            <w:gridSpan w:val="6"/>
            <w:shd w:val="clear" w:color="auto" w:fill="auto"/>
            <w:noWrap/>
            <w:vAlign w:val="center"/>
          </w:tcPr>
          <w:p w14:paraId="1D1A9D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路面修复或完善</w:t>
            </w:r>
          </w:p>
        </w:tc>
        <w:tc>
          <w:tcPr>
            <w:tcW w:w="2061" w:type="dxa"/>
            <w:shd w:val="clear" w:color="auto" w:fill="auto"/>
            <w:noWrap/>
            <w:vAlign w:val="center"/>
          </w:tcPr>
          <w:p w14:paraId="14EF31A5">
            <w:pPr>
              <w:rPr>
                <w:rFonts w:hint="eastAsia" w:ascii="宋体" w:hAnsi="宋体" w:eastAsia="宋体" w:cs="宋体"/>
                <w:i w:val="0"/>
                <w:iCs w:val="0"/>
                <w:color w:val="auto"/>
                <w:sz w:val="18"/>
                <w:szCs w:val="18"/>
                <w:u w:val="none"/>
              </w:rPr>
            </w:pPr>
          </w:p>
        </w:tc>
      </w:tr>
      <w:tr w14:paraId="3813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95" w:type="dxa"/>
            <w:shd w:val="clear" w:color="auto" w:fill="auto"/>
            <w:vAlign w:val="center"/>
          </w:tcPr>
          <w:p w14:paraId="0E7F937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48DEEB9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沥青油灌缝  5mm以内</w:t>
            </w:r>
          </w:p>
        </w:tc>
        <w:tc>
          <w:tcPr>
            <w:tcW w:w="960" w:type="dxa"/>
            <w:shd w:val="clear" w:color="auto" w:fill="auto"/>
            <w:vAlign w:val="center"/>
          </w:tcPr>
          <w:p w14:paraId="5CB089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087FDF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600</w:t>
            </w:r>
          </w:p>
        </w:tc>
        <w:tc>
          <w:tcPr>
            <w:tcW w:w="1015" w:type="dxa"/>
            <w:shd w:val="clear" w:color="auto" w:fill="auto"/>
            <w:vAlign w:val="center"/>
          </w:tcPr>
          <w:p w14:paraId="54EA50A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6F818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7B5985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4C737D5">
            <w:pPr>
              <w:rPr>
                <w:rFonts w:hint="eastAsia" w:ascii="宋体" w:hAnsi="宋体" w:eastAsia="宋体" w:cs="宋体"/>
                <w:i w:val="0"/>
                <w:iCs w:val="0"/>
                <w:color w:val="auto"/>
                <w:sz w:val="18"/>
                <w:szCs w:val="18"/>
                <w:u w:val="none"/>
              </w:rPr>
            </w:pPr>
          </w:p>
        </w:tc>
      </w:tr>
      <w:tr w14:paraId="43DF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4FA080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4A69CD3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沥青油灌缝  10mm以内</w:t>
            </w:r>
          </w:p>
        </w:tc>
        <w:tc>
          <w:tcPr>
            <w:tcW w:w="960" w:type="dxa"/>
            <w:shd w:val="clear" w:color="auto" w:fill="auto"/>
            <w:vAlign w:val="center"/>
          </w:tcPr>
          <w:p w14:paraId="1EDE3C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7B2804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w:t>
            </w:r>
          </w:p>
        </w:tc>
        <w:tc>
          <w:tcPr>
            <w:tcW w:w="1015" w:type="dxa"/>
            <w:shd w:val="clear" w:color="auto" w:fill="auto"/>
            <w:vAlign w:val="center"/>
          </w:tcPr>
          <w:p w14:paraId="5FBF73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6FD43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596A4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5DBD038">
            <w:pPr>
              <w:rPr>
                <w:rFonts w:hint="eastAsia" w:ascii="宋体" w:hAnsi="宋体" w:eastAsia="宋体" w:cs="宋体"/>
                <w:i w:val="0"/>
                <w:iCs w:val="0"/>
                <w:color w:val="auto"/>
                <w:sz w:val="18"/>
                <w:szCs w:val="18"/>
                <w:u w:val="none"/>
              </w:rPr>
            </w:pPr>
          </w:p>
        </w:tc>
      </w:tr>
      <w:tr w14:paraId="3AB6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2E9BC20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536EA2C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补坑维修 袋装冷料沥青混凝土</w:t>
            </w:r>
          </w:p>
        </w:tc>
        <w:tc>
          <w:tcPr>
            <w:tcW w:w="960" w:type="dxa"/>
            <w:shd w:val="clear" w:color="auto" w:fill="auto"/>
            <w:vAlign w:val="center"/>
          </w:tcPr>
          <w:p w14:paraId="227940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033CD6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799B1F6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A8943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04A0D0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4BEACE6">
            <w:pPr>
              <w:rPr>
                <w:rFonts w:hint="eastAsia" w:ascii="宋体" w:hAnsi="宋体" w:eastAsia="宋体" w:cs="宋体"/>
                <w:i w:val="0"/>
                <w:iCs w:val="0"/>
                <w:color w:val="auto"/>
                <w:sz w:val="18"/>
                <w:szCs w:val="18"/>
                <w:u w:val="none"/>
              </w:rPr>
            </w:pPr>
          </w:p>
        </w:tc>
      </w:tr>
      <w:tr w14:paraId="4D6D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C61A23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51A4D01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环氧浆液补缝</w:t>
            </w:r>
          </w:p>
        </w:tc>
        <w:tc>
          <w:tcPr>
            <w:tcW w:w="960" w:type="dxa"/>
            <w:shd w:val="clear" w:color="auto" w:fill="auto"/>
            <w:vAlign w:val="center"/>
          </w:tcPr>
          <w:p w14:paraId="6787DF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2976C8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154B143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C6C45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C5F4FD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C51D474">
            <w:pPr>
              <w:rPr>
                <w:rFonts w:hint="eastAsia" w:ascii="宋体" w:hAnsi="宋体" w:eastAsia="宋体" w:cs="宋体"/>
                <w:i w:val="0"/>
                <w:iCs w:val="0"/>
                <w:color w:val="auto"/>
                <w:sz w:val="18"/>
                <w:szCs w:val="18"/>
                <w:u w:val="none"/>
              </w:rPr>
            </w:pPr>
          </w:p>
        </w:tc>
      </w:tr>
      <w:tr w14:paraId="0683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B1CA91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69902FB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水泥砂浆 1.5cm</w:t>
            </w:r>
          </w:p>
        </w:tc>
        <w:tc>
          <w:tcPr>
            <w:tcW w:w="960" w:type="dxa"/>
            <w:shd w:val="clear" w:color="auto" w:fill="auto"/>
            <w:vAlign w:val="center"/>
          </w:tcPr>
          <w:p w14:paraId="4B4C95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411D9C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015" w:type="dxa"/>
            <w:shd w:val="clear" w:color="auto" w:fill="auto"/>
            <w:vAlign w:val="center"/>
          </w:tcPr>
          <w:p w14:paraId="18E7CF8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91A52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C015B4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2AFA85B">
            <w:pPr>
              <w:rPr>
                <w:rFonts w:hint="eastAsia" w:ascii="宋体" w:hAnsi="宋体" w:eastAsia="宋体" w:cs="宋体"/>
                <w:i w:val="0"/>
                <w:iCs w:val="0"/>
                <w:color w:val="auto"/>
                <w:sz w:val="18"/>
                <w:szCs w:val="18"/>
                <w:u w:val="none"/>
              </w:rPr>
            </w:pPr>
          </w:p>
        </w:tc>
      </w:tr>
      <w:tr w14:paraId="00F4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3FAD07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75F3612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水泥混凝土</w:t>
            </w:r>
          </w:p>
        </w:tc>
        <w:tc>
          <w:tcPr>
            <w:tcW w:w="960" w:type="dxa"/>
            <w:shd w:val="clear" w:color="auto" w:fill="auto"/>
            <w:vAlign w:val="center"/>
          </w:tcPr>
          <w:p w14:paraId="30B0B1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0358B9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025C1C7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58713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C87E3E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CCFBD21">
            <w:pPr>
              <w:rPr>
                <w:rFonts w:hint="eastAsia" w:ascii="宋体" w:hAnsi="宋体" w:eastAsia="宋体" w:cs="宋体"/>
                <w:i w:val="0"/>
                <w:iCs w:val="0"/>
                <w:color w:val="auto"/>
                <w:sz w:val="18"/>
                <w:szCs w:val="18"/>
                <w:u w:val="none"/>
              </w:rPr>
            </w:pPr>
          </w:p>
        </w:tc>
      </w:tr>
      <w:tr w14:paraId="13FA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15013E5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471BBC8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人行道板拆除、铺设</w:t>
            </w:r>
          </w:p>
        </w:tc>
        <w:tc>
          <w:tcPr>
            <w:tcW w:w="960" w:type="dxa"/>
            <w:shd w:val="clear" w:color="auto" w:fill="auto"/>
            <w:vAlign w:val="center"/>
          </w:tcPr>
          <w:p w14:paraId="20F3BB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00A0D1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5FF6955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DEEA6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8ABB70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3CA2782">
            <w:pPr>
              <w:rPr>
                <w:rFonts w:hint="eastAsia" w:ascii="宋体" w:hAnsi="宋体" w:eastAsia="宋体" w:cs="宋体"/>
                <w:i w:val="0"/>
                <w:iCs w:val="0"/>
                <w:color w:val="auto"/>
                <w:sz w:val="18"/>
                <w:szCs w:val="18"/>
                <w:u w:val="none"/>
              </w:rPr>
            </w:pPr>
          </w:p>
        </w:tc>
      </w:tr>
      <w:tr w14:paraId="44D6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5606C2B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r>
              <w:rPr>
                <w:rStyle w:val="132"/>
                <w:color w:val="auto"/>
                <w:lang w:val="en-US" w:eastAsia="zh-CN" w:bidi="ar"/>
              </w:rPr>
              <w:t>）</w:t>
            </w:r>
          </w:p>
        </w:tc>
        <w:tc>
          <w:tcPr>
            <w:tcW w:w="1580" w:type="dxa"/>
            <w:shd w:val="clear" w:color="auto" w:fill="auto"/>
            <w:vAlign w:val="center"/>
          </w:tcPr>
          <w:p w14:paraId="76F8ACB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人行道混凝土拆除、浇筑</w:t>
            </w:r>
          </w:p>
        </w:tc>
        <w:tc>
          <w:tcPr>
            <w:tcW w:w="960" w:type="dxa"/>
            <w:shd w:val="clear" w:color="auto" w:fill="auto"/>
            <w:vAlign w:val="center"/>
          </w:tcPr>
          <w:p w14:paraId="0398E4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447140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015" w:type="dxa"/>
            <w:shd w:val="clear" w:color="auto" w:fill="auto"/>
            <w:vAlign w:val="center"/>
          </w:tcPr>
          <w:p w14:paraId="41CAF2C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B2213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7BB8AF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4BA67F2">
            <w:pPr>
              <w:rPr>
                <w:rFonts w:hint="eastAsia" w:ascii="宋体" w:hAnsi="宋体" w:eastAsia="宋体" w:cs="宋体"/>
                <w:i w:val="0"/>
                <w:iCs w:val="0"/>
                <w:color w:val="auto"/>
                <w:sz w:val="18"/>
                <w:szCs w:val="18"/>
                <w:u w:val="none"/>
              </w:rPr>
            </w:pPr>
          </w:p>
        </w:tc>
      </w:tr>
      <w:tr w14:paraId="48D3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21832B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r>
              <w:rPr>
                <w:rStyle w:val="132"/>
                <w:color w:val="auto"/>
                <w:lang w:val="en-US" w:eastAsia="zh-CN" w:bidi="ar"/>
              </w:rPr>
              <w:t>）</w:t>
            </w:r>
          </w:p>
        </w:tc>
        <w:tc>
          <w:tcPr>
            <w:tcW w:w="1580" w:type="dxa"/>
            <w:shd w:val="clear" w:color="auto" w:fill="auto"/>
            <w:vAlign w:val="center"/>
          </w:tcPr>
          <w:p w14:paraId="58C48D3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平侧石拆除、更换</w:t>
            </w:r>
          </w:p>
        </w:tc>
        <w:tc>
          <w:tcPr>
            <w:tcW w:w="960" w:type="dxa"/>
            <w:shd w:val="clear" w:color="auto" w:fill="auto"/>
            <w:vAlign w:val="center"/>
          </w:tcPr>
          <w:p w14:paraId="6DB8C9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276DF75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642A133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BABBA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B3BDE1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B69803F">
            <w:pPr>
              <w:rPr>
                <w:rFonts w:hint="eastAsia" w:ascii="宋体" w:hAnsi="宋体" w:eastAsia="宋体" w:cs="宋体"/>
                <w:i w:val="0"/>
                <w:iCs w:val="0"/>
                <w:color w:val="auto"/>
                <w:sz w:val="18"/>
                <w:szCs w:val="18"/>
                <w:u w:val="none"/>
              </w:rPr>
            </w:pPr>
          </w:p>
        </w:tc>
      </w:tr>
      <w:tr w14:paraId="0014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1EA315B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6419" w:type="dxa"/>
            <w:gridSpan w:val="6"/>
            <w:shd w:val="clear" w:color="auto" w:fill="FFFFFF"/>
            <w:vAlign w:val="center"/>
          </w:tcPr>
          <w:p w14:paraId="2C6A9A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排水设施修复或完善</w:t>
            </w:r>
          </w:p>
        </w:tc>
        <w:tc>
          <w:tcPr>
            <w:tcW w:w="2061" w:type="dxa"/>
            <w:shd w:val="clear" w:color="auto" w:fill="auto"/>
            <w:noWrap/>
            <w:vAlign w:val="center"/>
          </w:tcPr>
          <w:p w14:paraId="12D9A1A3">
            <w:pPr>
              <w:rPr>
                <w:rFonts w:hint="eastAsia" w:ascii="宋体" w:hAnsi="宋体" w:eastAsia="宋体" w:cs="宋体"/>
                <w:i w:val="0"/>
                <w:iCs w:val="0"/>
                <w:color w:val="auto"/>
                <w:sz w:val="18"/>
                <w:szCs w:val="18"/>
                <w:u w:val="none"/>
              </w:rPr>
            </w:pPr>
          </w:p>
        </w:tc>
      </w:tr>
      <w:tr w14:paraId="0E70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7D0C86D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7304967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铸铁雨水箅更换</w:t>
            </w:r>
          </w:p>
        </w:tc>
        <w:tc>
          <w:tcPr>
            <w:tcW w:w="960" w:type="dxa"/>
            <w:shd w:val="clear" w:color="auto" w:fill="auto"/>
            <w:vAlign w:val="center"/>
          </w:tcPr>
          <w:p w14:paraId="7718DB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套</w:t>
            </w:r>
          </w:p>
        </w:tc>
        <w:tc>
          <w:tcPr>
            <w:tcW w:w="930" w:type="dxa"/>
            <w:shd w:val="clear" w:color="auto" w:fill="auto"/>
            <w:vAlign w:val="center"/>
          </w:tcPr>
          <w:p w14:paraId="11246A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015" w:type="dxa"/>
            <w:shd w:val="clear" w:color="auto" w:fill="auto"/>
            <w:vAlign w:val="center"/>
          </w:tcPr>
          <w:p w14:paraId="2139866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80160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079362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4C19393">
            <w:pPr>
              <w:rPr>
                <w:rFonts w:hint="eastAsia" w:ascii="宋体" w:hAnsi="宋体" w:eastAsia="宋体" w:cs="宋体"/>
                <w:i w:val="0"/>
                <w:iCs w:val="0"/>
                <w:color w:val="auto"/>
                <w:sz w:val="18"/>
                <w:szCs w:val="18"/>
                <w:u w:val="none"/>
              </w:rPr>
            </w:pPr>
          </w:p>
        </w:tc>
      </w:tr>
      <w:tr w14:paraId="78E3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70080D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5CC9527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φ160U-PVC排水管更换</w:t>
            </w:r>
          </w:p>
        </w:tc>
        <w:tc>
          <w:tcPr>
            <w:tcW w:w="960" w:type="dxa"/>
            <w:shd w:val="clear" w:color="auto" w:fill="auto"/>
            <w:vAlign w:val="center"/>
          </w:tcPr>
          <w:p w14:paraId="0F8E8D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2D85DA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1015" w:type="dxa"/>
            <w:shd w:val="clear" w:color="auto" w:fill="auto"/>
            <w:vAlign w:val="center"/>
          </w:tcPr>
          <w:p w14:paraId="3CB55CF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11DB8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7FBAFF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403D030">
            <w:pPr>
              <w:rPr>
                <w:rFonts w:hint="eastAsia" w:ascii="宋体" w:hAnsi="宋体" w:eastAsia="宋体" w:cs="宋体"/>
                <w:i w:val="0"/>
                <w:iCs w:val="0"/>
                <w:color w:val="auto"/>
                <w:sz w:val="18"/>
                <w:szCs w:val="18"/>
                <w:u w:val="none"/>
              </w:rPr>
            </w:pPr>
          </w:p>
        </w:tc>
      </w:tr>
      <w:tr w14:paraId="0095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47CF059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6419" w:type="dxa"/>
            <w:gridSpan w:val="6"/>
            <w:shd w:val="clear" w:color="auto" w:fill="FFFFFF"/>
            <w:vAlign w:val="center"/>
          </w:tcPr>
          <w:p w14:paraId="1A81EE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人行道、栏杆、护栏、防撞墙、防抛网、声屏障修复</w:t>
            </w:r>
          </w:p>
        </w:tc>
        <w:tc>
          <w:tcPr>
            <w:tcW w:w="2061" w:type="dxa"/>
            <w:shd w:val="clear" w:color="auto" w:fill="auto"/>
            <w:noWrap/>
            <w:vAlign w:val="center"/>
          </w:tcPr>
          <w:p w14:paraId="0A4AB9D2">
            <w:pPr>
              <w:rPr>
                <w:rFonts w:hint="eastAsia" w:ascii="宋体" w:hAnsi="宋体" w:eastAsia="宋体" w:cs="宋体"/>
                <w:i w:val="0"/>
                <w:iCs w:val="0"/>
                <w:color w:val="auto"/>
                <w:sz w:val="18"/>
                <w:szCs w:val="18"/>
                <w:u w:val="none"/>
              </w:rPr>
            </w:pPr>
          </w:p>
        </w:tc>
      </w:tr>
      <w:tr w14:paraId="2F7A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660D7B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67BD1CD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更换花岗岩护栏</w:t>
            </w:r>
          </w:p>
        </w:tc>
        <w:tc>
          <w:tcPr>
            <w:tcW w:w="960" w:type="dxa"/>
            <w:shd w:val="clear" w:color="auto" w:fill="auto"/>
            <w:vAlign w:val="center"/>
          </w:tcPr>
          <w:p w14:paraId="079CC01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0BA564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349F8EF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9F05A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59E19A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B757622">
            <w:pPr>
              <w:rPr>
                <w:rFonts w:hint="eastAsia" w:ascii="宋体" w:hAnsi="宋体" w:eastAsia="宋体" w:cs="宋体"/>
                <w:i w:val="0"/>
                <w:iCs w:val="0"/>
                <w:color w:val="auto"/>
                <w:sz w:val="18"/>
                <w:szCs w:val="18"/>
                <w:u w:val="none"/>
              </w:rPr>
            </w:pPr>
          </w:p>
        </w:tc>
      </w:tr>
      <w:tr w14:paraId="40B8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595" w:type="dxa"/>
            <w:shd w:val="clear" w:color="auto" w:fill="auto"/>
            <w:vAlign w:val="center"/>
          </w:tcPr>
          <w:p w14:paraId="3464F8E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7A24FCF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更换不锈钢、铁护栏</w:t>
            </w:r>
          </w:p>
        </w:tc>
        <w:tc>
          <w:tcPr>
            <w:tcW w:w="960" w:type="dxa"/>
            <w:shd w:val="clear" w:color="auto" w:fill="auto"/>
            <w:vAlign w:val="center"/>
          </w:tcPr>
          <w:p w14:paraId="06CBD0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t</w:t>
            </w:r>
          </w:p>
        </w:tc>
        <w:tc>
          <w:tcPr>
            <w:tcW w:w="930" w:type="dxa"/>
            <w:shd w:val="clear" w:color="auto" w:fill="auto"/>
            <w:vAlign w:val="center"/>
          </w:tcPr>
          <w:p w14:paraId="1D17E1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61665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44944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91A451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5198A79">
            <w:pPr>
              <w:rPr>
                <w:rFonts w:hint="eastAsia" w:ascii="宋体" w:hAnsi="宋体" w:eastAsia="宋体" w:cs="宋体"/>
                <w:i w:val="0"/>
                <w:iCs w:val="0"/>
                <w:color w:val="auto"/>
                <w:sz w:val="18"/>
                <w:szCs w:val="18"/>
                <w:u w:val="none"/>
              </w:rPr>
            </w:pPr>
          </w:p>
        </w:tc>
      </w:tr>
      <w:tr w14:paraId="02D6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5" w:type="dxa"/>
            <w:shd w:val="clear" w:color="auto" w:fill="auto"/>
            <w:vAlign w:val="center"/>
          </w:tcPr>
          <w:p w14:paraId="5F206C4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79BDF31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焊修不锈钢、铁护栏</w:t>
            </w:r>
          </w:p>
        </w:tc>
        <w:tc>
          <w:tcPr>
            <w:tcW w:w="960" w:type="dxa"/>
            <w:shd w:val="clear" w:color="auto" w:fill="auto"/>
            <w:vAlign w:val="center"/>
          </w:tcPr>
          <w:p w14:paraId="6C20EC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001840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69403CD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AA3C5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010FDF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80749B9">
            <w:pPr>
              <w:rPr>
                <w:rFonts w:hint="eastAsia" w:ascii="宋体" w:hAnsi="宋体" w:eastAsia="宋体" w:cs="宋体"/>
                <w:i w:val="0"/>
                <w:iCs w:val="0"/>
                <w:color w:val="auto"/>
                <w:sz w:val="18"/>
                <w:szCs w:val="18"/>
                <w:u w:val="none"/>
              </w:rPr>
            </w:pPr>
          </w:p>
        </w:tc>
      </w:tr>
      <w:tr w14:paraId="7C8D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95" w:type="dxa"/>
            <w:shd w:val="clear" w:color="auto" w:fill="auto"/>
            <w:vAlign w:val="center"/>
          </w:tcPr>
          <w:p w14:paraId="3E4F345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7AEE9C3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不锈钢、铁护栏表面除锈（含打磨）</w:t>
            </w:r>
          </w:p>
        </w:tc>
        <w:tc>
          <w:tcPr>
            <w:tcW w:w="960" w:type="dxa"/>
            <w:shd w:val="clear" w:color="auto" w:fill="auto"/>
            <w:vAlign w:val="center"/>
          </w:tcPr>
          <w:p w14:paraId="011A7C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3A47C4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1BAEA41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E2C70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D52471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49737A0">
            <w:pPr>
              <w:rPr>
                <w:rFonts w:hint="eastAsia" w:ascii="宋体" w:hAnsi="宋体" w:eastAsia="宋体" w:cs="宋体"/>
                <w:i w:val="0"/>
                <w:iCs w:val="0"/>
                <w:color w:val="auto"/>
                <w:sz w:val="18"/>
                <w:szCs w:val="18"/>
                <w:u w:val="none"/>
              </w:rPr>
            </w:pPr>
          </w:p>
        </w:tc>
      </w:tr>
      <w:tr w14:paraId="5086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595" w:type="dxa"/>
            <w:shd w:val="clear" w:color="auto" w:fill="auto"/>
            <w:vAlign w:val="center"/>
          </w:tcPr>
          <w:p w14:paraId="4D3E66F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062711B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不锈钢、铁护栏防腐涂装</w:t>
            </w:r>
          </w:p>
        </w:tc>
        <w:tc>
          <w:tcPr>
            <w:tcW w:w="960" w:type="dxa"/>
            <w:shd w:val="clear" w:color="auto" w:fill="auto"/>
            <w:vAlign w:val="center"/>
          </w:tcPr>
          <w:p w14:paraId="31EA9C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7A80E2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215A46D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DBBA1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D650D5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D2CF080">
            <w:pPr>
              <w:rPr>
                <w:rFonts w:hint="eastAsia" w:ascii="宋体" w:hAnsi="宋体" w:eastAsia="宋体" w:cs="宋体"/>
                <w:i w:val="0"/>
                <w:iCs w:val="0"/>
                <w:color w:val="auto"/>
                <w:sz w:val="18"/>
                <w:szCs w:val="18"/>
                <w:u w:val="none"/>
              </w:rPr>
            </w:pPr>
          </w:p>
        </w:tc>
      </w:tr>
      <w:tr w14:paraId="2314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7DCABE3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69209F8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更换防抛网</w:t>
            </w:r>
          </w:p>
        </w:tc>
        <w:tc>
          <w:tcPr>
            <w:tcW w:w="960" w:type="dxa"/>
            <w:shd w:val="clear" w:color="auto" w:fill="auto"/>
            <w:vAlign w:val="center"/>
          </w:tcPr>
          <w:p w14:paraId="4AD333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6DFE59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5B01464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31787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B4FC4A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502BF95">
            <w:pPr>
              <w:rPr>
                <w:rFonts w:hint="eastAsia" w:ascii="宋体" w:hAnsi="宋体" w:eastAsia="宋体" w:cs="宋体"/>
                <w:i w:val="0"/>
                <w:iCs w:val="0"/>
                <w:color w:val="auto"/>
                <w:sz w:val="18"/>
                <w:szCs w:val="18"/>
                <w:u w:val="none"/>
              </w:rPr>
            </w:pPr>
          </w:p>
        </w:tc>
      </w:tr>
      <w:tr w14:paraId="6EB1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7AD5179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32F2891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更换声屏障</w:t>
            </w:r>
          </w:p>
        </w:tc>
        <w:tc>
          <w:tcPr>
            <w:tcW w:w="960" w:type="dxa"/>
            <w:shd w:val="clear" w:color="auto" w:fill="auto"/>
            <w:vAlign w:val="center"/>
          </w:tcPr>
          <w:p w14:paraId="2E4EBE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60CF05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07E879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E7F4A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6D7AD1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FC4D92D">
            <w:pPr>
              <w:rPr>
                <w:rFonts w:hint="eastAsia" w:ascii="宋体" w:hAnsi="宋体" w:eastAsia="宋体" w:cs="宋体"/>
                <w:i w:val="0"/>
                <w:iCs w:val="0"/>
                <w:color w:val="auto"/>
                <w:sz w:val="18"/>
                <w:szCs w:val="18"/>
                <w:u w:val="none"/>
              </w:rPr>
            </w:pPr>
          </w:p>
        </w:tc>
      </w:tr>
      <w:tr w14:paraId="75B0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30EA5E9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6419" w:type="dxa"/>
            <w:gridSpan w:val="6"/>
            <w:shd w:val="clear" w:color="auto" w:fill="FFFFFF"/>
            <w:vAlign w:val="center"/>
          </w:tcPr>
          <w:p w14:paraId="1D1060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伸缩装置修复</w:t>
            </w:r>
          </w:p>
        </w:tc>
        <w:tc>
          <w:tcPr>
            <w:tcW w:w="2061" w:type="dxa"/>
            <w:shd w:val="clear" w:color="auto" w:fill="auto"/>
            <w:noWrap/>
            <w:vAlign w:val="center"/>
          </w:tcPr>
          <w:p w14:paraId="6C0A764D">
            <w:pPr>
              <w:rPr>
                <w:rFonts w:hint="eastAsia" w:ascii="宋体" w:hAnsi="宋体" w:eastAsia="宋体" w:cs="宋体"/>
                <w:i w:val="0"/>
                <w:iCs w:val="0"/>
                <w:color w:val="auto"/>
                <w:sz w:val="18"/>
                <w:szCs w:val="18"/>
                <w:u w:val="none"/>
              </w:rPr>
            </w:pPr>
          </w:p>
        </w:tc>
      </w:tr>
      <w:tr w14:paraId="6EA8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2E21078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0E10629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型钢伸缩缝更换</w:t>
            </w:r>
          </w:p>
        </w:tc>
        <w:tc>
          <w:tcPr>
            <w:tcW w:w="960" w:type="dxa"/>
            <w:shd w:val="clear" w:color="auto" w:fill="auto"/>
            <w:vAlign w:val="center"/>
          </w:tcPr>
          <w:p w14:paraId="19FD69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258CF4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6B9303A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C315B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19BB30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0D2B5B3">
            <w:pPr>
              <w:rPr>
                <w:rFonts w:hint="eastAsia" w:ascii="宋体" w:hAnsi="宋体" w:eastAsia="宋体" w:cs="宋体"/>
                <w:i w:val="0"/>
                <w:iCs w:val="0"/>
                <w:color w:val="auto"/>
                <w:sz w:val="18"/>
                <w:szCs w:val="18"/>
                <w:u w:val="none"/>
              </w:rPr>
            </w:pPr>
          </w:p>
        </w:tc>
      </w:tr>
      <w:tr w14:paraId="6C3F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5" w:type="dxa"/>
            <w:shd w:val="clear" w:color="auto" w:fill="auto"/>
            <w:vAlign w:val="center"/>
          </w:tcPr>
          <w:p w14:paraId="2DDE8B6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0147A86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更换伸缩缝橡胶条</w:t>
            </w:r>
          </w:p>
        </w:tc>
        <w:tc>
          <w:tcPr>
            <w:tcW w:w="960" w:type="dxa"/>
            <w:shd w:val="clear" w:color="auto" w:fill="auto"/>
            <w:vAlign w:val="center"/>
          </w:tcPr>
          <w:p w14:paraId="4DD5DA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422BC6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w:t>
            </w:r>
          </w:p>
        </w:tc>
        <w:tc>
          <w:tcPr>
            <w:tcW w:w="1015" w:type="dxa"/>
            <w:shd w:val="clear" w:color="auto" w:fill="auto"/>
            <w:vAlign w:val="center"/>
          </w:tcPr>
          <w:p w14:paraId="29B42C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F24FA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CBB3C3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452CEB7">
            <w:pPr>
              <w:rPr>
                <w:rFonts w:hint="eastAsia" w:ascii="宋体" w:hAnsi="宋体" w:eastAsia="宋体" w:cs="宋体"/>
                <w:i w:val="0"/>
                <w:iCs w:val="0"/>
                <w:color w:val="auto"/>
                <w:sz w:val="18"/>
                <w:szCs w:val="18"/>
                <w:u w:val="none"/>
              </w:rPr>
            </w:pPr>
          </w:p>
        </w:tc>
      </w:tr>
      <w:tr w14:paraId="6301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4C4414D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5550B73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液体止水带</w:t>
            </w:r>
          </w:p>
        </w:tc>
        <w:tc>
          <w:tcPr>
            <w:tcW w:w="960" w:type="dxa"/>
            <w:shd w:val="clear" w:color="auto" w:fill="auto"/>
            <w:vAlign w:val="center"/>
          </w:tcPr>
          <w:p w14:paraId="4A4E52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7CED5F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1015" w:type="dxa"/>
            <w:shd w:val="clear" w:color="auto" w:fill="auto"/>
            <w:vAlign w:val="center"/>
          </w:tcPr>
          <w:p w14:paraId="4458E53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9595A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841905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ED3F034">
            <w:pPr>
              <w:rPr>
                <w:rFonts w:hint="eastAsia" w:ascii="宋体" w:hAnsi="宋体" w:eastAsia="宋体" w:cs="宋体"/>
                <w:i w:val="0"/>
                <w:iCs w:val="0"/>
                <w:color w:val="auto"/>
                <w:sz w:val="18"/>
                <w:szCs w:val="18"/>
                <w:u w:val="none"/>
              </w:rPr>
            </w:pPr>
          </w:p>
        </w:tc>
      </w:tr>
      <w:tr w14:paraId="5BD8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5" w:type="dxa"/>
            <w:shd w:val="clear" w:color="auto" w:fill="auto"/>
            <w:vAlign w:val="center"/>
          </w:tcPr>
          <w:p w14:paraId="5DD79B0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292DE0E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伸缩缝锚固区快速混凝土修复</w:t>
            </w:r>
          </w:p>
        </w:tc>
        <w:tc>
          <w:tcPr>
            <w:tcW w:w="960" w:type="dxa"/>
            <w:shd w:val="clear" w:color="auto" w:fill="auto"/>
            <w:vAlign w:val="center"/>
          </w:tcPr>
          <w:p w14:paraId="257D26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68F8B0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0A83A0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29CB7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B1098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60C3471">
            <w:pPr>
              <w:rPr>
                <w:rFonts w:hint="eastAsia" w:ascii="宋体" w:hAnsi="宋体" w:eastAsia="宋体" w:cs="宋体"/>
                <w:i w:val="0"/>
                <w:iCs w:val="0"/>
                <w:color w:val="auto"/>
                <w:sz w:val="18"/>
                <w:szCs w:val="18"/>
                <w:u w:val="none"/>
              </w:rPr>
            </w:pPr>
          </w:p>
        </w:tc>
      </w:tr>
      <w:tr w14:paraId="2098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8F8E81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6419" w:type="dxa"/>
            <w:gridSpan w:val="6"/>
            <w:shd w:val="clear" w:color="auto" w:fill="auto"/>
            <w:noWrap/>
            <w:vAlign w:val="center"/>
          </w:tcPr>
          <w:p w14:paraId="1B0400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桥梁混凝土结构维修</w:t>
            </w:r>
          </w:p>
        </w:tc>
        <w:tc>
          <w:tcPr>
            <w:tcW w:w="2061" w:type="dxa"/>
            <w:shd w:val="clear" w:color="auto" w:fill="auto"/>
            <w:noWrap/>
            <w:vAlign w:val="center"/>
          </w:tcPr>
          <w:p w14:paraId="6076F76F">
            <w:pPr>
              <w:rPr>
                <w:rFonts w:hint="eastAsia" w:ascii="宋体" w:hAnsi="宋体" w:eastAsia="宋体" w:cs="宋体"/>
                <w:i w:val="0"/>
                <w:iCs w:val="0"/>
                <w:color w:val="auto"/>
                <w:sz w:val="18"/>
                <w:szCs w:val="18"/>
                <w:u w:val="none"/>
              </w:rPr>
            </w:pPr>
          </w:p>
        </w:tc>
      </w:tr>
      <w:tr w14:paraId="4175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6E3F2DB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73C000F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表面露筋除锈</w:t>
            </w:r>
          </w:p>
        </w:tc>
        <w:tc>
          <w:tcPr>
            <w:tcW w:w="960" w:type="dxa"/>
            <w:shd w:val="clear" w:color="auto" w:fill="auto"/>
            <w:vAlign w:val="center"/>
          </w:tcPr>
          <w:p w14:paraId="0289C4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2AA830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5996860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9FFF2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0CC742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48F0102">
            <w:pPr>
              <w:rPr>
                <w:rFonts w:hint="eastAsia" w:ascii="宋体" w:hAnsi="宋体" w:eastAsia="宋体" w:cs="宋体"/>
                <w:i w:val="0"/>
                <w:iCs w:val="0"/>
                <w:color w:val="auto"/>
                <w:sz w:val="18"/>
                <w:szCs w:val="18"/>
                <w:u w:val="none"/>
              </w:rPr>
            </w:pPr>
          </w:p>
        </w:tc>
      </w:tr>
      <w:tr w14:paraId="4DC4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29BA233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6A68B0A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裂缝表面封闭</w:t>
            </w:r>
          </w:p>
        </w:tc>
        <w:tc>
          <w:tcPr>
            <w:tcW w:w="960" w:type="dxa"/>
            <w:shd w:val="clear" w:color="auto" w:fill="auto"/>
            <w:vAlign w:val="center"/>
          </w:tcPr>
          <w:p w14:paraId="32B7C4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2C7698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2B92B8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064FE8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55A602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E84E7B3">
            <w:pPr>
              <w:rPr>
                <w:rFonts w:hint="eastAsia" w:ascii="宋体" w:hAnsi="宋体" w:eastAsia="宋体" w:cs="宋体"/>
                <w:i w:val="0"/>
                <w:iCs w:val="0"/>
                <w:color w:val="auto"/>
                <w:sz w:val="18"/>
                <w:szCs w:val="18"/>
                <w:u w:val="none"/>
              </w:rPr>
            </w:pPr>
          </w:p>
        </w:tc>
      </w:tr>
      <w:tr w14:paraId="2060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EEC37A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3BDF7C7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裂缝压力注浆</w:t>
            </w:r>
          </w:p>
        </w:tc>
        <w:tc>
          <w:tcPr>
            <w:tcW w:w="960" w:type="dxa"/>
            <w:shd w:val="clear" w:color="auto" w:fill="auto"/>
            <w:vAlign w:val="center"/>
          </w:tcPr>
          <w:p w14:paraId="532AB9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794007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6AA4DA6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96942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D20AD0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5E1A58C">
            <w:pPr>
              <w:rPr>
                <w:rFonts w:hint="eastAsia" w:ascii="宋体" w:hAnsi="宋体" w:eastAsia="宋体" w:cs="宋体"/>
                <w:i w:val="0"/>
                <w:iCs w:val="0"/>
                <w:color w:val="auto"/>
                <w:sz w:val="18"/>
                <w:szCs w:val="18"/>
                <w:u w:val="none"/>
              </w:rPr>
            </w:pPr>
          </w:p>
        </w:tc>
      </w:tr>
      <w:tr w14:paraId="3351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713CBC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20D9328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聚合物砂浆，厚2cm（砼破损修复）</w:t>
            </w:r>
          </w:p>
        </w:tc>
        <w:tc>
          <w:tcPr>
            <w:tcW w:w="960" w:type="dxa"/>
            <w:shd w:val="clear" w:color="auto" w:fill="auto"/>
            <w:vAlign w:val="center"/>
          </w:tcPr>
          <w:p w14:paraId="45C4C1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0AC2D9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6D89C10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B19B7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9B3D67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291E1A2">
            <w:pPr>
              <w:rPr>
                <w:rFonts w:hint="eastAsia" w:ascii="宋体" w:hAnsi="宋体" w:eastAsia="宋体" w:cs="宋体"/>
                <w:i w:val="0"/>
                <w:iCs w:val="0"/>
                <w:color w:val="auto"/>
                <w:sz w:val="18"/>
                <w:szCs w:val="18"/>
                <w:u w:val="none"/>
              </w:rPr>
            </w:pPr>
          </w:p>
        </w:tc>
      </w:tr>
      <w:tr w14:paraId="6BB9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5" w:type="dxa"/>
            <w:shd w:val="clear" w:color="auto" w:fill="auto"/>
            <w:vAlign w:val="center"/>
          </w:tcPr>
          <w:p w14:paraId="699DE2E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6F14459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改性环氧砂浆（砼破损修复）</w:t>
            </w:r>
          </w:p>
        </w:tc>
        <w:tc>
          <w:tcPr>
            <w:tcW w:w="960" w:type="dxa"/>
            <w:shd w:val="clear" w:color="auto" w:fill="auto"/>
            <w:vAlign w:val="center"/>
          </w:tcPr>
          <w:p w14:paraId="0C1544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07D432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6382222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4ED8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0A0239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2B5952B">
            <w:pPr>
              <w:rPr>
                <w:rFonts w:hint="eastAsia" w:ascii="宋体" w:hAnsi="宋体" w:eastAsia="宋体" w:cs="宋体"/>
                <w:i w:val="0"/>
                <w:iCs w:val="0"/>
                <w:color w:val="auto"/>
                <w:sz w:val="18"/>
                <w:szCs w:val="18"/>
                <w:u w:val="none"/>
              </w:rPr>
            </w:pPr>
          </w:p>
        </w:tc>
      </w:tr>
      <w:tr w14:paraId="680A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57C16FB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45C5168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勾缝修复</w:t>
            </w:r>
          </w:p>
        </w:tc>
        <w:tc>
          <w:tcPr>
            <w:tcW w:w="960" w:type="dxa"/>
            <w:shd w:val="clear" w:color="auto" w:fill="auto"/>
            <w:vAlign w:val="center"/>
          </w:tcPr>
          <w:p w14:paraId="1FBA79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094C2A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4C897E9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A72CA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B45B33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872F1B5">
            <w:pPr>
              <w:rPr>
                <w:rFonts w:hint="eastAsia" w:ascii="宋体" w:hAnsi="宋体" w:eastAsia="宋体" w:cs="宋体"/>
                <w:i w:val="0"/>
                <w:iCs w:val="0"/>
                <w:color w:val="auto"/>
                <w:sz w:val="18"/>
                <w:szCs w:val="18"/>
                <w:u w:val="none"/>
              </w:rPr>
            </w:pPr>
          </w:p>
        </w:tc>
      </w:tr>
      <w:tr w14:paraId="63CD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45173C1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0787A3F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铰缝止水注浆</w:t>
            </w:r>
          </w:p>
        </w:tc>
        <w:tc>
          <w:tcPr>
            <w:tcW w:w="960" w:type="dxa"/>
            <w:shd w:val="clear" w:color="auto" w:fill="auto"/>
            <w:vAlign w:val="center"/>
          </w:tcPr>
          <w:p w14:paraId="1BF281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1CAF66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015" w:type="dxa"/>
            <w:shd w:val="clear" w:color="auto" w:fill="auto"/>
            <w:vAlign w:val="center"/>
          </w:tcPr>
          <w:p w14:paraId="0757F8E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04C31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7866F2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667E9FA">
            <w:pPr>
              <w:rPr>
                <w:rFonts w:hint="eastAsia" w:ascii="宋体" w:hAnsi="宋体" w:eastAsia="宋体" w:cs="宋体"/>
                <w:i w:val="0"/>
                <w:iCs w:val="0"/>
                <w:color w:val="auto"/>
                <w:sz w:val="18"/>
                <w:szCs w:val="18"/>
                <w:u w:val="none"/>
              </w:rPr>
            </w:pPr>
          </w:p>
        </w:tc>
      </w:tr>
      <w:tr w14:paraId="5C2E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5DACB55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6419" w:type="dxa"/>
            <w:gridSpan w:val="6"/>
            <w:shd w:val="clear" w:color="auto" w:fill="auto"/>
            <w:vAlign w:val="center"/>
          </w:tcPr>
          <w:p w14:paraId="0D1EE57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梁板、盖梁结构性维修加固</w:t>
            </w:r>
          </w:p>
        </w:tc>
        <w:tc>
          <w:tcPr>
            <w:tcW w:w="2061" w:type="dxa"/>
            <w:shd w:val="clear" w:color="auto" w:fill="auto"/>
            <w:noWrap/>
            <w:vAlign w:val="center"/>
          </w:tcPr>
          <w:p w14:paraId="1BDEF8D2">
            <w:pPr>
              <w:rPr>
                <w:rFonts w:hint="eastAsia" w:ascii="宋体" w:hAnsi="宋体" w:eastAsia="宋体" w:cs="宋体"/>
                <w:i w:val="0"/>
                <w:iCs w:val="0"/>
                <w:color w:val="auto"/>
                <w:sz w:val="18"/>
                <w:szCs w:val="18"/>
                <w:u w:val="none"/>
              </w:rPr>
            </w:pPr>
          </w:p>
        </w:tc>
      </w:tr>
      <w:tr w14:paraId="691F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21FC41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447E7CC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粘贴碳纤维布</w:t>
            </w:r>
          </w:p>
        </w:tc>
        <w:tc>
          <w:tcPr>
            <w:tcW w:w="960" w:type="dxa"/>
            <w:shd w:val="clear" w:color="auto" w:fill="auto"/>
            <w:vAlign w:val="center"/>
          </w:tcPr>
          <w:p w14:paraId="374FA2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615636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1015" w:type="dxa"/>
            <w:shd w:val="clear" w:color="auto" w:fill="auto"/>
            <w:vAlign w:val="center"/>
          </w:tcPr>
          <w:p w14:paraId="751EDA9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8ACE1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8A4980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7D0EC17">
            <w:pPr>
              <w:rPr>
                <w:rFonts w:hint="eastAsia" w:ascii="宋体" w:hAnsi="宋体" w:eastAsia="宋体" w:cs="宋体"/>
                <w:i w:val="0"/>
                <w:iCs w:val="0"/>
                <w:color w:val="auto"/>
                <w:sz w:val="18"/>
                <w:szCs w:val="18"/>
                <w:u w:val="none"/>
              </w:rPr>
            </w:pPr>
          </w:p>
        </w:tc>
      </w:tr>
      <w:tr w14:paraId="02EC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04AE2B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11B7978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自密实砂浆</w:t>
            </w:r>
          </w:p>
        </w:tc>
        <w:tc>
          <w:tcPr>
            <w:tcW w:w="960" w:type="dxa"/>
            <w:shd w:val="clear" w:color="auto" w:fill="auto"/>
            <w:vAlign w:val="center"/>
          </w:tcPr>
          <w:p w14:paraId="170BD1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122DF7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015" w:type="dxa"/>
            <w:shd w:val="clear" w:color="auto" w:fill="auto"/>
            <w:vAlign w:val="center"/>
          </w:tcPr>
          <w:p w14:paraId="1B8565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8EE89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6F31A0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A299610">
            <w:pPr>
              <w:rPr>
                <w:rFonts w:hint="eastAsia" w:ascii="宋体" w:hAnsi="宋体" w:eastAsia="宋体" w:cs="宋体"/>
                <w:i w:val="0"/>
                <w:iCs w:val="0"/>
                <w:color w:val="auto"/>
                <w:sz w:val="18"/>
                <w:szCs w:val="18"/>
                <w:u w:val="none"/>
              </w:rPr>
            </w:pPr>
          </w:p>
        </w:tc>
      </w:tr>
      <w:tr w14:paraId="631E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0164BF5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0BE11C1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HPB300钢筋</w:t>
            </w:r>
          </w:p>
        </w:tc>
        <w:tc>
          <w:tcPr>
            <w:tcW w:w="960" w:type="dxa"/>
            <w:shd w:val="clear" w:color="auto" w:fill="auto"/>
            <w:vAlign w:val="center"/>
          </w:tcPr>
          <w:p w14:paraId="550683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kg</w:t>
            </w:r>
          </w:p>
        </w:tc>
        <w:tc>
          <w:tcPr>
            <w:tcW w:w="930" w:type="dxa"/>
            <w:shd w:val="clear" w:color="auto" w:fill="auto"/>
            <w:vAlign w:val="center"/>
          </w:tcPr>
          <w:p w14:paraId="0E0370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1324B6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E6880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B9983F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011F699">
            <w:pPr>
              <w:rPr>
                <w:rFonts w:hint="eastAsia" w:ascii="宋体" w:hAnsi="宋体" w:eastAsia="宋体" w:cs="宋体"/>
                <w:i w:val="0"/>
                <w:iCs w:val="0"/>
                <w:color w:val="auto"/>
                <w:sz w:val="18"/>
                <w:szCs w:val="18"/>
                <w:u w:val="none"/>
              </w:rPr>
            </w:pPr>
          </w:p>
        </w:tc>
      </w:tr>
      <w:tr w14:paraId="678B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96A417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7FBE8DD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HRB400钢筋</w:t>
            </w:r>
          </w:p>
        </w:tc>
        <w:tc>
          <w:tcPr>
            <w:tcW w:w="960" w:type="dxa"/>
            <w:shd w:val="clear" w:color="auto" w:fill="auto"/>
            <w:vAlign w:val="center"/>
          </w:tcPr>
          <w:p w14:paraId="54AB39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kg</w:t>
            </w:r>
          </w:p>
        </w:tc>
        <w:tc>
          <w:tcPr>
            <w:tcW w:w="930" w:type="dxa"/>
            <w:shd w:val="clear" w:color="auto" w:fill="auto"/>
            <w:vAlign w:val="center"/>
          </w:tcPr>
          <w:p w14:paraId="0055FF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01DD84E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43DD8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537478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B887189">
            <w:pPr>
              <w:rPr>
                <w:rFonts w:hint="eastAsia" w:ascii="宋体" w:hAnsi="宋体" w:eastAsia="宋体" w:cs="宋体"/>
                <w:i w:val="0"/>
                <w:iCs w:val="0"/>
                <w:color w:val="auto"/>
                <w:sz w:val="18"/>
                <w:szCs w:val="18"/>
                <w:u w:val="none"/>
              </w:rPr>
            </w:pPr>
          </w:p>
        </w:tc>
      </w:tr>
      <w:tr w14:paraId="6356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271CB6D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6419" w:type="dxa"/>
            <w:gridSpan w:val="6"/>
            <w:shd w:val="clear" w:color="auto" w:fill="auto"/>
            <w:vAlign w:val="center"/>
          </w:tcPr>
          <w:p w14:paraId="4EFC954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锥坡、翼墙维修加固</w:t>
            </w:r>
          </w:p>
        </w:tc>
        <w:tc>
          <w:tcPr>
            <w:tcW w:w="2061" w:type="dxa"/>
            <w:shd w:val="clear" w:color="auto" w:fill="auto"/>
            <w:noWrap/>
            <w:vAlign w:val="center"/>
          </w:tcPr>
          <w:p w14:paraId="4BF687EB">
            <w:pPr>
              <w:rPr>
                <w:rFonts w:hint="eastAsia" w:ascii="宋体" w:hAnsi="宋体" w:eastAsia="宋体" w:cs="宋体"/>
                <w:i w:val="0"/>
                <w:iCs w:val="0"/>
                <w:color w:val="auto"/>
                <w:sz w:val="18"/>
                <w:szCs w:val="18"/>
                <w:u w:val="none"/>
              </w:rPr>
            </w:pPr>
          </w:p>
        </w:tc>
      </w:tr>
      <w:tr w14:paraId="05CE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CECAA7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3CE7FCE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C20混凝土锥坡</w:t>
            </w:r>
          </w:p>
        </w:tc>
        <w:tc>
          <w:tcPr>
            <w:tcW w:w="960" w:type="dxa"/>
            <w:shd w:val="clear" w:color="auto" w:fill="auto"/>
            <w:vAlign w:val="center"/>
          </w:tcPr>
          <w:p w14:paraId="579998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558047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6C3F477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04054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9F26EE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885FB2E">
            <w:pPr>
              <w:rPr>
                <w:rFonts w:hint="eastAsia" w:ascii="宋体" w:hAnsi="宋体" w:eastAsia="宋体" w:cs="宋体"/>
                <w:i w:val="0"/>
                <w:iCs w:val="0"/>
                <w:color w:val="auto"/>
                <w:sz w:val="18"/>
                <w:szCs w:val="18"/>
                <w:u w:val="none"/>
              </w:rPr>
            </w:pPr>
          </w:p>
        </w:tc>
      </w:tr>
      <w:tr w14:paraId="67D8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0819BC7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2EE6D00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C30砼翼墙</w:t>
            </w:r>
          </w:p>
        </w:tc>
        <w:tc>
          <w:tcPr>
            <w:tcW w:w="960" w:type="dxa"/>
            <w:shd w:val="clear" w:color="auto" w:fill="auto"/>
            <w:vAlign w:val="center"/>
          </w:tcPr>
          <w:p w14:paraId="7D8BC2E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43F445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6E5678E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F1BBE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AAE620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F09F389">
            <w:pPr>
              <w:rPr>
                <w:rFonts w:hint="eastAsia" w:ascii="宋体" w:hAnsi="宋体" w:eastAsia="宋体" w:cs="宋体"/>
                <w:i w:val="0"/>
                <w:iCs w:val="0"/>
                <w:color w:val="auto"/>
                <w:sz w:val="18"/>
                <w:szCs w:val="18"/>
                <w:u w:val="none"/>
              </w:rPr>
            </w:pPr>
          </w:p>
        </w:tc>
      </w:tr>
      <w:tr w14:paraId="69FE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3EE0F0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2CC9D6B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锥坡土回填</w:t>
            </w:r>
          </w:p>
        </w:tc>
        <w:tc>
          <w:tcPr>
            <w:tcW w:w="960" w:type="dxa"/>
            <w:shd w:val="clear" w:color="auto" w:fill="auto"/>
            <w:vAlign w:val="center"/>
          </w:tcPr>
          <w:p w14:paraId="476BBE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31AB5A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3D92895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A6BBF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5E3B1A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3D7B268">
            <w:pPr>
              <w:rPr>
                <w:rFonts w:hint="eastAsia" w:ascii="宋体" w:hAnsi="宋体" w:eastAsia="宋体" w:cs="宋体"/>
                <w:i w:val="0"/>
                <w:iCs w:val="0"/>
                <w:color w:val="auto"/>
                <w:sz w:val="18"/>
                <w:szCs w:val="18"/>
                <w:u w:val="none"/>
              </w:rPr>
            </w:pPr>
          </w:p>
        </w:tc>
      </w:tr>
      <w:tr w14:paraId="647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95" w:type="dxa"/>
            <w:shd w:val="clear" w:color="auto" w:fill="auto"/>
            <w:vAlign w:val="center"/>
          </w:tcPr>
          <w:p w14:paraId="60223CC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3410DD6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M7.5浆砌片石基础</w:t>
            </w:r>
          </w:p>
        </w:tc>
        <w:tc>
          <w:tcPr>
            <w:tcW w:w="960" w:type="dxa"/>
            <w:shd w:val="clear" w:color="auto" w:fill="auto"/>
            <w:vAlign w:val="center"/>
          </w:tcPr>
          <w:p w14:paraId="257FF6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73C387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47DE488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13ED1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B30BE1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687C01E">
            <w:pPr>
              <w:rPr>
                <w:rFonts w:hint="eastAsia" w:ascii="宋体" w:hAnsi="宋体" w:eastAsia="宋体" w:cs="宋体"/>
                <w:i w:val="0"/>
                <w:iCs w:val="0"/>
                <w:color w:val="auto"/>
                <w:sz w:val="18"/>
                <w:szCs w:val="18"/>
                <w:u w:val="none"/>
              </w:rPr>
            </w:pPr>
          </w:p>
        </w:tc>
      </w:tr>
      <w:tr w14:paraId="06CC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660E5A9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6419" w:type="dxa"/>
            <w:gridSpan w:val="6"/>
            <w:shd w:val="clear" w:color="auto" w:fill="auto"/>
            <w:vAlign w:val="center"/>
          </w:tcPr>
          <w:p w14:paraId="45DDF8D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桥梁支座保养</w:t>
            </w:r>
          </w:p>
        </w:tc>
        <w:tc>
          <w:tcPr>
            <w:tcW w:w="2061" w:type="dxa"/>
            <w:shd w:val="clear" w:color="auto" w:fill="auto"/>
            <w:noWrap/>
            <w:vAlign w:val="center"/>
          </w:tcPr>
          <w:p w14:paraId="3FE93F45">
            <w:pPr>
              <w:rPr>
                <w:rFonts w:hint="eastAsia" w:ascii="宋体" w:hAnsi="宋体" w:eastAsia="宋体" w:cs="宋体"/>
                <w:i w:val="0"/>
                <w:iCs w:val="0"/>
                <w:color w:val="auto"/>
                <w:sz w:val="18"/>
                <w:szCs w:val="18"/>
                <w:u w:val="none"/>
              </w:rPr>
            </w:pPr>
          </w:p>
        </w:tc>
      </w:tr>
      <w:tr w14:paraId="34F8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05C3C41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4459D75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板式橡胶支座</w:t>
            </w:r>
          </w:p>
        </w:tc>
        <w:tc>
          <w:tcPr>
            <w:tcW w:w="960" w:type="dxa"/>
            <w:shd w:val="clear" w:color="auto" w:fill="auto"/>
            <w:vAlign w:val="center"/>
          </w:tcPr>
          <w:p w14:paraId="52150CB6">
            <w:pPr>
              <w:keepNext w:val="0"/>
              <w:keepLines w:val="0"/>
              <w:widowControl/>
              <w:suppressLineNumbers w:val="0"/>
              <w:jc w:val="center"/>
              <w:textAlignment w:val="center"/>
              <w:rPr>
                <w:rFonts w:hint="default"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个</w:t>
            </w:r>
          </w:p>
        </w:tc>
        <w:tc>
          <w:tcPr>
            <w:tcW w:w="930" w:type="dxa"/>
            <w:shd w:val="clear" w:color="auto" w:fill="auto"/>
            <w:vAlign w:val="center"/>
          </w:tcPr>
          <w:p w14:paraId="5FA660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5213FEF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6BA38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8104F5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747DEB8">
            <w:pPr>
              <w:rPr>
                <w:rFonts w:hint="eastAsia" w:ascii="宋体" w:hAnsi="宋体" w:eastAsia="宋体" w:cs="宋体"/>
                <w:i w:val="0"/>
                <w:iCs w:val="0"/>
                <w:color w:val="auto"/>
                <w:sz w:val="18"/>
                <w:szCs w:val="18"/>
                <w:u w:val="none"/>
              </w:rPr>
            </w:pPr>
          </w:p>
        </w:tc>
      </w:tr>
      <w:tr w14:paraId="7705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64A0AF1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03B1316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梁板顶升(单片）</w:t>
            </w:r>
          </w:p>
        </w:tc>
        <w:tc>
          <w:tcPr>
            <w:tcW w:w="960" w:type="dxa"/>
            <w:shd w:val="clear" w:color="auto" w:fill="auto"/>
            <w:vAlign w:val="center"/>
          </w:tcPr>
          <w:p w14:paraId="40636C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处</w:t>
            </w:r>
          </w:p>
        </w:tc>
        <w:tc>
          <w:tcPr>
            <w:tcW w:w="930" w:type="dxa"/>
            <w:shd w:val="clear" w:color="auto" w:fill="auto"/>
            <w:vAlign w:val="center"/>
          </w:tcPr>
          <w:p w14:paraId="07541E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497DE9A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6A3FA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4065B0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215BFBE">
            <w:pPr>
              <w:rPr>
                <w:rFonts w:hint="eastAsia" w:ascii="宋体" w:hAnsi="宋体" w:eastAsia="宋体" w:cs="宋体"/>
                <w:i w:val="0"/>
                <w:iCs w:val="0"/>
                <w:color w:val="auto"/>
                <w:sz w:val="18"/>
                <w:szCs w:val="18"/>
                <w:u w:val="none"/>
              </w:rPr>
            </w:pPr>
          </w:p>
        </w:tc>
      </w:tr>
      <w:tr w14:paraId="0E9C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1E114F1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2DCB7FC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支座钢板</w:t>
            </w:r>
          </w:p>
        </w:tc>
        <w:tc>
          <w:tcPr>
            <w:tcW w:w="960" w:type="dxa"/>
            <w:shd w:val="clear" w:color="auto" w:fill="auto"/>
            <w:vAlign w:val="center"/>
          </w:tcPr>
          <w:p w14:paraId="39FCB4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kg</w:t>
            </w:r>
          </w:p>
        </w:tc>
        <w:tc>
          <w:tcPr>
            <w:tcW w:w="930" w:type="dxa"/>
            <w:shd w:val="clear" w:color="auto" w:fill="auto"/>
            <w:vAlign w:val="center"/>
          </w:tcPr>
          <w:p w14:paraId="48E75F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1864A18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013C1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DBB701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32BE443">
            <w:pPr>
              <w:rPr>
                <w:rFonts w:hint="eastAsia" w:ascii="宋体" w:hAnsi="宋体" w:eastAsia="宋体" w:cs="宋体"/>
                <w:i w:val="0"/>
                <w:iCs w:val="0"/>
                <w:color w:val="auto"/>
                <w:sz w:val="18"/>
                <w:szCs w:val="18"/>
                <w:u w:val="none"/>
              </w:rPr>
            </w:pPr>
          </w:p>
        </w:tc>
      </w:tr>
      <w:tr w14:paraId="0DB3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FBA680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1F7F249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更换防尘罩</w:t>
            </w:r>
          </w:p>
        </w:tc>
        <w:tc>
          <w:tcPr>
            <w:tcW w:w="960" w:type="dxa"/>
            <w:shd w:val="clear" w:color="auto" w:fill="auto"/>
            <w:vAlign w:val="center"/>
          </w:tcPr>
          <w:p w14:paraId="07AF62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54CBD7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09BAEA2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02934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55E6A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5D26761">
            <w:pPr>
              <w:rPr>
                <w:rFonts w:hint="eastAsia" w:ascii="宋体" w:hAnsi="宋体" w:eastAsia="宋体" w:cs="宋体"/>
                <w:i w:val="0"/>
                <w:iCs w:val="0"/>
                <w:color w:val="auto"/>
                <w:sz w:val="18"/>
                <w:szCs w:val="18"/>
                <w:u w:val="none"/>
              </w:rPr>
            </w:pPr>
          </w:p>
        </w:tc>
      </w:tr>
      <w:tr w14:paraId="0072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769C626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6419" w:type="dxa"/>
            <w:gridSpan w:val="6"/>
            <w:shd w:val="clear" w:color="auto" w:fill="auto"/>
            <w:vAlign w:val="center"/>
          </w:tcPr>
          <w:p w14:paraId="68BFDDA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隧道主体结构修复</w:t>
            </w:r>
          </w:p>
        </w:tc>
        <w:tc>
          <w:tcPr>
            <w:tcW w:w="2061" w:type="dxa"/>
            <w:shd w:val="clear" w:color="auto" w:fill="auto"/>
            <w:noWrap/>
            <w:vAlign w:val="center"/>
          </w:tcPr>
          <w:p w14:paraId="3324026B">
            <w:pPr>
              <w:rPr>
                <w:rFonts w:hint="eastAsia" w:ascii="宋体" w:hAnsi="宋体" w:eastAsia="宋体" w:cs="宋体"/>
                <w:i w:val="0"/>
                <w:iCs w:val="0"/>
                <w:color w:val="auto"/>
                <w:sz w:val="18"/>
                <w:szCs w:val="18"/>
                <w:u w:val="none"/>
              </w:rPr>
            </w:pPr>
          </w:p>
        </w:tc>
      </w:tr>
      <w:tr w14:paraId="5E08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5" w:type="dxa"/>
            <w:shd w:val="clear" w:color="auto" w:fill="auto"/>
            <w:vAlign w:val="center"/>
          </w:tcPr>
          <w:p w14:paraId="7ED09FE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574477E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改性环氧砂浆（砼破损修复）</w:t>
            </w:r>
          </w:p>
        </w:tc>
        <w:tc>
          <w:tcPr>
            <w:tcW w:w="960" w:type="dxa"/>
            <w:shd w:val="clear" w:color="auto" w:fill="auto"/>
            <w:vAlign w:val="center"/>
          </w:tcPr>
          <w:p w14:paraId="212D5D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2BD51D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636E34E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C64F9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54FCA0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4AC8439">
            <w:pPr>
              <w:rPr>
                <w:rFonts w:hint="eastAsia" w:ascii="宋体" w:hAnsi="宋体" w:eastAsia="宋体" w:cs="宋体"/>
                <w:i w:val="0"/>
                <w:iCs w:val="0"/>
                <w:color w:val="auto"/>
                <w:sz w:val="18"/>
                <w:szCs w:val="18"/>
                <w:u w:val="none"/>
              </w:rPr>
            </w:pPr>
          </w:p>
        </w:tc>
      </w:tr>
      <w:tr w14:paraId="24BF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4B6E317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1AFB7E5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铝扣板饰面更换</w:t>
            </w:r>
          </w:p>
        </w:tc>
        <w:tc>
          <w:tcPr>
            <w:tcW w:w="960" w:type="dxa"/>
            <w:shd w:val="clear" w:color="auto" w:fill="auto"/>
            <w:vAlign w:val="center"/>
          </w:tcPr>
          <w:p w14:paraId="6FC960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1795D5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3166DE8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DADE6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0A1271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9394F1C">
            <w:pPr>
              <w:rPr>
                <w:rFonts w:hint="eastAsia" w:ascii="宋体" w:hAnsi="宋体" w:eastAsia="宋体" w:cs="宋体"/>
                <w:i w:val="0"/>
                <w:iCs w:val="0"/>
                <w:color w:val="auto"/>
                <w:sz w:val="18"/>
                <w:szCs w:val="18"/>
                <w:u w:val="none"/>
              </w:rPr>
            </w:pPr>
          </w:p>
        </w:tc>
      </w:tr>
      <w:tr w14:paraId="249C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D02BA8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3CD9752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大理石饰面更换</w:t>
            </w:r>
          </w:p>
        </w:tc>
        <w:tc>
          <w:tcPr>
            <w:tcW w:w="960" w:type="dxa"/>
            <w:shd w:val="clear" w:color="auto" w:fill="auto"/>
            <w:vAlign w:val="center"/>
          </w:tcPr>
          <w:p w14:paraId="7E3269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63FCA2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30F49CF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AE2CB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608AF3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D3699AA">
            <w:pPr>
              <w:rPr>
                <w:rFonts w:hint="eastAsia" w:ascii="宋体" w:hAnsi="宋体" w:eastAsia="宋体" w:cs="宋体"/>
                <w:i w:val="0"/>
                <w:iCs w:val="0"/>
                <w:color w:val="auto"/>
                <w:sz w:val="18"/>
                <w:szCs w:val="18"/>
                <w:u w:val="none"/>
              </w:rPr>
            </w:pPr>
          </w:p>
        </w:tc>
      </w:tr>
      <w:tr w14:paraId="5069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4FA8D56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0A4CEEF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瓷砖饰面更换</w:t>
            </w:r>
          </w:p>
        </w:tc>
        <w:tc>
          <w:tcPr>
            <w:tcW w:w="960" w:type="dxa"/>
            <w:shd w:val="clear" w:color="auto" w:fill="auto"/>
            <w:vAlign w:val="center"/>
          </w:tcPr>
          <w:p w14:paraId="0C4AD8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27D4B0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0E77B7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CC427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036E28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5ADAE5C">
            <w:pPr>
              <w:rPr>
                <w:rFonts w:hint="eastAsia" w:ascii="宋体" w:hAnsi="宋体" w:eastAsia="宋体" w:cs="宋体"/>
                <w:i w:val="0"/>
                <w:iCs w:val="0"/>
                <w:color w:val="auto"/>
                <w:sz w:val="18"/>
                <w:szCs w:val="18"/>
                <w:u w:val="none"/>
              </w:rPr>
            </w:pPr>
          </w:p>
        </w:tc>
      </w:tr>
      <w:tr w14:paraId="3990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7721571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6E80B36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防火涂料涂装</w:t>
            </w:r>
          </w:p>
        </w:tc>
        <w:tc>
          <w:tcPr>
            <w:tcW w:w="960" w:type="dxa"/>
            <w:shd w:val="clear" w:color="auto" w:fill="auto"/>
            <w:vAlign w:val="center"/>
          </w:tcPr>
          <w:p w14:paraId="74328C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0E22D5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1E50B0C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B8CCE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A8678A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66E124C">
            <w:pPr>
              <w:rPr>
                <w:rFonts w:hint="eastAsia" w:ascii="宋体" w:hAnsi="宋体" w:eastAsia="宋体" w:cs="宋体"/>
                <w:i w:val="0"/>
                <w:iCs w:val="0"/>
                <w:color w:val="auto"/>
                <w:sz w:val="18"/>
                <w:szCs w:val="18"/>
                <w:u w:val="none"/>
              </w:rPr>
            </w:pPr>
          </w:p>
        </w:tc>
      </w:tr>
      <w:tr w14:paraId="0106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7A74DC1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6419" w:type="dxa"/>
            <w:gridSpan w:val="6"/>
            <w:shd w:val="clear" w:color="auto" w:fill="auto"/>
            <w:vAlign w:val="center"/>
          </w:tcPr>
          <w:p w14:paraId="699E2E2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隧道消防设施修复</w:t>
            </w:r>
          </w:p>
        </w:tc>
        <w:tc>
          <w:tcPr>
            <w:tcW w:w="2061" w:type="dxa"/>
            <w:shd w:val="clear" w:color="auto" w:fill="auto"/>
            <w:noWrap/>
            <w:vAlign w:val="center"/>
          </w:tcPr>
          <w:p w14:paraId="3EBCBA5F">
            <w:pPr>
              <w:rPr>
                <w:rFonts w:hint="eastAsia" w:ascii="宋体" w:hAnsi="宋体" w:eastAsia="宋体" w:cs="宋体"/>
                <w:i w:val="0"/>
                <w:iCs w:val="0"/>
                <w:color w:val="auto"/>
                <w:sz w:val="18"/>
                <w:szCs w:val="18"/>
                <w:u w:val="none"/>
              </w:rPr>
            </w:pPr>
          </w:p>
        </w:tc>
      </w:tr>
      <w:tr w14:paraId="22D6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43BCE71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7C7CF5B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消火栓更换</w:t>
            </w:r>
          </w:p>
        </w:tc>
        <w:tc>
          <w:tcPr>
            <w:tcW w:w="960" w:type="dxa"/>
            <w:shd w:val="clear" w:color="auto" w:fill="auto"/>
            <w:vAlign w:val="center"/>
          </w:tcPr>
          <w:p w14:paraId="041E67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56AEE2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015" w:type="dxa"/>
            <w:shd w:val="clear" w:color="auto" w:fill="auto"/>
            <w:vAlign w:val="center"/>
          </w:tcPr>
          <w:p w14:paraId="39F8D44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19851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8B08EE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FDE6B8F">
            <w:pPr>
              <w:rPr>
                <w:rFonts w:hint="eastAsia" w:ascii="宋体" w:hAnsi="宋体" w:eastAsia="宋体" w:cs="宋体"/>
                <w:i w:val="0"/>
                <w:iCs w:val="0"/>
                <w:color w:val="auto"/>
                <w:sz w:val="18"/>
                <w:szCs w:val="18"/>
                <w:u w:val="none"/>
              </w:rPr>
            </w:pPr>
          </w:p>
        </w:tc>
      </w:tr>
      <w:tr w14:paraId="1ED8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7CF828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5524DB5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灭火器更换</w:t>
            </w:r>
          </w:p>
        </w:tc>
        <w:tc>
          <w:tcPr>
            <w:tcW w:w="960" w:type="dxa"/>
            <w:shd w:val="clear" w:color="auto" w:fill="auto"/>
            <w:vAlign w:val="center"/>
          </w:tcPr>
          <w:p w14:paraId="6528A8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2F9E40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171B9A3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8DEE0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955ADE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C52B53A">
            <w:pPr>
              <w:rPr>
                <w:rFonts w:hint="eastAsia" w:ascii="宋体" w:hAnsi="宋体" w:eastAsia="宋体" w:cs="宋体"/>
                <w:i w:val="0"/>
                <w:iCs w:val="0"/>
                <w:color w:val="auto"/>
                <w:sz w:val="18"/>
                <w:szCs w:val="18"/>
                <w:u w:val="none"/>
              </w:rPr>
            </w:pPr>
          </w:p>
        </w:tc>
      </w:tr>
      <w:tr w14:paraId="5331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0AAB52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6B30A2F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消防喷头更换</w:t>
            </w:r>
          </w:p>
        </w:tc>
        <w:tc>
          <w:tcPr>
            <w:tcW w:w="960" w:type="dxa"/>
            <w:shd w:val="clear" w:color="auto" w:fill="auto"/>
            <w:vAlign w:val="center"/>
          </w:tcPr>
          <w:p w14:paraId="2375E9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109C4F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015" w:type="dxa"/>
            <w:shd w:val="clear" w:color="auto" w:fill="auto"/>
            <w:vAlign w:val="center"/>
          </w:tcPr>
          <w:p w14:paraId="324ED1D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3C5A3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500A8E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7296B08">
            <w:pPr>
              <w:rPr>
                <w:rFonts w:hint="eastAsia" w:ascii="宋体" w:hAnsi="宋体" w:eastAsia="宋体" w:cs="宋体"/>
                <w:i w:val="0"/>
                <w:iCs w:val="0"/>
                <w:color w:val="auto"/>
                <w:sz w:val="18"/>
                <w:szCs w:val="18"/>
                <w:u w:val="none"/>
              </w:rPr>
            </w:pPr>
          </w:p>
        </w:tc>
      </w:tr>
      <w:tr w14:paraId="12EF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B9F9A7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6419" w:type="dxa"/>
            <w:gridSpan w:val="6"/>
            <w:shd w:val="clear" w:color="auto" w:fill="auto"/>
            <w:vAlign w:val="center"/>
          </w:tcPr>
          <w:p w14:paraId="509F151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隧道通风系统</w:t>
            </w:r>
          </w:p>
        </w:tc>
        <w:tc>
          <w:tcPr>
            <w:tcW w:w="2061" w:type="dxa"/>
            <w:shd w:val="clear" w:color="auto" w:fill="auto"/>
            <w:noWrap/>
            <w:vAlign w:val="center"/>
          </w:tcPr>
          <w:p w14:paraId="30D28DC6">
            <w:pPr>
              <w:rPr>
                <w:rFonts w:hint="eastAsia" w:ascii="宋体" w:hAnsi="宋体" w:eastAsia="宋体" w:cs="宋体"/>
                <w:i w:val="0"/>
                <w:iCs w:val="0"/>
                <w:color w:val="auto"/>
                <w:sz w:val="18"/>
                <w:szCs w:val="18"/>
                <w:u w:val="none"/>
              </w:rPr>
            </w:pPr>
          </w:p>
        </w:tc>
      </w:tr>
      <w:tr w14:paraId="7CFC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0FA71C0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1CFDC99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风机更换维修</w:t>
            </w:r>
          </w:p>
        </w:tc>
        <w:tc>
          <w:tcPr>
            <w:tcW w:w="960" w:type="dxa"/>
            <w:shd w:val="clear" w:color="auto" w:fill="auto"/>
            <w:vAlign w:val="center"/>
          </w:tcPr>
          <w:p w14:paraId="603DF2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套</w:t>
            </w:r>
          </w:p>
        </w:tc>
        <w:tc>
          <w:tcPr>
            <w:tcW w:w="930" w:type="dxa"/>
            <w:shd w:val="clear" w:color="auto" w:fill="auto"/>
            <w:vAlign w:val="center"/>
          </w:tcPr>
          <w:p w14:paraId="472407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015" w:type="dxa"/>
            <w:shd w:val="clear" w:color="auto" w:fill="auto"/>
            <w:vAlign w:val="center"/>
          </w:tcPr>
          <w:p w14:paraId="2B0431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C20662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2ACEF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EA85F8F">
            <w:pPr>
              <w:rPr>
                <w:rFonts w:hint="eastAsia" w:ascii="宋体" w:hAnsi="宋体" w:eastAsia="宋体" w:cs="宋体"/>
                <w:i w:val="0"/>
                <w:iCs w:val="0"/>
                <w:color w:val="auto"/>
                <w:sz w:val="18"/>
                <w:szCs w:val="18"/>
                <w:u w:val="none"/>
              </w:rPr>
            </w:pPr>
          </w:p>
        </w:tc>
      </w:tr>
      <w:tr w14:paraId="124F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2C5E793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73CCB33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管道维修</w:t>
            </w:r>
          </w:p>
        </w:tc>
        <w:tc>
          <w:tcPr>
            <w:tcW w:w="960" w:type="dxa"/>
            <w:shd w:val="clear" w:color="auto" w:fill="auto"/>
            <w:vAlign w:val="center"/>
          </w:tcPr>
          <w:p w14:paraId="6526D9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米</w:t>
            </w:r>
          </w:p>
        </w:tc>
        <w:tc>
          <w:tcPr>
            <w:tcW w:w="930" w:type="dxa"/>
            <w:shd w:val="clear" w:color="auto" w:fill="auto"/>
            <w:vAlign w:val="center"/>
          </w:tcPr>
          <w:p w14:paraId="0F09F9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6CDCADB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3A36C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8EC027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D85ACFE">
            <w:pPr>
              <w:rPr>
                <w:rFonts w:hint="eastAsia" w:ascii="宋体" w:hAnsi="宋体" w:eastAsia="宋体" w:cs="宋体"/>
                <w:i w:val="0"/>
                <w:iCs w:val="0"/>
                <w:color w:val="auto"/>
                <w:sz w:val="18"/>
                <w:szCs w:val="18"/>
                <w:u w:val="none"/>
              </w:rPr>
            </w:pPr>
          </w:p>
        </w:tc>
      </w:tr>
      <w:tr w14:paraId="489F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500D41B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6419" w:type="dxa"/>
            <w:gridSpan w:val="6"/>
            <w:shd w:val="clear" w:color="auto" w:fill="auto"/>
            <w:vAlign w:val="center"/>
          </w:tcPr>
          <w:p w14:paraId="323B6E3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其他零星</w:t>
            </w:r>
          </w:p>
        </w:tc>
        <w:tc>
          <w:tcPr>
            <w:tcW w:w="2061" w:type="dxa"/>
            <w:shd w:val="clear" w:color="auto" w:fill="auto"/>
            <w:noWrap/>
            <w:vAlign w:val="center"/>
          </w:tcPr>
          <w:p w14:paraId="1016684C">
            <w:pPr>
              <w:rPr>
                <w:rFonts w:hint="eastAsia" w:ascii="宋体" w:hAnsi="宋体" w:eastAsia="宋体" w:cs="宋体"/>
                <w:i w:val="0"/>
                <w:iCs w:val="0"/>
                <w:color w:val="auto"/>
                <w:sz w:val="18"/>
                <w:szCs w:val="18"/>
                <w:u w:val="none"/>
              </w:rPr>
            </w:pPr>
          </w:p>
        </w:tc>
      </w:tr>
      <w:tr w14:paraId="66EA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492C26F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4DA6021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施工封道措施费</w:t>
            </w:r>
          </w:p>
        </w:tc>
        <w:tc>
          <w:tcPr>
            <w:tcW w:w="960" w:type="dxa"/>
            <w:shd w:val="clear" w:color="auto" w:fill="auto"/>
            <w:vAlign w:val="center"/>
          </w:tcPr>
          <w:p w14:paraId="347F676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台班/天</w:t>
            </w:r>
          </w:p>
        </w:tc>
        <w:tc>
          <w:tcPr>
            <w:tcW w:w="930" w:type="dxa"/>
            <w:shd w:val="clear" w:color="auto" w:fill="auto"/>
            <w:vAlign w:val="center"/>
          </w:tcPr>
          <w:p w14:paraId="534CE1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015" w:type="dxa"/>
            <w:shd w:val="clear" w:color="auto" w:fill="auto"/>
            <w:vAlign w:val="center"/>
          </w:tcPr>
          <w:p w14:paraId="5ECC1F6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510EA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5B0D33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0BDEFE5">
            <w:pPr>
              <w:rPr>
                <w:rFonts w:hint="eastAsia" w:ascii="宋体" w:hAnsi="宋体" w:eastAsia="宋体" w:cs="宋体"/>
                <w:i w:val="0"/>
                <w:iCs w:val="0"/>
                <w:color w:val="auto"/>
                <w:sz w:val="18"/>
                <w:szCs w:val="18"/>
                <w:u w:val="none"/>
              </w:rPr>
            </w:pPr>
          </w:p>
        </w:tc>
      </w:tr>
      <w:tr w14:paraId="18CF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0B1811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19BBDB5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桁架式桥检车</w:t>
            </w:r>
          </w:p>
        </w:tc>
        <w:tc>
          <w:tcPr>
            <w:tcW w:w="960" w:type="dxa"/>
            <w:shd w:val="clear" w:color="auto" w:fill="auto"/>
            <w:vAlign w:val="center"/>
          </w:tcPr>
          <w:p w14:paraId="035DAC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w:t>
            </w:r>
          </w:p>
        </w:tc>
        <w:tc>
          <w:tcPr>
            <w:tcW w:w="930" w:type="dxa"/>
            <w:shd w:val="clear" w:color="auto" w:fill="auto"/>
            <w:vAlign w:val="center"/>
          </w:tcPr>
          <w:p w14:paraId="6A6A2A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15" w:type="dxa"/>
            <w:shd w:val="clear" w:color="auto" w:fill="auto"/>
            <w:vAlign w:val="center"/>
          </w:tcPr>
          <w:p w14:paraId="73710CD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7376B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396CE0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E228CD9">
            <w:pPr>
              <w:rPr>
                <w:rFonts w:hint="eastAsia" w:ascii="宋体" w:hAnsi="宋体" w:eastAsia="宋体" w:cs="宋体"/>
                <w:i w:val="0"/>
                <w:iCs w:val="0"/>
                <w:color w:val="auto"/>
                <w:sz w:val="18"/>
                <w:szCs w:val="18"/>
                <w:u w:val="none"/>
              </w:rPr>
            </w:pPr>
          </w:p>
        </w:tc>
      </w:tr>
      <w:tr w14:paraId="5BE2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7505DD1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7E2D0F4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折臂式桥检车</w:t>
            </w:r>
          </w:p>
        </w:tc>
        <w:tc>
          <w:tcPr>
            <w:tcW w:w="960" w:type="dxa"/>
            <w:shd w:val="clear" w:color="auto" w:fill="auto"/>
            <w:vAlign w:val="center"/>
          </w:tcPr>
          <w:p w14:paraId="0F0014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w:t>
            </w:r>
          </w:p>
        </w:tc>
        <w:tc>
          <w:tcPr>
            <w:tcW w:w="930" w:type="dxa"/>
            <w:shd w:val="clear" w:color="auto" w:fill="auto"/>
            <w:vAlign w:val="center"/>
          </w:tcPr>
          <w:p w14:paraId="17F674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15" w:type="dxa"/>
            <w:shd w:val="clear" w:color="auto" w:fill="auto"/>
            <w:vAlign w:val="center"/>
          </w:tcPr>
          <w:p w14:paraId="7169559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F44A8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66D8C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475899A">
            <w:pPr>
              <w:rPr>
                <w:rFonts w:hint="eastAsia" w:ascii="宋体" w:hAnsi="宋体" w:eastAsia="宋体" w:cs="宋体"/>
                <w:i w:val="0"/>
                <w:iCs w:val="0"/>
                <w:color w:val="auto"/>
                <w:sz w:val="18"/>
                <w:szCs w:val="18"/>
                <w:u w:val="none"/>
              </w:rPr>
            </w:pPr>
          </w:p>
        </w:tc>
      </w:tr>
      <w:tr w14:paraId="7D3F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6C68D86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7EC1138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登高车</w:t>
            </w:r>
          </w:p>
        </w:tc>
        <w:tc>
          <w:tcPr>
            <w:tcW w:w="960" w:type="dxa"/>
            <w:shd w:val="clear" w:color="auto" w:fill="auto"/>
            <w:vAlign w:val="center"/>
          </w:tcPr>
          <w:p w14:paraId="51E751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w:t>
            </w:r>
          </w:p>
        </w:tc>
        <w:tc>
          <w:tcPr>
            <w:tcW w:w="930" w:type="dxa"/>
            <w:shd w:val="clear" w:color="auto" w:fill="auto"/>
            <w:vAlign w:val="center"/>
          </w:tcPr>
          <w:p w14:paraId="12FE031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15" w:type="dxa"/>
            <w:shd w:val="clear" w:color="auto" w:fill="auto"/>
            <w:vAlign w:val="center"/>
          </w:tcPr>
          <w:p w14:paraId="7BA115E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127D0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362EFE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8A1AB05">
            <w:pPr>
              <w:rPr>
                <w:rFonts w:hint="eastAsia" w:ascii="宋体" w:hAnsi="宋体" w:eastAsia="宋体" w:cs="宋体"/>
                <w:i w:val="0"/>
                <w:iCs w:val="0"/>
                <w:color w:val="auto"/>
                <w:sz w:val="18"/>
                <w:szCs w:val="18"/>
                <w:u w:val="none"/>
              </w:rPr>
            </w:pPr>
          </w:p>
        </w:tc>
      </w:tr>
      <w:tr w14:paraId="007C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2BFBC42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1A0CE61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一类人工</w:t>
            </w:r>
          </w:p>
        </w:tc>
        <w:tc>
          <w:tcPr>
            <w:tcW w:w="960" w:type="dxa"/>
            <w:shd w:val="clear" w:color="auto" w:fill="auto"/>
            <w:vAlign w:val="center"/>
          </w:tcPr>
          <w:p w14:paraId="403256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623E2D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170B470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F7329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C47E0A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37BB59B">
            <w:pPr>
              <w:rPr>
                <w:rFonts w:hint="eastAsia" w:ascii="宋体" w:hAnsi="宋体" w:eastAsia="宋体" w:cs="宋体"/>
                <w:i w:val="0"/>
                <w:iCs w:val="0"/>
                <w:color w:val="auto"/>
                <w:sz w:val="18"/>
                <w:szCs w:val="18"/>
                <w:u w:val="none"/>
              </w:rPr>
            </w:pPr>
          </w:p>
        </w:tc>
      </w:tr>
      <w:tr w14:paraId="30B9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54CA30F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4A881ED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二类人工</w:t>
            </w:r>
          </w:p>
        </w:tc>
        <w:tc>
          <w:tcPr>
            <w:tcW w:w="960" w:type="dxa"/>
            <w:shd w:val="clear" w:color="auto" w:fill="auto"/>
            <w:vAlign w:val="center"/>
          </w:tcPr>
          <w:p w14:paraId="3964D78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79B957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6F6EB19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700BA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223F3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A3FA1AE">
            <w:pPr>
              <w:rPr>
                <w:rFonts w:hint="eastAsia" w:ascii="宋体" w:hAnsi="宋体" w:eastAsia="宋体" w:cs="宋体"/>
                <w:i w:val="0"/>
                <w:iCs w:val="0"/>
                <w:color w:val="auto"/>
                <w:sz w:val="18"/>
                <w:szCs w:val="18"/>
                <w:u w:val="none"/>
              </w:rPr>
            </w:pPr>
          </w:p>
        </w:tc>
      </w:tr>
      <w:tr w14:paraId="046E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54724F5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0978113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三类人工</w:t>
            </w:r>
          </w:p>
        </w:tc>
        <w:tc>
          <w:tcPr>
            <w:tcW w:w="960" w:type="dxa"/>
            <w:shd w:val="clear" w:color="auto" w:fill="auto"/>
            <w:vAlign w:val="center"/>
          </w:tcPr>
          <w:p w14:paraId="607663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0BC210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5C778F5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1F9DC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683057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EDDCDA6">
            <w:pPr>
              <w:rPr>
                <w:rFonts w:hint="eastAsia" w:ascii="宋体" w:hAnsi="宋体" w:eastAsia="宋体" w:cs="宋体"/>
                <w:i w:val="0"/>
                <w:iCs w:val="0"/>
                <w:color w:val="auto"/>
                <w:sz w:val="18"/>
                <w:szCs w:val="18"/>
                <w:u w:val="none"/>
              </w:rPr>
            </w:pPr>
          </w:p>
        </w:tc>
      </w:tr>
      <w:tr w14:paraId="7817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6E8E343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r>
              <w:rPr>
                <w:rStyle w:val="132"/>
                <w:color w:val="auto"/>
                <w:lang w:val="en-US" w:eastAsia="zh-CN" w:bidi="ar"/>
              </w:rPr>
              <w:t>）</w:t>
            </w:r>
          </w:p>
        </w:tc>
        <w:tc>
          <w:tcPr>
            <w:tcW w:w="1580" w:type="dxa"/>
            <w:shd w:val="clear" w:color="auto" w:fill="auto"/>
            <w:vAlign w:val="center"/>
          </w:tcPr>
          <w:p w14:paraId="42751A8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机械工</w:t>
            </w:r>
          </w:p>
        </w:tc>
        <w:tc>
          <w:tcPr>
            <w:tcW w:w="960" w:type="dxa"/>
            <w:shd w:val="clear" w:color="auto" w:fill="auto"/>
            <w:vAlign w:val="center"/>
          </w:tcPr>
          <w:p w14:paraId="463DF9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13CED6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7D22313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F74E4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6D75AB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4944225">
            <w:pPr>
              <w:rPr>
                <w:rFonts w:hint="eastAsia" w:ascii="宋体" w:hAnsi="宋体" w:eastAsia="宋体" w:cs="宋体"/>
                <w:i w:val="0"/>
                <w:iCs w:val="0"/>
                <w:color w:val="auto"/>
                <w:sz w:val="18"/>
                <w:szCs w:val="18"/>
                <w:u w:val="none"/>
              </w:rPr>
            </w:pPr>
          </w:p>
        </w:tc>
      </w:tr>
      <w:tr w14:paraId="7AB1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74A4157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r>
              <w:rPr>
                <w:rStyle w:val="132"/>
                <w:color w:val="auto"/>
                <w:lang w:val="en-US" w:eastAsia="zh-CN" w:bidi="ar"/>
              </w:rPr>
              <w:t>）</w:t>
            </w:r>
          </w:p>
        </w:tc>
        <w:tc>
          <w:tcPr>
            <w:tcW w:w="1580" w:type="dxa"/>
            <w:shd w:val="clear" w:color="auto" w:fill="auto"/>
            <w:vAlign w:val="center"/>
          </w:tcPr>
          <w:p w14:paraId="02289A5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4t</w:t>
            </w:r>
            <w:r>
              <w:rPr>
                <w:rFonts w:hint="eastAsia" w:ascii="方正书宋_GBK" w:hAnsi="方正书宋_GBK" w:eastAsia="方正书宋_GBK" w:cs="方正书宋_GBK"/>
                <w:i w:val="0"/>
                <w:iCs w:val="0"/>
                <w:color w:val="auto"/>
                <w:kern w:val="0"/>
                <w:sz w:val="18"/>
                <w:szCs w:val="18"/>
                <w:u w:val="none"/>
                <w:lang w:val="en-US" w:eastAsia="zh-CN" w:bidi="ar"/>
              </w:rPr>
              <w:t>以内载货汽车</w:t>
            </w:r>
          </w:p>
        </w:tc>
        <w:tc>
          <w:tcPr>
            <w:tcW w:w="960" w:type="dxa"/>
            <w:shd w:val="clear" w:color="auto" w:fill="auto"/>
            <w:vAlign w:val="center"/>
          </w:tcPr>
          <w:p w14:paraId="1E7EF211">
            <w:pPr>
              <w:keepNext w:val="0"/>
              <w:keepLines w:val="0"/>
              <w:widowControl/>
              <w:suppressLineNumbers w:val="0"/>
              <w:jc w:val="center"/>
              <w:textAlignment w:val="center"/>
              <w:rPr>
                <w:rFonts w:hint="default"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台班</w:t>
            </w:r>
          </w:p>
        </w:tc>
        <w:tc>
          <w:tcPr>
            <w:tcW w:w="930" w:type="dxa"/>
            <w:shd w:val="clear" w:color="auto" w:fill="auto"/>
            <w:vAlign w:val="center"/>
          </w:tcPr>
          <w:p w14:paraId="7FBCB0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05FABF2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0DC3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38E436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DAC4569">
            <w:pPr>
              <w:rPr>
                <w:rFonts w:hint="eastAsia" w:ascii="宋体" w:hAnsi="宋体" w:eastAsia="宋体" w:cs="宋体"/>
                <w:i w:val="0"/>
                <w:iCs w:val="0"/>
                <w:color w:val="auto"/>
                <w:sz w:val="18"/>
                <w:szCs w:val="18"/>
                <w:u w:val="none"/>
              </w:rPr>
            </w:pPr>
          </w:p>
        </w:tc>
      </w:tr>
      <w:tr w14:paraId="0FD6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80" w:type="dxa"/>
            <w:gridSpan w:val="6"/>
            <w:shd w:val="clear" w:color="auto" w:fill="auto"/>
            <w:vAlign w:val="center"/>
          </w:tcPr>
          <w:p w14:paraId="0519D6A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小计(1+2+3+……9)</w:t>
            </w:r>
          </w:p>
        </w:tc>
        <w:tc>
          <w:tcPr>
            <w:tcW w:w="1134" w:type="dxa"/>
            <w:shd w:val="clear" w:color="auto" w:fill="auto"/>
            <w:vAlign w:val="center"/>
          </w:tcPr>
          <w:p w14:paraId="64B5F59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41AAEEF">
            <w:pPr>
              <w:rPr>
                <w:rFonts w:hint="eastAsia" w:ascii="宋体" w:hAnsi="宋体" w:eastAsia="宋体" w:cs="宋体"/>
                <w:i w:val="0"/>
                <w:iCs w:val="0"/>
                <w:color w:val="auto"/>
                <w:sz w:val="22"/>
                <w:szCs w:val="22"/>
                <w:u w:val="none"/>
              </w:rPr>
            </w:pPr>
          </w:p>
        </w:tc>
      </w:tr>
      <w:tr w14:paraId="4390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121840B6">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五</w:t>
            </w:r>
          </w:p>
        </w:tc>
        <w:tc>
          <w:tcPr>
            <w:tcW w:w="1580" w:type="dxa"/>
            <w:shd w:val="clear" w:color="auto" w:fill="auto"/>
            <w:vAlign w:val="center"/>
          </w:tcPr>
          <w:p w14:paraId="1BAE2F05">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隧道清洗</w:t>
            </w:r>
          </w:p>
        </w:tc>
        <w:tc>
          <w:tcPr>
            <w:tcW w:w="960" w:type="dxa"/>
            <w:shd w:val="clear" w:color="auto" w:fill="auto"/>
            <w:vAlign w:val="center"/>
          </w:tcPr>
          <w:p w14:paraId="19CF592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7397B1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174360</w:t>
            </w:r>
          </w:p>
        </w:tc>
        <w:tc>
          <w:tcPr>
            <w:tcW w:w="1015" w:type="dxa"/>
            <w:shd w:val="clear" w:color="auto" w:fill="auto"/>
            <w:vAlign w:val="center"/>
          </w:tcPr>
          <w:p w14:paraId="3092CC5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B59BC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A08921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64B80C9">
            <w:pPr>
              <w:jc w:val="both"/>
              <w:rPr>
                <w:rFonts w:hint="eastAsia" w:ascii="宋体" w:hAnsi="宋体" w:eastAsia="宋体" w:cs="宋体"/>
                <w:b/>
                <w:bCs/>
                <w:i w:val="0"/>
                <w:iCs w:val="0"/>
                <w:color w:val="auto"/>
                <w:sz w:val="18"/>
                <w:szCs w:val="18"/>
                <w:u w:val="none"/>
              </w:rPr>
            </w:pPr>
          </w:p>
        </w:tc>
      </w:tr>
      <w:tr w14:paraId="59B9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5" w:type="dxa"/>
            <w:shd w:val="clear" w:color="auto" w:fill="auto"/>
            <w:vAlign w:val="center"/>
          </w:tcPr>
          <w:p w14:paraId="33440295">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六</w:t>
            </w:r>
          </w:p>
        </w:tc>
        <w:tc>
          <w:tcPr>
            <w:tcW w:w="1580" w:type="dxa"/>
            <w:shd w:val="clear" w:color="auto" w:fill="auto"/>
            <w:vAlign w:val="center"/>
          </w:tcPr>
          <w:p w14:paraId="47E2180C">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鲁家峙海底隧道管理</w:t>
            </w:r>
          </w:p>
        </w:tc>
        <w:tc>
          <w:tcPr>
            <w:tcW w:w="960" w:type="dxa"/>
            <w:shd w:val="clear" w:color="auto" w:fill="auto"/>
            <w:vAlign w:val="center"/>
          </w:tcPr>
          <w:p w14:paraId="4AFF6051">
            <w:pPr>
              <w:keepNext w:val="0"/>
              <w:keepLines w:val="0"/>
              <w:widowControl/>
              <w:suppressLineNumbers w:val="0"/>
              <w:jc w:val="center"/>
              <w:textAlignment w:val="center"/>
              <w:rPr>
                <w:rFonts w:hint="default"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项</w:t>
            </w:r>
          </w:p>
        </w:tc>
        <w:tc>
          <w:tcPr>
            <w:tcW w:w="930" w:type="dxa"/>
            <w:shd w:val="clear" w:color="auto" w:fill="auto"/>
            <w:vAlign w:val="center"/>
          </w:tcPr>
          <w:p w14:paraId="16930A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F0E8A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08C92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94A366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B862E9B">
            <w:pPr>
              <w:jc w:val="both"/>
              <w:rPr>
                <w:rFonts w:hint="eastAsia" w:ascii="宋体" w:hAnsi="宋体" w:eastAsia="宋体" w:cs="宋体"/>
                <w:i w:val="0"/>
                <w:iCs w:val="0"/>
                <w:color w:val="auto"/>
                <w:sz w:val="15"/>
                <w:szCs w:val="15"/>
                <w:u w:val="none"/>
              </w:rPr>
            </w:pPr>
          </w:p>
        </w:tc>
      </w:tr>
      <w:tr w14:paraId="0783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95" w:type="dxa"/>
            <w:shd w:val="clear" w:color="auto" w:fill="auto"/>
            <w:vAlign w:val="center"/>
          </w:tcPr>
          <w:p w14:paraId="5B0EC5A8">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七</w:t>
            </w:r>
          </w:p>
        </w:tc>
        <w:tc>
          <w:tcPr>
            <w:tcW w:w="1580" w:type="dxa"/>
            <w:shd w:val="clear" w:color="auto" w:fill="auto"/>
            <w:vAlign w:val="center"/>
          </w:tcPr>
          <w:p w14:paraId="61B81D56">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业主掌握金</w:t>
            </w:r>
          </w:p>
        </w:tc>
        <w:tc>
          <w:tcPr>
            <w:tcW w:w="960" w:type="dxa"/>
            <w:shd w:val="clear" w:color="auto" w:fill="auto"/>
            <w:vAlign w:val="center"/>
          </w:tcPr>
          <w:p w14:paraId="58F289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30" w:type="dxa"/>
            <w:shd w:val="clear" w:color="auto" w:fill="auto"/>
            <w:vAlign w:val="center"/>
          </w:tcPr>
          <w:p w14:paraId="1593C8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8B08E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cs="Times New Roman"/>
                <w:i w:val="0"/>
                <w:iCs w:val="0"/>
                <w:color w:val="auto"/>
                <w:kern w:val="0"/>
                <w:sz w:val="18"/>
                <w:szCs w:val="18"/>
                <w:u w:val="none"/>
                <w:lang w:val="en-US" w:eastAsia="zh-CN" w:bidi="ar"/>
              </w:rPr>
              <w:t>1</w:t>
            </w:r>
            <w:r>
              <w:rPr>
                <w:rFonts w:hint="default" w:ascii="Times New Roman" w:hAnsi="Times New Roman" w:eastAsia="宋体" w:cs="Times New Roman"/>
                <w:i w:val="0"/>
                <w:iCs w:val="0"/>
                <w:color w:val="auto"/>
                <w:kern w:val="0"/>
                <w:sz w:val="18"/>
                <w:szCs w:val="18"/>
                <w:u w:val="none"/>
                <w:lang w:val="en-US" w:eastAsia="zh-CN" w:bidi="ar"/>
              </w:rPr>
              <w:t>00000</w:t>
            </w:r>
          </w:p>
        </w:tc>
        <w:tc>
          <w:tcPr>
            <w:tcW w:w="800" w:type="dxa"/>
            <w:shd w:val="clear" w:color="auto" w:fill="auto"/>
            <w:vAlign w:val="center"/>
          </w:tcPr>
          <w:p w14:paraId="536807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2D286D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200000</w:t>
            </w:r>
          </w:p>
        </w:tc>
        <w:tc>
          <w:tcPr>
            <w:tcW w:w="2061" w:type="dxa"/>
            <w:shd w:val="clear" w:color="auto" w:fill="auto"/>
            <w:vAlign w:val="top"/>
          </w:tcPr>
          <w:p w14:paraId="7967EE53">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该费用为采购人所有，共计</w:t>
            </w:r>
            <w:r>
              <w:rPr>
                <w:rFonts w:hint="default" w:ascii="Times New Roman" w:hAnsi="Times New Roman" w:eastAsia="宋体" w:cs="Times New Roman"/>
                <w:i w:val="0"/>
                <w:iCs w:val="0"/>
                <w:color w:val="auto"/>
                <w:kern w:val="0"/>
                <w:sz w:val="18"/>
                <w:szCs w:val="18"/>
                <w:u w:val="none"/>
                <w:lang w:val="en-US" w:eastAsia="zh-CN" w:bidi="ar"/>
              </w:rPr>
              <w:t>200000</w:t>
            </w:r>
            <w:r>
              <w:rPr>
                <w:rFonts w:hint="eastAsia" w:ascii="宋体" w:hAnsi="宋体" w:eastAsia="宋体" w:cs="宋体"/>
                <w:i w:val="0"/>
                <w:iCs w:val="0"/>
                <w:color w:val="auto"/>
                <w:kern w:val="0"/>
                <w:sz w:val="18"/>
                <w:szCs w:val="18"/>
                <w:u w:val="none"/>
                <w:lang w:val="en-US" w:eastAsia="zh-CN" w:bidi="ar"/>
              </w:rPr>
              <w:t>元。</w:t>
            </w:r>
          </w:p>
        </w:tc>
      </w:tr>
      <w:tr w14:paraId="7E14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4827C51">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八</w:t>
            </w:r>
          </w:p>
        </w:tc>
        <w:tc>
          <w:tcPr>
            <w:tcW w:w="5285" w:type="dxa"/>
            <w:gridSpan w:val="5"/>
            <w:shd w:val="clear" w:color="auto" w:fill="auto"/>
            <w:vAlign w:val="center"/>
          </w:tcPr>
          <w:p w14:paraId="77FDCD53">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合计（一+二+三+……七）</w:t>
            </w:r>
          </w:p>
        </w:tc>
        <w:tc>
          <w:tcPr>
            <w:tcW w:w="1134" w:type="dxa"/>
            <w:shd w:val="clear" w:color="auto" w:fill="auto"/>
            <w:vAlign w:val="center"/>
          </w:tcPr>
          <w:p w14:paraId="4510610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AB6B675">
            <w:pPr>
              <w:rPr>
                <w:rFonts w:hint="eastAsia" w:ascii="宋体" w:hAnsi="宋体" w:eastAsia="宋体" w:cs="宋体"/>
                <w:b/>
                <w:bCs/>
                <w:i w:val="0"/>
                <w:iCs w:val="0"/>
                <w:color w:val="auto"/>
                <w:sz w:val="18"/>
                <w:szCs w:val="18"/>
                <w:u w:val="none"/>
              </w:rPr>
            </w:pPr>
          </w:p>
        </w:tc>
      </w:tr>
    </w:tbl>
    <w:p w14:paraId="6AA0DE0E">
      <w:pPr>
        <w:ind w:firstLine="420" w:firstLineChars="200"/>
        <w:rPr>
          <w:rFonts w:hint="eastAsia"/>
          <w:color w:val="auto"/>
        </w:rPr>
      </w:pPr>
    </w:p>
    <w:p w14:paraId="586A033D">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注：1、本项目的所有单价为固定单价，包括人工、材料、机械、措施费用、保险费、临时设施费、承包人驻地费、竣工文件费、交通安全管制费、安全生产费、应急保障、税费等为完成子目所完成的全部费用，结算工程量按实结算，单价不做调整。</w:t>
      </w:r>
    </w:p>
    <w:p w14:paraId="2C0E2539">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2、“四、桥梁隧道结构病害闭合（即养护维修）9”中（5）-（9）为实施不涉及养护清单内容工作时的计价依据，如清理伸缩缝等。</w:t>
      </w:r>
    </w:p>
    <w:p w14:paraId="0702016B">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3、若服务期内桥梁、隧道有新增，桥梁隧道经常性检查、定期检测费用参照最类似桥隧费用单价执行，工程量按照养护月份计。</w:t>
      </w:r>
    </w:p>
    <w:p w14:paraId="27140F72">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4、桥梁隧道结构病害闭合（即养护维修）项目清单中未提及的项目，经采购人同意实施后，凭签证单经甲方审核完成后进行结算，产生费用从业主掌握金中支付。</w:t>
      </w:r>
    </w:p>
    <w:p w14:paraId="4F620178">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5、上述数量为暂定数量，请各投标人按上述暂定数量报价，作为投标的依据，在实际操作中，有可能工作范围或工作数量会有所调整，请各投标人理解，风险自负，结算时根据中标单价按实结算，同时参照有关规定执行。</w:t>
      </w:r>
    </w:p>
    <w:p w14:paraId="7FE889B4">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6、本项目业主掌握金为采购人所有，投标人投标报价时计入总价中，金额不得更改。结算时，按照实际发生费用进行结算。</w:t>
      </w:r>
    </w:p>
    <w:p w14:paraId="1ECC96B5">
      <w:pPr>
        <w:spacing w:line="400" w:lineRule="exact"/>
        <w:rPr>
          <w:rFonts w:ascii="宋体" w:hAnsi="宋体" w:cs="宋体"/>
          <w:b/>
          <w:color w:val="auto"/>
          <w:szCs w:val="21"/>
        </w:rPr>
      </w:pPr>
      <w:r>
        <w:rPr>
          <w:rFonts w:hint="eastAsia" w:ascii="宋体" w:hAnsi="宋体" w:cs="宋体"/>
          <w:b/>
          <w:color w:val="auto"/>
          <w:szCs w:val="21"/>
        </w:rPr>
        <w:t>三、合同金额</w:t>
      </w:r>
    </w:p>
    <w:p w14:paraId="2A8990A5">
      <w:pPr>
        <w:autoSpaceDE w:val="0"/>
        <w:autoSpaceDN w:val="0"/>
        <w:adjustRightInd w:val="0"/>
        <w:spacing w:line="400" w:lineRule="exact"/>
        <w:jc w:val="left"/>
        <w:textAlignment w:val="baseline"/>
        <w:rPr>
          <w:rFonts w:hint="eastAsia"/>
          <w:color w:val="auto"/>
        </w:rPr>
      </w:pPr>
      <w:r>
        <w:rPr>
          <w:rFonts w:hint="eastAsia"/>
          <w:color w:val="auto"/>
        </w:rPr>
        <w:t>本合同金额为（大写）：</w:t>
      </w:r>
      <w:r>
        <w:rPr>
          <w:rFonts w:hint="eastAsia"/>
          <w:color w:val="auto"/>
          <w:u w:val="single"/>
        </w:rPr>
        <w:t xml:space="preserve">               </w:t>
      </w:r>
      <w:r>
        <w:rPr>
          <w:rFonts w:hint="eastAsia"/>
          <w:color w:val="auto"/>
        </w:rPr>
        <w:t>元（</w:t>
      </w:r>
      <w:r>
        <w:rPr>
          <w:color w:val="auto"/>
        </w:rPr>
        <w:t>¥ </w:t>
      </w:r>
      <w:r>
        <w:rPr>
          <w:rFonts w:hint="eastAsia"/>
          <w:color w:val="auto"/>
          <w:u w:val="single"/>
        </w:rPr>
        <w:t xml:space="preserve">           </w:t>
      </w:r>
      <w:r>
        <w:rPr>
          <w:rFonts w:hint="eastAsia"/>
          <w:color w:val="auto"/>
        </w:rPr>
        <w:t xml:space="preserve"> 元）人民币</w:t>
      </w:r>
    </w:p>
    <w:p w14:paraId="56D518D9">
      <w:pPr>
        <w:snapToGrid w:val="0"/>
        <w:spacing w:line="400" w:lineRule="exact"/>
        <w:rPr>
          <w:rFonts w:ascii="宋体" w:hAnsi="宋体" w:cs="宋体"/>
          <w:b/>
          <w:color w:val="auto"/>
          <w:szCs w:val="21"/>
        </w:rPr>
      </w:pPr>
      <w:r>
        <w:rPr>
          <w:rFonts w:hint="eastAsia" w:ascii="宋体" w:hAnsi="宋体" w:cs="宋体"/>
          <w:b/>
          <w:color w:val="auto"/>
          <w:szCs w:val="21"/>
          <w:lang w:eastAsia="zh-CN"/>
        </w:rPr>
        <w:t>四</w:t>
      </w:r>
      <w:r>
        <w:rPr>
          <w:rFonts w:hint="eastAsia" w:ascii="宋体" w:hAnsi="宋体" w:cs="宋体"/>
          <w:b/>
          <w:color w:val="auto"/>
          <w:szCs w:val="21"/>
        </w:rPr>
        <w:t>、甲方义务</w:t>
      </w:r>
    </w:p>
    <w:p w14:paraId="3462163D">
      <w:pPr>
        <w:pStyle w:val="14"/>
        <w:snapToGrid w:val="0"/>
        <w:spacing w:line="400" w:lineRule="exact"/>
        <w:ind w:firstLine="420" w:firstLineChars="200"/>
        <w:rPr>
          <w:rFonts w:hAnsi="宋体" w:eastAsia="宋体" w:cs="宋体"/>
          <w:bCs/>
          <w:color w:val="auto"/>
          <w:sz w:val="21"/>
          <w:szCs w:val="21"/>
        </w:rPr>
      </w:pPr>
      <w:r>
        <w:rPr>
          <w:rFonts w:hint="eastAsia" w:hAnsi="宋体" w:eastAsia="宋体" w:cs="宋体"/>
          <w:bCs/>
          <w:color w:val="auto"/>
          <w:sz w:val="21"/>
          <w:szCs w:val="21"/>
        </w:rPr>
        <w:t>1、按照合同约定支付款项。</w:t>
      </w:r>
    </w:p>
    <w:p w14:paraId="087FD8B0">
      <w:pPr>
        <w:pStyle w:val="14"/>
        <w:snapToGrid w:val="0"/>
        <w:spacing w:line="400" w:lineRule="exact"/>
        <w:ind w:firstLine="420" w:firstLineChars="200"/>
        <w:rPr>
          <w:rFonts w:hAnsi="宋体" w:eastAsia="宋体" w:cs="宋体"/>
          <w:bCs/>
          <w:color w:val="auto"/>
          <w:sz w:val="21"/>
          <w:szCs w:val="21"/>
        </w:rPr>
      </w:pPr>
      <w:r>
        <w:rPr>
          <w:rFonts w:hAnsi="宋体" w:eastAsia="宋体" w:cs="宋体"/>
          <w:bCs/>
          <w:color w:val="auto"/>
          <w:sz w:val="21"/>
          <w:szCs w:val="21"/>
        </w:rPr>
        <w:t>2</w:t>
      </w:r>
      <w:r>
        <w:rPr>
          <w:rFonts w:hint="eastAsia" w:hAnsi="宋体" w:eastAsia="宋体" w:cs="宋体"/>
          <w:bCs/>
          <w:color w:val="auto"/>
          <w:sz w:val="21"/>
          <w:szCs w:val="21"/>
        </w:rPr>
        <w:t>、甲方对乙方的养护业务进行全面的技术指导、检查、管理和监督，对检查中发现的问题及时向乙方提出书面或口头改进意见；监督检查乙方落实安全生产措施。</w:t>
      </w:r>
    </w:p>
    <w:p w14:paraId="25702ECE">
      <w:pPr>
        <w:pStyle w:val="14"/>
        <w:snapToGrid w:val="0"/>
        <w:spacing w:line="400" w:lineRule="exact"/>
        <w:ind w:firstLine="420" w:firstLineChars="200"/>
        <w:rPr>
          <w:rFonts w:hAnsi="宋体" w:eastAsia="宋体" w:cs="宋体"/>
          <w:bCs/>
          <w:color w:val="auto"/>
          <w:sz w:val="21"/>
          <w:szCs w:val="21"/>
        </w:rPr>
      </w:pPr>
      <w:r>
        <w:rPr>
          <w:rFonts w:hAnsi="宋体" w:eastAsia="宋体" w:cs="宋体"/>
          <w:bCs/>
          <w:color w:val="auto"/>
          <w:sz w:val="21"/>
          <w:szCs w:val="21"/>
        </w:rPr>
        <w:t>3</w:t>
      </w:r>
      <w:r>
        <w:rPr>
          <w:rFonts w:hint="eastAsia" w:hAnsi="宋体" w:eastAsia="宋体" w:cs="宋体"/>
          <w:bCs/>
          <w:color w:val="auto"/>
          <w:sz w:val="21"/>
          <w:szCs w:val="21"/>
        </w:rPr>
        <w:t>、甲方按《</w:t>
      </w:r>
      <w:r>
        <w:rPr>
          <w:rFonts w:hint="eastAsia" w:hAnsi="宋体" w:eastAsia="宋体" w:cs="宋体"/>
          <w:bCs/>
          <w:color w:val="auto"/>
          <w:sz w:val="21"/>
          <w:szCs w:val="21"/>
          <w:lang w:eastAsia="zh-CN"/>
        </w:rPr>
        <w:t>月度考核细则</w:t>
      </w:r>
      <w:r>
        <w:rPr>
          <w:rFonts w:hint="eastAsia" w:hAnsi="宋体" w:eastAsia="宋体" w:cs="宋体"/>
          <w:bCs/>
          <w:color w:val="auto"/>
          <w:sz w:val="21"/>
          <w:szCs w:val="21"/>
        </w:rPr>
        <w:t>》对乙方进行考核。</w:t>
      </w:r>
    </w:p>
    <w:p w14:paraId="44141A88">
      <w:pPr>
        <w:snapToGrid w:val="0"/>
        <w:spacing w:line="400" w:lineRule="exact"/>
        <w:rPr>
          <w:rFonts w:ascii="宋体" w:hAnsi="宋体" w:cs="宋体"/>
          <w:b/>
          <w:color w:val="auto"/>
          <w:szCs w:val="21"/>
        </w:rPr>
      </w:pPr>
      <w:r>
        <w:rPr>
          <w:rFonts w:hint="eastAsia" w:ascii="宋体" w:hAnsi="宋体" w:cs="宋体"/>
          <w:b/>
          <w:color w:val="auto"/>
          <w:szCs w:val="21"/>
          <w:lang w:eastAsia="zh-CN"/>
        </w:rPr>
        <w:t>五</w:t>
      </w:r>
      <w:r>
        <w:rPr>
          <w:rFonts w:hint="eastAsia" w:ascii="宋体" w:hAnsi="宋体" w:cs="宋体"/>
          <w:b/>
          <w:color w:val="auto"/>
          <w:szCs w:val="21"/>
        </w:rPr>
        <w:t>、乙方义务</w:t>
      </w:r>
    </w:p>
    <w:p w14:paraId="5C9258CF">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1、乙方应按法律规定和合同约定保质、保量、按时完成合同内工作，对项目质量、安全负责。</w:t>
      </w:r>
    </w:p>
    <w:p w14:paraId="7382E71B">
      <w:pPr>
        <w:spacing w:line="400" w:lineRule="exact"/>
        <w:ind w:firstLine="420" w:firstLineChars="200"/>
        <w:rPr>
          <w:rFonts w:ascii="宋体" w:hAnsi="宋体" w:cs="宋体"/>
          <w:color w:val="auto"/>
          <w:szCs w:val="21"/>
        </w:rPr>
      </w:pPr>
      <w:r>
        <w:rPr>
          <w:rFonts w:hint="eastAsia" w:ascii="宋体" w:hAnsi="宋体" w:cs="宋体"/>
          <w:color w:val="auto"/>
          <w:szCs w:val="21"/>
        </w:rPr>
        <w:t>2、乙方应接受甲方的检查监督及指导。</w:t>
      </w:r>
    </w:p>
    <w:p w14:paraId="783B15ED">
      <w:pPr>
        <w:spacing w:line="400" w:lineRule="exact"/>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、项目组成员应与乙方投标响应文件中一致；服务期间乙方不得随意更换项目负责人，如有特殊情况需要更换，须经甲方同意确认，且更换的项目负责人资格及专业能力等不得低于原项目负责人；</w:t>
      </w:r>
      <w:r>
        <w:rPr>
          <w:rFonts w:hint="eastAsia" w:ascii="宋体" w:hAnsi="宋体" w:cs="宋体"/>
          <w:color w:val="auto"/>
          <w:kern w:val="0"/>
          <w:szCs w:val="21"/>
          <w:lang w:bidi="ar"/>
        </w:rPr>
        <w:t>对于乙方不满足本项目要求的人员，甲方有权要求乙方更换成满足要求的人员，乙方不得拒绝。</w:t>
      </w:r>
    </w:p>
    <w:p w14:paraId="21845224">
      <w:pPr>
        <w:spacing w:line="400" w:lineRule="exact"/>
        <w:ind w:firstLine="420" w:firstLineChars="200"/>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rPr>
        <w:t>、乙方必须为参与本项目的人员购买社保及</w:t>
      </w:r>
      <w:r>
        <w:rPr>
          <w:rFonts w:hint="eastAsia" w:ascii="宋体" w:hAnsi="宋体" w:cs="宋体"/>
          <w:color w:val="auto"/>
          <w:kern w:val="0"/>
          <w:szCs w:val="21"/>
          <w:lang w:bidi="ar"/>
        </w:rPr>
        <w:t>人身意外险，必</w:t>
      </w:r>
      <w:r>
        <w:rPr>
          <w:rFonts w:hint="eastAsia" w:ascii="宋体" w:hAnsi="宋体" w:cs="宋体"/>
          <w:color w:val="auto"/>
          <w:szCs w:val="21"/>
        </w:rPr>
        <w:t>须重视安全生产工作。合同履约期间，</w:t>
      </w:r>
      <w:r>
        <w:rPr>
          <w:rFonts w:hint="eastAsia" w:ascii="宋体" w:hAnsi="宋体" w:cs="宋体"/>
          <w:color w:val="auto"/>
          <w:szCs w:val="21"/>
          <w:lang w:eastAsia="zh-CN"/>
        </w:rPr>
        <w:t>如发生</w:t>
      </w:r>
      <w:r>
        <w:rPr>
          <w:rFonts w:ascii="宋体" w:hAnsi="宋体"/>
          <w:color w:val="auto"/>
          <w:kern w:val="0"/>
          <w:szCs w:val="21"/>
        </w:rPr>
        <w:t>人员伤亡，或者造成第三方的人员伤亡，或财产损失，或由此而引起的其它一切损害和损失，</w:t>
      </w:r>
      <w:r>
        <w:rPr>
          <w:rFonts w:hint="eastAsia" w:ascii="宋体" w:hAnsi="宋体"/>
          <w:color w:val="auto"/>
          <w:kern w:val="0"/>
          <w:szCs w:val="21"/>
        </w:rPr>
        <w:t>甲方</w:t>
      </w:r>
      <w:r>
        <w:rPr>
          <w:rFonts w:ascii="宋体" w:hAnsi="宋体"/>
          <w:color w:val="auto"/>
          <w:kern w:val="0"/>
          <w:szCs w:val="21"/>
        </w:rPr>
        <w:t>不承担责任</w:t>
      </w:r>
      <w:r>
        <w:rPr>
          <w:rFonts w:hint="eastAsia" w:ascii="宋体" w:hAnsi="宋体"/>
          <w:color w:val="auto"/>
          <w:kern w:val="0"/>
          <w:szCs w:val="21"/>
          <w:lang w:eastAsia="zh-CN"/>
        </w:rPr>
        <w:t>，</w:t>
      </w:r>
      <w:r>
        <w:rPr>
          <w:rFonts w:hint="eastAsia" w:ascii="宋体" w:hAnsi="宋体" w:cs="宋体"/>
          <w:color w:val="auto"/>
          <w:szCs w:val="21"/>
        </w:rPr>
        <w:t>乙方承担一切责任及损失。</w:t>
      </w:r>
    </w:p>
    <w:p w14:paraId="30B59FDA">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、其他要求见采购需求。</w:t>
      </w:r>
    </w:p>
    <w:p w14:paraId="24AFCF2C">
      <w:pPr>
        <w:autoSpaceDE w:val="0"/>
        <w:autoSpaceDN w:val="0"/>
        <w:adjustRightInd w:val="0"/>
        <w:spacing w:line="400" w:lineRule="exact"/>
        <w:jc w:val="left"/>
        <w:textAlignment w:val="baseline"/>
        <w:rPr>
          <w:rFonts w:ascii="宋体" w:hAnsi="宋体" w:cs="宋体"/>
          <w:b/>
          <w:color w:val="auto"/>
        </w:rPr>
      </w:pPr>
      <w:r>
        <w:rPr>
          <w:rFonts w:hint="eastAsia" w:ascii="宋体" w:hAnsi="宋体" w:cs="宋体"/>
          <w:b/>
          <w:color w:val="auto"/>
          <w:szCs w:val="21"/>
          <w:lang w:eastAsia="zh-CN"/>
        </w:rPr>
        <w:t>六</w:t>
      </w:r>
      <w:r>
        <w:rPr>
          <w:rFonts w:hint="eastAsia" w:ascii="宋体" w:hAnsi="宋体" w:cs="宋体"/>
          <w:b/>
          <w:color w:val="auto"/>
          <w:szCs w:val="21"/>
        </w:rPr>
        <w:t>、</w:t>
      </w:r>
      <w:r>
        <w:rPr>
          <w:rFonts w:hint="eastAsia" w:ascii="宋体" w:hAnsi="宋体" w:cs="宋体"/>
          <w:b/>
          <w:color w:val="auto"/>
        </w:rPr>
        <w:t>服务经费的支付：</w:t>
      </w:r>
    </w:p>
    <w:p w14:paraId="3216DCBA">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1、项目款每季度支付一次，每季度发生的费用需在提交相关完整资料，经采购人审核通过后，方可结算。其中清单中列明的季度桥梁隧道结构病害闭合（即养护维修）项目费用交工验收合格后，经采购人审核通过后结算。季度项目款经采购人确认，并扣除当季3个月考核中应扣的款项后10日内支付。</w:t>
      </w:r>
    </w:p>
    <w:p w14:paraId="4B6A71A6">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本项目招标需求清单中未列明，但实际确需发生的项目，需在取得采购方同意后，方可实施。费用在项目完成，并提交相关资料、验收通过汇总后，一年度结算一次，凭签证单经甲方审核完成后结算，费用从业主掌握金中支付。</w:t>
      </w:r>
    </w:p>
    <w:p w14:paraId="4739E753">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3、最后一次季度项目款待本项目履行完毕，季度养护维修结算完成，且中标人向采购人提供的完整资料等通过采购人审核后28日内支付。 </w:t>
      </w:r>
    </w:p>
    <w:p w14:paraId="3EF2D421">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4、中标人当季结算资料应在次月底前提交，如延迟超过30日历天以上的，由投标人自行承担一切损失，当季项目款将清零。</w:t>
      </w:r>
    </w:p>
    <w:p w14:paraId="17109275">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5、乙方需向甲方提供合同价的1%作为履约保证金，且合同签订生效后，甲方支付乙方一年度</w:t>
      </w:r>
      <w:r>
        <w:rPr>
          <w:rFonts w:hint="eastAsia" w:cs="Times New Roman"/>
          <w:color w:val="auto"/>
          <w:kern w:val="2"/>
          <w:sz w:val="21"/>
          <w:szCs w:val="20"/>
          <w:lang w:val="en-US" w:eastAsia="zh-CN" w:bidi="ar-SA"/>
        </w:rPr>
        <w:t>[（</w:t>
      </w:r>
      <w:r>
        <w:rPr>
          <w:rFonts w:hint="eastAsia" w:ascii="Times New Roman" w:hAnsi="Times New Roman" w:eastAsia="宋体" w:cs="Times New Roman"/>
          <w:color w:val="auto"/>
          <w:kern w:val="2"/>
          <w:sz w:val="21"/>
          <w:szCs w:val="20"/>
          <w:lang w:val="en-US" w:eastAsia="zh-CN" w:bidi="ar-SA"/>
        </w:rPr>
        <w:t>合同金额的1/2-年度业主掌握金）*30%</w:t>
      </w:r>
      <w:r>
        <w:rPr>
          <w:rFonts w:hint="eastAsia" w:cs="Times New Roman"/>
          <w:color w:val="auto"/>
          <w:kern w:val="2"/>
          <w:sz w:val="21"/>
          <w:szCs w:val="20"/>
          <w:lang w:val="en-US" w:eastAsia="zh-CN" w:bidi="ar-SA"/>
        </w:rPr>
        <w:t>]</w:t>
      </w:r>
      <w:r>
        <w:rPr>
          <w:rFonts w:hint="eastAsia" w:ascii="Times New Roman" w:hAnsi="Times New Roman" w:eastAsia="宋体" w:cs="Times New Roman"/>
          <w:color w:val="auto"/>
          <w:kern w:val="2"/>
          <w:sz w:val="21"/>
          <w:szCs w:val="20"/>
          <w:lang w:val="en-US" w:eastAsia="zh-CN" w:bidi="ar-SA"/>
        </w:rPr>
        <w:t>的预付款，预付款在第一个季度开始分三次扣回（每次33.3%，扣完为止）</w:t>
      </w:r>
      <w:r>
        <w:rPr>
          <w:rFonts w:hint="eastAsia" w:cs="Times New Roman"/>
          <w:color w:val="auto"/>
          <w:kern w:val="2"/>
          <w:sz w:val="21"/>
          <w:szCs w:val="20"/>
          <w:lang w:val="en-US" w:eastAsia="zh-CN" w:bidi="ar-SA"/>
        </w:rPr>
        <w:t>,第二年度预付款及预付款扣回同上</w:t>
      </w:r>
      <w:r>
        <w:rPr>
          <w:rFonts w:hint="eastAsia" w:ascii="Times New Roman" w:hAnsi="Times New Roman" w:eastAsia="宋体" w:cs="Times New Roman"/>
          <w:color w:val="auto"/>
          <w:kern w:val="2"/>
          <w:sz w:val="21"/>
          <w:szCs w:val="20"/>
          <w:lang w:val="en-US" w:eastAsia="zh-CN" w:bidi="ar-SA"/>
        </w:rPr>
        <w:t>。</w:t>
      </w:r>
    </w:p>
    <w:p w14:paraId="0DEFF1D3">
      <w:pPr>
        <w:keepNext w:val="0"/>
        <w:keepLines w:val="0"/>
        <w:pageBreakBefore w:val="0"/>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6、如果在实施过程中，中标供应商要求单方面中止合同，采购人有权扣除该季度服务经费及履约保证金。</w:t>
      </w:r>
    </w:p>
    <w:p w14:paraId="432A173C">
      <w:pPr>
        <w:pStyle w:val="14"/>
        <w:snapToGrid w:val="0"/>
        <w:spacing w:before="120" w:after="120" w:line="400" w:lineRule="exact"/>
        <w:ind w:left="358" w:hanging="358" w:hangingChars="170"/>
        <w:rPr>
          <w:rFonts w:hAnsi="宋体" w:eastAsia="宋体" w:cs="宋体"/>
          <w:b/>
          <w:color w:val="auto"/>
          <w:sz w:val="21"/>
          <w:szCs w:val="21"/>
        </w:rPr>
      </w:pPr>
      <w:r>
        <w:rPr>
          <w:rFonts w:hint="eastAsia" w:hAnsi="宋体" w:eastAsia="宋体" w:cs="宋体"/>
          <w:b/>
          <w:color w:val="auto"/>
          <w:sz w:val="21"/>
          <w:szCs w:val="21"/>
          <w:lang w:eastAsia="zh-CN"/>
        </w:rPr>
        <w:t>七</w:t>
      </w:r>
      <w:r>
        <w:rPr>
          <w:rFonts w:hint="eastAsia" w:hAnsi="宋体" w:eastAsia="宋体" w:cs="宋体"/>
          <w:b/>
          <w:color w:val="auto"/>
          <w:sz w:val="21"/>
          <w:szCs w:val="21"/>
        </w:rPr>
        <w:t>、履约保证金</w:t>
      </w:r>
    </w:p>
    <w:p w14:paraId="6828C020">
      <w:pPr>
        <w:spacing w:line="400" w:lineRule="exact"/>
        <w:ind w:firstLine="210" w:firstLineChars="100"/>
        <w:rPr>
          <w:rFonts w:ascii="宋体" w:hAnsi="宋体" w:cs="宋体"/>
          <w:color w:val="auto"/>
          <w:szCs w:val="21"/>
        </w:rPr>
      </w:pPr>
      <w:r>
        <w:rPr>
          <w:rFonts w:hint="eastAsia" w:ascii="宋体" w:hAnsi="宋体" w:cs="宋体"/>
          <w:color w:val="auto"/>
          <w:szCs w:val="21"/>
        </w:rPr>
        <w:t>1、乙方交纳人民币（大写）：_______________元（￥_____元）,合同总价的1%作为本合同的履约保证金,在合同签订后5个工作日内提交。</w:t>
      </w:r>
    </w:p>
    <w:p w14:paraId="226A60A4">
      <w:pPr>
        <w:spacing w:line="400" w:lineRule="exact"/>
        <w:ind w:firstLine="210" w:firstLineChars="100"/>
        <w:rPr>
          <w:rFonts w:ascii="宋体" w:hAnsi="宋体" w:cs="宋体"/>
          <w:color w:val="auto"/>
          <w:szCs w:val="21"/>
        </w:rPr>
      </w:pPr>
      <w:r>
        <w:rPr>
          <w:rFonts w:hint="eastAsia" w:ascii="宋体" w:hAnsi="宋体" w:cs="宋体"/>
          <w:color w:val="auto"/>
          <w:szCs w:val="21"/>
        </w:rPr>
        <w:t>2、履约保证金形式：银行保函、银行汇票（电汇）、支票等招标人认可的非现金形式。</w:t>
      </w:r>
    </w:p>
    <w:p w14:paraId="7980DD88">
      <w:pPr>
        <w:snapToGrid w:val="0"/>
        <w:spacing w:before="120" w:after="120" w:line="400" w:lineRule="exact"/>
        <w:rPr>
          <w:rFonts w:ascii="宋体" w:hAnsi="宋体" w:cs="宋体"/>
          <w:b/>
          <w:color w:val="auto"/>
          <w:szCs w:val="21"/>
        </w:rPr>
      </w:pPr>
      <w:r>
        <w:rPr>
          <w:rFonts w:hint="eastAsia" w:ascii="宋体" w:hAnsi="宋体" w:cs="宋体"/>
          <w:b/>
          <w:color w:val="auto"/>
          <w:szCs w:val="21"/>
          <w:lang w:eastAsia="zh-CN"/>
        </w:rPr>
        <w:t>八</w:t>
      </w:r>
      <w:r>
        <w:rPr>
          <w:rFonts w:hint="eastAsia" w:ascii="宋体" w:hAnsi="宋体" w:cs="宋体"/>
          <w:b/>
          <w:color w:val="auto"/>
          <w:szCs w:val="21"/>
        </w:rPr>
        <w:t>、转包</w:t>
      </w:r>
    </w:p>
    <w:p w14:paraId="7B415C06">
      <w:pPr>
        <w:snapToGrid w:val="0"/>
        <w:spacing w:before="120" w:after="120" w:line="400" w:lineRule="exact"/>
        <w:ind w:firstLine="211" w:firstLineChars="100"/>
        <w:rPr>
          <w:rFonts w:ascii="宋体" w:hAnsi="宋体" w:cs="宋体"/>
          <w:b/>
          <w:color w:val="auto"/>
          <w:szCs w:val="21"/>
        </w:rPr>
      </w:pPr>
      <w:r>
        <w:rPr>
          <w:rFonts w:hint="eastAsia" w:ascii="宋体" w:hAnsi="宋体" w:cs="宋体"/>
          <w:b/>
          <w:color w:val="auto"/>
          <w:szCs w:val="21"/>
        </w:rPr>
        <w:t>1、本合同范围的服务，不得转包。</w:t>
      </w:r>
    </w:p>
    <w:p w14:paraId="4A80BD4F">
      <w:pPr>
        <w:spacing w:line="400" w:lineRule="exact"/>
        <w:rPr>
          <w:rFonts w:ascii="宋体" w:hAnsi="宋体" w:cs="宋体"/>
          <w:b/>
          <w:color w:val="auto"/>
          <w:szCs w:val="21"/>
        </w:rPr>
      </w:pPr>
      <w:r>
        <w:rPr>
          <w:rFonts w:hint="eastAsia" w:ascii="宋体" w:hAnsi="宋体" w:cs="宋体"/>
          <w:b/>
          <w:color w:val="auto"/>
          <w:szCs w:val="21"/>
          <w:lang w:eastAsia="zh-CN"/>
        </w:rPr>
        <w:t>九</w:t>
      </w:r>
      <w:r>
        <w:rPr>
          <w:rFonts w:hint="eastAsia" w:ascii="宋体" w:hAnsi="宋体" w:cs="宋体"/>
          <w:b/>
          <w:color w:val="auto"/>
          <w:szCs w:val="21"/>
        </w:rPr>
        <w:t>、税</w:t>
      </w:r>
    </w:p>
    <w:p w14:paraId="41C90488">
      <w:pPr>
        <w:snapToGrid w:val="0"/>
        <w:spacing w:before="120" w:after="120" w:line="400" w:lineRule="exact"/>
        <w:ind w:firstLine="315" w:firstLineChars="150"/>
        <w:rPr>
          <w:rFonts w:ascii="宋体" w:hAnsi="宋体" w:cs="宋体"/>
          <w:color w:val="auto"/>
          <w:szCs w:val="21"/>
        </w:rPr>
      </w:pPr>
      <w:r>
        <w:rPr>
          <w:rFonts w:hint="eastAsia" w:ascii="宋体" w:hAnsi="宋体" w:cs="宋体"/>
          <w:color w:val="auto"/>
          <w:szCs w:val="21"/>
        </w:rPr>
        <w:t>1、本合同执行中相关的一切税费均由乙方负担。</w:t>
      </w:r>
    </w:p>
    <w:p w14:paraId="3BE6DA7D">
      <w:pPr>
        <w:pStyle w:val="14"/>
        <w:snapToGrid w:val="0"/>
        <w:spacing w:before="120" w:after="120" w:line="400" w:lineRule="exact"/>
        <w:rPr>
          <w:rFonts w:hAnsi="宋体" w:eastAsia="宋体" w:cs="宋体"/>
          <w:b/>
          <w:color w:val="auto"/>
          <w:sz w:val="21"/>
          <w:szCs w:val="21"/>
        </w:rPr>
      </w:pPr>
      <w:r>
        <w:rPr>
          <w:rFonts w:hint="eastAsia" w:hAnsi="宋体" w:eastAsia="宋体" w:cs="宋体"/>
          <w:b/>
          <w:color w:val="auto"/>
          <w:sz w:val="21"/>
          <w:szCs w:val="21"/>
          <w:lang w:val="en-US" w:eastAsia="zh-CN"/>
        </w:rPr>
        <w:t>十</w:t>
      </w:r>
      <w:r>
        <w:rPr>
          <w:rFonts w:hint="eastAsia" w:hAnsi="宋体" w:eastAsia="宋体" w:cs="宋体"/>
          <w:b/>
          <w:color w:val="auto"/>
          <w:sz w:val="21"/>
          <w:szCs w:val="21"/>
        </w:rPr>
        <w:t>、违约责任</w:t>
      </w:r>
    </w:p>
    <w:p w14:paraId="4F006D19">
      <w:pPr>
        <w:pStyle w:val="14"/>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rPr>
          <w:rFonts w:hAnsi="宋体" w:eastAsia="宋体" w:cs="宋体"/>
          <w:color w:val="auto"/>
          <w:sz w:val="21"/>
          <w:szCs w:val="21"/>
        </w:rPr>
      </w:pPr>
      <w:r>
        <w:rPr>
          <w:rFonts w:hint="eastAsia" w:hAnsi="宋体" w:eastAsia="宋体" w:cs="宋体"/>
          <w:color w:val="auto"/>
          <w:sz w:val="21"/>
          <w:szCs w:val="21"/>
        </w:rPr>
        <w:t>1、甲方无故逾期验收和办理服务经费支付手续的,甲方应按逾期付款总额每日万分之五向乙方支付违约金。甲方无故逾期退还履约保证金的,甲方应按逾期履约保证金总额每日万分之五向乙方支付违约金。</w:t>
      </w:r>
    </w:p>
    <w:p w14:paraId="31F94950">
      <w:pPr>
        <w:pStyle w:val="14"/>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rPr>
          <w:rFonts w:hint="eastAsia" w:hAnsi="宋体" w:eastAsia="宋体" w:cs="宋体"/>
          <w:color w:val="auto"/>
          <w:sz w:val="21"/>
          <w:szCs w:val="21"/>
        </w:rPr>
      </w:pPr>
      <w:r>
        <w:rPr>
          <w:rFonts w:hint="eastAsia" w:hAnsi="宋体" w:eastAsia="宋体" w:cs="宋体"/>
          <w:color w:val="auto"/>
          <w:sz w:val="21"/>
          <w:szCs w:val="21"/>
        </w:rPr>
        <w:t xml:space="preserve">2、 乙方逾期按要求实施服务的，乙方应按逾期未实施的服务经费总额每日千分之六向甲方支付违约金。服务经费按实计算、结算。应扣经费及违约金由甲方从待付金额中扣除。逾期超过约定日期10个工作日未能按要求实施服务的，甲方可解除本合同。乙方因逾期实施服务或因其他违约行为导致甲方解除合同的，乙方应向甲方支付合同总值5%的违约金，如造成甲方损失超过违约金的，超出部分由乙方继续承担赔偿责任。 </w:t>
      </w:r>
    </w:p>
    <w:p w14:paraId="607D0E0B">
      <w:pPr>
        <w:pStyle w:val="14"/>
        <w:keepNext w:val="0"/>
        <w:keepLines w:val="0"/>
        <w:pageBreakBefore w:val="0"/>
        <w:widowControl w:val="0"/>
        <w:kinsoku/>
        <w:wordWrap/>
        <w:overflowPunct/>
        <w:topLinePunct w:val="0"/>
        <w:autoSpaceDE/>
        <w:autoSpaceDN/>
        <w:bidi w:val="0"/>
        <w:adjustRightInd/>
        <w:snapToGrid w:val="0"/>
        <w:spacing w:line="400" w:lineRule="exact"/>
        <w:ind w:firstLine="315" w:firstLineChars="150"/>
        <w:textAlignment w:val="auto"/>
        <w:rPr>
          <w:rFonts w:hint="eastAsia" w:hAnsi="宋体" w:eastAsia="宋体" w:cs="宋体"/>
          <w:color w:val="auto"/>
          <w:sz w:val="21"/>
          <w:szCs w:val="21"/>
          <w:lang w:val="en-US"/>
        </w:rPr>
      </w:pPr>
      <w:r>
        <w:rPr>
          <w:rFonts w:hint="eastAsia" w:hAnsi="宋体" w:eastAsia="宋体" w:cs="宋体"/>
          <w:color w:val="auto"/>
          <w:sz w:val="21"/>
          <w:szCs w:val="21"/>
          <w:lang w:val="en-US" w:eastAsia="zh-CN"/>
        </w:rPr>
        <w:t>3、考核评分在</w:t>
      </w:r>
      <w:r>
        <w:rPr>
          <w:rFonts w:hint="default" w:hAnsi="宋体" w:eastAsia="宋体" w:cs="宋体"/>
          <w:color w:val="auto"/>
          <w:sz w:val="21"/>
          <w:szCs w:val="21"/>
          <w:lang w:val="en-US" w:eastAsia="zh-CN"/>
        </w:rPr>
        <w:t>80</w:t>
      </w:r>
      <w:r>
        <w:rPr>
          <w:rFonts w:hint="eastAsia" w:hAnsi="宋体" w:eastAsia="宋体" w:cs="宋体"/>
          <w:color w:val="auto"/>
          <w:sz w:val="21"/>
          <w:szCs w:val="21"/>
          <w:lang w:val="en-US" w:eastAsia="zh-CN"/>
        </w:rPr>
        <w:t>分以下的，视为月度考核不合格，直接在当月项目款中扣除</w:t>
      </w:r>
      <w:r>
        <w:rPr>
          <w:rFonts w:hint="default" w:hAnsi="宋体" w:eastAsia="宋体" w:cs="宋体"/>
          <w:color w:val="auto"/>
          <w:sz w:val="21"/>
          <w:szCs w:val="21"/>
          <w:lang w:val="en-US" w:eastAsia="zh-CN"/>
        </w:rPr>
        <w:t>30000</w:t>
      </w:r>
      <w:r>
        <w:rPr>
          <w:rFonts w:hint="eastAsia" w:hAnsi="宋体" w:eastAsia="宋体" w:cs="宋体"/>
          <w:color w:val="auto"/>
          <w:sz w:val="21"/>
          <w:szCs w:val="21"/>
          <w:lang w:val="en-US" w:eastAsia="zh-CN"/>
        </w:rPr>
        <w:t>元，（考核评分得</w:t>
      </w:r>
      <w:r>
        <w:rPr>
          <w:rFonts w:hint="default" w:hAnsi="宋体" w:eastAsia="宋体" w:cs="宋体"/>
          <w:color w:val="auto"/>
          <w:sz w:val="21"/>
          <w:szCs w:val="21"/>
          <w:lang w:val="en-US" w:eastAsia="zh-CN"/>
        </w:rPr>
        <w:t>0</w:t>
      </w:r>
      <w:r>
        <w:rPr>
          <w:rFonts w:hint="eastAsia" w:hAnsi="宋体" w:eastAsia="宋体" w:cs="宋体"/>
          <w:color w:val="auto"/>
          <w:sz w:val="21"/>
          <w:szCs w:val="21"/>
          <w:lang w:val="en-US" w:eastAsia="zh-CN"/>
        </w:rPr>
        <w:t>分的，直接在当月项目款中扣除</w:t>
      </w:r>
      <w:r>
        <w:rPr>
          <w:rFonts w:hint="default" w:hAnsi="宋体" w:eastAsia="宋体" w:cs="宋体"/>
          <w:color w:val="auto"/>
          <w:sz w:val="21"/>
          <w:szCs w:val="21"/>
          <w:lang w:val="en-US" w:eastAsia="zh-CN"/>
        </w:rPr>
        <w:t>50000</w:t>
      </w:r>
      <w:r>
        <w:rPr>
          <w:rFonts w:hint="eastAsia" w:hAnsi="宋体" w:eastAsia="宋体" w:cs="宋体"/>
          <w:color w:val="auto"/>
          <w:sz w:val="21"/>
          <w:szCs w:val="21"/>
          <w:lang w:val="en-US" w:eastAsia="zh-CN"/>
        </w:rPr>
        <w:t>元），连续</w:t>
      </w:r>
      <w:r>
        <w:rPr>
          <w:rFonts w:hint="default" w:hAnsi="宋体" w:eastAsia="宋体" w:cs="宋体"/>
          <w:color w:val="auto"/>
          <w:sz w:val="21"/>
          <w:szCs w:val="21"/>
          <w:lang w:val="en-US" w:eastAsia="zh-CN"/>
        </w:rPr>
        <w:t>2</w:t>
      </w:r>
      <w:r>
        <w:rPr>
          <w:rFonts w:hint="eastAsia" w:hAnsi="宋体" w:eastAsia="宋体" w:cs="宋体"/>
          <w:color w:val="auto"/>
          <w:sz w:val="21"/>
          <w:szCs w:val="21"/>
          <w:lang w:val="en-US" w:eastAsia="zh-CN"/>
        </w:rPr>
        <w:t>个月考核评分低于</w:t>
      </w:r>
      <w:r>
        <w:rPr>
          <w:rFonts w:hint="default" w:hAnsi="宋体" w:eastAsia="宋体" w:cs="宋体"/>
          <w:color w:val="auto"/>
          <w:sz w:val="21"/>
          <w:szCs w:val="21"/>
          <w:lang w:val="en-US" w:eastAsia="zh-CN"/>
        </w:rPr>
        <w:t>80</w:t>
      </w:r>
      <w:r>
        <w:rPr>
          <w:rFonts w:hint="eastAsia" w:hAnsi="宋体" w:eastAsia="宋体" w:cs="宋体"/>
          <w:color w:val="auto"/>
          <w:sz w:val="21"/>
          <w:szCs w:val="21"/>
          <w:lang w:val="en-US" w:eastAsia="zh-CN"/>
        </w:rPr>
        <w:t>分或累计</w:t>
      </w:r>
      <w:r>
        <w:rPr>
          <w:rFonts w:hint="default" w:hAnsi="宋体" w:eastAsia="宋体" w:cs="宋体"/>
          <w:color w:val="auto"/>
          <w:sz w:val="21"/>
          <w:szCs w:val="21"/>
          <w:lang w:val="en-US" w:eastAsia="zh-CN"/>
        </w:rPr>
        <w:t>5</w:t>
      </w:r>
      <w:r>
        <w:rPr>
          <w:rFonts w:hint="eastAsia" w:hAnsi="宋体" w:eastAsia="宋体" w:cs="宋体"/>
          <w:color w:val="auto"/>
          <w:sz w:val="21"/>
          <w:szCs w:val="21"/>
          <w:lang w:val="en-US" w:eastAsia="zh-CN"/>
        </w:rPr>
        <w:t>次月考核评分低于</w:t>
      </w:r>
      <w:r>
        <w:rPr>
          <w:rFonts w:hint="default" w:hAnsi="宋体" w:eastAsia="宋体" w:cs="宋体"/>
          <w:color w:val="auto"/>
          <w:sz w:val="21"/>
          <w:szCs w:val="21"/>
          <w:lang w:val="en-US" w:eastAsia="zh-CN"/>
        </w:rPr>
        <w:t>80</w:t>
      </w:r>
      <w:r>
        <w:rPr>
          <w:rFonts w:hint="eastAsia" w:hAnsi="宋体" w:eastAsia="宋体" w:cs="宋体"/>
          <w:color w:val="auto"/>
          <w:sz w:val="21"/>
          <w:szCs w:val="21"/>
          <w:lang w:val="en-US" w:eastAsia="zh-CN"/>
        </w:rPr>
        <w:t>分或发生亡人事故的，视为中标人服务质量不合格，采购人有权单方面终止合同并视为中标人违约，扣除履约保证金。</w:t>
      </w:r>
    </w:p>
    <w:p w14:paraId="5A15D3B1">
      <w:pPr>
        <w:pStyle w:val="14"/>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Ansi="宋体" w:eastAsia="宋体" w:cs="宋体"/>
          <w:color w:val="auto"/>
          <w:sz w:val="21"/>
          <w:szCs w:val="21"/>
        </w:rPr>
      </w:pPr>
      <w:r>
        <w:rPr>
          <w:rFonts w:hint="eastAsia" w:hAnsi="宋体" w:eastAsia="宋体" w:cs="宋体"/>
          <w:color w:val="auto"/>
          <w:sz w:val="21"/>
          <w:szCs w:val="21"/>
          <w:lang w:val="en-US" w:eastAsia="zh-CN"/>
        </w:rPr>
        <w:t>4</w:t>
      </w:r>
      <w:r>
        <w:rPr>
          <w:rFonts w:hint="eastAsia" w:hAnsi="宋体" w:eastAsia="宋体" w:cs="宋体"/>
          <w:color w:val="auto"/>
          <w:sz w:val="21"/>
          <w:szCs w:val="21"/>
        </w:rPr>
        <w:t>、如无特殊原因，乙方未按投标文件配备项目组人员或擅自更换项目负责人、项目组成员的，每发生一次向甲方支付合同款项的千分之十作为违约金。</w:t>
      </w:r>
    </w:p>
    <w:p w14:paraId="1AEF8060">
      <w:pPr>
        <w:pStyle w:val="14"/>
        <w:snapToGrid w:val="0"/>
        <w:spacing w:before="120" w:after="120" w:line="400" w:lineRule="exact"/>
        <w:rPr>
          <w:rFonts w:hAnsi="宋体" w:eastAsia="宋体" w:cs="宋体"/>
          <w:b/>
          <w:color w:val="auto"/>
          <w:sz w:val="21"/>
          <w:szCs w:val="21"/>
        </w:rPr>
      </w:pPr>
      <w:r>
        <w:rPr>
          <w:rFonts w:hint="eastAsia" w:hAnsi="宋体" w:eastAsia="宋体" w:cs="宋体"/>
          <w:b/>
          <w:color w:val="auto"/>
          <w:sz w:val="21"/>
          <w:szCs w:val="21"/>
          <w:lang w:val="en-US" w:eastAsia="zh-CN"/>
        </w:rPr>
        <w:t>十一</w:t>
      </w:r>
      <w:r>
        <w:rPr>
          <w:rFonts w:hint="eastAsia" w:hAnsi="宋体" w:eastAsia="宋体" w:cs="宋体"/>
          <w:b/>
          <w:color w:val="auto"/>
          <w:sz w:val="21"/>
          <w:szCs w:val="21"/>
        </w:rPr>
        <w:t>、不可抗力事件处理</w:t>
      </w:r>
    </w:p>
    <w:p w14:paraId="4582F509">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1、 在合同有效期内，任何一方因不可抗力事件导致不能履行合同，则合同履行期可延长，其延长期与不可抗力影响期相同。</w:t>
      </w:r>
    </w:p>
    <w:p w14:paraId="21EA32C3">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2、不可抗力事件发生后，应立即通知对方，并寄送有关权威机构出具的证明。</w:t>
      </w:r>
    </w:p>
    <w:p w14:paraId="17A83E2B">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3、不可抗力事件延续120天以上，双方应通过友好协商，确定是否继续履行合同。</w:t>
      </w:r>
    </w:p>
    <w:p w14:paraId="43E3BB2E">
      <w:pPr>
        <w:pStyle w:val="14"/>
        <w:snapToGrid w:val="0"/>
        <w:spacing w:before="120" w:after="120" w:line="400" w:lineRule="exact"/>
        <w:rPr>
          <w:rFonts w:hAnsi="宋体" w:eastAsia="宋体" w:cs="宋体"/>
          <w:b/>
          <w:color w:val="auto"/>
          <w:sz w:val="21"/>
          <w:szCs w:val="21"/>
        </w:rPr>
      </w:pPr>
      <w:r>
        <w:rPr>
          <w:rFonts w:hint="eastAsia" w:hAnsi="宋体" w:eastAsia="宋体" w:cs="宋体"/>
          <w:b/>
          <w:color w:val="auto"/>
          <w:sz w:val="21"/>
          <w:szCs w:val="21"/>
        </w:rPr>
        <w:t>十</w:t>
      </w:r>
      <w:r>
        <w:rPr>
          <w:rFonts w:hint="eastAsia" w:hAnsi="宋体" w:eastAsia="宋体" w:cs="宋体"/>
          <w:b/>
          <w:color w:val="auto"/>
          <w:sz w:val="21"/>
          <w:szCs w:val="21"/>
          <w:lang w:eastAsia="zh-CN"/>
        </w:rPr>
        <w:t>二</w:t>
      </w:r>
      <w:r>
        <w:rPr>
          <w:rFonts w:hint="eastAsia" w:hAnsi="宋体" w:eastAsia="宋体" w:cs="宋体"/>
          <w:b/>
          <w:color w:val="auto"/>
          <w:sz w:val="21"/>
          <w:szCs w:val="21"/>
        </w:rPr>
        <w:t>、诉讼</w:t>
      </w:r>
    </w:p>
    <w:p w14:paraId="3F0CC642">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1、双方在执行合同中所发生的一切争议，应通过协商解决。如协商不成，可向合同签订地法院起诉。</w:t>
      </w:r>
    </w:p>
    <w:p w14:paraId="4B42292E">
      <w:pPr>
        <w:pStyle w:val="14"/>
        <w:snapToGrid w:val="0"/>
        <w:spacing w:before="120" w:after="120" w:line="400" w:lineRule="exact"/>
        <w:rPr>
          <w:rFonts w:hAnsi="宋体" w:eastAsia="宋体" w:cs="宋体"/>
          <w:b/>
          <w:color w:val="auto"/>
          <w:sz w:val="21"/>
          <w:szCs w:val="21"/>
        </w:rPr>
      </w:pPr>
      <w:r>
        <w:rPr>
          <w:rFonts w:hint="eastAsia" w:hAnsi="宋体" w:eastAsia="宋体" w:cs="宋体"/>
          <w:b/>
          <w:color w:val="auto"/>
          <w:sz w:val="21"/>
          <w:szCs w:val="21"/>
        </w:rPr>
        <w:t>十</w:t>
      </w:r>
      <w:r>
        <w:rPr>
          <w:rFonts w:hint="eastAsia" w:hAnsi="宋体" w:eastAsia="宋体" w:cs="宋体"/>
          <w:b/>
          <w:color w:val="auto"/>
          <w:sz w:val="21"/>
          <w:szCs w:val="21"/>
          <w:lang w:eastAsia="zh-CN"/>
        </w:rPr>
        <w:t>三</w:t>
      </w:r>
      <w:r>
        <w:rPr>
          <w:rFonts w:hint="eastAsia" w:hAnsi="宋体" w:eastAsia="宋体" w:cs="宋体"/>
          <w:b/>
          <w:color w:val="auto"/>
          <w:sz w:val="21"/>
          <w:szCs w:val="21"/>
        </w:rPr>
        <w:t>、合同生效及其它</w:t>
      </w:r>
    </w:p>
    <w:p w14:paraId="28FC06B3">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1、 合同经双方法定代表人或授权委托代理人签字并加盖单位公章，且乙方缴纳履约保证金后生效。</w:t>
      </w:r>
    </w:p>
    <w:p w14:paraId="67C71DF9">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2、合同执行中涉及采购资金和采购内容修改或补充的，须经舟山市普陀区政府采购相关主管部门审批，并签书面补充协议报舟山市普陀区政府采购相关主管部门备案，方可作为主合同不可分割的一部分。</w:t>
      </w:r>
    </w:p>
    <w:p w14:paraId="3B973EC2">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3、本合同未尽事宜，遵照《中华人民共和国民法典》有关条文、补充协议、投标承诺、投标文件、招标文件及补充执行。</w:t>
      </w:r>
    </w:p>
    <w:p w14:paraId="388B5077">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4、本合同一式肆份，具有同等法律效力，甲乙双方各执贰份。</w:t>
      </w:r>
    </w:p>
    <w:p w14:paraId="2574E4EF">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附件1：《</w:t>
      </w:r>
      <w:r>
        <w:rPr>
          <w:rFonts w:hint="eastAsia" w:hAnsi="宋体" w:eastAsia="宋体" w:cs="宋体"/>
          <w:color w:val="auto"/>
          <w:sz w:val="21"/>
          <w:szCs w:val="21"/>
          <w:lang w:eastAsia="zh-CN"/>
        </w:rPr>
        <w:t>月度</w:t>
      </w:r>
      <w:r>
        <w:rPr>
          <w:rFonts w:hint="eastAsia" w:hAnsi="宋体" w:eastAsia="宋体" w:cs="宋体"/>
          <w:color w:val="auto"/>
          <w:sz w:val="21"/>
          <w:szCs w:val="21"/>
        </w:rPr>
        <w:t>考核细则》（见采购需求）</w:t>
      </w:r>
    </w:p>
    <w:p w14:paraId="4B2767C7">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附件2：《安全生产合同》</w:t>
      </w:r>
    </w:p>
    <w:p w14:paraId="69706242">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附件3：《廉政合同》</w:t>
      </w:r>
    </w:p>
    <w:p w14:paraId="293CE943">
      <w:pPr>
        <w:pStyle w:val="14"/>
        <w:snapToGrid w:val="0"/>
        <w:spacing w:before="120" w:after="120" w:line="400" w:lineRule="exact"/>
        <w:ind w:firstLine="315" w:firstLineChars="150"/>
        <w:rPr>
          <w:rFonts w:hAnsi="宋体" w:eastAsia="宋体" w:cs="宋体"/>
          <w:color w:val="auto"/>
          <w:sz w:val="21"/>
          <w:szCs w:val="21"/>
        </w:rPr>
      </w:pPr>
      <w:r>
        <w:rPr>
          <w:rFonts w:hint="eastAsia" w:hAnsi="宋体" w:eastAsia="宋体" w:cs="宋体"/>
          <w:color w:val="auto"/>
          <w:sz w:val="21"/>
          <w:szCs w:val="21"/>
        </w:rPr>
        <w:t>附件4：《质量合同》</w:t>
      </w:r>
    </w:p>
    <w:p w14:paraId="3B64DDFF">
      <w:pPr>
        <w:pStyle w:val="14"/>
        <w:snapToGrid w:val="0"/>
        <w:spacing w:before="120" w:after="120" w:line="360" w:lineRule="exact"/>
        <w:ind w:left="420" w:hanging="420" w:hangingChars="200"/>
        <w:rPr>
          <w:rFonts w:hAnsi="宋体" w:eastAsia="宋体" w:cs="宋体"/>
          <w:color w:val="auto"/>
          <w:sz w:val="21"/>
          <w:szCs w:val="21"/>
        </w:rPr>
      </w:pPr>
      <w:r>
        <w:rPr>
          <w:rFonts w:hint="eastAsia" w:hAnsi="宋体" w:eastAsia="宋体" w:cs="宋体"/>
          <w:color w:val="auto"/>
          <w:sz w:val="21"/>
          <w:szCs w:val="21"/>
        </w:rPr>
        <w:t>（以下无正文）</w:t>
      </w:r>
    </w:p>
    <w:p w14:paraId="58E2E7CF">
      <w:pPr>
        <w:pStyle w:val="14"/>
        <w:snapToGrid w:val="0"/>
        <w:spacing w:before="120" w:after="120" w:line="360" w:lineRule="exact"/>
        <w:ind w:left="420" w:hanging="420" w:hangingChars="200"/>
        <w:rPr>
          <w:rFonts w:hAnsi="宋体" w:eastAsia="宋体" w:cs="宋体"/>
          <w:color w:val="auto"/>
          <w:sz w:val="21"/>
          <w:szCs w:val="21"/>
        </w:rPr>
      </w:pPr>
    </w:p>
    <w:p w14:paraId="2EEA3F2D">
      <w:pPr>
        <w:pStyle w:val="14"/>
        <w:snapToGrid w:val="0"/>
        <w:spacing w:before="120" w:after="120" w:line="360" w:lineRule="exact"/>
        <w:ind w:left="420" w:hanging="420" w:hangingChars="200"/>
        <w:rPr>
          <w:rFonts w:hAnsi="宋体" w:eastAsia="宋体" w:cs="宋体"/>
          <w:color w:val="auto"/>
          <w:sz w:val="21"/>
          <w:szCs w:val="21"/>
        </w:rPr>
      </w:pPr>
    </w:p>
    <w:p w14:paraId="5FD28EAB">
      <w:pPr>
        <w:pStyle w:val="14"/>
        <w:snapToGrid w:val="0"/>
        <w:spacing w:before="120" w:after="120" w:line="360" w:lineRule="exact"/>
        <w:ind w:left="420" w:hanging="420" w:hangingChars="200"/>
        <w:rPr>
          <w:rFonts w:hAnsi="宋体" w:eastAsia="宋体" w:cs="宋体"/>
          <w:color w:val="auto"/>
          <w:sz w:val="21"/>
          <w:szCs w:val="21"/>
        </w:rPr>
      </w:pPr>
      <w:r>
        <w:rPr>
          <w:rFonts w:hint="eastAsia" w:hAnsi="宋体" w:eastAsia="宋体" w:cs="宋体"/>
          <w:color w:val="auto"/>
          <w:sz w:val="21"/>
          <w:szCs w:val="21"/>
        </w:rPr>
        <w:t xml:space="preserve">甲方：                                   乙方： </w:t>
      </w:r>
    </w:p>
    <w:p w14:paraId="536B64CE">
      <w:pPr>
        <w:pStyle w:val="14"/>
        <w:snapToGrid w:val="0"/>
        <w:spacing w:before="120" w:after="120" w:line="360" w:lineRule="exact"/>
        <w:rPr>
          <w:rFonts w:hAnsi="宋体" w:eastAsia="宋体" w:cs="宋体"/>
          <w:color w:val="auto"/>
          <w:sz w:val="21"/>
          <w:szCs w:val="21"/>
        </w:rPr>
      </w:pPr>
      <w:r>
        <w:rPr>
          <w:rFonts w:hint="eastAsia" w:hAnsi="宋体" w:eastAsia="宋体" w:cs="宋体"/>
          <w:color w:val="auto"/>
          <w:sz w:val="21"/>
          <w:szCs w:val="21"/>
        </w:rPr>
        <w:t xml:space="preserve">地址：                                   地址： </w:t>
      </w:r>
    </w:p>
    <w:p w14:paraId="29E32EBF">
      <w:pPr>
        <w:pStyle w:val="14"/>
        <w:snapToGrid w:val="0"/>
        <w:spacing w:before="120" w:after="120" w:line="360" w:lineRule="exact"/>
        <w:rPr>
          <w:rFonts w:hAnsi="宋体" w:eastAsia="宋体" w:cs="宋体"/>
          <w:color w:val="auto"/>
          <w:sz w:val="21"/>
          <w:szCs w:val="21"/>
        </w:rPr>
      </w:pPr>
      <w:r>
        <w:rPr>
          <w:rFonts w:hint="eastAsia" w:hAnsi="宋体" w:eastAsia="宋体" w:cs="宋体"/>
          <w:color w:val="auto"/>
          <w:sz w:val="21"/>
          <w:szCs w:val="21"/>
        </w:rPr>
        <w:t>法定代表人：                             法定代表人：</w:t>
      </w:r>
    </w:p>
    <w:p w14:paraId="7349189E">
      <w:pPr>
        <w:pStyle w:val="14"/>
        <w:tabs>
          <w:tab w:val="left" w:pos="2472"/>
        </w:tabs>
        <w:snapToGrid w:val="0"/>
        <w:spacing w:before="120" w:after="120" w:line="300" w:lineRule="auto"/>
        <w:rPr>
          <w:rFonts w:hAnsi="宋体"/>
          <w:b/>
          <w:color w:val="auto"/>
        </w:rPr>
      </w:pPr>
      <w:r>
        <w:rPr>
          <w:rFonts w:hint="eastAsia" w:hAnsi="宋体" w:eastAsia="宋体" w:cs="宋体"/>
          <w:color w:val="auto"/>
          <w:sz w:val="21"/>
          <w:szCs w:val="21"/>
        </w:rPr>
        <w:t>签订地点：                               签订日期：      年   月   日</w:t>
      </w:r>
      <w:r>
        <w:rPr>
          <w:rFonts w:hint="eastAsia" w:hAnsi="宋体" w:eastAsia="宋体" w:cs="宋体"/>
          <w:color w:val="auto"/>
        </w:rPr>
        <w:t xml:space="preserve">     </w:t>
      </w:r>
      <w:r>
        <w:rPr>
          <w:rFonts w:hint="eastAsia" w:hAnsi="宋体"/>
          <w:color w:val="auto"/>
        </w:rPr>
        <w:t xml:space="preserve">             </w:t>
      </w:r>
    </w:p>
    <w:p w14:paraId="7DC41F89">
      <w:pPr>
        <w:pStyle w:val="12"/>
        <w:ind w:right="-252"/>
        <w:rPr>
          <w:b/>
          <w:bCs/>
          <w:color w:val="auto"/>
          <w:sz w:val="30"/>
          <w:szCs w:val="30"/>
        </w:rPr>
      </w:pPr>
    </w:p>
    <w:p w14:paraId="27FAD825">
      <w:pPr>
        <w:pStyle w:val="12"/>
        <w:ind w:right="-252"/>
        <w:rPr>
          <w:b/>
          <w:bCs/>
          <w:color w:val="auto"/>
          <w:sz w:val="30"/>
          <w:szCs w:val="30"/>
        </w:rPr>
      </w:pPr>
    </w:p>
    <w:p w14:paraId="14046E3E">
      <w:pPr>
        <w:pStyle w:val="12"/>
        <w:ind w:right="-252"/>
        <w:rPr>
          <w:b/>
          <w:bCs/>
          <w:color w:val="auto"/>
          <w:sz w:val="30"/>
          <w:szCs w:val="30"/>
        </w:rPr>
      </w:pPr>
    </w:p>
    <w:p w14:paraId="22A47250">
      <w:pPr>
        <w:pStyle w:val="12"/>
        <w:ind w:right="-252"/>
        <w:rPr>
          <w:b/>
          <w:bCs/>
          <w:color w:val="auto"/>
          <w:sz w:val="30"/>
          <w:szCs w:val="30"/>
        </w:rPr>
      </w:pPr>
    </w:p>
    <w:p w14:paraId="1A7AE2D6">
      <w:pPr>
        <w:pStyle w:val="12"/>
        <w:ind w:right="-252"/>
        <w:rPr>
          <w:b/>
          <w:bCs/>
          <w:color w:val="auto"/>
          <w:sz w:val="30"/>
          <w:szCs w:val="30"/>
        </w:rPr>
      </w:pPr>
    </w:p>
    <w:p w14:paraId="4E229A1A">
      <w:pPr>
        <w:pStyle w:val="12"/>
        <w:ind w:right="-252"/>
        <w:rPr>
          <w:b/>
          <w:bCs/>
          <w:color w:val="auto"/>
          <w:sz w:val="30"/>
          <w:szCs w:val="30"/>
        </w:rPr>
      </w:pPr>
    </w:p>
    <w:p w14:paraId="5C8553D5">
      <w:pPr>
        <w:pStyle w:val="12"/>
        <w:ind w:right="-252"/>
        <w:rPr>
          <w:b/>
          <w:bCs/>
          <w:color w:val="auto"/>
          <w:sz w:val="30"/>
          <w:szCs w:val="30"/>
        </w:rPr>
      </w:pPr>
    </w:p>
    <w:p w14:paraId="4721A78E">
      <w:pPr>
        <w:spacing w:line="380" w:lineRule="exact"/>
        <w:ind w:left="283" w:leftChars="135"/>
        <w:rPr>
          <w:rFonts w:hint="eastAsia" w:ascii="宋体" w:hAnsi="宋体"/>
          <w:b/>
          <w:bCs/>
          <w:color w:val="auto"/>
          <w:sz w:val="30"/>
          <w:szCs w:val="30"/>
        </w:rPr>
      </w:pPr>
    </w:p>
    <w:p w14:paraId="6B9F3B2A">
      <w:pPr>
        <w:spacing w:line="380" w:lineRule="exact"/>
        <w:ind w:left="283" w:leftChars="135"/>
        <w:rPr>
          <w:rFonts w:hint="eastAsia" w:ascii="宋体" w:hAnsi="宋体"/>
          <w:b/>
          <w:bCs/>
          <w:color w:val="auto"/>
          <w:sz w:val="30"/>
          <w:szCs w:val="30"/>
        </w:rPr>
      </w:pPr>
    </w:p>
    <w:p w14:paraId="5B1CCC2A">
      <w:pPr>
        <w:spacing w:line="380" w:lineRule="exact"/>
        <w:ind w:left="283" w:leftChars="135"/>
        <w:rPr>
          <w:rFonts w:hint="eastAsia" w:ascii="宋体" w:hAnsi="宋体"/>
          <w:b/>
          <w:bCs/>
          <w:color w:val="auto"/>
          <w:sz w:val="30"/>
          <w:szCs w:val="30"/>
        </w:rPr>
      </w:pPr>
    </w:p>
    <w:p w14:paraId="36C7A814">
      <w:pPr>
        <w:spacing w:line="380" w:lineRule="exact"/>
        <w:ind w:left="283" w:leftChars="135"/>
        <w:rPr>
          <w:rFonts w:hint="eastAsia" w:ascii="宋体" w:hAnsi="宋体"/>
          <w:b/>
          <w:bCs/>
          <w:color w:val="auto"/>
          <w:sz w:val="30"/>
          <w:szCs w:val="30"/>
        </w:rPr>
      </w:pPr>
    </w:p>
    <w:p w14:paraId="14E2BAC3">
      <w:pPr>
        <w:spacing w:line="380" w:lineRule="exact"/>
        <w:ind w:left="283" w:leftChars="135"/>
        <w:rPr>
          <w:rFonts w:hint="eastAsia" w:ascii="宋体" w:hAnsi="宋体"/>
          <w:b/>
          <w:bCs/>
          <w:color w:val="auto"/>
          <w:sz w:val="30"/>
          <w:szCs w:val="30"/>
        </w:rPr>
      </w:pPr>
    </w:p>
    <w:p w14:paraId="7EABC709">
      <w:pPr>
        <w:spacing w:line="380" w:lineRule="exact"/>
        <w:ind w:left="283" w:leftChars="135"/>
        <w:rPr>
          <w:rFonts w:hint="eastAsia" w:ascii="宋体" w:hAnsi="宋体"/>
          <w:b/>
          <w:bCs/>
          <w:color w:val="auto"/>
          <w:sz w:val="30"/>
          <w:szCs w:val="30"/>
        </w:rPr>
      </w:pPr>
    </w:p>
    <w:p w14:paraId="0EDAD881">
      <w:pPr>
        <w:spacing w:line="380" w:lineRule="exact"/>
        <w:ind w:left="283" w:leftChars="135"/>
        <w:rPr>
          <w:rFonts w:hint="eastAsia" w:ascii="宋体" w:hAnsi="宋体"/>
          <w:b/>
          <w:bCs/>
          <w:color w:val="auto"/>
          <w:sz w:val="30"/>
          <w:szCs w:val="30"/>
        </w:rPr>
      </w:pPr>
    </w:p>
    <w:p w14:paraId="29EC5665">
      <w:pPr>
        <w:spacing w:line="380" w:lineRule="exact"/>
        <w:ind w:left="283" w:leftChars="135"/>
        <w:rPr>
          <w:rFonts w:hint="eastAsia" w:ascii="宋体" w:hAnsi="宋体"/>
          <w:b/>
          <w:bCs/>
          <w:color w:val="auto"/>
          <w:sz w:val="30"/>
          <w:szCs w:val="30"/>
        </w:rPr>
      </w:pPr>
    </w:p>
    <w:p w14:paraId="3288C5E9">
      <w:pPr>
        <w:spacing w:line="380" w:lineRule="exact"/>
        <w:ind w:left="283" w:leftChars="135"/>
        <w:rPr>
          <w:rFonts w:hint="eastAsia" w:ascii="宋体" w:hAnsi="宋体"/>
          <w:b/>
          <w:bCs/>
          <w:color w:val="auto"/>
          <w:sz w:val="30"/>
          <w:szCs w:val="30"/>
        </w:rPr>
      </w:pPr>
    </w:p>
    <w:p w14:paraId="2D759CE8">
      <w:pPr>
        <w:spacing w:line="380" w:lineRule="exact"/>
        <w:ind w:left="283" w:leftChars="135"/>
        <w:rPr>
          <w:rFonts w:hint="eastAsia" w:ascii="宋体" w:hAnsi="宋体"/>
          <w:b/>
          <w:bCs/>
          <w:color w:val="auto"/>
          <w:sz w:val="30"/>
          <w:szCs w:val="30"/>
        </w:rPr>
      </w:pPr>
    </w:p>
    <w:p w14:paraId="3B422803">
      <w:pPr>
        <w:spacing w:line="380" w:lineRule="exact"/>
        <w:ind w:left="283" w:leftChars="135"/>
        <w:rPr>
          <w:rFonts w:hint="eastAsia" w:ascii="宋体" w:hAnsi="宋体"/>
          <w:b/>
          <w:bCs/>
          <w:color w:val="auto"/>
          <w:sz w:val="30"/>
          <w:szCs w:val="30"/>
        </w:rPr>
      </w:pPr>
    </w:p>
    <w:p w14:paraId="697CEAC1">
      <w:pPr>
        <w:spacing w:line="380" w:lineRule="exact"/>
        <w:ind w:left="283" w:leftChars="135"/>
        <w:rPr>
          <w:rFonts w:hint="eastAsia" w:ascii="宋体" w:hAnsi="宋体"/>
          <w:b/>
          <w:bCs/>
          <w:color w:val="auto"/>
          <w:sz w:val="30"/>
          <w:szCs w:val="30"/>
        </w:rPr>
      </w:pPr>
    </w:p>
    <w:p w14:paraId="5B44BDF7">
      <w:pPr>
        <w:spacing w:line="380" w:lineRule="exact"/>
        <w:ind w:left="283" w:leftChars="135"/>
        <w:rPr>
          <w:rFonts w:hint="eastAsia" w:ascii="宋体" w:hAnsi="宋体"/>
          <w:b/>
          <w:bCs/>
          <w:color w:val="auto"/>
          <w:sz w:val="30"/>
          <w:szCs w:val="30"/>
        </w:rPr>
      </w:pPr>
    </w:p>
    <w:p w14:paraId="24789E71">
      <w:pPr>
        <w:spacing w:line="380" w:lineRule="exact"/>
        <w:ind w:left="283" w:leftChars="135"/>
        <w:rPr>
          <w:rFonts w:hint="eastAsia" w:ascii="宋体" w:hAnsi="宋体"/>
          <w:b/>
          <w:bCs/>
          <w:color w:val="auto"/>
          <w:sz w:val="30"/>
          <w:szCs w:val="30"/>
        </w:rPr>
      </w:pPr>
    </w:p>
    <w:p w14:paraId="0B5E12C3">
      <w:pPr>
        <w:spacing w:line="380" w:lineRule="exact"/>
        <w:ind w:left="283" w:leftChars="135"/>
        <w:rPr>
          <w:rFonts w:hint="eastAsia" w:ascii="宋体" w:hAnsi="宋体"/>
          <w:b/>
          <w:bCs/>
          <w:color w:val="auto"/>
          <w:sz w:val="30"/>
          <w:szCs w:val="30"/>
        </w:rPr>
      </w:pPr>
    </w:p>
    <w:p w14:paraId="6A7FB93E">
      <w:pPr>
        <w:spacing w:line="380" w:lineRule="exact"/>
        <w:ind w:left="283" w:leftChars="135"/>
        <w:rPr>
          <w:rFonts w:hint="eastAsia" w:ascii="宋体" w:hAnsi="宋体"/>
          <w:b/>
          <w:bCs/>
          <w:color w:val="auto"/>
          <w:sz w:val="30"/>
          <w:szCs w:val="30"/>
        </w:rPr>
      </w:pPr>
    </w:p>
    <w:p w14:paraId="617E3BC0">
      <w:pPr>
        <w:spacing w:line="380" w:lineRule="exact"/>
        <w:ind w:left="283" w:leftChars="135"/>
        <w:rPr>
          <w:rFonts w:hint="eastAsia" w:ascii="宋体" w:hAnsi="宋体"/>
          <w:b/>
          <w:bCs/>
          <w:color w:val="auto"/>
          <w:sz w:val="30"/>
          <w:szCs w:val="30"/>
        </w:rPr>
      </w:pPr>
    </w:p>
    <w:p w14:paraId="23A4B9BA">
      <w:pPr>
        <w:spacing w:line="380" w:lineRule="exact"/>
        <w:ind w:left="283" w:leftChars="135"/>
        <w:rPr>
          <w:rFonts w:hint="eastAsia" w:ascii="宋体" w:hAnsi="宋体"/>
          <w:b/>
          <w:bCs/>
          <w:color w:val="auto"/>
          <w:sz w:val="30"/>
          <w:szCs w:val="30"/>
        </w:rPr>
      </w:pPr>
    </w:p>
    <w:p w14:paraId="3F19ED9D">
      <w:pPr>
        <w:spacing w:line="380" w:lineRule="exact"/>
        <w:ind w:left="283" w:leftChars="135"/>
        <w:rPr>
          <w:rFonts w:hint="eastAsia" w:ascii="宋体" w:hAnsi="宋体"/>
          <w:b/>
          <w:bCs/>
          <w:color w:val="auto"/>
          <w:sz w:val="30"/>
          <w:szCs w:val="30"/>
        </w:rPr>
      </w:pPr>
    </w:p>
    <w:p w14:paraId="72B131B4">
      <w:pPr>
        <w:spacing w:line="380" w:lineRule="exact"/>
        <w:ind w:left="283" w:leftChars="135"/>
        <w:rPr>
          <w:rFonts w:hint="eastAsia" w:ascii="宋体" w:hAnsi="宋体"/>
          <w:b/>
          <w:bCs/>
          <w:color w:val="auto"/>
          <w:sz w:val="30"/>
          <w:szCs w:val="30"/>
        </w:rPr>
      </w:pPr>
    </w:p>
    <w:p w14:paraId="440B83D2">
      <w:pPr>
        <w:spacing w:line="380" w:lineRule="exact"/>
        <w:ind w:left="283" w:leftChars="135"/>
        <w:rPr>
          <w:rFonts w:hint="eastAsia" w:ascii="宋体" w:hAnsi="宋体"/>
          <w:b/>
          <w:bCs/>
          <w:color w:val="auto"/>
          <w:sz w:val="30"/>
          <w:szCs w:val="30"/>
        </w:rPr>
      </w:pPr>
    </w:p>
    <w:p w14:paraId="44D072EB">
      <w:pPr>
        <w:spacing w:line="380" w:lineRule="exact"/>
        <w:ind w:left="283" w:leftChars="135"/>
        <w:rPr>
          <w:rFonts w:hint="eastAsia" w:ascii="宋体" w:hAnsi="宋体"/>
          <w:b/>
          <w:bCs/>
          <w:color w:val="auto"/>
          <w:sz w:val="30"/>
          <w:szCs w:val="30"/>
        </w:rPr>
      </w:pPr>
    </w:p>
    <w:p w14:paraId="3DF7736A">
      <w:pPr>
        <w:spacing w:line="380" w:lineRule="exact"/>
        <w:ind w:left="283" w:leftChars="135"/>
        <w:rPr>
          <w:rFonts w:ascii="宋体" w:hAnsi="宋体"/>
          <w:b/>
          <w:bCs/>
          <w:color w:val="auto"/>
          <w:sz w:val="30"/>
          <w:szCs w:val="30"/>
        </w:rPr>
      </w:pPr>
      <w:r>
        <w:rPr>
          <w:rFonts w:hint="eastAsia" w:ascii="宋体" w:hAnsi="宋体"/>
          <w:b/>
          <w:bCs/>
          <w:color w:val="auto"/>
          <w:sz w:val="30"/>
          <w:szCs w:val="30"/>
        </w:rPr>
        <w:t>附件2</w:t>
      </w:r>
    </w:p>
    <w:p w14:paraId="6A09955B">
      <w:pPr>
        <w:spacing w:line="380" w:lineRule="exact"/>
        <w:ind w:left="283" w:leftChars="135"/>
        <w:jc w:val="center"/>
        <w:rPr>
          <w:rFonts w:ascii="宋体" w:hAnsi="宋体"/>
          <w:b/>
          <w:bCs/>
          <w:color w:val="auto"/>
          <w:sz w:val="30"/>
          <w:szCs w:val="30"/>
        </w:rPr>
      </w:pPr>
    </w:p>
    <w:p w14:paraId="37759A08">
      <w:pPr>
        <w:spacing w:line="380" w:lineRule="exact"/>
        <w:ind w:left="283" w:leftChars="135"/>
        <w:jc w:val="center"/>
        <w:rPr>
          <w:rFonts w:ascii="宋体" w:hAnsi="宋体"/>
          <w:color w:val="auto"/>
          <w:szCs w:val="21"/>
        </w:rPr>
      </w:pPr>
      <w:r>
        <w:rPr>
          <w:rFonts w:hint="eastAsia" w:ascii="宋体" w:hAnsi="宋体"/>
          <w:b/>
          <w:bCs/>
          <w:color w:val="auto"/>
          <w:sz w:val="30"/>
          <w:szCs w:val="30"/>
        </w:rPr>
        <w:t>安  全  生  产</w:t>
      </w:r>
      <w:r>
        <w:rPr>
          <w:rFonts w:hint="eastAsia" w:ascii="宋体" w:hAnsi="宋体"/>
          <w:color w:val="auto"/>
          <w:sz w:val="30"/>
          <w:szCs w:val="30"/>
        </w:rPr>
        <w:t xml:space="preserve">  </w:t>
      </w:r>
      <w:r>
        <w:rPr>
          <w:rFonts w:hint="eastAsia" w:ascii="宋体" w:hAnsi="宋体"/>
          <w:b/>
          <w:bCs/>
          <w:color w:val="auto"/>
          <w:sz w:val="30"/>
          <w:szCs w:val="30"/>
        </w:rPr>
        <w:t>合  同</w:t>
      </w:r>
    </w:p>
    <w:p w14:paraId="68494E68">
      <w:pPr>
        <w:spacing w:line="380" w:lineRule="exact"/>
        <w:ind w:left="283" w:leftChars="135" w:firstLine="420" w:firstLineChars="200"/>
        <w:jc w:val="left"/>
        <w:rPr>
          <w:rFonts w:ascii="宋体" w:hAnsi="宋体"/>
          <w:color w:val="auto"/>
          <w:szCs w:val="21"/>
        </w:rPr>
      </w:pPr>
    </w:p>
    <w:p w14:paraId="69F87961">
      <w:pPr>
        <w:spacing w:line="380" w:lineRule="exact"/>
        <w:ind w:left="283" w:leftChars="135" w:firstLine="420" w:firstLineChars="200"/>
        <w:jc w:val="left"/>
        <w:rPr>
          <w:rFonts w:ascii="宋体" w:hAnsi="宋体"/>
          <w:color w:val="auto"/>
          <w:szCs w:val="21"/>
        </w:rPr>
      </w:pPr>
    </w:p>
    <w:p w14:paraId="772B4C59">
      <w:pPr>
        <w:pStyle w:val="10"/>
        <w:rPr>
          <w:color w:val="auto"/>
        </w:rPr>
      </w:pPr>
    </w:p>
    <w:p w14:paraId="2658D39C">
      <w:pPr>
        <w:pStyle w:val="10"/>
        <w:rPr>
          <w:color w:val="auto"/>
        </w:rPr>
      </w:pPr>
    </w:p>
    <w:p w14:paraId="0646FFB4">
      <w:pPr>
        <w:pStyle w:val="10"/>
        <w:rPr>
          <w:color w:val="auto"/>
        </w:rPr>
      </w:pPr>
    </w:p>
    <w:p w14:paraId="440340BD">
      <w:pPr>
        <w:pStyle w:val="10"/>
        <w:rPr>
          <w:color w:val="auto"/>
        </w:rPr>
      </w:pPr>
    </w:p>
    <w:p w14:paraId="552671B4">
      <w:pPr>
        <w:pStyle w:val="10"/>
        <w:rPr>
          <w:color w:val="auto"/>
        </w:rPr>
      </w:pPr>
    </w:p>
    <w:p w14:paraId="74A18F08">
      <w:pPr>
        <w:pStyle w:val="10"/>
        <w:rPr>
          <w:color w:val="auto"/>
        </w:rPr>
      </w:pPr>
    </w:p>
    <w:p w14:paraId="740E926F">
      <w:pPr>
        <w:spacing w:line="380" w:lineRule="exact"/>
        <w:ind w:left="283" w:leftChars="135" w:firstLine="1260" w:firstLineChars="600"/>
        <w:jc w:val="left"/>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14:paraId="690C9E43">
      <w:pPr>
        <w:spacing w:line="380" w:lineRule="exact"/>
        <w:ind w:left="283" w:leftChars="135" w:firstLine="1260" w:firstLineChars="600"/>
        <w:jc w:val="left"/>
        <w:rPr>
          <w:rFonts w:ascii="宋体" w:hAnsi="宋体"/>
          <w:color w:val="auto"/>
          <w:szCs w:val="21"/>
          <w:u w:val="single"/>
        </w:rPr>
      </w:pPr>
    </w:p>
    <w:p w14:paraId="01460CDA">
      <w:pPr>
        <w:spacing w:line="380" w:lineRule="exact"/>
        <w:ind w:left="283" w:leftChars="135" w:firstLine="1260" w:firstLineChars="600"/>
        <w:jc w:val="left"/>
        <w:rPr>
          <w:rFonts w:ascii="宋体" w:hAnsi="宋体"/>
          <w:color w:val="auto"/>
          <w:szCs w:val="21"/>
          <w:u w:val="single"/>
        </w:rPr>
      </w:pPr>
    </w:p>
    <w:p w14:paraId="2481A319">
      <w:pPr>
        <w:spacing w:line="380" w:lineRule="exact"/>
        <w:ind w:left="283" w:leftChars="135" w:firstLine="1260" w:firstLineChars="600"/>
        <w:jc w:val="left"/>
        <w:rPr>
          <w:rFonts w:ascii="宋体" w:hAnsi="宋体"/>
          <w:color w:val="auto"/>
          <w:szCs w:val="21"/>
        </w:rPr>
      </w:pPr>
    </w:p>
    <w:p w14:paraId="512FDC61">
      <w:pPr>
        <w:spacing w:line="380" w:lineRule="exact"/>
        <w:ind w:left="283" w:leftChars="135" w:firstLine="1260" w:firstLineChars="600"/>
        <w:jc w:val="left"/>
        <w:rPr>
          <w:rFonts w:ascii="宋体" w:hAnsi="宋体"/>
          <w:color w:val="auto"/>
          <w:szCs w:val="21"/>
          <w:u w:val="single"/>
        </w:rPr>
      </w:pPr>
      <w:r>
        <w:rPr>
          <w:rFonts w:hint="eastAsia" w:ascii="宋体" w:hAnsi="宋体"/>
          <w:color w:val="auto"/>
          <w:szCs w:val="21"/>
        </w:rPr>
        <w:t>建设单位：</w:t>
      </w:r>
      <w:r>
        <w:rPr>
          <w:rFonts w:hint="eastAsia" w:ascii="宋体" w:hAnsi="宋体"/>
          <w:color w:val="auto"/>
          <w:szCs w:val="21"/>
          <w:u w:val="single"/>
        </w:rPr>
        <w:t xml:space="preserve">                                        </w:t>
      </w:r>
    </w:p>
    <w:p w14:paraId="0EDC4CCC">
      <w:pPr>
        <w:spacing w:line="380" w:lineRule="exact"/>
        <w:ind w:left="283" w:leftChars="135" w:firstLine="1260" w:firstLineChars="600"/>
        <w:jc w:val="left"/>
        <w:rPr>
          <w:rFonts w:ascii="宋体" w:hAnsi="宋体"/>
          <w:color w:val="auto"/>
          <w:szCs w:val="21"/>
          <w:u w:val="single"/>
        </w:rPr>
      </w:pPr>
    </w:p>
    <w:p w14:paraId="4D69EEEA">
      <w:pPr>
        <w:spacing w:line="380" w:lineRule="exact"/>
        <w:ind w:left="283" w:leftChars="135" w:firstLine="1260" w:firstLineChars="600"/>
        <w:jc w:val="left"/>
        <w:rPr>
          <w:rFonts w:ascii="宋体" w:hAnsi="宋体"/>
          <w:color w:val="auto"/>
          <w:szCs w:val="21"/>
          <w:u w:val="single"/>
        </w:rPr>
      </w:pPr>
    </w:p>
    <w:p w14:paraId="26962BA7">
      <w:pPr>
        <w:spacing w:line="380" w:lineRule="exact"/>
        <w:ind w:left="283" w:leftChars="135" w:firstLine="1260" w:firstLineChars="600"/>
        <w:jc w:val="left"/>
        <w:rPr>
          <w:rFonts w:ascii="宋体" w:hAnsi="宋体"/>
          <w:color w:val="auto"/>
          <w:szCs w:val="21"/>
        </w:rPr>
      </w:pPr>
    </w:p>
    <w:p w14:paraId="7D5058CD">
      <w:pPr>
        <w:spacing w:line="380" w:lineRule="exact"/>
        <w:ind w:left="283" w:leftChars="135" w:firstLine="1260" w:firstLineChars="600"/>
        <w:jc w:val="left"/>
        <w:rPr>
          <w:rFonts w:ascii="宋体" w:hAnsi="宋体"/>
          <w:color w:val="auto"/>
          <w:szCs w:val="21"/>
          <w:u w:val="single"/>
        </w:rPr>
      </w:pPr>
      <w:r>
        <w:rPr>
          <w:rFonts w:hint="eastAsia" w:ascii="宋体" w:hAnsi="宋体"/>
          <w:color w:val="auto"/>
          <w:szCs w:val="21"/>
        </w:rPr>
        <w:t xml:space="preserve">服务单位： </w:t>
      </w:r>
      <w:r>
        <w:rPr>
          <w:rFonts w:hint="eastAsia" w:ascii="宋体" w:hAnsi="宋体"/>
          <w:color w:val="auto"/>
          <w:szCs w:val="21"/>
          <w:u w:val="single"/>
        </w:rPr>
        <w:t xml:space="preserve">                                        </w:t>
      </w:r>
    </w:p>
    <w:p w14:paraId="6CA16604">
      <w:pPr>
        <w:ind w:left="283" w:leftChars="135" w:firstLine="1260" w:firstLineChars="600"/>
        <w:rPr>
          <w:rFonts w:ascii="宋体" w:hAnsi="宋体"/>
          <w:color w:val="auto"/>
          <w:szCs w:val="21"/>
        </w:rPr>
      </w:pPr>
    </w:p>
    <w:p w14:paraId="37479EEE">
      <w:pPr>
        <w:pStyle w:val="122"/>
        <w:jc w:val="center"/>
        <w:rPr>
          <w:rFonts w:ascii="宋体" w:hAnsi="宋体"/>
          <w:b/>
          <w:color w:val="auto"/>
          <w:sz w:val="30"/>
          <w:szCs w:val="30"/>
        </w:rPr>
      </w:pPr>
    </w:p>
    <w:p w14:paraId="2CCB62E9">
      <w:pPr>
        <w:pStyle w:val="122"/>
        <w:jc w:val="center"/>
        <w:rPr>
          <w:rFonts w:ascii="宋体" w:hAnsi="宋体"/>
          <w:b/>
          <w:color w:val="auto"/>
          <w:sz w:val="30"/>
          <w:szCs w:val="30"/>
        </w:rPr>
      </w:pPr>
    </w:p>
    <w:p w14:paraId="6C36ACAC">
      <w:pPr>
        <w:pStyle w:val="122"/>
        <w:jc w:val="center"/>
        <w:rPr>
          <w:rFonts w:ascii="宋体" w:hAnsi="宋体"/>
          <w:b/>
          <w:color w:val="auto"/>
          <w:sz w:val="30"/>
          <w:szCs w:val="30"/>
        </w:rPr>
      </w:pPr>
    </w:p>
    <w:p w14:paraId="0CD3B81A">
      <w:pPr>
        <w:pStyle w:val="122"/>
        <w:jc w:val="center"/>
        <w:rPr>
          <w:rFonts w:ascii="宋体" w:hAnsi="宋体"/>
          <w:b/>
          <w:color w:val="auto"/>
          <w:sz w:val="30"/>
          <w:szCs w:val="30"/>
        </w:rPr>
      </w:pPr>
    </w:p>
    <w:p w14:paraId="68D66351">
      <w:pPr>
        <w:pStyle w:val="122"/>
        <w:jc w:val="center"/>
        <w:rPr>
          <w:rFonts w:ascii="宋体" w:hAnsi="宋体"/>
          <w:b/>
          <w:color w:val="auto"/>
          <w:sz w:val="30"/>
          <w:szCs w:val="30"/>
        </w:rPr>
      </w:pPr>
    </w:p>
    <w:p w14:paraId="5D249679">
      <w:pPr>
        <w:pStyle w:val="122"/>
        <w:rPr>
          <w:rFonts w:ascii="宋体" w:hAnsi="宋体"/>
          <w:b/>
          <w:color w:val="auto"/>
          <w:sz w:val="30"/>
          <w:szCs w:val="30"/>
        </w:rPr>
      </w:pPr>
    </w:p>
    <w:p w14:paraId="1995B3CC">
      <w:pPr>
        <w:pStyle w:val="122"/>
        <w:jc w:val="center"/>
        <w:rPr>
          <w:rFonts w:ascii="宋体" w:hAnsi="宋体"/>
          <w:b/>
          <w:color w:val="auto"/>
          <w:sz w:val="30"/>
          <w:szCs w:val="30"/>
        </w:rPr>
      </w:pPr>
      <w:r>
        <w:rPr>
          <w:rFonts w:hint="eastAsia" w:ascii="宋体" w:hAnsi="宋体"/>
          <w:b/>
          <w:color w:val="auto"/>
          <w:sz w:val="30"/>
          <w:szCs w:val="30"/>
        </w:rPr>
        <w:t>安全生产合同</w:t>
      </w:r>
    </w:p>
    <w:p w14:paraId="0E5BB568">
      <w:pPr>
        <w:pStyle w:val="122"/>
        <w:jc w:val="center"/>
        <w:rPr>
          <w:rFonts w:ascii="宋体" w:hAnsi="宋体"/>
          <w:b/>
          <w:color w:val="auto"/>
          <w:sz w:val="24"/>
        </w:rPr>
      </w:pPr>
    </w:p>
    <w:p w14:paraId="2CDE73C4">
      <w:pPr>
        <w:pStyle w:val="118"/>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 xml:space="preserve">    为在</w:t>
      </w:r>
      <w:r>
        <w:rPr>
          <w:rFonts w:hint="eastAsia" w:ascii="宋体" w:hAnsi="宋体"/>
          <w:color w:val="auto"/>
          <w:szCs w:val="21"/>
          <w:u w:val="single"/>
        </w:rPr>
        <w:t xml:space="preserve">                   </w:t>
      </w:r>
      <w:r>
        <w:rPr>
          <w:rFonts w:hint="eastAsia" w:ascii="宋体" w:hAnsi="宋体"/>
          <w:color w:val="auto"/>
          <w:szCs w:val="21"/>
        </w:rPr>
        <w:t>采购服务的实施过程中创造安全、高效的施工环境，切实搞好本项目的安全管理工作，</w:t>
      </w:r>
      <w:r>
        <w:rPr>
          <w:rFonts w:hint="eastAsia" w:ascii="宋体" w:hAnsi="宋体"/>
          <w:b/>
          <w:color w:val="auto"/>
          <w:szCs w:val="21"/>
          <w:u w:val="single"/>
        </w:rPr>
        <w:t xml:space="preserve">                     </w:t>
      </w:r>
      <w:r>
        <w:rPr>
          <w:rFonts w:hint="eastAsia" w:ascii="宋体" w:hAnsi="宋体"/>
          <w:color w:val="auto"/>
          <w:szCs w:val="21"/>
        </w:rPr>
        <w:t>（以下简称“甲方”）与服务单位</w:t>
      </w:r>
      <w:r>
        <w:rPr>
          <w:rFonts w:hint="eastAsia" w:ascii="宋体" w:hAnsi="宋体"/>
          <w:b/>
          <w:color w:val="auto"/>
          <w:szCs w:val="21"/>
          <w:u w:val="single"/>
        </w:rPr>
        <w:t xml:space="preserve">                   </w:t>
      </w:r>
      <w:r>
        <w:rPr>
          <w:rFonts w:hint="eastAsia" w:ascii="宋体" w:hAnsi="宋体"/>
          <w:color w:val="auto"/>
          <w:szCs w:val="21"/>
        </w:rPr>
        <w:t>（以下简称“乙方”）特此签订安全生产合同：</w:t>
      </w:r>
    </w:p>
    <w:p w14:paraId="63533C02">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一、甲方职责</w:t>
      </w:r>
    </w:p>
    <w:p w14:paraId="0A91F062">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1.严格遵守国家有关安全生产的法律法规，认真执行合同中的有关安全要求。</w:t>
      </w:r>
    </w:p>
    <w:p w14:paraId="75200BD6">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2.按照“安全第一、预防为主”和坚持“管生产必须管安全”的原则进行安全生产管理，做到生产与安全工作同时计划、安置、检查、总结和评比。</w:t>
      </w:r>
    </w:p>
    <w:p w14:paraId="0A8271DE">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3.定期召开安全生产工作会议，及时传达中央及地方有关安全生产的精神。</w:t>
      </w:r>
    </w:p>
    <w:p w14:paraId="5256D6D5">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4.组织对乙方工作安全生产检查，监督乙方及时处理发现的各种安全隐患。</w:t>
      </w:r>
    </w:p>
    <w:p w14:paraId="0A63843E">
      <w:pPr>
        <w:pStyle w:val="122"/>
        <w:adjustRightInd w:val="0"/>
        <w:snapToGrid w:val="0"/>
        <w:spacing w:line="360" w:lineRule="exact"/>
        <w:rPr>
          <w:rFonts w:ascii="宋体" w:hAnsi="宋体"/>
          <w:color w:val="auto"/>
          <w:szCs w:val="21"/>
        </w:rPr>
      </w:pPr>
      <w:r>
        <w:rPr>
          <w:rFonts w:hint="eastAsia" w:ascii="宋体" w:hAnsi="宋体"/>
          <w:color w:val="auto"/>
          <w:szCs w:val="21"/>
        </w:rPr>
        <w:t xml:space="preserve">     二、乙方职责</w:t>
      </w:r>
    </w:p>
    <w:p w14:paraId="47139C17">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1.坚持“安全第一、预防为主”和“管生产必须管安全”的原则，加强安全生产宣传教育，增强全员安全生产意识。</w:t>
      </w:r>
    </w:p>
    <w:p w14:paraId="25B5902E">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2.建立健全安全生产责任制。从项目负责人到生产工人（包括临时雇请的民工）的安全生产管理系统必须做到纵向到底，一环不漏；各职能部门、人员的安全生产责任制做到横向到边，人人有责。项目负责人是安全生产的第一责任人。服务单位要切实履行安全责任，做好工作人员的保险工作。</w:t>
      </w:r>
    </w:p>
    <w:p w14:paraId="79B47E40">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3.乙方在任何时候都应采取各种合理的预防措施，防止其员工发生任何违法、违禁、暴力或妨碍治安的行为。</w:t>
      </w:r>
    </w:p>
    <w:p w14:paraId="51EB098D">
      <w:pPr>
        <w:pStyle w:val="122"/>
        <w:adjustRightInd w:val="0"/>
        <w:snapToGrid w:val="0"/>
        <w:spacing w:line="360" w:lineRule="exact"/>
        <w:rPr>
          <w:rFonts w:ascii="宋体" w:hAnsi="宋体"/>
          <w:color w:val="auto"/>
          <w:szCs w:val="21"/>
        </w:rPr>
      </w:pPr>
      <w:r>
        <w:rPr>
          <w:rFonts w:hint="eastAsia" w:ascii="宋体" w:hAnsi="宋体"/>
          <w:color w:val="auto"/>
          <w:szCs w:val="21"/>
        </w:rPr>
        <w:t xml:space="preserve">     4.对于易燃易爆的材料除应采用专门妥善保管之外，还应配备有足够的消防设施，所有施工人员都应熟悉消防设备的性能和使用方法；乙方不得将任何种类的爆炸物给予、易货或以其他方式转让给其他人，或允许、容忍上述同样行为。</w:t>
      </w:r>
    </w:p>
    <w:p w14:paraId="3F7FF3E8">
      <w:pPr>
        <w:pStyle w:val="122"/>
        <w:adjustRightInd w:val="0"/>
        <w:snapToGrid w:val="0"/>
        <w:spacing w:line="360" w:lineRule="exact"/>
        <w:rPr>
          <w:rFonts w:ascii="宋体" w:hAnsi="宋体"/>
          <w:color w:val="auto"/>
          <w:szCs w:val="21"/>
        </w:rPr>
      </w:pPr>
      <w:r>
        <w:rPr>
          <w:rFonts w:hint="eastAsia" w:ascii="宋体" w:hAnsi="宋体"/>
          <w:color w:val="auto"/>
          <w:szCs w:val="21"/>
        </w:rPr>
        <w:t xml:space="preserve">     5.操作人员上岗，必须按规定穿戴防护用品。项目负责人和安全检查应随时检查劳动防护用品的穿戴情况，不按规定穿戴防护用品的人员不得上岗。</w:t>
      </w:r>
    </w:p>
    <w:p w14:paraId="6FBBAA76">
      <w:pPr>
        <w:pStyle w:val="122"/>
        <w:adjustRightInd w:val="0"/>
        <w:snapToGrid w:val="0"/>
        <w:spacing w:line="360" w:lineRule="exact"/>
        <w:rPr>
          <w:rFonts w:ascii="宋体" w:hAnsi="宋体"/>
          <w:color w:val="auto"/>
          <w:szCs w:val="21"/>
        </w:rPr>
      </w:pPr>
      <w:r>
        <w:rPr>
          <w:rFonts w:hint="eastAsia" w:ascii="宋体" w:hAnsi="宋体"/>
          <w:color w:val="auto"/>
          <w:szCs w:val="21"/>
        </w:rPr>
        <w:t xml:space="preserve">     6.所有施工机具设备和高空作业的设备均应定期检查，并有安全员的签字记录，保证其经常处于完好状态；不合格的机具、设备和劳动保护用品严禁使用。</w:t>
      </w:r>
    </w:p>
    <w:p w14:paraId="12D27B51">
      <w:pPr>
        <w:pStyle w:val="122"/>
        <w:adjustRightInd w:val="0"/>
        <w:snapToGrid w:val="0"/>
        <w:spacing w:line="360" w:lineRule="exact"/>
        <w:rPr>
          <w:rFonts w:ascii="宋体" w:hAnsi="宋体"/>
          <w:color w:val="auto"/>
          <w:szCs w:val="21"/>
        </w:rPr>
      </w:pPr>
      <w:r>
        <w:rPr>
          <w:rFonts w:hint="eastAsia" w:ascii="宋体" w:hAnsi="宋体"/>
          <w:color w:val="auto"/>
          <w:szCs w:val="21"/>
        </w:rPr>
        <w:t xml:space="preserve">     7.施工中采用新技术、新工艺、新设备、新材料时，必须制定相应的安全技术措施，施工现场必须具有相关的安全标志牌。</w:t>
      </w:r>
    </w:p>
    <w:p w14:paraId="2A6D67EB">
      <w:pPr>
        <w:pStyle w:val="122"/>
        <w:adjustRightInd w:val="0"/>
        <w:snapToGrid w:val="0"/>
        <w:spacing w:line="360" w:lineRule="exact"/>
        <w:rPr>
          <w:rFonts w:ascii="宋体" w:hAnsi="宋体"/>
          <w:color w:val="auto"/>
          <w:szCs w:val="21"/>
        </w:rPr>
      </w:pPr>
      <w:r>
        <w:rPr>
          <w:rFonts w:hint="eastAsia" w:ascii="宋体" w:hAnsi="宋体"/>
          <w:color w:val="auto"/>
          <w:szCs w:val="21"/>
        </w:rPr>
        <w:t xml:space="preserve">     8．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23EEB2F">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三、违约责任</w:t>
      </w:r>
    </w:p>
    <w:p w14:paraId="7DEBF396">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如因甲方或乙方违约造成安全事故，将依法追究责任。</w:t>
      </w:r>
    </w:p>
    <w:p w14:paraId="7D4D9479">
      <w:pPr>
        <w:pStyle w:val="118"/>
        <w:adjustRightInd w:val="0"/>
        <w:snapToGrid w:val="0"/>
        <w:spacing w:line="360" w:lineRule="exact"/>
        <w:rPr>
          <w:rFonts w:ascii="宋体" w:hAnsi="宋体"/>
          <w:color w:val="auto"/>
          <w:szCs w:val="21"/>
        </w:rPr>
      </w:pPr>
      <w:r>
        <w:rPr>
          <w:rFonts w:hint="eastAsia" w:ascii="宋体" w:hAnsi="宋体"/>
          <w:color w:val="auto"/>
          <w:szCs w:val="21"/>
        </w:rPr>
        <w:t xml:space="preserve">    本合同一式四份，双方各执二份。由双方法定代表人或其授权的代理人签署并加盖公章后生效，采购服务项目验收后失效。</w:t>
      </w:r>
    </w:p>
    <w:p w14:paraId="0C71AE9B">
      <w:pPr>
        <w:pStyle w:val="122"/>
        <w:adjustRightInd w:val="0"/>
        <w:snapToGrid w:val="0"/>
        <w:spacing w:line="360" w:lineRule="exact"/>
        <w:rPr>
          <w:rFonts w:ascii="宋体" w:hAnsi="宋体"/>
          <w:color w:val="auto"/>
          <w:szCs w:val="21"/>
        </w:rPr>
      </w:pPr>
    </w:p>
    <w:p w14:paraId="5215F180">
      <w:pPr>
        <w:pStyle w:val="122"/>
        <w:spacing w:line="420" w:lineRule="exact"/>
        <w:rPr>
          <w:rFonts w:ascii="宋体" w:hAnsi="宋体"/>
          <w:color w:val="auto"/>
          <w:szCs w:val="21"/>
        </w:rPr>
      </w:pPr>
    </w:p>
    <w:p w14:paraId="06408797">
      <w:pPr>
        <w:pStyle w:val="122"/>
        <w:spacing w:line="420" w:lineRule="exact"/>
        <w:rPr>
          <w:rFonts w:ascii="宋体" w:hAnsi="宋体"/>
          <w:color w:val="auto"/>
          <w:szCs w:val="21"/>
        </w:rPr>
      </w:pPr>
    </w:p>
    <w:p w14:paraId="5E3EC95A">
      <w:pPr>
        <w:pStyle w:val="122"/>
        <w:spacing w:line="420" w:lineRule="exact"/>
        <w:rPr>
          <w:rFonts w:ascii="宋体" w:hAnsi="宋体"/>
          <w:color w:val="auto"/>
          <w:szCs w:val="21"/>
        </w:rPr>
      </w:pPr>
      <w:r>
        <w:rPr>
          <w:rFonts w:hint="eastAsia" w:ascii="宋体" w:hAnsi="宋体"/>
          <w:color w:val="auto"/>
          <w:szCs w:val="21"/>
        </w:rPr>
        <w:t>甲方：（盖章）                                      乙方：（盖章）</w:t>
      </w:r>
    </w:p>
    <w:p w14:paraId="6DCD5A63">
      <w:pPr>
        <w:pStyle w:val="122"/>
        <w:spacing w:line="420" w:lineRule="exact"/>
        <w:rPr>
          <w:rFonts w:ascii="宋体" w:hAnsi="宋体"/>
          <w:color w:val="auto"/>
          <w:szCs w:val="21"/>
        </w:rPr>
      </w:pPr>
      <w:r>
        <w:rPr>
          <w:rFonts w:hint="eastAsia" w:ascii="宋体" w:hAnsi="宋体"/>
          <w:color w:val="auto"/>
          <w:szCs w:val="21"/>
        </w:rPr>
        <w:t>法定代表人：                                       法定代表人：</w:t>
      </w:r>
    </w:p>
    <w:p w14:paraId="035338BC">
      <w:pPr>
        <w:pStyle w:val="122"/>
        <w:spacing w:line="420" w:lineRule="exact"/>
        <w:rPr>
          <w:rFonts w:ascii="宋体" w:hAnsi="宋体"/>
          <w:color w:val="auto"/>
          <w:szCs w:val="21"/>
        </w:rPr>
      </w:pPr>
      <w:r>
        <w:rPr>
          <w:rFonts w:hint="eastAsia" w:ascii="宋体" w:hAnsi="宋体"/>
          <w:color w:val="auto"/>
          <w:szCs w:val="21"/>
        </w:rPr>
        <w:t xml:space="preserve">    或                                              或</w:t>
      </w:r>
    </w:p>
    <w:p w14:paraId="7765874D">
      <w:pPr>
        <w:pStyle w:val="122"/>
        <w:spacing w:line="420" w:lineRule="exact"/>
        <w:rPr>
          <w:rFonts w:ascii="宋体" w:hAnsi="宋体"/>
          <w:color w:val="auto"/>
          <w:szCs w:val="21"/>
        </w:rPr>
      </w:pPr>
      <w:r>
        <w:rPr>
          <w:rFonts w:hint="eastAsia" w:ascii="宋体" w:hAnsi="宋体"/>
          <w:color w:val="auto"/>
          <w:szCs w:val="21"/>
        </w:rPr>
        <w:t>其授权的代理人：（签字或盖章）                      其授权的代理人：（签字或盖章）</w:t>
      </w:r>
    </w:p>
    <w:p w14:paraId="7E270EE3">
      <w:pPr>
        <w:pStyle w:val="122"/>
        <w:spacing w:line="420" w:lineRule="exact"/>
        <w:rPr>
          <w:rFonts w:ascii="宋体" w:hAnsi="宋体"/>
          <w:color w:val="auto"/>
          <w:szCs w:val="21"/>
        </w:rPr>
      </w:pPr>
      <w:r>
        <w:rPr>
          <w:rFonts w:hint="eastAsia" w:ascii="宋体" w:hAnsi="宋体"/>
          <w:color w:val="auto"/>
          <w:szCs w:val="21"/>
        </w:rPr>
        <w:t>电      话：                                       电      话：</w:t>
      </w:r>
    </w:p>
    <w:p w14:paraId="0DB607FF">
      <w:pPr>
        <w:pStyle w:val="123"/>
        <w:rPr>
          <w:color w:val="auto"/>
        </w:rPr>
      </w:pPr>
      <w:r>
        <w:rPr>
          <w:color w:val="auto"/>
          <w:szCs w:val="21"/>
        </w:rPr>
        <w:t>日      期：                                       日      期：</w:t>
      </w:r>
    </w:p>
    <w:p w14:paraId="3AB99906">
      <w:pPr>
        <w:pStyle w:val="124"/>
        <w:rPr>
          <w:color w:val="auto"/>
          <w:sz w:val="20"/>
        </w:rPr>
      </w:pPr>
      <w:r>
        <w:rPr>
          <w:rFonts w:hint="eastAsia"/>
          <w:color w:val="auto"/>
          <w:sz w:val="20"/>
        </w:rPr>
        <w:t xml:space="preserve"> </w:t>
      </w:r>
    </w:p>
    <w:p w14:paraId="6FB6FD10">
      <w:pPr>
        <w:rPr>
          <w:color w:val="auto"/>
          <w:sz w:val="20"/>
        </w:rPr>
      </w:pPr>
      <w:r>
        <w:rPr>
          <w:rFonts w:hint="eastAsia"/>
          <w:color w:val="auto"/>
          <w:sz w:val="20"/>
        </w:rPr>
        <w:t xml:space="preserve"> </w:t>
      </w:r>
    </w:p>
    <w:p w14:paraId="734AB822">
      <w:pPr>
        <w:pStyle w:val="10"/>
        <w:rPr>
          <w:color w:val="auto"/>
        </w:rPr>
      </w:pPr>
    </w:p>
    <w:p w14:paraId="63319203">
      <w:pPr>
        <w:pStyle w:val="10"/>
        <w:rPr>
          <w:color w:val="auto"/>
        </w:rPr>
      </w:pPr>
    </w:p>
    <w:p w14:paraId="79B867CA">
      <w:pPr>
        <w:pStyle w:val="10"/>
        <w:rPr>
          <w:color w:val="auto"/>
        </w:rPr>
      </w:pPr>
    </w:p>
    <w:p w14:paraId="689866EC">
      <w:pPr>
        <w:pStyle w:val="10"/>
        <w:rPr>
          <w:color w:val="auto"/>
        </w:rPr>
      </w:pPr>
    </w:p>
    <w:p w14:paraId="328C975A">
      <w:pPr>
        <w:pStyle w:val="10"/>
        <w:rPr>
          <w:color w:val="auto"/>
        </w:rPr>
      </w:pPr>
    </w:p>
    <w:p w14:paraId="35E702D3">
      <w:pPr>
        <w:pStyle w:val="10"/>
        <w:rPr>
          <w:color w:val="auto"/>
        </w:rPr>
      </w:pPr>
    </w:p>
    <w:p w14:paraId="29C55AF9">
      <w:pPr>
        <w:pStyle w:val="10"/>
        <w:rPr>
          <w:color w:val="auto"/>
        </w:rPr>
      </w:pPr>
    </w:p>
    <w:p w14:paraId="11A78493">
      <w:pPr>
        <w:pStyle w:val="10"/>
        <w:rPr>
          <w:color w:val="auto"/>
        </w:rPr>
      </w:pPr>
    </w:p>
    <w:p w14:paraId="3AF0B572">
      <w:pPr>
        <w:pStyle w:val="10"/>
        <w:rPr>
          <w:color w:val="auto"/>
        </w:rPr>
      </w:pPr>
    </w:p>
    <w:p w14:paraId="157FED10">
      <w:pPr>
        <w:pStyle w:val="10"/>
        <w:rPr>
          <w:color w:val="auto"/>
        </w:rPr>
      </w:pPr>
    </w:p>
    <w:p w14:paraId="55200D40">
      <w:pPr>
        <w:pStyle w:val="10"/>
        <w:rPr>
          <w:color w:val="auto"/>
        </w:rPr>
      </w:pPr>
    </w:p>
    <w:p w14:paraId="25D928C1">
      <w:pPr>
        <w:pStyle w:val="10"/>
        <w:rPr>
          <w:rFonts w:eastAsia="宋体"/>
          <w:color w:val="auto"/>
        </w:rPr>
      </w:pPr>
    </w:p>
    <w:p w14:paraId="6A83889C">
      <w:pPr>
        <w:pStyle w:val="11"/>
        <w:ind w:firstLine="280"/>
        <w:rPr>
          <w:rFonts w:eastAsia="宋体"/>
          <w:color w:val="auto"/>
        </w:rPr>
      </w:pPr>
    </w:p>
    <w:p w14:paraId="30ACDF2E">
      <w:pPr>
        <w:rPr>
          <w:color w:val="auto"/>
        </w:rPr>
      </w:pPr>
    </w:p>
    <w:p w14:paraId="7C5043C4">
      <w:pPr>
        <w:pStyle w:val="10"/>
        <w:rPr>
          <w:color w:val="auto"/>
        </w:rPr>
      </w:pPr>
    </w:p>
    <w:p w14:paraId="2F04FED2">
      <w:pPr>
        <w:pStyle w:val="4"/>
        <w:rPr>
          <w:color w:val="auto"/>
        </w:rPr>
      </w:pPr>
    </w:p>
    <w:p w14:paraId="2238965F">
      <w:pPr>
        <w:spacing w:line="380" w:lineRule="exact"/>
        <w:ind w:left="283" w:leftChars="135"/>
        <w:rPr>
          <w:rFonts w:ascii="宋体" w:hAnsi="宋体"/>
          <w:b/>
          <w:bCs/>
          <w:color w:val="auto"/>
          <w:sz w:val="30"/>
          <w:szCs w:val="30"/>
        </w:rPr>
      </w:pPr>
      <w:r>
        <w:rPr>
          <w:rFonts w:hint="eastAsia" w:ascii="宋体" w:hAnsi="宋体"/>
          <w:b/>
          <w:bCs/>
          <w:color w:val="auto"/>
          <w:sz w:val="30"/>
          <w:szCs w:val="30"/>
        </w:rPr>
        <w:t>附件3</w:t>
      </w:r>
    </w:p>
    <w:p w14:paraId="22F9D8BF">
      <w:pPr>
        <w:ind w:left="283" w:leftChars="135" w:firstLine="3602" w:firstLineChars="1196"/>
        <w:rPr>
          <w:rFonts w:ascii="宋体" w:hAnsi="宋体"/>
          <w:b/>
          <w:bCs/>
          <w:color w:val="auto"/>
          <w:sz w:val="30"/>
          <w:szCs w:val="30"/>
        </w:rPr>
      </w:pPr>
      <w:r>
        <w:rPr>
          <w:rFonts w:hint="eastAsia" w:ascii="宋体" w:hAnsi="宋体"/>
          <w:b/>
          <w:bCs/>
          <w:color w:val="auto"/>
          <w:sz w:val="30"/>
          <w:szCs w:val="30"/>
        </w:rPr>
        <w:t>廉 政 合 同</w:t>
      </w:r>
    </w:p>
    <w:p w14:paraId="30C7E8A7">
      <w:pPr>
        <w:spacing w:line="380" w:lineRule="exact"/>
        <w:ind w:left="283" w:leftChars="135" w:firstLine="420" w:firstLineChars="200"/>
        <w:jc w:val="left"/>
        <w:rPr>
          <w:rFonts w:ascii="宋体" w:hAnsi="宋体"/>
          <w:color w:val="auto"/>
          <w:szCs w:val="21"/>
        </w:rPr>
      </w:pPr>
    </w:p>
    <w:p w14:paraId="5F2E8B4E">
      <w:pPr>
        <w:spacing w:line="380" w:lineRule="exact"/>
        <w:ind w:left="283" w:leftChars="135" w:firstLine="420" w:firstLineChars="200"/>
        <w:jc w:val="left"/>
        <w:rPr>
          <w:rFonts w:ascii="宋体" w:hAnsi="宋体"/>
          <w:color w:val="auto"/>
          <w:szCs w:val="21"/>
        </w:rPr>
      </w:pPr>
    </w:p>
    <w:p w14:paraId="3AA74D84">
      <w:pPr>
        <w:spacing w:line="380" w:lineRule="exact"/>
        <w:ind w:left="283" w:leftChars="135" w:firstLine="420" w:firstLineChars="200"/>
        <w:jc w:val="left"/>
        <w:rPr>
          <w:rFonts w:ascii="宋体" w:hAnsi="宋体"/>
          <w:color w:val="auto"/>
          <w:szCs w:val="21"/>
        </w:rPr>
      </w:pPr>
    </w:p>
    <w:p w14:paraId="010C6066">
      <w:pPr>
        <w:spacing w:line="380" w:lineRule="exact"/>
        <w:ind w:left="283" w:leftChars="135" w:firstLine="420" w:firstLineChars="200"/>
        <w:jc w:val="left"/>
        <w:rPr>
          <w:rFonts w:ascii="宋体" w:hAnsi="宋体"/>
          <w:color w:val="auto"/>
          <w:szCs w:val="21"/>
        </w:rPr>
      </w:pPr>
    </w:p>
    <w:p w14:paraId="641DF463">
      <w:pPr>
        <w:spacing w:line="380" w:lineRule="exact"/>
        <w:ind w:left="283" w:leftChars="135" w:firstLine="420" w:firstLineChars="200"/>
        <w:jc w:val="left"/>
        <w:rPr>
          <w:rFonts w:ascii="宋体" w:hAnsi="宋体"/>
          <w:color w:val="auto"/>
          <w:szCs w:val="21"/>
        </w:rPr>
      </w:pPr>
    </w:p>
    <w:p w14:paraId="1BA5E978">
      <w:pPr>
        <w:spacing w:line="380" w:lineRule="exact"/>
        <w:ind w:left="283" w:leftChars="135" w:firstLine="420" w:firstLineChars="200"/>
        <w:jc w:val="left"/>
        <w:rPr>
          <w:rFonts w:ascii="宋体" w:hAnsi="宋体"/>
          <w:color w:val="auto"/>
          <w:szCs w:val="21"/>
        </w:rPr>
      </w:pPr>
    </w:p>
    <w:p w14:paraId="7DB1068D">
      <w:pPr>
        <w:spacing w:line="380" w:lineRule="exact"/>
        <w:ind w:left="283" w:leftChars="135" w:firstLine="420" w:firstLineChars="200"/>
        <w:jc w:val="left"/>
        <w:rPr>
          <w:rFonts w:ascii="宋体" w:hAnsi="宋体"/>
          <w:color w:val="auto"/>
          <w:szCs w:val="21"/>
        </w:rPr>
      </w:pPr>
    </w:p>
    <w:p w14:paraId="7C3A3C14">
      <w:pPr>
        <w:spacing w:line="380" w:lineRule="exact"/>
        <w:ind w:left="283" w:leftChars="135" w:firstLine="1260" w:firstLineChars="600"/>
        <w:jc w:val="left"/>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14:paraId="1FF2380B">
      <w:pPr>
        <w:spacing w:line="380" w:lineRule="exact"/>
        <w:ind w:left="283" w:leftChars="135" w:firstLine="1260" w:firstLineChars="600"/>
        <w:jc w:val="left"/>
        <w:rPr>
          <w:rFonts w:ascii="宋体" w:hAnsi="宋体"/>
          <w:color w:val="auto"/>
          <w:szCs w:val="21"/>
          <w:u w:val="single"/>
        </w:rPr>
      </w:pPr>
    </w:p>
    <w:p w14:paraId="1F21D829">
      <w:pPr>
        <w:spacing w:line="380" w:lineRule="exact"/>
        <w:ind w:left="283" w:leftChars="135" w:firstLine="1260" w:firstLineChars="600"/>
        <w:jc w:val="left"/>
        <w:rPr>
          <w:rFonts w:ascii="宋体" w:hAnsi="宋体"/>
          <w:color w:val="auto"/>
          <w:szCs w:val="21"/>
          <w:u w:val="single"/>
        </w:rPr>
      </w:pPr>
    </w:p>
    <w:p w14:paraId="5A67A6DF">
      <w:pPr>
        <w:spacing w:line="380" w:lineRule="exact"/>
        <w:ind w:left="283" w:leftChars="135" w:firstLine="1260" w:firstLineChars="600"/>
        <w:jc w:val="left"/>
        <w:rPr>
          <w:rFonts w:ascii="宋体" w:hAnsi="宋体"/>
          <w:color w:val="auto"/>
          <w:szCs w:val="21"/>
        </w:rPr>
      </w:pPr>
    </w:p>
    <w:p w14:paraId="068A5662">
      <w:pPr>
        <w:spacing w:line="380" w:lineRule="exact"/>
        <w:ind w:left="283" w:leftChars="135" w:firstLine="1260" w:firstLineChars="600"/>
        <w:jc w:val="left"/>
        <w:rPr>
          <w:rFonts w:ascii="宋体" w:hAnsi="宋体"/>
          <w:color w:val="auto"/>
          <w:szCs w:val="21"/>
          <w:u w:val="single"/>
        </w:rPr>
      </w:pPr>
      <w:r>
        <w:rPr>
          <w:rFonts w:hint="eastAsia" w:ascii="宋体" w:hAnsi="宋体"/>
          <w:color w:val="auto"/>
          <w:szCs w:val="21"/>
        </w:rPr>
        <w:t>建设单位：</w:t>
      </w:r>
      <w:r>
        <w:rPr>
          <w:rFonts w:hint="eastAsia" w:ascii="宋体" w:hAnsi="宋体"/>
          <w:color w:val="auto"/>
          <w:szCs w:val="21"/>
          <w:u w:val="single"/>
        </w:rPr>
        <w:t xml:space="preserve">                                        </w:t>
      </w:r>
    </w:p>
    <w:p w14:paraId="2D900CFA">
      <w:pPr>
        <w:spacing w:line="380" w:lineRule="exact"/>
        <w:ind w:left="283" w:leftChars="135" w:firstLine="1260" w:firstLineChars="600"/>
        <w:jc w:val="left"/>
        <w:rPr>
          <w:rFonts w:ascii="宋体" w:hAnsi="宋体"/>
          <w:color w:val="auto"/>
          <w:szCs w:val="21"/>
          <w:u w:val="single"/>
        </w:rPr>
      </w:pPr>
    </w:p>
    <w:p w14:paraId="72449379">
      <w:pPr>
        <w:spacing w:line="380" w:lineRule="exact"/>
        <w:ind w:left="283" w:leftChars="135" w:firstLine="1260" w:firstLineChars="600"/>
        <w:jc w:val="left"/>
        <w:rPr>
          <w:rFonts w:ascii="宋体" w:hAnsi="宋体"/>
          <w:color w:val="auto"/>
          <w:szCs w:val="21"/>
          <w:u w:val="single"/>
        </w:rPr>
      </w:pPr>
    </w:p>
    <w:p w14:paraId="186ADA64">
      <w:pPr>
        <w:spacing w:line="380" w:lineRule="exact"/>
        <w:ind w:left="283" w:leftChars="135" w:firstLine="1260" w:firstLineChars="600"/>
        <w:jc w:val="left"/>
        <w:rPr>
          <w:rFonts w:ascii="宋体" w:hAnsi="宋体"/>
          <w:color w:val="auto"/>
          <w:szCs w:val="21"/>
        </w:rPr>
      </w:pPr>
    </w:p>
    <w:p w14:paraId="386355E9">
      <w:pPr>
        <w:spacing w:line="380" w:lineRule="exact"/>
        <w:ind w:left="283" w:leftChars="135" w:firstLine="1260" w:firstLineChars="600"/>
        <w:jc w:val="left"/>
        <w:rPr>
          <w:rFonts w:ascii="宋体" w:hAnsi="宋体"/>
          <w:color w:val="auto"/>
          <w:szCs w:val="21"/>
          <w:u w:val="single"/>
        </w:rPr>
      </w:pPr>
      <w:r>
        <w:rPr>
          <w:rFonts w:hint="eastAsia" w:ascii="宋体" w:hAnsi="宋体"/>
          <w:color w:val="auto"/>
          <w:szCs w:val="21"/>
        </w:rPr>
        <w:t xml:space="preserve">服务单位： </w:t>
      </w:r>
      <w:r>
        <w:rPr>
          <w:rFonts w:hint="eastAsia" w:ascii="宋体" w:hAnsi="宋体"/>
          <w:color w:val="auto"/>
          <w:szCs w:val="21"/>
          <w:u w:val="single"/>
        </w:rPr>
        <w:t xml:space="preserve">                                        </w:t>
      </w:r>
    </w:p>
    <w:p w14:paraId="4EF297B5">
      <w:pPr>
        <w:ind w:left="283" w:leftChars="135" w:firstLine="1260" w:firstLineChars="600"/>
        <w:rPr>
          <w:rFonts w:ascii="宋体" w:hAnsi="宋体"/>
          <w:color w:val="auto"/>
          <w:szCs w:val="21"/>
        </w:rPr>
      </w:pPr>
    </w:p>
    <w:p w14:paraId="65201C8F">
      <w:pPr>
        <w:ind w:left="283" w:leftChars="135" w:firstLine="1260" w:firstLineChars="600"/>
        <w:rPr>
          <w:rFonts w:ascii="宋体" w:hAnsi="宋体"/>
          <w:color w:val="auto"/>
          <w:szCs w:val="21"/>
        </w:rPr>
      </w:pPr>
    </w:p>
    <w:p w14:paraId="2F63C4B1">
      <w:pPr>
        <w:pStyle w:val="12"/>
        <w:ind w:right="-252"/>
        <w:rPr>
          <w:color w:val="auto"/>
          <w:szCs w:val="21"/>
        </w:rPr>
      </w:pPr>
    </w:p>
    <w:p w14:paraId="4FE47C60">
      <w:pPr>
        <w:pStyle w:val="12"/>
        <w:ind w:right="-252"/>
        <w:rPr>
          <w:color w:val="auto"/>
          <w:szCs w:val="21"/>
        </w:rPr>
      </w:pPr>
    </w:p>
    <w:p w14:paraId="548875A5">
      <w:pPr>
        <w:pStyle w:val="12"/>
        <w:ind w:right="-252"/>
        <w:rPr>
          <w:color w:val="auto"/>
          <w:szCs w:val="21"/>
        </w:rPr>
      </w:pPr>
    </w:p>
    <w:p w14:paraId="1D0C0E4E">
      <w:pPr>
        <w:pStyle w:val="12"/>
        <w:ind w:right="-252"/>
        <w:rPr>
          <w:color w:val="auto"/>
          <w:szCs w:val="21"/>
        </w:rPr>
      </w:pPr>
    </w:p>
    <w:p w14:paraId="218BDBF3">
      <w:pPr>
        <w:pStyle w:val="12"/>
        <w:ind w:right="-252"/>
        <w:rPr>
          <w:color w:val="auto"/>
          <w:szCs w:val="21"/>
        </w:rPr>
      </w:pPr>
    </w:p>
    <w:p w14:paraId="27FE615E">
      <w:pPr>
        <w:pStyle w:val="12"/>
        <w:ind w:right="-252"/>
        <w:rPr>
          <w:color w:val="auto"/>
          <w:szCs w:val="21"/>
        </w:rPr>
      </w:pPr>
    </w:p>
    <w:p w14:paraId="460996A1">
      <w:pPr>
        <w:pStyle w:val="12"/>
        <w:ind w:right="-252"/>
        <w:rPr>
          <w:color w:val="auto"/>
          <w:szCs w:val="21"/>
        </w:rPr>
      </w:pPr>
    </w:p>
    <w:p w14:paraId="38CBFCE2">
      <w:pPr>
        <w:pStyle w:val="12"/>
        <w:ind w:right="-252"/>
        <w:rPr>
          <w:color w:val="auto"/>
          <w:szCs w:val="21"/>
        </w:rPr>
      </w:pPr>
    </w:p>
    <w:p w14:paraId="1828112D">
      <w:pPr>
        <w:ind w:left="283" w:leftChars="135" w:firstLine="1260" w:firstLineChars="600"/>
        <w:rPr>
          <w:rFonts w:ascii="宋体" w:hAnsi="宋体"/>
          <w:color w:val="auto"/>
          <w:szCs w:val="21"/>
        </w:rPr>
      </w:pPr>
    </w:p>
    <w:p w14:paraId="2B1659FC">
      <w:pPr>
        <w:rPr>
          <w:color w:val="auto"/>
        </w:rPr>
      </w:pPr>
    </w:p>
    <w:p w14:paraId="45355AD0">
      <w:pPr>
        <w:ind w:left="283" w:leftChars="135" w:firstLine="3602" w:firstLineChars="1196"/>
        <w:rPr>
          <w:rFonts w:ascii="宋体" w:hAnsi="宋体"/>
          <w:b/>
          <w:bCs/>
          <w:color w:val="auto"/>
          <w:sz w:val="30"/>
          <w:szCs w:val="30"/>
        </w:rPr>
      </w:pPr>
      <w:r>
        <w:rPr>
          <w:rFonts w:hint="eastAsia" w:ascii="宋体" w:hAnsi="宋体"/>
          <w:b/>
          <w:bCs/>
          <w:color w:val="auto"/>
          <w:sz w:val="30"/>
          <w:szCs w:val="30"/>
        </w:rPr>
        <w:t>廉 政 合 同</w:t>
      </w:r>
    </w:p>
    <w:p w14:paraId="3EAB810D">
      <w:pPr>
        <w:pStyle w:val="118"/>
        <w:spacing w:line="380" w:lineRule="exact"/>
        <w:ind w:firstLine="420" w:firstLineChars="200"/>
        <w:rPr>
          <w:rFonts w:ascii="宋体" w:hAnsi="宋体"/>
          <w:color w:val="auto"/>
          <w:szCs w:val="21"/>
        </w:rPr>
      </w:pPr>
      <w:r>
        <w:rPr>
          <w:rFonts w:hint="eastAsia" w:ascii="宋体" w:hAnsi="宋体"/>
          <w:color w:val="auto"/>
          <w:szCs w:val="21"/>
        </w:rPr>
        <w:t>为做好服务中的党风廉政建设，保证服务项目高效优质，保证资金的安全和有效使用以及投资效益，委托单位的项目法人</w:t>
      </w:r>
      <w:r>
        <w:rPr>
          <w:rFonts w:hint="eastAsia" w:ascii="宋体" w:hAnsi="宋体"/>
          <w:color w:val="auto"/>
          <w:szCs w:val="21"/>
          <w:u w:val="single"/>
        </w:rPr>
        <w:t xml:space="preserve">                 </w:t>
      </w:r>
      <w:r>
        <w:rPr>
          <w:rFonts w:hint="eastAsia" w:ascii="宋体" w:hAnsi="宋体"/>
          <w:color w:val="auto"/>
          <w:szCs w:val="21"/>
        </w:rPr>
        <w:t>（以下简称：“甲方”）与服务单位</w:t>
      </w:r>
      <w:r>
        <w:rPr>
          <w:rFonts w:hint="eastAsia" w:ascii="宋体" w:hAnsi="宋体"/>
          <w:color w:val="auto"/>
          <w:szCs w:val="21"/>
          <w:u w:val="single"/>
        </w:rPr>
        <w:t xml:space="preserve">                     </w:t>
      </w:r>
      <w:r>
        <w:rPr>
          <w:rFonts w:hint="eastAsia" w:ascii="宋体" w:hAnsi="宋体"/>
          <w:color w:val="auto"/>
          <w:szCs w:val="21"/>
        </w:rPr>
        <w:t>（以下简称“乙方”）。特订立如下合同。</w:t>
      </w:r>
    </w:p>
    <w:p w14:paraId="14DD8305">
      <w:pPr>
        <w:pStyle w:val="118"/>
        <w:spacing w:line="380" w:lineRule="exact"/>
        <w:ind w:firstLine="464" w:firstLineChars="221"/>
        <w:rPr>
          <w:rFonts w:ascii="宋体" w:hAnsi="宋体"/>
          <w:color w:val="auto"/>
          <w:szCs w:val="21"/>
        </w:rPr>
      </w:pPr>
      <w:r>
        <w:rPr>
          <w:rFonts w:hint="eastAsia" w:ascii="宋体" w:hAnsi="宋体"/>
          <w:color w:val="auto"/>
          <w:szCs w:val="21"/>
        </w:rPr>
        <w:t>第一条、甲乙双方的权利和义务</w:t>
      </w:r>
    </w:p>
    <w:p w14:paraId="57DDBCBA">
      <w:pPr>
        <w:pStyle w:val="118"/>
        <w:spacing w:line="380" w:lineRule="exact"/>
        <w:rPr>
          <w:rFonts w:ascii="宋体" w:hAnsi="宋体"/>
          <w:color w:val="auto"/>
          <w:szCs w:val="21"/>
        </w:rPr>
      </w:pPr>
      <w:r>
        <w:rPr>
          <w:rFonts w:hint="eastAsia" w:ascii="宋体" w:hAnsi="宋体"/>
          <w:color w:val="auto"/>
          <w:szCs w:val="21"/>
        </w:rPr>
        <w:t xml:space="preserve">  （1）严格遵守党的政策规定和国家有关法律法规及有关规定。</w:t>
      </w:r>
    </w:p>
    <w:p w14:paraId="2EAB7E7A">
      <w:pPr>
        <w:pStyle w:val="118"/>
        <w:spacing w:line="380" w:lineRule="exact"/>
        <w:rPr>
          <w:rFonts w:ascii="宋体" w:hAnsi="宋体"/>
          <w:color w:val="auto"/>
          <w:szCs w:val="21"/>
        </w:rPr>
      </w:pPr>
      <w:r>
        <w:rPr>
          <w:rFonts w:hint="eastAsia" w:ascii="宋体" w:hAnsi="宋体"/>
          <w:color w:val="auto"/>
          <w:szCs w:val="21"/>
        </w:rPr>
        <w:t xml:space="preserve">  （2）严格执行</w:t>
      </w:r>
      <w:r>
        <w:rPr>
          <w:rFonts w:hint="eastAsia" w:ascii="宋体" w:hAnsi="宋体"/>
          <w:color w:val="auto"/>
          <w:szCs w:val="21"/>
          <w:u w:val="single"/>
        </w:rPr>
        <w:t xml:space="preserve">                  </w:t>
      </w:r>
      <w:r>
        <w:rPr>
          <w:rFonts w:hint="eastAsia" w:ascii="宋体" w:hAnsi="宋体"/>
          <w:color w:val="auto"/>
          <w:szCs w:val="21"/>
        </w:rPr>
        <w:t>项目的合同文件，自觉按合同办事。</w:t>
      </w:r>
    </w:p>
    <w:p w14:paraId="6034D4CD">
      <w:pPr>
        <w:pStyle w:val="118"/>
        <w:spacing w:line="380" w:lineRule="exact"/>
        <w:rPr>
          <w:rFonts w:ascii="宋体" w:hAnsi="宋体"/>
          <w:color w:val="auto"/>
          <w:szCs w:val="21"/>
        </w:rPr>
      </w:pPr>
      <w:r>
        <w:rPr>
          <w:rFonts w:hint="eastAsia" w:ascii="宋体" w:hAnsi="宋体"/>
          <w:color w:val="auto"/>
          <w:szCs w:val="21"/>
        </w:rPr>
        <w:t xml:space="preserve">  （3）双方的业务活动坚持公开、公正、诚信、透明的原则（法律认定的商业秘密和合同文件另有规定除外），不得损害国家和集体利益，违反工程建设管理规章制度。</w:t>
      </w:r>
    </w:p>
    <w:p w14:paraId="339B0F6E">
      <w:pPr>
        <w:pStyle w:val="118"/>
        <w:spacing w:line="380" w:lineRule="exact"/>
        <w:rPr>
          <w:rFonts w:ascii="宋体" w:hAnsi="宋体"/>
          <w:color w:val="auto"/>
          <w:szCs w:val="21"/>
        </w:rPr>
      </w:pPr>
      <w:r>
        <w:rPr>
          <w:rFonts w:hint="eastAsia" w:ascii="宋体" w:hAnsi="宋体"/>
          <w:color w:val="auto"/>
          <w:szCs w:val="21"/>
        </w:rPr>
        <w:t xml:space="preserve">  （4）建立健全廉政制度，开展廉政教育，建立廉政告示牌，公布举报电话，监督并认真查处违法违纪行为。</w:t>
      </w:r>
    </w:p>
    <w:p w14:paraId="3385A9C6">
      <w:pPr>
        <w:pStyle w:val="118"/>
        <w:spacing w:line="380" w:lineRule="exact"/>
        <w:rPr>
          <w:rFonts w:ascii="宋体" w:hAnsi="宋体"/>
          <w:color w:val="auto"/>
          <w:szCs w:val="21"/>
        </w:rPr>
      </w:pPr>
      <w:r>
        <w:rPr>
          <w:rFonts w:hint="eastAsia" w:ascii="宋体" w:hAnsi="宋体"/>
          <w:color w:val="auto"/>
          <w:szCs w:val="21"/>
        </w:rPr>
        <w:t xml:space="preserve">  （5）发现双方在业务活动中有违反廉政规定的行为，有及时提醒对方纠正的权利和义务。</w:t>
      </w:r>
    </w:p>
    <w:p w14:paraId="783E34E4">
      <w:pPr>
        <w:pStyle w:val="118"/>
        <w:spacing w:line="380" w:lineRule="exact"/>
        <w:rPr>
          <w:rFonts w:ascii="宋体" w:hAnsi="宋体"/>
          <w:color w:val="auto"/>
          <w:szCs w:val="21"/>
        </w:rPr>
      </w:pPr>
      <w:r>
        <w:rPr>
          <w:rFonts w:hint="eastAsia" w:ascii="宋体" w:hAnsi="宋体"/>
          <w:color w:val="auto"/>
          <w:szCs w:val="21"/>
        </w:rPr>
        <w:t xml:space="preserve">  （6）发现对方有严重违反本合同义务条款的行为，有向其上级有关部门举报、建议给予处理并要求告知处理结果的权利。</w:t>
      </w:r>
    </w:p>
    <w:p w14:paraId="188B22F5">
      <w:pPr>
        <w:pStyle w:val="118"/>
        <w:spacing w:line="380" w:lineRule="exact"/>
        <w:rPr>
          <w:rFonts w:ascii="宋体" w:hAnsi="宋体"/>
          <w:color w:val="auto"/>
          <w:szCs w:val="21"/>
        </w:rPr>
      </w:pPr>
      <w:r>
        <w:rPr>
          <w:rFonts w:hint="eastAsia" w:ascii="宋体" w:hAnsi="宋体"/>
          <w:color w:val="auto"/>
          <w:szCs w:val="21"/>
        </w:rPr>
        <w:t xml:space="preserve">    第二条、甲方的义务</w:t>
      </w:r>
    </w:p>
    <w:p w14:paraId="25E660A6">
      <w:pPr>
        <w:pStyle w:val="118"/>
        <w:spacing w:line="380" w:lineRule="exact"/>
        <w:rPr>
          <w:rFonts w:ascii="宋体" w:hAnsi="宋体"/>
          <w:color w:val="auto"/>
          <w:szCs w:val="21"/>
        </w:rPr>
      </w:pPr>
      <w:r>
        <w:rPr>
          <w:rFonts w:hint="eastAsia" w:ascii="宋体" w:hAnsi="宋体"/>
          <w:color w:val="auto"/>
          <w:szCs w:val="21"/>
        </w:rPr>
        <w:t xml:space="preserve">  （1）甲方及其工作人员不得索要或接受乙方的礼金、有价证券和贵重物品，不得在乙方报销任何应由甲方或甲方工作人员个人支付的费用等。</w:t>
      </w:r>
    </w:p>
    <w:p w14:paraId="36AF4505">
      <w:pPr>
        <w:pStyle w:val="118"/>
        <w:spacing w:line="380" w:lineRule="exact"/>
        <w:rPr>
          <w:rFonts w:ascii="宋体" w:hAnsi="宋体"/>
          <w:color w:val="auto"/>
          <w:szCs w:val="21"/>
        </w:rPr>
      </w:pPr>
      <w:r>
        <w:rPr>
          <w:rFonts w:hint="eastAsia" w:ascii="宋体" w:hAnsi="宋体"/>
          <w:color w:val="auto"/>
          <w:szCs w:val="21"/>
        </w:rPr>
        <w:t xml:space="preserve">  （2）甲方及其工作人员不得参加乙方安排的超标准宴请和娱乐活动；不得接受乙方提供的通讯工具、交通工具和高档办公用品等。</w:t>
      </w:r>
    </w:p>
    <w:p w14:paraId="6A2A9209">
      <w:pPr>
        <w:pStyle w:val="118"/>
        <w:spacing w:line="380" w:lineRule="exact"/>
        <w:rPr>
          <w:rFonts w:ascii="宋体" w:hAnsi="宋体"/>
          <w:color w:val="auto"/>
          <w:szCs w:val="21"/>
        </w:rPr>
      </w:pPr>
      <w:r>
        <w:rPr>
          <w:rFonts w:hint="eastAsia" w:ascii="宋体" w:hAnsi="宋体"/>
          <w:color w:val="auto"/>
          <w:szCs w:val="21"/>
        </w:rPr>
        <w:t xml:space="preserve">  （3）甲方及其工作人员不得要求或者接受乙方为其住房装修、婚丧嫁娶活动、配偶子女的工作安排以及出国出境、旅游等提供方便等。</w:t>
      </w:r>
    </w:p>
    <w:p w14:paraId="24219DB7">
      <w:pPr>
        <w:pStyle w:val="118"/>
        <w:spacing w:line="380" w:lineRule="exact"/>
        <w:rPr>
          <w:rFonts w:ascii="宋体" w:hAnsi="宋体"/>
          <w:color w:val="auto"/>
          <w:szCs w:val="21"/>
        </w:rPr>
      </w:pPr>
      <w:r>
        <w:rPr>
          <w:rFonts w:hint="eastAsia" w:ascii="宋体" w:hAnsi="宋体"/>
          <w:color w:val="auto"/>
          <w:szCs w:val="21"/>
        </w:rPr>
        <w:t xml:space="preserve">  （4）甲方工作人员及其配偶、子女不得从事与甲方工程有关的材料设备供应、工程分包、劳务等经济活动等。</w:t>
      </w:r>
    </w:p>
    <w:p w14:paraId="5CD3549F">
      <w:pPr>
        <w:pStyle w:val="118"/>
        <w:spacing w:line="380" w:lineRule="exact"/>
        <w:rPr>
          <w:rFonts w:ascii="宋体" w:hAnsi="宋体"/>
          <w:color w:val="auto"/>
          <w:szCs w:val="21"/>
        </w:rPr>
      </w:pPr>
      <w:r>
        <w:rPr>
          <w:rFonts w:hint="eastAsia" w:ascii="宋体" w:hAnsi="宋体"/>
          <w:color w:val="auto"/>
          <w:szCs w:val="21"/>
        </w:rPr>
        <w:t xml:space="preserve">  （5）甲方及其工作人员不得以任何理由向乙方推荐分包单位或推销材料，不得要求乙方购买合同规定外的材料和设备。</w:t>
      </w:r>
    </w:p>
    <w:p w14:paraId="2F9CBF43">
      <w:pPr>
        <w:pStyle w:val="118"/>
        <w:spacing w:line="380" w:lineRule="exact"/>
        <w:rPr>
          <w:rFonts w:ascii="宋体" w:hAnsi="宋体"/>
          <w:color w:val="auto"/>
          <w:szCs w:val="21"/>
        </w:rPr>
      </w:pPr>
      <w:r>
        <w:rPr>
          <w:rFonts w:hint="eastAsia" w:ascii="宋体" w:hAnsi="宋体"/>
          <w:color w:val="auto"/>
          <w:szCs w:val="21"/>
        </w:rPr>
        <w:t xml:space="preserve">  （6）甲方工作人员要秉公办事，不准徇私舞弊，不准用职权从事各种个人有偿中介活动和安排个人施工队伍。</w:t>
      </w:r>
    </w:p>
    <w:p w14:paraId="25F827F3">
      <w:pPr>
        <w:pStyle w:val="118"/>
        <w:spacing w:line="380" w:lineRule="exact"/>
        <w:rPr>
          <w:rFonts w:ascii="宋体" w:hAnsi="宋体"/>
          <w:color w:val="auto"/>
          <w:szCs w:val="21"/>
        </w:rPr>
      </w:pPr>
      <w:r>
        <w:rPr>
          <w:rFonts w:hint="eastAsia" w:ascii="宋体" w:hAnsi="宋体"/>
          <w:color w:val="auto"/>
          <w:szCs w:val="21"/>
        </w:rPr>
        <w:t xml:space="preserve">    第三条、乙方义务</w:t>
      </w:r>
    </w:p>
    <w:p w14:paraId="1B36D71B">
      <w:pPr>
        <w:pStyle w:val="118"/>
        <w:spacing w:line="380" w:lineRule="exact"/>
        <w:rPr>
          <w:rFonts w:ascii="宋体" w:hAnsi="宋体"/>
          <w:color w:val="auto"/>
          <w:szCs w:val="21"/>
        </w:rPr>
      </w:pPr>
      <w:r>
        <w:rPr>
          <w:rFonts w:hint="eastAsia" w:ascii="宋体" w:hAnsi="宋体"/>
          <w:color w:val="auto"/>
          <w:szCs w:val="21"/>
        </w:rPr>
        <w:t xml:space="preserve">  （1）乙方不得以任何理由向甲方及其工作人员行贿或馈赠礼金、有价证券、贵重礼品。</w:t>
      </w:r>
    </w:p>
    <w:p w14:paraId="6E098C5E">
      <w:pPr>
        <w:pStyle w:val="118"/>
        <w:spacing w:line="380" w:lineRule="exact"/>
        <w:rPr>
          <w:rFonts w:ascii="宋体" w:hAnsi="宋体"/>
          <w:color w:val="auto"/>
          <w:szCs w:val="21"/>
        </w:rPr>
      </w:pPr>
      <w:r>
        <w:rPr>
          <w:rFonts w:hint="eastAsia" w:ascii="宋体" w:hAnsi="宋体"/>
          <w:color w:val="auto"/>
          <w:szCs w:val="21"/>
        </w:rPr>
        <w:t xml:space="preserve">  （2）乙方不得经任何名义为甲方及其工作人员报销应由甲方单位或个人支付的任何费用。</w:t>
      </w:r>
    </w:p>
    <w:p w14:paraId="3E285D3C">
      <w:pPr>
        <w:pStyle w:val="118"/>
        <w:spacing w:line="380" w:lineRule="exact"/>
        <w:rPr>
          <w:rFonts w:ascii="宋体" w:hAnsi="宋体"/>
          <w:color w:val="auto"/>
          <w:szCs w:val="21"/>
        </w:rPr>
      </w:pPr>
      <w:r>
        <w:rPr>
          <w:rFonts w:hint="eastAsia" w:ascii="宋体" w:hAnsi="宋体"/>
          <w:color w:val="auto"/>
          <w:szCs w:val="21"/>
        </w:rPr>
        <w:t xml:space="preserve">  （3）乙方不得以任何理由安排甲方工作人员参加超标准宴请及娱乐活动。</w:t>
      </w:r>
    </w:p>
    <w:p w14:paraId="4CD5F15C">
      <w:pPr>
        <w:pStyle w:val="118"/>
        <w:spacing w:line="380" w:lineRule="exact"/>
        <w:rPr>
          <w:rFonts w:ascii="宋体" w:hAnsi="宋体"/>
          <w:color w:val="auto"/>
          <w:szCs w:val="21"/>
        </w:rPr>
      </w:pPr>
      <w:r>
        <w:rPr>
          <w:rFonts w:hint="eastAsia" w:ascii="宋体" w:hAnsi="宋体"/>
          <w:color w:val="auto"/>
          <w:szCs w:val="21"/>
        </w:rPr>
        <w:t xml:space="preserve">  （4）乙方不得为甲方单位和个人购置或提供通讯工具、交通工具和高档办公用品告示。</w:t>
      </w:r>
    </w:p>
    <w:p w14:paraId="430C0452">
      <w:pPr>
        <w:pStyle w:val="118"/>
        <w:spacing w:line="380" w:lineRule="exact"/>
        <w:rPr>
          <w:rFonts w:ascii="宋体" w:hAnsi="宋体"/>
          <w:color w:val="auto"/>
          <w:szCs w:val="21"/>
        </w:rPr>
      </w:pPr>
      <w:r>
        <w:rPr>
          <w:rFonts w:hint="eastAsia" w:ascii="宋体" w:hAnsi="宋体"/>
          <w:color w:val="auto"/>
          <w:szCs w:val="21"/>
        </w:rPr>
        <w:t xml:space="preserve">    第四条、违约责任</w:t>
      </w:r>
    </w:p>
    <w:p w14:paraId="368BE839">
      <w:pPr>
        <w:pStyle w:val="118"/>
        <w:spacing w:line="380" w:lineRule="exact"/>
        <w:rPr>
          <w:rFonts w:ascii="宋体" w:hAnsi="宋体"/>
          <w:color w:val="auto"/>
          <w:szCs w:val="21"/>
        </w:rPr>
      </w:pPr>
      <w:r>
        <w:rPr>
          <w:rFonts w:hint="eastAsia" w:ascii="宋体" w:hAnsi="宋体"/>
          <w:color w:val="auto"/>
          <w:szCs w:val="21"/>
        </w:rPr>
        <w:t xml:space="preserve">  （1）甲方及其工作人员违反本合同第一、二条，按管理权限，依据有关规定给予党纪、政纪或组织处理；涉嫌犯罪的，移交司法机关追究刑事责任；给乙方单位造成经济损失的，应予以赔偿。</w:t>
      </w:r>
    </w:p>
    <w:p w14:paraId="395B883F">
      <w:pPr>
        <w:pStyle w:val="118"/>
        <w:spacing w:line="380" w:lineRule="exact"/>
        <w:rPr>
          <w:rFonts w:ascii="宋体" w:hAnsi="宋体"/>
          <w:color w:val="auto"/>
          <w:szCs w:val="21"/>
        </w:rPr>
      </w:pPr>
      <w:r>
        <w:rPr>
          <w:rFonts w:hint="eastAsia" w:ascii="宋体" w:hAnsi="宋体"/>
          <w:color w:val="auto"/>
          <w:szCs w:val="21"/>
        </w:rPr>
        <w:t xml:space="preserve">  （2）乙方及其工作人员违反本合同第一、第三条，按管理权限，依据有关规定给予党纪、政纪或组织处理；给甲方单位造成经济损失的，应予以赔偿；情节严重的，甲方建议相关部门给予乙方一至三年内不得进入其主管的工程建设市场的处罚。</w:t>
      </w:r>
    </w:p>
    <w:p w14:paraId="49795B5D">
      <w:pPr>
        <w:pStyle w:val="118"/>
        <w:spacing w:line="380" w:lineRule="exact"/>
        <w:rPr>
          <w:rFonts w:ascii="宋体" w:hAnsi="宋体"/>
          <w:color w:val="auto"/>
          <w:szCs w:val="21"/>
        </w:rPr>
      </w:pPr>
      <w:r>
        <w:rPr>
          <w:rFonts w:hint="eastAsia" w:ascii="宋体" w:hAnsi="宋体"/>
          <w:color w:val="auto"/>
          <w:szCs w:val="21"/>
        </w:rPr>
        <w:t xml:space="preserve">    第五条、双方约定：本合同由双方或双方上级单位的纪检监察机关负责监督执行。由甲方或甲方上级单位的纪检监察机关约请乙方或乙方上级单位纪检监察机关对本合同执行情况进行检查，提出在本合同范围内的裁定意见。</w:t>
      </w:r>
    </w:p>
    <w:p w14:paraId="44B677FB">
      <w:pPr>
        <w:pStyle w:val="118"/>
        <w:spacing w:line="380" w:lineRule="exact"/>
        <w:rPr>
          <w:rFonts w:ascii="宋体" w:hAnsi="宋体"/>
          <w:color w:val="auto"/>
          <w:szCs w:val="21"/>
        </w:rPr>
      </w:pPr>
      <w:r>
        <w:rPr>
          <w:rFonts w:hint="eastAsia" w:ascii="宋体" w:hAnsi="宋体"/>
          <w:color w:val="auto"/>
          <w:szCs w:val="21"/>
        </w:rPr>
        <w:t xml:space="preserve">    第六条、本合同有效期为甲乙双方签署之日起至该工程项目竣工验收后止。</w:t>
      </w:r>
    </w:p>
    <w:p w14:paraId="04E87D24">
      <w:pPr>
        <w:pStyle w:val="118"/>
        <w:spacing w:line="380" w:lineRule="exact"/>
        <w:rPr>
          <w:rFonts w:ascii="宋体" w:hAnsi="宋体"/>
          <w:color w:val="auto"/>
          <w:szCs w:val="21"/>
        </w:rPr>
      </w:pPr>
      <w:r>
        <w:rPr>
          <w:rFonts w:hint="eastAsia" w:ascii="宋体" w:hAnsi="宋体"/>
          <w:color w:val="auto"/>
          <w:szCs w:val="21"/>
        </w:rPr>
        <w:t xml:space="preserve">    第七条、本合同作为</w:t>
      </w:r>
      <w:r>
        <w:rPr>
          <w:rFonts w:hint="eastAsia" w:ascii="宋体" w:hAnsi="宋体"/>
          <w:color w:val="auto"/>
          <w:szCs w:val="21"/>
          <w:u w:val="single"/>
        </w:rPr>
        <w:t xml:space="preserve">                    </w:t>
      </w:r>
      <w:r>
        <w:rPr>
          <w:rFonts w:hint="eastAsia" w:ascii="宋体" w:hAnsi="宋体"/>
          <w:color w:val="auto"/>
          <w:szCs w:val="21"/>
        </w:rPr>
        <w:t>采购服务合同的附件，与采购服务合同具有同等的法律效力，经合同双方签署立即生效。</w:t>
      </w:r>
    </w:p>
    <w:p w14:paraId="1E26EFAE">
      <w:pPr>
        <w:pStyle w:val="118"/>
        <w:spacing w:line="380" w:lineRule="exact"/>
        <w:rPr>
          <w:rFonts w:ascii="宋体" w:hAnsi="宋体"/>
          <w:color w:val="auto"/>
          <w:szCs w:val="21"/>
        </w:rPr>
      </w:pPr>
      <w:r>
        <w:rPr>
          <w:rFonts w:hint="eastAsia" w:ascii="宋体" w:hAnsi="宋体"/>
          <w:color w:val="auto"/>
          <w:szCs w:val="21"/>
        </w:rPr>
        <w:t xml:space="preserve">    第八条、本合同一式六份，由甲乙双方各执二份，送交甲乙双方的监督单位各一份。</w:t>
      </w:r>
    </w:p>
    <w:p w14:paraId="670AA70B">
      <w:pPr>
        <w:pStyle w:val="118"/>
        <w:spacing w:line="380" w:lineRule="exact"/>
        <w:rPr>
          <w:rFonts w:ascii="宋体" w:hAnsi="宋体"/>
          <w:color w:val="auto"/>
          <w:szCs w:val="21"/>
        </w:rPr>
      </w:pPr>
    </w:p>
    <w:p w14:paraId="2AE4DD41">
      <w:pPr>
        <w:spacing w:beforeLines="50" w:line="500" w:lineRule="exact"/>
        <w:ind w:left="283" w:leftChars="135"/>
        <w:rPr>
          <w:rFonts w:ascii="宋体" w:hAnsi="宋体"/>
          <w:color w:val="auto"/>
          <w:szCs w:val="21"/>
        </w:rPr>
      </w:pPr>
    </w:p>
    <w:p w14:paraId="5C204351">
      <w:pPr>
        <w:spacing w:beforeLines="50" w:line="500" w:lineRule="exact"/>
        <w:ind w:left="283" w:leftChars="135"/>
        <w:rPr>
          <w:rFonts w:ascii="宋体" w:hAnsi="宋体"/>
          <w:color w:val="auto"/>
          <w:szCs w:val="21"/>
        </w:rPr>
      </w:pPr>
    </w:p>
    <w:p w14:paraId="3B306F8F">
      <w:pPr>
        <w:spacing w:beforeLines="50" w:line="500" w:lineRule="exact"/>
        <w:ind w:left="283" w:leftChars="135"/>
        <w:rPr>
          <w:rFonts w:ascii="宋体" w:hAnsi="宋体"/>
          <w:color w:val="auto"/>
          <w:szCs w:val="21"/>
        </w:rPr>
      </w:pPr>
    </w:p>
    <w:p w14:paraId="079AA4A1">
      <w:pPr>
        <w:spacing w:beforeLines="50" w:line="500" w:lineRule="exact"/>
        <w:ind w:left="283" w:leftChars="135"/>
        <w:rPr>
          <w:rFonts w:ascii="宋体" w:hAnsi="宋体"/>
          <w:color w:val="auto"/>
          <w:szCs w:val="21"/>
        </w:rPr>
      </w:pPr>
      <w:r>
        <w:rPr>
          <w:rFonts w:hint="eastAsia" w:ascii="宋体" w:hAnsi="宋体"/>
          <w:color w:val="auto"/>
          <w:szCs w:val="21"/>
        </w:rPr>
        <w:t>甲  方：（盖章）                乙  方：（盖章）</w:t>
      </w:r>
    </w:p>
    <w:p w14:paraId="0FB1F3B9">
      <w:pPr>
        <w:spacing w:beforeLines="50" w:line="500" w:lineRule="exact"/>
        <w:ind w:left="283" w:leftChars="135"/>
        <w:rPr>
          <w:rFonts w:ascii="宋体" w:hAnsi="宋体"/>
          <w:color w:val="auto"/>
          <w:szCs w:val="21"/>
        </w:rPr>
      </w:pPr>
      <w:r>
        <w:rPr>
          <w:rFonts w:hint="eastAsia" w:ascii="宋体" w:hAnsi="宋体"/>
          <w:color w:val="auto"/>
          <w:szCs w:val="21"/>
        </w:rPr>
        <w:t>法定代表人：                   法定代表人：</w:t>
      </w:r>
    </w:p>
    <w:p w14:paraId="2082A614">
      <w:pPr>
        <w:spacing w:beforeLines="50" w:line="500" w:lineRule="exact"/>
        <w:ind w:left="283" w:leftChars="135"/>
        <w:rPr>
          <w:rFonts w:ascii="宋体" w:hAnsi="宋体"/>
          <w:color w:val="auto"/>
          <w:szCs w:val="21"/>
        </w:rPr>
      </w:pPr>
      <w:r>
        <w:rPr>
          <w:rFonts w:hint="eastAsia" w:ascii="宋体" w:hAnsi="宋体"/>
          <w:color w:val="auto"/>
          <w:szCs w:val="21"/>
        </w:rPr>
        <w:t>地址：                         地址：</w:t>
      </w:r>
    </w:p>
    <w:p w14:paraId="092E2029">
      <w:pPr>
        <w:spacing w:beforeLines="50" w:line="500" w:lineRule="exact"/>
        <w:ind w:left="283" w:leftChars="135"/>
        <w:jc w:val="left"/>
        <w:rPr>
          <w:rFonts w:ascii="宋体" w:hAnsi="宋体"/>
          <w:color w:val="auto"/>
          <w:szCs w:val="21"/>
        </w:rPr>
      </w:pPr>
      <w:r>
        <w:rPr>
          <w:rFonts w:hint="eastAsia" w:ascii="宋体" w:hAnsi="宋体"/>
          <w:color w:val="auto"/>
          <w:szCs w:val="21"/>
        </w:rPr>
        <w:t xml:space="preserve">电  话：                       电  话：                                  </w:t>
      </w:r>
    </w:p>
    <w:p w14:paraId="087E0C8E">
      <w:pPr>
        <w:spacing w:beforeLines="50" w:line="500" w:lineRule="exact"/>
        <w:ind w:left="283" w:leftChars="135"/>
        <w:jc w:val="left"/>
        <w:rPr>
          <w:rFonts w:ascii="宋体" w:hAnsi="宋体"/>
          <w:color w:val="auto"/>
          <w:szCs w:val="21"/>
        </w:rPr>
      </w:pPr>
      <w:r>
        <w:rPr>
          <w:rFonts w:hint="eastAsia" w:ascii="宋体" w:hAnsi="宋体"/>
          <w:color w:val="auto"/>
          <w:szCs w:val="21"/>
        </w:rPr>
        <w:t>日  期：                       日  期：</w:t>
      </w:r>
    </w:p>
    <w:p w14:paraId="460CE98E">
      <w:pPr>
        <w:spacing w:line="500" w:lineRule="exact"/>
        <w:ind w:left="283" w:leftChars="135"/>
        <w:rPr>
          <w:rFonts w:ascii="宋体" w:hAnsi="宋体"/>
          <w:color w:val="auto"/>
          <w:szCs w:val="21"/>
        </w:rPr>
      </w:pPr>
      <w:r>
        <w:rPr>
          <w:rFonts w:hint="eastAsia" w:ascii="宋体" w:hAnsi="宋体"/>
          <w:color w:val="auto"/>
          <w:szCs w:val="21"/>
        </w:rPr>
        <w:t>甲方监督单位：（盖章）         乙方监督单位：（盖章）</w:t>
      </w:r>
    </w:p>
    <w:p w14:paraId="5F96DCED">
      <w:pPr>
        <w:pStyle w:val="14"/>
        <w:snapToGrid w:val="0"/>
        <w:spacing w:line="360" w:lineRule="auto"/>
        <w:ind w:left="283" w:leftChars="135" w:firstLine="643"/>
        <w:jc w:val="center"/>
        <w:rPr>
          <w:rFonts w:hAnsi="宋体" w:eastAsia="宋体" w:cs="宋体"/>
          <w:b/>
          <w:color w:val="auto"/>
          <w:sz w:val="32"/>
          <w:szCs w:val="30"/>
        </w:rPr>
      </w:pPr>
    </w:p>
    <w:p w14:paraId="2DAF595D">
      <w:pPr>
        <w:pStyle w:val="14"/>
        <w:tabs>
          <w:tab w:val="left" w:pos="3741"/>
        </w:tabs>
        <w:snapToGrid w:val="0"/>
        <w:spacing w:before="120" w:after="120" w:line="420" w:lineRule="exact"/>
        <w:jc w:val="left"/>
        <w:rPr>
          <w:rFonts w:ascii="Times New Roman" w:hAnsi="Times New Roman"/>
          <w:color w:val="auto"/>
          <w:szCs w:val="30"/>
        </w:rPr>
      </w:pPr>
    </w:p>
    <w:p w14:paraId="22791A2C">
      <w:pPr>
        <w:pStyle w:val="14"/>
        <w:tabs>
          <w:tab w:val="left" w:pos="3741"/>
        </w:tabs>
        <w:snapToGrid w:val="0"/>
        <w:spacing w:before="120" w:after="120" w:line="420" w:lineRule="exact"/>
        <w:jc w:val="left"/>
        <w:rPr>
          <w:rFonts w:ascii="Times New Roman" w:hAnsi="Times New Roman"/>
          <w:color w:val="auto"/>
          <w:szCs w:val="30"/>
        </w:rPr>
      </w:pPr>
    </w:p>
    <w:p w14:paraId="4F4DF6C9">
      <w:pPr>
        <w:pStyle w:val="14"/>
        <w:tabs>
          <w:tab w:val="left" w:pos="3741"/>
        </w:tabs>
        <w:snapToGrid w:val="0"/>
        <w:spacing w:before="120" w:after="120" w:line="420" w:lineRule="exact"/>
        <w:jc w:val="left"/>
        <w:rPr>
          <w:rFonts w:ascii="Times New Roman" w:hAnsi="Times New Roman"/>
          <w:color w:val="auto"/>
          <w:szCs w:val="30"/>
        </w:rPr>
      </w:pPr>
    </w:p>
    <w:p w14:paraId="5314B7F4">
      <w:pPr>
        <w:pStyle w:val="14"/>
        <w:tabs>
          <w:tab w:val="left" w:pos="3741"/>
        </w:tabs>
        <w:snapToGrid w:val="0"/>
        <w:spacing w:before="120" w:after="120" w:line="420" w:lineRule="exact"/>
        <w:jc w:val="left"/>
        <w:rPr>
          <w:rFonts w:ascii="Times New Roman" w:hAnsi="Times New Roman"/>
          <w:color w:val="auto"/>
          <w:szCs w:val="30"/>
        </w:rPr>
      </w:pPr>
    </w:p>
    <w:p w14:paraId="7A10FF44">
      <w:pPr>
        <w:pStyle w:val="14"/>
        <w:tabs>
          <w:tab w:val="left" w:pos="3741"/>
        </w:tabs>
        <w:snapToGrid w:val="0"/>
        <w:spacing w:before="120" w:after="120" w:line="420" w:lineRule="exact"/>
        <w:jc w:val="left"/>
        <w:rPr>
          <w:rFonts w:ascii="Times New Roman" w:hAnsi="Times New Roman"/>
          <w:color w:val="auto"/>
          <w:szCs w:val="30"/>
        </w:rPr>
      </w:pPr>
    </w:p>
    <w:p w14:paraId="5FB91A37">
      <w:pPr>
        <w:pStyle w:val="14"/>
        <w:tabs>
          <w:tab w:val="left" w:pos="3741"/>
        </w:tabs>
        <w:snapToGrid w:val="0"/>
        <w:spacing w:before="120" w:after="120" w:line="420" w:lineRule="exact"/>
        <w:jc w:val="left"/>
        <w:rPr>
          <w:rFonts w:ascii="Times New Roman" w:hAnsi="Times New Roman"/>
          <w:color w:val="auto"/>
          <w:szCs w:val="30"/>
        </w:rPr>
      </w:pPr>
    </w:p>
    <w:p w14:paraId="31A8DAE1">
      <w:pPr>
        <w:pStyle w:val="120"/>
        <w:pageBreakBefore/>
        <w:jc w:val="left"/>
        <w:rPr>
          <w:rFonts w:ascii="宋体" w:hAnsi="宋体"/>
          <w:color w:val="auto"/>
        </w:rPr>
      </w:pPr>
      <w:r>
        <w:rPr>
          <w:rFonts w:hint="eastAsia" w:ascii="宋体" w:hAnsi="宋体" w:cs="Times New Roman"/>
          <w:bCs w:val="0"/>
          <w:color w:val="auto"/>
          <w:sz w:val="21"/>
          <w:szCs w:val="21"/>
        </w:rPr>
        <w:t xml:space="preserve">附件4 </w:t>
      </w:r>
      <w:r>
        <w:rPr>
          <w:rFonts w:hint="eastAsia" w:ascii="宋体" w:hAnsi="宋体" w:cs="Times New Roman"/>
          <w:b w:val="0"/>
          <w:bCs w:val="0"/>
          <w:color w:val="auto"/>
          <w:sz w:val="21"/>
          <w:szCs w:val="21"/>
        </w:rPr>
        <w:t xml:space="preserve">                          </w:t>
      </w:r>
      <w:r>
        <w:rPr>
          <w:rFonts w:hint="eastAsia" w:ascii="宋体" w:hAnsi="宋体"/>
          <w:color w:val="auto"/>
        </w:rPr>
        <w:t>质量责任合同</w:t>
      </w:r>
    </w:p>
    <w:p w14:paraId="6714022A">
      <w:pPr>
        <w:spacing w:line="380" w:lineRule="exact"/>
        <w:ind w:left="283" w:leftChars="135" w:firstLine="420" w:firstLineChars="200"/>
        <w:jc w:val="left"/>
        <w:rPr>
          <w:rFonts w:ascii="宋体" w:hAnsi="宋体"/>
          <w:color w:val="auto"/>
          <w:szCs w:val="21"/>
        </w:rPr>
      </w:pPr>
    </w:p>
    <w:p w14:paraId="61C876CA">
      <w:pPr>
        <w:spacing w:line="380" w:lineRule="exact"/>
        <w:ind w:left="283" w:leftChars="135" w:firstLine="420" w:firstLineChars="200"/>
        <w:jc w:val="left"/>
        <w:rPr>
          <w:rFonts w:ascii="宋体" w:hAnsi="宋体"/>
          <w:color w:val="auto"/>
          <w:szCs w:val="21"/>
        </w:rPr>
      </w:pPr>
    </w:p>
    <w:p w14:paraId="44DB5F92">
      <w:pPr>
        <w:spacing w:line="380" w:lineRule="exact"/>
        <w:ind w:left="283" w:leftChars="135" w:firstLine="420" w:firstLineChars="200"/>
        <w:jc w:val="left"/>
        <w:rPr>
          <w:rFonts w:ascii="宋体" w:hAnsi="宋体"/>
          <w:color w:val="auto"/>
          <w:szCs w:val="21"/>
        </w:rPr>
      </w:pPr>
    </w:p>
    <w:p w14:paraId="6C02176B">
      <w:pPr>
        <w:spacing w:line="380" w:lineRule="exact"/>
        <w:ind w:left="283" w:leftChars="135" w:firstLine="420" w:firstLineChars="200"/>
        <w:jc w:val="left"/>
        <w:rPr>
          <w:rFonts w:ascii="宋体" w:hAnsi="宋体"/>
          <w:color w:val="auto"/>
          <w:szCs w:val="21"/>
        </w:rPr>
      </w:pPr>
    </w:p>
    <w:p w14:paraId="0D973D17">
      <w:pPr>
        <w:spacing w:line="380" w:lineRule="exact"/>
        <w:ind w:left="283" w:leftChars="135" w:firstLine="420" w:firstLineChars="200"/>
        <w:jc w:val="left"/>
        <w:rPr>
          <w:rFonts w:ascii="宋体" w:hAnsi="宋体"/>
          <w:color w:val="auto"/>
          <w:szCs w:val="21"/>
        </w:rPr>
      </w:pPr>
    </w:p>
    <w:p w14:paraId="08E99122">
      <w:pPr>
        <w:spacing w:line="380" w:lineRule="exact"/>
        <w:ind w:left="283" w:leftChars="135" w:firstLine="420" w:firstLineChars="200"/>
        <w:jc w:val="left"/>
        <w:rPr>
          <w:rFonts w:ascii="宋体" w:hAnsi="宋体"/>
          <w:color w:val="auto"/>
          <w:szCs w:val="21"/>
        </w:rPr>
      </w:pPr>
    </w:p>
    <w:p w14:paraId="274D7376">
      <w:pPr>
        <w:spacing w:line="380" w:lineRule="exact"/>
        <w:ind w:left="283" w:leftChars="135" w:firstLine="420" w:firstLineChars="200"/>
        <w:jc w:val="left"/>
        <w:rPr>
          <w:rFonts w:ascii="宋体" w:hAnsi="宋体"/>
          <w:color w:val="auto"/>
          <w:szCs w:val="21"/>
        </w:rPr>
      </w:pPr>
    </w:p>
    <w:p w14:paraId="53E64EC0">
      <w:pPr>
        <w:spacing w:line="380" w:lineRule="exact"/>
        <w:ind w:left="283" w:leftChars="135" w:firstLine="1260" w:firstLineChars="600"/>
        <w:jc w:val="left"/>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14:paraId="34E1DACA">
      <w:pPr>
        <w:spacing w:line="380" w:lineRule="exact"/>
        <w:ind w:left="283" w:leftChars="135" w:firstLine="1260" w:firstLineChars="600"/>
        <w:jc w:val="left"/>
        <w:rPr>
          <w:rFonts w:ascii="宋体" w:hAnsi="宋体"/>
          <w:color w:val="auto"/>
          <w:szCs w:val="21"/>
          <w:u w:val="single"/>
        </w:rPr>
      </w:pPr>
    </w:p>
    <w:p w14:paraId="764CA8E2">
      <w:pPr>
        <w:spacing w:line="380" w:lineRule="exact"/>
        <w:ind w:left="283" w:leftChars="135" w:firstLine="1260" w:firstLineChars="600"/>
        <w:jc w:val="left"/>
        <w:rPr>
          <w:rFonts w:ascii="宋体" w:hAnsi="宋体"/>
          <w:color w:val="auto"/>
          <w:szCs w:val="21"/>
          <w:u w:val="single"/>
        </w:rPr>
      </w:pPr>
    </w:p>
    <w:p w14:paraId="3E7F25CD">
      <w:pPr>
        <w:spacing w:line="380" w:lineRule="exact"/>
        <w:ind w:left="283" w:leftChars="135" w:firstLine="1260" w:firstLineChars="600"/>
        <w:jc w:val="left"/>
        <w:rPr>
          <w:rFonts w:ascii="宋体" w:hAnsi="宋体"/>
          <w:color w:val="auto"/>
          <w:szCs w:val="21"/>
        </w:rPr>
      </w:pPr>
    </w:p>
    <w:p w14:paraId="4E4FD6CF">
      <w:pPr>
        <w:spacing w:line="380" w:lineRule="exact"/>
        <w:ind w:left="283" w:leftChars="135" w:firstLine="1260" w:firstLineChars="600"/>
        <w:jc w:val="left"/>
        <w:rPr>
          <w:rFonts w:ascii="宋体" w:hAnsi="宋体"/>
          <w:color w:val="auto"/>
          <w:szCs w:val="21"/>
          <w:u w:val="single"/>
        </w:rPr>
      </w:pPr>
      <w:r>
        <w:rPr>
          <w:rFonts w:hint="eastAsia" w:ascii="宋体" w:hAnsi="宋体"/>
          <w:color w:val="auto"/>
          <w:szCs w:val="21"/>
        </w:rPr>
        <w:t>建设单位：</w:t>
      </w:r>
      <w:r>
        <w:rPr>
          <w:rFonts w:hint="eastAsia" w:ascii="宋体" w:hAnsi="宋体"/>
          <w:color w:val="auto"/>
          <w:szCs w:val="21"/>
          <w:u w:val="single"/>
        </w:rPr>
        <w:t xml:space="preserve">                                        </w:t>
      </w:r>
    </w:p>
    <w:p w14:paraId="76FF6D0C">
      <w:pPr>
        <w:spacing w:line="380" w:lineRule="exact"/>
        <w:ind w:left="283" w:leftChars="135" w:firstLine="1260" w:firstLineChars="600"/>
        <w:jc w:val="left"/>
        <w:rPr>
          <w:rFonts w:ascii="宋体" w:hAnsi="宋体"/>
          <w:color w:val="auto"/>
          <w:szCs w:val="21"/>
          <w:u w:val="single"/>
        </w:rPr>
      </w:pPr>
    </w:p>
    <w:p w14:paraId="2B37E3F5">
      <w:pPr>
        <w:spacing w:line="380" w:lineRule="exact"/>
        <w:ind w:left="283" w:leftChars="135" w:firstLine="1260" w:firstLineChars="600"/>
        <w:jc w:val="left"/>
        <w:rPr>
          <w:rFonts w:ascii="宋体" w:hAnsi="宋体"/>
          <w:color w:val="auto"/>
          <w:szCs w:val="21"/>
          <w:u w:val="single"/>
        </w:rPr>
      </w:pPr>
    </w:p>
    <w:p w14:paraId="5F714CBF">
      <w:pPr>
        <w:spacing w:line="380" w:lineRule="exact"/>
        <w:ind w:left="283" w:leftChars="135" w:firstLine="1260" w:firstLineChars="600"/>
        <w:jc w:val="left"/>
        <w:rPr>
          <w:rFonts w:ascii="宋体" w:hAnsi="宋体"/>
          <w:color w:val="auto"/>
          <w:szCs w:val="21"/>
        </w:rPr>
      </w:pPr>
    </w:p>
    <w:p w14:paraId="00467F70">
      <w:pPr>
        <w:spacing w:line="380" w:lineRule="exact"/>
        <w:ind w:left="283" w:leftChars="135" w:firstLine="1260" w:firstLineChars="600"/>
        <w:jc w:val="left"/>
        <w:rPr>
          <w:rFonts w:ascii="宋体" w:hAnsi="宋体"/>
          <w:color w:val="auto"/>
          <w:szCs w:val="21"/>
          <w:u w:val="single"/>
        </w:rPr>
      </w:pPr>
      <w:r>
        <w:rPr>
          <w:rFonts w:hint="eastAsia" w:ascii="宋体" w:hAnsi="宋体"/>
          <w:color w:val="auto"/>
          <w:szCs w:val="21"/>
        </w:rPr>
        <w:t xml:space="preserve">服务单位： </w:t>
      </w:r>
      <w:r>
        <w:rPr>
          <w:rFonts w:hint="eastAsia" w:ascii="宋体" w:hAnsi="宋体"/>
          <w:color w:val="auto"/>
          <w:szCs w:val="21"/>
          <w:u w:val="single"/>
        </w:rPr>
        <w:t xml:space="preserve">                                       </w:t>
      </w:r>
    </w:p>
    <w:p w14:paraId="7B6A006E">
      <w:pPr>
        <w:ind w:left="283" w:leftChars="135" w:firstLine="1260" w:firstLineChars="600"/>
        <w:rPr>
          <w:rFonts w:ascii="宋体" w:hAnsi="宋体"/>
          <w:color w:val="auto"/>
          <w:szCs w:val="21"/>
        </w:rPr>
      </w:pPr>
    </w:p>
    <w:p w14:paraId="43982B91">
      <w:pPr>
        <w:ind w:left="283" w:leftChars="135" w:firstLine="1260" w:firstLineChars="600"/>
        <w:rPr>
          <w:rFonts w:ascii="宋体" w:hAnsi="宋体"/>
          <w:color w:val="auto"/>
          <w:szCs w:val="21"/>
        </w:rPr>
      </w:pPr>
    </w:p>
    <w:p w14:paraId="5310F805">
      <w:pPr>
        <w:ind w:left="283" w:leftChars="135" w:firstLine="1260" w:firstLineChars="600"/>
        <w:rPr>
          <w:rFonts w:ascii="宋体" w:hAnsi="宋体"/>
          <w:color w:val="auto"/>
          <w:szCs w:val="21"/>
        </w:rPr>
      </w:pPr>
    </w:p>
    <w:p w14:paraId="07424B39">
      <w:pPr>
        <w:ind w:left="283" w:leftChars="135" w:firstLine="1260" w:firstLineChars="600"/>
        <w:rPr>
          <w:rFonts w:ascii="宋体" w:hAnsi="宋体"/>
          <w:color w:val="auto"/>
          <w:szCs w:val="21"/>
        </w:rPr>
      </w:pPr>
    </w:p>
    <w:p w14:paraId="6EF5C1A0">
      <w:pPr>
        <w:ind w:left="283" w:leftChars="135" w:firstLine="1260" w:firstLineChars="600"/>
        <w:rPr>
          <w:rFonts w:ascii="宋体" w:hAnsi="宋体"/>
          <w:color w:val="auto"/>
          <w:szCs w:val="21"/>
        </w:rPr>
      </w:pPr>
    </w:p>
    <w:p w14:paraId="4E9CD5C0">
      <w:pPr>
        <w:ind w:left="283" w:leftChars="135" w:firstLine="1260" w:firstLineChars="600"/>
        <w:rPr>
          <w:rFonts w:ascii="宋体" w:hAnsi="宋体"/>
          <w:color w:val="auto"/>
          <w:szCs w:val="21"/>
        </w:rPr>
      </w:pPr>
    </w:p>
    <w:p w14:paraId="698941A0">
      <w:pPr>
        <w:ind w:left="283" w:leftChars="135" w:firstLine="1260" w:firstLineChars="600"/>
        <w:rPr>
          <w:rFonts w:ascii="宋体" w:hAnsi="宋体"/>
          <w:color w:val="auto"/>
          <w:szCs w:val="21"/>
        </w:rPr>
      </w:pPr>
    </w:p>
    <w:p w14:paraId="7FB18954">
      <w:pPr>
        <w:ind w:left="283" w:leftChars="135" w:firstLine="1260" w:firstLineChars="600"/>
        <w:rPr>
          <w:rFonts w:ascii="宋体" w:hAnsi="宋体"/>
          <w:color w:val="auto"/>
          <w:szCs w:val="21"/>
        </w:rPr>
      </w:pPr>
    </w:p>
    <w:p w14:paraId="502F18D1">
      <w:pPr>
        <w:ind w:left="283" w:leftChars="135" w:firstLine="1260" w:firstLineChars="600"/>
        <w:rPr>
          <w:rFonts w:ascii="宋体" w:hAnsi="宋体"/>
          <w:color w:val="auto"/>
          <w:szCs w:val="21"/>
        </w:rPr>
      </w:pPr>
    </w:p>
    <w:p w14:paraId="752EDCC5">
      <w:pPr>
        <w:ind w:left="283" w:leftChars="135" w:firstLine="1260" w:firstLineChars="600"/>
        <w:rPr>
          <w:rFonts w:ascii="宋体" w:hAnsi="宋体"/>
          <w:color w:val="auto"/>
          <w:szCs w:val="21"/>
        </w:rPr>
      </w:pPr>
    </w:p>
    <w:p w14:paraId="614AE993">
      <w:pPr>
        <w:ind w:left="283" w:leftChars="135" w:firstLine="1260" w:firstLineChars="600"/>
        <w:rPr>
          <w:rFonts w:ascii="宋体" w:hAnsi="宋体"/>
          <w:color w:val="auto"/>
          <w:szCs w:val="21"/>
        </w:rPr>
      </w:pPr>
    </w:p>
    <w:p w14:paraId="5B85189C">
      <w:pPr>
        <w:ind w:left="283" w:leftChars="135" w:firstLine="1260" w:firstLineChars="600"/>
        <w:rPr>
          <w:rFonts w:ascii="宋体" w:hAnsi="宋体"/>
          <w:color w:val="auto"/>
          <w:szCs w:val="21"/>
        </w:rPr>
      </w:pPr>
    </w:p>
    <w:p w14:paraId="11C22F3C">
      <w:pPr>
        <w:ind w:left="283" w:leftChars="135" w:firstLine="1260" w:firstLineChars="600"/>
        <w:rPr>
          <w:rFonts w:ascii="宋体" w:hAnsi="宋体"/>
          <w:color w:val="auto"/>
          <w:szCs w:val="21"/>
        </w:rPr>
      </w:pPr>
    </w:p>
    <w:p w14:paraId="18010156">
      <w:pPr>
        <w:ind w:left="283" w:leftChars="135" w:firstLine="1260" w:firstLineChars="600"/>
        <w:rPr>
          <w:rFonts w:ascii="宋体" w:hAnsi="宋体"/>
          <w:color w:val="auto"/>
          <w:szCs w:val="21"/>
        </w:rPr>
      </w:pPr>
    </w:p>
    <w:p w14:paraId="3181B0C8">
      <w:pPr>
        <w:ind w:left="283" w:leftChars="135" w:firstLine="1260" w:firstLineChars="600"/>
        <w:rPr>
          <w:rFonts w:ascii="宋体" w:hAnsi="宋体"/>
          <w:color w:val="auto"/>
          <w:szCs w:val="21"/>
        </w:rPr>
      </w:pPr>
    </w:p>
    <w:p w14:paraId="292CBE78">
      <w:pPr>
        <w:ind w:left="283" w:leftChars="135" w:firstLine="1260" w:firstLineChars="600"/>
        <w:rPr>
          <w:rFonts w:ascii="宋体" w:hAnsi="宋体"/>
          <w:color w:val="auto"/>
          <w:szCs w:val="21"/>
        </w:rPr>
      </w:pPr>
    </w:p>
    <w:p w14:paraId="1BDF4FDB">
      <w:pPr>
        <w:ind w:left="283" w:leftChars="135" w:firstLine="1260" w:firstLineChars="600"/>
        <w:rPr>
          <w:rFonts w:ascii="宋体" w:hAnsi="宋体"/>
          <w:color w:val="auto"/>
          <w:szCs w:val="21"/>
        </w:rPr>
      </w:pPr>
    </w:p>
    <w:p w14:paraId="44274DEF">
      <w:pPr>
        <w:pStyle w:val="10"/>
        <w:rPr>
          <w:color w:val="auto"/>
        </w:rPr>
      </w:pPr>
    </w:p>
    <w:p w14:paraId="266DBA94">
      <w:pPr>
        <w:pStyle w:val="10"/>
        <w:rPr>
          <w:color w:val="auto"/>
        </w:rPr>
      </w:pPr>
    </w:p>
    <w:p w14:paraId="21003412">
      <w:pPr>
        <w:pStyle w:val="10"/>
        <w:rPr>
          <w:color w:val="auto"/>
        </w:rPr>
      </w:pPr>
    </w:p>
    <w:p w14:paraId="506D723A">
      <w:pPr>
        <w:pStyle w:val="118"/>
        <w:rPr>
          <w:rFonts w:ascii="宋体" w:hAnsi="宋体"/>
          <w:color w:val="auto"/>
          <w:szCs w:val="21"/>
        </w:rPr>
      </w:pPr>
    </w:p>
    <w:p w14:paraId="3446E3B3">
      <w:pPr>
        <w:pStyle w:val="119"/>
        <w:jc w:val="center"/>
        <w:rPr>
          <w:rFonts w:ascii="宋体" w:hAnsi="宋体"/>
          <w:b/>
          <w:color w:val="auto"/>
          <w:sz w:val="30"/>
          <w:szCs w:val="30"/>
        </w:rPr>
      </w:pPr>
      <w:r>
        <w:rPr>
          <w:rFonts w:hint="eastAsia" w:ascii="宋体" w:hAnsi="宋体"/>
          <w:b/>
          <w:color w:val="auto"/>
          <w:sz w:val="30"/>
          <w:szCs w:val="30"/>
        </w:rPr>
        <w:t>质量责任合同</w:t>
      </w:r>
    </w:p>
    <w:p w14:paraId="16E813C3">
      <w:pPr>
        <w:pStyle w:val="119"/>
        <w:rPr>
          <w:rFonts w:ascii="宋体" w:hAnsi="宋体"/>
          <w:color w:val="auto"/>
          <w:szCs w:val="21"/>
        </w:rPr>
      </w:pPr>
    </w:p>
    <w:p w14:paraId="4E3E81ED">
      <w:pPr>
        <w:pStyle w:val="118"/>
        <w:spacing w:line="360" w:lineRule="exact"/>
        <w:ind w:left="210" w:leftChars="100" w:firstLine="210" w:firstLineChars="100"/>
        <w:jc w:val="left"/>
        <w:rPr>
          <w:rFonts w:ascii="宋体" w:hAnsi="宋体"/>
          <w:color w:val="auto"/>
          <w:w w:val="105"/>
          <w:szCs w:val="21"/>
          <w:u w:val="single"/>
        </w:rPr>
      </w:pPr>
      <w:r>
        <w:rPr>
          <w:rFonts w:hint="eastAsia" w:ascii="宋体" w:hAnsi="宋体"/>
          <w:color w:val="auto"/>
          <w:szCs w:val="21"/>
        </w:rPr>
        <w:t>为保证采购项目的质量，</w:t>
      </w:r>
      <w:r>
        <w:rPr>
          <w:rFonts w:hint="eastAsia" w:ascii="宋体" w:hAnsi="宋体"/>
          <w:color w:val="auto"/>
          <w:w w:val="105"/>
          <w:szCs w:val="21"/>
          <w:u w:val="single"/>
        </w:rPr>
        <w:t xml:space="preserve">                           </w:t>
      </w:r>
      <w:r>
        <w:rPr>
          <w:rFonts w:hint="eastAsia" w:ascii="宋体" w:hAnsi="宋体"/>
          <w:color w:val="auto"/>
          <w:w w:val="105"/>
          <w:szCs w:val="21"/>
        </w:rPr>
        <w:t>（以下简称甲方）与服务单</w:t>
      </w:r>
      <w:r>
        <w:rPr>
          <w:rFonts w:hint="eastAsia" w:ascii="宋体" w:hAnsi="宋体"/>
          <w:color w:val="auto"/>
          <w:szCs w:val="21"/>
        </w:rPr>
        <w:t>位</w:t>
      </w:r>
      <w:r>
        <w:rPr>
          <w:rFonts w:hint="eastAsia" w:ascii="宋体" w:hAnsi="宋体"/>
          <w:color w:val="auto"/>
          <w:szCs w:val="21"/>
          <w:u w:val="single"/>
        </w:rPr>
        <w:t xml:space="preserve">                 </w:t>
      </w:r>
      <w:r>
        <w:rPr>
          <w:rFonts w:hint="eastAsia" w:ascii="宋体" w:hAnsi="宋体"/>
          <w:color w:val="auto"/>
          <w:szCs w:val="21"/>
        </w:rPr>
        <w:t>（以下简称乙方），特订立如下质量责任合同。</w:t>
      </w:r>
    </w:p>
    <w:p w14:paraId="2D51B296">
      <w:pPr>
        <w:pStyle w:val="118"/>
        <w:spacing w:line="360" w:lineRule="exact"/>
        <w:rPr>
          <w:rFonts w:ascii="宋体" w:hAnsi="宋体"/>
          <w:color w:val="auto"/>
          <w:szCs w:val="21"/>
        </w:rPr>
      </w:pPr>
      <w:r>
        <w:rPr>
          <w:rFonts w:hint="eastAsia" w:ascii="宋体" w:hAnsi="宋体"/>
          <w:color w:val="auto"/>
          <w:szCs w:val="21"/>
        </w:rPr>
        <w:t xml:space="preserve">    第一条  本采购货物项目的质量目标为合格，服务单位责任人</w:t>
      </w:r>
      <w:r>
        <w:rPr>
          <w:rFonts w:hint="eastAsia" w:ascii="宋体" w:hAnsi="宋体"/>
          <w:b/>
          <w:color w:val="auto"/>
          <w:szCs w:val="21"/>
          <w:u w:val="single"/>
        </w:rPr>
        <w:t xml:space="preserve">                        </w:t>
      </w:r>
      <w:r>
        <w:rPr>
          <w:rFonts w:hint="eastAsia" w:ascii="宋体" w:hAnsi="宋体"/>
          <w:color w:val="auto"/>
          <w:szCs w:val="21"/>
        </w:rPr>
        <w:t>。</w:t>
      </w:r>
    </w:p>
    <w:p w14:paraId="409F2359">
      <w:pPr>
        <w:pStyle w:val="118"/>
        <w:spacing w:line="360" w:lineRule="exact"/>
        <w:rPr>
          <w:rFonts w:ascii="宋体" w:hAnsi="宋体"/>
          <w:color w:val="auto"/>
          <w:szCs w:val="21"/>
        </w:rPr>
      </w:pPr>
      <w:r>
        <w:rPr>
          <w:rFonts w:hint="eastAsia" w:ascii="宋体" w:hAnsi="宋体"/>
          <w:color w:val="auto"/>
          <w:szCs w:val="21"/>
        </w:rPr>
        <w:t xml:space="preserve">    第二条  甲乙双方的权利和义务</w:t>
      </w:r>
    </w:p>
    <w:p w14:paraId="46018D26">
      <w:pPr>
        <w:pStyle w:val="118"/>
        <w:spacing w:line="360" w:lineRule="exact"/>
        <w:rPr>
          <w:rFonts w:ascii="宋体" w:hAnsi="宋体"/>
          <w:color w:val="auto"/>
          <w:szCs w:val="21"/>
        </w:rPr>
      </w:pPr>
      <w:r>
        <w:rPr>
          <w:rFonts w:hint="eastAsia" w:ascii="宋体" w:hAnsi="宋体"/>
          <w:color w:val="auto"/>
          <w:szCs w:val="21"/>
        </w:rPr>
        <w:t xml:space="preserve">    （一）严格遵守国家有关法律法规及有关规定。</w:t>
      </w:r>
    </w:p>
    <w:p w14:paraId="34DF1247">
      <w:pPr>
        <w:pStyle w:val="118"/>
        <w:spacing w:line="360" w:lineRule="exact"/>
        <w:rPr>
          <w:rFonts w:ascii="宋体" w:hAnsi="宋体"/>
          <w:color w:val="auto"/>
          <w:szCs w:val="21"/>
        </w:rPr>
      </w:pPr>
      <w:r>
        <w:rPr>
          <w:rFonts w:hint="eastAsia" w:ascii="宋体" w:hAnsi="宋体"/>
          <w:color w:val="auto"/>
          <w:szCs w:val="21"/>
        </w:rPr>
        <w:t xml:space="preserve">    （二）严格执行</w:t>
      </w:r>
      <w:r>
        <w:rPr>
          <w:rFonts w:hint="eastAsia" w:ascii="宋体" w:hAnsi="宋体"/>
          <w:color w:val="auto"/>
          <w:szCs w:val="21"/>
          <w:u w:val="single"/>
        </w:rPr>
        <w:t xml:space="preserve">                     </w:t>
      </w:r>
      <w:r>
        <w:rPr>
          <w:rFonts w:hint="eastAsia" w:ascii="宋体" w:hAnsi="宋体"/>
          <w:color w:val="auto"/>
          <w:szCs w:val="21"/>
        </w:rPr>
        <w:t xml:space="preserve">项目的合同文件，自觉按合同办事。 </w:t>
      </w:r>
    </w:p>
    <w:p w14:paraId="6A91FD1A">
      <w:pPr>
        <w:pStyle w:val="118"/>
        <w:spacing w:line="360" w:lineRule="exact"/>
        <w:rPr>
          <w:rFonts w:ascii="宋体" w:hAnsi="宋体"/>
          <w:color w:val="auto"/>
          <w:szCs w:val="21"/>
        </w:rPr>
      </w:pPr>
      <w:r>
        <w:rPr>
          <w:rFonts w:hint="eastAsia" w:ascii="宋体" w:hAnsi="宋体"/>
          <w:color w:val="auto"/>
          <w:szCs w:val="21"/>
        </w:rPr>
        <w:t xml:space="preserve">    （三）双方的业务活动坚持科学、公正、诚信、平等的原则，不得损害国家、集体的利益。</w:t>
      </w:r>
    </w:p>
    <w:p w14:paraId="13C62C9B">
      <w:pPr>
        <w:pStyle w:val="118"/>
        <w:spacing w:line="360" w:lineRule="exact"/>
        <w:rPr>
          <w:rFonts w:ascii="宋体" w:hAnsi="宋体"/>
          <w:color w:val="auto"/>
          <w:szCs w:val="21"/>
        </w:rPr>
      </w:pPr>
      <w:r>
        <w:rPr>
          <w:rFonts w:hint="eastAsia" w:ascii="宋体" w:hAnsi="宋体"/>
          <w:color w:val="auto"/>
          <w:szCs w:val="21"/>
        </w:rPr>
        <w:t xml:space="preserve">    （四）发现双方在业务活动中，有违反有关规定的行为，有及时提醒对方纠正的权利和义务。</w:t>
      </w:r>
    </w:p>
    <w:p w14:paraId="0B911BCA">
      <w:pPr>
        <w:pStyle w:val="118"/>
        <w:spacing w:line="360" w:lineRule="exact"/>
        <w:rPr>
          <w:rFonts w:ascii="宋体" w:hAnsi="宋体"/>
          <w:color w:val="auto"/>
          <w:szCs w:val="21"/>
        </w:rPr>
      </w:pPr>
      <w:r>
        <w:rPr>
          <w:rFonts w:hint="eastAsia" w:ascii="宋体" w:hAnsi="宋体"/>
          <w:color w:val="auto"/>
          <w:szCs w:val="21"/>
        </w:rPr>
        <w:t xml:space="preserve">    （五）发现对方严重违反服务合同文件的行为，有向其上级部门举报，建议给予处理并要求告知处理结果的权利。</w:t>
      </w:r>
    </w:p>
    <w:p w14:paraId="4BC8BAD2">
      <w:pPr>
        <w:pStyle w:val="118"/>
        <w:spacing w:line="360" w:lineRule="exact"/>
        <w:ind w:left="750"/>
        <w:rPr>
          <w:rFonts w:ascii="宋体" w:hAnsi="宋体"/>
          <w:color w:val="auto"/>
          <w:szCs w:val="21"/>
        </w:rPr>
      </w:pPr>
      <w:r>
        <w:rPr>
          <w:rFonts w:hint="eastAsia" w:ascii="宋体" w:hAnsi="宋体"/>
          <w:color w:val="auto"/>
          <w:szCs w:val="21"/>
        </w:rPr>
        <w:t>第三条  甲方的义务</w:t>
      </w:r>
    </w:p>
    <w:p w14:paraId="2E453B6D">
      <w:pPr>
        <w:pStyle w:val="118"/>
        <w:spacing w:line="360" w:lineRule="exact"/>
        <w:rPr>
          <w:rFonts w:ascii="宋体" w:hAnsi="宋体"/>
          <w:color w:val="auto"/>
          <w:szCs w:val="21"/>
        </w:rPr>
      </w:pPr>
      <w:r>
        <w:rPr>
          <w:rFonts w:hint="eastAsia" w:ascii="宋体" w:hAnsi="宋体"/>
          <w:color w:val="auto"/>
          <w:szCs w:val="21"/>
        </w:rPr>
        <w:t xml:space="preserve">    （一）甲方向乙方及时提供有关资料。</w:t>
      </w:r>
    </w:p>
    <w:p w14:paraId="478B0195">
      <w:pPr>
        <w:pStyle w:val="118"/>
        <w:spacing w:line="360" w:lineRule="exact"/>
        <w:rPr>
          <w:rFonts w:ascii="宋体" w:hAnsi="宋体"/>
          <w:color w:val="auto"/>
          <w:szCs w:val="21"/>
        </w:rPr>
      </w:pPr>
      <w:r>
        <w:rPr>
          <w:rFonts w:hint="eastAsia" w:ascii="宋体" w:hAnsi="宋体"/>
          <w:color w:val="auto"/>
          <w:szCs w:val="21"/>
        </w:rPr>
        <w:t xml:space="preserve">    （二）甲方不得指使乙方不按法律、法规进行采购服务活动</w:t>
      </w:r>
    </w:p>
    <w:p w14:paraId="3DF3D728">
      <w:pPr>
        <w:pStyle w:val="118"/>
        <w:spacing w:line="360" w:lineRule="exact"/>
        <w:rPr>
          <w:rFonts w:ascii="宋体" w:hAnsi="宋体"/>
          <w:color w:val="auto"/>
          <w:szCs w:val="21"/>
        </w:rPr>
      </w:pPr>
      <w:r>
        <w:rPr>
          <w:rFonts w:hint="eastAsia" w:ascii="宋体" w:hAnsi="宋体"/>
          <w:color w:val="auto"/>
          <w:szCs w:val="21"/>
        </w:rPr>
        <w:t xml:space="preserve">    （三）甲方须按合同的约定支付款项，除合同的约定外，甲方不得以任何借口克扣款项的支付。</w:t>
      </w:r>
    </w:p>
    <w:p w14:paraId="6E935BF3">
      <w:pPr>
        <w:pStyle w:val="118"/>
        <w:spacing w:line="360" w:lineRule="exact"/>
        <w:rPr>
          <w:rFonts w:ascii="宋体" w:hAnsi="宋体"/>
          <w:color w:val="auto"/>
          <w:szCs w:val="21"/>
        </w:rPr>
      </w:pPr>
      <w:r>
        <w:rPr>
          <w:rFonts w:hint="eastAsia" w:ascii="宋体" w:hAnsi="宋体"/>
          <w:color w:val="auto"/>
          <w:szCs w:val="21"/>
        </w:rPr>
        <w:t xml:space="preserve">    （四）甲方不得明示或暗示向乙方推荐单位或个人承包项目的服务任务。</w:t>
      </w:r>
    </w:p>
    <w:p w14:paraId="4173FB8E">
      <w:pPr>
        <w:pStyle w:val="118"/>
        <w:spacing w:line="360" w:lineRule="exact"/>
        <w:rPr>
          <w:rFonts w:ascii="宋体" w:hAnsi="宋体"/>
          <w:color w:val="auto"/>
          <w:szCs w:val="21"/>
        </w:rPr>
      </w:pPr>
      <w:r>
        <w:rPr>
          <w:rFonts w:hint="eastAsia" w:ascii="宋体" w:hAnsi="宋体"/>
          <w:color w:val="auto"/>
          <w:szCs w:val="21"/>
        </w:rPr>
        <w:t xml:space="preserve">    （五）甲方不得以任何理由索取回扣或其它好处。</w:t>
      </w:r>
    </w:p>
    <w:p w14:paraId="42203050">
      <w:pPr>
        <w:pStyle w:val="118"/>
        <w:spacing w:line="360" w:lineRule="exact"/>
        <w:rPr>
          <w:rFonts w:ascii="宋体" w:hAnsi="宋体"/>
          <w:color w:val="auto"/>
          <w:szCs w:val="21"/>
        </w:rPr>
      </w:pPr>
      <w:r>
        <w:rPr>
          <w:rFonts w:hint="eastAsia" w:ascii="宋体" w:hAnsi="宋体"/>
          <w:color w:val="auto"/>
          <w:szCs w:val="21"/>
        </w:rPr>
        <w:t xml:space="preserve">    第四条  乙方义务</w:t>
      </w:r>
    </w:p>
    <w:p w14:paraId="06A46348">
      <w:pPr>
        <w:pStyle w:val="118"/>
        <w:spacing w:line="360" w:lineRule="exact"/>
        <w:rPr>
          <w:rFonts w:ascii="宋体" w:hAnsi="宋体"/>
          <w:color w:val="auto"/>
          <w:szCs w:val="21"/>
        </w:rPr>
      </w:pPr>
      <w:r>
        <w:rPr>
          <w:rFonts w:hint="eastAsia" w:ascii="宋体" w:hAnsi="宋体"/>
          <w:color w:val="auto"/>
          <w:szCs w:val="21"/>
        </w:rPr>
        <w:t xml:space="preserve">    （一）乙方应具备与本采购服务相关的能力。</w:t>
      </w:r>
    </w:p>
    <w:p w14:paraId="55616263">
      <w:pPr>
        <w:pStyle w:val="118"/>
        <w:spacing w:line="360" w:lineRule="exact"/>
        <w:rPr>
          <w:rFonts w:ascii="宋体" w:hAnsi="宋体"/>
          <w:color w:val="auto"/>
          <w:szCs w:val="21"/>
        </w:rPr>
      </w:pPr>
      <w:r>
        <w:rPr>
          <w:rFonts w:hint="eastAsia" w:ascii="宋体" w:hAnsi="宋体"/>
          <w:color w:val="auto"/>
          <w:szCs w:val="21"/>
        </w:rPr>
        <w:t xml:space="preserve">    （二）乙方不得允许其他单位或个人以乙方的名义承揽本采购项目的任务。</w:t>
      </w:r>
    </w:p>
    <w:p w14:paraId="21CCB870">
      <w:pPr>
        <w:pStyle w:val="118"/>
        <w:spacing w:line="360" w:lineRule="exact"/>
        <w:rPr>
          <w:rFonts w:ascii="宋体" w:hAnsi="宋体"/>
          <w:color w:val="auto"/>
          <w:szCs w:val="21"/>
        </w:rPr>
      </w:pPr>
      <w:r>
        <w:rPr>
          <w:rFonts w:hint="eastAsia" w:ascii="宋体" w:hAnsi="宋体"/>
          <w:color w:val="auto"/>
          <w:szCs w:val="21"/>
        </w:rPr>
        <w:t xml:space="preserve">    （三）乙方必须严格履行合同，按投标承诺的人员及时到位。人员原则上不得擅自调换，如有特殊原因确需调换的，须经甲方书面同意方能换人。</w:t>
      </w:r>
    </w:p>
    <w:p w14:paraId="6382FC73">
      <w:pPr>
        <w:pStyle w:val="118"/>
        <w:spacing w:line="360" w:lineRule="exact"/>
        <w:rPr>
          <w:rFonts w:ascii="宋体" w:hAnsi="宋体"/>
          <w:color w:val="auto"/>
          <w:szCs w:val="21"/>
        </w:rPr>
      </w:pPr>
      <w:r>
        <w:rPr>
          <w:rFonts w:hint="eastAsia" w:ascii="宋体" w:hAnsi="宋体"/>
          <w:color w:val="auto"/>
          <w:szCs w:val="21"/>
        </w:rPr>
        <w:t xml:space="preserve">    （四）乙方必须按有关规定做好各类试验，试验资料应真实、完整、统一归档。</w:t>
      </w:r>
    </w:p>
    <w:p w14:paraId="491DBC43">
      <w:pPr>
        <w:pStyle w:val="118"/>
        <w:spacing w:line="360" w:lineRule="exact"/>
        <w:rPr>
          <w:rFonts w:ascii="宋体" w:hAnsi="宋体"/>
          <w:color w:val="auto"/>
          <w:szCs w:val="21"/>
        </w:rPr>
      </w:pPr>
      <w:r>
        <w:rPr>
          <w:rFonts w:hint="eastAsia" w:ascii="宋体" w:hAnsi="宋体"/>
          <w:color w:val="auto"/>
          <w:szCs w:val="21"/>
        </w:rPr>
        <w:t xml:space="preserve">    （五）乙方必须按照采购需求和相关技术规范施工，不得擅自修改采购内容，不得偷工减料。</w:t>
      </w:r>
    </w:p>
    <w:p w14:paraId="58D88537">
      <w:pPr>
        <w:pStyle w:val="118"/>
        <w:spacing w:line="360" w:lineRule="exact"/>
        <w:rPr>
          <w:rFonts w:ascii="宋体" w:hAnsi="宋体"/>
          <w:color w:val="auto"/>
          <w:szCs w:val="21"/>
        </w:rPr>
      </w:pPr>
      <w:r>
        <w:rPr>
          <w:rFonts w:hint="eastAsia" w:ascii="宋体" w:hAnsi="宋体"/>
          <w:color w:val="auto"/>
          <w:szCs w:val="21"/>
        </w:rPr>
        <w:t xml:space="preserve">    （六）乙方在实施过程中发现采购需求有问题的，应当及时提出意见和建议。</w:t>
      </w:r>
    </w:p>
    <w:p w14:paraId="787BAC6E">
      <w:pPr>
        <w:pStyle w:val="118"/>
        <w:spacing w:line="360" w:lineRule="exact"/>
        <w:rPr>
          <w:rFonts w:ascii="宋体" w:hAnsi="宋体"/>
          <w:color w:val="auto"/>
          <w:szCs w:val="21"/>
        </w:rPr>
      </w:pPr>
      <w:r>
        <w:rPr>
          <w:rFonts w:hint="eastAsia" w:ascii="宋体" w:hAnsi="宋体"/>
          <w:color w:val="auto"/>
          <w:szCs w:val="21"/>
        </w:rPr>
        <w:t xml:space="preserve">    （七）乙方与甲方之间有关质量、进度和费用等一切往来函件、报表均应分类编号归档保存；资料应真实、完整。</w:t>
      </w:r>
    </w:p>
    <w:p w14:paraId="65887DE8">
      <w:pPr>
        <w:pStyle w:val="118"/>
        <w:spacing w:line="360" w:lineRule="exact"/>
        <w:rPr>
          <w:rFonts w:ascii="宋体" w:hAnsi="宋体"/>
          <w:color w:val="auto"/>
          <w:szCs w:val="21"/>
        </w:rPr>
      </w:pPr>
      <w:r>
        <w:rPr>
          <w:rFonts w:hint="eastAsia" w:ascii="宋体" w:hAnsi="宋体"/>
          <w:color w:val="auto"/>
          <w:szCs w:val="21"/>
        </w:rPr>
        <w:t xml:space="preserve">    （八）乙方应加强对甲方按合同规定指定采购的材料和设备的检验，对检验不合格的产品，乙方应拒绝使用。</w:t>
      </w:r>
    </w:p>
    <w:p w14:paraId="71F2EC6F">
      <w:pPr>
        <w:pStyle w:val="118"/>
        <w:spacing w:line="360" w:lineRule="exact"/>
        <w:rPr>
          <w:rFonts w:ascii="宋体" w:hAnsi="宋体"/>
          <w:color w:val="auto"/>
          <w:szCs w:val="21"/>
        </w:rPr>
      </w:pPr>
      <w:r>
        <w:rPr>
          <w:rFonts w:hint="eastAsia" w:ascii="宋体" w:hAnsi="宋体"/>
          <w:color w:val="auto"/>
          <w:szCs w:val="21"/>
        </w:rPr>
        <w:t xml:space="preserve">    （九）乙方不得暗示材料、设备供应单位提供使用不合格或质量低劣的材料、设备</w:t>
      </w:r>
    </w:p>
    <w:p w14:paraId="69F6C08B">
      <w:pPr>
        <w:pStyle w:val="118"/>
        <w:spacing w:line="360" w:lineRule="exact"/>
        <w:rPr>
          <w:rFonts w:ascii="宋体" w:hAnsi="宋体"/>
          <w:color w:val="auto"/>
          <w:szCs w:val="21"/>
        </w:rPr>
      </w:pPr>
      <w:r>
        <w:rPr>
          <w:rFonts w:hint="eastAsia" w:ascii="宋体" w:hAnsi="宋体"/>
          <w:color w:val="auto"/>
          <w:szCs w:val="21"/>
        </w:rPr>
        <w:t xml:space="preserve">    第五条 违约责任</w:t>
      </w:r>
    </w:p>
    <w:p w14:paraId="7DE17401">
      <w:pPr>
        <w:pStyle w:val="118"/>
        <w:spacing w:line="360" w:lineRule="exact"/>
        <w:rPr>
          <w:rFonts w:ascii="宋体" w:hAnsi="宋体"/>
          <w:color w:val="auto"/>
          <w:szCs w:val="21"/>
        </w:rPr>
      </w:pPr>
      <w:r>
        <w:rPr>
          <w:rFonts w:hint="eastAsia" w:ascii="宋体" w:hAnsi="宋体"/>
          <w:color w:val="auto"/>
          <w:szCs w:val="21"/>
        </w:rPr>
        <w:t xml:space="preserve">    （一）甲方及其工作人员违法本合同第二、三条，按管理权限，依据有关规定，给予相应的处罚；涉嫌犯罪的，依法追究刑事责任；给乙方单位造成经济损失的，应予以赔偿。</w:t>
      </w:r>
    </w:p>
    <w:p w14:paraId="6984072B">
      <w:pPr>
        <w:pStyle w:val="118"/>
        <w:spacing w:line="360" w:lineRule="exact"/>
        <w:rPr>
          <w:rFonts w:ascii="宋体" w:hAnsi="宋体"/>
          <w:color w:val="auto"/>
          <w:szCs w:val="21"/>
        </w:rPr>
      </w:pPr>
      <w:r>
        <w:rPr>
          <w:rFonts w:hint="eastAsia" w:ascii="宋体" w:hAnsi="宋体"/>
          <w:color w:val="auto"/>
          <w:szCs w:val="21"/>
        </w:rPr>
        <w:t xml:space="preserve">    （二）乙方及其工作人员违反本合同第二、四条，按管理权限，依据有关规定，给予相应的处罚；涉嫌犯罪的，依法追究刑事责任；给甲方单位造成经济损失的，应予以赔偿。</w:t>
      </w:r>
    </w:p>
    <w:p w14:paraId="7C202CD1">
      <w:pPr>
        <w:pStyle w:val="118"/>
        <w:spacing w:line="360" w:lineRule="exact"/>
        <w:rPr>
          <w:rFonts w:ascii="宋体" w:hAnsi="宋体"/>
          <w:color w:val="auto"/>
          <w:szCs w:val="21"/>
        </w:rPr>
      </w:pPr>
      <w:r>
        <w:rPr>
          <w:rFonts w:hint="eastAsia" w:ascii="宋体" w:hAnsi="宋体"/>
          <w:color w:val="auto"/>
          <w:szCs w:val="21"/>
        </w:rPr>
        <w:t xml:space="preserve">    第六条  本合同有效期为甲乙双方签署之日起至该项目质量保修截至之日止。</w:t>
      </w:r>
    </w:p>
    <w:p w14:paraId="4B8E6E8C">
      <w:pPr>
        <w:pStyle w:val="118"/>
        <w:spacing w:line="360" w:lineRule="exact"/>
        <w:rPr>
          <w:rFonts w:ascii="宋体" w:hAnsi="宋体"/>
          <w:color w:val="auto"/>
          <w:szCs w:val="21"/>
        </w:rPr>
      </w:pPr>
      <w:r>
        <w:rPr>
          <w:rFonts w:hint="eastAsia" w:ascii="宋体" w:hAnsi="宋体"/>
          <w:color w:val="auto"/>
          <w:szCs w:val="21"/>
        </w:rPr>
        <w:t xml:space="preserve">    第七条 本合同作为</w:t>
      </w:r>
      <w:r>
        <w:rPr>
          <w:rFonts w:hint="eastAsia" w:ascii="宋体" w:hAnsi="宋体"/>
          <w:color w:val="auto"/>
          <w:szCs w:val="21"/>
          <w:u w:val="single"/>
        </w:rPr>
        <w:t xml:space="preserve">                  </w:t>
      </w:r>
      <w:r>
        <w:rPr>
          <w:rFonts w:hint="eastAsia" w:ascii="宋体" w:hAnsi="宋体"/>
          <w:color w:val="auto"/>
          <w:szCs w:val="21"/>
        </w:rPr>
        <w:t>采购服务合同附件，与采购服务合同具有同等的法律效力，经合同双方签署后生效。</w:t>
      </w:r>
    </w:p>
    <w:p w14:paraId="0E995352">
      <w:pPr>
        <w:pStyle w:val="118"/>
        <w:spacing w:line="360" w:lineRule="exact"/>
        <w:rPr>
          <w:rFonts w:ascii="宋体" w:hAnsi="宋体"/>
          <w:color w:val="auto"/>
          <w:szCs w:val="21"/>
        </w:rPr>
      </w:pPr>
      <w:r>
        <w:rPr>
          <w:rFonts w:hint="eastAsia" w:ascii="宋体" w:hAnsi="宋体"/>
          <w:color w:val="auto"/>
          <w:szCs w:val="21"/>
        </w:rPr>
        <w:t xml:space="preserve">    第八条  本合同一式四份，双方各执二份。 </w:t>
      </w:r>
    </w:p>
    <w:p w14:paraId="3231092C">
      <w:pPr>
        <w:pStyle w:val="118"/>
        <w:spacing w:line="420" w:lineRule="exact"/>
        <w:rPr>
          <w:rFonts w:ascii="宋体" w:hAnsi="宋体"/>
          <w:color w:val="auto"/>
          <w:szCs w:val="21"/>
        </w:rPr>
      </w:pPr>
    </w:p>
    <w:p w14:paraId="7A0B7674">
      <w:pPr>
        <w:pStyle w:val="118"/>
        <w:spacing w:line="420" w:lineRule="exact"/>
        <w:rPr>
          <w:rFonts w:ascii="宋体" w:hAnsi="宋体"/>
          <w:color w:val="auto"/>
          <w:szCs w:val="21"/>
        </w:rPr>
      </w:pPr>
    </w:p>
    <w:p w14:paraId="2D98377C">
      <w:pPr>
        <w:pStyle w:val="118"/>
        <w:rPr>
          <w:rFonts w:ascii="宋体" w:hAnsi="宋体"/>
          <w:color w:val="auto"/>
          <w:szCs w:val="21"/>
        </w:rPr>
      </w:pPr>
    </w:p>
    <w:p w14:paraId="42614577">
      <w:pPr>
        <w:pStyle w:val="118"/>
        <w:rPr>
          <w:rFonts w:ascii="宋体" w:hAnsi="宋体"/>
          <w:color w:val="auto"/>
          <w:szCs w:val="21"/>
        </w:rPr>
      </w:pPr>
    </w:p>
    <w:p w14:paraId="782F0745">
      <w:pPr>
        <w:pStyle w:val="118"/>
        <w:spacing w:line="420" w:lineRule="exact"/>
        <w:rPr>
          <w:rFonts w:ascii="宋体" w:hAnsi="宋体"/>
          <w:color w:val="auto"/>
          <w:szCs w:val="21"/>
        </w:rPr>
      </w:pPr>
    </w:p>
    <w:p w14:paraId="1DFD6A22">
      <w:pPr>
        <w:pStyle w:val="118"/>
        <w:spacing w:line="420" w:lineRule="exact"/>
        <w:rPr>
          <w:rFonts w:ascii="宋体" w:hAnsi="宋体"/>
          <w:color w:val="auto"/>
          <w:szCs w:val="21"/>
        </w:rPr>
      </w:pPr>
      <w:r>
        <w:rPr>
          <w:rFonts w:hint="eastAsia" w:ascii="宋体" w:hAnsi="宋体"/>
          <w:color w:val="auto"/>
          <w:szCs w:val="21"/>
        </w:rPr>
        <w:t>甲方单位：（盖章）                                 乙方单位：（盖章）</w:t>
      </w:r>
    </w:p>
    <w:p w14:paraId="3C251871">
      <w:pPr>
        <w:pStyle w:val="118"/>
        <w:spacing w:line="420" w:lineRule="exact"/>
        <w:rPr>
          <w:rFonts w:ascii="宋体" w:hAnsi="宋体"/>
          <w:color w:val="auto"/>
          <w:szCs w:val="21"/>
        </w:rPr>
      </w:pPr>
      <w:r>
        <w:rPr>
          <w:rFonts w:hint="eastAsia" w:ascii="宋体" w:hAnsi="宋体"/>
          <w:color w:val="auto"/>
          <w:szCs w:val="21"/>
        </w:rPr>
        <w:t>法定代表人：                                      法定代表人：</w:t>
      </w:r>
    </w:p>
    <w:p w14:paraId="62C1F788">
      <w:pPr>
        <w:pStyle w:val="118"/>
        <w:spacing w:line="420" w:lineRule="exact"/>
        <w:rPr>
          <w:rFonts w:ascii="宋体" w:hAnsi="宋体"/>
          <w:color w:val="auto"/>
          <w:szCs w:val="21"/>
        </w:rPr>
      </w:pPr>
      <w:r>
        <w:rPr>
          <w:rFonts w:hint="eastAsia" w:ascii="宋体" w:hAnsi="宋体"/>
          <w:color w:val="auto"/>
          <w:szCs w:val="21"/>
        </w:rPr>
        <w:t>或委托代理人：（签字或盖章）                       或委托代理人：（签字或盖章）</w:t>
      </w:r>
    </w:p>
    <w:p w14:paraId="73BF3867">
      <w:pPr>
        <w:pStyle w:val="118"/>
        <w:spacing w:line="420" w:lineRule="exact"/>
        <w:rPr>
          <w:rFonts w:ascii="宋体" w:hAnsi="宋体"/>
          <w:color w:val="auto"/>
          <w:szCs w:val="21"/>
        </w:rPr>
      </w:pPr>
      <w:r>
        <w:rPr>
          <w:rFonts w:hint="eastAsia" w:ascii="宋体" w:hAnsi="宋体"/>
          <w:color w:val="auto"/>
          <w:szCs w:val="21"/>
        </w:rPr>
        <w:t>地址：                                            地址：</w:t>
      </w:r>
    </w:p>
    <w:p w14:paraId="5E47AE21">
      <w:pPr>
        <w:pStyle w:val="118"/>
        <w:spacing w:line="420" w:lineRule="exact"/>
        <w:rPr>
          <w:rFonts w:ascii="宋体" w:hAnsi="宋体"/>
          <w:color w:val="auto"/>
          <w:szCs w:val="21"/>
        </w:rPr>
      </w:pPr>
      <w:r>
        <w:rPr>
          <w:rFonts w:hint="eastAsia" w:ascii="宋体" w:hAnsi="宋体"/>
          <w:color w:val="auto"/>
          <w:szCs w:val="21"/>
        </w:rPr>
        <w:t>电话：                                            电话：</w:t>
      </w:r>
    </w:p>
    <w:p w14:paraId="4837F366">
      <w:pPr>
        <w:pStyle w:val="118"/>
        <w:spacing w:line="420" w:lineRule="exact"/>
        <w:rPr>
          <w:rFonts w:ascii="宋体" w:hAnsi="宋体"/>
          <w:color w:val="auto"/>
          <w:szCs w:val="21"/>
        </w:rPr>
      </w:pPr>
      <w:r>
        <w:rPr>
          <w:rFonts w:hint="eastAsia" w:ascii="宋体" w:hAnsi="宋体"/>
          <w:color w:val="auto"/>
          <w:szCs w:val="21"/>
        </w:rPr>
        <w:t>日期：                                            日期：</w:t>
      </w:r>
    </w:p>
    <w:p w14:paraId="38C3820E">
      <w:pPr>
        <w:pStyle w:val="38"/>
        <w:ind w:firstLine="562"/>
        <w:rPr>
          <w:rFonts w:ascii="宋体" w:hAnsi="宋体" w:cs="宋体"/>
          <w:b/>
          <w:color w:val="auto"/>
          <w:szCs w:val="28"/>
        </w:rPr>
      </w:pPr>
    </w:p>
    <w:p w14:paraId="5443B3A5">
      <w:pPr>
        <w:snapToGrid w:val="0"/>
        <w:spacing w:line="360" w:lineRule="auto"/>
        <w:jc w:val="center"/>
        <w:outlineLvl w:val="0"/>
        <w:rPr>
          <w:rFonts w:ascii="宋体" w:hAnsi="宋体" w:cs="宋体"/>
          <w:b/>
          <w:color w:val="auto"/>
          <w:sz w:val="28"/>
          <w:szCs w:val="28"/>
        </w:rPr>
        <w:sectPr>
          <w:pgSz w:w="11906" w:h="16838"/>
          <w:pgMar w:top="1531" w:right="1179" w:bottom="737" w:left="1179" w:header="851" w:footer="584" w:gutter="0"/>
          <w:cols w:space="720" w:num="1"/>
          <w:docGrid w:type="lines" w:linePitch="312" w:charSpace="0"/>
        </w:sectPr>
      </w:pPr>
    </w:p>
    <w:p w14:paraId="035B25E1">
      <w:pPr>
        <w:snapToGrid w:val="0"/>
        <w:spacing w:line="360" w:lineRule="auto"/>
        <w:jc w:val="center"/>
        <w:outlineLvl w:val="0"/>
        <w:rPr>
          <w:rFonts w:ascii="宋体" w:hAnsi="宋体" w:cs="宋体"/>
          <w:b/>
          <w:color w:val="auto"/>
          <w:sz w:val="28"/>
          <w:szCs w:val="28"/>
        </w:rPr>
      </w:pPr>
      <w:r>
        <w:rPr>
          <w:rFonts w:hint="eastAsia" w:ascii="宋体" w:hAnsi="宋体" w:cs="宋体"/>
          <w:b/>
          <w:color w:val="auto"/>
          <w:sz w:val="28"/>
          <w:szCs w:val="28"/>
        </w:rPr>
        <w:t>第六章  投标文件组成</w:t>
      </w:r>
    </w:p>
    <w:p w14:paraId="3A5A0DEF">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投标文件由投标报价文件、资格证明文件、商务技术文件组成。投标文件中涉及的有关内容均须提供合法有效的证明材料复印件。（复印件未加盖公章作无效处理，特别注明的除外，有▲标识的条款为必须提交的资料）</w:t>
      </w:r>
    </w:p>
    <w:p w14:paraId="6F2BAF4A">
      <w:pPr>
        <w:snapToGrid w:val="0"/>
        <w:spacing w:line="360" w:lineRule="auto"/>
        <w:outlineLvl w:val="1"/>
        <w:rPr>
          <w:rFonts w:ascii="宋体" w:hAnsi="宋体" w:cs="宋体"/>
          <w:b/>
          <w:color w:val="auto"/>
          <w:szCs w:val="21"/>
        </w:rPr>
      </w:pPr>
      <w:r>
        <w:rPr>
          <w:rFonts w:hint="eastAsia" w:ascii="宋体" w:hAnsi="宋体" w:cs="宋体"/>
          <w:b/>
          <w:color w:val="auto"/>
          <w:szCs w:val="21"/>
        </w:rPr>
        <w:t>▲1、资格证明文件部分</w:t>
      </w:r>
    </w:p>
    <w:p w14:paraId="63DD723B">
      <w:pPr>
        <w:snapToGrid w:val="0"/>
        <w:ind w:firstLine="420" w:firstLineChars="200"/>
        <w:rPr>
          <w:rFonts w:ascii="宋体" w:hAnsi="宋体"/>
          <w:bCs/>
          <w:color w:val="auto"/>
        </w:rPr>
      </w:pPr>
      <w:r>
        <w:rPr>
          <w:rFonts w:hint="eastAsia" w:ascii="宋体" w:hAnsi="宋体"/>
          <w:bCs/>
          <w:color w:val="auto"/>
        </w:rPr>
        <w:t>1.1投标人</w:t>
      </w:r>
      <w:r>
        <w:rPr>
          <w:rFonts w:ascii="宋体" w:hAnsi="宋体"/>
          <w:bCs/>
          <w:color w:val="auto"/>
        </w:rPr>
        <w:t>具有独立承担民事责任的能力</w:t>
      </w:r>
      <w:r>
        <w:rPr>
          <w:rFonts w:hint="eastAsia" w:ascii="宋体" w:hAnsi="宋体"/>
          <w:bCs/>
          <w:color w:val="auto"/>
        </w:rPr>
        <w:t>证明材料（若为联合体投标，联合体各方成员均需提供）：投标人须在投标文件中出具符合以下情况的证明材料复印件（五选一）</w:t>
      </w:r>
    </w:p>
    <w:p w14:paraId="563C6E09">
      <w:pPr>
        <w:snapToGrid w:val="0"/>
        <w:ind w:firstLine="420" w:firstLineChars="200"/>
        <w:rPr>
          <w:rFonts w:ascii="宋体" w:hAnsi="宋体"/>
          <w:bCs/>
          <w:color w:val="auto"/>
        </w:rPr>
      </w:pPr>
      <w:r>
        <w:rPr>
          <w:rFonts w:hint="eastAsia" w:ascii="宋体" w:hAnsi="宋体"/>
          <w:bCs/>
          <w:color w:val="auto"/>
        </w:rPr>
        <w:t>a)如供应商是企业（包括合伙企业），提供在工商部门注册的有效“企业法人营业执照”或“营业执照”；</w:t>
      </w:r>
    </w:p>
    <w:p w14:paraId="241606B8">
      <w:pPr>
        <w:snapToGrid w:val="0"/>
        <w:ind w:firstLine="420" w:firstLineChars="200"/>
        <w:rPr>
          <w:rFonts w:ascii="宋体" w:hAnsi="宋体"/>
          <w:bCs/>
          <w:color w:val="auto"/>
        </w:rPr>
      </w:pPr>
      <w:r>
        <w:rPr>
          <w:rFonts w:hint="eastAsia" w:ascii="宋体" w:hAnsi="宋体"/>
          <w:bCs/>
          <w:color w:val="auto"/>
        </w:rPr>
        <w:t>b)如供应商是事业单位，提供有效的“事业单位法人证书”；</w:t>
      </w:r>
    </w:p>
    <w:p w14:paraId="2A46B132">
      <w:pPr>
        <w:snapToGrid w:val="0"/>
        <w:ind w:firstLine="420" w:firstLineChars="200"/>
        <w:rPr>
          <w:rFonts w:ascii="宋体" w:hAnsi="宋体"/>
          <w:bCs/>
          <w:color w:val="auto"/>
        </w:rPr>
      </w:pPr>
      <w:r>
        <w:rPr>
          <w:rFonts w:hint="eastAsia" w:ascii="宋体" w:hAnsi="宋体"/>
          <w:bCs/>
          <w:color w:val="auto"/>
        </w:rPr>
        <w:t>c)如供应商是非企业专业服务机构的，提供执业许可证等证明文件等证明文件；</w:t>
      </w:r>
    </w:p>
    <w:p w14:paraId="6066A854">
      <w:pPr>
        <w:snapToGrid w:val="0"/>
        <w:ind w:firstLine="420" w:firstLineChars="200"/>
        <w:rPr>
          <w:rFonts w:ascii="宋体" w:hAnsi="宋体"/>
          <w:bCs/>
          <w:color w:val="auto"/>
        </w:rPr>
      </w:pPr>
      <w:r>
        <w:rPr>
          <w:rFonts w:hint="eastAsia" w:ascii="宋体" w:hAnsi="宋体"/>
          <w:bCs/>
          <w:color w:val="auto"/>
        </w:rPr>
        <w:t>d)如供应商是个体工商户，提供有效的“个体工商户营业执照”；</w:t>
      </w:r>
    </w:p>
    <w:p w14:paraId="181426AD">
      <w:pPr>
        <w:snapToGrid w:val="0"/>
        <w:ind w:firstLine="420" w:firstLineChars="200"/>
        <w:rPr>
          <w:rFonts w:ascii="宋体" w:hAnsi="宋体"/>
          <w:bCs/>
          <w:color w:val="auto"/>
        </w:rPr>
      </w:pPr>
      <w:r>
        <w:rPr>
          <w:rFonts w:hint="eastAsia" w:ascii="宋体" w:hAnsi="宋体"/>
          <w:bCs/>
          <w:color w:val="auto"/>
        </w:rPr>
        <w:t>e)如供应商是自然人，提供有效的自然人身份证明（居民身份证正反面或公安机关出具的临时居民身份证正反面或港澳台胞证或证照）。</w:t>
      </w:r>
    </w:p>
    <w:p w14:paraId="2ECD86D6">
      <w:pPr>
        <w:snapToGrid w:val="0"/>
        <w:ind w:firstLine="420" w:firstLineChars="200"/>
        <w:rPr>
          <w:rFonts w:ascii="宋体" w:hAnsi="宋体"/>
          <w:bCs/>
          <w:color w:val="auto"/>
        </w:rPr>
      </w:pPr>
      <w:r>
        <w:rPr>
          <w:rFonts w:hint="eastAsia" w:ascii="宋体" w:hAnsi="宋体"/>
          <w:bCs/>
          <w:color w:val="auto"/>
        </w:rPr>
        <w:t>1.2投标人法定代表人身份证复印件；</w:t>
      </w:r>
    </w:p>
    <w:p w14:paraId="7EB3CA07">
      <w:pPr>
        <w:snapToGrid w:val="0"/>
        <w:ind w:firstLine="420" w:firstLineChars="200"/>
        <w:rPr>
          <w:rFonts w:ascii="宋体" w:hAnsi="宋体"/>
          <w:bCs/>
          <w:color w:val="auto"/>
        </w:rPr>
      </w:pPr>
      <w:r>
        <w:rPr>
          <w:rFonts w:hint="eastAsia" w:ascii="宋体" w:hAnsi="宋体"/>
          <w:bCs/>
          <w:color w:val="auto"/>
        </w:rPr>
        <w:t>1.3资质证书、安全生产许可证（复印件）</w:t>
      </w:r>
    </w:p>
    <w:p w14:paraId="75B8F013">
      <w:pPr>
        <w:snapToGrid w:val="0"/>
        <w:ind w:firstLine="420" w:firstLineChars="200"/>
        <w:rPr>
          <w:rFonts w:ascii="宋体" w:hAnsi="宋体"/>
          <w:bCs/>
          <w:color w:val="auto"/>
        </w:rPr>
      </w:pPr>
      <w:r>
        <w:rPr>
          <w:rFonts w:hint="eastAsia" w:ascii="宋体" w:hAnsi="宋体"/>
          <w:bCs/>
          <w:color w:val="auto"/>
        </w:rPr>
        <w:t>1.</w:t>
      </w:r>
      <w:r>
        <w:rPr>
          <w:rFonts w:hint="eastAsia" w:ascii="宋体" w:hAnsi="宋体"/>
          <w:bCs/>
          <w:color w:val="auto"/>
          <w:lang w:val="en-US" w:eastAsia="zh-CN"/>
        </w:rPr>
        <w:t>4</w:t>
      </w:r>
      <w:r>
        <w:rPr>
          <w:rFonts w:hint="eastAsia" w:ascii="宋体" w:hAnsi="宋体"/>
          <w:bCs/>
          <w:color w:val="auto"/>
        </w:rPr>
        <w:t>法定代表人授权函，非法定代表人参加投标时提供；（格式一）</w:t>
      </w:r>
    </w:p>
    <w:p w14:paraId="61CB3B18">
      <w:pPr>
        <w:snapToGrid w:val="0"/>
        <w:ind w:firstLine="420" w:firstLineChars="200"/>
        <w:rPr>
          <w:rFonts w:ascii="宋体" w:hAnsi="宋体"/>
          <w:bCs/>
          <w:color w:val="auto"/>
        </w:rPr>
      </w:pPr>
      <w:r>
        <w:rPr>
          <w:rFonts w:hint="eastAsia" w:ascii="宋体" w:hAnsi="宋体"/>
          <w:bCs/>
          <w:color w:val="auto"/>
        </w:rPr>
        <w:t>1.</w:t>
      </w:r>
      <w:r>
        <w:rPr>
          <w:rFonts w:hint="eastAsia" w:ascii="宋体" w:hAnsi="宋体"/>
          <w:bCs/>
          <w:color w:val="auto"/>
          <w:lang w:val="en-US" w:eastAsia="zh-CN"/>
        </w:rPr>
        <w:t>5</w:t>
      </w:r>
      <w:r>
        <w:rPr>
          <w:rFonts w:hint="eastAsia" w:ascii="宋体" w:hAnsi="宋体" w:cs="宋体"/>
          <w:bCs/>
          <w:color w:val="auto"/>
          <w:szCs w:val="21"/>
        </w:rPr>
        <w:t>提供《中小企业声明函》、《残疾人福利性单位声明函》（如有）、监狱企业证明文件（如有）</w:t>
      </w:r>
      <w:r>
        <w:rPr>
          <w:rFonts w:hint="eastAsia" w:ascii="宋体" w:hAnsi="宋体"/>
          <w:bCs/>
          <w:color w:val="auto"/>
        </w:rPr>
        <w:t>；</w:t>
      </w:r>
    </w:p>
    <w:p w14:paraId="36BFE3B2">
      <w:pPr>
        <w:snapToGrid w:val="0"/>
        <w:ind w:firstLine="420" w:firstLineChars="200"/>
        <w:rPr>
          <w:rFonts w:ascii="宋体" w:hAnsi="宋体"/>
          <w:bCs/>
          <w:color w:val="auto"/>
        </w:rPr>
      </w:pPr>
      <w:r>
        <w:rPr>
          <w:rFonts w:hint="eastAsia" w:ascii="宋体" w:hAnsi="宋体"/>
          <w:bCs/>
          <w:color w:val="auto"/>
        </w:rPr>
        <w:t>1.</w:t>
      </w:r>
      <w:r>
        <w:rPr>
          <w:rFonts w:hint="eastAsia" w:ascii="宋体" w:hAnsi="宋体"/>
          <w:bCs/>
          <w:color w:val="auto"/>
          <w:lang w:val="en-US" w:eastAsia="zh-CN"/>
        </w:rPr>
        <w:t>6</w:t>
      </w:r>
      <w:r>
        <w:rPr>
          <w:rFonts w:hint="eastAsia" w:ascii="宋体" w:hAnsi="宋体"/>
          <w:bCs/>
          <w:color w:val="auto"/>
        </w:rPr>
        <w:t>投标函；（格式二）</w:t>
      </w:r>
    </w:p>
    <w:p w14:paraId="07A5FF15">
      <w:pPr>
        <w:tabs>
          <w:tab w:val="left" w:pos="0"/>
        </w:tabs>
        <w:spacing w:line="276" w:lineRule="auto"/>
        <w:ind w:firstLine="420" w:firstLineChars="200"/>
        <w:rPr>
          <w:rFonts w:hint="eastAsia" w:ascii="宋体" w:hAnsi="宋体" w:cs="宋体"/>
          <w:color w:val="auto"/>
          <w:szCs w:val="21"/>
        </w:rPr>
      </w:pPr>
      <w:r>
        <w:rPr>
          <w:rFonts w:hint="eastAsia" w:ascii="宋体" w:hAnsi="宋体"/>
          <w:bCs/>
          <w:color w:val="auto"/>
        </w:rPr>
        <w:t>1.</w:t>
      </w:r>
      <w:r>
        <w:rPr>
          <w:rFonts w:hint="eastAsia" w:ascii="宋体" w:hAnsi="宋体"/>
          <w:bCs/>
          <w:color w:val="auto"/>
          <w:lang w:val="en-US" w:eastAsia="zh-CN"/>
        </w:rPr>
        <w:t>7</w:t>
      </w:r>
      <w:r>
        <w:rPr>
          <w:rFonts w:hint="eastAsia" w:ascii="宋体" w:hAnsi="宋体" w:cs="宋体"/>
          <w:color w:val="auto"/>
          <w:szCs w:val="21"/>
        </w:rPr>
        <w:t>投标人未被信用中国（www.creditchina.gov.cn）、中国政府采购网（www.ccgp.gov.cn） 列入失信被执行人、重大税收违法案件当事人名单、政府采购严重违法失信行为记录名单，提供网页截图；（</w:t>
      </w:r>
      <w:r>
        <w:rPr>
          <w:rFonts w:hint="eastAsia" w:ascii="宋体" w:hAnsi="宋体" w:cs="宋体"/>
          <w:b/>
          <w:color w:val="auto"/>
          <w:szCs w:val="21"/>
        </w:rPr>
        <w:t>联合体投标的，联合体双方均须满足，</w:t>
      </w:r>
      <w:r>
        <w:rPr>
          <w:rFonts w:hint="eastAsia" w:ascii="宋体" w:hAnsi="宋体" w:cs="宋体"/>
          <w:color w:val="auto"/>
          <w:szCs w:val="21"/>
        </w:rPr>
        <w:t>具体以开标现场网页查询结果为准。）</w:t>
      </w:r>
    </w:p>
    <w:p w14:paraId="7812CB67">
      <w:pPr>
        <w:snapToGrid w:val="0"/>
        <w:ind w:firstLine="420" w:firstLineChars="200"/>
        <w:rPr>
          <w:rFonts w:ascii="宋体" w:hAnsi="宋体" w:eastAsia="宋体" w:cs="Times New Roman"/>
          <w:bCs/>
          <w:color w:val="auto"/>
        </w:rPr>
      </w:pPr>
      <w:r>
        <w:rPr>
          <w:rFonts w:hint="eastAsia" w:ascii="宋体" w:hAnsi="宋体" w:eastAsia="宋体" w:cs="Times New Roman"/>
          <w:bCs/>
          <w:color w:val="auto"/>
        </w:rPr>
        <w:t>1.</w:t>
      </w:r>
      <w:r>
        <w:rPr>
          <w:rFonts w:hint="eastAsia" w:ascii="宋体" w:hAnsi="宋体" w:eastAsia="宋体" w:cs="Times New Roman"/>
          <w:bCs/>
          <w:color w:val="auto"/>
          <w:lang w:val="en-US" w:eastAsia="zh-CN"/>
        </w:rPr>
        <w:t>8</w:t>
      </w:r>
      <w:r>
        <w:rPr>
          <w:rFonts w:hint="eastAsia" w:ascii="宋体" w:hAnsi="宋体" w:eastAsia="宋体" w:cs="Times New Roman"/>
          <w:bCs/>
          <w:color w:val="auto"/>
        </w:rPr>
        <w:t>联合体协议书（如为联合提供投标，须提供）</w:t>
      </w:r>
    </w:p>
    <w:p w14:paraId="4AA09F3B">
      <w:pPr>
        <w:snapToGrid w:val="0"/>
        <w:ind w:firstLine="420" w:firstLineChars="200"/>
        <w:rPr>
          <w:color w:val="auto"/>
        </w:rPr>
      </w:pPr>
      <w:r>
        <w:rPr>
          <w:rFonts w:hint="eastAsia" w:ascii="宋体" w:hAnsi="宋体" w:eastAsia="宋体" w:cs="Times New Roman"/>
          <w:bCs/>
          <w:color w:val="auto"/>
        </w:rPr>
        <w:t>1.</w:t>
      </w:r>
      <w:r>
        <w:rPr>
          <w:rFonts w:hint="eastAsia" w:ascii="宋体" w:hAnsi="宋体" w:eastAsia="宋体" w:cs="Times New Roman"/>
          <w:bCs/>
          <w:color w:val="auto"/>
          <w:lang w:val="en-US" w:eastAsia="zh-CN"/>
        </w:rPr>
        <w:t>9</w:t>
      </w:r>
      <w:r>
        <w:rPr>
          <w:rFonts w:hint="eastAsia" w:ascii="宋体" w:hAnsi="宋体" w:eastAsia="宋体" w:cs="Times New Roman"/>
          <w:bCs/>
          <w:color w:val="auto"/>
        </w:rPr>
        <w:t>分包意向协议（如有）</w:t>
      </w:r>
    </w:p>
    <w:p w14:paraId="7F96312F">
      <w:pPr>
        <w:snapToGri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2、商务技术文件部分</w:t>
      </w:r>
    </w:p>
    <w:p w14:paraId="1ADC03BF">
      <w:pPr>
        <w:snapToGrid w:val="0"/>
        <w:ind w:firstLine="420" w:firstLineChars="200"/>
        <w:rPr>
          <w:rFonts w:hint="eastAsia" w:ascii="宋体" w:hAnsi="宋体" w:eastAsia="宋体"/>
          <w:bCs/>
          <w:color w:val="auto"/>
          <w:highlight w:val="yellow"/>
        </w:rPr>
      </w:pPr>
      <w:r>
        <w:rPr>
          <w:rFonts w:hint="eastAsia" w:ascii="宋体" w:hAnsi="宋体" w:eastAsia="宋体"/>
          <w:bCs/>
          <w:color w:val="auto"/>
          <w:highlight w:val="yellow"/>
        </w:rPr>
        <w:t>2.</w:t>
      </w:r>
      <w:r>
        <w:rPr>
          <w:rFonts w:hint="eastAsia" w:ascii="宋体" w:hAnsi="宋体" w:eastAsia="宋体"/>
          <w:bCs/>
          <w:color w:val="auto"/>
          <w:highlight w:val="yellow"/>
          <w:lang w:val="en-US" w:eastAsia="zh-CN"/>
        </w:rPr>
        <w:t>1</w:t>
      </w:r>
      <w:r>
        <w:rPr>
          <w:rFonts w:hint="eastAsia" w:ascii="宋体" w:hAnsi="宋体" w:eastAsia="宋体"/>
          <w:bCs/>
          <w:color w:val="auto"/>
          <w:highlight w:val="yellow"/>
        </w:rPr>
        <w:t>投标人合规认证情况（提供扫描件证书）</w:t>
      </w:r>
    </w:p>
    <w:p w14:paraId="6CBCE70F">
      <w:pPr>
        <w:snapToGrid w:val="0"/>
        <w:ind w:firstLine="420" w:firstLineChars="200"/>
        <w:rPr>
          <w:rFonts w:hint="eastAsia" w:ascii="宋体" w:hAnsi="宋体" w:eastAsia="宋体"/>
          <w:bCs/>
          <w:color w:val="auto"/>
          <w:highlight w:val="yellow"/>
        </w:rPr>
      </w:pPr>
      <w:r>
        <w:rPr>
          <w:rFonts w:hint="eastAsia" w:ascii="宋体" w:hAnsi="宋体" w:eastAsia="宋体"/>
          <w:bCs/>
          <w:color w:val="auto"/>
          <w:highlight w:val="yellow"/>
        </w:rPr>
        <w:t>2.</w:t>
      </w:r>
      <w:r>
        <w:rPr>
          <w:rFonts w:hint="eastAsia" w:ascii="宋体" w:hAnsi="宋体" w:eastAsia="宋体"/>
          <w:bCs/>
          <w:color w:val="auto"/>
          <w:highlight w:val="yellow"/>
          <w:lang w:val="en-US" w:eastAsia="zh-CN"/>
        </w:rPr>
        <w:t>2</w:t>
      </w:r>
      <w:r>
        <w:rPr>
          <w:rFonts w:hint="eastAsia" w:ascii="宋体" w:hAnsi="宋体" w:eastAsia="宋体"/>
          <w:bCs/>
          <w:color w:val="auto"/>
          <w:highlight w:val="yellow"/>
        </w:rPr>
        <w:t>投标人相关业绩；（格式六）</w:t>
      </w:r>
    </w:p>
    <w:p w14:paraId="0165F98A">
      <w:pPr>
        <w:snapToGrid w:val="0"/>
        <w:ind w:firstLine="420" w:firstLineChars="200"/>
        <w:rPr>
          <w:rFonts w:hint="eastAsia" w:ascii="宋体" w:hAnsi="宋体"/>
          <w:bCs/>
          <w:color w:val="auto"/>
          <w:highlight w:val="yellow"/>
        </w:rPr>
      </w:pPr>
      <w:r>
        <w:rPr>
          <w:rFonts w:hint="eastAsia" w:ascii="宋体" w:hAnsi="宋体" w:eastAsia="宋体"/>
          <w:bCs/>
          <w:color w:val="auto"/>
          <w:highlight w:val="yellow"/>
          <w:lang w:val="en-US" w:eastAsia="zh-CN"/>
        </w:rPr>
        <w:t>2.3项目团队情况</w:t>
      </w:r>
      <w:r>
        <w:rPr>
          <w:rFonts w:hint="eastAsia" w:ascii="宋体" w:hAnsi="宋体"/>
          <w:bCs/>
          <w:color w:val="auto"/>
          <w:highlight w:val="yellow"/>
        </w:rPr>
        <w:t>（格式</w:t>
      </w:r>
      <w:r>
        <w:rPr>
          <w:rFonts w:hint="eastAsia" w:ascii="宋体" w:hAnsi="宋体"/>
          <w:bCs/>
          <w:color w:val="auto"/>
          <w:highlight w:val="yellow"/>
          <w:lang w:val="en-US" w:eastAsia="zh-CN"/>
        </w:rPr>
        <w:t>三</w:t>
      </w:r>
      <w:r>
        <w:rPr>
          <w:rFonts w:hint="eastAsia" w:ascii="宋体" w:hAnsi="宋体"/>
          <w:bCs/>
          <w:color w:val="auto"/>
          <w:highlight w:val="yellow"/>
        </w:rPr>
        <w:t>）</w:t>
      </w:r>
    </w:p>
    <w:p w14:paraId="1CDA8C73">
      <w:pPr>
        <w:snapToGrid w:val="0"/>
        <w:ind w:firstLine="420" w:firstLineChars="200"/>
        <w:rPr>
          <w:rFonts w:hint="eastAsia" w:ascii="宋体" w:hAnsi="宋体" w:eastAsia="宋体"/>
          <w:bCs/>
          <w:color w:val="auto"/>
          <w:highlight w:val="yellow"/>
          <w:lang w:val="en-US" w:eastAsia="zh-CN"/>
        </w:rPr>
      </w:pPr>
      <w:r>
        <w:rPr>
          <w:rFonts w:hint="eastAsia" w:ascii="宋体" w:hAnsi="宋体" w:eastAsia="宋体"/>
          <w:bCs/>
          <w:color w:val="auto"/>
          <w:highlight w:val="yellow"/>
          <w:lang w:val="en-US" w:eastAsia="zh-CN"/>
        </w:rPr>
        <w:t>2.4</w:t>
      </w:r>
      <w:r>
        <w:rPr>
          <w:rFonts w:hint="eastAsia" w:ascii="宋体" w:hAnsi="宋体" w:eastAsia="宋体" w:cs="宋体"/>
          <w:color w:val="auto"/>
          <w:szCs w:val="21"/>
          <w:highlight w:val="none"/>
        </w:rPr>
        <w:t>设备投入情况</w:t>
      </w:r>
      <w:r>
        <w:rPr>
          <w:rFonts w:hint="eastAsia" w:ascii="宋体" w:hAnsi="宋体" w:eastAsia="宋体"/>
          <w:bCs/>
          <w:color w:val="auto"/>
          <w:highlight w:val="yellow"/>
          <w:lang w:val="en-US" w:eastAsia="zh-CN"/>
        </w:rPr>
        <w:t>（格式五）</w:t>
      </w:r>
    </w:p>
    <w:p w14:paraId="7CA52B2E">
      <w:pPr>
        <w:snapToGrid w:val="0"/>
        <w:ind w:firstLine="420" w:firstLineChars="200"/>
        <w:rPr>
          <w:rFonts w:hint="eastAsia" w:ascii="宋体" w:hAnsi="宋体" w:eastAsia="宋体"/>
          <w:bCs/>
          <w:color w:val="auto"/>
          <w:highlight w:val="yellow"/>
          <w:lang w:val="en-US" w:eastAsia="zh-CN"/>
        </w:rPr>
      </w:pPr>
      <w:r>
        <w:rPr>
          <w:rFonts w:hint="eastAsia" w:ascii="宋体" w:hAnsi="宋体" w:eastAsia="宋体"/>
          <w:bCs/>
          <w:color w:val="auto"/>
          <w:highlight w:val="yellow"/>
          <w:lang w:val="en-US" w:eastAsia="zh-CN"/>
        </w:rPr>
        <w:t>2.</w:t>
      </w:r>
      <w:r>
        <w:rPr>
          <w:rFonts w:hint="eastAsia" w:ascii="宋体" w:hAnsi="宋体"/>
          <w:bCs/>
          <w:color w:val="auto"/>
          <w:highlight w:val="yellow"/>
          <w:lang w:val="en-US" w:eastAsia="zh-CN"/>
        </w:rPr>
        <w:t>5</w:t>
      </w:r>
      <w:r>
        <w:rPr>
          <w:rFonts w:hint="eastAsia" w:ascii="宋体" w:hAnsi="宋体" w:eastAsia="宋体" w:cs="宋体"/>
          <w:color w:val="auto"/>
          <w:szCs w:val="21"/>
          <w:highlight w:val="none"/>
        </w:rPr>
        <w:t>养护</w:t>
      </w:r>
      <w:r>
        <w:rPr>
          <w:rFonts w:hint="eastAsia" w:ascii="宋体" w:hAnsi="宋体" w:eastAsia="宋体" w:cs="宋体"/>
          <w:color w:val="auto"/>
          <w:szCs w:val="21"/>
          <w:highlight w:val="none"/>
          <w:lang w:eastAsia="zh-CN"/>
        </w:rPr>
        <w:t>维修</w:t>
      </w:r>
      <w:r>
        <w:rPr>
          <w:rFonts w:hint="eastAsia" w:ascii="宋体" w:hAnsi="宋体" w:eastAsia="宋体" w:cs="宋体"/>
          <w:color w:val="auto"/>
          <w:szCs w:val="21"/>
          <w:highlight w:val="none"/>
        </w:rPr>
        <w:t>管理方案</w:t>
      </w:r>
      <w:r>
        <w:rPr>
          <w:rFonts w:hint="eastAsia" w:ascii="宋体" w:hAnsi="宋体" w:eastAsia="宋体"/>
          <w:bCs/>
          <w:color w:val="auto"/>
          <w:highlight w:val="yellow"/>
          <w:lang w:val="en-US" w:eastAsia="zh-CN"/>
        </w:rPr>
        <w:t>（格式自拟）</w:t>
      </w:r>
    </w:p>
    <w:p w14:paraId="5B40E540">
      <w:pPr>
        <w:snapToGrid w:val="0"/>
        <w:ind w:firstLine="420" w:firstLineChars="200"/>
        <w:rPr>
          <w:rFonts w:hint="eastAsia" w:ascii="宋体" w:hAnsi="宋体" w:eastAsia="宋体"/>
          <w:bCs/>
          <w:color w:val="auto"/>
          <w:highlight w:val="yellow"/>
          <w:lang w:val="en-US" w:eastAsia="zh-CN"/>
        </w:rPr>
      </w:pPr>
      <w:r>
        <w:rPr>
          <w:rFonts w:hint="eastAsia" w:ascii="宋体" w:hAnsi="宋体" w:eastAsia="宋体"/>
          <w:bCs/>
          <w:color w:val="auto"/>
          <w:highlight w:val="yellow"/>
          <w:lang w:val="en-US" w:eastAsia="zh-CN"/>
        </w:rPr>
        <w:t>2.</w:t>
      </w:r>
      <w:r>
        <w:rPr>
          <w:rFonts w:hint="eastAsia" w:ascii="宋体" w:hAnsi="宋体"/>
          <w:bCs/>
          <w:color w:val="auto"/>
          <w:highlight w:val="yellow"/>
          <w:lang w:val="en-US" w:eastAsia="zh-CN"/>
        </w:rPr>
        <w:t>6</w:t>
      </w:r>
      <w:r>
        <w:rPr>
          <w:rFonts w:hint="eastAsia" w:ascii="宋体" w:hAnsi="宋体" w:eastAsia="宋体" w:cs="宋体"/>
          <w:color w:val="auto"/>
          <w:szCs w:val="21"/>
          <w:highlight w:val="none"/>
        </w:rPr>
        <w:t>特点难点及解决措施</w:t>
      </w:r>
      <w:r>
        <w:rPr>
          <w:rFonts w:hint="eastAsia" w:ascii="宋体" w:hAnsi="宋体" w:eastAsia="宋体"/>
          <w:bCs/>
          <w:color w:val="auto"/>
          <w:highlight w:val="yellow"/>
          <w:lang w:val="en-US" w:eastAsia="zh-CN"/>
        </w:rPr>
        <w:t>（格式自拟）</w:t>
      </w:r>
    </w:p>
    <w:p w14:paraId="056A9A00">
      <w:pPr>
        <w:snapToGrid w:val="0"/>
        <w:ind w:firstLine="420" w:firstLineChars="200"/>
        <w:rPr>
          <w:rFonts w:hint="eastAsia" w:ascii="宋体" w:hAnsi="宋体" w:eastAsia="宋体"/>
          <w:bCs/>
          <w:color w:val="auto"/>
          <w:highlight w:val="yellow"/>
        </w:rPr>
      </w:pPr>
      <w:r>
        <w:rPr>
          <w:rFonts w:hint="eastAsia" w:ascii="宋体" w:hAnsi="宋体" w:eastAsia="宋体"/>
          <w:bCs/>
          <w:color w:val="auto"/>
          <w:highlight w:val="yellow"/>
          <w:lang w:val="en-US" w:eastAsia="zh-CN"/>
        </w:rPr>
        <w:t>2.</w:t>
      </w:r>
      <w:r>
        <w:rPr>
          <w:rFonts w:hint="eastAsia" w:ascii="宋体" w:hAnsi="宋体"/>
          <w:bCs/>
          <w:color w:val="auto"/>
          <w:highlight w:val="yellow"/>
          <w:lang w:val="en-US" w:eastAsia="zh-CN"/>
        </w:rPr>
        <w:t>7</w:t>
      </w:r>
      <w:r>
        <w:rPr>
          <w:rFonts w:hint="eastAsia" w:ascii="宋体" w:hAnsi="宋体" w:eastAsia="宋体" w:cs="宋体"/>
          <w:color w:val="auto"/>
          <w:szCs w:val="21"/>
          <w:highlight w:val="none"/>
        </w:rPr>
        <w:t>应急响应方案</w:t>
      </w:r>
      <w:r>
        <w:rPr>
          <w:rFonts w:hint="eastAsia" w:ascii="宋体" w:hAnsi="宋体" w:eastAsia="宋体"/>
          <w:bCs/>
          <w:color w:val="auto"/>
          <w:highlight w:val="yellow"/>
        </w:rPr>
        <w:t>（格式自拟）</w:t>
      </w:r>
    </w:p>
    <w:p w14:paraId="0BA43D6A">
      <w:pPr>
        <w:snapToGrid w:val="0"/>
        <w:ind w:firstLine="420" w:firstLineChars="200"/>
        <w:rPr>
          <w:rFonts w:hint="eastAsia" w:ascii="宋体" w:hAnsi="宋体" w:eastAsia="宋体"/>
          <w:bCs/>
          <w:color w:val="auto"/>
          <w:highlight w:val="yellow"/>
        </w:rPr>
      </w:pPr>
      <w:r>
        <w:rPr>
          <w:rFonts w:hint="eastAsia" w:ascii="宋体" w:hAnsi="宋体"/>
          <w:bCs/>
          <w:color w:val="auto"/>
          <w:highlight w:val="yellow"/>
          <w:lang w:val="en-US" w:eastAsia="zh-CN"/>
        </w:rPr>
        <w:t>2.8</w:t>
      </w:r>
      <w:r>
        <w:rPr>
          <w:rFonts w:hint="eastAsia" w:ascii="宋体" w:hAnsi="宋体" w:eastAsia="宋体" w:cs="宋体"/>
          <w:color w:val="auto"/>
          <w:szCs w:val="21"/>
          <w:highlight w:val="none"/>
        </w:rPr>
        <w:t>资料管理方案</w:t>
      </w:r>
      <w:r>
        <w:rPr>
          <w:rFonts w:hint="eastAsia" w:ascii="宋体" w:hAnsi="宋体" w:eastAsia="宋体"/>
          <w:bCs/>
          <w:color w:val="auto"/>
          <w:highlight w:val="yellow"/>
        </w:rPr>
        <w:t>（格式自拟）</w:t>
      </w:r>
    </w:p>
    <w:p w14:paraId="5241BDEE">
      <w:pPr>
        <w:snapToGrid w:val="0"/>
        <w:ind w:firstLine="420" w:firstLineChars="200"/>
        <w:rPr>
          <w:rFonts w:hint="eastAsia" w:ascii="宋体" w:hAnsi="宋体" w:eastAsia="宋体"/>
          <w:bCs/>
          <w:color w:val="auto"/>
          <w:highlight w:val="yellow"/>
        </w:rPr>
      </w:pPr>
      <w:r>
        <w:rPr>
          <w:rFonts w:hint="eastAsia" w:ascii="宋体" w:hAnsi="宋体"/>
          <w:bCs/>
          <w:color w:val="auto"/>
          <w:highlight w:val="yellow"/>
          <w:lang w:val="en-US" w:eastAsia="zh-CN"/>
        </w:rPr>
        <w:t>2.9</w:t>
      </w:r>
      <w:r>
        <w:rPr>
          <w:rFonts w:hint="eastAsia" w:ascii="宋体" w:hAnsi="宋体" w:eastAsia="宋体" w:cs="宋体"/>
          <w:color w:val="auto"/>
          <w:szCs w:val="21"/>
          <w:highlight w:val="none"/>
        </w:rPr>
        <w:t>安全管理</w:t>
      </w:r>
      <w:r>
        <w:rPr>
          <w:rFonts w:hint="eastAsia" w:ascii="宋体" w:hAnsi="宋体" w:eastAsia="宋体" w:cs="宋体"/>
          <w:color w:val="auto"/>
          <w:szCs w:val="21"/>
          <w:highlight w:val="none"/>
          <w:lang w:val="en-US" w:eastAsia="zh-CN"/>
        </w:rPr>
        <w:t>保障</w:t>
      </w:r>
      <w:r>
        <w:rPr>
          <w:rFonts w:hint="eastAsia" w:ascii="宋体" w:hAnsi="宋体" w:eastAsia="宋体"/>
          <w:bCs/>
          <w:color w:val="auto"/>
          <w:highlight w:val="yellow"/>
        </w:rPr>
        <w:t>（格式自拟）</w:t>
      </w:r>
    </w:p>
    <w:p w14:paraId="4F18E2F0">
      <w:pPr>
        <w:snapToGrid w:val="0"/>
        <w:ind w:firstLine="420" w:firstLineChars="200"/>
        <w:rPr>
          <w:rFonts w:hint="default" w:ascii="宋体" w:hAnsi="宋体" w:eastAsia="宋体"/>
          <w:bCs/>
          <w:color w:val="auto"/>
          <w:highlight w:val="yellow"/>
          <w:lang w:val="en-US" w:eastAsia="zh-CN"/>
        </w:rPr>
      </w:pPr>
      <w:r>
        <w:rPr>
          <w:rFonts w:hint="eastAsia" w:ascii="宋体" w:hAnsi="宋体"/>
          <w:bCs/>
          <w:color w:val="auto"/>
          <w:highlight w:val="yellow"/>
          <w:lang w:val="en-US" w:eastAsia="zh-CN"/>
        </w:rPr>
        <w:t>2.10</w:t>
      </w:r>
      <w:r>
        <w:rPr>
          <w:rFonts w:hint="eastAsia" w:ascii="宋体" w:hAnsi="宋体" w:eastAsia="宋体" w:cs="Times New Roman"/>
          <w:color w:val="auto"/>
          <w:szCs w:val="21"/>
          <w:highlight w:val="none"/>
          <w:lang w:val="en-US" w:eastAsia="zh-CN"/>
        </w:rPr>
        <w:t>合理化建议</w:t>
      </w:r>
      <w:r>
        <w:rPr>
          <w:rFonts w:hint="eastAsia" w:ascii="宋体" w:hAnsi="宋体" w:eastAsia="宋体"/>
          <w:bCs/>
          <w:color w:val="auto"/>
          <w:highlight w:val="yellow"/>
        </w:rPr>
        <w:t>（格式自拟）</w:t>
      </w:r>
    </w:p>
    <w:p w14:paraId="5EABBA88">
      <w:pPr>
        <w:snapToGrid w:val="0"/>
        <w:spacing w:line="360" w:lineRule="auto"/>
        <w:ind w:firstLine="211" w:firstLineChars="100"/>
        <w:outlineLvl w:val="1"/>
        <w:rPr>
          <w:rFonts w:ascii="宋体" w:hAnsi="宋体" w:cs="宋体"/>
          <w:b/>
          <w:color w:val="auto"/>
          <w:szCs w:val="21"/>
        </w:rPr>
      </w:pPr>
      <w:r>
        <w:rPr>
          <w:rFonts w:hint="eastAsia" w:ascii="宋体" w:hAnsi="宋体" w:cs="宋体"/>
          <w:b/>
          <w:color w:val="auto"/>
          <w:szCs w:val="21"/>
        </w:rPr>
        <w:t>▲3、投标报价文件部分</w:t>
      </w:r>
    </w:p>
    <w:p w14:paraId="2AA46D1A">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（投标报价信息不得出现在资格证明、商务、技术文件中，否则将导致投标无效。）</w:t>
      </w:r>
    </w:p>
    <w:p w14:paraId="6E04836B">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3.1开标一览表；（格式</w:t>
      </w:r>
      <w:r>
        <w:rPr>
          <w:rFonts w:hint="eastAsia" w:ascii="宋体" w:hAnsi="宋体" w:cs="宋体"/>
          <w:b/>
          <w:color w:val="auto"/>
          <w:szCs w:val="21"/>
          <w:lang w:val="en-US" w:eastAsia="zh-CN"/>
        </w:rPr>
        <w:t>七</w:t>
      </w:r>
      <w:r>
        <w:rPr>
          <w:rFonts w:hint="eastAsia" w:ascii="宋体" w:hAnsi="宋体" w:cs="宋体"/>
          <w:b/>
          <w:color w:val="auto"/>
          <w:szCs w:val="21"/>
        </w:rPr>
        <w:t>）</w:t>
      </w:r>
    </w:p>
    <w:p w14:paraId="396A00D3">
      <w:pPr>
        <w:pStyle w:val="10"/>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3.2报价明细表（格式</w:t>
      </w:r>
      <w:r>
        <w:rPr>
          <w:rFonts w:hint="eastAsia" w:ascii="宋体" w:hAnsi="宋体" w:eastAsia="宋体" w:cs="宋体"/>
          <w:b/>
          <w:color w:val="auto"/>
          <w:sz w:val="21"/>
          <w:szCs w:val="21"/>
          <w:lang w:val="en-US" w:eastAsia="zh-CN"/>
        </w:rPr>
        <w:t>八</w:t>
      </w:r>
      <w:r>
        <w:rPr>
          <w:rFonts w:hint="eastAsia" w:ascii="宋体" w:hAnsi="宋体" w:eastAsia="宋体" w:cs="宋体"/>
          <w:b/>
          <w:color w:val="auto"/>
          <w:sz w:val="21"/>
          <w:szCs w:val="21"/>
        </w:rPr>
        <w:t>）</w:t>
      </w:r>
    </w:p>
    <w:p w14:paraId="2092AE8A">
      <w:pPr>
        <w:snapToGrid w:val="0"/>
        <w:spacing w:line="360" w:lineRule="auto"/>
        <w:ind w:firstLine="422" w:firstLineChars="200"/>
        <w:rPr>
          <w:rFonts w:ascii="宋体" w:hAnsi="宋体"/>
          <w:b/>
          <w:color w:val="auto"/>
        </w:rPr>
      </w:pPr>
      <w:r>
        <w:rPr>
          <w:rFonts w:hint="eastAsia" w:ascii="宋体" w:hAnsi="宋体"/>
          <w:b/>
          <w:color w:val="auto"/>
        </w:rPr>
        <w:t>3.3享受中小企业政策扶持的相关证明文件；</w:t>
      </w:r>
    </w:p>
    <w:p w14:paraId="2780EB7E">
      <w:pPr>
        <w:snapToGrid w:val="0"/>
        <w:spacing w:line="360" w:lineRule="auto"/>
        <w:ind w:firstLine="420" w:firstLineChars="200"/>
        <w:rPr>
          <w:rFonts w:ascii="宋体" w:hAnsi="宋体"/>
          <w:bCs/>
          <w:color w:val="auto"/>
        </w:rPr>
      </w:pPr>
      <w:r>
        <w:rPr>
          <w:rFonts w:hint="eastAsia" w:ascii="宋体" w:hAnsi="宋体"/>
          <w:bCs/>
          <w:color w:val="auto"/>
        </w:rPr>
        <w:t>3.3.1投标人须提供《中小企业声明函》（监狱企业须提供由省级以上监狱管理局、戒毒管理局（含新疆生产建设兵团）出具的属于监狱企业的证明文件；残疾人福利性单位须提供《残疾人福利性单位声明函》）</w:t>
      </w:r>
    </w:p>
    <w:p w14:paraId="2712AF1F">
      <w:pPr>
        <w:pStyle w:val="12"/>
        <w:ind w:left="0" w:right="-252"/>
        <w:rPr>
          <w:bCs/>
          <w:color w:val="auto"/>
        </w:rPr>
      </w:pPr>
    </w:p>
    <w:p w14:paraId="73B05874">
      <w:pPr>
        <w:snapToGrid w:val="0"/>
        <w:spacing w:line="360" w:lineRule="auto"/>
        <w:jc w:val="center"/>
        <w:outlineLvl w:val="1"/>
        <w:rPr>
          <w:rFonts w:ascii="宋体" w:hAnsi="宋体" w:cs="宋体"/>
          <w:b/>
          <w:color w:val="auto"/>
          <w:sz w:val="28"/>
          <w:szCs w:val="28"/>
        </w:rPr>
      </w:pPr>
      <w:r>
        <w:rPr>
          <w:rFonts w:hint="eastAsia"/>
          <w:b/>
          <w:bCs/>
          <w:color w:val="auto"/>
          <w:sz w:val="28"/>
          <w:szCs w:val="28"/>
        </w:rPr>
        <w:t>投标文件格式</w:t>
      </w:r>
    </w:p>
    <w:p w14:paraId="5A10259E">
      <w:pPr>
        <w:spacing w:line="360" w:lineRule="auto"/>
        <w:jc w:val="left"/>
        <w:outlineLvl w:val="2"/>
        <w:rPr>
          <w:rFonts w:ascii="宋体" w:hAnsi="宋体" w:cs="宋体"/>
          <w:b/>
          <w:color w:val="auto"/>
          <w:szCs w:val="21"/>
        </w:rPr>
      </w:pPr>
      <w:r>
        <w:rPr>
          <w:rFonts w:hint="eastAsia" w:ascii="宋体" w:hAnsi="宋体" w:cs="宋体"/>
          <w:b/>
          <w:color w:val="auto"/>
          <w:spacing w:val="20"/>
          <w:szCs w:val="21"/>
        </w:rPr>
        <w:t>格式一、法定代表人授权函</w:t>
      </w:r>
    </w:p>
    <w:p w14:paraId="4ADA9F15">
      <w:pPr>
        <w:spacing w:line="360" w:lineRule="auto"/>
        <w:jc w:val="left"/>
        <w:rPr>
          <w:rFonts w:ascii="宋体" w:hAnsi="宋体" w:cs="宋体"/>
          <w:color w:val="auto"/>
          <w:spacing w:val="-4"/>
          <w:szCs w:val="21"/>
        </w:rPr>
      </w:pPr>
      <w:r>
        <w:rPr>
          <w:rFonts w:hint="eastAsia" w:ascii="宋体" w:hAnsi="宋体" w:cs="宋体"/>
          <w:color w:val="auto"/>
          <w:spacing w:val="-4"/>
          <w:szCs w:val="21"/>
        </w:rPr>
        <w:t>致：舟山市普陀区市政管理处</w:t>
      </w:r>
    </w:p>
    <w:p w14:paraId="4A8A83E6">
      <w:pPr>
        <w:spacing w:line="360" w:lineRule="auto"/>
        <w:ind w:right="-89" w:firstLine="420" w:firstLineChars="200"/>
        <w:jc w:val="left"/>
        <w:rPr>
          <w:rFonts w:ascii="宋体" w:hAnsi="宋体" w:cs="宋体"/>
          <w:color w:val="auto"/>
          <w:szCs w:val="21"/>
        </w:rPr>
      </w:pPr>
      <w:r>
        <w:rPr>
          <w:rFonts w:hint="eastAsia" w:ascii="宋体" w:hAnsi="宋体" w:cs="宋体"/>
          <w:color w:val="auto"/>
          <w:szCs w:val="21"/>
        </w:rPr>
        <w:t>杭州建大工程管理咨询有限公司</w:t>
      </w:r>
    </w:p>
    <w:p w14:paraId="5D4D743F">
      <w:pPr>
        <w:spacing w:line="360" w:lineRule="auto"/>
        <w:ind w:left="210" w:leftChars="100" w:right="-89" w:firstLine="202" w:firstLineChars="100"/>
        <w:jc w:val="left"/>
        <w:rPr>
          <w:rFonts w:ascii="宋体" w:hAnsi="宋体" w:cs="宋体"/>
          <w:color w:val="auto"/>
          <w:spacing w:val="-4"/>
          <w:szCs w:val="21"/>
        </w:rPr>
      </w:pPr>
      <w:r>
        <w:rPr>
          <w:rFonts w:hint="eastAsia" w:ascii="宋体" w:hAnsi="宋体" w:cs="宋体"/>
          <w:color w:val="auto"/>
          <w:spacing w:val="-4"/>
          <w:szCs w:val="21"/>
        </w:rPr>
        <w:t>我</w:t>
      </w:r>
      <w:r>
        <w:rPr>
          <w:rFonts w:hint="eastAsia" w:ascii="宋体" w:hAnsi="宋体" w:cs="宋体"/>
          <w:color w:val="auto"/>
          <w:spacing w:val="-4"/>
          <w:szCs w:val="21"/>
          <w:u w:val="single"/>
        </w:rPr>
        <w:t xml:space="preserve">              </w:t>
      </w:r>
      <w:r>
        <w:rPr>
          <w:rFonts w:hint="eastAsia" w:ascii="宋体" w:hAnsi="宋体" w:cs="宋体"/>
          <w:color w:val="auto"/>
          <w:spacing w:val="-4"/>
          <w:szCs w:val="21"/>
        </w:rPr>
        <w:t>（姓名）系</w:t>
      </w:r>
      <w:r>
        <w:rPr>
          <w:rFonts w:hint="eastAsia" w:ascii="宋体" w:hAnsi="宋体" w:cs="宋体"/>
          <w:color w:val="auto"/>
          <w:spacing w:val="-4"/>
          <w:szCs w:val="21"/>
          <w:u w:val="single"/>
        </w:rPr>
        <w:t xml:space="preserve">             </w:t>
      </w:r>
      <w:r>
        <w:rPr>
          <w:rFonts w:hint="eastAsia" w:ascii="宋体" w:hAnsi="宋体" w:cs="宋体"/>
          <w:color w:val="auto"/>
          <w:spacing w:val="-4"/>
          <w:szCs w:val="21"/>
        </w:rPr>
        <w:t>（投标人名称）的法定代表人，现授权委托本单位在职职工</w:t>
      </w:r>
      <w:r>
        <w:rPr>
          <w:rFonts w:hint="eastAsia" w:ascii="宋体" w:hAnsi="宋体" w:cs="宋体"/>
          <w:color w:val="auto"/>
          <w:spacing w:val="-4"/>
          <w:szCs w:val="21"/>
          <w:u w:val="single"/>
        </w:rPr>
        <w:t xml:space="preserve">    </w:t>
      </w:r>
      <w:r>
        <w:rPr>
          <w:rFonts w:hint="eastAsia" w:ascii="宋体" w:hAnsi="宋体" w:cs="宋体"/>
          <w:color w:val="auto"/>
          <w:spacing w:val="-4"/>
          <w:szCs w:val="21"/>
        </w:rPr>
        <w:t>（姓名）(身份证号码：</w:t>
      </w:r>
      <w:r>
        <w:rPr>
          <w:rFonts w:hint="eastAsia" w:ascii="宋体" w:hAnsi="宋体" w:cs="宋体"/>
          <w:color w:val="auto"/>
          <w:spacing w:val="-4"/>
          <w:szCs w:val="21"/>
          <w:u w:val="single"/>
        </w:rPr>
        <w:t xml:space="preserve">                                </w:t>
      </w:r>
      <w:r>
        <w:rPr>
          <w:rFonts w:hint="eastAsia" w:ascii="宋体" w:hAnsi="宋体" w:cs="宋体"/>
          <w:color w:val="auto"/>
          <w:spacing w:val="-4"/>
          <w:szCs w:val="21"/>
        </w:rPr>
        <w:t>)以我方的名义参加</w:t>
      </w:r>
      <w:r>
        <w:rPr>
          <w:rFonts w:hint="eastAsia" w:ascii="宋体" w:hAnsi="宋体" w:cs="宋体"/>
          <w:color w:val="auto"/>
          <w:spacing w:val="-4"/>
          <w:szCs w:val="21"/>
          <w:u w:val="single"/>
        </w:rPr>
        <w:t xml:space="preserve">                           </w:t>
      </w:r>
      <w:r>
        <w:rPr>
          <w:rFonts w:hint="eastAsia" w:ascii="宋体" w:hAnsi="宋体" w:cs="宋体"/>
          <w:color w:val="auto"/>
          <w:spacing w:val="-4"/>
          <w:szCs w:val="21"/>
        </w:rPr>
        <w:t>（项目名称）（项目编号）的投标活动，并代表我方全权办理针对上述项目的投标、开标、评标、签约等具体事务和签署相关文件。</w:t>
      </w:r>
    </w:p>
    <w:p w14:paraId="405991A1">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我方对被授权人的签名负全部责任。</w:t>
      </w:r>
    </w:p>
    <w:p w14:paraId="2E7E2E26">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在撤销授权的书面通知以前，本授权函一直有效。被授权人在授权函有效期内签署的所有文件不因授权的撤销而失效。</w:t>
      </w:r>
    </w:p>
    <w:p w14:paraId="3C971158">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被授权人无转委托权，特此委托。</w:t>
      </w:r>
    </w:p>
    <w:p w14:paraId="6F59405E">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 xml:space="preserve">被授权人（签字）：                           法定代表人（签字或盖章）：          </w:t>
      </w:r>
    </w:p>
    <w:p w14:paraId="4ADD17E5">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 xml:space="preserve">被授权人联系电话：                          </w:t>
      </w:r>
      <w:r>
        <w:rPr>
          <w:rFonts w:ascii="宋体" w:hAnsi="宋体" w:cs="宋体"/>
          <w:color w:val="auto"/>
          <w:spacing w:val="-4"/>
          <w:szCs w:val="21"/>
        </w:rPr>
        <w:t xml:space="preserve"> </w:t>
      </w:r>
      <w:r>
        <w:rPr>
          <w:rFonts w:hint="eastAsia" w:ascii="宋体" w:hAnsi="宋体" w:cs="宋体"/>
          <w:color w:val="auto"/>
          <w:spacing w:val="-4"/>
          <w:szCs w:val="21"/>
        </w:rPr>
        <w:t>法定代表人联系电话：</w:t>
      </w:r>
    </w:p>
    <w:p w14:paraId="5739F446">
      <w:pPr>
        <w:spacing w:line="360" w:lineRule="auto"/>
        <w:ind w:right="-89" w:firstLine="4444" w:firstLineChars="2200"/>
        <w:jc w:val="left"/>
        <w:rPr>
          <w:rFonts w:ascii="宋体" w:hAnsi="宋体" w:cs="宋体"/>
          <w:color w:val="auto"/>
          <w:spacing w:val="-4"/>
          <w:szCs w:val="21"/>
        </w:rPr>
      </w:pPr>
    </w:p>
    <w:p w14:paraId="71E70E91">
      <w:pPr>
        <w:spacing w:line="360" w:lineRule="auto"/>
        <w:ind w:right="-89" w:firstLine="4444" w:firstLineChars="2200"/>
        <w:jc w:val="left"/>
        <w:rPr>
          <w:rFonts w:ascii="宋体" w:hAnsi="宋体" w:cs="宋体"/>
          <w:color w:val="auto"/>
          <w:spacing w:val="-4"/>
          <w:szCs w:val="21"/>
        </w:rPr>
      </w:pPr>
    </w:p>
    <w:p w14:paraId="17EC0ED1">
      <w:pPr>
        <w:spacing w:line="360" w:lineRule="auto"/>
        <w:ind w:right="-89" w:firstLine="4444" w:firstLineChars="2200"/>
        <w:jc w:val="left"/>
        <w:rPr>
          <w:rFonts w:ascii="宋体" w:hAnsi="宋体" w:cs="宋体"/>
          <w:color w:val="auto"/>
          <w:spacing w:val="-4"/>
          <w:szCs w:val="21"/>
        </w:rPr>
      </w:pPr>
      <w:r>
        <w:rPr>
          <w:rFonts w:hint="eastAsia" w:ascii="宋体" w:hAnsi="宋体" w:cs="宋体"/>
          <w:color w:val="auto"/>
          <w:spacing w:val="-4"/>
          <w:szCs w:val="21"/>
        </w:rPr>
        <w:t xml:space="preserve">                              投标人公章：</w:t>
      </w:r>
    </w:p>
    <w:p w14:paraId="3CD04805">
      <w:pPr>
        <w:spacing w:line="360" w:lineRule="auto"/>
        <w:rPr>
          <w:rFonts w:ascii="宋体" w:hAnsi="宋体" w:cs="宋体"/>
          <w:color w:val="auto"/>
          <w:spacing w:val="-4"/>
          <w:szCs w:val="21"/>
        </w:rPr>
      </w:pPr>
      <w:r>
        <w:rPr>
          <w:rFonts w:hint="eastAsia" w:ascii="宋体" w:hAnsi="宋体" w:cs="宋体"/>
          <w:color w:val="auto"/>
          <w:spacing w:val="-4"/>
          <w:szCs w:val="21"/>
        </w:rPr>
        <w:t xml:space="preserve">                                                                           </w:t>
      </w:r>
      <w:r>
        <w:rPr>
          <w:rFonts w:hint="eastAsia" w:ascii="宋体" w:hAnsi="宋体" w:cs="宋体"/>
          <w:color w:val="auto"/>
          <w:spacing w:val="-4"/>
          <w:szCs w:val="21"/>
          <w:u w:val="single"/>
        </w:rPr>
        <w:t xml:space="preserve">        </w:t>
      </w:r>
      <w:r>
        <w:rPr>
          <w:rFonts w:hint="eastAsia" w:ascii="宋体" w:hAnsi="宋体" w:cs="宋体"/>
          <w:color w:val="auto"/>
          <w:spacing w:val="-4"/>
          <w:szCs w:val="21"/>
        </w:rPr>
        <w:t xml:space="preserve"> 年</w:t>
      </w:r>
      <w:r>
        <w:rPr>
          <w:rFonts w:hint="eastAsia" w:ascii="宋体" w:hAnsi="宋体" w:cs="宋体"/>
          <w:color w:val="auto"/>
          <w:spacing w:val="-4"/>
          <w:szCs w:val="21"/>
          <w:u w:val="single"/>
        </w:rPr>
        <w:t xml:space="preserve">    </w:t>
      </w:r>
      <w:r>
        <w:rPr>
          <w:rFonts w:hint="eastAsia" w:ascii="宋体" w:hAnsi="宋体" w:cs="宋体"/>
          <w:color w:val="auto"/>
          <w:spacing w:val="-4"/>
          <w:szCs w:val="21"/>
        </w:rPr>
        <w:t>月</w:t>
      </w:r>
      <w:r>
        <w:rPr>
          <w:rFonts w:hint="eastAsia" w:ascii="宋体" w:hAnsi="宋体" w:cs="宋体"/>
          <w:color w:val="auto"/>
          <w:spacing w:val="-4"/>
          <w:szCs w:val="21"/>
          <w:u w:val="single"/>
        </w:rPr>
        <w:t xml:space="preserve">    </w:t>
      </w:r>
      <w:r>
        <w:rPr>
          <w:rFonts w:hint="eastAsia" w:ascii="宋体" w:hAnsi="宋体" w:cs="宋体"/>
          <w:color w:val="auto"/>
          <w:spacing w:val="-4"/>
          <w:szCs w:val="21"/>
        </w:rPr>
        <w:t>日</w:t>
      </w:r>
    </w:p>
    <w:p w14:paraId="184913DF">
      <w:pPr>
        <w:snapToGrid w:val="0"/>
        <w:spacing w:line="480" w:lineRule="auto"/>
        <w:rPr>
          <w:rFonts w:ascii="宋体" w:hAnsi="宋体" w:cs="宋体"/>
          <w:b/>
          <w:color w:val="auto"/>
          <w:spacing w:val="20"/>
          <w:szCs w:val="21"/>
        </w:rPr>
      </w:pPr>
    </w:p>
    <w:p w14:paraId="6B089800">
      <w:pPr>
        <w:rPr>
          <w:rFonts w:ascii="宋体" w:hAnsi="宋体" w:cs="宋体"/>
          <w:b/>
          <w:color w:val="auto"/>
          <w:spacing w:val="20"/>
          <w:szCs w:val="21"/>
        </w:rPr>
      </w:pPr>
      <w:r>
        <w:rPr>
          <w:rFonts w:hint="eastAsia" w:ascii="宋体" w:hAnsi="宋体" w:cs="宋体"/>
          <w:b/>
          <w:color w:val="auto"/>
          <w:spacing w:val="20"/>
          <w:szCs w:val="21"/>
        </w:rPr>
        <w:br w:type="page"/>
      </w:r>
    </w:p>
    <w:p w14:paraId="6C9C1C97">
      <w:pPr>
        <w:spacing w:line="360" w:lineRule="auto"/>
        <w:outlineLvl w:val="2"/>
        <w:rPr>
          <w:rFonts w:ascii="宋体" w:hAnsi="宋体" w:cs="宋体"/>
          <w:color w:val="auto"/>
          <w:szCs w:val="21"/>
        </w:rPr>
      </w:pPr>
      <w:r>
        <w:rPr>
          <w:rFonts w:hint="eastAsia" w:ascii="宋体" w:hAnsi="宋体" w:cs="宋体"/>
          <w:b/>
          <w:color w:val="auto"/>
          <w:spacing w:val="20"/>
          <w:szCs w:val="21"/>
        </w:rPr>
        <w:t>格式二、投标函</w:t>
      </w:r>
    </w:p>
    <w:p w14:paraId="33CBB822">
      <w:pPr>
        <w:spacing w:line="360" w:lineRule="auto"/>
        <w:jc w:val="left"/>
        <w:rPr>
          <w:rFonts w:ascii="宋体" w:hAnsi="宋体" w:cs="宋体"/>
          <w:color w:val="auto"/>
          <w:szCs w:val="21"/>
        </w:rPr>
      </w:pPr>
      <w:r>
        <w:rPr>
          <w:rFonts w:hint="eastAsia" w:ascii="宋体" w:hAnsi="宋体" w:cs="宋体"/>
          <w:color w:val="auto"/>
          <w:spacing w:val="-4"/>
          <w:szCs w:val="21"/>
        </w:rPr>
        <w:t>致：</w:t>
      </w:r>
      <w:r>
        <w:rPr>
          <w:rFonts w:hint="eastAsia" w:ascii="宋体" w:hAnsi="宋体" w:cs="宋体"/>
          <w:color w:val="auto"/>
          <w:szCs w:val="21"/>
        </w:rPr>
        <w:t>舟山市普陀区市政管理处</w:t>
      </w:r>
    </w:p>
    <w:p w14:paraId="2A157A5B">
      <w:pPr>
        <w:spacing w:line="360" w:lineRule="auto"/>
        <w:ind w:firstLine="420" w:firstLineChars="200"/>
        <w:jc w:val="left"/>
        <w:rPr>
          <w:rFonts w:ascii="宋体" w:hAnsi="宋体" w:cs="宋体"/>
          <w:color w:val="auto"/>
          <w:spacing w:val="-4"/>
          <w:szCs w:val="21"/>
        </w:rPr>
      </w:pPr>
      <w:r>
        <w:rPr>
          <w:rFonts w:hint="eastAsia" w:ascii="宋体" w:hAnsi="宋体" w:cs="宋体"/>
          <w:color w:val="auto"/>
          <w:szCs w:val="21"/>
        </w:rPr>
        <w:t>杭州建大工程管理咨询有限公司</w:t>
      </w:r>
    </w:p>
    <w:p w14:paraId="11F46440">
      <w:pPr>
        <w:tabs>
          <w:tab w:val="left" w:pos="7140"/>
        </w:tabs>
        <w:spacing w:line="360" w:lineRule="auto"/>
        <w:ind w:firstLine="420" w:firstLineChars="200"/>
        <w:rPr>
          <w:rFonts w:ascii="宋体" w:hAnsi="宋体" w:cs="宋体"/>
          <w:color w:val="auto"/>
          <w:szCs w:val="21"/>
        </w:rPr>
      </w:pPr>
      <w:r>
        <w:rPr>
          <w:rFonts w:hint="eastAsia" w:ascii="宋体" w:hAnsi="宋体" w:cs="宋体"/>
          <w:color w:val="auto"/>
          <w:szCs w:val="21"/>
        </w:rPr>
        <w:t>我方</w:t>
      </w:r>
      <w:r>
        <w:rPr>
          <w:rFonts w:hint="eastAsia" w:ascii="宋体" w:hAnsi="宋体" w:cs="宋体"/>
          <w:b/>
          <w:color w:val="auto"/>
          <w:szCs w:val="21"/>
          <w:u w:val="single"/>
        </w:rPr>
        <w:t>（投标人名称）</w:t>
      </w:r>
      <w:r>
        <w:rPr>
          <w:rFonts w:hint="eastAsia" w:ascii="宋体" w:hAnsi="宋体" w:cs="宋体"/>
          <w:color w:val="auto"/>
          <w:szCs w:val="21"/>
        </w:rPr>
        <w:t>已详细审查了</w:t>
      </w:r>
      <w:r>
        <w:rPr>
          <w:rFonts w:hint="eastAsia" w:ascii="宋体" w:hAnsi="宋体" w:cs="宋体"/>
          <w:b/>
          <w:color w:val="auto"/>
          <w:szCs w:val="21"/>
          <w:u w:val="single"/>
        </w:rPr>
        <w:t xml:space="preserve">（项目编号）（项目名称）    </w:t>
      </w:r>
      <w:r>
        <w:rPr>
          <w:rFonts w:hint="eastAsia" w:ascii="宋体" w:hAnsi="宋体" w:cs="宋体"/>
          <w:color w:val="auto"/>
          <w:szCs w:val="21"/>
        </w:rPr>
        <w:t>的招标文件及其相关补充文件</w:t>
      </w:r>
      <w:r>
        <w:rPr>
          <w:rFonts w:hint="eastAsia" w:ascii="宋体" w:hAnsi="宋体" w:cs="宋体"/>
          <w:b/>
          <w:color w:val="auto"/>
          <w:szCs w:val="21"/>
        </w:rPr>
        <w:t>（若有）</w:t>
      </w:r>
      <w:r>
        <w:rPr>
          <w:rFonts w:hint="eastAsia" w:ascii="宋体" w:hAnsi="宋体" w:cs="宋体"/>
          <w:color w:val="auto"/>
          <w:szCs w:val="21"/>
        </w:rPr>
        <w:t>，并正式授权我公司的</w:t>
      </w:r>
      <w:r>
        <w:rPr>
          <w:rFonts w:hint="eastAsia" w:ascii="宋体" w:hAnsi="宋体" w:cs="宋体"/>
          <w:b/>
          <w:color w:val="auto"/>
          <w:szCs w:val="21"/>
          <w:u w:val="single"/>
        </w:rPr>
        <w:t>（被授权人姓名）</w:t>
      </w:r>
      <w:r>
        <w:rPr>
          <w:rFonts w:hint="eastAsia" w:ascii="宋体" w:hAnsi="宋体" w:cs="宋体"/>
          <w:color w:val="auto"/>
          <w:szCs w:val="21"/>
        </w:rPr>
        <w:t>以本公司名义，全权代表我方自愿参加上述采购项目的投标，现就有关事项向采购代理机构郑重承诺如下：</w:t>
      </w:r>
    </w:p>
    <w:p w14:paraId="506650EB">
      <w:pPr>
        <w:spacing w:line="360" w:lineRule="auto"/>
        <w:ind w:right="-91" w:firstLine="420" w:firstLineChars="200"/>
        <w:rPr>
          <w:rFonts w:ascii="宋体" w:hAnsi="宋体" w:cs="宋体"/>
          <w:color w:val="auto"/>
          <w:szCs w:val="21"/>
        </w:rPr>
      </w:pPr>
      <w:r>
        <w:rPr>
          <w:rFonts w:hint="eastAsia" w:ascii="宋体" w:hAnsi="宋体" w:cs="宋体"/>
          <w:color w:val="auto"/>
          <w:szCs w:val="21"/>
        </w:rPr>
        <w:t>1、我方已详细审查了招标文件的全部内容及其相关补充文件</w:t>
      </w:r>
      <w:r>
        <w:rPr>
          <w:rFonts w:hint="eastAsia" w:ascii="宋体" w:hAnsi="宋体" w:cs="宋体"/>
          <w:b/>
          <w:color w:val="auto"/>
          <w:szCs w:val="21"/>
        </w:rPr>
        <w:t>（若有）</w:t>
      </w:r>
      <w:r>
        <w:rPr>
          <w:rFonts w:hint="eastAsia" w:ascii="宋体" w:hAnsi="宋体" w:cs="宋体"/>
          <w:color w:val="auto"/>
          <w:szCs w:val="21"/>
        </w:rPr>
        <w:t>，并完全清晰理解全部内容及相关的补充文件</w:t>
      </w:r>
      <w:r>
        <w:rPr>
          <w:rFonts w:hint="eastAsia" w:ascii="宋体" w:hAnsi="宋体" w:cs="宋体"/>
          <w:b/>
          <w:color w:val="auto"/>
          <w:szCs w:val="21"/>
        </w:rPr>
        <w:t>（若有）</w:t>
      </w:r>
      <w:r>
        <w:rPr>
          <w:rFonts w:hint="eastAsia" w:ascii="宋体" w:hAnsi="宋体" w:cs="宋体"/>
          <w:color w:val="auto"/>
          <w:szCs w:val="21"/>
        </w:rPr>
        <w:t>，不存在任何误解之处，同意放弃提出异议和质疑的权利。</w:t>
      </w:r>
    </w:p>
    <w:p w14:paraId="6484D092">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2、在项目实施过程中，我方完全响应招标文件的所有条款，履行合同义务。执行标准绝不低于招标文件的标准要求。</w:t>
      </w:r>
    </w:p>
    <w:p w14:paraId="21B04ADF">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3、我方遵守《中华人民共和国政府采购法》及相关法律法规的规定。同意招标文件中所提到的无效标条款，并服从有关开标现场的会议纪律。否则，同意被废除投标资格。</w:t>
      </w:r>
    </w:p>
    <w:p w14:paraId="1FF1984B">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6B16026C">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5、我方所提供的一次性投标报价具有充分的合理性和准确性，保证不存在低于成本的恶意报价行为，同时清楚理解到报价最低并非意味着必定获得合同授予资格。</w:t>
      </w:r>
    </w:p>
    <w:p w14:paraId="4DBE20D7">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6、投标有效期为自开标之日起90天内，如在投标有效期内撤回投标，我方同意被废除投标资格。</w:t>
      </w:r>
    </w:p>
    <w:p w14:paraId="2980BA91">
      <w:pPr>
        <w:spacing w:line="360" w:lineRule="auto"/>
        <w:ind w:right="-89" w:firstLine="404" w:firstLineChars="200"/>
        <w:jc w:val="left"/>
        <w:rPr>
          <w:rFonts w:ascii="宋体" w:hAnsi="宋体" w:cs="宋体"/>
          <w:color w:val="auto"/>
          <w:spacing w:val="-4"/>
          <w:szCs w:val="21"/>
        </w:rPr>
      </w:pPr>
      <w:r>
        <w:rPr>
          <w:rFonts w:hint="eastAsia" w:ascii="宋体" w:hAnsi="宋体" w:cs="宋体"/>
          <w:color w:val="auto"/>
          <w:spacing w:val="-4"/>
          <w:szCs w:val="21"/>
        </w:rPr>
        <w:t>7、我方承诺所提供的一切投标文件均已认真严格审核，内容均为全面真实、准确有效且毫无保留，绝无任何遗漏、虚假、伪造和夸大的成分，若出现违背诚实信用和无如实告知之处，同意被废除投标资格和相关的处罚。</w:t>
      </w:r>
    </w:p>
    <w:p w14:paraId="55E3C914">
      <w:pPr>
        <w:ind w:firstLine="210" w:firstLineChars="100"/>
        <w:rPr>
          <w:color w:val="auto"/>
        </w:rPr>
      </w:pPr>
      <w:r>
        <w:rPr>
          <w:rFonts w:hint="eastAsia"/>
          <w:color w:val="auto"/>
        </w:rPr>
        <w:t>8</w:t>
      </w:r>
      <w:r>
        <w:rPr>
          <w:color w:val="auto"/>
        </w:rPr>
        <w:t>、其他补充说明:</w:t>
      </w:r>
      <w:r>
        <w:rPr>
          <w:color w:val="auto"/>
          <w:u w:val="single"/>
        </w:rPr>
        <w:t xml:space="preserve">                                        </w:t>
      </w:r>
      <w:r>
        <w:rPr>
          <w:rFonts w:hint="eastAsia"/>
          <w:color w:val="auto"/>
        </w:rPr>
        <w:t>。</w:t>
      </w:r>
    </w:p>
    <w:p w14:paraId="10BA1A65">
      <w:pPr>
        <w:pStyle w:val="10"/>
        <w:rPr>
          <w:color w:val="auto"/>
        </w:rPr>
      </w:pPr>
    </w:p>
    <w:p w14:paraId="6F077E8A">
      <w:pPr>
        <w:spacing w:line="480" w:lineRule="auto"/>
        <w:ind w:firstLine="404" w:firstLineChars="200"/>
        <w:jc w:val="left"/>
        <w:rPr>
          <w:rFonts w:ascii="宋体" w:hAnsi="宋体" w:cs="宋体"/>
          <w:color w:val="auto"/>
          <w:spacing w:val="-4"/>
          <w:szCs w:val="21"/>
        </w:rPr>
      </w:pPr>
      <w:r>
        <w:rPr>
          <w:rFonts w:hint="eastAsia" w:ascii="宋体" w:hAnsi="宋体" w:cs="宋体"/>
          <w:color w:val="auto"/>
          <w:spacing w:val="-4"/>
          <w:szCs w:val="21"/>
        </w:rPr>
        <w:t>投标人名称：</w:t>
      </w:r>
      <w:r>
        <w:rPr>
          <w:rFonts w:hint="eastAsia" w:ascii="宋体" w:hAnsi="宋体" w:cs="宋体"/>
          <w:color w:val="auto"/>
          <w:spacing w:val="20"/>
          <w:szCs w:val="21"/>
          <w:u w:val="single"/>
        </w:rPr>
        <w:t xml:space="preserve">                  </w:t>
      </w:r>
      <w:r>
        <w:rPr>
          <w:rFonts w:hint="eastAsia" w:ascii="宋体" w:hAnsi="宋体" w:cs="宋体"/>
          <w:color w:val="auto"/>
          <w:spacing w:val="-4"/>
          <w:szCs w:val="21"/>
        </w:rPr>
        <w:t xml:space="preserve">（加盖公章） </w:t>
      </w:r>
    </w:p>
    <w:p w14:paraId="5FAB5A14">
      <w:pPr>
        <w:spacing w:line="480" w:lineRule="auto"/>
        <w:ind w:firstLine="404" w:firstLineChars="200"/>
        <w:rPr>
          <w:rFonts w:ascii="宋体" w:hAnsi="宋体" w:cs="宋体"/>
          <w:color w:val="auto"/>
          <w:szCs w:val="21"/>
        </w:rPr>
      </w:pPr>
      <w:r>
        <w:rPr>
          <w:rFonts w:hint="eastAsia" w:ascii="宋体" w:hAnsi="宋体" w:cs="宋体"/>
          <w:color w:val="auto"/>
          <w:spacing w:val="-4"/>
          <w:szCs w:val="21"/>
        </w:rPr>
        <w:t>法定代表人</w:t>
      </w:r>
      <w:r>
        <w:rPr>
          <w:rFonts w:hint="eastAsia" w:ascii="宋体" w:hAnsi="宋体" w:cs="宋体"/>
          <w:color w:val="auto"/>
          <w:szCs w:val="21"/>
        </w:rPr>
        <w:t>：</w:t>
      </w:r>
      <w:r>
        <w:rPr>
          <w:rFonts w:hint="eastAsia" w:ascii="宋体" w:hAnsi="宋体" w:cs="宋体"/>
          <w:b/>
          <w:color w:val="auto"/>
          <w:spacing w:val="20"/>
          <w:szCs w:val="21"/>
          <w:u w:val="single"/>
        </w:rPr>
        <w:t xml:space="preserve">                  </w:t>
      </w:r>
      <w:r>
        <w:rPr>
          <w:rFonts w:hint="eastAsia" w:ascii="宋体" w:hAnsi="宋体" w:cs="宋体"/>
          <w:color w:val="auto"/>
          <w:szCs w:val="21"/>
        </w:rPr>
        <w:t>（签字或盖章）</w:t>
      </w:r>
    </w:p>
    <w:p w14:paraId="5E1EBB8A">
      <w:pPr>
        <w:spacing w:line="480" w:lineRule="auto"/>
        <w:ind w:firstLine="404" w:firstLineChars="200"/>
        <w:jc w:val="left"/>
        <w:rPr>
          <w:rFonts w:ascii="宋体" w:hAnsi="宋体" w:cs="宋体"/>
          <w:color w:val="auto"/>
          <w:spacing w:val="-4"/>
          <w:szCs w:val="21"/>
        </w:rPr>
      </w:pPr>
      <w:r>
        <w:rPr>
          <w:rFonts w:hint="eastAsia" w:ascii="宋体" w:hAnsi="宋体" w:cs="宋体"/>
          <w:color w:val="auto"/>
          <w:spacing w:val="-4"/>
          <w:szCs w:val="21"/>
        </w:rPr>
        <w:t>投标人代表：</w:t>
      </w:r>
      <w:r>
        <w:rPr>
          <w:rFonts w:hint="eastAsia" w:ascii="宋体" w:hAnsi="宋体" w:cs="宋体"/>
          <w:color w:val="auto"/>
          <w:spacing w:val="20"/>
          <w:szCs w:val="21"/>
          <w:u w:val="single"/>
        </w:rPr>
        <w:t xml:space="preserve">                  </w:t>
      </w:r>
      <w:r>
        <w:rPr>
          <w:rFonts w:hint="eastAsia" w:ascii="宋体" w:hAnsi="宋体" w:cs="宋体"/>
          <w:color w:val="auto"/>
          <w:spacing w:val="-4"/>
          <w:szCs w:val="21"/>
        </w:rPr>
        <w:t xml:space="preserve">（签字） </w:t>
      </w:r>
    </w:p>
    <w:p w14:paraId="2B2B0C9C">
      <w:pPr>
        <w:spacing w:line="480" w:lineRule="auto"/>
        <w:ind w:firstLine="404" w:firstLineChars="200"/>
        <w:rPr>
          <w:rFonts w:ascii="宋体" w:hAnsi="宋体" w:cs="宋体"/>
          <w:color w:val="auto"/>
          <w:spacing w:val="20"/>
          <w:szCs w:val="21"/>
          <w:u w:val="single"/>
        </w:rPr>
      </w:pPr>
      <w:r>
        <w:rPr>
          <w:rFonts w:hint="eastAsia" w:ascii="宋体" w:hAnsi="宋体" w:cs="宋体"/>
          <w:color w:val="auto"/>
          <w:spacing w:val="-4"/>
          <w:szCs w:val="21"/>
        </w:rPr>
        <w:t>投标人地址：</w:t>
      </w:r>
      <w:r>
        <w:rPr>
          <w:rFonts w:hint="eastAsia" w:ascii="宋体" w:hAnsi="宋体" w:cs="宋体"/>
          <w:color w:val="auto"/>
          <w:spacing w:val="20"/>
          <w:szCs w:val="21"/>
          <w:u w:val="single"/>
        </w:rPr>
        <w:t xml:space="preserve">                  </w:t>
      </w:r>
    </w:p>
    <w:p w14:paraId="02D89AB6">
      <w:pPr>
        <w:spacing w:line="480" w:lineRule="auto"/>
        <w:ind w:firstLine="404" w:firstLineChars="200"/>
        <w:rPr>
          <w:rFonts w:ascii="宋体" w:hAnsi="宋体" w:cs="宋体"/>
          <w:color w:val="auto"/>
          <w:spacing w:val="-4"/>
          <w:szCs w:val="21"/>
        </w:rPr>
      </w:pPr>
      <w:r>
        <w:rPr>
          <w:rFonts w:hint="eastAsia" w:ascii="宋体" w:hAnsi="宋体" w:cs="宋体"/>
          <w:color w:val="auto"/>
          <w:spacing w:val="-4"/>
          <w:szCs w:val="21"/>
        </w:rPr>
        <w:t>日期：</w:t>
      </w:r>
      <w:r>
        <w:rPr>
          <w:rFonts w:hint="eastAsia" w:ascii="宋体" w:hAnsi="宋体" w:cs="宋体"/>
          <w:color w:val="auto"/>
          <w:spacing w:val="-4"/>
          <w:szCs w:val="21"/>
          <w:u w:val="single"/>
        </w:rPr>
        <w:t xml:space="preserve">     </w:t>
      </w:r>
      <w:r>
        <w:rPr>
          <w:rFonts w:hint="eastAsia" w:ascii="宋体" w:hAnsi="宋体" w:cs="宋体"/>
          <w:color w:val="auto"/>
          <w:spacing w:val="-4"/>
          <w:szCs w:val="21"/>
        </w:rPr>
        <w:t>年</w:t>
      </w:r>
      <w:r>
        <w:rPr>
          <w:rFonts w:hint="eastAsia" w:ascii="宋体" w:hAnsi="宋体" w:cs="宋体"/>
          <w:color w:val="auto"/>
          <w:spacing w:val="-4"/>
          <w:szCs w:val="21"/>
          <w:u w:val="single"/>
        </w:rPr>
        <w:t xml:space="preserve">    </w:t>
      </w:r>
      <w:r>
        <w:rPr>
          <w:rFonts w:hint="eastAsia" w:ascii="宋体" w:hAnsi="宋体" w:cs="宋体"/>
          <w:color w:val="auto"/>
          <w:spacing w:val="-4"/>
          <w:szCs w:val="21"/>
        </w:rPr>
        <w:t>月</w:t>
      </w:r>
      <w:r>
        <w:rPr>
          <w:rFonts w:hint="eastAsia" w:ascii="宋体" w:hAnsi="宋体" w:cs="宋体"/>
          <w:color w:val="auto"/>
          <w:spacing w:val="-4"/>
          <w:szCs w:val="21"/>
          <w:u w:val="single"/>
        </w:rPr>
        <w:t xml:space="preserve">   </w:t>
      </w:r>
      <w:r>
        <w:rPr>
          <w:rFonts w:hint="eastAsia" w:ascii="宋体" w:hAnsi="宋体" w:cs="宋体"/>
          <w:color w:val="auto"/>
          <w:spacing w:val="-4"/>
          <w:szCs w:val="21"/>
        </w:rPr>
        <w:t xml:space="preserve">日 </w:t>
      </w:r>
    </w:p>
    <w:p w14:paraId="66D9ABF4">
      <w:pPr>
        <w:rPr>
          <w:rFonts w:ascii="宋体" w:hAnsi="宋体" w:cs="宋体"/>
          <w:b/>
          <w:color w:val="auto"/>
          <w:szCs w:val="21"/>
        </w:rPr>
      </w:pPr>
      <w:r>
        <w:rPr>
          <w:rFonts w:hint="eastAsia" w:ascii="宋体" w:hAnsi="宋体" w:cs="宋体"/>
          <w:b/>
          <w:color w:val="auto"/>
          <w:szCs w:val="21"/>
        </w:rPr>
        <w:br w:type="page"/>
      </w:r>
    </w:p>
    <w:p w14:paraId="28FE9C79">
      <w:pPr>
        <w:pStyle w:val="7"/>
        <w:ind w:firstLine="0"/>
        <w:jc w:val="both"/>
        <w:rPr>
          <w:rFonts w:ascii="宋体" w:hAnsi="宋体" w:cs="宋体"/>
          <w:b/>
          <w:bCs/>
          <w:color w:val="auto"/>
          <w:sz w:val="32"/>
          <w:szCs w:val="32"/>
        </w:rPr>
      </w:pPr>
    </w:p>
    <w:p w14:paraId="51FBF142">
      <w:pPr>
        <w:snapToGrid w:val="0"/>
        <w:spacing w:line="360" w:lineRule="auto"/>
        <w:jc w:val="left"/>
        <w:outlineLvl w:val="2"/>
        <w:rPr>
          <w:color w:val="auto"/>
          <w:szCs w:val="21"/>
        </w:rPr>
      </w:pPr>
      <w:r>
        <w:rPr>
          <w:rFonts w:hint="eastAsia" w:ascii="宋体" w:hAnsi="宋体" w:cs="宋体"/>
          <w:b/>
          <w:color w:val="auto"/>
          <w:szCs w:val="21"/>
        </w:rPr>
        <w:t>格式</w:t>
      </w:r>
      <w:r>
        <w:rPr>
          <w:rFonts w:hint="eastAsia" w:ascii="宋体" w:hAnsi="宋体" w:cs="宋体"/>
          <w:b/>
          <w:color w:val="auto"/>
          <w:szCs w:val="21"/>
          <w:lang w:val="en-US" w:eastAsia="zh-CN"/>
        </w:rPr>
        <w:t>三</w:t>
      </w:r>
      <w:r>
        <w:rPr>
          <w:rFonts w:hint="eastAsia" w:ascii="宋体" w:hAnsi="宋体" w:cs="宋体"/>
          <w:b/>
          <w:color w:val="auto"/>
          <w:szCs w:val="21"/>
        </w:rPr>
        <w:t>、投标人拟派项目成员</w:t>
      </w:r>
    </w:p>
    <w:tbl>
      <w:tblPr>
        <w:tblStyle w:val="29"/>
        <w:tblW w:w="4997" w:type="pct"/>
        <w:jc w:val="center"/>
        <w:tblLayout w:type="autofit"/>
        <w:tblCellMar>
          <w:top w:w="57" w:type="dxa"/>
          <w:left w:w="57" w:type="dxa"/>
          <w:bottom w:w="57" w:type="dxa"/>
          <w:right w:w="57" w:type="dxa"/>
        </w:tblCellMar>
      </w:tblPr>
      <w:tblGrid>
        <w:gridCol w:w="631"/>
        <w:gridCol w:w="1199"/>
        <w:gridCol w:w="686"/>
        <w:gridCol w:w="824"/>
        <w:gridCol w:w="824"/>
        <w:gridCol w:w="961"/>
        <w:gridCol w:w="1096"/>
        <w:gridCol w:w="824"/>
        <w:gridCol w:w="1235"/>
        <w:gridCol w:w="1376"/>
      </w:tblGrid>
      <w:tr w14:paraId="02E03349">
        <w:trPr>
          <w:cantSplit/>
          <w:trHeight w:val="529" w:hRule="atLeast"/>
          <w:jc w:val="center"/>
        </w:trPr>
        <w:tc>
          <w:tcPr>
            <w:tcW w:w="327" w:type="pct"/>
            <w:tcBorders>
              <w:top w:val="single" w:color="auto" w:sz="6" w:space="0"/>
              <w:left w:val="single" w:color="auto" w:sz="6" w:space="0"/>
              <w:bottom w:val="single" w:color="auto" w:sz="6" w:space="0"/>
              <w:right w:val="single" w:color="auto" w:sz="6" w:space="0"/>
            </w:tcBorders>
            <w:vAlign w:val="center"/>
          </w:tcPr>
          <w:p w14:paraId="5B727FBD">
            <w:pPr>
              <w:spacing w:line="360" w:lineRule="auto"/>
              <w:jc w:val="center"/>
              <w:rPr>
                <w:rFonts w:ascii="宋体" w:hAnsi="宋体" w:cs="宋体"/>
                <w:color w:val="auto"/>
                <w:szCs w:val="21"/>
              </w:rPr>
            </w:pPr>
            <w:r>
              <w:rPr>
                <w:rFonts w:hint="eastAsia" w:ascii="宋体" w:hAnsi="宋体" w:cs="宋体"/>
                <w:color w:val="auto"/>
                <w:szCs w:val="21"/>
              </w:rPr>
              <w:t>序号</w:t>
            </w:r>
          </w:p>
        </w:tc>
        <w:tc>
          <w:tcPr>
            <w:tcW w:w="620" w:type="pct"/>
            <w:tcBorders>
              <w:top w:val="single" w:color="auto" w:sz="6" w:space="0"/>
              <w:left w:val="single" w:color="auto" w:sz="6" w:space="0"/>
              <w:bottom w:val="single" w:color="auto" w:sz="6" w:space="0"/>
              <w:right w:val="single" w:color="auto" w:sz="6" w:space="0"/>
            </w:tcBorders>
            <w:vAlign w:val="center"/>
          </w:tcPr>
          <w:p w14:paraId="32D8EADE">
            <w:pPr>
              <w:spacing w:line="360" w:lineRule="auto"/>
              <w:jc w:val="center"/>
              <w:rPr>
                <w:rFonts w:ascii="宋体" w:hAnsi="宋体" w:cs="宋体"/>
                <w:color w:val="auto"/>
                <w:szCs w:val="21"/>
              </w:rPr>
            </w:pPr>
            <w:r>
              <w:rPr>
                <w:rFonts w:hint="eastAsia" w:ascii="宋体" w:hAnsi="宋体" w:cs="宋体"/>
                <w:color w:val="auto"/>
                <w:szCs w:val="21"/>
              </w:rPr>
              <w:t>姓 名</w:t>
            </w:r>
          </w:p>
        </w:tc>
        <w:tc>
          <w:tcPr>
            <w:tcW w:w="355" w:type="pct"/>
            <w:tcBorders>
              <w:top w:val="single" w:color="auto" w:sz="6" w:space="0"/>
              <w:left w:val="single" w:color="auto" w:sz="6" w:space="0"/>
              <w:bottom w:val="single" w:color="auto" w:sz="6" w:space="0"/>
              <w:right w:val="single" w:color="auto" w:sz="6" w:space="0"/>
            </w:tcBorders>
            <w:vAlign w:val="center"/>
          </w:tcPr>
          <w:p w14:paraId="14D49ED1">
            <w:pPr>
              <w:spacing w:line="360" w:lineRule="auto"/>
              <w:jc w:val="center"/>
              <w:rPr>
                <w:rFonts w:ascii="宋体" w:hAnsi="宋体" w:cs="宋体"/>
                <w:color w:val="auto"/>
                <w:szCs w:val="21"/>
              </w:rPr>
            </w:pPr>
            <w:r>
              <w:rPr>
                <w:rFonts w:hint="eastAsia" w:ascii="宋体" w:hAnsi="宋体" w:cs="宋体"/>
                <w:color w:val="auto"/>
                <w:szCs w:val="21"/>
              </w:rPr>
              <w:t>性别</w:t>
            </w:r>
          </w:p>
        </w:tc>
        <w:tc>
          <w:tcPr>
            <w:tcW w:w="426" w:type="pct"/>
            <w:tcBorders>
              <w:top w:val="single" w:color="auto" w:sz="6" w:space="0"/>
              <w:left w:val="single" w:color="auto" w:sz="6" w:space="0"/>
              <w:bottom w:val="single" w:color="auto" w:sz="6" w:space="0"/>
              <w:right w:val="single" w:color="auto" w:sz="6" w:space="0"/>
            </w:tcBorders>
            <w:vAlign w:val="center"/>
          </w:tcPr>
          <w:p w14:paraId="2AD53250">
            <w:pPr>
              <w:spacing w:line="360" w:lineRule="auto"/>
              <w:jc w:val="center"/>
              <w:rPr>
                <w:rFonts w:ascii="宋体" w:hAnsi="宋体" w:cs="宋体"/>
                <w:color w:val="auto"/>
                <w:szCs w:val="21"/>
              </w:rPr>
            </w:pPr>
            <w:r>
              <w:rPr>
                <w:rFonts w:hint="eastAsia" w:ascii="宋体" w:hAnsi="宋体" w:cs="宋体"/>
                <w:color w:val="auto"/>
                <w:szCs w:val="21"/>
              </w:rPr>
              <w:t>年龄</w:t>
            </w:r>
          </w:p>
        </w:tc>
        <w:tc>
          <w:tcPr>
            <w:tcW w:w="426" w:type="pct"/>
            <w:tcBorders>
              <w:top w:val="single" w:color="auto" w:sz="6" w:space="0"/>
              <w:left w:val="single" w:color="auto" w:sz="6" w:space="0"/>
              <w:bottom w:val="single" w:color="auto" w:sz="6" w:space="0"/>
              <w:right w:val="single" w:color="auto" w:sz="6" w:space="0"/>
            </w:tcBorders>
            <w:vAlign w:val="center"/>
          </w:tcPr>
          <w:p w14:paraId="2ECC789C">
            <w:pPr>
              <w:spacing w:line="360" w:lineRule="auto"/>
              <w:jc w:val="center"/>
              <w:rPr>
                <w:rFonts w:ascii="宋体" w:hAnsi="宋体" w:cs="宋体"/>
                <w:color w:val="auto"/>
                <w:szCs w:val="21"/>
              </w:rPr>
            </w:pPr>
            <w:r>
              <w:rPr>
                <w:rFonts w:hint="eastAsia" w:ascii="宋体" w:hAnsi="宋体" w:cs="宋体"/>
                <w:color w:val="auto"/>
                <w:szCs w:val="21"/>
              </w:rPr>
              <w:t>学 历</w:t>
            </w:r>
          </w:p>
        </w:tc>
        <w:tc>
          <w:tcPr>
            <w:tcW w:w="497" w:type="pct"/>
            <w:tcBorders>
              <w:top w:val="single" w:color="auto" w:sz="6" w:space="0"/>
              <w:left w:val="single" w:color="auto" w:sz="6" w:space="0"/>
              <w:bottom w:val="single" w:color="auto" w:sz="6" w:space="0"/>
              <w:right w:val="single" w:color="auto" w:sz="6" w:space="0"/>
            </w:tcBorders>
            <w:vAlign w:val="center"/>
          </w:tcPr>
          <w:p w14:paraId="6A600E89">
            <w:pPr>
              <w:spacing w:line="360" w:lineRule="auto"/>
              <w:jc w:val="center"/>
              <w:rPr>
                <w:rFonts w:ascii="宋体" w:hAnsi="宋体" w:cs="宋体"/>
                <w:color w:val="auto"/>
                <w:szCs w:val="21"/>
              </w:rPr>
            </w:pPr>
            <w:r>
              <w:rPr>
                <w:rFonts w:hint="eastAsia" w:ascii="宋体" w:hAnsi="宋体" w:cs="宋体"/>
                <w:color w:val="auto"/>
                <w:szCs w:val="21"/>
              </w:rPr>
              <w:t>专业技术资格</w:t>
            </w:r>
          </w:p>
        </w:tc>
        <w:tc>
          <w:tcPr>
            <w:tcW w:w="567" w:type="pct"/>
            <w:tcBorders>
              <w:top w:val="single" w:color="auto" w:sz="6" w:space="0"/>
              <w:left w:val="single" w:color="auto" w:sz="6" w:space="0"/>
              <w:bottom w:val="single" w:color="auto" w:sz="6" w:space="0"/>
              <w:right w:val="single" w:color="auto" w:sz="4" w:space="0"/>
            </w:tcBorders>
            <w:vAlign w:val="center"/>
          </w:tcPr>
          <w:p w14:paraId="05D8488B">
            <w:pPr>
              <w:spacing w:line="360" w:lineRule="auto"/>
              <w:jc w:val="center"/>
              <w:rPr>
                <w:rFonts w:ascii="宋体" w:hAnsi="宋体" w:cs="宋体"/>
                <w:color w:val="auto"/>
                <w:szCs w:val="21"/>
              </w:rPr>
            </w:pPr>
            <w:r>
              <w:rPr>
                <w:rFonts w:hint="eastAsia" w:ascii="宋体" w:hAnsi="宋体" w:cs="宋体"/>
                <w:color w:val="auto"/>
                <w:szCs w:val="21"/>
              </w:rPr>
              <w:t>证书编号</w:t>
            </w:r>
          </w:p>
        </w:tc>
        <w:tc>
          <w:tcPr>
            <w:tcW w:w="426" w:type="pct"/>
            <w:tcBorders>
              <w:top w:val="single" w:color="auto" w:sz="6" w:space="0"/>
              <w:left w:val="single" w:color="auto" w:sz="4" w:space="0"/>
              <w:bottom w:val="single" w:color="auto" w:sz="6" w:space="0"/>
              <w:right w:val="single" w:color="auto" w:sz="6" w:space="0"/>
            </w:tcBorders>
            <w:vAlign w:val="center"/>
          </w:tcPr>
          <w:p w14:paraId="4C702082">
            <w:pPr>
              <w:spacing w:line="360" w:lineRule="auto"/>
              <w:jc w:val="center"/>
              <w:rPr>
                <w:rFonts w:ascii="宋体" w:hAnsi="宋体" w:cs="宋体"/>
                <w:color w:val="auto"/>
                <w:szCs w:val="21"/>
              </w:rPr>
            </w:pPr>
            <w:r>
              <w:rPr>
                <w:rFonts w:hint="eastAsia" w:ascii="宋体" w:hAnsi="宋体" w:cs="宋体"/>
                <w:color w:val="auto"/>
                <w:szCs w:val="21"/>
              </w:rPr>
              <w:t>职称</w:t>
            </w:r>
          </w:p>
        </w:tc>
        <w:tc>
          <w:tcPr>
            <w:tcW w:w="639" w:type="pct"/>
            <w:tcBorders>
              <w:top w:val="single" w:color="auto" w:sz="6" w:space="0"/>
              <w:left w:val="single" w:color="auto" w:sz="6" w:space="0"/>
              <w:bottom w:val="single" w:color="auto" w:sz="6" w:space="0"/>
              <w:right w:val="single" w:color="auto" w:sz="6" w:space="0"/>
            </w:tcBorders>
            <w:vAlign w:val="center"/>
          </w:tcPr>
          <w:p w14:paraId="4024AD6E">
            <w:pPr>
              <w:spacing w:line="360" w:lineRule="auto"/>
              <w:jc w:val="center"/>
              <w:rPr>
                <w:rFonts w:ascii="宋体" w:hAnsi="宋体" w:cs="宋体"/>
                <w:color w:val="auto"/>
                <w:szCs w:val="21"/>
              </w:rPr>
            </w:pPr>
            <w:r>
              <w:rPr>
                <w:rFonts w:hint="eastAsia" w:ascii="宋体" w:hAnsi="宋体" w:cs="宋体"/>
                <w:color w:val="auto"/>
                <w:szCs w:val="21"/>
              </w:rPr>
              <w:t>拟任本项目职务</w:t>
            </w:r>
          </w:p>
        </w:tc>
        <w:tc>
          <w:tcPr>
            <w:tcW w:w="712" w:type="pct"/>
            <w:tcBorders>
              <w:top w:val="single" w:color="auto" w:sz="6" w:space="0"/>
              <w:left w:val="single" w:color="auto" w:sz="6" w:space="0"/>
              <w:bottom w:val="single" w:color="auto" w:sz="6" w:space="0"/>
              <w:right w:val="single" w:color="auto" w:sz="6" w:space="0"/>
            </w:tcBorders>
            <w:vAlign w:val="center"/>
          </w:tcPr>
          <w:p w14:paraId="663BAF22">
            <w:pPr>
              <w:spacing w:line="360" w:lineRule="auto"/>
              <w:jc w:val="center"/>
              <w:rPr>
                <w:rFonts w:ascii="宋体" w:hAnsi="宋体" w:cs="宋体"/>
                <w:color w:val="auto"/>
                <w:szCs w:val="21"/>
              </w:rPr>
            </w:pPr>
            <w:r>
              <w:rPr>
                <w:rFonts w:hint="eastAsia" w:ascii="宋体" w:hAnsi="宋体" w:cs="宋体"/>
                <w:color w:val="auto"/>
                <w:szCs w:val="21"/>
              </w:rPr>
              <w:t>备注</w:t>
            </w:r>
          </w:p>
        </w:tc>
      </w:tr>
      <w:tr w14:paraId="0588783E">
        <w:tblPrEx>
          <w:tblCellMar>
            <w:top w:w="57" w:type="dxa"/>
            <w:left w:w="57" w:type="dxa"/>
            <w:bottom w:w="57" w:type="dxa"/>
            <w:right w:w="57" w:type="dxa"/>
          </w:tblCellMar>
        </w:tblPrEx>
        <w:trPr>
          <w:cantSplit/>
          <w:trHeight w:val="468" w:hRule="atLeast"/>
          <w:jc w:val="center"/>
        </w:trPr>
        <w:tc>
          <w:tcPr>
            <w:tcW w:w="327" w:type="pct"/>
            <w:tcBorders>
              <w:top w:val="single" w:color="auto" w:sz="6" w:space="0"/>
              <w:left w:val="single" w:color="auto" w:sz="6" w:space="0"/>
              <w:bottom w:val="single" w:color="auto" w:sz="4" w:space="0"/>
              <w:right w:val="single" w:color="auto" w:sz="6" w:space="0"/>
            </w:tcBorders>
            <w:vAlign w:val="center"/>
          </w:tcPr>
          <w:p w14:paraId="0F8597AB">
            <w:pPr>
              <w:spacing w:line="360" w:lineRule="auto"/>
              <w:jc w:val="center"/>
              <w:rPr>
                <w:rFonts w:ascii="宋体" w:hAnsi="宋体" w:cs="宋体"/>
                <w:color w:val="auto"/>
                <w:szCs w:val="21"/>
              </w:rPr>
            </w:pPr>
          </w:p>
        </w:tc>
        <w:tc>
          <w:tcPr>
            <w:tcW w:w="620" w:type="pct"/>
            <w:tcBorders>
              <w:top w:val="single" w:color="auto" w:sz="6" w:space="0"/>
              <w:left w:val="single" w:color="auto" w:sz="6" w:space="0"/>
              <w:bottom w:val="single" w:color="auto" w:sz="4" w:space="0"/>
              <w:right w:val="single" w:color="auto" w:sz="6" w:space="0"/>
            </w:tcBorders>
            <w:vAlign w:val="center"/>
          </w:tcPr>
          <w:p w14:paraId="0EC388F2">
            <w:pPr>
              <w:spacing w:line="360" w:lineRule="auto"/>
              <w:jc w:val="center"/>
              <w:rPr>
                <w:rFonts w:ascii="宋体" w:hAnsi="宋体" w:cs="宋体"/>
                <w:color w:val="auto"/>
                <w:szCs w:val="21"/>
              </w:rPr>
            </w:pPr>
          </w:p>
        </w:tc>
        <w:tc>
          <w:tcPr>
            <w:tcW w:w="355" w:type="pct"/>
            <w:tcBorders>
              <w:top w:val="single" w:color="auto" w:sz="6" w:space="0"/>
              <w:left w:val="single" w:color="auto" w:sz="6" w:space="0"/>
              <w:bottom w:val="single" w:color="auto" w:sz="4" w:space="0"/>
              <w:right w:val="single" w:color="auto" w:sz="6" w:space="0"/>
            </w:tcBorders>
            <w:vAlign w:val="center"/>
          </w:tcPr>
          <w:p w14:paraId="2241CCBF">
            <w:pPr>
              <w:spacing w:line="360" w:lineRule="auto"/>
              <w:jc w:val="center"/>
              <w:rPr>
                <w:rFonts w:ascii="宋体" w:hAnsi="宋体" w:cs="宋体"/>
                <w:color w:val="auto"/>
                <w:szCs w:val="21"/>
              </w:rPr>
            </w:pPr>
          </w:p>
        </w:tc>
        <w:tc>
          <w:tcPr>
            <w:tcW w:w="426" w:type="pct"/>
            <w:tcBorders>
              <w:top w:val="single" w:color="auto" w:sz="6" w:space="0"/>
              <w:left w:val="single" w:color="auto" w:sz="6" w:space="0"/>
              <w:bottom w:val="single" w:color="auto" w:sz="4" w:space="0"/>
              <w:right w:val="single" w:color="auto" w:sz="6" w:space="0"/>
            </w:tcBorders>
            <w:vAlign w:val="center"/>
          </w:tcPr>
          <w:p w14:paraId="6587AFE8">
            <w:pPr>
              <w:spacing w:line="360" w:lineRule="auto"/>
              <w:jc w:val="center"/>
              <w:rPr>
                <w:rFonts w:ascii="宋体" w:hAnsi="宋体" w:cs="宋体"/>
                <w:color w:val="auto"/>
                <w:szCs w:val="21"/>
              </w:rPr>
            </w:pPr>
          </w:p>
        </w:tc>
        <w:tc>
          <w:tcPr>
            <w:tcW w:w="426" w:type="pct"/>
            <w:tcBorders>
              <w:top w:val="single" w:color="auto" w:sz="6" w:space="0"/>
              <w:left w:val="single" w:color="auto" w:sz="6" w:space="0"/>
              <w:bottom w:val="single" w:color="auto" w:sz="4" w:space="0"/>
              <w:right w:val="single" w:color="auto" w:sz="6" w:space="0"/>
            </w:tcBorders>
            <w:vAlign w:val="center"/>
          </w:tcPr>
          <w:p w14:paraId="067BA7F7">
            <w:pPr>
              <w:spacing w:line="360" w:lineRule="auto"/>
              <w:jc w:val="center"/>
              <w:rPr>
                <w:rFonts w:ascii="宋体" w:hAnsi="宋体" w:cs="宋体"/>
                <w:color w:val="auto"/>
                <w:szCs w:val="21"/>
              </w:rPr>
            </w:pPr>
          </w:p>
        </w:tc>
        <w:tc>
          <w:tcPr>
            <w:tcW w:w="497" w:type="pct"/>
            <w:tcBorders>
              <w:top w:val="single" w:color="auto" w:sz="6" w:space="0"/>
              <w:left w:val="single" w:color="auto" w:sz="6" w:space="0"/>
              <w:bottom w:val="single" w:color="auto" w:sz="4" w:space="0"/>
              <w:right w:val="single" w:color="auto" w:sz="6" w:space="0"/>
            </w:tcBorders>
            <w:vAlign w:val="center"/>
          </w:tcPr>
          <w:p w14:paraId="5DDBE01B">
            <w:pPr>
              <w:spacing w:line="360" w:lineRule="auto"/>
              <w:jc w:val="center"/>
              <w:rPr>
                <w:rFonts w:ascii="宋体" w:hAnsi="宋体" w:cs="宋体"/>
                <w:color w:val="auto"/>
                <w:szCs w:val="21"/>
              </w:rPr>
            </w:pPr>
          </w:p>
        </w:tc>
        <w:tc>
          <w:tcPr>
            <w:tcW w:w="567" w:type="pct"/>
            <w:tcBorders>
              <w:top w:val="single" w:color="auto" w:sz="6" w:space="0"/>
              <w:left w:val="single" w:color="auto" w:sz="6" w:space="0"/>
              <w:bottom w:val="single" w:color="auto" w:sz="4" w:space="0"/>
              <w:right w:val="single" w:color="auto" w:sz="4" w:space="0"/>
            </w:tcBorders>
            <w:vAlign w:val="center"/>
          </w:tcPr>
          <w:p w14:paraId="5A9BAC6E">
            <w:pPr>
              <w:spacing w:line="360" w:lineRule="auto"/>
              <w:jc w:val="center"/>
              <w:rPr>
                <w:rFonts w:ascii="宋体" w:hAnsi="宋体" w:cs="宋体"/>
                <w:color w:val="auto"/>
                <w:szCs w:val="21"/>
              </w:rPr>
            </w:pPr>
          </w:p>
        </w:tc>
        <w:tc>
          <w:tcPr>
            <w:tcW w:w="426" w:type="pct"/>
            <w:tcBorders>
              <w:top w:val="single" w:color="auto" w:sz="6" w:space="0"/>
              <w:left w:val="single" w:color="auto" w:sz="4" w:space="0"/>
              <w:bottom w:val="single" w:color="auto" w:sz="4" w:space="0"/>
              <w:right w:val="single" w:color="auto" w:sz="6" w:space="0"/>
            </w:tcBorders>
            <w:vAlign w:val="center"/>
          </w:tcPr>
          <w:p w14:paraId="67D59BDE">
            <w:pPr>
              <w:spacing w:line="360" w:lineRule="auto"/>
              <w:jc w:val="center"/>
              <w:rPr>
                <w:rFonts w:ascii="宋体" w:hAnsi="宋体" w:cs="宋体"/>
                <w:color w:val="auto"/>
                <w:szCs w:val="21"/>
              </w:rPr>
            </w:pPr>
          </w:p>
        </w:tc>
        <w:tc>
          <w:tcPr>
            <w:tcW w:w="639" w:type="pct"/>
            <w:tcBorders>
              <w:top w:val="single" w:color="auto" w:sz="6" w:space="0"/>
              <w:left w:val="single" w:color="auto" w:sz="6" w:space="0"/>
              <w:bottom w:val="single" w:color="auto" w:sz="4" w:space="0"/>
              <w:right w:val="single" w:color="auto" w:sz="6" w:space="0"/>
            </w:tcBorders>
            <w:vAlign w:val="center"/>
          </w:tcPr>
          <w:p w14:paraId="2D3BA168">
            <w:pPr>
              <w:spacing w:line="360" w:lineRule="auto"/>
              <w:jc w:val="center"/>
              <w:rPr>
                <w:rFonts w:ascii="宋体" w:hAnsi="宋体" w:cs="宋体"/>
                <w:color w:val="auto"/>
                <w:szCs w:val="21"/>
              </w:rPr>
            </w:pPr>
          </w:p>
        </w:tc>
        <w:tc>
          <w:tcPr>
            <w:tcW w:w="712" w:type="pct"/>
            <w:tcBorders>
              <w:top w:val="single" w:color="auto" w:sz="6" w:space="0"/>
              <w:left w:val="single" w:color="auto" w:sz="6" w:space="0"/>
              <w:bottom w:val="single" w:color="auto" w:sz="4" w:space="0"/>
              <w:right w:val="single" w:color="auto" w:sz="6" w:space="0"/>
            </w:tcBorders>
            <w:vAlign w:val="center"/>
          </w:tcPr>
          <w:p w14:paraId="17FB41AD">
            <w:pPr>
              <w:spacing w:line="360" w:lineRule="auto"/>
              <w:jc w:val="center"/>
              <w:rPr>
                <w:rFonts w:ascii="宋体" w:hAnsi="宋体" w:cs="宋体"/>
                <w:color w:val="auto"/>
                <w:szCs w:val="21"/>
              </w:rPr>
            </w:pPr>
          </w:p>
        </w:tc>
      </w:tr>
      <w:tr w14:paraId="1257256F">
        <w:tblPrEx>
          <w:tblCellMar>
            <w:top w:w="57" w:type="dxa"/>
            <w:left w:w="57" w:type="dxa"/>
            <w:bottom w:w="57" w:type="dxa"/>
            <w:right w:w="57" w:type="dxa"/>
          </w:tblCellMar>
        </w:tblPrEx>
        <w:trPr>
          <w:cantSplit/>
          <w:trHeight w:val="468" w:hRule="atLeast"/>
          <w:jc w:val="center"/>
        </w:trPr>
        <w:tc>
          <w:tcPr>
            <w:tcW w:w="327" w:type="pct"/>
            <w:tcBorders>
              <w:top w:val="single" w:color="auto" w:sz="6" w:space="0"/>
              <w:left w:val="single" w:color="auto" w:sz="6" w:space="0"/>
              <w:bottom w:val="single" w:color="auto" w:sz="4" w:space="0"/>
              <w:right w:val="single" w:color="auto" w:sz="6" w:space="0"/>
            </w:tcBorders>
            <w:vAlign w:val="center"/>
          </w:tcPr>
          <w:p w14:paraId="79ED4482">
            <w:pPr>
              <w:spacing w:line="360" w:lineRule="auto"/>
              <w:jc w:val="center"/>
              <w:rPr>
                <w:rFonts w:ascii="宋体" w:hAnsi="宋体" w:cs="宋体"/>
                <w:color w:val="auto"/>
                <w:szCs w:val="21"/>
              </w:rPr>
            </w:pPr>
          </w:p>
        </w:tc>
        <w:tc>
          <w:tcPr>
            <w:tcW w:w="620" w:type="pct"/>
            <w:tcBorders>
              <w:top w:val="single" w:color="auto" w:sz="6" w:space="0"/>
              <w:left w:val="single" w:color="auto" w:sz="6" w:space="0"/>
              <w:bottom w:val="single" w:color="auto" w:sz="4" w:space="0"/>
              <w:right w:val="single" w:color="auto" w:sz="6" w:space="0"/>
            </w:tcBorders>
            <w:vAlign w:val="center"/>
          </w:tcPr>
          <w:p w14:paraId="4D26DD75">
            <w:pPr>
              <w:spacing w:line="360" w:lineRule="auto"/>
              <w:jc w:val="center"/>
              <w:rPr>
                <w:rFonts w:ascii="宋体" w:hAnsi="宋体" w:cs="宋体"/>
                <w:color w:val="auto"/>
                <w:szCs w:val="21"/>
              </w:rPr>
            </w:pPr>
          </w:p>
        </w:tc>
        <w:tc>
          <w:tcPr>
            <w:tcW w:w="355" w:type="pct"/>
            <w:tcBorders>
              <w:top w:val="single" w:color="auto" w:sz="6" w:space="0"/>
              <w:left w:val="single" w:color="auto" w:sz="6" w:space="0"/>
              <w:bottom w:val="single" w:color="auto" w:sz="4" w:space="0"/>
              <w:right w:val="single" w:color="auto" w:sz="6" w:space="0"/>
            </w:tcBorders>
            <w:vAlign w:val="center"/>
          </w:tcPr>
          <w:p w14:paraId="7D4A3160">
            <w:pPr>
              <w:spacing w:line="360" w:lineRule="auto"/>
              <w:jc w:val="center"/>
              <w:rPr>
                <w:rFonts w:ascii="宋体" w:hAnsi="宋体" w:cs="宋体"/>
                <w:color w:val="auto"/>
                <w:szCs w:val="21"/>
              </w:rPr>
            </w:pPr>
          </w:p>
        </w:tc>
        <w:tc>
          <w:tcPr>
            <w:tcW w:w="426" w:type="pct"/>
            <w:tcBorders>
              <w:top w:val="single" w:color="auto" w:sz="6" w:space="0"/>
              <w:left w:val="single" w:color="auto" w:sz="6" w:space="0"/>
              <w:bottom w:val="single" w:color="auto" w:sz="4" w:space="0"/>
              <w:right w:val="single" w:color="auto" w:sz="6" w:space="0"/>
            </w:tcBorders>
            <w:vAlign w:val="center"/>
          </w:tcPr>
          <w:p w14:paraId="575EB7EE">
            <w:pPr>
              <w:spacing w:line="360" w:lineRule="auto"/>
              <w:jc w:val="center"/>
              <w:rPr>
                <w:rFonts w:ascii="宋体" w:hAnsi="宋体" w:cs="宋体"/>
                <w:color w:val="auto"/>
                <w:szCs w:val="21"/>
              </w:rPr>
            </w:pPr>
          </w:p>
        </w:tc>
        <w:tc>
          <w:tcPr>
            <w:tcW w:w="426" w:type="pct"/>
            <w:tcBorders>
              <w:top w:val="single" w:color="auto" w:sz="6" w:space="0"/>
              <w:left w:val="single" w:color="auto" w:sz="6" w:space="0"/>
              <w:bottom w:val="single" w:color="auto" w:sz="4" w:space="0"/>
              <w:right w:val="single" w:color="auto" w:sz="6" w:space="0"/>
            </w:tcBorders>
            <w:vAlign w:val="center"/>
          </w:tcPr>
          <w:p w14:paraId="0E455891">
            <w:pPr>
              <w:spacing w:line="360" w:lineRule="auto"/>
              <w:jc w:val="center"/>
              <w:rPr>
                <w:rFonts w:ascii="宋体" w:hAnsi="宋体" w:cs="宋体"/>
                <w:color w:val="auto"/>
                <w:szCs w:val="21"/>
              </w:rPr>
            </w:pPr>
          </w:p>
        </w:tc>
        <w:tc>
          <w:tcPr>
            <w:tcW w:w="497" w:type="pct"/>
            <w:tcBorders>
              <w:top w:val="single" w:color="auto" w:sz="6" w:space="0"/>
              <w:left w:val="single" w:color="auto" w:sz="6" w:space="0"/>
              <w:bottom w:val="single" w:color="auto" w:sz="4" w:space="0"/>
              <w:right w:val="single" w:color="auto" w:sz="6" w:space="0"/>
            </w:tcBorders>
            <w:vAlign w:val="center"/>
          </w:tcPr>
          <w:p w14:paraId="78357268">
            <w:pPr>
              <w:spacing w:line="360" w:lineRule="auto"/>
              <w:jc w:val="center"/>
              <w:rPr>
                <w:rFonts w:ascii="宋体" w:hAnsi="宋体" w:cs="宋体"/>
                <w:color w:val="auto"/>
                <w:szCs w:val="21"/>
              </w:rPr>
            </w:pPr>
          </w:p>
        </w:tc>
        <w:tc>
          <w:tcPr>
            <w:tcW w:w="567" w:type="pct"/>
            <w:tcBorders>
              <w:top w:val="single" w:color="auto" w:sz="6" w:space="0"/>
              <w:left w:val="single" w:color="auto" w:sz="6" w:space="0"/>
              <w:bottom w:val="single" w:color="auto" w:sz="4" w:space="0"/>
              <w:right w:val="single" w:color="auto" w:sz="4" w:space="0"/>
            </w:tcBorders>
            <w:vAlign w:val="center"/>
          </w:tcPr>
          <w:p w14:paraId="4D2B74AC">
            <w:pPr>
              <w:spacing w:line="360" w:lineRule="auto"/>
              <w:jc w:val="center"/>
              <w:rPr>
                <w:rFonts w:ascii="宋体" w:hAnsi="宋体" w:cs="宋体"/>
                <w:color w:val="auto"/>
                <w:szCs w:val="21"/>
              </w:rPr>
            </w:pPr>
          </w:p>
        </w:tc>
        <w:tc>
          <w:tcPr>
            <w:tcW w:w="426" w:type="pct"/>
            <w:tcBorders>
              <w:top w:val="single" w:color="auto" w:sz="6" w:space="0"/>
              <w:left w:val="single" w:color="auto" w:sz="4" w:space="0"/>
              <w:bottom w:val="single" w:color="auto" w:sz="4" w:space="0"/>
              <w:right w:val="single" w:color="auto" w:sz="6" w:space="0"/>
            </w:tcBorders>
            <w:vAlign w:val="center"/>
          </w:tcPr>
          <w:p w14:paraId="55851A48">
            <w:pPr>
              <w:spacing w:line="360" w:lineRule="auto"/>
              <w:jc w:val="center"/>
              <w:rPr>
                <w:rFonts w:ascii="宋体" w:hAnsi="宋体" w:cs="宋体"/>
                <w:color w:val="auto"/>
                <w:szCs w:val="21"/>
              </w:rPr>
            </w:pPr>
          </w:p>
        </w:tc>
        <w:tc>
          <w:tcPr>
            <w:tcW w:w="639" w:type="pct"/>
            <w:tcBorders>
              <w:top w:val="single" w:color="auto" w:sz="6" w:space="0"/>
              <w:left w:val="single" w:color="auto" w:sz="6" w:space="0"/>
              <w:bottom w:val="single" w:color="auto" w:sz="4" w:space="0"/>
              <w:right w:val="single" w:color="auto" w:sz="6" w:space="0"/>
            </w:tcBorders>
            <w:vAlign w:val="center"/>
          </w:tcPr>
          <w:p w14:paraId="4B441E43">
            <w:pPr>
              <w:spacing w:line="360" w:lineRule="auto"/>
              <w:jc w:val="center"/>
              <w:rPr>
                <w:rFonts w:ascii="宋体" w:hAnsi="宋体" w:cs="宋体"/>
                <w:color w:val="auto"/>
                <w:szCs w:val="21"/>
              </w:rPr>
            </w:pPr>
          </w:p>
        </w:tc>
        <w:tc>
          <w:tcPr>
            <w:tcW w:w="712" w:type="pct"/>
            <w:tcBorders>
              <w:top w:val="single" w:color="auto" w:sz="6" w:space="0"/>
              <w:left w:val="single" w:color="auto" w:sz="6" w:space="0"/>
              <w:bottom w:val="single" w:color="auto" w:sz="4" w:space="0"/>
              <w:right w:val="single" w:color="auto" w:sz="6" w:space="0"/>
            </w:tcBorders>
            <w:vAlign w:val="center"/>
          </w:tcPr>
          <w:p w14:paraId="55B805AA">
            <w:pPr>
              <w:spacing w:line="360" w:lineRule="auto"/>
              <w:jc w:val="center"/>
              <w:rPr>
                <w:rFonts w:ascii="宋体" w:hAnsi="宋体" w:cs="宋体"/>
                <w:color w:val="auto"/>
                <w:szCs w:val="21"/>
              </w:rPr>
            </w:pPr>
          </w:p>
        </w:tc>
      </w:tr>
      <w:tr w14:paraId="27598D60">
        <w:tblPrEx>
          <w:tblCellMar>
            <w:top w:w="57" w:type="dxa"/>
            <w:left w:w="57" w:type="dxa"/>
            <w:bottom w:w="57" w:type="dxa"/>
            <w:right w:w="57" w:type="dxa"/>
          </w:tblCellMar>
        </w:tblPrEx>
        <w:trPr>
          <w:cantSplit/>
          <w:trHeight w:val="468" w:hRule="atLeast"/>
          <w:jc w:val="center"/>
        </w:trPr>
        <w:tc>
          <w:tcPr>
            <w:tcW w:w="327" w:type="pct"/>
            <w:tcBorders>
              <w:top w:val="single" w:color="auto" w:sz="6" w:space="0"/>
              <w:left w:val="single" w:color="auto" w:sz="6" w:space="0"/>
              <w:bottom w:val="single" w:color="auto" w:sz="4" w:space="0"/>
              <w:right w:val="single" w:color="auto" w:sz="6" w:space="0"/>
            </w:tcBorders>
            <w:vAlign w:val="center"/>
          </w:tcPr>
          <w:p w14:paraId="17737E1B">
            <w:pPr>
              <w:spacing w:line="360" w:lineRule="auto"/>
              <w:jc w:val="center"/>
              <w:rPr>
                <w:rFonts w:ascii="宋体" w:hAnsi="宋体" w:cs="宋体"/>
                <w:color w:val="auto"/>
                <w:szCs w:val="21"/>
              </w:rPr>
            </w:pPr>
          </w:p>
        </w:tc>
        <w:tc>
          <w:tcPr>
            <w:tcW w:w="620" w:type="pct"/>
            <w:tcBorders>
              <w:top w:val="single" w:color="auto" w:sz="6" w:space="0"/>
              <w:left w:val="single" w:color="auto" w:sz="6" w:space="0"/>
              <w:bottom w:val="single" w:color="auto" w:sz="4" w:space="0"/>
              <w:right w:val="single" w:color="auto" w:sz="6" w:space="0"/>
            </w:tcBorders>
            <w:vAlign w:val="center"/>
          </w:tcPr>
          <w:p w14:paraId="31CDA8FE">
            <w:pPr>
              <w:spacing w:line="360" w:lineRule="auto"/>
              <w:jc w:val="center"/>
              <w:rPr>
                <w:rFonts w:ascii="宋体" w:hAnsi="宋体" w:cs="宋体"/>
                <w:color w:val="auto"/>
                <w:szCs w:val="21"/>
              </w:rPr>
            </w:pPr>
          </w:p>
        </w:tc>
        <w:tc>
          <w:tcPr>
            <w:tcW w:w="355" w:type="pct"/>
            <w:tcBorders>
              <w:top w:val="single" w:color="auto" w:sz="6" w:space="0"/>
              <w:left w:val="single" w:color="auto" w:sz="6" w:space="0"/>
              <w:bottom w:val="single" w:color="auto" w:sz="4" w:space="0"/>
              <w:right w:val="single" w:color="auto" w:sz="6" w:space="0"/>
            </w:tcBorders>
            <w:vAlign w:val="center"/>
          </w:tcPr>
          <w:p w14:paraId="7099E053">
            <w:pPr>
              <w:spacing w:line="360" w:lineRule="auto"/>
              <w:jc w:val="center"/>
              <w:rPr>
                <w:rFonts w:ascii="宋体" w:hAnsi="宋体" w:cs="宋体"/>
                <w:color w:val="auto"/>
                <w:szCs w:val="21"/>
              </w:rPr>
            </w:pPr>
          </w:p>
        </w:tc>
        <w:tc>
          <w:tcPr>
            <w:tcW w:w="426" w:type="pct"/>
            <w:tcBorders>
              <w:top w:val="single" w:color="auto" w:sz="6" w:space="0"/>
              <w:left w:val="single" w:color="auto" w:sz="6" w:space="0"/>
              <w:bottom w:val="single" w:color="auto" w:sz="4" w:space="0"/>
              <w:right w:val="single" w:color="auto" w:sz="6" w:space="0"/>
            </w:tcBorders>
            <w:vAlign w:val="center"/>
          </w:tcPr>
          <w:p w14:paraId="6F655719">
            <w:pPr>
              <w:spacing w:line="360" w:lineRule="auto"/>
              <w:jc w:val="center"/>
              <w:rPr>
                <w:rFonts w:ascii="宋体" w:hAnsi="宋体" w:cs="宋体"/>
                <w:color w:val="auto"/>
                <w:szCs w:val="21"/>
              </w:rPr>
            </w:pPr>
          </w:p>
        </w:tc>
        <w:tc>
          <w:tcPr>
            <w:tcW w:w="426" w:type="pct"/>
            <w:tcBorders>
              <w:top w:val="single" w:color="auto" w:sz="6" w:space="0"/>
              <w:left w:val="single" w:color="auto" w:sz="6" w:space="0"/>
              <w:bottom w:val="single" w:color="auto" w:sz="4" w:space="0"/>
              <w:right w:val="single" w:color="auto" w:sz="6" w:space="0"/>
            </w:tcBorders>
            <w:vAlign w:val="center"/>
          </w:tcPr>
          <w:p w14:paraId="4F250559">
            <w:pPr>
              <w:spacing w:line="360" w:lineRule="auto"/>
              <w:jc w:val="center"/>
              <w:rPr>
                <w:rFonts w:ascii="宋体" w:hAnsi="宋体" w:cs="宋体"/>
                <w:color w:val="auto"/>
                <w:szCs w:val="21"/>
              </w:rPr>
            </w:pPr>
          </w:p>
        </w:tc>
        <w:tc>
          <w:tcPr>
            <w:tcW w:w="497" w:type="pct"/>
            <w:tcBorders>
              <w:top w:val="single" w:color="auto" w:sz="6" w:space="0"/>
              <w:left w:val="single" w:color="auto" w:sz="6" w:space="0"/>
              <w:bottom w:val="single" w:color="auto" w:sz="4" w:space="0"/>
              <w:right w:val="single" w:color="auto" w:sz="6" w:space="0"/>
            </w:tcBorders>
            <w:vAlign w:val="center"/>
          </w:tcPr>
          <w:p w14:paraId="74BFED9A">
            <w:pPr>
              <w:spacing w:line="360" w:lineRule="auto"/>
              <w:jc w:val="center"/>
              <w:rPr>
                <w:rFonts w:ascii="宋体" w:hAnsi="宋体" w:cs="宋体"/>
                <w:color w:val="auto"/>
                <w:szCs w:val="21"/>
              </w:rPr>
            </w:pPr>
          </w:p>
        </w:tc>
        <w:tc>
          <w:tcPr>
            <w:tcW w:w="567" w:type="pct"/>
            <w:tcBorders>
              <w:top w:val="single" w:color="auto" w:sz="6" w:space="0"/>
              <w:left w:val="single" w:color="auto" w:sz="6" w:space="0"/>
              <w:bottom w:val="single" w:color="auto" w:sz="4" w:space="0"/>
              <w:right w:val="single" w:color="auto" w:sz="4" w:space="0"/>
            </w:tcBorders>
            <w:vAlign w:val="center"/>
          </w:tcPr>
          <w:p w14:paraId="0CF3C00F">
            <w:pPr>
              <w:spacing w:line="360" w:lineRule="auto"/>
              <w:jc w:val="center"/>
              <w:rPr>
                <w:rFonts w:ascii="宋体" w:hAnsi="宋体" w:cs="宋体"/>
                <w:color w:val="auto"/>
                <w:szCs w:val="21"/>
              </w:rPr>
            </w:pPr>
          </w:p>
        </w:tc>
        <w:tc>
          <w:tcPr>
            <w:tcW w:w="426" w:type="pct"/>
            <w:tcBorders>
              <w:top w:val="single" w:color="auto" w:sz="6" w:space="0"/>
              <w:left w:val="single" w:color="auto" w:sz="4" w:space="0"/>
              <w:bottom w:val="single" w:color="auto" w:sz="4" w:space="0"/>
              <w:right w:val="single" w:color="auto" w:sz="6" w:space="0"/>
            </w:tcBorders>
            <w:vAlign w:val="center"/>
          </w:tcPr>
          <w:p w14:paraId="160C32BD">
            <w:pPr>
              <w:spacing w:line="360" w:lineRule="auto"/>
              <w:jc w:val="center"/>
              <w:rPr>
                <w:rFonts w:ascii="宋体" w:hAnsi="宋体" w:cs="宋体"/>
                <w:color w:val="auto"/>
                <w:szCs w:val="21"/>
              </w:rPr>
            </w:pPr>
          </w:p>
        </w:tc>
        <w:tc>
          <w:tcPr>
            <w:tcW w:w="639" w:type="pct"/>
            <w:tcBorders>
              <w:top w:val="single" w:color="auto" w:sz="6" w:space="0"/>
              <w:left w:val="single" w:color="auto" w:sz="6" w:space="0"/>
              <w:bottom w:val="single" w:color="auto" w:sz="4" w:space="0"/>
              <w:right w:val="single" w:color="auto" w:sz="6" w:space="0"/>
            </w:tcBorders>
            <w:vAlign w:val="center"/>
          </w:tcPr>
          <w:p w14:paraId="00F8EA33">
            <w:pPr>
              <w:spacing w:line="360" w:lineRule="auto"/>
              <w:jc w:val="center"/>
              <w:rPr>
                <w:rFonts w:ascii="宋体" w:hAnsi="宋体" w:cs="宋体"/>
                <w:color w:val="auto"/>
                <w:szCs w:val="21"/>
              </w:rPr>
            </w:pPr>
          </w:p>
        </w:tc>
        <w:tc>
          <w:tcPr>
            <w:tcW w:w="712" w:type="pct"/>
            <w:tcBorders>
              <w:top w:val="single" w:color="auto" w:sz="6" w:space="0"/>
              <w:left w:val="single" w:color="auto" w:sz="6" w:space="0"/>
              <w:bottom w:val="single" w:color="auto" w:sz="4" w:space="0"/>
              <w:right w:val="single" w:color="auto" w:sz="6" w:space="0"/>
            </w:tcBorders>
            <w:vAlign w:val="center"/>
          </w:tcPr>
          <w:p w14:paraId="2085250B">
            <w:pPr>
              <w:spacing w:line="360" w:lineRule="auto"/>
              <w:jc w:val="center"/>
              <w:rPr>
                <w:rFonts w:ascii="宋体" w:hAnsi="宋体" w:cs="宋体"/>
                <w:color w:val="auto"/>
                <w:szCs w:val="21"/>
              </w:rPr>
            </w:pPr>
          </w:p>
        </w:tc>
      </w:tr>
      <w:tr w14:paraId="328DB785">
        <w:tblPrEx>
          <w:tblCellMar>
            <w:top w:w="57" w:type="dxa"/>
            <w:left w:w="57" w:type="dxa"/>
            <w:bottom w:w="57" w:type="dxa"/>
            <w:right w:w="57" w:type="dxa"/>
          </w:tblCellMar>
        </w:tblPrEx>
        <w:trPr>
          <w:cantSplit/>
          <w:trHeight w:val="468" w:hRule="atLeast"/>
          <w:jc w:val="center"/>
        </w:trPr>
        <w:tc>
          <w:tcPr>
            <w:tcW w:w="327" w:type="pct"/>
            <w:tcBorders>
              <w:top w:val="single" w:color="auto" w:sz="6" w:space="0"/>
              <w:left w:val="single" w:color="auto" w:sz="6" w:space="0"/>
              <w:bottom w:val="single" w:color="auto" w:sz="4" w:space="0"/>
              <w:right w:val="single" w:color="auto" w:sz="6" w:space="0"/>
            </w:tcBorders>
            <w:vAlign w:val="center"/>
          </w:tcPr>
          <w:p w14:paraId="4D53DF08">
            <w:pPr>
              <w:spacing w:line="360" w:lineRule="auto"/>
              <w:jc w:val="center"/>
              <w:rPr>
                <w:rFonts w:ascii="宋体" w:hAnsi="宋体" w:cs="宋体"/>
                <w:color w:val="auto"/>
                <w:szCs w:val="21"/>
              </w:rPr>
            </w:pPr>
          </w:p>
        </w:tc>
        <w:tc>
          <w:tcPr>
            <w:tcW w:w="620" w:type="pct"/>
            <w:tcBorders>
              <w:top w:val="single" w:color="auto" w:sz="6" w:space="0"/>
              <w:left w:val="single" w:color="auto" w:sz="6" w:space="0"/>
              <w:bottom w:val="single" w:color="auto" w:sz="4" w:space="0"/>
              <w:right w:val="single" w:color="auto" w:sz="6" w:space="0"/>
            </w:tcBorders>
            <w:vAlign w:val="center"/>
          </w:tcPr>
          <w:p w14:paraId="5313F769">
            <w:pPr>
              <w:spacing w:line="360" w:lineRule="auto"/>
              <w:jc w:val="center"/>
              <w:rPr>
                <w:rFonts w:ascii="宋体" w:hAnsi="宋体" w:cs="宋体"/>
                <w:color w:val="auto"/>
                <w:szCs w:val="21"/>
              </w:rPr>
            </w:pPr>
          </w:p>
        </w:tc>
        <w:tc>
          <w:tcPr>
            <w:tcW w:w="355" w:type="pct"/>
            <w:tcBorders>
              <w:top w:val="single" w:color="auto" w:sz="6" w:space="0"/>
              <w:left w:val="single" w:color="auto" w:sz="6" w:space="0"/>
              <w:bottom w:val="single" w:color="auto" w:sz="4" w:space="0"/>
              <w:right w:val="single" w:color="auto" w:sz="6" w:space="0"/>
            </w:tcBorders>
            <w:vAlign w:val="center"/>
          </w:tcPr>
          <w:p w14:paraId="0AB6AB78">
            <w:pPr>
              <w:spacing w:line="360" w:lineRule="auto"/>
              <w:jc w:val="center"/>
              <w:rPr>
                <w:rFonts w:ascii="宋体" w:hAnsi="宋体" w:cs="宋体"/>
                <w:color w:val="auto"/>
                <w:szCs w:val="21"/>
              </w:rPr>
            </w:pPr>
          </w:p>
        </w:tc>
        <w:tc>
          <w:tcPr>
            <w:tcW w:w="426" w:type="pct"/>
            <w:tcBorders>
              <w:top w:val="single" w:color="auto" w:sz="6" w:space="0"/>
              <w:left w:val="single" w:color="auto" w:sz="6" w:space="0"/>
              <w:bottom w:val="single" w:color="auto" w:sz="4" w:space="0"/>
              <w:right w:val="single" w:color="auto" w:sz="6" w:space="0"/>
            </w:tcBorders>
            <w:vAlign w:val="center"/>
          </w:tcPr>
          <w:p w14:paraId="5AD222FF">
            <w:pPr>
              <w:spacing w:line="360" w:lineRule="auto"/>
              <w:jc w:val="center"/>
              <w:rPr>
                <w:rFonts w:ascii="宋体" w:hAnsi="宋体" w:cs="宋体"/>
                <w:color w:val="auto"/>
                <w:szCs w:val="21"/>
              </w:rPr>
            </w:pPr>
          </w:p>
        </w:tc>
        <w:tc>
          <w:tcPr>
            <w:tcW w:w="426" w:type="pct"/>
            <w:tcBorders>
              <w:top w:val="single" w:color="auto" w:sz="6" w:space="0"/>
              <w:left w:val="single" w:color="auto" w:sz="6" w:space="0"/>
              <w:bottom w:val="single" w:color="auto" w:sz="4" w:space="0"/>
              <w:right w:val="single" w:color="auto" w:sz="6" w:space="0"/>
            </w:tcBorders>
            <w:vAlign w:val="center"/>
          </w:tcPr>
          <w:p w14:paraId="78EC7775">
            <w:pPr>
              <w:spacing w:line="360" w:lineRule="auto"/>
              <w:jc w:val="center"/>
              <w:rPr>
                <w:rFonts w:ascii="宋体" w:hAnsi="宋体" w:cs="宋体"/>
                <w:color w:val="auto"/>
                <w:szCs w:val="21"/>
              </w:rPr>
            </w:pPr>
          </w:p>
        </w:tc>
        <w:tc>
          <w:tcPr>
            <w:tcW w:w="497" w:type="pct"/>
            <w:tcBorders>
              <w:top w:val="single" w:color="auto" w:sz="6" w:space="0"/>
              <w:left w:val="single" w:color="auto" w:sz="6" w:space="0"/>
              <w:bottom w:val="single" w:color="auto" w:sz="4" w:space="0"/>
              <w:right w:val="single" w:color="auto" w:sz="6" w:space="0"/>
            </w:tcBorders>
            <w:vAlign w:val="center"/>
          </w:tcPr>
          <w:p w14:paraId="2D0E3E1A">
            <w:pPr>
              <w:spacing w:line="360" w:lineRule="auto"/>
              <w:jc w:val="center"/>
              <w:rPr>
                <w:rFonts w:ascii="宋体" w:hAnsi="宋体" w:cs="宋体"/>
                <w:color w:val="auto"/>
                <w:szCs w:val="21"/>
              </w:rPr>
            </w:pPr>
          </w:p>
        </w:tc>
        <w:tc>
          <w:tcPr>
            <w:tcW w:w="567" w:type="pct"/>
            <w:tcBorders>
              <w:top w:val="single" w:color="auto" w:sz="6" w:space="0"/>
              <w:left w:val="single" w:color="auto" w:sz="6" w:space="0"/>
              <w:bottom w:val="single" w:color="auto" w:sz="4" w:space="0"/>
              <w:right w:val="single" w:color="auto" w:sz="4" w:space="0"/>
            </w:tcBorders>
            <w:vAlign w:val="center"/>
          </w:tcPr>
          <w:p w14:paraId="282EE00A">
            <w:pPr>
              <w:spacing w:line="360" w:lineRule="auto"/>
              <w:jc w:val="center"/>
              <w:rPr>
                <w:rFonts w:ascii="宋体" w:hAnsi="宋体" w:cs="宋体"/>
                <w:color w:val="auto"/>
                <w:szCs w:val="21"/>
              </w:rPr>
            </w:pPr>
          </w:p>
        </w:tc>
        <w:tc>
          <w:tcPr>
            <w:tcW w:w="426" w:type="pct"/>
            <w:tcBorders>
              <w:top w:val="single" w:color="auto" w:sz="6" w:space="0"/>
              <w:left w:val="single" w:color="auto" w:sz="4" w:space="0"/>
              <w:bottom w:val="single" w:color="auto" w:sz="4" w:space="0"/>
              <w:right w:val="single" w:color="auto" w:sz="6" w:space="0"/>
            </w:tcBorders>
            <w:vAlign w:val="center"/>
          </w:tcPr>
          <w:p w14:paraId="24CB965A">
            <w:pPr>
              <w:spacing w:line="360" w:lineRule="auto"/>
              <w:jc w:val="center"/>
              <w:rPr>
                <w:rFonts w:ascii="宋体" w:hAnsi="宋体" w:cs="宋体"/>
                <w:color w:val="auto"/>
                <w:szCs w:val="21"/>
              </w:rPr>
            </w:pPr>
          </w:p>
        </w:tc>
        <w:tc>
          <w:tcPr>
            <w:tcW w:w="639" w:type="pct"/>
            <w:tcBorders>
              <w:top w:val="single" w:color="auto" w:sz="6" w:space="0"/>
              <w:left w:val="single" w:color="auto" w:sz="6" w:space="0"/>
              <w:bottom w:val="single" w:color="auto" w:sz="4" w:space="0"/>
              <w:right w:val="single" w:color="auto" w:sz="6" w:space="0"/>
            </w:tcBorders>
            <w:vAlign w:val="center"/>
          </w:tcPr>
          <w:p w14:paraId="295D8E41">
            <w:pPr>
              <w:spacing w:line="360" w:lineRule="auto"/>
              <w:jc w:val="center"/>
              <w:rPr>
                <w:rFonts w:ascii="宋体" w:hAnsi="宋体" w:cs="宋体"/>
                <w:color w:val="auto"/>
                <w:szCs w:val="21"/>
              </w:rPr>
            </w:pPr>
          </w:p>
        </w:tc>
        <w:tc>
          <w:tcPr>
            <w:tcW w:w="712" w:type="pct"/>
            <w:tcBorders>
              <w:top w:val="single" w:color="auto" w:sz="6" w:space="0"/>
              <w:left w:val="single" w:color="auto" w:sz="6" w:space="0"/>
              <w:bottom w:val="single" w:color="auto" w:sz="4" w:space="0"/>
              <w:right w:val="single" w:color="auto" w:sz="6" w:space="0"/>
            </w:tcBorders>
            <w:vAlign w:val="center"/>
          </w:tcPr>
          <w:p w14:paraId="6C3E454A">
            <w:pPr>
              <w:spacing w:line="360" w:lineRule="auto"/>
              <w:jc w:val="center"/>
              <w:rPr>
                <w:rFonts w:ascii="宋体" w:hAnsi="宋体" w:cs="宋体"/>
                <w:color w:val="auto"/>
                <w:szCs w:val="21"/>
              </w:rPr>
            </w:pPr>
          </w:p>
        </w:tc>
      </w:tr>
      <w:tr w14:paraId="36DF22B4">
        <w:trPr>
          <w:cantSplit/>
          <w:trHeight w:val="468" w:hRule="atLeast"/>
          <w:jc w:val="center"/>
        </w:trPr>
        <w:tc>
          <w:tcPr>
            <w:tcW w:w="327" w:type="pct"/>
            <w:tcBorders>
              <w:top w:val="single" w:color="auto" w:sz="4" w:space="0"/>
              <w:left w:val="single" w:color="auto" w:sz="6" w:space="0"/>
              <w:bottom w:val="single" w:color="auto" w:sz="4" w:space="0"/>
              <w:right w:val="single" w:color="auto" w:sz="6" w:space="0"/>
            </w:tcBorders>
            <w:vAlign w:val="center"/>
          </w:tcPr>
          <w:p w14:paraId="2835457C">
            <w:pPr>
              <w:spacing w:line="360" w:lineRule="auto"/>
              <w:jc w:val="center"/>
              <w:rPr>
                <w:rFonts w:ascii="宋体" w:hAnsi="宋体" w:cs="宋体"/>
                <w:color w:val="auto"/>
                <w:szCs w:val="21"/>
              </w:rPr>
            </w:pPr>
          </w:p>
        </w:tc>
        <w:tc>
          <w:tcPr>
            <w:tcW w:w="620" w:type="pct"/>
            <w:tcBorders>
              <w:top w:val="single" w:color="auto" w:sz="4" w:space="0"/>
              <w:left w:val="single" w:color="auto" w:sz="6" w:space="0"/>
              <w:bottom w:val="single" w:color="auto" w:sz="4" w:space="0"/>
              <w:right w:val="single" w:color="auto" w:sz="6" w:space="0"/>
            </w:tcBorders>
            <w:vAlign w:val="center"/>
          </w:tcPr>
          <w:p w14:paraId="3F79231E">
            <w:pPr>
              <w:spacing w:line="360" w:lineRule="auto"/>
              <w:jc w:val="center"/>
              <w:rPr>
                <w:rFonts w:ascii="宋体" w:hAnsi="宋体" w:cs="宋体"/>
                <w:color w:val="auto"/>
                <w:szCs w:val="21"/>
              </w:rPr>
            </w:pPr>
          </w:p>
        </w:tc>
        <w:tc>
          <w:tcPr>
            <w:tcW w:w="355" w:type="pct"/>
            <w:tcBorders>
              <w:top w:val="single" w:color="auto" w:sz="4" w:space="0"/>
              <w:left w:val="single" w:color="auto" w:sz="6" w:space="0"/>
              <w:bottom w:val="single" w:color="auto" w:sz="4" w:space="0"/>
              <w:right w:val="single" w:color="auto" w:sz="6" w:space="0"/>
            </w:tcBorders>
            <w:vAlign w:val="center"/>
          </w:tcPr>
          <w:p w14:paraId="739606AA">
            <w:pPr>
              <w:spacing w:line="360" w:lineRule="auto"/>
              <w:jc w:val="center"/>
              <w:rPr>
                <w:rFonts w:ascii="宋体" w:hAnsi="宋体" w:cs="宋体"/>
                <w:color w:val="auto"/>
                <w:szCs w:val="21"/>
              </w:rPr>
            </w:pPr>
          </w:p>
        </w:tc>
        <w:tc>
          <w:tcPr>
            <w:tcW w:w="426" w:type="pct"/>
            <w:tcBorders>
              <w:top w:val="single" w:color="auto" w:sz="4" w:space="0"/>
              <w:left w:val="single" w:color="auto" w:sz="6" w:space="0"/>
              <w:bottom w:val="single" w:color="auto" w:sz="4" w:space="0"/>
              <w:right w:val="single" w:color="auto" w:sz="6" w:space="0"/>
            </w:tcBorders>
            <w:vAlign w:val="center"/>
          </w:tcPr>
          <w:p w14:paraId="23F9CD0B">
            <w:pPr>
              <w:spacing w:line="360" w:lineRule="auto"/>
              <w:jc w:val="center"/>
              <w:rPr>
                <w:rFonts w:ascii="宋体" w:hAnsi="宋体" w:cs="宋体"/>
                <w:color w:val="auto"/>
                <w:szCs w:val="21"/>
              </w:rPr>
            </w:pPr>
          </w:p>
        </w:tc>
        <w:tc>
          <w:tcPr>
            <w:tcW w:w="426" w:type="pct"/>
            <w:tcBorders>
              <w:top w:val="single" w:color="auto" w:sz="4" w:space="0"/>
              <w:left w:val="single" w:color="auto" w:sz="6" w:space="0"/>
              <w:bottom w:val="single" w:color="auto" w:sz="4" w:space="0"/>
              <w:right w:val="single" w:color="auto" w:sz="6" w:space="0"/>
            </w:tcBorders>
            <w:vAlign w:val="center"/>
          </w:tcPr>
          <w:p w14:paraId="37906452">
            <w:pPr>
              <w:spacing w:line="360" w:lineRule="auto"/>
              <w:jc w:val="center"/>
              <w:rPr>
                <w:rFonts w:ascii="宋体" w:hAnsi="宋体" w:cs="宋体"/>
                <w:color w:val="auto"/>
                <w:szCs w:val="21"/>
              </w:rPr>
            </w:pPr>
          </w:p>
        </w:tc>
        <w:tc>
          <w:tcPr>
            <w:tcW w:w="497" w:type="pct"/>
            <w:tcBorders>
              <w:top w:val="single" w:color="auto" w:sz="4" w:space="0"/>
              <w:left w:val="single" w:color="auto" w:sz="6" w:space="0"/>
              <w:bottom w:val="single" w:color="auto" w:sz="4" w:space="0"/>
              <w:right w:val="single" w:color="auto" w:sz="6" w:space="0"/>
            </w:tcBorders>
            <w:vAlign w:val="center"/>
          </w:tcPr>
          <w:p w14:paraId="494075FE">
            <w:pPr>
              <w:spacing w:line="360" w:lineRule="auto"/>
              <w:jc w:val="center"/>
              <w:rPr>
                <w:rFonts w:ascii="宋体" w:hAnsi="宋体" w:cs="宋体"/>
                <w:color w:val="auto"/>
                <w:szCs w:val="21"/>
              </w:rPr>
            </w:pPr>
          </w:p>
        </w:tc>
        <w:tc>
          <w:tcPr>
            <w:tcW w:w="567" w:type="pct"/>
            <w:tcBorders>
              <w:top w:val="single" w:color="auto" w:sz="4" w:space="0"/>
              <w:left w:val="single" w:color="auto" w:sz="6" w:space="0"/>
              <w:bottom w:val="single" w:color="auto" w:sz="4" w:space="0"/>
              <w:right w:val="single" w:color="auto" w:sz="4" w:space="0"/>
            </w:tcBorders>
            <w:vAlign w:val="center"/>
          </w:tcPr>
          <w:p w14:paraId="66E1DFCA">
            <w:pPr>
              <w:spacing w:line="360" w:lineRule="auto"/>
              <w:jc w:val="center"/>
              <w:rPr>
                <w:rFonts w:ascii="宋体" w:hAnsi="宋体" w:cs="宋体"/>
                <w:color w:val="auto"/>
                <w:szCs w:val="21"/>
              </w:rPr>
            </w:pPr>
          </w:p>
        </w:tc>
        <w:tc>
          <w:tcPr>
            <w:tcW w:w="426" w:type="pct"/>
            <w:tcBorders>
              <w:top w:val="single" w:color="auto" w:sz="4" w:space="0"/>
              <w:left w:val="single" w:color="auto" w:sz="4" w:space="0"/>
              <w:bottom w:val="single" w:color="auto" w:sz="4" w:space="0"/>
              <w:right w:val="single" w:color="auto" w:sz="6" w:space="0"/>
            </w:tcBorders>
            <w:vAlign w:val="center"/>
          </w:tcPr>
          <w:p w14:paraId="0AB74766">
            <w:pPr>
              <w:spacing w:line="360" w:lineRule="auto"/>
              <w:jc w:val="center"/>
              <w:rPr>
                <w:rFonts w:ascii="宋体" w:hAnsi="宋体" w:cs="宋体"/>
                <w:color w:val="auto"/>
                <w:szCs w:val="21"/>
              </w:rPr>
            </w:pPr>
          </w:p>
        </w:tc>
        <w:tc>
          <w:tcPr>
            <w:tcW w:w="639" w:type="pct"/>
            <w:tcBorders>
              <w:top w:val="single" w:color="auto" w:sz="4" w:space="0"/>
              <w:left w:val="single" w:color="auto" w:sz="6" w:space="0"/>
              <w:bottom w:val="single" w:color="auto" w:sz="4" w:space="0"/>
              <w:right w:val="single" w:color="auto" w:sz="6" w:space="0"/>
            </w:tcBorders>
            <w:vAlign w:val="center"/>
          </w:tcPr>
          <w:p w14:paraId="0335082B">
            <w:pPr>
              <w:spacing w:line="360" w:lineRule="auto"/>
              <w:jc w:val="center"/>
              <w:rPr>
                <w:rFonts w:ascii="宋体" w:hAnsi="宋体" w:cs="宋体"/>
                <w:color w:val="auto"/>
                <w:szCs w:val="21"/>
              </w:rPr>
            </w:pPr>
          </w:p>
        </w:tc>
        <w:tc>
          <w:tcPr>
            <w:tcW w:w="712" w:type="pct"/>
            <w:tcBorders>
              <w:top w:val="single" w:color="auto" w:sz="4" w:space="0"/>
              <w:left w:val="single" w:color="auto" w:sz="6" w:space="0"/>
              <w:bottom w:val="single" w:color="auto" w:sz="4" w:space="0"/>
              <w:right w:val="single" w:color="auto" w:sz="6" w:space="0"/>
            </w:tcBorders>
            <w:vAlign w:val="center"/>
          </w:tcPr>
          <w:p w14:paraId="14965115">
            <w:pPr>
              <w:spacing w:line="360" w:lineRule="auto"/>
              <w:jc w:val="center"/>
              <w:rPr>
                <w:rFonts w:ascii="宋体" w:hAnsi="宋体" w:cs="宋体"/>
                <w:color w:val="auto"/>
                <w:szCs w:val="21"/>
              </w:rPr>
            </w:pPr>
          </w:p>
        </w:tc>
      </w:tr>
      <w:tr w14:paraId="63467A01">
        <w:tblPrEx>
          <w:tblCellMar>
            <w:top w:w="57" w:type="dxa"/>
            <w:left w:w="57" w:type="dxa"/>
            <w:bottom w:w="57" w:type="dxa"/>
            <w:right w:w="57" w:type="dxa"/>
          </w:tblCellMar>
        </w:tblPrEx>
        <w:trPr>
          <w:cantSplit/>
          <w:trHeight w:val="468" w:hRule="atLeast"/>
          <w:jc w:val="center"/>
        </w:trPr>
        <w:tc>
          <w:tcPr>
            <w:tcW w:w="327" w:type="pct"/>
            <w:tcBorders>
              <w:top w:val="single" w:color="auto" w:sz="4" w:space="0"/>
              <w:left w:val="single" w:color="auto" w:sz="6" w:space="0"/>
              <w:bottom w:val="single" w:color="auto" w:sz="4" w:space="0"/>
              <w:right w:val="single" w:color="auto" w:sz="6" w:space="0"/>
            </w:tcBorders>
            <w:vAlign w:val="center"/>
          </w:tcPr>
          <w:p w14:paraId="049AB25E">
            <w:pPr>
              <w:spacing w:line="360" w:lineRule="auto"/>
              <w:jc w:val="center"/>
              <w:rPr>
                <w:rFonts w:ascii="宋体" w:hAnsi="宋体" w:cs="宋体"/>
                <w:color w:val="auto"/>
                <w:szCs w:val="21"/>
              </w:rPr>
            </w:pPr>
          </w:p>
        </w:tc>
        <w:tc>
          <w:tcPr>
            <w:tcW w:w="620" w:type="pct"/>
            <w:tcBorders>
              <w:top w:val="single" w:color="auto" w:sz="4" w:space="0"/>
              <w:left w:val="single" w:color="auto" w:sz="6" w:space="0"/>
              <w:bottom w:val="single" w:color="auto" w:sz="4" w:space="0"/>
              <w:right w:val="single" w:color="auto" w:sz="6" w:space="0"/>
            </w:tcBorders>
            <w:vAlign w:val="center"/>
          </w:tcPr>
          <w:p w14:paraId="428A4863">
            <w:pPr>
              <w:spacing w:line="360" w:lineRule="auto"/>
              <w:jc w:val="center"/>
              <w:rPr>
                <w:rFonts w:ascii="宋体" w:hAnsi="宋体" w:cs="宋体"/>
                <w:color w:val="auto"/>
                <w:szCs w:val="21"/>
              </w:rPr>
            </w:pPr>
          </w:p>
        </w:tc>
        <w:tc>
          <w:tcPr>
            <w:tcW w:w="355" w:type="pct"/>
            <w:tcBorders>
              <w:top w:val="single" w:color="auto" w:sz="4" w:space="0"/>
              <w:left w:val="single" w:color="auto" w:sz="6" w:space="0"/>
              <w:bottom w:val="single" w:color="auto" w:sz="4" w:space="0"/>
              <w:right w:val="single" w:color="auto" w:sz="6" w:space="0"/>
            </w:tcBorders>
            <w:vAlign w:val="center"/>
          </w:tcPr>
          <w:p w14:paraId="44139AA2">
            <w:pPr>
              <w:spacing w:line="360" w:lineRule="auto"/>
              <w:jc w:val="center"/>
              <w:rPr>
                <w:rFonts w:ascii="宋体" w:hAnsi="宋体" w:cs="宋体"/>
                <w:color w:val="auto"/>
                <w:szCs w:val="21"/>
              </w:rPr>
            </w:pPr>
          </w:p>
        </w:tc>
        <w:tc>
          <w:tcPr>
            <w:tcW w:w="426" w:type="pct"/>
            <w:tcBorders>
              <w:top w:val="single" w:color="auto" w:sz="4" w:space="0"/>
              <w:left w:val="single" w:color="auto" w:sz="6" w:space="0"/>
              <w:bottom w:val="single" w:color="auto" w:sz="4" w:space="0"/>
              <w:right w:val="single" w:color="auto" w:sz="6" w:space="0"/>
            </w:tcBorders>
            <w:vAlign w:val="center"/>
          </w:tcPr>
          <w:p w14:paraId="3B41EED4">
            <w:pPr>
              <w:spacing w:line="360" w:lineRule="auto"/>
              <w:jc w:val="center"/>
              <w:rPr>
                <w:rFonts w:ascii="宋体" w:hAnsi="宋体" w:cs="宋体"/>
                <w:color w:val="auto"/>
                <w:szCs w:val="21"/>
              </w:rPr>
            </w:pPr>
          </w:p>
        </w:tc>
        <w:tc>
          <w:tcPr>
            <w:tcW w:w="426" w:type="pct"/>
            <w:tcBorders>
              <w:top w:val="single" w:color="auto" w:sz="4" w:space="0"/>
              <w:left w:val="single" w:color="auto" w:sz="6" w:space="0"/>
              <w:bottom w:val="single" w:color="auto" w:sz="4" w:space="0"/>
              <w:right w:val="single" w:color="auto" w:sz="6" w:space="0"/>
            </w:tcBorders>
            <w:vAlign w:val="center"/>
          </w:tcPr>
          <w:p w14:paraId="430E678F">
            <w:pPr>
              <w:spacing w:line="360" w:lineRule="auto"/>
              <w:jc w:val="center"/>
              <w:rPr>
                <w:rFonts w:ascii="宋体" w:hAnsi="宋体" w:cs="宋体"/>
                <w:color w:val="auto"/>
                <w:szCs w:val="21"/>
              </w:rPr>
            </w:pPr>
          </w:p>
        </w:tc>
        <w:tc>
          <w:tcPr>
            <w:tcW w:w="497" w:type="pct"/>
            <w:tcBorders>
              <w:top w:val="single" w:color="auto" w:sz="4" w:space="0"/>
              <w:left w:val="single" w:color="auto" w:sz="6" w:space="0"/>
              <w:bottom w:val="single" w:color="auto" w:sz="4" w:space="0"/>
              <w:right w:val="single" w:color="auto" w:sz="6" w:space="0"/>
            </w:tcBorders>
            <w:vAlign w:val="center"/>
          </w:tcPr>
          <w:p w14:paraId="214E3B92">
            <w:pPr>
              <w:spacing w:line="360" w:lineRule="auto"/>
              <w:jc w:val="center"/>
              <w:rPr>
                <w:rFonts w:ascii="宋体" w:hAnsi="宋体" w:cs="宋体"/>
                <w:color w:val="auto"/>
                <w:szCs w:val="21"/>
              </w:rPr>
            </w:pPr>
          </w:p>
        </w:tc>
        <w:tc>
          <w:tcPr>
            <w:tcW w:w="567" w:type="pct"/>
            <w:tcBorders>
              <w:top w:val="single" w:color="auto" w:sz="4" w:space="0"/>
              <w:left w:val="single" w:color="auto" w:sz="6" w:space="0"/>
              <w:bottom w:val="single" w:color="auto" w:sz="4" w:space="0"/>
              <w:right w:val="single" w:color="auto" w:sz="4" w:space="0"/>
            </w:tcBorders>
            <w:vAlign w:val="center"/>
          </w:tcPr>
          <w:p w14:paraId="11BF18DD">
            <w:pPr>
              <w:spacing w:line="360" w:lineRule="auto"/>
              <w:jc w:val="center"/>
              <w:rPr>
                <w:rFonts w:ascii="宋体" w:hAnsi="宋体" w:cs="宋体"/>
                <w:color w:val="auto"/>
                <w:szCs w:val="21"/>
              </w:rPr>
            </w:pPr>
          </w:p>
        </w:tc>
        <w:tc>
          <w:tcPr>
            <w:tcW w:w="426" w:type="pct"/>
            <w:tcBorders>
              <w:top w:val="single" w:color="auto" w:sz="4" w:space="0"/>
              <w:left w:val="single" w:color="auto" w:sz="4" w:space="0"/>
              <w:bottom w:val="single" w:color="auto" w:sz="4" w:space="0"/>
              <w:right w:val="single" w:color="auto" w:sz="6" w:space="0"/>
            </w:tcBorders>
            <w:vAlign w:val="center"/>
          </w:tcPr>
          <w:p w14:paraId="2B69B10E">
            <w:pPr>
              <w:spacing w:line="360" w:lineRule="auto"/>
              <w:jc w:val="center"/>
              <w:rPr>
                <w:rFonts w:ascii="宋体" w:hAnsi="宋体" w:cs="宋体"/>
                <w:color w:val="auto"/>
                <w:szCs w:val="21"/>
              </w:rPr>
            </w:pPr>
          </w:p>
        </w:tc>
        <w:tc>
          <w:tcPr>
            <w:tcW w:w="639" w:type="pct"/>
            <w:tcBorders>
              <w:top w:val="single" w:color="auto" w:sz="4" w:space="0"/>
              <w:left w:val="single" w:color="auto" w:sz="6" w:space="0"/>
              <w:bottom w:val="single" w:color="auto" w:sz="4" w:space="0"/>
              <w:right w:val="single" w:color="auto" w:sz="6" w:space="0"/>
            </w:tcBorders>
            <w:vAlign w:val="center"/>
          </w:tcPr>
          <w:p w14:paraId="140FE3DA">
            <w:pPr>
              <w:spacing w:line="360" w:lineRule="auto"/>
              <w:jc w:val="center"/>
              <w:rPr>
                <w:rFonts w:ascii="宋体" w:hAnsi="宋体" w:cs="宋体"/>
                <w:color w:val="auto"/>
                <w:szCs w:val="21"/>
              </w:rPr>
            </w:pPr>
          </w:p>
        </w:tc>
        <w:tc>
          <w:tcPr>
            <w:tcW w:w="712" w:type="pct"/>
            <w:tcBorders>
              <w:top w:val="single" w:color="auto" w:sz="4" w:space="0"/>
              <w:left w:val="single" w:color="auto" w:sz="6" w:space="0"/>
              <w:bottom w:val="single" w:color="auto" w:sz="4" w:space="0"/>
              <w:right w:val="single" w:color="auto" w:sz="6" w:space="0"/>
            </w:tcBorders>
            <w:vAlign w:val="center"/>
          </w:tcPr>
          <w:p w14:paraId="14F1D1A7">
            <w:pPr>
              <w:spacing w:line="360" w:lineRule="auto"/>
              <w:jc w:val="center"/>
              <w:rPr>
                <w:rFonts w:ascii="宋体" w:hAnsi="宋体" w:cs="宋体"/>
                <w:color w:val="auto"/>
                <w:szCs w:val="21"/>
              </w:rPr>
            </w:pPr>
          </w:p>
        </w:tc>
      </w:tr>
      <w:tr w14:paraId="272A0EA3">
        <w:tblPrEx>
          <w:tblCellMar>
            <w:top w:w="57" w:type="dxa"/>
            <w:left w:w="57" w:type="dxa"/>
            <w:bottom w:w="57" w:type="dxa"/>
            <w:right w:w="57" w:type="dxa"/>
          </w:tblCellMar>
        </w:tblPrEx>
        <w:trPr>
          <w:cantSplit/>
          <w:trHeight w:val="468" w:hRule="atLeast"/>
          <w:jc w:val="center"/>
        </w:trPr>
        <w:tc>
          <w:tcPr>
            <w:tcW w:w="327" w:type="pct"/>
            <w:tcBorders>
              <w:top w:val="single" w:color="auto" w:sz="4" w:space="0"/>
              <w:left w:val="single" w:color="auto" w:sz="6" w:space="0"/>
              <w:bottom w:val="single" w:color="auto" w:sz="4" w:space="0"/>
              <w:right w:val="single" w:color="auto" w:sz="6" w:space="0"/>
            </w:tcBorders>
            <w:vAlign w:val="center"/>
          </w:tcPr>
          <w:p w14:paraId="3973D908">
            <w:pPr>
              <w:spacing w:line="360" w:lineRule="auto"/>
              <w:jc w:val="center"/>
              <w:rPr>
                <w:rFonts w:ascii="宋体" w:hAnsi="宋体" w:cs="宋体"/>
                <w:color w:val="auto"/>
                <w:szCs w:val="21"/>
              </w:rPr>
            </w:pPr>
          </w:p>
        </w:tc>
        <w:tc>
          <w:tcPr>
            <w:tcW w:w="620" w:type="pct"/>
            <w:tcBorders>
              <w:top w:val="single" w:color="auto" w:sz="4" w:space="0"/>
              <w:left w:val="single" w:color="auto" w:sz="6" w:space="0"/>
              <w:bottom w:val="single" w:color="auto" w:sz="4" w:space="0"/>
              <w:right w:val="single" w:color="auto" w:sz="6" w:space="0"/>
            </w:tcBorders>
            <w:vAlign w:val="center"/>
          </w:tcPr>
          <w:p w14:paraId="04139C15">
            <w:pPr>
              <w:spacing w:line="360" w:lineRule="auto"/>
              <w:jc w:val="center"/>
              <w:rPr>
                <w:rFonts w:ascii="宋体" w:hAnsi="宋体" w:cs="宋体"/>
                <w:color w:val="auto"/>
                <w:szCs w:val="21"/>
              </w:rPr>
            </w:pPr>
          </w:p>
        </w:tc>
        <w:tc>
          <w:tcPr>
            <w:tcW w:w="355" w:type="pct"/>
            <w:tcBorders>
              <w:top w:val="single" w:color="auto" w:sz="4" w:space="0"/>
              <w:left w:val="single" w:color="auto" w:sz="6" w:space="0"/>
              <w:bottom w:val="single" w:color="auto" w:sz="4" w:space="0"/>
              <w:right w:val="single" w:color="auto" w:sz="6" w:space="0"/>
            </w:tcBorders>
            <w:vAlign w:val="center"/>
          </w:tcPr>
          <w:p w14:paraId="0F6572C5">
            <w:pPr>
              <w:spacing w:line="360" w:lineRule="auto"/>
              <w:jc w:val="center"/>
              <w:rPr>
                <w:rFonts w:ascii="宋体" w:hAnsi="宋体" w:cs="宋体"/>
                <w:color w:val="auto"/>
                <w:szCs w:val="21"/>
              </w:rPr>
            </w:pPr>
          </w:p>
        </w:tc>
        <w:tc>
          <w:tcPr>
            <w:tcW w:w="426" w:type="pct"/>
            <w:tcBorders>
              <w:top w:val="single" w:color="auto" w:sz="4" w:space="0"/>
              <w:left w:val="single" w:color="auto" w:sz="6" w:space="0"/>
              <w:bottom w:val="single" w:color="auto" w:sz="4" w:space="0"/>
              <w:right w:val="single" w:color="auto" w:sz="6" w:space="0"/>
            </w:tcBorders>
            <w:vAlign w:val="center"/>
          </w:tcPr>
          <w:p w14:paraId="33379B4D">
            <w:pPr>
              <w:spacing w:line="360" w:lineRule="auto"/>
              <w:jc w:val="center"/>
              <w:rPr>
                <w:rFonts w:ascii="宋体" w:hAnsi="宋体" w:cs="宋体"/>
                <w:color w:val="auto"/>
                <w:szCs w:val="21"/>
              </w:rPr>
            </w:pPr>
          </w:p>
        </w:tc>
        <w:tc>
          <w:tcPr>
            <w:tcW w:w="426" w:type="pct"/>
            <w:tcBorders>
              <w:top w:val="single" w:color="auto" w:sz="4" w:space="0"/>
              <w:left w:val="single" w:color="auto" w:sz="6" w:space="0"/>
              <w:bottom w:val="single" w:color="auto" w:sz="4" w:space="0"/>
              <w:right w:val="single" w:color="auto" w:sz="6" w:space="0"/>
            </w:tcBorders>
            <w:vAlign w:val="center"/>
          </w:tcPr>
          <w:p w14:paraId="167E32F2">
            <w:pPr>
              <w:spacing w:line="360" w:lineRule="auto"/>
              <w:jc w:val="center"/>
              <w:rPr>
                <w:rFonts w:ascii="宋体" w:hAnsi="宋体" w:cs="宋体"/>
                <w:color w:val="auto"/>
                <w:szCs w:val="21"/>
              </w:rPr>
            </w:pPr>
          </w:p>
        </w:tc>
        <w:tc>
          <w:tcPr>
            <w:tcW w:w="497" w:type="pct"/>
            <w:tcBorders>
              <w:top w:val="single" w:color="auto" w:sz="4" w:space="0"/>
              <w:left w:val="single" w:color="auto" w:sz="6" w:space="0"/>
              <w:bottom w:val="single" w:color="auto" w:sz="4" w:space="0"/>
              <w:right w:val="single" w:color="auto" w:sz="6" w:space="0"/>
            </w:tcBorders>
            <w:vAlign w:val="center"/>
          </w:tcPr>
          <w:p w14:paraId="2DEB33EB">
            <w:pPr>
              <w:spacing w:line="360" w:lineRule="auto"/>
              <w:jc w:val="center"/>
              <w:rPr>
                <w:rFonts w:ascii="宋体" w:hAnsi="宋体" w:cs="宋体"/>
                <w:color w:val="auto"/>
                <w:szCs w:val="21"/>
              </w:rPr>
            </w:pPr>
          </w:p>
        </w:tc>
        <w:tc>
          <w:tcPr>
            <w:tcW w:w="567" w:type="pct"/>
            <w:tcBorders>
              <w:top w:val="single" w:color="auto" w:sz="4" w:space="0"/>
              <w:left w:val="single" w:color="auto" w:sz="6" w:space="0"/>
              <w:bottom w:val="single" w:color="auto" w:sz="4" w:space="0"/>
              <w:right w:val="single" w:color="auto" w:sz="4" w:space="0"/>
            </w:tcBorders>
            <w:vAlign w:val="center"/>
          </w:tcPr>
          <w:p w14:paraId="5D0117B2">
            <w:pPr>
              <w:spacing w:line="360" w:lineRule="auto"/>
              <w:jc w:val="center"/>
              <w:rPr>
                <w:rFonts w:ascii="宋体" w:hAnsi="宋体" w:cs="宋体"/>
                <w:color w:val="auto"/>
                <w:szCs w:val="21"/>
              </w:rPr>
            </w:pPr>
          </w:p>
        </w:tc>
        <w:tc>
          <w:tcPr>
            <w:tcW w:w="426" w:type="pct"/>
            <w:tcBorders>
              <w:top w:val="single" w:color="auto" w:sz="4" w:space="0"/>
              <w:left w:val="single" w:color="auto" w:sz="4" w:space="0"/>
              <w:bottom w:val="single" w:color="auto" w:sz="4" w:space="0"/>
              <w:right w:val="single" w:color="auto" w:sz="6" w:space="0"/>
            </w:tcBorders>
            <w:vAlign w:val="center"/>
          </w:tcPr>
          <w:p w14:paraId="51E1E627">
            <w:pPr>
              <w:spacing w:line="360" w:lineRule="auto"/>
              <w:jc w:val="center"/>
              <w:rPr>
                <w:rFonts w:ascii="宋体" w:hAnsi="宋体" w:cs="宋体"/>
                <w:color w:val="auto"/>
                <w:szCs w:val="21"/>
              </w:rPr>
            </w:pPr>
          </w:p>
        </w:tc>
        <w:tc>
          <w:tcPr>
            <w:tcW w:w="639" w:type="pct"/>
            <w:tcBorders>
              <w:top w:val="single" w:color="auto" w:sz="4" w:space="0"/>
              <w:left w:val="single" w:color="auto" w:sz="6" w:space="0"/>
              <w:bottom w:val="single" w:color="auto" w:sz="4" w:space="0"/>
              <w:right w:val="single" w:color="auto" w:sz="6" w:space="0"/>
            </w:tcBorders>
            <w:vAlign w:val="center"/>
          </w:tcPr>
          <w:p w14:paraId="780AA26F">
            <w:pPr>
              <w:spacing w:line="360" w:lineRule="auto"/>
              <w:jc w:val="center"/>
              <w:rPr>
                <w:rFonts w:ascii="宋体" w:hAnsi="宋体" w:cs="宋体"/>
                <w:color w:val="auto"/>
                <w:szCs w:val="21"/>
              </w:rPr>
            </w:pPr>
          </w:p>
        </w:tc>
        <w:tc>
          <w:tcPr>
            <w:tcW w:w="712" w:type="pct"/>
            <w:tcBorders>
              <w:top w:val="single" w:color="auto" w:sz="4" w:space="0"/>
              <w:left w:val="single" w:color="auto" w:sz="6" w:space="0"/>
              <w:bottom w:val="single" w:color="auto" w:sz="4" w:space="0"/>
              <w:right w:val="single" w:color="auto" w:sz="6" w:space="0"/>
            </w:tcBorders>
            <w:vAlign w:val="center"/>
          </w:tcPr>
          <w:p w14:paraId="4AE43D53">
            <w:pPr>
              <w:spacing w:line="360" w:lineRule="auto"/>
              <w:jc w:val="center"/>
              <w:rPr>
                <w:rFonts w:ascii="宋体" w:hAnsi="宋体" w:cs="宋体"/>
                <w:color w:val="auto"/>
                <w:szCs w:val="21"/>
              </w:rPr>
            </w:pPr>
          </w:p>
        </w:tc>
      </w:tr>
      <w:tr w14:paraId="1B8BA7A6">
        <w:tblPrEx>
          <w:tblCellMar>
            <w:top w:w="57" w:type="dxa"/>
            <w:left w:w="57" w:type="dxa"/>
            <w:bottom w:w="57" w:type="dxa"/>
            <w:right w:w="57" w:type="dxa"/>
          </w:tblCellMar>
        </w:tblPrEx>
        <w:trPr>
          <w:cantSplit/>
          <w:trHeight w:val="468" w:hRule="atLeast"/>
          <w:jc w:val="center"/>
        </w:trPr>
        <w:tc>
          <w:tcPr>
            <w:tcW w:w="327" w:type="pct"/>
            <w:tcBorders>
              <w:top w:val="single" w:color="auto" w:sz="4" w:space="0"/>
              <w:left w:val="single" w:color="auto" w:sz="6" w:space="0"/>
              <w:bottom w:val="single" w:color="auto" w:sz="4" w:space="0"/>
              <w:right w:val="single" w:color="auto" w:sz="6" w:space="0"/>
            </w:tcBorders>
            <w:vAlign w:val="center"/>
          </w:tcPr>
          <w:p w14:paraId="38615B1C">
            <w:pPr>
              <w:spacing w:line="360" w:lineRule="auto"/>
              <w:jc w:val="center"/>
              <w:rPr>
                <w:rFonts w:ascii="宋体" w:hAnsi="宋体" w:cs="宋体"/>
                <w:color w:val="auto"/>
                <w:szCs w:val="21"/>
              </w:rPr>
            </w:pPr>
          </w:p>
        </w:tc>
        <w:tc>
          <w:tcPr>
            <w:tcW w:w="620" w:type="pct"/>
            <w:tcBorders>
              <w:top w:val="single" w:color="auto" w:sz="4" w:space="0"/>
              <w:left w:val="single" w:color="auto" w:sz="6" w:space="0"/>
              <w:bottom w:val="single" w:color="auto" w:sz="4" w:space="0"/>
              <w:right w:val="single" w:color="auto" w:sz="6" w:space="0"/>
            </w:tcBorders>
            <w:vAlign w:val="center"/>
          </w:tcPr>
          <w:p w14:paraId="730F857F">
            <w:pPr>
              <w:spacing w:line="360" w:lineRule="auto"/>
              <w:jc w:val="center"/>
              <w:rPr>
                <w:rFonts w:ascii="宋体" w:hAnsi="宋体" w:cs="宋体"/>
                <w:color w:val="auto"/>
                <w:szCs w:val="21"/>
              </w:rPr>
            </w:pPr>
          </w:p>
        </w:tc>
        <w:tc>
          <w:tcPr>
            <w:tcW w:w="355" w:type="pct"/>
            <w:tcBorders>
              <w:top w:val="single" w:color="auto" w:sz="4" w:space="0"/>
              <w:left w:val="single" w:color="auto" w:sz="6" w:space="0"/>
              <w:bottom w:val="single" w:color="auto" w:sz="4" w:space="0"/>
              <w:right w:val="single" w:color="auto" w:sz="6" w:space="0"/>
            </w:tcBorders>
            <w:vAlign w:val="center"/>
          </w:tcPr>
          <w:p w14:paraId="0C5E4D5B">
            <w:pPr>
              <w:spacing w:line="360" w:lineRule="auto"/>
              <w:jc w:val="center"/>
              <w:rPr>
                <w:rFonts w:ascii="宋体" w:hAnsi="宋体" w:cs="宋体"/>
                <w:color w:val="auto"/>
                <w:szCs w:val="21"/>
              </w:rPr>
            </w:pPr>
          </w:p>
        </w:tc>
        <w:tc>
          <w:tcPr>
            <w:tcW w:w="426" w:type="pct"/>
            <w:tcBorders>
              <w:top w:val="single" w:color="auto" w:sz="4" w:space="0"/>
              <w:left w:val="single" w:color="auto" w:sz="6" w:space="0"/>
              <w:bottom w:val="single" w:color="auto" w:sz="4" w:space="0"/>
              <w:right w:val="single" w:color="auto" w:sz="6" w:space="0"/>
            </w:tcBorders>
            <w:vAlign w:val="center"/>
          </w:tcPr>
          <w:p w14:paraId="20367B7B">
            <w:pPr>
              <w:spacing w:line="360" w:lineRule="auto"/>
              <w:jc w:val="center"/>
              <w:rPr>
                <w:rFonts w:ascii="宋体" w:hAnsi="宋体" w:cs="宋体"/>
                <w:color w:val="auto"/>
                <w:szCs w:val="21"/>
              </w:rPr>
            </w:pPr>
          </w:p>
        </w:tc>
        <w:tc>
          <w:tcPr>
            <w:tcW w:w="426" w:type="pct"/>
            <w:tcBorders>
              <w:top w:val="single" w:color="auto" w:sz="4" w:space="0"/>
              <w:left w:val="single" w:color="auto" w:sz="6" w:space="0"/>
              <w:bottom w:val="single" w:color="auto" w:sz="4" w:space="0"/>
              <w:right w:val="single" w:color="auto" w:sz="6" w:space="0"/>
            </w:tcBorders>
            <w:vAlign w:val="center"/>
          </w:tcPr>
          <w:p w14:paraId="6F0E72CC">
            <w:pPr>
              <w:spacing w:line="360" w:lineRule="auto"/>
              <w:jc w:val="center"/>
              <w:rPr>
                <w:rFonts w:ascii="宋体" w:hAnsi="宋体" w:cs="宋体"/>
                <w:color w:val="auto"/>
                <w:szCs w:val="21"/>
              </w:rPr>
            </w:pPr>
          </w:p>
        </w:tc>
        <w:tc>
          <w:tcPr>
            <w:tcW w:w="497" w:type="pct"/>
            <w:tcBorders>
              <w:top w:val="single" w:color="auto" w:sz="4" w:space="0"/>
              <w:left w:val="single" w:color="auto" w:sz="6" w:space="0"/>
              <w:bottom w:val="single" w:color="auto" w:sz="4" w:space="0"/>
              <w:right w:val="single" w:color="auto" w:sz="6" w:space="0"/>
            </w:tcBorders>
            <w:vAlign w:val="center"/>
          </w:tcPr>
          <w:p w14:paraId="7ABED34C">
            <w:pPr>
              <w:spacing w:line="360" w:lineRule="auto"/>
              <w:jc w:val="center"/>
              <w:rPr>
                <w:rFonts w:ascii="宋体" w:hAnsi="宋体" w:cs="宋体"/>
                <w:color w:val="auto"/>
                <w:szCs w:val="21"/>
              </w:rPr>
            </w:pPr>
          </w:p>
        </w:tc>
        <w:tc>
          <w:tcPr>
            <w:tcW w:w="567" w:type="pct"/>
            <w:tcBorders>
              <w:top w:val="single" w:color="auto" w:sz="4" w:space="0"/>
              <w:left w:val="single" w:color="auto" w:sz="6" w:space="0"/>
              <w:bottom w:val="single" w:color="auto" w:sz="4" w:space="0"/>
              <w:right w:val="single" w:color="auto" w:sz="4" w:space="0"/>
            </w:tcBorders>
            <w:vAlign w:val="center"/>
          </w:tcPr>
          <w:p w14:paraId="1254245C">
            <w:pPr>
              <w:spacing w:line="360" w:lineRule="auto"/>
              <w:jc w:val="center"/>
              <w:rPr>
                <w:rFonts w:ascii="宋体" w:hAnsi="宋体" w:cs="宋体"/>
                <w:color w:val="auto"/>
                <w:szCs w:val="21"/>
              </w:rPr>
            </w:pPr>
          </w:p>
        </w:tc>
        <w:tc>
          <w:tcPr>
            <w:tcW w:w="426" w:type="pct"/>
            <w:tcBorders>
              <w:top w:val="single" w:color="auto" w:sz="4" w:space="0"/>
              <w:left w:val="single" w:color="auto" w:sz="4" w:space="0"/>
              <w:bottom w:val="single" w:color="auto" w:sz="4" w:space="0"/>
              <w:right w:val="single" w:color="auto" w:sz="6" w:space="0"/>
            </w:tcBorders>
            <w:vAlign w:val="center"/>
          </w:tcPr>
          <w:p w14:paraId="29E861BA">
            <w:pPr>
              <w:spacing w:line="360" w:lineRule="auto"/>
              <w:jc w:val="center"/>
              <w:rPr>
                <w:rFonts w:ascii="宋体" w:hAnsi="宋体" w:cs="宋体"/>
                <w:color w:val="auto"/>
                <w:szCs w:val="21"/>
              </w:rPr>
            </w:pPr>
          </w:p>
        </w:tc>
        <w:tc>
          <w:tcPr>
            <w:tcW w:w="639" w:type="pct"/>
            <w:tcBorders>
              <w:top w:val="single" w:color="auto" w:sz="4" w:space="0"/>
              <w:left w:val="single" w:color="auto" w:sz="6" w:space="0"/>
              <w:bottom w:val="single" w:color="auto" w:sz="4" w:space="0"/>
              <w:right w:val="single" w:color="auto" w:sz="6" w:space="0"/>
            </w:tcBorders>
            <w:vAlign w:val="center"/>
          </w:tcPr>
          <w:p w14:paraId="487CD052">
            <w:pPr>
              <w:spacing w:line="360" w:lineRule="auto"/>
              <w:jc w:val="center"/>
              <w:rPr>
                <w:rFonts w:ascii="宋体" w:hAnsi="宋体" w:cs="宋体"/>
                <w:color w:val="auto"/>
                <w:szCs w:val="21"/>
              </w:rPr>
            </w:pPr>
          </w:p>
        </w:tc>
        <w:tc>
          <w:tcPr>
            <w:tcW w:w="712" w:type="pct"/>
            <w:tcBorders>
              <w:top w:val="single" w:color="auto" w:sz="4" w:space="0"/>
              <w:left w:val="single" w:color="auto" w:sz="6" w:space="0"/>
              <w:bottom w:val="single" w:color="auto" w:sz="4" w:space="0"/>
              <w:right w:val="single" w:color="auto" w:sz="6" w:space="0"/>
            </w:tcBorders>
            <w:vAlign w:val="center"/>
          </w:tcPr>
          <w:p w14:paraId="5B9D54B6">
            <w:pPr>
              <w:spacing w:line="360" w:lineRule="auto"/>
              <w:jc w:val="center"/>
              <w:rPr>
                <w:rFonts w:ascii="宋体" w:hAnsi="宋体" w:cs="宋体"/>
                <w:color w:val="auto"/>
                <w:szCs w:val="21"/>
              </w:rPr>
            </w:pPr>
          </w:p>
        </w:tc>
      </w:tr>
      <w:tr w14:paraId="7F80027C">
        <w:tblPrEx>
          <w:tblCellMar>
            <w:top w:w="57" w:type="dxa"/>
            <w:left w:w="57" w:type="dxa"/>
            <w:bottom w:w="57" w:type="dxa"/>
            <w:right w:w="57" w:type="dxa"/>
          </w:tblCellMar>
        </w:tblPrEx>
        <w:trPr>
          <w:cantSplit/>
          <w:trHeight w:val="468" w:hRule="atLeast"/>
          <w:jc w:val="center"/>
        </w:trPr>
        <w:tc>
          <w:tcPr>
            <w:tcW w:w="327" w:type="pct"/>
            <w:tcBorders>
              <w:top w:val="single" w:color="auto" w:sz="4" w:space="0"/>
              <w:left w:val="single" w:color="auto" w:sz="6" w:space="0"/>
              <w:bottom w:val="single" w:color="auto" w:sz="6" w:space="0"/>
              <w:right w:val="single" w:color="auto" w:sz="6" w:space="0"/>
            </w:tcBorders>
            <w:vAlign w:val="center"/>
          </w:tcPr>
          <w:p w14:paraId="11235ADB">
            <w:pPr>
              <w:spacing w:line="360" w:lineRule="auto"/>
              <w:jc w:val="center"/>
              <w:rPr>
                <w:rFonts w:ascii="宋体" w:hAnsi="宋体" w:cs="宋体"/>
                <w:color w:val="auto"/>
                <w:szCs w:val="21"/>
              </w:rPr>
            </w:pPr>
          </w:p>
        </w:tc>
        <w:tc>
          <w:tcPr>
            <w:tcW w:w="620" w:type="pct"/>
            <w:tcBorders>
              <w:top w:val="single" w:color="auto" w:sz="4" w:space="0"/>
              <w:left w:val="single" w:color="auto" w:sz="6" w:space="0"/>
              <w:bottom w:val="single" w:color="auto" w:sz="6" w:space="0"/>
              <w:right w:val="single" w:color="auto" w:sz="6" w:space="0"/>
            </w:tcBorders>
            <w:vAlign w:val="center"/>
          </w:tcPr>
          <w:p w14:paraId="650A0250">
            <w:pPr>
              <w:spacing w:line="360" w:lineRule="auto"/>
              <w:jc w:val="center"/>
              <w:rPr>
                <w:rFonts w:ascii="宋体" w:hAnsi="宋体" w:cs="宋体"/>
                <w:color w:val="auto"/>
                <w:szCs w:val="21"/>
              </w:rPr>
            </w:pPr>
          </w:p>
        </w:tc>
        <w:tc>
          <w:tcPr>
            <w:tcW w:w="355" w:type="pct"/>
            <w:tcBorders>
              <w:top w:val="single" w:color="auto" w:sz="4" w:space="0"/>
              <w:left w:val="single" w:color="auto" w:sz="6" w:space="0"/>
              <w:bottom w:val="single" w:color="auto" w:sz="6" w:space="0"/>
              <w:right w:val="single" w:color="auto" w:sz="6" w:space="0"/>
            </w:tcBorders>
            <w:vAlign w:val="center"/>
          </w:tcPr>
          <w:p w14:paraId="7A2DDE88">
            <w:pPr>
              <w:spacing w:line="360" w:lineRule="auto"/>
              <w:jc w:val="center"/>
              <w:rPr>
                <w:rFonts w:ascii="宋体" w:hAnsi="宋体" w:cs="宋体"/>
                <w:color w:val="auto"/>
                <w:szCs w:val="21"/>
              </w:rPr>
            </w:pPr>
          </w:p>
        </w:tc>
        <w:tc>
          <w:tcPr>
            <w:tcW w:w="426" w:type="pct"/>
            <w:tcBorders>
              <w:top w:val="single" w:color="auto" w:sz="4" w:space="0"/>
              <w:left w:val="single" w:color="auto" w:sz="6" w:space="0"/>
              <w:bottom w:val="single" w:color="auto" w:sz="6" w:space="0"/>
              <w:right w:val="single" w:color="auto" w:sz="6" w:space="0"/>
            </w:tcBorders>
            <w:vAlign w:val="center"/>
          </w:tcPr>
          <w:p w14:paraId="0BCB2B8D">
            <w:pPr>
              <w:spacing w:line="360" w:lineRule="auto"/>
              <w:jc w:val="center"/>
              <w:rPr>
                <w:rFonts w:ascii="宋体" w:hAnsi="宋体" w:cs="宋体"/>
                <w:color w:val="auto"/>
                <w:szCs w:val="21"/>
              </w:rPr>
            </w:pPr>
          </w:p>
        </w:tc>
        <w:tc>
          <w:tcPr>
            <w:tcW w:w="426" w:type="pct"/>
            <w:tcBorders>
              <w:top w:val="single" w:color="auto" w:sz="4" w:space="0"/>
              <w:left w:val="single" w:color="auto" w:sz="6" w:space="0"/>
              <w:bottom w:val="single" w:color="auto" w:sz="6" w:space="0"/>
              <w:right w:val="single" w:color="auto" w:sz="6" w:space="0"/>
            </w:tcBorders>
            <w:vAlign w:val="center"/>
          </w:tcPr>
          <w:p w14:paraId="14F3C1EB">
            <w:pPr>
              <w:spacing w:line="360" w:lineRule="auto"/>
              <w:jc w:val="center"/>
              <w:rPr>
                <w:rFonts w:ascii="宋体" w:hAnsi="宋体" w:cs="宋体"/>
                <w:color w:val="auto"/>
                <w:szCs w:val="21"/>
              </w:rPr>
            </w:pPr>
          </w:p>
        </w:tc>
        <w:tc>
          <w:tcPr>
            <w:tcW w:w="497" w:type="pct"/>
            <w:tcBorders>
              <w:top w:val="single" w:color="auto" w:sz="4" w:space="0"/>
              <w:left w:val="single" w:color="auto" w:sz="6" w:space="0"/>
              <w:bottom w:val="single" w:color="auto" w:sz="6" w:space="0"/>
              <w:right w:val="single" w:color="auto" w:sz="6" w:space="0"/>
            </w:tcBorders>
            <w:vAlign w:val="center"/>
          </w:tcPr>
          <w:p w14:paraId="329D4DF3">
            <w:pPr>
              <w:spacing w:line="360" w:lineRule="auto"/>
              <w:jc w:val="center"/>
              <w:rPr>
                <w:rFonts w:ascii="宋体" w:hAnsi="宋体" w:cs="宋体"/>
                <w:color w:val="auto"/>
                <w:szCs w:val="21"/>
              </w:rPr>
            </w:pPr>
          </w:p>
        </w:tc>
        <w:tc>
          <w:tcPr>
            <w:tcW w:w="567" w:type="pct"/>
            <w:tcBorders>
              <w:top w:val="single" w:color="auto" w:sz="4" w:space="0"/>
              <w:left w:val="single" w:color="auto" w:sz="6" w:space="0"/>
              <w:bottom w:val="single" w:color="auto" w:sz="6" w:space="0"/>
              <w:right w:val="single" w:color="auto" w:sz="4" w:space="0"/>
            </w:tcBorders>
            <w:vAlign w:val="center"/>
          </w:tcPr>
          <w:p w14:paraId="59AC3066">
            <w:pPr>
              <w:spacing w:line="360" w:lineRule="auto"/>
              <w:jc w:val="center"/>
              <w:rPr>
                <w:rFonts w:ascii="宋体" w:hAnsi="宋体" w:cs="宋体"/>
                <w:color w:val="auto"/>
                <w:szCs w:val="21"/>
              </w:rPr>
            </w:pPr>
          </w:p>
        </w:tc>
        <w:tc>
          <w:tcPr>
            <w:tcW w:w="426" w:type="pct"/>
            <w:tcBorders>
              <w:top w:val="single" w:color="auto" w:sz="4" w:space="0"/>
              <w:left w:val="single" w:color="auto" w:sz="4" w:space="0"/>
              <w:bottom w:val="single" w:color="auto" w:sz="6" w:space="0"/>
              <w:right w:val="single" w:color="auto" w:sz="6" w:space="0"/>
            </w:tcBorders>
            <w:vAlign w:val="center"/>
          </w:tcPr>
          <w:p w14:paraId="4069D250">
            <w:pPr>
              <w:spacing w:line="360" w:lineRule="auto"/>
              <w:jc w:val="center"/>
              <w:rPr>
                <w:rFonts w:ascii="宋体" w:hAnsi="宋体" w:cs="宋体"/>
                <w:color w:val="auto"/>
                <w:szCs w:val="21"/>
              </w:rPr>
            </w:pPr>
          </w:p>
        </w:tc>
        <w:tc>
          <w:tcPr>
            <w:tcW w:w="639" w:type="pct"/>
            <w:tcBorders>
              <w:top w:val="single" w:color="auto" w:sz="4" w:space="0"/>
              <w:left w:val="single" w:color="auto" w:sz="6" w:space="0"/>
              <w:bottom w:val="single" w:color="auto" w:sz="6" w:space="0"/>
              <w:right w:val="single" w:color="auto" w:sz="6" w:space="0"/>
            </w:tcBorders>
            <w:vAlign w:val="center"/>
          </w:tcPr>
          <w:p w14:paraId="2A4A23B2">
            <w:pPr>
              <w:spacing w:line="360" w:lineRule="auto"/>
              <w:jc w:val="center"/>
              <w:rPr>
                <w:rFonts w:ascii="宋体" w:hAnsi="宋体" w:cs="宋体"/>
                <w:color w:val="auto"/>
                <w:szCs w:val="21"/>
              </w:rPr>
            </w:pPr>
          </w:p>
        </w:tc>
        <w:tc>
          <w:tcPr>
            <w:tcW w:w="712" w:type="pct"/>
            <w:tcBorders>
              <w:top w:val="single" w:color="auto" w:sz="4" w:space="0"/>
              <w:left w:val="single" w:color="auto" w:sz="6" w:space="0"/>
              <w:bottom w:val="single" w:color="auto" w:sz="6" w:space="0"/>
              <w:right w:val="single" w:color="auto" w:sz="6" w:space="0"/>
            </w:tcBorders>
            <w:vAlign w:val="center"/>
          </w:tcPr>
          <w:p w14:paraId="273E931A">
            <w:pPr>
              <w:spacing w:line="360" w:lineRule="auto"/>
              <w:jc w:val="center"/>
              <w:rPr>
                <w:rFonts w:ascii="宋体" w:hAnsi="宋体" w:cs="宋体"/>
                <w:color w:val="auto"/>
                <w:szCs w:val="21"/>
              </w:rPr>
            </w:pPr>
          </w:p>
        </w:tc>
      </w:tr>
    </w:tbl>
    <w:p w14:paraId="62A1064F">
      <w:pPr>
        <w:spacing w:line="360" w:lineRule="auto"/>
        <w:rPr>
          <w:rFonts w:ascii="宋体" w:hAnsi="宋体" w:cs="宋体"/>
          <w:b/>
          <w:color w:val="auto"/>
          <w:spacing w:val="20"/>
          <w:szCs w:val="21"/>
        </w:rPr>
      </w:pPr>
      <w:r>
        <w:rPr>
          <w:rFonts w:hint="eastAsia" w:ascii="宋体" w:hAnsi="宋体" w:cs="宋体"/>
          <w:b/>
          <w:color w:val="auto"/>
          <w:spacing w:val="20"/>
          <w:szCs w:val="21"/>
        </w:rPr>
        <w:t>注：1.在填写时，如本表格不适合投标单位的实际情况，可根据本表格式自行划表填写。</w:t>
      </w:r>
    </w:p>
    <w:p w14:paraId="56A8F0A9">
      <w:pPr>
        <w:spacing w:line="360" w:lineRule="auto"/>
        <w:ind w:firstLine="502" w:firstLineChars="200"/>
        <w:rPr>
          <w:rFonts w:ascii="宋体" w:hAnsi="宋体" w:cs="宋体"/>
          <w:b/>
          <w:color w:val="auto"/>
          <w:spacing w:val="20"/>
          <w:szCs w:val="21"/>
        </w:rPr>
      </w:pPr>
      <w:r>
        <w:rPr>
          <w:rFonts w:hint="eastAsia" w:ascii="宋体" w:hAnsi="宋体" w:cs="宋体"/>
          <w:b/>
          <w:color w:val="auto"/>
          <w:spacing w:val="20"/>
          <w:szCs w:val="21"/>
        </w:rPr>
        <w:t>2.需附人员职称证书、资格证书，近三个月</w:t>
      </w:r>
      <w:r>
        <w:rPr>
          <w:rFonts w:hint="eastAsia" w:ascii="宋体" w:hAnsi="宋体" w:cs="宋体"/>
          <w:b/>
          <w:color w:val="auto"/>
          <w:spacing w:val="20"/>
          <w:szCs w:val="21"/>
          <w:lang w:val="en-US" w:eastAsia="zh-CN"/>
        </w:rPr>
        <w:t>任意一个月</w:t>
      </w:r>
      <w:r>
        <w:rPr>
          <w:rFonts w:hint="eastAsia" w:ascii="宋体" w:hAnsi="宋体" w:cs="宋体"/>
          <w:b/>
          <w:color w:val="auto"/>
          <w:spacing w:val="20"/>
          <w:szCs w:val="21"/>
        </w:rPr>
        <w:t>社保证明等相关证明材料扫描件。</w:t>
      </w:r>
    </w:p>
    <w:p w14:paraId="39539313">
      <w:pPr>
        <w:spacing w:line="360" w:lineRule="auto"/>
        <w:rPr>
          <w:rFonts w:ascii="宋体" w:hAnsi="宋体" w:cs="宋体"/>
          <w:b/>
          <w:color w:val="auto"/>
          <w:spacing w:val="20"/>
          <w:szCs w:val="21"/>
        </w:rPr>
      </w:pPr>
    </w:p>
    <w:p w14:paraId="09A3F20E">
      <w:pPr>
        <w:spacing w:line="480" w:lineRule="auto"/>
        <w:ind w:left="424" w:leftChars="202"/>
        <w:rPr>
          <w:rFonts w:ascii="宋体" w:hAnsi="宋体" w:cs="宋体"/>
          <w:color w:val="auto"/>
          <w:szCs w:val="21"/>
        </w:rPr>
      </w:pPr>
    </w:p>
    <w:p w14:paraId="6BF08A33">
      <w:pPr>
        <w:spacing w:line="480" w:lineRule="auto"/>
        <w:rPr>
          <w:rFonts w:ascii="宋体" w:hAnsi="宋体" w:cs="宋体"/>
          <w:color w:val="auto"/>
          <w:szCs w:val="21"/>
          <w:u w:val="single"/>
        </w:rPr>
      </w:pPr>
      <w:r>
        <w:rPr>
          <w:rFonts w:hint="eastAsia" w:ascii="宋体" w:hAnsi="宋体" w:cs="宋体"/>
          <w:color w:val="auto"/>
          <w:szCs w:val="21"/>
        </w:rPr>
        <w:t>投标人名称：</w:t>
      </w:r>
      <w:r>
        <w:rPr>
          <w:rFonts w:hint="eastAsia" w:ascii="宋体" w:hAnsi="宋体" w:cs="宋体"/>
          <w:b/>
          <w:color w:val="auto"/>
          <w:spacing w:val="20"/>
          <w:szCs w:val="21"/>
          <w:u w:val="single"/>
        </w:rPr>
        <w:t xml:space="preserve">                </w:t>
      </w:r>
      <w:r>
        <w:rPr>
          <w:rFonts w:hint="eastAsia" w:ascii="宋体" w:hAnsi="宋体" w:cs="宋体"/>
          <w:color w:val="auto"/>
          <w:szCs w:val="21"/>
        </w:rPr>
        <w:t xml:space="preserve">（加盖公章）  </w:t>
      </w:r>
    </w:p>
    <w:p w14:paraId="6E7A989D">
      <w:pPr>
        <w:spacing w:line="480" w:lineRule="auto"/>
        <w:rPr>
          <w:rFonts w:ascii="宋体" w:hAnsi="宋体" w:cs="宋体"/>
          <w:b/>
          <w:color w:val="auto"/>
          <w:szCs w:val="21"/>
        </w:rPr>
      </w:pPr>
      <w:r>
        <w:rPr>
          <w:rFonts w:hint="eastAsia" w:ascii="宋体" w:hAnsi="宋体" w:cs="宋体"/>
          <w:color w:val="auto"/>
          <w:spacing w:val="20"/>
          <w:szCs w:val="21"/>
        </w:rPr>
        <w:t>日期：</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年</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月</w:t>
      </w:r>
      <w:r>
        <w:rPr>
          <w:rFonts w:hint="eastAsia" w:ascii="宋体" w:hAnsi="宋体" w:cs="宋体"/>
          <w:color w:val="auto"/>
          <w:spacing w:val="20"/>
          <w:szCs w:val="21"/>
          <w:u w:val="single"/>
        </w:rPr>
        <w:t xml:space="preserve">   </w:t>
      </w:r>
      <w:r>
        <w:rPr>
          <w:rFonts w:hint="eastAsia" w:ascii="宋体" w:hAnsi="宋体" w:cs="宋体"/>
          <w:color w:val="auto"/>
          <w:spacing w:val="20"/>
          <w:szCs w:val="21"/>
        </w:rPr>
        <w:t>日</w:t>
      </w:r>
    </w:p>
    <w:p w14:paraId="5F0FD5B0">
      <w:pPr>
        <w:pStyle w:val="7"/>
        <w:ind w:firstLine="0"/>
        <w:rPr>
          <w:rFonts w:ascii="宋体" w:hAnsi="宋体" w:cs="宋体"/>
          <w:b/>
          <w:bCs/>
          <w:color w:val="auto"/>
          <w:sz w:val="32"/>
          <w:szCs w:val="32"/>
        </w:rPr>
      </w:pPr>
    </w:p>
    <w:p w14:paraId="08E1EB9B">
      <w:pPr>
        <w:pStyle w:val="7"/>
        <w:ind w:firstLine="0"/>
        <w:jc w:val="center"/>
        <w:rPr>
          <w:rFonts w:ascii="宋体" w:hAnsi="宋体" w:cs="宋体"/>
          <w:b/>
          <w:bCs/>
          <w:color w:val="auto"/>
          <w:sz w:val="32"/>
          <w:szCs w:val="32"/>
        </w:rPr>
      </w:pPr>
    </w:p>
    <w:p w14:paraId="0B03D230">
      <w:pPr>
        <w:pStyle w:val="7"/>
        <w:ind w:firstLine="0"/>
        <w:jc w:val="center"/>
        <w:rPr>
          <w:rFonts w:ascii="宋体" w:hAnsi="宋体" w:cs="宋体"/>
          <w:b/>
          <w:bCs/>
          <w:color w:val="auto"/>
          <w:sz w:val="32"/>
          <w:szCs w:val="32"/>
        </w:rPr>
      </w:pPr>
    </w:p>
    <w:p w14:paraId="0F6461A6">
      <w:pPr>
        <w:pStyle w:val="7"/>
        <w:ind w:firstLine="0"/>
        <w:jc w:val="center"/>
        <w:rPr>
          <w:rFonts w:ascii="宋体" w:hAnsi="宋体" w:cs="宋体"/>
          <w:b/>
          <w:bCs/>
          <w:color w:val="auto"/>
          <w:sz w:val="32"/>
          <w:szCs w:val="32"/>
        </w:rPr>
      </w:pPr>
    </w:p>
    <w:p w14:paraId="514B7F65">
      <w:pPr>
        <w:pStyle w:val="7"/>
        <w:ind w:firstLine="0"/>
        <w:jc w:val="center"/>
        <w:rPr>
          <w:rFonts w:ascii="宋体" w:hAnsi="宋体" w:cs="宋体"/>
          <w:b/>
          <w:bCs/>
          <w:color w:val="auto"/>
          <w:sz w:val="32"/>
          <w:szCs w:val="32"/>
        </w:rPr>
      </w:pPr>
    </w:p>
    <w:p w14:paraId="23BE44C8">
      <w:pPr>
        <w:pStyle w:val="7"/>
        <w:ind w:firstLine="0"/>
        <w:jc w:val="center"/>
        <w:rPr>
          <w:rFonts w:ascii="宋体" w:hAnsi="宋体" w:cs="宋体"/>
          <w:b/>
          <w:bCs/>
          <w:color w:val="auto"/>
          <w:sz w:val="32"/>
          <w:szCs w:val="32"/>
        </w:rPr>
      </w:pPr>
    </w:p>
    <w:p w14:paraId="5D74FFCE">
      <w:pPr>
        <w:pStyle w:val="7"/>
        <w:ind w:firstLine="0"/>
        <w:jc w:val="both"/>
        <w:rPr>
          <w:rFonts w:ascii="宋体" w:hAnsi="宋体" w:cs="宋体"/>
          <w:b/>
          <w:bCs/>
          <w:color w:val="auto"/>
          <w:sz w:val="32"/>
          <w:szCs w:val="32"/>
        </w:rPr>
      </w:pPr>
    </w:p>
    <w:p w14:paraId="03580AD9">
      <w:pPr>
        <w:snapToGrid w:val="0"/>
        <w:spacing w:line="360" w:lineRule="auto"/>
        <w:outlineLvl w:val="2"/>
        <w:rPr>
          <w:rFonts w:ascii="宋体" w:hAnsi="宋体" w:cs="宋体"/>
          <w:b/>
          <w:color w:val="auto"/>
          <w:szCs w:val="21"/>
        </w:rPr>
      </w:pPr>
      <w:r>
        <w:rPr>
          <w:rFonts w:hint="eastAsia" w:ascii="宋体" w:hAnsi="宋体" w:cs="宋体"/>
          <w:b/>
          <w:color w:val="auto"/>
          <w:szCs w:val="21"/>
        </w:rPr>
        <w:t>格式五、</w:t>
      </w:r>
      <w:r>
        <w:rPr>
          <w:rFonts w:hint="eastAsia" w:ascii="宋体" w:hAnsi="宋体" w:cs="宋体"/>
          <w:b/>
          <w:color w:val="auto"/>
          <w:spacing w:val="20"/>
          <w:szCs w:val="21"/>
        </w:rPr>
        <w:t>设备配置清单格式</w:t>
      </w:r>
    </w:p>
    <w:p w14:paraId="0BCFEFFD">
      <w:pPr>
        <w:spacing w:line="336" w:lineRule="auto"/>
        <w:rPr>
          <w:rFonts w:ascii="宋体" w:hAnsi="宋体" w:cs="宋体"/>
          <w:color w:val="auto"/>
          <w:spacing w:val="-6"/>
          <w:szCs w:val="21"/>
        </w:rPr>
      </w:pPr>
      <w:r>
        <w:rPr>
          <w:rFonts w:hint="eastAsia" w:ascii="宋体" w:hAnsi="宋体" w:cs="宋体"/>
          <w:color w:val="auto"/>
          <w:spacing w:val="-6"/>
          <w:szCs w:val="21"/>
        </w:rPr>
        <w:t>项目名称：</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681"/>
        <w:gridCol w:w="839"/>
        <w:gridCol w:w="1281"/>
        <w:gridCol w:w="1419"/>
        <w:gridCol w:w="2227"/>
        <w:gridCol w:w="1080"/>
      </w:tblGrid>
      <w:tr w14:paraId="003EA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2749B207">
            <w:pPr>
              <w:snapToGrid w:val="0"/>
              <w:spacing w:before="50" w:after="50"/>
              <w:jc w:val="center"/>
              <w:rPr>
                <w:rFonts w:ascii="宋体" w:hAnsi="宋体" w:cs="宋体"/>
                <w:color w:val="auto"/>
                <w:szCs w:val="21"/>
              </w:rPr>
            </w:pPr>
            <w:r>
              <w:rPr>
                <w:rFonts w:hint="eastAsia" w:ascii="宋体" w:hAnsi="宋体" w:cs="宋体"/>
                <w:color w:val="auto"/>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101760EB">
            <w:pPr>
              <w:snapToGrid w:val="0"/>
              <w:spacing w:before="50" w:after="50"/>
              <w:jc w:val="center"/>
              <w:rPr>
                <w:rFonts w:ascii="宋体" w:hAnsi="宋体" w:cs="宋体"/>
                <w:color w:val="auto"/>
                <w:szCs w:val="21"/>
              </w:rPr>
            </w:pPr>
            <w:r>
              <w:rPr>
                <w:rFonts w:hint="eastAsia" w:ascii="宋体" w:hAnsi="宋体" w:cs="宋体"/>
                <w:color w:val="auto"/>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14:paraId="6C9F8DCB">
            <w:pPr>
              <w:snapToGrid w:val="0"/>
              <w:spacing w:before="50" w:after="50"/>
              <w:jc w:val="center"/>
              <w:rPr>
                <w:rFonts w:ascii="宋体" w:hAnsi="宋体" w:cs="宋体"/>
                <w:color w:val="auto"/>
                <w:szCs w:val="21"/>
              </w:rPr>
            </w:pPr>
            <w:r>
              <w:rPr>
                <w:rFonts w:hint="eastAsia" w:ascii="宋体" w:hAnsi="宋体" w:cs="宋体"/>
                <w:color w:val="auto"/>
                <w:szCs w:val="21"/>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ACE8436">
            <w:pPr>
              <w:snapToGrid w:val="0"/>
              <w:spacing w:before="50" w:after="50"/>
              <w:jc w:val="center"/>
              <w:rPr>
                <w:rFonts w:ascii="宋体" w:hAnsi="宋体" w:cs="宋体"/>
                <w:color w:val="auto"/>
                <w:szCs w:val="21"/>
              </w:rPr>
            </w:pPr>
            <w:r>
              <w:rPr>
                <w:rFonts w:hint="eastAsia" w:ascii="宋体" w:hAnsi="宋体" w:cs="宋体"/>
                <w:color w:val="auto"/>
                <w:szCs w:val="21"/>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595256D0">
            <w:pPr>
              <w:snapToGrid w:val="0"/>
              <w:spacing w:before="50" w:after="50"/>
              <w:jc w:val="center"/>
              <w:rPr>
                <w:rFonts w:ascii="宋体" w:hAnsi="宋体" w:cs="宋体"/>
                <w:color w:val="auto"/>
                <w:szCs w:val="21"/>
              </w:rPr>
            </w:pPr>
            <w:r>
              <w:rPr>
                <w:rFonts w:hint="eastAsia" w:ascii="宋体" w:hAnsi="宋体" w:cs="宋体"/>
                <w:color w:val="auto"/>
                <w:szCs w:val="21"/>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14:paraId="62325099">
            <w:pPr>
              <w:snapToGrid w:val="0"/>
              <w:spacing w:before="50" w:after="50"/>
              <w:jc w:val="center"/>
              <w:rPr>
                <w:rFonts w:ascii="宋体" w:hAnsi="宋体" w:cs="宋体"/>
                <w:color w:val="auto"/>
                <w:szCs w:val="21"/>
              </w:rPr>
            </w:pPr>
            <w:r>
              <w:rPr>
                <w:rFonts w:hint="eastAsia" w:ascii="宋体" w:hAnsi="宋体" w:cs="宋体"/>
                <w:color w:val="auto"/>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C483767">
            <w:pPr>
              <w:snapToGrid w:val="0"/>
              <w:spacing w:before="50" w:after="50"/>
              <w:jc w:val="center"/>
              <w:rPr>
                <w:rFonts w:ascii="宋体" w:hAnsi="宋体" w:cs="宋体"/>
                <w:color w:val="auto"/>
                <w:szCs w:val="21"/>
              </w:rPr>
            </w:pPr>
            <w:r>
              <w:rPr>
                <w:rFonts w:hint="eastAsia" w:ascii="宋体" w:hAnsi="宋体" w:cs="宋体"/>
                <w:color w:val="auto"/>
                <w:szCs w:val="21"/>
              </w:rPr>
              <w:t>产地</w:t>
            </w:r>
          </w:p>
        </w:tc>
      </w:tr>
      <w:tr w14:paraId="56510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5698563D">
            <w:pPr>
              <w:snapToGrid w:val="0"/>
              <w:spacing w:before="50" w:after="50"/>
              <w:jc w:val="center"/>
              <w:rPr>
                <w:rFonts w:ascii="宋体" w:hAnsi="宋体" w:cs="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71406679">
            <w:pPr>
              <w:snapToGrid w:val="0"/>
              <w:spacing w:before="50" w:after="50"/>
              <w:jc w:val="center"/>
              <w:rPr>
                <w:rFonts w:ascii="宋体" w:hAnsi="宋体" w:cs="宋体"/>
                <w:color w:val="auto"/>
                <w:szCs w:val="21"/>
              </w:rPr>
            </w:pPr>
          </w:p>
          <w:p w14:paraId="2CF84FD5">
            <w:pPr>
              <w:snapToGrid w:val="0"/>
              <w:spacing w:before="50" w:after="50"/>
              <w:jc w:val="center"/>
              <w:rPr>
                <w:rFonts w:ascii="宋体" w:hAnsi="宋体" w:cs="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0DA47FDA">
            <w:pPr>
              <w:snapToGrid w:val="0"/>
              <w:spacing w:before="50" w:after="50"/>
              <w:jc w:val="center"/>
              <w:rPr>
                <w:rFonts w:ascii="宋体" w:hAnsi="宋体" w:cs="宋体"/>
                <w:color w:val="auto"/>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4193F993">
            <w:pPr>
              <w:snapToGrid w:val="0"/>
              <w:spacing w:before="50" w:after="50"/>
              <w:jc w:val="center"/>
              <w:rPr>
                <w:rFonts w:ascii="宋体" w:hAnsi="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56A08818">
            <w:pPr>
              <w:snapToGrid w:val="0"/>
              <w:spacing w:before="50" w:after="50"/>
              <w:jc w:val="center"/>
              <w:rPr>
                <w:rFonts w:ascii="宋体" w:hAnsi="宋体" w:cs="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30704FA2">
            <w:pPr>
              <w:snapToGrid w:val="0"/>
              <w:spacing w:before="50" w:after="50"/>
              <w:jc w:val="center"/>
              <w:rPr>
                <w:rFonts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7ACDB2B">
            <w:pPr>
              <w:snapToGrid w:val="0"/>
              <w:spacing w:before="50" w:after="50"/>
              <w:jc w:val="center"/>
              <w:rPr>
                <w:rFonts w:ascii="宋体" w:hAnsi="宋体" w:cs="宋体"/>
                <w:color w:val="auto"/>
                <w:szCs w:val="21"/>
              </w:rPr>
            </w:pPr>
          </w:p>
        </w:tc>
      </w:tr>
      <w:tr w14:paraId="3775B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2BA78546">
            <w:pPr>
              <w:snapToGrid w:val="0"/>
              <w:spacing w:before="50" w:after="50"/>
              <w:jc w:val="center"/>
              <w:rPr>
                <w:rFonts w:ascii="宋体" w:hAnsi="宋体" w:cs="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9113D64">
            <w:pPr>
              <w:snapToGrid w:val="0"/>
              <w:spacing w:before="50" w:after="50"/>
              <w:jc w:val="center"/>
              <w:rPr>
                <w:rFonts w:ascii="宋体" w:hAnsi="宋体" w:cs="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1A64C3F7">
            <w:pPr>
              <w:snapToGrid w:val="0"/>
              <w:spacing w:before="50" w:after="50"/>
              <w:jc w:val="center"/>
              <w:rPr>
                <w:rFonts w:ascii="宋体" w:hAnsi="宋体" w:cs="宋体"/>
                <w:color w:val="auto"/>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5A06B23B">
            <w:pPr>
              <w:snapToGrid w:val="0"/>
              <w:spacing w:before="50" w:after="50"/>
              <w:jc w:val="center"/>
              <w:rPr>
                <w:rFonts w:ascii="宋体" w:hAnsi="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58B8E4E8">
            <w:pPr>
              <w:snapToGrid w:val="0"/>
              <w:spacing w:before="50" w:after="50"/>
              <w:jc w:val="center"/>
              <w:rPr>
                <w:rFonts w:ascii="宋体" w:hAnsi="宋体" w:cs="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17B17D54">
            <w:pPr>
              <w:snapToGrid w:val="0"/>
              <w:spacing w:before="50" w:after="50"/>
              <w:jc w:val="center"/>
              <w:rPr>
                <w:rFonts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B43450D">
            <w:pPr>
              <w:snapToGrid w:val="0"/>
              <w:spacing w:before="50" w:after="50"/>
              <w:jc w:val="center"/>
              <w:rPr>
                <w:rFonts w:ascii="宋体" w:hAnsi="宋体" w:cs="宋体"/>
                <w:color w:val="auto"/>
                <w:szCs w:val="21"/>
              </w:rPr>
            </w:pPr>
          </w:p>
        </w:tc>
      </w:tr>
      <w:tr w14:paraId="6F320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F717FB9">
            <w:pPr>
              <w:snapToGrid w:val="0"/>
              <w:spacing w:before="50" w:after="50"/>
              <w:jc w:val="center"/>
              <w:rPr>
                <w:rFonts w:ascii="宋体" w:hAnsi="宋体" w:cs="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5FC7A475">
            <w:pPr>
              <w:snapToGrid w:val="0"/>
              <w:spacing w:before="50" w:after="50"/>
              <w:jc w:val="center"/>
              <w:rPr>
                <w:rFonts w:ascii="宋体" w:hAnsi="宋体" w:cs="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106AFB9D">
            <w:pPr>
              <w:snapToGrid w:val="0"/>
              <w:spacing w:before="50" w:after="50"/>
              <w:jc w:val="center"/>
              <w:rPr>
                <w:rFonts w:ascii="宋体" w:hAnsi="宋体" w:cs="宋体"/>
                <w:color w:val="auto"/>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2EE64AF8">
            <w:pPr>
              <w:snapToGrid w:val="0"/>
              <w:spacing w:before="50" w:after="50"/>
              <w:jc w:val="center"/>
              <w:rPr>
                <w:rFonts w:ascii="宋体" w:hAnsi="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1BAEB079">
            <w:pPr>
              <w:snapToGrid w:val="0"/>
              <w:spacing w:before="50" w:after="50"/>
              <w:jc w:val="center"/>
              <w:rPr>
                <w:rFonts w:ascii="宋体" w:hAnsi="宋体" w:cs="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0128698B">
            <w:pPr>
              <w:snapToGrid w:val="0"/>
              <w:spacing w:before="50" w:after="50"/>
              <w:jc w:val="center"/>
              <w:rPr>
                <w:rFonts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B3761D8">
            <w:pPr>
              <w:snapToGrid w:val="0"/>
              <w:spacing w:before="50" w:after="50"/>
              <w:jc w:val="center"/>
              <w:rPr>
                <w:rFonts w:ascii="宋体" w:hAnsi="宋体" w:cs="宋体"/>
                <w:color w:val="auto"/>
                <w:szCs w:val="21"/>
              </w:rPr>
            </w:pPr>
          </w:p>
        </w:tc>
      </w:tr>
      <w:tr w14:paraId="30B6C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7320C027">
            <w:pPr>
              <w:snapToGrid w:val="0"/>
              <w:spacing w:before="50" w:after="50"/>
              <w:jc w:val="center"/>
              <w:rPr>
                <w:rFonts w:ascii="宋体" w:hAnsi="宋体" w:cs="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5293B889">
            <w:pPr>
              <w:snapToGrid w:val="0"/>
              <w:spacing w:before="50" w:after="50"/>
              <w:jc w:val="center"/>
              <w:rPr>
                <w:rFonts w:ascii="宋体" w:hAnsi="宋体" w:cs="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49DD4544">
            <w:pPr>
              <w:snapToGrid w:val="0"/>
              <w:spacing w:before="50" w:after="50"/>
              <w:jc w:val="center"/>
              <w:rPr>
                <w:rFonts w:ascii="宋体" w:hAnsi="宋体" w:cs="宋体"/>
                <w:color w:val="auto"/>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7B014B8D">
            <w:pPr>
              <w:snapToGrid w:val="0"/>
              <w:spacing w:before="50" w:after="50"/>
              <w:jc w:val="center"/>
              <w:rPr>
                <w:rFonts w:ascii="宋体" w:hAnsi="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7B24E1B8">
            <w:pPr>
              <w:snapToGrid w:val="0"/>
              <w:spacing w:before="50" w:after="50"/>
              <w:jc w:val="center"/>
              <w:rPr>
                <w:rFonts w:ascii="宋体" w:hAnsi="宋体" w:cs="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312EE50A">
            <w:pPr>
              <w:snapToGrid w:val="0"/>
              <w:spacing w:before="50" w:after="50"/>
              <w:jc w:val="center"/>
              <w:rPr>
                <w:rFonts w:ascii="宋体" w:hAnsi="宋体" w:cs="宋体"/>
                <w:color w:val="auto"/>
                <w:szCs w:val="21"/>
              </w:rPr>
            </w:pPr>
          </w:p>
        </w:tc>
        <w:tc>
          <w:tcPr>
            <w:tcW w:w="1080" w:type="dxa"/>
            <w:tcBorders>
              <w:top w:val="single" w:color="auto" w:sz="4" w:space="0"/>
              <w:left w:val="single" w:color="auto" w:sz="4" w:space="0"/>
              <w:bottom w:val="nil"/>
              <w:right w:val="single" w:color="auto" w:sz="4" w:space="0"/>
            </w:tcBorders>
            <w:vAlign w:val="center"/>
          </w:tcPr>
          <w:p w14:paraId="20B7BDCB">
            <w:pPr>
              <w:snapToGrid w:val="0"/>
              <w:spacing w:before="50" w:after="50"/>
              <w:jc w:val="center"/>
              <w:rPr>
                <w:rFonts w:ascii="宋体" w:hAnsi="宋体" w:cs="宋体"/>
                <w:color w:val="auto"/>
                <w:szCs w:val="21"/>
              </w:rPr>
            </w:pPr>
          </w:p>
        </w:tc>
      </w:tr>
      <w:tr w14:paraId="43E20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63DBA263">
            <w:pPr>
              <w:snapToGrid w:val="0"/>
              <w:spacing w:before="50" w:after="50"/>
              <w:jc w:val="center"/>
              <w:rPr>
                <w:rFonts w:ascii="宋体" w:hAnsi="宋体" w:cs="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7C6E5DC7">
            <w:pPr>
              <w:snapToGrid w:val="0"/>
              <w:spacing w:before="50" w:after="50"/>
              <w:jc w:val="center"/>
              <w:rPr>
                <w:rFonts w:ascii="宋体" w:hAnsi="宋体" w:cs="宋体"/>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78AD8017">
            <w:pPr>
              <w:snapToGrid w:val="0"/>
              <w:spacing w:before="50" w:after="50"/>
              <w:ind w:left="480" w:hanging="480"/>
              <w:jc w:val="center"/>
              <w:rPr>
                <w:rFonts w:ascii="宋体" w:hAnsi="宋体" w:cs="宋体"/>
                <w:color w:val="auto"/>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64736B5B">
            <w:pPr>
              <w:snapToGrid w:val="0"/>
              <w:spacing w:before="50" w:after="50"/>
              <w:jc w:val="center"/>
              <w:rPr>
                <w:rFonts w:ascii="宋体" w:hAnsi="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14:paraId="4971A646">
            <w:pPr>
              <w:snapToGrid w:val="0"/>
              <w:spacing w:before="50" w:after="50"/>
              <w:jc w:val="center"/>
              <w:rPr>
                <w:rFonts w:ascii="宋体" w:hAnsi="宋体" w:cs="宋体"/>
                <w:color w:val="auto"/>
                <w:szCs w:val="21"/>
              </w:rPr>
            </w:pPr>
          </w:p>
        </w:tc>
        <w:tc>
          <w:tcPr>
            <w:tcW w:w="2227" w:type="dxa"/>
            <w:tcBorders>
              <w:top w:val="single" w:color="auto" w:sz="4" w:space="0"/>
              <w:left w:val="single" w:color="auto" w:sz="4" w:space="0"/>
              <w:bottom w:val="single" w:color="auto" w:sz="4" w:space="0"/>
              <w:right w:val="single" w:color="auto" w:sz="4" w:space="0"/>
            </w:tcBorders>
            <w:vAlign w:val="center"/>
          </w:tcPr>
          <w:p w14:paraId="0FD15AE7">
            <w:pPr>
              <w:snapToGrid w:val="0"/>
              <w:spacing w:before="50" w:after="50"/>
              <w:jc w:val="center"/>
              <w:rPr>
                <w:rFonts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2E4130F">
            <w:pPr>
              <w:snapToGrid w:val="0"/>
              <w:spacing w:before="50" w:after="50"/>
              <w:jc w:val="center"/>
              <w:rPr>
                <w:rFonts w:ascii="宋体" w:hAnsi="宋体" w:cs="宋体"/>
                <w:color w:val="auto"/>
                <w:szCs w:val="21"/>
              </w:rPr>
            </w:pPr>
          </w:p>
        </w:tc>
      </w:tr>
    </w:tbl>
    <w:p w14:paraId="714DD6CB">
      <w:pPr>
        <w:snapToGrid w:val="0"/>
        <w:spacing w:line="360" w:lineRule="auto"/>
        <w:ind w:firstLine="422" w:firstLineChars="200"/>
        <w:rPr>
          <w:rFonts w:ascii="宋体" w:hAnsi="宋体" w:cs="宋体"/>
          <w:b/>
          <w:bCs/>
          <w:color w:val="auto"/>
          <w:szCs w:val="21"/>
        </w:rPr>
      </w:pPr>
    </w:p>
    <w:p w14:paraId="5F4DE245">
      <w:pPr>
        <w:spacing w:line="480" w:lineRule="auto"/>
        <w:rPr>
          <w:rFonts w:ascii="宋体" w:hAnsi="宋体" w:cs="宋体"/>
          <w:color w:val="auto"/>
          <w:szCs w:val="21"/>
        </w:rPr>
      </w:pPr>
    </w:p>
    <w:p w14:paraId="0C28959E">
      <w:pPr>
        <w:pStyle w:val="12"/>
        <w:ind w:right="-252"/>
        <w:rPr>
          <w:rFonts w:cs="宋体"/>
          <w:color w:val="auto"/>
          <w:szCs w:val="21"/>
        </w:rPr>
      </w:pPr>
    </w:p>
    <w:p w14:paraId="15016711">
      <w:pPr>
        <w:pStyle w:val="12"/>
        <w:ind w:right="-252"/>
        <w:rPr>
          <w:rFonts w:cs="宋体"/>
          <w:color w:val="auto"/>
          <w:szCs w:val="21"/>
        </w:rPr>
      </w:pPr>
    </w:p>
    <w:p w14:paraId="6F5DC1C7">
      <w:pPr>
        <w:spacing w:line="480" w:lineRule="auto"/>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r>
        <w:rPr>
          <w:rFonts w:hint="eastAsia" w:ascii="宋体" w:hAnsi="宋体" w:cs="宋体"/>
          <w:color w:val="auto"/>
          <w:szCs w:val="21"/>
        </w:rPr>
        <w:t xml:space="preserve">（加盖公章）  </w:t>
      </w:r>
    </w:p>
    <w:p w14:paraId="078224FF">
      <w:pPr>
        <w:spacing w:line="480" w:lineRule="auto"/>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7FC9E36">
      <w:pPr>
        <w:rPr>
          <w:rFonts w:ascii="宋体" w:hAnsi="宋体" w:cs="宋体"/>
          <w:b/>
          <w:color w:val="auto"/>
          <w:szCs w:val="21"/>
        </w:rPr>
      </w:pPr>
      <w:r>
        <w:rPr>
          <w:rFonts w:hint="eastAsia" w:ascii="宋体" w:hAnsi="宋体" w:cs="宋体"/>
          <w:b/>
          <w:color w:val="auto"/>
          <w:szCs w:val="21"/>
        </w:rPr>
        <w:br w:type="page"/>
      </w:r>
    </w:p>
    <w:p w14:paraId="3E1E5A5A">
      <w:pPr>
        <w:pStyle w:val="7"/>
        <w:ind w:firstLine="0"/>
        <w:jc w:val="center"/>
        <w:rPr>
          <w:rFonts w:ascii="宋体" w:hAnsi="宋体" w:cs="宋体"/>
          <w:b/>
          <w:bCs/>
          <w:color w:val="auto"/>
          <w:sz w:val="32"/>
          <w:szCs w:val="32"/>
        </w:rPr>
      </w:pPr>
    </w:p>
    <w:p w14:paraId="439693F4">
      <w:pPr>
        <w:pStyle w:val="7"/>
        <w:ind w:firstLine="0"/>
        <w:rPr>
          <w:rFonts w:ascii="宋体" w:hAnsi="宋体" w:cs="宋体"/>
          <w:b/>
          <w:bCs/>
          <w:color w:val="auto"/>
          <w:sz w:val="32"/>
          <w:szCs w:val="32"/>
        </w:rPr>
      </w:pPr>
    </w:p>
    <w:p w14:paraId="2A71FCED">
      <w:pPr>
        <w:pStyle w:val="7"/>
        <w:ind w:firstLine="0"/>
        <w:rPr>
          <w:rFonts w:ascii="宋体" w:hAnsi="宋体" w:cs="宋体"/>
          <w:b/>
          <w:color w:val="auto"/>
          <w:spacing w:val="20"/>
          <w:szCs w:val="21"/>
        </w:rPr>
      </w:pPr>
      <w:r>
        <w:rPr>
          <w:rFonts w:hint="eastAsia" w:ascii="宋体" w:hAnsi="宋体" w:cs="宋体"/>
          <w:b/>
          <w:color w:val="auto"/>
          <w:spacing w:val="20"/>
          <w:szCs w:val="21"/>
        </w:rPr>
        <w:t>格式六、投标人类似项目实施情况一览表</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584"/>
        <w:gridCol w:w="3314"/>
        <w:gridCol w:w="1219"/>
        <w:gridCol w:w="1584"/>
        <w:gridCol w:w="1086"/>
      </w:tblGrid>
      <w:tr w14:paraId="67B8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Align w:val="center"/>
          </w:tcPr>
          <w:p w14:paraId="3352F198">
            <w:pPr>
              <w:spacing w:line="480" w:lineRule="auto"/>
              <w:jc w:val="center"/>
              <w:rPr>
                <w:rFonts w:ascii="宋体" w:hAnsi="宋体" w:cs="宋体"/>
                <w:b/>
                <w:color w:val="auto"/>
                <w:szCs w:val="21"/>
              </w:rPr>
            </w:pPr>
            <w:r>
              <w:rPr>
                <w:rFonts w:hint="eastAsia" w:ascii="宋体" w:hAnsi="宋体" w:cs="宋体"/>
                <w:b/>
                <w:color w:val="auto"/>
                <w:szCs w:val="21"/>
              </w:rPr>
              <w:t>序号</w:t>
            </w:r>
          </w:p>
        </w:tc>
        <w:tc>
          <w:tcPr>
            <w:tcW w:w="811" w:type="pct"/>
            <w:vAlign w:val="center"/>
          </w:tcPr>
          <w:p w14:paraId="48251E1E">
            <w:pPr>
              <w:spacing w:line="480" w:lineRule="auto"/>
              <w:jc w:val="center"/>
              <w:rPr>
                <w:rFonts w:ascii="宋体" w:hAnsi="宋体" w:cs="宋体"/>
                <w:b/>
                <w:color w:val="auto"/>
                <w:szCs w:val="21"/>
              </w:rPr>
            </w:pPr>
            <w:r>
              <w:rPr>
                <w:rFonts w:hint="eastAsia" w:ascii="宋体" w:hAnsi="宋体" w:cs="宋体"/>
                <w:b/>
                <w:color w:val="auto"/>
                <w:szCs w:val="21"/>
              </w:rPr>
              <w:t>采购人名称</w:t>
            </w:r>
          </w:p>
        </w:tc>
        <w:tc>
          <w:tcPr>
            <w:tcW w:w="1697" w:type="pct"/>
            <w:vAlign w:val="center"/>
          </w:tcPr>
          <w:p w14:paraId="3F295191">
            <w:pPr>
              <w:spacing w:line="480" w:lineRule="auto"/>
              <w:jc w:val="center"/>
              <w:rPr>
                <w:rFonts w:ascii="宋体" w:hAnsi="宋体" w:cs="宋体"/>
                <w:b/>
                <w:color w:val="auto"/>
                <w:szCs w:val="21"/>
              </w:rPr>
            </w:pPr>
            <w:r>
              <w:rPr>
                <w:rFonts w:hint="eastAsia" w:ascii="宋体" w:hAnsi="宋体" w:cs="宋体"/>
                <w:b/>
                <w:color w:val="auto"/>
                <w:szCs w:val="21"/>
              </w:rPr>
              <w:t>项目名称</w:t>
            </w:r>
          </w:p>
        </w:tc>
        <w:tc>
          <w:tcPr>
            <w:tcW w:w="624" w:type="pct"/>
            <w:vAlign w:val="center"/>
          </w:tcPr>
          <w:p w14:paraId="7387E152">
            <w:pPr>
              <w:spacing w:line="480" w:lineRule="auto"/>
              <w:jc w:val="center"/>
              <w:rPr>
                <w:rFonts w:ascii="宋体" w:hAnsi="宋体" w:cs="宋体"/>
                <w:b/>
                <w:color w:val="auto"/>
                <w:szCs w:val="21"/>
              </w:rPr>
            </w:pPr>
            <w:r>
              <w:rPr>
                <w:rFonts w:hint="eastAsia" w:ascii="宋体" w:hAnsi="宋体" w:cs="宋体"/>
                <w:b/>
                <w:color w:val="auto"/>
                <w:szCs w:val="21"/>
              </w:rPr>
              <w:t>签订日期</w:t>
            </w:r>
          </w:p>
        </w:tc>
        <w:tc>
          <w:tcPr>
            <w:tcW w:w="811" w:type="pct"/>
            <w:vAlign w:val="center"/>
          </w:tcPr>
          <w:p w14:paraId="6746A476">
            <w:pPr>
              <w:spacing w:line="480" w:lineRule="auto"/>
              <w:jc w:val="center"/>
              <w:rPr>
                <w:rFonts w:ascii="宋体" w:hAnsi="宋体" w:cs="宋体"/>
                <w:b/>
                <w:color w:val="auto"/>
                <w:szCs w:val="21"/>
              </w:rPr>
            </w:pPr>
            <w:r>
              <w:rPr>
                <w:rFonts w:hint="eastAsia" w:ascii="宋体" w:hAnsi="宋体" w:cs="宋体"/>
                <w:b/>
                <w:color w:val="auto"/>
                <w:szCs w:val="21"/>
              </w:rPr>
              <w:t>联系人及联系方式</w:t>
            </w:r>
          </w:p>
        </w:tc>
        <w:tc>
          <w:tcPr>
            <w:tcW w:w="556" w:type="pct"/>
            <w:vAlign w:val="center"/>
          </w:tcPr>
          <w:p w14:paraId="2DD43073">
            <w:pPr>
              <w:snapToGrid w:val="0"/>
              <w:spacing w:line="480" w:lineRule="auto"/>
              <w:jc w:val="center"/>
              <w:rPr>
                <w:rFonts w:ascii="宋体" w:hAnsi="宋体" w:cs="宋体"/>
                <w:b/>
                <w:color w:val="auto"/>
                <w:szCs w:val="21"/>
              </w:rPr>
            </w:pPr>
            <w:r>
              <w:rPr>
                <w:rFonts w:hint="eastAsia" w:ascii="宋体" w:hAnsi="宋体" w:cs="宋体"/>
                <w:b/>
                <w:color w:val="auto"/>
                <w:szCs w:val="21"/>
              </w:rPr>
              <w:t>附件</w:t>
            </w:r>
          </w:p>
          <w:p w14:paraId="7218EB84">
            <w:pPr>
              <w:snapToGrid w:val="0"/>
              <w:spacing w:line="480" w:lineRule="auto"/>
              <w:jc w:val="center"/>
              <w:rPr>
                <w:rFonts w:ascii="宋体" w:hAnsi="宋体" w:cs="宋体"/>
                <w:b/>
                <w:color w:val="auto"/>
                <w:szCs w:val="21"/>
              </w:rPr>
            </w:pPr>
            <w:r>
              <w:rPr>
                <w:rFonts w:hint="eastAsia" w:ascii="宋体" w:hAnsi="宋体" w:cs="宋体"/>
                <w:b/>
                <w:color w:val="auto"/>
                <w:szCs w:val="21"/>
              </w:rPr>
              <w:t>页码</w:t>
            </w:r>
          </w:p>
        </w:tc>
      </w:tr>
      <w:tr w14:paraId="1DDE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Pr>
          <w:p w14:paraId="1C689A0E">
            <w:pPr>
              <w:spacing w:line="480" w:lineRule="auto"/>
              <w:rPr>
                <w:rFonts w:ascii="宋体" w:hAnsi="宋体" w:cs="宋体"/>
                <w:b/>
                <w:color w:val="auto"/>
                <w:szCs w:val="21"/>
              </w:rPr>
            </w:pPr>
          </w:p>
        </w:tc>
        <w:tc>
          <w:tcPr>
            <w:tcW w:w="811" w:type="pct"/>
          </w:tcPr>
          <w:p w14:paraId="5CC5AAC9">
            <w:pPr>
              <w:spacing w:line="480" w:lineRule="auto"/>
              <w:rPr>
                <w:rFonts w:ascii="宋体" w:hAnsi="宋体" w:cs="宋体"/>
                <w:b/>
                <w:color w:val="auto"/>
                <w:szCs w:val="21"/>
              </w:rPr>
            </w:pPr>
          </w:p>
        </w:tc>
        <w:tc>
          <w:tcPr>
            <w:tcW w:w="1697" w:type="pct"/>
          </w:tcPr>
          <w:p w14:paraId="0C554CFD">
            <w:pPr>
              <w:spacing w:line="480" w:lineRule="auto"/>
              <w:rPr>
                <w:rFonts w:ascii="宋体" w:hAnsi="宋体" w:cs="宋体"/>
                <w:b/>
                <w:color w:val="auto"/>
                <w:szCs w:val="21"/>
              </w:rPr>
            </w:pPr>
          </w:p>
        </w:tc>
        <w:tc>
          <w:tcPr>
            <w:tcW w:w="624" w:type="pct"/>
          </w:tcPr>
          <w:p w14:paraId="5D6416DA">
            <w:pPr>
              <w:spacing w:line="480" w:lineRule="auto"/>
              <w:rPr>
                <w:rFonts w:ascii="宋体" w:hAnsi="宋体" w:cs="宋体"/>
                <w:b/>
                <w:color w:val="auto"/>
                <w:szCs w:val="21"/>
              </w:rPr>
            </w:pPr>
          </w:p>
        </w:tc>
        <w:tc>
          <w:tcPr>
            <w:tcW w:w="811" w:type="pct"/>
          </w:tcPr>
          <w:p w14:paraId="7024F85B">
            <w:pPr>
              <w:spacing w:line="480" w:lineRule="auto"/>
              <w:rPr>
                <w:rFonts w:ascii="宋体" w:hAnsi="宋体" w:cs="宋体"/>
                <w:b/>
                <w:color w:val="auto"/>
                <w:szCs w:val="21"/>
              </w:rPr>
            </w:pPr>
          </w:p>
        </w:tc>
        <w:tc>
          <w:tcPr>
            <w:tcW w:w="556" w:type="pct"/>
          </w:tcPr>
          <w:p w14:paraId="0D330843">
            <w:pPr>
              <w:spacing w:line="480" w:lineRule="auto"/>
              <w:rPr>
                <w:rFonts w:ascii="宋体" w:hAnsi="宋体" w:cs="宋体"/>
                <w:b/>
                <w:color w:val="auto"/>
                <w:szCs w:val="21"/>
              </w:rPr>
            </w:pPr>
          </w:p>
        </w:tc>
      </w:tr>
      <w:tr w14:paraId="594E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Pr>
          <w:p w14:paraId="0C490B20">
            <w:pPr>
              <w:spacing w:line="480" w:lineRule="auto"/>
              <w:rPr>
                <w:rFonts w:ascii="宋体" w:hAnsi="宋体" w:cs="宋体"/>
                <w:b/>
                <w:color w:val="auto"/>
                <w:szCs w:val="21"/>
              </w:rPr>
            </w:pPr>
          </w:p>
        </w:tc>
        <w:tc>
          <w:tcPr>
            <w:tcW w:w="811" w:type="pct"/>
          </w:tcPr>
          <w:p w14:paraId="3F4C7960">
            <w:pPr>
              <w:spacing w:line="480" w:lineRule="auto"/>
              <w:rPr>
                <w:rFonts w:ascii="宋体" w:hAnsi="宋体" w:cs="宋体"/>
                <w:b/>
                <w:color w:val="auto"/>
                <w:szCs w:val="21"/>
              </w:rPr>
            </w:pPr>
          </w:p>
        </w:tc>
        <w:tc>
          <w:tcPr>
            <w:tcW w:w="1697" w:type="pct"/>
          </w:tcPr>
          <w:p w14:paraId="0497CAD1">
            <w:pPr>
              <w:spacing w:line="480" w:lineRule="auto"/>
              <w:rPr>
                <w:rFonts w:ascii="宋体" w:hAnsi="宋体" w:cs="宋体"/>
                <w:b/>
                <w:color w:val="auto"/>
                <w:szCs w:val="21"/>
              </w:rPr>
            </w:pPr>
          </w:p>
        </w:tc>
        <w:tc>
          <w:tcPr>
            <w:tcW w:w="624" w:type="pct"/>
          </w:tcPr>
          <w:p w14:paraId="350A9492">
            <w:pPr>
              <w:spacing w:line="480" w:lineRule="auto"/>
              <w:rPr>
                <w:rFonts w:ascii="宋体" w:hAnsi="宋体" w:cs="宋体"/>
                <w:b/>
                <w:color w:val="auto"/>
                <w:szCs w:val="21"/>
              </w:rPr>
            </w:pPr>
          </w:p>
        </w:tc>
        <w:tc>
          <w:tcPr>
            <w:tcW w:w="811" w:type="pct"/>
          </w:tcPr>
          <w:p w14:paraId="1F92F9F7">
            <w:pPr>
              <w:spacing w:line="480" w:lineRule="auto"/>
              <w:rPr>
                <w:rFonts w:ascii="宋体" w:hAnsi="宋体" w:cs="宋体"/>
                <w:b/>
                <w:color w:val="auto"/>
                <w:szCs w:val="21"/>
              </w:rPr>
            </w:pPr>
          </w:p>
        </w:tc>
        <w:tc>
          <w:tcPr>
            <w:tcW w:w="556" w:type="pct"/>
          </w:tcPr>
          <w:p w14:paraId="05219725">
            <w:pPr>
              <w:spacing w:line="480" w:lineRule="auto"/>
              <w:rPr>
                <w:rFonts w:ascii="宋体" w:hAnsi="宋体" w:cs="宋体"/>
                <w:b/>
                <w:color w:val="auto"/>
                <w:szCs w:val="21"/>
              </w:rPr>
            </w:pPr>
          </w:p>
        </w:tc>
      </w:tr>
      <w:tr w14:paraId="4C98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Pr>
          <w:p w14:paraId="5B661F36">
            <w:pPr>
              <w:spacing w:line="480" w:lineRule="auto"/>
              <w:rPr>
                <w:rFonts w:ascii="宋体" w:hAnsi="宋体" w:cs="宋体"/>
                <w:b/>
                <w:color w:val="auto"/>
                <w:szCs w:val="21"/>
              </w:rPr>
            </w:pPr>
          </w:p>
        </w:tc>
        <w:tc>
          <w:tcPr>
            <w:tcW w:w="811" w:type="pct"/>
          </w:tcPr>
          <w:p w14:paraId="098F3758">
            <w:pPr>
              <w:spacing w:line="480" w:lineRule="auto"/>
              <w:rPr>
                <w:rFonts w:ascii="宋体" w:hAnsi="宋体" w:cs="宋体"/>
                <w:b/>
                <w:color w:val="auto"/>
                <w:szCs w:val="21"/>
              </w:rPr>
            </w:pPr>
          </w:p>
        </w:tc>
        <w:tc>
          <w:tcPr>
            <w:tcW w:w="1697" w:type="pct"/>
          </w:tcPr>
          <w:p w14:paraId="54832CE6">
            <w:pPr>
              <w:spacing w:line="480" w:lineRule="auto"/>
              <w:rPr>
                <w:rFonts w:ascii="宋体" w:hAnsi="宋体" w:cs="宋体"/>
                <w:b/>
                <w:color w:val="auto"/>
                <w:szCs w:val="21"/>
              </w:rPr>
            </w:pPr>
          </w:p>
        </w:tc>
        <w:tc>
          <w:tcPr>
            <w:tcW w:w="624" w:type="pct"/>
          </w:tcPr>
          <w:p w14:paraId="622EE071">
            <w:pPr>
              <w:spacing w:line="480" w:lineRule="auto"/>
              <w:rPr>
                <w:rFonts w:ascii="宋体" w:hAnsi="宋体" w:cs="宋体"/>
                <w:b/>
                <w:color w:val="auto"/>
                <w:szCs w:val="21"/>
              </w:rPr>
            </w:pPr>
          </w:p>
        </w:tc>
        <w:tc>
          <w:tcPr>
            <w:tcW w:w="811" w:type="pct"/>
          </w:tcPr>
          <w:p w14:paraId="1261680F">
            <w:pPr>
              <w:spacing w:line="480" w:lineRule="auto"/>
              <w:rPr>
                <w:rFonts w:ascii="宋体" w:hAnsi="宋体" w:cs="宋体"/>
                <w:b/>
                <w:color w:val="auto"/>
                <w:szCs w:val="21"/>
              </w:rPr>
            </w:pPr>
          </w:p>
        </w:tc>
        <w:tc>
          <w:tcPr>
            <w:tcW w:w="556" w:type="pct"/>
          </w:tcPr>
          <w:p w14:paraId="3A6A1A53">
            <w:pPr>
              <w:spacing w:line="480" w:lineRule="auto"/>
              <w:rPr>
                <w:rFonts w:ascii="宋体" w:hAnsi="宋体" w:cs="宋体"/>
                <w:b/>
                <w:color w:val="auto"/>
                <w:szCs w:val="21"/>
              </w:rPr>
            </w:pPr>
          </w:p>
        </w:tc>
      </w:tr>
      <w:tr w14:paraId="2A7F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Pr>
          <w:p w14:paraId="5ECCE6F5">
            <w:pPr>
              <w:spacing w:line="480" w:lineRule="auto"/>
              <w:rPr>
                <w:rFonts w:ascii="宋体" w:hAnsi="宋体" w:cs="宋体"/>
                <w:b/>
                <w:color w:val="auto"/>
                <w:szCs w:val="21"/>
              </w:rPr>
            </w:pPr>
          </w:p>
        </w:tc>
        <w:tc>
          <w:tcPr>
            <w:tcW w:w="811" w:type="pct"/>
          </w:tcPr>
          <w:p w14:paraId="3D86E3E8">
            <w:pPr>
              <w:spacing w:line="480" w:lineRule="auto"/>
              <w:rPr>
                <w:rFonts w:ascii="宋体" w:hAnsi="宋体" w:cs="宋体"/>
                <w:b/>
                <w:color w:val="auto"/>
                <w:szCs w:val="21"/>
              </w:rPr>
            </w:pPr>
          </w:p>
        </w:tc>
        <w:tc>
          <w:tcPr>
            <w:tcW w:w="1697" w:type="pct"/>
          </w:tcPr>
          <w:p w14:paraId="111945FA">
            <w:pPr>
              <w:spacing w:line="480" w:lineRule="auto"/>
              <w:rPr>
                <w:rFonts w:ascii="宋体" w:hAnsi="宋体" w:cs="宋体"/>
                <w:b/>
                <w:color w:val="auto"/>
                <w:szCs w:val="21"/>
              </w:rPr>
            </w:pPr>
          </w:p>
        </w:tc>
        <w:tc>
          <w:tcPr>
            <w:tcW w:w="624" w:type="pct"/>
          </w:tcPr>
          <w:p w14:paraId="7FCA5E1F">
            <w:pPr>
              <w:spacing w:line="480" w:lineRule="auto"/>
              <w:rPr>
                <w:rFonts w:ascii="宋体" w:hAnsi="宋体" w:cs="宋体"/>
                <w:b/>
                <w:color w:val="auto"/>
                <w:szCs w:val="21"/>
              </w:rPr>
            </w:pPr>
          </w:p>
        </w:tc>
        <w:tc>
          <w:tcPr>
            <w:tcW w:w="811" w:type="pct"/>
          </w:tcPr>
          <w:p w14:paraId="10D4F1CB">
            <w:pPr>
              <w:spacing w:line="480" w:lineRule="auto"/>
              <w:rPr>
                <w:rFonts w:ascii="宋体" w:hAnsi="宋体" w:cs="宋体"/>
                <w:b/>
                <w:color w:val="auto"/>
                <w:szCs w:val="21"/>
              </w:rPr>
            </w:pPr>
          </w:p>
        </w:tc>
        <w:tc>
          <w:tcPr>
            <w:tcW w:w="556" w:type="pct"/>
          </w:tcPr>
          <w:p w14:paraId="445EC2B4">
            <w:pPr>
              <w:spacing w:line="480" w:lineRule="auto"/>
              <w:rPr>
                <w:rFonts w:ascii="宋体" w:hAnsi="宋体" w:cs="宋体"/>
                <w:b/>
                <w:color w:val="auto"/>
                <w:szCs w:val="21"/>
              </w:rPr>
            </w:pPr>
          </w:p>
        </w:tc>
      </w:tr>
      <w:tr w14:paraId="371A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Pr>
          <w:p w14:paraId="637661F0">
            <w:pPr>
              <w:spacing w:line="480" w:lineRule="auto"/>
              <w:rPr>
                <w:rFonts w:ascii="宋体" w:hAnsi="宋体" w:cs="宋体"/>
                <w:b/>
                <w:color w:val="auto"/>
                <w:szCs w:val="21"/>
              </w:rPr>
            </w:pPr>
          </w:p>
        </w:tc>
        <w:tc>
          <w:tcPr>
            <w:tcW w:w="811" w:type="pct"/>
          </w:tcPr>
          <w:p w14:paraId="7107A636">
            <w:pPr>
              <w:spacing w:line="480" w:lineRule="auto"/>
              <w:rPr>
                <w:rFonts w:ascii="宋体" w:hAnsi="宋体" w:cs="宋体"/>
                <w:b/>
                <w:color w:val="auto"/>
                <w:szCs w:val="21"/>
              </w:rPr>
            </w:pPr>
          </w:p>
        </w:tc>
        <w:tc>
          <w:tcPr>
            <w:tcW w:w="1697" w:type="pct"/>
          </w:tcPr>
          <w:p w14:paraId="6AA15AC6">
            <w:pPr>
              <w:spacing w:line="480" w:lineRule="auto"/>
              <w:rPr>
                <w:rFonts w:ascii="宋体" w:hAnsi="宋体" w:cs="宋体"/>
                <w:b/>
                <w:color w:val="auto"/>
                <w:szCs w:val="21"/>
              </w:rPr>
            </w:pPr>
          </w:p>
        </w:tc>
        <w:tc>
          <w:tcPr>
            <w:tcW w:w="624" w:type="pct"/>
          </w:tcPr>
          <w:p w14:paraId="159DD9CC">
            <w:pPr>
              <w:spacing w:line="480" w:lineRule="auto"/>
              <w:rPr>
                <w:rFonts w:ascii="宋体" w:hAnsi="宋体" w:cs="宋体"/>
                <w:b/>
                <w:color w:val="auto"/>
                <w:szCs w:val="21"/>
              </w:rPr>
            </w:pPr>
          </w:p>
        </w:tc>
        <w:tc>
          <w:tcPr>
            <w:tcW w:w="811" w:type="pct"/>
          </w:tcPr>
          <w:p w14:paraId="70DF33DD">
            <w:pPr>
              <w:spacing w:line="480" w:lineRule="auto"/>
              <w:rPr>
                <w:rFonts w:ascii="宋体" w:hAnsi="宋体" w:cs="宋体"/>
                <w:b/>
                <w:color w:val="auto"/>
                <w:szCs w:val="21"/>
              </w:rPr>
            </w:pPr>
          </w:p>
        </w:tc>
        <w:tc>
          <w:tcPr>
            <w:tcW w:w="556" w:type="pct"/>
          </w:tcPr>
          <w:p w14:paraId="582DF37E">
            <w:pPr>
              <w:spacing w:line="480" w:lineRule="auto"/>
              <w:rPr>
                <w:rFonts w:ascii="宋体" w:hAnsi="宋体" w:cs="宋体"/>
                <w:b/>
                <w:color w:val="auto"/>
                <w:szCs w:val="21"/>
              </w:rPr>
            </w:pPr>
          </w:p>
        </w:tc>
      </w:tr>
      <w:tr w14:paraId="3537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Pr>
          <w:p w14:paraId="7372B64C">
            <w:pPr>
              <w:spacing w:line="480" w:lineRule="auto"/>
              <w:rPr>
                <w:rFonts w:ascii="宋体" w:hAnsi="宋体" w:cs="宋体"/>
                <w:b/>
                <w:color w:val="auto"/>
                <w:szCs w:val="21"/>
              </w:rPr>
            </w:pPr>
          </w:p>
        </w:tc>
        <w:tc>
          <w:tcPr>
            <w:tcW w:w="811" w:type="pct"/>
          </w:tcPr>
          <w:p w14:paraId="34646537">
            <w:pPr>
              <w:spacing w:line="480" w:lineRule="auto"/>
              <w:rPr>
                <w:rFonts w:ascii="宋体" w:hAnsi="宋体" w:cs="宋体"/>
                <w:b/>
                <w:color w:val="auto"/>
                <w:szCs w:val="21"/>
              </w:rPr>
            </w:pPr>
          </w:p>
        </w:tc>
        <w:tc>
          <w:tcPr>
            <w:tcW w:w="1697" w:type="pct"/>
          </w:tcPr>
          <w:p w14:paraId="7E7A0EB6">
            <w:pPr>
              <w:spacing w:line="480" w:lineRule="auto"/>
              <w:rPr>
                <w:rFonts w:ascii="宋体" w:hAnsi="宋体" w:cs="宋体"/>
                <w:b/>
                <w:color w:val="auto"/>
                <w:szCs w:val="21"/>
              </w:rPr>
            </w:pPr>
          </w:p>
        </w:tc>
        <w:tc>
          <w:tcPr>
            <w:tcW w:w="624" w:type="pct"/>
          </w:tcPr>
          <w:p w14:paraId="646D8225">
            <w:pPr>
              <w:spacing w:line="480" w:lineRule="auto"/>
              <w:rPr>
                <w:rFonts w:ascii="宋体" w:hAnsi="宋体" w:cs="宋体"/>
                <w:b/>
                <w:color w:val="auto"/>
                <w:szCs w:val="21"/>
              </w:rPr>
            </w:pPr>
          </w:p>
        </w:tc>
        <w:tc>
          <w:tcPr>
            <w:tcW w:w="811" w:type="pct"/>
          </w:tcPr>
          <w:p w14:paraId="04C97905">
            <w:pPr>
              <w:spacing w:line="480" w:lineRule="auto"/>
              <w:rPr>
                <w:rFonts w:ascii="宋体" w:hAnsi="宋体" w:cs="宋体"/>
                <w:b/>
                <w:color w:val="auto"/>
                <w:szCs w:val="21"/>
              </w:rPr>
            </w:pPr>
          </w:p>
        </w:tc>
        <w:tc>
          <w:tcPr>
            <w:tcW w:w="556" w:type="pct"/>
          </w:tcPr>
          <w:p w14:paraId="026F0027">
            <w:pPr>
              <w:spacing w:line="480" w:lineRule="auto"/>
              <w:rPr>
                <w:rFonts w:ascii="宋体" w:hAnsi="宋体" w:cs="宋体"/>
                <w:b/>
                <w:color w:val="auto"/>
                <w:szCs w:val="21"/>
              </w:rPr>
            </w:pPr>
          </w:p>
        </w:tc>
      </w:tr>
      <w:tr w14:paraId="2CFC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Pr>
          <w:p w14:paraId="35841489">
            <w:pPr>
              <w:spacing w:line="480" w:lineRule="auto"/>
              <w:rPr>
                <w:rFonts w:ascii="宋体" w:hAnsi="宋体" w:cs="宋体"/>
                <w:b/>
                <w:color w:val="auto"/>
                <w:szCs w:val="21"/>
              </w:rPr>
            </w:pPr>
          </w:p>
        </w:tc>
        <w:tc>
          <w:tcPr>
            <w:tcW w:w="811" w:type="pct"/>
          </w:tcPr>
          <w:p w14:paraId="7EB02625">
            <w:pPr>
              <w:spacing w:line="480" w:lineRule="auto"/>
              <w:rPr>
                <w:rFonts w:ascii="宋体" w:hAnsi="宋体" w:cs="宋体"/>
                <w:b/>
                <w:color w:val="auto"/>
                <w:szCs w:val="21"/>
              </w:rPr>
            </w:pPr>
          </w:p>
        </w:tc>
        <w:tc>
          <w:tcPr>
            <w:tcW w:w="1697" w:type="pct"/>
          </w:tcPr>
          <w:p w14:paraId="5D762EE5">
            <w:pPr>
              <w:spacing w:line="480" w:lineRule="auto"/>
              <w:rPr>
                <w:rFonts w:ascii="宋体" w:hAnsi="宋体" w:cs="宋体"/>
                <w:b/>
                <w:color w:val="auto"/>
                <w:szCs w:val="21"/>
              </w:rPr>
            </w:pPr>
          </w:p>
        </w:tc>
        <w:tc>
          <w:tcPr>
            <w:tcW w:w="624" w:type="pct"/>
          </w:tcPr>
          <w:p w14:paraId="000A88E4">
            <w:pPr>
              <w:spacing w:line="480" w:lineRule="auto"/>
              <w:rPr>
                <w:rFonts w:ascii="宋体" w:hAnsi="宋体" w:cs="宋体"/>
                <w:b/>
                <w:color w:val="auto"/>
                <w:szCs w:val="21"/>
              </w:rPr>
            </w:pPr>
          </w:p>
        </w:tc>
        <w:tc>
          <w:tcPr>
            <w:tcW w:w="811" w:type="pct"/>
          </w:tcPr>
          <w:p w14:paraId="3BEFAAB3">
            <w:pPr>
              <w:spacing w:line="480" w:lineRule="auto"/>
              <w:rPr>
                <w:rFonts w:ascii="宋体" w:hAnsi="宋体" w:cs="宋体"/>
                <w:b/>
                <w:color w:val="auto"/>
                <w:szCs w:val="21"/>
              </w:rPr>
            </w:pPr>
          </w:p>
        </w:tc>
        <w:tc>
          <w:tcPr>
            <w:tcW w:w="556" w:type="pct"/>
          </w:tcPr>
          <w:p w14:paraId="4C78D2DC">
            <w:pPr>
              <w:spacing w:line="480" w:lineRule="auto"/>
              <w:rPr>
                <w:rFonts w:ascii="宋体" w:hAnsi="宋体" w:cs="宋体"/>
                <w:b/>
                <w:color w:val="auto"/>
                <w:szCs w:val="21"/>
              </w:rPr>
            </w:pPr>
          </w:p>
        </w:tc>
      </w:tr>
      <w:tr w14:paraId="6F57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Pr>
          <w:p w14:paraId="4EC7B495">
            <w:pPr>
              <w:spacing w:line="480" w:lineRule="auto"/>
              <w:rPr>
                <w:rFonts w:ascii="宋体" w:hAnsi="宋体" w:cs="宋体"/>
                <w:b/>
                <w:color w:val="auto"/>
                <w:szCs w:val="21"/>
              </w:rPr>
            </w:pPr>
          </w:p>
        </w:tc>
        <w:tc>
          <w:tcPr>
            <w:tcW w:w="811" w:type="pct"/>
          </w:tcPr>
          <w:p w14:paraId="6492C04F">
            <w:pPr>
              <w:spacing w:line="480" w:lineRule="auto"/>
              <w:rPr>
                <w:rFonts w:ascii="宋体" w:hAnsi="宋体" w:cs="宋体"/>
                <w:b/>
                <w:color w:val="auto"/>
                <w:szCs w:val="21"/>
              </w:rPr>
            </w:pPr>
          </w:p>
        </w:tc>
        <w:tc>
          <w:tcPr>
            <w:tcW w:w="1697" w:type="pct"/>
          </w:tcPr>
          <w:p w14:paraId="7B9F53E7">
            <w:pPr>
              <w:spacing w:line="480" w:lineRule="auto"/>
              <w:rPr>
                <w:rFonts w:ascii="宋体" w:hAnsi="宋体" w:cs="宋体"/>
                <w:b/>
                <w:color w:val="auto"/>
                <w:szCs w:val="21"/>
              </w:rPr>
            </w:pPr>
          </w:p>
        </w:tc>
        <w:tc>
          <w:tcPr>
            <w:tcW w:w="624" w:type="pct"/>
          </w:tcPr>
          <w:p w14:paraId="584CB9AD">
            <w:pPr>
              <w:spacing w:line="480" w:lineRule="auto"/>
              <w:rPr>
                <w:rFonts w:ascii="宋体" w:hAnsi="宋体" w:cs="宋体"/>
                <w:b/>
                <w:color w:val="auto"/>
                <w:szCs w:val="21"/>
              </w:rPr>
            </w:pPr>
          </w:p>
        </w:tc>
        <w:tc>
          <w:tcPr>
            <w:tcW w:w="811" w:type="pct"/>
          </w:tcPr>
          <w:p w14:paraId="467ACDDF">
            <w:pPr>
              <w:spacing w:line="480" w:lineRule="auto"/>
              <w:rPr>
                <w:rFonts w:ascii="宋体" w:hAnsi="宋体" w:cs="宋体"/>
                <w:b/>
                <w:color w:val="auto"/>
                <w:szCs w:val="21"/>
              </w:rPr>
            </w:pPr>
          </w:p>
        </w:tc>
        <w:tc>
          <w:tcPr>
            <w:tcW w:w="556" w:type="pct"/>
          </w:tcPr>
          <w:p w14:paraId="4649C102">
            <w:pPr>
              <w:spacing w:line="480" w:lineRule="auto"/>
              <w:rPr>
                <w:rFonts w:ascii="宋体" w:hAnsi="宋体" w:cs="宋体"/>
                <w:b/>
                <w:color w:val="auto"/>
                <w:szCs w:val="21"/>
              </w:rPr>
            </w:pPr>
          </w:p>
        </w:tc>
      </w:tr>
    </w:tbl>
    <w:p w14:paraId="5F117CE2">
      <w:pPr>
        <w:pStyle w:val="21"/>
        <w:snapToGrid w:val="0"/>
        <w:ind w:left="420" w:hanging="420"/>
        <w:jc w:val="left"/>
        <w:rPr>
          <w:rFonts w:ascii="宋体" w:hAnsi="宋体"/>
          <w:color w:val="auto"/>
          <w:sz w:val="24"/>
          <w:szCs w:val="24"/>
        </w:rPr>
      </w:pPr>
      <w:r>
        <w:rPr>
          <w:rFonts w:hint="eastAsia" w:ascii="宋体" w:hAnsi="宋体" w:cs="宋体"/>
          <w:color w:val="auto"/>
          <w:szCs w:val="21"/>
        </w:rPr>
        <w:t>注：此表后附合同电子文档等相关证明材料。</w:t>
      </w:r>
    </w:p>
    <w:p w14:paraId="2ED565C2">
      <w:pPr>
        <w:pStyle w:val="21"/>
        <w:snapToGrid w:val="0"/>
        <w:ind w:left="480" w:hanging="480"/>
        <w:jc w:val="left"/>
        <w:rPr>
          <w:rFonts w:ascii="宋体" w:hAnsi="宋体"/>
          <w:color w:val="auto"/>
          <w:sz w:val="24"/>
          <w:szCs w:val="24"/>
        </w:rPr>
      </w:pPr>
    </w:p>
    <w:p w14:paraId="624CAE80">
      <w:pPr>
        <w:pStyle w:val="21"/>
        <w:snapToGrid w:val="0"/>
        <w:ind w:left="480" w:hanging="480"/>
        <w:jc w:val="left"/>
        <w:rPr>
          <w:rFonts w:ascii="宋体" w:hAnsi="宋体"/>
          <w:color w:val="auto"/>
          <w:sz w:val="24"/>
          <w:szCs w:val="24"/>
        </w:rPr>
      </w:pPr>
    </w:p>
    <w:p w14:paraId="330AA5DC">
      <w:pPr>
        <w:pStyle w:val="21"/>
        <w:snapToGrid w:val="0"/>
        <w:ind w:left="480" w:hanging="480"/>
        <w:jc w:val="left"/>
        <w:rPr>
          <w:rFonts w:ascii="宋体" w:hAnsi="宋体"/>
          <w:color w:val="auto"/>
          <w:sz w:val="24"/>
          <w:szCs w:val="24"/>
        </w:rPr>
      </w:pPr>
    </w:p>
    <w:p w14:paraId="65013ADD">
      <w:pPr>
        <w:pStyle w:val="21"/>
        <w:snapToGrid w:val="0"/>
        <w:ind w:left="480" w:hanging="480"/>
        <w:jc w:val="left"/>
        <w:rPr>
          <w:rFonts w:ascii="宋体" w:hAnsi="宋体"/>
          <w:color w:val="auto"/>
          <w:sz w:val="24"/>
          <w:szCs w:val="24"/>
        </w:rPr>
      </w:pPr>
    </w:p>
    <w:p w14:paraId="41B12CCA">
      <w:pPr>
        <w:pStyle w:val="21"/>
        <w:snapToGrid w:val="0"/>
        <w:ind w:left="480" w:hanging="480"/>
        <w:jc w:val="left"/>
        <w:rPr>
          <w:rFonts w:ascii="宋体" w:hAnsi="宋体"/>
          <w:color w:val="auto"/>
          <w:sz w:val="24"/>
          <w:szCs w:val="24"/>
        </w:rPr>
      </w:pPr>
    </w:p>
    <w:p w14:paraId="520DD3B6">
      <w:pPr>
        <w:pStyle w:val="21"/>
        <w:snapToGrid w:val="0"/>
        <w:ind w:left="480" w:hanging="480"/>
        <w:jc w:val="left"/>
        <w:rPr>
          <w:rFonts w:ascii="宋体" w:hAnsi="宋体"/>
          <w:color w:val="auto"/>
          <w:sz w:val="24"/>
          <w:szCs w:val="24"/>
        </w:rPr>
      </w:pPr>
    </w:p>
    <w:p w14:paraId="76BAA8F4">
      <w:pPr>
        <w:pStyle w:val="21"/>
        <w:snapToGrid w:val="0"/>
        <w:ind w:left="480" w:hanging="480"/>
        <w:jc w:val="left"/>
        <w:rPr>
          <w:rFonts w:ascii="宋体" w:hAnsi="宋体"/>
          <w:color w:val="auto"/>
          <w:sz w:val="24"/>
          <w:szCs w:val="24"/>
        </w:rPr>
      </w:pPr>
    </w:p>
    <w:p w14:paraId="01B51CF1">
      <w:pPr>
        <w:pStyle w:val="21"/>
        <w:snapToGrid w:val="0"/>
        <w:ind w:left="480" w:hanging="480"/>
        <w:jc w:val="left"/>
        <w:rPr>
          <w:rFonts w:ascii="宋体" w:hAnsi="宋体"/>
          <w:color w:val="auto"/>
          <w:sz w:val="24"/>
          <w:szCs w:val="24"/>
        </w:rPr>
      </w:pPr>
    </w:p>
    <w:p w14:paraId="23417643">
      <w:pPr>
        <w:pStyle w:val="21"/>
        <w:snapToGrid w:val="0"/>
        <w:ind w:left="480" w:hanging="480"/>
        <w:jc w:val="left"/>
        <w:rPr>
          <w:rFonts w:ascii="宋体" w:hAnsi="宋体"/>
          <w:color w:val="auto"/>
          <w:sz w:val="24"/>
          <w:szCs w:val="24"/>
        </w:rPr>
      </w:pPr>
    </w:p>
    <w:p w14:paraId="641E43EE">
      <w:pPr>
        <w:pStyle w:val="21"/>
        <w:snapToGrid w:val="0"/>
        <w:ind w:left="480" w:hanging="480"/>
        <w:jc w:val="left"/>
        <w:rPr>
          <w:rFonts w:ascii="宋体" w:hAnsi="宋体"/>
          <w:color w:val="auto"/>
          <w:sz w:val="24"/>
          <w:szCs w:val="24"/>
        </w:rPr>
      </w:pPr>
    </w:p>
    <w:p w14:paraId="12C96BF9">
      <w:pPr>
        <w:spacing w:line="480" w:lineRule="auto"/>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r>
        <w:rPr>
          <w:rFonts w:hint="eastAsia" w:ascii="宋体" w:hAnsi="宋体" w:cs="宋体"/>
          <w:color w:val="auto"/>
          <w:szCs w:val="21"/>
        </w:rPr>
        <w:t xml:space="preserve">（加盖公章）  </w:t>
      </w:r>
    </w:p>
    <w:p w14:paraId="21480739">
      <w:pPr>
        <w:spacing w:line="480" w:lineRule="auto"/>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14B7FDC0">
      <w:pPr>
        <w:pStyle w:val="116"/>
        <w:spacing w:line="360" w:lineRule="auto"/>
        <w:ind w:firstLine="480"/>
        <w:jc w:val="right"/>
        <w:rPr>
          <w:rFonts w:ascii="宋体" w:hAnsi="宋体"/>
          <w:color w:val="auto"/>
          <w:sz w:val="24"/>
          <w:szCs w:val="24"/>
        </w:rPr>
      </w:pPr>
    </w:p>
    <w:p w14:paraId="13EFF01C">
      <w:pPr>
        <w:snapToGrid w:val="0"/>
        <w:spacing w:line="360" w:lineRule="auto"/>
        <w:outlineLvl w:val="2"/>
        <w:rPr>
          <w:rFonts w:ascii="宋体" w:hAnsi="宋体" w:cs="宋体"/>
          <w:b/>
          <w:color w:val="auto"/>
          <w:szCs w:val="21"/>
        </w:rPr>
      </w:pPr>
    </w:p>
    <w:p w14:paraId="04FA8D4A">
      <w:pPr>
        <w:snapToGrid w:val="0"/>
        <w:spacing w:line="360" w:lineRule="auto"/>
        <w:outlineLvl w:val="2"/>
        <w:rPr>
          <w:rFonts w:ascii="宋体" w:hAnsi="宋体" w:cs="宋体"/>
          <w:b/>
          <w:color w:val="auto"/>
          <w:szCs w:val="21"/>
        </w:rPr>
      </w:pPr>
    </w:p>
    <w:p w14:paraId="1022D573">
      <w:pPr>
        <w:pStyle w:val="2"/>
        <w:rPr>
          <w:rFonts w:ascii="宋体" w:hAnsi="宋体" w:cs="宋体"/>
          <w:b/>
          <w:color w:val="auto"/>
          <w:szCs w:val="21"/>
        </w:rPr>
      </w:pPr>
    </w:p>
    <w:p w14:paraId="31E7203F">
      <w:pPr>
        <w:rPr>
          <w:rFonts w:ascii="宋体" w:hAnsi="宋体" w:cs="宋体"/>
          <w:b/>
          <w:color w:val="auto"/>
          <w:spacing w:val="20"/>
          <w:szCs w:val="21"/>
        </w:rPr>
      </w:pPr>
      <w:r>
        <w:rPr>
          <w:rFonts w:hint="eastAsia" w:ascii="宋体" w:hAnsi="宋体" w:cs="宋体"/>
          <w:b/>
          <w:color w:val="auto"/>
          <w:spacing w:val="20"/>
          <w:szCs w:val="21"/>
        </w:rPr>
        <w:br w:type="page"/>
      </w:r>
    </w:p>
    <w:p w14:paraId="33952BE8">
      <w:pPr>
        <w:snapToGrid w:val="0"/>
        <w:spacing w:line="480" w:lineRule="auto"/>
        <w:outlineLvl w:val="2"/>
        <w:rPr>
          <w:rFonts w:ascii="宋体" w:hAnsi="宋体" w:cs="宋体"/>
          <w:b/>
          <w:color w:val="auto"/>
          <w:spacing w:val="20"/>
          <w:szCs w:val="21"/>
        </w:rPr>
      </w:pPr>
    </w:p>
    <w:p w14:paraId="56CF122C">
      <w:pPr>
        <w:snapToGrid w:val="0"/>
        <w:spacing w:line="480" w:lineRule="auto"/>
        <w:outlineLvl w:val="2"/>
        <w:rPr>
          <w:rFonts w:ascii="宋体" w:hAnsi="宋体" w:cs="宋体"/>
          <w:b/>
          <w:color w:val="auto"/>
          <w:spacing w:val="20"/>
          <w:sz w:val="24"/>
          <w:szCs w:val="24"/>
        </w:rPr>
      </w:pPr>
      <w:r>
        <w:rPr>
          <w:rFonts w:hint="eastAsia" w:ascii="宋体" w:hAnsi="宋体" w:cs="宋体"/>
          <w:b/>
          <w:color w:val="auto"/>
          <w:spacing w:val="20"/>
          <w:szCs w:val="21"/>
        </w:rPr>
        <w:t>格式</w:t>
      </w:r>
      <w:r>
        <w:rPr>
          <w:rFonts w:hint="eastAsia" w:ascii="宋体" w:hAnsi="宋体" w:cs="宋体"/>
          <w:b/>
          <w:color w:val="auto"/>
          <w:spacing w:val="20"/>
          <w:szCs w:val="21"/>
          <w:lang w:val="en-US" w:eastAsia="zh-CN"/>
        </w:rPr>
        <w:t>七</w:t>
      </w:r>
      <w:r>
        <w:rPr>
          <w:rFonts w:hint="eastAsia" w:ascii="宋体" w:hAnsi="宋体" w:cs="宋体"/>
          <w:b/>
          <w:color w:val="auto"/>
          <w:spacing w:val="20"/>
          <w:szCs w:val="21"/>
        </w:rPr>
        <w:t>、开标一览表</w:t>
      </w:r>
    </w:p>
    <w:p w14:paraId="02B9D839">
      <w:pPr>
        <w:snapToGrid w:val="0"/>
        <w:spacing w:before="50" w:after="50"/>
        <w:rPr>
          <w:rFonts w:ascii="宋体" w:hAnsi="宋体" w:cs="宋体"/>
          <w:b/>
          <w:color w:val="auto"/>
          <w:spacing w:val="20"/>
          <w:szCs w:val="21"/>
        </w:rPr>
      </w:pPr>
    </w:p>
    <w:tbl>
      <w:tblPr>
        <w:tblStyle w:val="29"/>
        <w:tblW w:w="918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7092"/>
      </w:tblGrid>
      <w:tr w14:paraId="5BCCB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088" w:type="dxa"/>
            <w:tcBorders>
              <w:top w:val="single" w:color="auto" w:sz="4" w:space="0"/>
              <w:bottom w:val="single" w:color="auto" w:sz="4" w:space="0"/>
              <w:right w:val="single" w:color="auto" w:sz="4" w:space="0"/>
            </w:tcBorders>
            <w:vAlign w:val="center"/>
          </w:tcPr>
          <w:p w14:paraId="4268338D">
            <w:pPr>
              <w:snapToGrid w:val="0"/>
              <w:spacing w:before="100" w:beforeAutospacing="1" w:after="100" w:afterAutospacing="1" w:line="276" w:lineRule="auto"/>
              <w:jc w:val="center"/>
              <w:rPr>
                <w:rFonts w:ascii="宋体" w:hAnsi="宋体"/>
                <w:b/>
                <w:bCs/>
                <w:color w:val="auto"/>
              </w:rPr>
            </w:pPr>
            <w:r>
              <w:rPr>
                <w:rFonts w:hint="eastAsia" w:ascii="宋体" w:hAnsi="宋体" w:cs="宋体"/>
                <w:b/>
                <w:bCs/>
                <w:color w:val="auto"/>
              </w:rPr>
              <w:t>项目名称</w:t>
            </w:r>
          </w:p>
        </w:tc>
        <w:tc>
          <w:tcPr>
            <w:tcW w:w="7092" w:type="dxa"/>
            <w:tcBorders>
              <w:top w:val="single" w:color="auto" w:sz="4" w:space="0"/>
              <w:left w:val="single" w:color="auto" w:sz="4" w:space="0"/>
              <w:bottom w:val="single" w:color="auto" w:sz="4" w:space="0"/>
            </w:tcBorders>
            <w:vAlign w:val="center"/>
          </w:tcPr>
          <w:p w14:paraId="502C4991">
            <w:pPr>
              <w:snapToGrid w:val="0"/>
              <w:spacing w:before="100" w:beforeAutospacing="1" w:after="100" w:afterAutospacing="1" w:line="276" w:lineRule="auto"/>
              <w:rPr>
                <w:rFonts w:ascii="宋体" w:hAnsi="宋体"/>
                <w:b/>
                <w:bCs/>
                <w:color w:val="auto"/>
              </w:rPr>
            </w:pPr>
            <w:r>
              <w:rPr>
                <w:rFonts w:hint="eastAsia" w:ascii="宋体" w:hAnsi="宋体" w:cs="宋体"/>
                <w:color w:val="auto"/>
                <w:szCs w:val="21"/>
              </w:rPr>
              <w:t>2025-2026年度普陀区城区桥梁运维保障项目</w:t>
            </w:r>
          </w:p>
        </w:tc>
      </w:tr>
      <w:tr w14:paraId="0350D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2088" w:type="dxa"/>
            <w:tcBorders>
              <w:top w:val="single" w:color="auto" w:sz="4" w:space="0"/>
              <w:bottom w:val="single" w:color="auto" w:sz="4" w:space="0"/>
              <w:right w:val="single" w:color="auto" w:sz="4" w:space="0"/>
            </w:tcBorders>
            <w:vAlign w:val="center"/>
          </w:tcPr>
          <w:p w14:paraId="598D1DC3">
            <w:pPr>
              <w:snapToGrid w:val="0"/>
              <w:spacing w:before="100" w:beforeAutospacing="1" w:after="100" w:afterAutospacing="1" w:line="276" w:lineRule="auto"/>
              <w:jc w:val="center"/>
              <w:rPr>
                <w:rFonts w:ascii="宋体" w:hAnsi="宋体" w:cs="宋体"/>
                <w:b/>
                <w:bCs/>
                <w:color w:val="auto"/>
              </w:rPr>
            </w:pPr>
            <w:r>
              <w:rPr>
                <w:rFonts w:hint="eastAsia" w:ascii="宋体" w:hAnsi="宋体" w:cs="宋体"/>
                <w:b/>
                <w:bCs/>
                <w:color w:val="auto"/>
              </w:rPr>
              <w:t>总报价（小写）</w:t>
            </w:r>
          </w:p>
        </w:tc>
        <w:tc>
          <w:tcPr>
            <w:tcW w:w="7092" w:type="dxa"/>
            <w:tcBorders>
              <w:top w:val="single" w:color="auto" w:sz="4" w:space="0"/>
              <w:left w:val="single" w:color="auto" w:sz="4" w:space="0"/>
              <w:bottom w:val="single" w:color="auto" w:sz="4" w:space="0"/>
            </w:tcBorders>
            <w:vAlign w:val="center"/>
          </w:tcPr>
          <w:p w14:paraId="5FC2A3BE">
            <w:pPr>
              <w:snapToGrid w:val="0"/>
              <w:spacing w:before="100" w:beforeAutospacing="1" w:after="100" w:afterAutospacing="1" w:line="276" w:lineRule="auto"/>
              <w:rPr>
                <w:rFonts w:ascii="宋体" w:hAnsi="宋体"/>
                <w:color w:val="auto"/>
              </w:rPr>
            </w:pPr>
            <w:r>
              <w:rPr>
                <w:rFonts w:hint="eastAsia" w:ascii="宋体" w:hAnsi="宋体"/>
                <w:color w:val="auto"/>
              </w:rPr>
              <w:t xml:space="preserve"> </w:t>
            </w:r>
            <w:r>
              <w:rPr>
                <w:rFonts w:ascii="宋体" w:hAnsi="宋体"/>
                <w:color w:val="auto"/>
              </w:rPr>
              <w:t xml:space="preserve">                   </w:t>
            </w:r>
            <w:r>
              <w:rPr>
                <w:rFonts w:hint="eastAsia" w:ascii="宋体" w:hAnsi="宋体"/>
                <w:color w:val="auto"/>
              </w:rPr>
              <w:t>元</w:t>
            </w:r>
          </w:p>
        </w:tc>
      </w:tr>
      <w:tr w14:paraId="6D471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7" w:hRule="atLeast"/>
        </w:trPr>
        <w:tc>
          <w:tcPr>
            <w:tcW w:w="2088" w:type="dxa"/>
            <w:tcBorders>
              <w:top w:val="single" w:color="auto" w:sz="4" w:space="0"/>
              <w:bottom w:val="single" w:color="auto" w:sz="4" w:space="0"/>
              <w:right w:val="single" w:color="auto" w:sz="4" w:space="0"/>
            </w:tcBorders>
            <w:vAlign w:val="center"/>
          </w:tcPr>
          <w:p w14:paraId="649E3D94">
            <w:pPr>
              <w:snapToGrid w:val="0"/>
              <w:spacing w:before="100" w:beforeAutospacing="1" w:after="100" w:afterAutospacing="1" w:line="276" w:lineRule="auto"/>
              <w:jc w:val="center"/>
              <w:rPr>
                <w:rFonts w:ascii="宋体" w:hAnsi="宋体"/>
                <w:b/>
                <w:bCs/>
                <w:color w:val="auto"/>
              </w:rPr>
            </w:pPr>
            <w:r>
              <w:rPr>
                <w:rFonts w:hint="eastAsia" w:ascii="宋体" w:hAnsi="宋体" w:cs="宋体"/>
                <w:b/>
                <w:bCs/>
                <w:color w:val="auto"/>
              </w:rPr>
              <w:t>总报价（大写）</w:t>
            </w:r>
          </w:p>
        </w:tc>
        <w:tc>
          <w:tcPr>
            <w:tcW w:w="7092" w:type="dxa"/>
            <w:tcBorders>
              <w:top w:val="single" w:color="auto" w:sz="4" w:space="0"/>
              <w:left w:val="single" w:color="auto" w:sz="4" w:space="0"/>
              <w:bottom w:val="single" w:color="auto" w:sz="4" w:space="0"/>
            </w:tcBorders>
            <w:vAlign w:val="center"/>
          </w:tcPr>
          <w:p w14:paraId="197531D3">
            <w:pPr>
              <w:snapToGrid w:val="0"/>
              <w:spacing w:before="100" w:beforeAutospacing="1" w:after="100" w:afterAutospacing="1" w:line="276" w:lineRule="auto"/>
              <w:rPr>
                <w:rFonts w:ascii="宋体" w:hAnsi="宋体"/>
                <w:color w:val="auto"/>
              </w:rPr>
            </w:pPr>
            <w:r>
              <w:rPr>
                <w:rFonts w:hint="eastAsia" w:ascii="宋体" w:hAnsi="宋体" w:cs="宋体"/>
                <w:color w:val="auto"/>
              </w:rPr>
              <w:t xml:space="preserve">人民币 </w:t>
            </w:r>
            <w:r>
              <w:rPr>
                <w:rFonts w:ascii="宋体" w:hAnsi="宋体" w:cs="宋体"/>
                <w:color w:val="auto"/>
              </w:rPr>
              <w:t xml:space="preserve">             </w:t>
            </w:r>
            <w:r>
              <w:rPr>
                <w:rFonts w:hint="eastAsia" w:ascii="宋体" w:hAnsi="宋体" w:cs="宋体"/>
                <w:color w:val="auto"/>
              </w:rPr>
              <w:t>元</w:t>
            </w:r>
          </w:p>
        </w:tc>
      </w:tr>
    </w:tbl>
    <w:p w14:paraId="2D13A8A5">
      <w:pPr>
        <w:spacing w:line="360" w:lineRule="auto"/>
        <w:ind w:firstLine="371" w:firstLineChars="177"/>
        <w:rPr>
          <w:rFonts w:ascii="宋体" w:hAnsi="宋体" w:cs="宋体"/>
          <w:color w:val="auto"/>
          <w:szCs w:val="21"/>
        </w:rPr>
      </w:pPr>
    </w:p>
    <w:p w14:paraId="70FFEDDD">
      <w:pPr>
        <w:spacing w:line="480" w:lineRule="auto"/>
        <w:rPr>
          <w:rFonts w:ascii="宋体" w:hAnsi="宋体" w:cs="宋体"/>
          <w:color w:val="auto"/>
          <w:szCs w:val="21"/>
        </w:rPr>
      </w:pPr>
    </w:p>
    <w:p w14:paraId="2286789F">
      <w:pPr>
        <w:spacing w:line="480" w:lineRule="auto"/>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r>
        <w:rPr>
          <w:rFonts w:hint="eastAsia" w:ascii="宋体" w:hAnsi="宋体" w:cs="宋体"/>
          <w:color w:val="auto"/>
          <w:szCs w:val="21"/>
        </w:rPr>
        <w:t xml:space="preserve">（加盖公章）  </w:t>
      </w:r>
    </w:p>
    <w:p w14:paraId="6C08304E">
      <w:pPr>
        <w:spacing w:line="480" w:lineRule="auto"/>
        <w:rPr>
          <w:rFonts w:ascii="宋体" w:hAnsi="宋体" w:cs="宋体"/>
          <w:color w:val="auto"/>
          <w:szCs w:val="21"/>
        </w:rPr>
      </w:pPr>
    </w:p>
    <w:p w14:paraId="502467BD">
      <w:pPr>
        <w:spacing w:line="480" w:lineRule="auto"/>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658FC432">
      <w:pPr>
        <w:spacing w:line="480" w:lineRule="auto"/>
        <w:rPr>
          <w:rFonts w:ascii="宋体" w:hAnsi="宋体" w:cs="宋体"/>
          <w:color w:val="auto"/>
          <w:szCs w:val="21"/>
        </w:rPr>
      </w:pPr>
    </w:p>
    <w:p w14:paraId="4E47C6E9">
      <w:pPr>
        <w:snapToGrid w:val="0"/>
        <w:spacing w:before="50" w:after="50"/>
        <w:rPr>
          <w:rFonts w:ascii="宋体" w:hAnsi="宋体" w:cs="宋体"/>
          <w:b/>
          <w:color w:val="auto"/>
          <w:spacing w:val="20"/>
          <w:szCs w:val="21"/>
        </w:rPr>
      </w:pPr>
    </w:p>
    <w:p w14:paraId="63265D75">
      <w:pPr>
        <w:snapToGrid w:val="0"/>
        <w:spacing w:before="50" w:after="50"/>
        <w:rPr>
          <w:rFonts w:ascii="宋体" w:hAnsi="宋体" w:cs="宋体"/>
          <w:b/>
          <w:color w:val="auto"/>
          <w:spacing w:val="20"/>
          <w:szCs w:val="21"/>
        </w:rPr>
      </w:pPr>
    </w:p>
    <w:p w14:paraId="24D1E1D7">
      <w:pPr>
        <w:snapToGrid w:val="0"/>
        <w:spacing w:line="480" w:lineRule="auto"/>
        <w:rPr>
          <w:rFonts w:ascii="宋体" w:hAnsi="宋体" w:cs="宋体"/>
          <w:color w:val="auto"/>
          <w:spacing w:val="20"/>
          <w:szCs w:val="21"/>
          <w:highlight w:val="yellow"/>
        </w:rPr>
      </w:pPr>
    </w:p>
    <w:p w14:paraId="45CDB7EC">
      <w:pPr>
        <w:snapToGrid w:val="0"/>
        <w:spacing w:line="360" w:lineRule="auto"/>
        <w:outlineLvl w:val="2"/>
        <w:rPr>
          <w:rFonts w:ascii="宋体" w:hAnsi="宋体" w:cs="宋体"/>
          <w:b/>
          <w:color w:val="auto"/>
          <w:szCs w:val="21"/>
          <w:highlight w:val="red"/>
        </w:rPr>
      </w:pPr>
      <w:r>
        <w:rPr>
          <w:rFonts w:hint="eastAsia" w:ascii="宋体" w:hAnsi="宋体" w:cs="宋体"/>
          <w:b/>
          <w:color w:val="auto"/>
          <w:szCs w:val="21"/>
        </w:rPr>
        <w:br w:type="page"/>
      </w:r>
      <w:r>
        <w:rPr>
          <w:rFonts w:hint="eastAsia" w:ascii="宋体" w:hAnsi="宋体" w:cs="宋体"/>
          <w:b/>
          <w:color w:val="auto"/>
          <w:szCs w:val="21"/>
        </w:rPr>
        <w:t>格式</w:t>
      </w:r>
      <w:r>
        <w:rPr>
          <w:rFonts w:hint="eastAsia" w:ascii="宋体" w:hAnsi="宋体" w:cs="宋体"/>
          <w:b/>
          <w:color w:val="auto"/>
          <w:szCs w:val="21"/>
          <w:lang w:val="en-US" w:eastAsia="zh-CN"/>
        </w:rPr>
        <w:t>八</w:t>
      </w:r>
      <w:r>
        <w:rPr>
          <w:rFonts w:hint="eastAsia" w:ascii="宋体" w:hAnsi="宋体" w:cs="宋体"/>
          <w:b/>
          <w:color w:val="auto"/>
          <w:szCs w:val="21"/>
        </w:rPr>
        <w:t>、报价明细表</w:t>
      </w:r>
    </w:p>
    <w:tbl>
      <w:tblPr>
        <w:tblStyle w:val="29"/>
        <w:tblW w:w="90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5"/>
        <w:gridCol w:w="1580"/>
        <w:gridCol w:w="960"/>
        <w:gridCol w:w="930"/>
        <w:gridCol w:w="1015"/>
        <w:gridCol w:w="800"/>
        <w:gridCol w:w="1134"/>
        <w:gridCol w:w="2061"/>
      </w:tblGrid>
      <w:tr w14:paraId="5EF8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95" w:type="dxa"/>
            <w:shd w:val="clear" w:color="auto" w:fill="auto"/>
            <w:vAlign w:val="center"/>
          </w:tcPr>
          <w:p w14:paraId="2EA356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580" w:type="dxa"/>
            <w:shd w:val="clear" w:color="auto" w:fill="auto"/>
            <w:vAlign w:val="center"/>
          </w:tcPr>
          <w:p w14:paraId="4908B2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工作内容</w:t>
            </w:r>
          </w:p>
        </w:tc>
        <w:tc>
          <w:tcPr>
            <w:tcW w:w="960" w:type="dxa"/>
            <w:shd w:val="clear" w:color="auto" w:fill="auto"/>
            <w:vAlign w:val="center"/>
          </w:tcPr>
          <w:p w14:paraId="7403EC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930" w:type="dxa"/>
            <w:shd w:val="clear" w:color="auto" w:fill="auto"/>
            <w:vAlign w:val="center"/>
          </w:tcPr>
          <w:p w14:paraId="1F2649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c>
          <w:tcPr>
            <w:tcW w:w="1015" w:type="dxa"/>
            <w:shd w:val="clear" w:color="auto" w:fill="auto"/>
            <w:vAlign w:val="center"/>
          </w:tcPr>
          <w:p w14:paraId="2A286D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年单价</w:t>
            </w:r>
          </w:p>
        </w:tc>
        <w:tc>
          <w:tcPr>
            <w:tcW w:w="800" w:type="dxa"/>
            <w:shd w:val="clear" w:color="auto" w:fill="auto"/>
            <w:vAlign w:val="center"/>
          </w:tcPr>
          <w:p w14:paraId="7AB4C6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服务时间（年）</w:t>
            </w:r>
          </w:p>
        </w:tc>
        <w:tc>
          <w:tcPr>
            <w:tcW w:w="1134" w:type="dxa"/>
            <w:shd w:val="clear" w:color="auto" w:fill="auto"/>
            <w:vAlign w:val="center"/>
          </w:tcPr>
          <w:p w14:paraId="52BE10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2061" w:type="dxa"/>
            <w:shd w:val="clear" w:color="auto" w:fill="auto"/>
            <w:vAlign w:val="center"/>
          </w:tcPr>
          <w:p w14:paraId="2E0FFC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14:paraId="1A74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top"/>
          </w:tcPr>
          <w:p w14:paraId="34D11986">
            <w:pPr>
              <w:keepNext w:val="0"/>
              <w:keepLines w:val="0"/>
              <w:widowControl/>
              <w:suppressLineNumbers w:val="0"/>
              <w:jc w:val="both"/>
              <w:textAlignment w:val="top"/>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一</w:t>
            </w:r>
          </w:p>
        </w:tc>
        <w:tc>
          <w:tcPr>
            <w:tcW w:w="8480" w:type="dxa"/>
            <w:gridSpan w:val="7"/>
            <w:shd w:val="clear" w:color="auto" w:fill="auto"/>
            <w:vAlign w:val="center"/>
          </w:tcPr>
          <w:p w14:paraId="18637980">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桥梁隧道经常性检查</w:t>
            </w:r>
          </w:p>
        </w:tc>
      </w:tr>
      <w:tr w14:paraId="1AE8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94AFF2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580" w:type="dxa"/>
            <w:shd w:val="clear" w:color="auto" w:fill="auto"/>
            <w:vAlign w:val="center"/>
          </w:tcPr>
          <w:p w14:paraId="182C93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半升洞大桥</w:t>
            </w:r>
          </w:p>
        </w:tc>
        <w:tc>
          <w:tcPr>
            <w:tcW w:w="960" w:type="dxa"/>
            <w:shd w:val="clear" w:color="auto" w:fill="auto"/>
            <w:vAlign w:val="center"/>
          </w:tcPr>
          <w:p w14:paraId="742189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44209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FEB64B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93384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225D80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49DE897">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大桥，巡检周期不超过3d</w:t>
            </w:r>
          </w:p>
        </w:tc>
      </w:tr>
      <w:tr w14:paraId="127E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41D949B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580" w:type="dxa"/>
            <w:shd w:val="clear" w:color="auto" w:fill="auto"/>
            <w:vAlign w:val="center"/>
          </w:tcPr>
          <w:p w14:paraId="2B62D2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海莲桥</w:t>
            </w:r>
          </w:p>
        </w:tc>
        <w:tc>
          <w:tcPr>
            <w:tcW w:w="960" w:type="dxa"/>
            <w:shd w:val="clear" w:color="auto" w:fill="auto"/>
            <w:vAlign w:val="center"/>
          </w:tcPr>
          <w:p w14:paraId="141261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96614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110990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B931C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1B8996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1E77F4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177F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4318AB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580" w:type="dxa"/>
            <w:shd w:val="clear" w:color="auto" w:fill="auto"/>
            <w:vAlign w:val="center"/>
          </w:tcPr>
          <w:p w14:paraId="39792F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海印桥</w:t>
            </w:r>
          </w:p>
        </w:tc>
        <w:tc>
          <w:tcPr>
            <w:tcW w:w="960" w:type="dxa"/>
            <w:shd w:val="clear" w:color="auto" w:fill="auto"/>
            <w:vAlign w:val="center"/>
          </w:tcPr>
          <w:p w14:paraId="4C3C5D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013F9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D2C397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4E8F7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4B202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34B33F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4AA9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222209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580" w:type="dxa"/>
            <w:shd w:val="clear" w:color="auto" w:fill="auto"/>
            <w:vAlign w:val="center"/>
          </w:tcPr>
          <w:p w14:paraId="75FCA8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海洲桥</w:t>
            </w:r>
          </w:p>
        </w:tc>
        <w:tc>
          <w:tcPr>
            <w:tcW w:w="960" w:type="dxa"/>
            <w:shd w:val="clear" w:color="auto" w:fill="auto"/>
            <w:vAlign w:val="center"/>
          </w:tcPr>
          <w:p w14:paraId="45BD0E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0E5CC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853998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78DA7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4D171E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432887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2A3C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22EFF4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580" w:type="dxa"/>
            <w:shd w:val="clear" w:color="auto" w:fill="auto"/>
            <w:vAlign w:val="center"/>
          </w:tcPr>
          <w:p w14:paraId="79917B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宁兴桥</w:t>
            </w:r>
          </w:p>
        </w:tc>
        <w:tc>
          <w:tcPr>
            <w:tcW w:w="960" w:type="dxa"/>
            <w:shd w:val="clear" w:color="auto" w:fill="auto"/>
            <w:vAlign w:val="center"/>
          </w:tcPr>
          <w:p w14:paraId="32FF49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B842F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3173A1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0DC3C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7CB791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6C2598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3037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3FE1A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580" w:type="dxa"/>
            <w:shd w:val="clear" w:color="auto" w:fill="auto"/>
            <w:vAlign w:val="center"/>
          </w:tcPr>
          <w:p w14:paraId="414E70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海华桥</w:t>
            </w:r>
          </w:p>
        </w:tc>
        <w:tc>
          <w:tcPr>
            <w:tcW w:w="960" w:type="dxa"/>
            <w:shd w:val="clear" w:color="auto" w:fill="auto"/>
            <w:vAlign w:val="center"/>
          </w:tcPr>
          <w:p w14:paraId="5074DF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C088B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2EE598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F7432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8179D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00E007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中桥，巡检周期不超过3d</w:t>
            </w:r>
          </w:p>
        </w:tc>
      </w:tr>
      <w:tr w14:paraId="488E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4B14170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580" w:type="dxa"/>
            <w:shd w:val="clear" w:color="auto" w:fill="auto"/>
            <w:vAlign w:val="center"/>
          </w:tcPr>
          <w:p w14:paraId="314629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1B3A50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7ABED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D5D095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82F92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C0120C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8FC7BA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小桥，巡检周期不超过3d</w:t>
            </w:r>
          </w:p>
        </w:tc>
      </w:tr>
      <w:tr w14:paraId="159E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AFC6E7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580" w:type="dxa"/>
            <w:shd w:val="clear" w:color="auto" w:fill="auto"/>
            <w:vAlign w:val="center"/>
          </w:tcPr>
          <w:p w14:paraId="20E285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4E24E3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13640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80D4BA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440F7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467FE1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2FC43C1">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小桥，巡检周期不超过3d</w:t>
            </w:r>
          </w:p>
        </w:tc>
      </w:tr>
      <w:tr w14:paraId="18A2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1EF0E74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580" w:type="dxa"/>
            <w:shd w:val="clear" w:color="auto" w:fill="auto"/>
            <w:vAlign w:val="center"/>
          </w:tcPr>
          <w:p w14:paraId="5A3290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104246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E6539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271DA2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C7BBE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E1E3B3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EE47F5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小桥，巡检周期不超过3d</w:t>
            </w:r>
          </w:p>
        </w:tc>
      </w:tr>
      <w:tr w14:paraId="6D65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37D7A1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580" w:type="dxa"/>
            <w:shd w:val="clear" w:color="auto" w:fill="auto"/>
            <w:vAlign w:val="center"/>
          </w:tcPr>
          <w:p w14:paraId="61F4F5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鲁家峙大桥</w:t>
            </w:r>
          </w:p>
        </w:tc>
        <w:tc>
          <w:tcPr>
            <w:tcW w:w="960" w:type="dxa"/>
            <w:shd w:val="clear" w:color="auto" w:fill="auto"/>
            <w:vAlign w:val="center"/>
          </w:tcPr>
          <w:p w14:paraId="0D4273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6BA82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A7ACF0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20352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9DE840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CF1ACB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1458m</w:t>
            </w:r>
            <w:r>
              <w:rPr>
                <w:rFonts w:hint="eastAsia" w:ascii="宋体" w:hAnsi="宋体" w:eastAsia="宋体" w:cs="宋体"/>
                <w:i w:val="0"/>
                <w:iCs w:val="0"/>
                <w:color w:val="auto"/>
                <w:kern w:val="0"/>
                <w:sz w:val="15"/>
                <w:szCs w:val="15"/>
                <w:u w:val="none"/>
                <w:lang w:val="en-US" w:eastAsia="zh-CN" w:bidi="ar"/>
              </w:rPr>
              <w:t>，每日巡检</w:t>
            </w:r>
          </w:p>
        </w:tc>
      </w:tr>
      <w:tr w14:paraId="1B07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2A5C6F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580" w:type="dxa"/>
            <w:shd w:val="clear" w:color="auto" w:fill="auto"/>
            <w:vAlign w:val="center"/>
          </w:tcPr>
          <w:p w14:paraId="08AA02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滨港西路沿海高架桥</w:t>
            </w:r>
          </w:p>
        </w:tc>
        <w:tc>
          <w:tcPr>
            <w:tcW w:w="960" w:type="dxa"/>
            <w:shd w:val="clear" w:color="auto" w:fill="auto"/>
            <w:vAlign w:val="center"/>
          </w:tcPr>
          <w:p w14:paraId="1BB4DA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160501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F85EDC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CEF6D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123BB7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149CCF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1676m</w:t>
            </w:r>
            <w:r>
              <w:rPr>
                <w:rFonts w:hint="eastAsia" w:ascii="宋体" w:hAnsi="宋体" w:eastAsia="宋体" w:cs="宋体"/>
                <w:i w:val="0"/>
                <w:iCs w:val="0"/>
                <w:color w:val="auto"/>
                <w:kern w:val="0"/>
                <w:sz w:val="15"/>
                <w:szCs w:val="15"/>
                <w:u w:val="none"/>
                <w:lang w:val="en-US" w:eastAsia="zh-CN" w:bidi="ar"/>
              </w:rPr>
              <w:t>，每日巡检</w:t>
            </w:r>
          </w:p>
        </w:tc>
      </w:tr>
      <w:tr w14:paraId="3FBC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8123EF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580" w:type="dxa"/>
            <w:shd w:val="clear" w:color="auto" w:fill="auto"/>
            <w:vAlign w:val="center"/>
          </w:tcPr>
          <w:p w14:paraId="53C9AA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舟渔高架桥</w:t>
            </w:r>
          </w:p>
        </w:tc>
        <w:tc>
          <w:tcPr>
            <w:tcW w:w="960" w:type="dxa"/>
            <w:shd w:val="clear" w:color="auto" w:fill="auto"/>
            <w:vAlign w:val="center"/>
          </w:tcPr>
          <w:p w14:paraId="3C68E3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3C5B38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6ACB1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CCDBB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C388B0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C66F725">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1536m</w:t>
            </w:r>
            <w:r>
              <w:rPr>
                <w:rFonts w:hint="eastAsia" w:ascii="宋体" w:hAnsi="宋体" w:eastAsia="宋体" w:cs="宋体"/>
                <w:i w:val="0"/>
                <w:iCs w:val="0"/>
                <w:color w:val="auto"/>
                <w:kern w:val="0"/>
                <w:sz w:val="15"/>
                <w:szCs w:val="15"/>
                <w:u w:val="none"/>
                <w:lang w:val="en-US" w:eastAsia="zh-CN" w:bidi="ar"/>
              </w:rPr>
              <w:t>，每日巡检</w:t>
            </w:r>
          </w:p>
        </w:tc>
      </w:tr>
      <w:tr w14:paraId="4AC2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21DED8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580" w:type="dxa"/>
            <w:shd w:val="clear" w:color="auto" w:fill="auto"/>
            <w:vAlign w:val="center"/>
          </w:tcPr>
          <w:p w14:paraId="6CF231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平阳浦桥</w:t>
            </w:r>
          </w:p>
        </w:tc>
        <w:tc>
          <w:tcPr>
            <w:tcW w:w="960" w:type="dxa"/>
            <w:shd w:val="clear" w:color="auto" w:fill="auto"/>
            <w:vAlign w:val="center"/>
          </w:tcPr>
          <w:p w14:paraId="45280C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55C79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0CCF33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DE51D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5CABBE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1FD227B">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62EE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4DAE64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580" w:type="dxa"/>
            <w:shd w:val="clear" w:color="auto" w:fill="auto"/>
            <w:vAlign w:val="center"/>
          </w:tcPr>
          <w:p w14:paraId="3ED070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中洲桥</w:t>
            </w:r>
          </w:p>
        </w:tc>
        <w:tc>
          <w:tcPr>
            <w:tcW w:w="960" w:type="dxa"/>
            <w:shd w:val="clear" w:color="auto" w:fill="auto"/>
            <w:vAlign w:val="center"/>
          </w:tcPr>
          <w:p w14:paraId="40DCB3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5DAB4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7258C9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336F0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257C0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93C5E5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4826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F4AB0E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580" w:type="dxa"/>
            <w:shd w:val="clear" w:color="auto" w:fill="auto"/>
            <w:vAlign w:val="center"/>
          </w:tcPr>
          <w:p w14:paraId="148E5E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二区桥</w:t>
            </w:r>
          </w:p>
        </w:tc>
        <w:tc>
          <w:tcPr>
            <w:tcW w:w="960" w:type="dxa"/>
            <w:shd w:val="clear" w:color="auto" w:fill="auto"/>
            <w:vAlign w:val="center"/>
          </w:tcPr>
          <w:p w14:paraId="26F2E6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EB643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E12EFB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7865C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93E781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7F16EEF">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70C8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49B3A3B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580" w:type="dxa"/>
            <w:shd w:val="clear" w:color="auto" w:fill="auto"/>
            <w:vAlign w:val="center"/>
          </w:tcPr>
          <w:p w14:paraId="7BE43B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墩头桥</w:t>
            </w:r>
          </w:p>
        </w:tc>
        <w:tc>
          <w:tcPr>
            <w:tcW w:w="960" w:type="dxa"/>
            <w:shd w:val="clear" w:color="auto" w:fill="auto"/>
            <w:vAlign w:val="center"/>
          </w:tcPr>
          <w:p w14:paraId="12B1C0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2CC07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2076B1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40448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6BF873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300CC6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31D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E33587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580" w:type="dxa"/>
            <w:shd w:val="clear" w:color="auto" w:fill="auto"/>
            <w:vAlign w:val="center"/>
          </w:tcPr>
          <w:p w14:paraId="6BE6D3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船厂路桥</w:t>
            </w:r>
          </w:p>
        </w:tc>
        <w:tc>
          <w:tcPr>
            <w:tcW w:w="960" w:type="dxa"/>
            <w:shd w:val="clear" w:color="auto" w:fill="auto"/>
            <w:vAlign w:val="center"/>
          </w:tcPr>
          <w:p w14:paraId="7561DC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A9115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5F1FC7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CDC63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25B57D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2DD6A8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488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70A0B3D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580" w:type="dxa"/>
            <w:shd w:val="clear" w:color="auto" w:fill="auto"/>
            <w:vAlign w:val="center"/>
          </w:tcPr>
          <w:p w14:paraId="55324F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万德塘桥</w:t>
            </w:r>
          </w:p>
        </w:tc>
        <w:tc>
          <w:tcPr>
            <w:tcW w:w="960" w:type="dxa"/>
            <w:shd w:val="clear" w:color="auto" w:fill="auto"/>
            <w:vAlign w:val="center"/>
          </w:tcPr>
          <w:p w14:paraId="784F85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A08D0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3138FD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B73DA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D14CCF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171875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6DD7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4A640C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580" w:type="dxa"/>
            <w:shd w:val="clear" w:color="auto" w:fill="auto"/>
            <w:vAlign w:val="center"/>
          </w:tcPr>
          <w:p w14:paraId="689184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外西河二号桥</w:t>
            </w:r>
          </w:p>
        </w:tc>
        <w:tc>
          <w:tcPr>
            <w:tcW w:w="960" w:type="dxa"/>
            <w:shd w:val="clear" w:color="auto" w:fill="auto"/>
            <w:vAlign w:val="center"/>
          </w:tcPr>
          <w:p w14:paraId="7CF3B3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00521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0EA99A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BBA79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5F28E0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B9D53A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41A3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E95699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580" w:type="dxa"/>
            <w:shd w:val="clear" w:color="auto" w:fill="auto"/>
            <w:vAlign w:val="center"/>
          </w:tcPr>
          <w:p w14:paraId="44FEF0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渔市大街桥</w:t>
            </w:r>
          </w:p>
        </w:tc>
        <w:tc>
          <w:tcPr>
            <w:tcW w:w="960" w:type="dxa"/>
            <w:shd w:val="clear" w:color="auto" w:fill="auto"/>
            <w:vAlign w:val="center"/>
          </w:tcPr>
          <w:p w14:paraId="569DFB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2147B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F232BD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1A1CA5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9AA035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1C7E97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FAE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C7E0FB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580" w:type="dxa"/>
            <w:shd w:val="clear" w:color="auto" w:fill="auto"/>
            <w:vAlign w:val="center"/>
          </w:tcPr>
          <w:p w14:paraId="036F25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金外滩桥</w:t>
            </w:r>
          </w:p>
        </w:tc>
        <w:tc>
          <w:tcPr>
            <w:tcW w:w="960" w:type="dxa"/>
            <w:shd w:val="clear" w:color="auto" w:fill="auto"/>
            <w:vAlign w:val="center"/>
          </w:tcPr>
          <w:p w14:paraId="5E03DB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ABC9F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70364F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B699A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B7E5C9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728721C">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51CA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8FA980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1580" w:type="dxa"/>
            <w:shd w:val="clear" w:color="auto" w:fill="auto"/>
            <w:vAlign w:val="center"/>
          </w:tcPr>
          <w:p w14:paraId="5F9CAF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长底爿南路桥</w:t>
            </w:r>
          </w:p>
        </w:tc>
        <w:tc>
          <w:tcPr>
            <w:tcW w:w="960" w:type="dxa"/>
            <w:shd w:val="clear" w:color="auto" w:fill="auto"/>
            <w:vAlign w:val="center"/>
          </w:tcPr>
          <w:p w14:paraId="0C9047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B3C793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DD6208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46F55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7AFCDE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E829B2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74A7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9B513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1580" w:type="dxa"/>
            <w:shd w:val="clear" w:color="auto" w:fill="auto"/>
            <w:vAlign w:val="center"/>
          </w:tcPr>
          <w:p w14:paraId="2C4CD8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应家湾通道桥</w:t>
            </w:r>
          </w:p>
        </w:tc>
        <w:tc>
          <w:tcPr>
            <w:tcW w:w="960" w:type="dxa"/>
            <w:shd w:val="clear" w:color="auto" w:fill="auto"/>
            <w:vAlign w:val="center"/>
          </w:tcPr>
          <w:p w14:paraId="7C3315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0185B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949524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1215A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A8BF00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7E5D82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中桥，每日巡检</w:t>
            </w:r>
          </w:p>
        </w:tc>
      </w:tr>
      <w:tr w14:paraId="22DF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42615C3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580" w:type="dxa"/>
            <w:shd w:val="clear" w:color="auto" w:fill="auto"/>
            <w:vAlign w:val="center"/>
          </w:tcPr>
          <w:p w14:paraId="1CFF9F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5C1302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41816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161C81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DB5A5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BFC0D2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94889D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05EF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33A3E1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580" w:type="dxa"/>
            <w:shd w:val="clear" w:color="auto" w:fill="auto"/>
            <w:vAlign w:val="center"/>
          </w:tcPr>
          <w:p w14:paraId="06482B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2D7528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C6BB4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D76A4E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F4E1E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B90EB3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E5A0C0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71DB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42CEC9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1580" w:type="dxa"/>
            <w:shd w:val="clear" w:color="auto" w:fill="auto"/>
            <w:vAlign w:val="center"/>
          </w:tcPr>
          <w:p w14:paraId="346668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新塘桥</w:t>
            </w:r>
          </w:p>
        </w:tc>
        <w:tc>
          <w:tcPr>
            <w:tcW w:w="960" w:type="dxa"/>
            <w:shd w:val="clear" w:color="auto" w:fill="auto"/>
            <w:vAlign w:val="center"/>
          </w:tcPr>
          <w:p w14:paraId="128ADD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CAE9A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CFEA36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977F8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96FDA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CF3468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2FF8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672760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1580" w:type="dxa"/>
            <w:shd w:val="clear" w:color="auto" w:fill="auto"/>
            <w:vAlign w:val="center"/>
          </w:tcPr>
          <w:p w14:paraId="0B1536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143419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784BF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F6076E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F03F2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F08FCC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BF02CFE">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0757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3429CC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1580" w:type="dxa"/>
            <w:shd w:val="clear" w:color="auto" w:fill="auto"/>
            <w:vAlign w:val="center"/>
          </w:tcPr>
          <w:p w14:paraId="75D506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79AF11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6077D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351BF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61389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67C728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276DE3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30EB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4035DA4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1580" w:type="dxa"/>
            <w:shd w:val="clear" w:color="auto" w:fill="auto"/>
            <w:vAlign w:val="center"/>
          </w:tcPr>
          <w:p w14:paraId="79CDED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康腾桥</w:t>
            </w:r>
          </w:p>
        </w:tc>
        <w:tc>
          <w:tcPr>
            <w:tcW w:w="960" w:type="dxa"/>
            <w:shd w:val="clear" w:color="auto" w:fill="auto"/>
            <w:vAlign w:val="center"/>
          </w:tcPr>
          <w:p w14:paraId="4BCC6D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089FA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1A5B2C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5E40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C08FE9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2CCCA8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462B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017B8D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580" w:type="dxa"/>
            <w:shd w:val="clear" w:color="auto" w:fill="auto"/>
            <w:vAlign w:val="center"/>
          </w:tcPr>
          <w:p w14:paraId="47204B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0FA65B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05868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04728F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F44DD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F3EC3E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9087B0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小桥，每日巡检</w:t>
            </w:r>
          </w:p>
        </w:tc>
      </w:tr>
      <w:tr w14:paraId="2436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E49983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w:t>
            </w:r>
          </w:p>
        </w:tc>
        <w:tc>
          <w:tcPr>
            <w:tcW w:w="1580" w:type="dxa"/>
            <w:shd w:val="clear" w:color="auto" w:fill="auto"/>
            <w:vAlign w:val="center"/>
          </w:tcPr>
          <w:p w14:paraId="019248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2B8B17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AB076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124994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5499B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63CCF5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BD785D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3E43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41695C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1580" w:type="dxa"/>
            <w:shd w:val="clear" w:color="auto" w:fill="auto"/>
            <w:vAlign w:val="center"/>
          </w:tcPr>
          <w:p w14:paraId="1588A4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0B16EF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62406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56A784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EAE99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006F2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9F844C3">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1D5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EF019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w:t>
            </w:r>
          </w:p>
        </w:tc>
        <w:tc>
          <w:tcPr>
            <w:tcW w:w="1580" w:type="dxa"/>
            <w:shd w:val="clear" w:color="auto" w:fill="auto"/>
            <w:vAlign w:val="center"/>
          </w:tcPr>
          <w:p w14:paraId="2220BC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050DE2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3E81F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E3C0C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5588E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BA19C3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46C04A6">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04B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880625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34</w:t>
            </w:r>
          </w:p>
        </w:tc>
        <w:tc>
          <w:tcPr>
            <w:tcW w:w="1580" w:type="dxa"/>
            <w:shd w:val="clear" w:color="auto" w:fill="auto"/>
            <w:vAlign w:val="center"/>
          </w:tcPr>
          <w:p w14:paraId="0ED56FA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5A4BBD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7B1A0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99C578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ACDA5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20C11A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CB427C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5216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987B01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w:t>
            </w:r>
          </w:p>
        </w:tc>
        <w:tc>
          <w:tcPr>
            <w:tcW w:w="1580" w:type="dxa"/>
            <w:shd w:val="clear" w:color="auto" w:fill="auto"/>
            <w:vAlign w:val="center"/>
          </w:tcPr>
          <w:p w14:paraId="65DE65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兴北东路桥</w:t>
            </w:r>
          </w:p>
        </w:tc>
        <w:tc>
          <w:tcPr>
            <w:tcW w:w="960" w:type="dxa"/>
            <w:shd w:val="clear" w:color="auto" w:fill="auto"/>
            <w:vAlign w:val="center"/>
          </w:tcPr>
          <w:p w14:paraId="740EA8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CCAF3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210325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F98F4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C18D83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88A1CBA">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6D09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95" w:type="dxa"/>
            <w:shd w:val="clear" w:color="auto" w:fill="auto"/>
            <w:vAlign w:val="center"/>
          </w:tcPr>
          <w:p w14:paraId="03BD516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580" w:type="dxa"/>
            <w:shd w:val="clear" w:color="auto" w:fill="auto"/>
            <w:vAlign w:val="center"/>
          </w:tcPr>
          <w:p w14:paraId="3BC569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东西快速路人行天桥</w:t>
            </w:r>
          </w:p>
        </w:tc>
        <w:tc>
          <w:tcPr>
            <w:tcW w:w="960" w:type="dxa"/>
            <w:shd w:val="clear" w:color="auto" w:fill="auto"/>
            <w:vAlign w:val="center"/>
          </w:tcPr>
          <w:p w14:paraId="097EBC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1AA18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AFDCD3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05D4F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D377D3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D69CF0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中桥，每日巡检</w:t>
            </w:r>
          </w:p>
        </w:tc>
      </w:tr>
      <w:tr w14:paraId="291F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510242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37</w:t>
            </w:r>
          </w:p>
        </w:tc>
        <w:tc>
          <w:tcPr>
            <w:tcW w:w="1580" w:type="dxa"/>
            <w:shd w:val="clear" w:color="auto" w:fill="auto"/>
            <w:vAlign w:val="center"/>
          </w:tcPr>
          <w:p w14:paraId="46D8E9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东刘家湾路桥</w:t>
            </w:r>
          </w:p>
        </w:tc>
        <w:tc>
          <w:tcPr>
            <w:tcW w:w="960" w:type="dxa"/>
            <w:shd w:val="clear" w:color="auto" w:fill="auto"/>
            <w:vAlign w:val="center"/>
          </w:tcPr>
          <w:p w14:paraId="081023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D9946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C7D733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7EF5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3838F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7A0A9E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7d</w:t>
            </w:r>
          </w:p>
        </w:tc>
      </w:tr>
      <w:tr w14:paraId="1628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E55CA1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38</w:t>
            </w:r>
          </w:p>
        </w:tc>
        <w:tc>
          <w:tcPr>
            <w:tcW w:w="1580" w:type="dxa"/>
            <w:shd w:val="clear" w:color="auto" w:fill="auto"/>
            <w:vAlign w:val="center"/>
          </w:tcPr>
          <w:p w14:paraId="34432B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莲桥路桥</w:t>
            </w:r>
          </w:p>
        </w:tc>
        <w:tc>
          <w:tcPr>
            <w:tcW w:w="960" w:type="dxa"/>
            <w:shd w:val="clear" w:color="auto" w:fill="auto"/>
            <w:vAlign w:val="center"/>
          </w:tcPr>
          <w:p w14:paraId="7F715D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760B3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0AA70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219D0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D00C9E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8714F8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4B48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7DD586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w:t>
            </w:r>
          </w:p>
        </w:tc>
        <w:tc>
          <w:tcPr>
            <w:tcW w:w="1580" w:type="dxa"/>
            <w:shd w:val="clear" w:color="auto" w:fill="auto"/>
            <w:vAlign w:val="center"/>
          </w:tcPr>
          <w:p w14:paraId="48A1C6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鲁洲路桥</w:t>
            </w:r>
          </w:p>
        </w:tc>
        <w:tc>
          <w:tcPr>
            <w:tcW w:w="960" w:type="dxa"/>
            <w:shd w:val="clear" w:color="auto" w:fill="auto"/>
            <w:vAlign w:val="center"/>
          </w:tcPr>
          <w:p w14:paraId="623E8B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7500B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7BBF4D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B759D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7016D5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AC3DA7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1F2E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FE30FE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580" w:type="dxa"/>
            <w:shd w:val="clear" w:color="auto" w:fill="auto"/>
            <w:vAlign w:val="center"/>
          </w:tcPr>
          <w:p w14:paraId="2C63F0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红山路桥</w:t>
            </w:r>
          </w:p>
        </w:tc>
        <w:tc>
          <w:tcPr>
            <w:tcW w:w="960" w:type="dxa"/>
            <w:shd w:val="clear" w:color="auto" w:fill="auto"/>
            <w:vAlign w:val="center"/>
          </w:tcPr>
          <w:p w14:paraId="234DB1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64D7C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9B24EB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5464E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77AD6E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34EDB5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5AD9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FB980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w:t>
            </w:r>
          </w:p>
        </w:tc>
        <w:tc>
          <w:tcPr>
            <w:tcW w:w="1580" w:type="dxa"/>
            <w:shd w:val="clear" w:color="auto" w:fill="auto"/>
            <w:vAlign w:val="center"/>
          </w:tcPr>
          <w:p w14:paraId="6A7F9D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鲁中路桥</w:t>
            </w:r>
          </w:p>
        </w:tc>
        <w:tc>
          <w:tcPr>
            <w:tcW w:w="960" w:type="dxa"/>
            <w:shd w:val="clear" w:color="auto" w:fill="auto"/>
            <w:vAlign w:val="center"/>
          </w:tcPr>
          <w:p w14:paraId="24C62F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90CF7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B37214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F2387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F20294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9B10760">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771C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399497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1580" w:type="dxa"/>
            <w:shd w:val="clear" w:color="auto" w:fill="auto"/>
            <w:vAlign w:val="center"/>
          </w:tcPr>
          <w:p w14:paraId="1E6950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鲁滨路桥</w:t>
            </w:r>
          </w:p>
        </w:tc>
        <w:tc>
          <w:tcPr>
            <w:tcW w:w="960" w:type="dxa"/>
            <w:shd w:val="clear" w:color="auto" w:fill="auto"/>
            <w:vAlign w:val="center"/>
          </w:tcPr>
          <w:p w14:paraId="1E3EAE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4B665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B343F4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2E9BA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41F961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49A8548">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28D4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541AD46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w:t>
            </w:r>
          </w:p>
        </w:tc>
        <w:tc>
          <w:tcPr>
            <w:tcW w:w="1580" w:type="dxa"/>
            <w:shd w:val="clear" w:color="auto" w:fill="auto"/>
            <w:vAlign w:val="center"/>
          </w:tcPr>
          <w:p w14:paraId="143ACE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鲁海东一街桥</w:t>
            </w:r>
          </w:p>
        </w:tc>
        <w:tc>
          <w:tcPr>
            <w:tcW w:w="960" w:type="dxa"/>
            <w:shd w:val="clear" w:color="auto" w:fill="auto"/>
            <w:vAlign w:val="center"/>
          </w:tcPr>
          <w:p w14:paraId="2040D5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D4F30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698AEB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F1B5F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F307B8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35F3B8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4BE8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95" w:type="dxa"/>
            <w:shd w:val="clear" w:color="auto" w:fill="auto"/>
            <w:vAlign w:val="center"/>
          </w:tcPr>
          <w:p w14:paraId="0CB221A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w:t>
            </w:r>
          </w:p>
        </w:tc>
        <w:tc>
          <w:tcPr>
            <w:tcW w:w="1580" w:type="dxa"/>
            <w:shd w:val="clear" w:color="auto" w:fill="auto"/>
            <w:vAlign w:val="center"/>
          </w:tcPr>
          <w:p w14:paraId="1F1200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鲁滨西路西一街桥</w:t>
            </w:r>
          </w:p>
        </w:tc>
        <w:tc>
          <w:tcPr>
            <w:tcW w:w="960" w:type="dxa"/>
            <w:shd w:val="clear" w:color="auto" w:fill="auto"/>
            <w:vAlign w:val="center"/>
          </w:tcPr>
          <w:p w14:paraId="49477F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3C8D8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A82418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90984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1204DA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9635699">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0A5F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30D4226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1580" w:type="dxa"/>
            <w:shd w:val="clear" w:color="auto" w:fill="auto"/>
            <w:vAlign w:val="center"/>
          </w:tcPr>
          <w:p w14:paraId="4EE389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鲁港路桥</w:t>
            </w:r>
          </w:p>
        </w:tc>
        <w:tc>
          <w:tcPr>
            <w:tcW w:w="960" w:type="dxa"/>
            <w:shd w:val="clear" w:color="auto" w:fill="auto"/>
            <w:vAlign w:val="center"/>
          </w:tcPr>
          <w:p w14:paraId="277CF8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98F1B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F0A8A2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01799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8CCBAF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66CDCA2">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5AB0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56E5AF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46</w:t>
            </w:r>
          </w:p>
        </w:tc>
        <w:tc>
          <w:tcPr>
            <w:tcW w:w="1580" w:type="dxa"/>
            <w:shd w:val="clear" w:color="auto" w:fill="auto"/>
            <w:vAlign w:val="center"/>
          </w:tcPr>
          <w:p w14:paraId="16B541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鲁港路小桥</w:t>
            </w:r>
          </w:p>
        </w:tc>
        <w:tc>
          <w:tcPr>
            <w:tcW w:w="960" w:type="dxa"/>
            <w:shd w:val="clear" w:color="auto" w:fill="auto"/>
            <w:vAlign w:val="center"/>
          </w:tcPr>
          <w:p w14:paraId="0AE098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2B4A8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015B6C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32A14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442728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01733D4">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36F5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139705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w:t>
            </w:r>
          </w:p>
        </w:tc>
        <w:tc>
          <w:tcPr>
            <w:tcW w:w="1580" w:type="dxa"/>
            <w:shd w:val="clear" w:color="auto" w:fill="auto"/>
            <w:vAlign w:val="center"/>
          </w:tcPr>
          <w:p w14:paraId="47778D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鲁滨南路桥</w:t>
            </w:r>
          </w:p>
        </w:tc>
        <w:tc>
          <w:tcPr>
            <w:tcW w:w="960" w:type="dxa"/>
            <w:shd w:val="clear" w:color="auto" w:fill="auto"/>
            <w:vAlign w:val="center"/>
          </w:tcPr>
          <w:p w14:paraId="16B51F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6F0B8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1C3F6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14403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42C834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E6A64DD">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小桥，巡检周期不超过</w:t>
            </w:r>
            <w:r>
              <w:rPr>
                <w:rFonts w:hint="default" w:ascii="Times New Roman" w:hAnsi="Times New Roman" w:eastAsia="宋体" w:cs="Times New Roman"/>
                <w:i w:val="0"/>
                <w:iCs w:val="0"/>
                <w:color w:val="auto"/>
                <w:kern w:val="0"/>
                <w:sz w:val="15"/>
                <w:szCs w:val="15"/>
                <w:u w:val="none"/>
                <w:lang w:val="en-US" w:eastAsia="zh-CN" w:bidi="ar"/>
              </w:rPr>
              <w:t>3d</w:t>
            </w:r>
          </w:p>
        </w:tc>
      </w:tr>
      <w:tr w14:paraId="5890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3DACBC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w:t>
            </w:r>
          </w:p>
        </w:tc>
        <w:tc>
          <w:tcPr>
            <w:tcW w:w="1580" w:type="dxa"/>
            <w:shd w:val="clear" w:color="auto" w:fill="auto"/>
            <w:vAlign w:val="center"/>
          </w:tcPr>
          <w:p w14:paraId="618330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海中洲隧道</w:t>
            </w:r>
          </w:p>
        </w:tc>
        <w:tc>
          <w:tcPr>
            <w:tcW w:w="960" w:type="dxa"/>
            <w:shd w:val="clear" w:color="auto" w:fill="auto"/>
            <w:vAlign w:val="center"/>
          </w:tcPr>
          <w:p w14:paraId="75AF44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7C8E0B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173</w:t>
            </w:r>
          </w:p>
        </w:tc>
        <w:tc>
          <w:tcPr>
            <w:tcW w:w="1015" w:type="dxa"/>
            <w:shd w:val="clear" w:color="auto" w:fill="auto"/>
            <w:vAlign w:val="center"/>
          </w:tcPr>
          <w:p w14:paraId="72DFEDE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6AEB8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BC7BD6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32197E9">
            <w:pPr>
              <w:keepNext w:val="0"/>
              <w:keepLines w:val="0"/>
              <w:widowControl/>
              <w:suppressLineNumbers w:val="0"/>
              <w:jc w:val="left"/>
              <w:textAlignment w:val="center"/>
              <w:rPr>
                <w:rFonts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巡检周期不超过</w:t>
            </w:r>
            <w:r>
              <w:rPr>
                <w:rFonts w:hint="default" w:ascii="Times New Roman" w:hAnsi="Times New Roman" w:eastAsia="方正书宋_GBK" w:cs="Times New Roman"/>
                <w:i w:val="0"/>
                <w:iCs w:val="0"/>
                <w:color w:val="auto"/>
                <w:kern w:val="0"/>
                <w:sz w:val="15"/>
                <w:szCs w:val="15"/>
                <w:u w:val="none"/>
                <w:lang w:val="en-US" w:eastAsia="zh-CN" w:bidi="ar"/>
              </w:rPr>
              <w:t>3d</w:t>
            </w:r>
          </w:p>
        </w:tc>
      </w:tr>
      <w:tr w14:paraId="3EB8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5AA648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1580" w:type="dxa"/>
            <w:shd w:val="clear" w:color="auto" w:fill="auto"/>
            <w:vAlign w:val="center"/>
          </w:tcPr>
          <w:p w14:paraId="30890D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东港隧道</w:t>
            </w:r>
          </w:p>
        </w:tc>
        <w:tc>
          <w:tcPr>
            <w:tcW w:w="960" w:type="dxa"/>
            <w:shd w:val="clear" w:color="auto" w:fill="auto"/>
            <w:vAlign w:val="center"/>
          </w:tcPr>
          <w:p w14:paraId="57441B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6DD982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793</w:t>
            </w:r>
          </w:p>
        </w:tc>
        <w:tc>
          <w:tcPr>
            <w:tcW w:w="1015" w:type="dxa"/>
            <w:shd w:val="clear" w:color="auto" w:fill="auto"/>
            <w:vAlign w:val="center"/>
          </w:tcPr>
          <w:p w14:paraId="020FFDA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80FB4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10154B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552A9D8">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巡检周期不超过</w:t>
            </w:r>
            <w:r>
              <w:rPr>
                <w:rFonts w:hint="default" w:ascii="Times New Roman" w:hAnsi="Times New Roman" w:eastAsia="方正书宋_GBK" w:cs="Times New Roman"/>
                <w:i w:val="0"/>
                <w:iCs w:val="0"/>
                <w:color w:val="auto"/>
                <w:kern w:val="0"/>
                <w:sz w:val="15"/>
                <w:szCs w:val="15"/>
                <w:u w:val="none"/>
                <w:lang w:val="en-US" w:eastAsia="zh-CN" w:bidi="ar"/>
              </w:rPr>
              <w:t>3d</w:t>
            </w:r>
          </w:p>
        </w:tc>
      </w:tr>
      <w:tr w14:paraId="1AA3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1DF6E96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580" w:type="dxa"/>
            <w:shd w:val="clear" w:color="auto" w:fill="auto"/>
            <w:vAlign w:val="center"/>
          </w:tcPr>
          <w:p w14:paraId="1DB6DB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永兴隧道</w:t>
            </w:r>
          </w:p>
        </w:tc>
        <w:tc>
          <w:tcPr>
            <w:tcW w:w="960" w:type="dxa"/>
            <w:shd w:val="clear" w:color="auto" w:fill="auto"/>
            <w:vAlign w:val="center"/>
          </w:tcPr>
          <w:p w14:paraId="684E11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504390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237</w:t>
            </w:r>
          </w:p>
        </w:tc>
        <w:tc>
          <w:tcPr>
            <w:tcW w:w="1015" w:type="dxa"/>
            <w:shd w:val="clear" w:color="auto" w:fill="auto"/>
            <w:vAlign w:val="center"/>
          </w:tcPr>
          <w:p w14:paraId="4C05535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96DD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E4CD44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40AF2D9">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巡检周期不超过</w:t>
            </w:r>
            <w:r>
              <w:rPr>
                <w:rFonts w:hint="default" w:ascii="Times New Roman" w:hAnsi="Times New Roman" w:eastAsia="方正书宋_GBK" w:cs="Times New Roman"/>
                <w:i w:val="0"/>
                <w:iCs w:val="0"/>
                <w:color w:val="auto"/>
                <w:kern w:val="0"/>
                <w:sz w:val="15"/>
                <w:szCs w:val="15"/>
                <w:u w:val="none"/>
                <w:lang w:val="en-US" w:eastAsia="zh-CN" w:bidi="ar"/>
              </w:rPr>
              <w:t>3d</w:t>
            </w:r>
          </w:p>
        </w:tc>
      </w:tr>
      <w:tr w14:paraId="3D11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C52FAE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51</w:t>
            </w:r>
          </w:p>
        </w:tc>
        <w:tc>
          <w:tcPr>
            <w:tcW w:w="1580" w:type="dxa"/>
            <w:shd w:val="clear" w:color="auto" w:fill="auto"/>
            <w:vAlign w:val="center"/>
          </w:tcPr>
          <w:p w14:paraId="213637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天吴隧道</w:t>
            </w:r>
          </w:p>
        </w:tc>
        <w:tc>
          <w:tcPr>
            <w:tcW w:w="960" w:type="dxa"/>
            <w:shd w:val="clear" w:color="auto" w:fill="auto"/>
            <w:vAlign w:val="center"/>
          </w:tcPr>
          <w:p w14:paraId="73A8D2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6E448D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1946</w:t>
            </w:r>
          </w:p>
        </w:tc>
        <w:tc>
          <w:tcPr>
            <w:tcW w:w="1015" w:type="dxa"/>
            <w:shd w:val="clear" w:color="auto" w:fill="auto"/>
            <w:vAlign w:val="center"/>
          </w:tcPr>
          <w:p w14:paraId="02BE84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9B6E4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20965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AC4B74D">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每日巡检</w:t>
            </w:r>
          </w:p>
        </w:tc>
      </w:tr>
      <w:tr w14:paraId="7A22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5AC827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52</w:t>
            </w:r>
          </w:p>
        </w:tc>
        <w:tc>
          <w:tcPr>
            <w:tcW w:w="1580" w:type="dxa"/>
            <w:shd w:val="clear" w:color="auto" w:fill="auto"/>
            <w:vAlign w:val="center"/>
          </w:tcPr>
          <w:p w14:paraId="68FE55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岭陀隧道</w:t>
            </w:r>
          </w:p>
        </w:tc>
        <w:tc>
          <w:tcPr>
            <w:tcW w:w="960" w:type="dxa"/>
            <w:shd w:val="clear" w:color="auto" w:fill="auto"/>
            <w:vAlign w:val="center"/>
          </w:tcPr>
          <w:p w14:paraId="2DD8A6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7B6736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2450</w:t>
            </w:r>
          </w:p>
        </w:tc>
        <w:tc>
          <w:tcPr>
            <w:tcW w:w="1015" w:type="dxa"/>
            <w:shd w:val="clear" w:color="auto" w:fill="auto"/>
            <w:vAlign w:val="center"/>
          </w:tcPr>
          <w:p w14:paraId="605BE48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B26A2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0001AB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38789FF">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每日巡检</w:t>
            </w:r>
          </w:p>
        </w:tc>
      </w:tr>
      <w:tr w14:paraId="76F9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15D602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53</w:t>
            </w:r>
          </w:p>
        </w:tc>
        <w:tc>
          <w:tcPr>
            <w:tcW w:w="1580" w:type="dxa"/>
            <w:shd w:val="clear" w:color="auto" w:fill="auto"/>
            <w:vAlign w:val="center"/>
          </w:tcPr>
          <w:p w14:paraId="6B9058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鲁家峙海底隧道</w:t>
            </w:r>
          </w:p>
        </w:tc>
        <w:tc>
          <w:tcPr>
            <w:tcW w:w="960" w:type="dxa"/>
            <w:shd w:val="clear" w:color="auto" w:fill="auto"/>
            <w:vAlign w:val="center"/>
          </w:tcPr>
          <w:p w14:paraId="3B3791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5D9F4F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393.2</w:t>
            </w:r>
          </w:p>
        </w:tc>
        <w:tc>
          <w:tcPr>
            <w:tcW w:w="1015" w:type="dxa"/>
            <w:shd w:val="clear" w:color="auto" w:fill="auto"/>
            <w:vAlign w:val="center"/>
          </w:tcPr>
          <w:p w14:paraId="513CAF6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654F4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44F377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4C3CCB8">
            <w:pPr>
              <w:keepNext w:val="0"/>
              <w:keepLines w:val="0"/>
              <w:widowControl/>
              <w:suppressLineNumbers w:val="0"/>
              <w:jc w:val="left"/>
              <w:textAlignment w:val="center"/>
              <w:rPr>
                <w:rFonts w:hint="default" w:ascii="方正书宋_GBK" w:hAnsi="方正书宋_GBK" w:eastAsia="方正书宋_GBK" w:cs="方正书宋_GBK"/>
                <w:i w:val="0"/>
                <w:iCs w:val="0"/>
                <w:color w:val="auto"/>
                <w:sz w:val="15"/>
                <w:szCs w:val="15"/>
                <w:u w:val="none"/>
              </w:rPr>
            </w:pPr>
            <w:r>
              <w:rPr>
                <w:rFonts w:hint="eastAsia" w:ascii="方正书宋_GBK" w:hAnsi="方正书宋_GBK" w:eastAsia="方正书宋_GBK" w:cs="方正书宋_GBK"/>
                <w:i w:val="0"/>
                <w:iCs w:val="0"/>
                <w:color w:val="auto"/>
                <w:kern w:val="0"/>
                <w:sz w:val="15"/>
                <w:szCs w:val="15"/>
                <w:u w:val="none"/>
                <w:lang w:val="en-US" w:eastAsia="zh-CN" w:bidi="ar"/>
              </w:rPr>
              <w:t>每日巡检</w:t>
            </w:r>
          </w:p>
        </w:tc>
      </w:tr>
      <w:tr w14:paraId="2525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880" w:type="dxa"/>
            <w:gridSpan w:val="6"/>
            <w:shd w:val="clear" w:color="auto" w:fill="auto"/>
            <w:vAlign w:val="center"/>
          </w:tcPr>
          <w:p w14:paraId="4A3DE4B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r>
              <w:rPr>
                <w:rFonts w:hint="default" w:ascii="Times New Roman" w:hAnsi="Times New Roman" w:eastAsia="宋体" w:cs="Times New Roman"/>
                <w:b/>
                <w:bCs/>
                <w:i w:val="0"/>
                <w:iCs w:val="0"/>
                <w:color w:val="auto"/>
                <w:kern w:val="0"/>
                <w:sz w:val="18"/>
                <w:szCs w:val="18"/>
                <w:u w:val="none"/>
                <w:lang w:val="en-US" w:eastAsia="zh-CN" w:bidi="ar"/>
              </w:rPr>
              <w:t>(1+2+3+……53)</w:t>
            </w:r>
          </w:p>
        </w:tc>
        <w:tc>
          <w:tcPr>
            <w:tcW w:w="1134" w:type="dxa"/>
            <w:shd w:val="clear" w:color="auto" w:fill="auto"/>
            <w:vAlign w:val="center"/>
          </w:tcPr>
          <w:p w14:paraId="30A686D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13A6A3CA">
            <w:pPr>
              <w:jc w:val="both"/>
              <w:rPr>
                <w:rFonts w:hint="default" w:ascii="Times New Roman" w:hAnsi="Times New Roman" w:eastAsia="宋体" w:cs="Times New Roman"/>
                <w:i w:val="0"/>
                <w:iCs w:val="0"/>
                <w:color w:val="auto"/>
                <w:sz w:val="15"/>
                <w:szCs w:val="15"/>
                <w:u w:val="none"/>
              </w:rPr>
            </w:pPr>
          </w:p>
        </w:tc>
      </w:tr>
      <w:tr w14:paraId="432F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56B971C">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二</w:t>
            </w:r>
          </w:p>
        </w:tc>
        <w:tc>
          <w:tcPr>
            <w:tcW w:w="8480" w:type="dxa"/>
            <w:gridSpan w:val="7"/>
            <w:shd w:val="clear" w:color="auto" w:fill="auto"/>
            <w:vAlign w:val="center"/>
          </w:tcPr>
          <w:p w14:paraId="0BBED84B">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桥梁隧道常规定期检测</w:t>
            </w:r>
          </w:p>
        </w:tc>
      </w:tr>
      <w:tr w14:paraId="7373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5CFF0C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580" w:type="dxa"/>
            <w:shd w:val="clear" w:color="auto" w:fill="auto"/>
            <w:vAlign w:val="center"/>
          </w:tcPr>
          <w:p w14:paraId="33EAB52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半升洞大桥</w:t>
            </w:r>
          </w:p>
        </w:tc>
        <w:tc>
          <w:tcPr>
            <w:tcW w:w="960" w:type="dxa"/>
            <w:shd w:val="clear" w:color="auto" w:fill="auto"/>
            <w:vAlign w:val="center"/>
          </w:tcPr>
          <w:p w14:paraId="1FDC6A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49E94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E74116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E22F0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2035BF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468FACC">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大桥，长276m</w:t>
            </w:r>
          </w:p>
        </w:tc>
      </w:tr>
      <w:tr w14:paraId="0905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256EDF5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580" w:type="dxa"/>
            <w:shd w:val="clear" w:color="auto" w:fill="auto"/>
            <w:vAlign w:val="center"/>
          </w:tcPr>
          <w:p w14:paraId="72515E7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海莲桥</w:t>
            </w:r>
          </w:p>
        </w:tc>
        <w:tc>
          <w:tcPr>
            <w:tcW w:w="960" w:type="dxa"/>
            <w:shd w:val="clear" w:color="auto" w:fill="auto"/>
            <w:vAlign w:val="center"/>
          </w:tcPr>
          <w:p w14:paraId="7D9707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1D65B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17A2E9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E83E8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06D1CE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CB8B55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中桥，长47m</w:t>
            </w:r>
          </w:p>
        </w:tc>
      </w:tr>
      <w:tr w14:paraId="4662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0D84525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580" w:type="dxa"/>
            <w:shd w:val="clear" w:color="auto" w:fill="auto"/>
            <w:vAlign w:val="center"/>
          </w:tcPr>
          <w:p w14:paraId="231453F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海印桥</w:t>
            </w:r>
          </w:p>
        </w:tc>
        <w:tc>
          <w:tcPr>
            <w:tcW w:w="960" w:type="dxa"/>
            <w:shd w:val="clear" w:color="auto" w:fill="auto"/>
            <w:vAlign w:val="center"/>
          </w:tcPr>
          <w:p w14:paraId="6BA51C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F6BE9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EB884D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B8FFC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028A6D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2CFF83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中桥，长47m</w:t>
            </w:r>
          </w:p>
        </w:tc>
      </w:tr>
      <w:tr w14:paraId="2F13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A8C1F3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580" w:type="dxa"/>
            <w:shd w:val="clear" w:color="auto" w:fill="auto"/>
            <w:vAlign w:val="center"/>
          </w:tcPr>
          <w:p w14:paraId="38308A9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海洲桥</w:t>
            </w:r>
          </w:p>
        </w:tc>
        <w:tc>
          <w:tcPr>
            <w:tcW w:w="960" w:type="dxa"/>
            <w:shd w:val="clear" w:color="auto" w:fill="auto"/>
            <w:vAlign w:val="center"/>
          </w:tcPr>
          <w:p w14:paraId="686B59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BF478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0D4CAA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FDCB1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0F2E82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1E289A3">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中桥，长47m</w:t>
            </w:r>
          </w:p>
        </w:tc>
      </w:tr>
      <w:tr w14:paraId="1B90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3E9108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580" w:type="dxa"/>
            <w:shd w:val="clear" w:color="auto" w:fill="auto"/>
            <w:vAlign w:val="center"/>
          </w:tcPr>
          <w:p w14:paraId="52349DB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宁兴桥</w:t>
            </w:r>
          </w:p>
        </w:tc>
        <w:tc>
          <w:tcPr>
            <w:tcW w:w="960" w:type="dxa"/>
            <w:shd w:val="clear" w:color="auto" w:fill="auto"/>
            <w:vAlign w:val="center"/>
          </w:tcPr>
          <w:p w14:paraId="020EC9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77832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A64D8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7E68B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CC7CA9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0ADE1F5">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中桥，长35m</w:t>
            </w:r>
          </w:p>
        </w:tc>
      </w:tr>
      <w:tr w14:paraId="0A25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D9E599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580" w:type="dxa"/>
            <w:shd w:val="clear" w:color="auto" w:fill="auto"/>
            <w:vAlign w:val="center"/>
          </w:tcPr>
          <w:p w14:paraId="71932B4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海华桥</w:t>
            </w:r>
          </w:p>
        </w:tc>
        <w:tc>
          <w:tcPr>
            <w:tcW w:w="960" w:type="dxa"/>
            <w:shd w:val="clear" w:color="auto" w:fill="auto"/>
            <w:vAlign w:val="center"/>
          </w:tcPr>
          <w:p w14:paraId="12301B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84CB4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3F7605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6D915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D46EF4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C776465">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中桥，长35m</w:t>
            </w:r>
          </w:p>
        </w:tc>
      </w:tr>
      <w:tr w14:paraId="1C38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398292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580" w:type="dxa"/>
            <w:shd w:val="clear" w:color="auto" w:fill="auto"/>
            <w:vAlign w:val="center"/>
          </w:tcPr>
          <w:p w14:paraId="2AEC0D4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703907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8576E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A71CF3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B58A4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E761C7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2A90F32">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944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70C46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580" w:type="dxa"/>
            <w:shd w:val="clear" w:color="auto" w:fill="auto"/>
            <w:vAlign w:val="center"/>
          </w:tcPr>
          <w:p w14:paraId="0B29298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1F1DF1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28C51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32F9B8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56712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EBB40F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D2B7FB4">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645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D6A1F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580" w:type="dxa"/>
            <w:shd w:val="clear" w:color="auto" w:fill="auto"/>
            <w:vAlign w:val="center"/>
          </w:tcPr>
          <w:p w14:paraId="34402D8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观潮路</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74E955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873E3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1B7AB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37994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B6B564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7BBD65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0CE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E38B6E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580" w:type="dxa"/>
            <w:shd w:val="clear" w:color="auto" w:fill="auto"/>
            <w:vAlign w:val="center"/>
          </w:tcPr>
          <w:p w14:paraId="3AE443C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鲁家峙大桥</w:t>
            </w:r>
          </w:p>
        </w:tc>
        <w:tc>
          <w:tcPr>
            <w:tcW w:w="960" w:type="dxa"/>
            <w:shd w:val="clear" w:color="auto" w:fill="auto"/>
            <w:vAlign w:val="center"/>
          </w:tcPr>
          <w:p w14:paraId="247E23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EC93D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C80FE2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AC809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A91D9F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7546BB4">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1458m</w:t>
            </w:r>
          </w:p>
        </w:tc>
      </w:tr>
      <w:tr w14:paraId="754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95" w:type="dxa"/>
            <w:shd w:val="clear" w:color="auto" w:fill="auto"/>
            <w:vAlign w:val="center"/>
          </w:tcPr>
          <w:p w14:paraId="1CE31D8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1580" w:type="dxa"/>
            <w:shd w:val="clear" w:color="auto" w:fill="auto"/>
            <w:vAlign w:val="center"/>
          </w:tcPr>
          <w:p w14:paraId="57A14BD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滨港西路沿海高架桥</w:t>
            </w:r>
          </w:p>
        </w:tc>
        <w:tc>
          <w:tcPr>
            <w:tcW w:w="960" w:type="dxa"/>
            <w:shd w:val="clear" w:color="auto" w:fill="auto"/>
            <w:vAlign w:val="center"/>
          </w:tcPr>
          <w:p w14:paraId="734F12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12BA7D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F6271D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EBA10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51FF8F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99DAEAD">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1676m</w:t>
            </w:r>
          </w:p>
        </w:tc>
      </w:tr>
      <w:tr w14:paraId="3CA2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F8594B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580" w:type="dxa"/>
            <w:shd w:val="clear" w:color="auto" w:fill="auto"/>
            <w:vAlign w:val="center"/>
          </w:tcPr>
          <w:p w14:paraId="4C4FDE7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舟渔高架桥</w:t>
            </w:r>
          </w:p>
        </w:tc>
        <w:tc>
          <w:tcPr>
            <w:tcW w:w="960" w:type="dxa"/>
            <w:shd w:val="clear" w:color="auto" w:fill="auto"/>
            <w:vAlign w:val="center"/>
          </w:tcPr>
          <w:p w14:paraId="53EF7D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4FADDE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27BD90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2CA77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0C2D9D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0DFE83A">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特大桥，长</w:t>
            </w:r>
            <w:r>
              <w:rPr>
                <w:rFonts w:hint="default" w:ascii="Times New Roman" w:hAnsi="Times New Roman" w:eastAsia="宋体" w:cs="Times New Roman"/>
                <w:i w:val="0"/>
                <w:iCs w:val="0"/>
                <w:color w:val="auto"/>
                <w:kern w:val="0"/>
                <w:sz w:val="15"/>
                <w:szCs w:val="15"/>
                <w:u w:val="none"/>
                <w:lang w:val="en-US" w:eastAsia="zh-CN" w:bidi="ar"/>
              </w:rPr>
              <w:t>1536m</w:t>
            </w:r>
          </w:p>
        </w:tc>
      </w:tr>
      <w:tr w14:paraId="1129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4929BC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1580" w:type="dxa"/>
            <w:shd w:val="clear" w:color="auto" w:fill="auto"/>
            <w:vAlign w:val="center"/>
          </w:tcPr>
          <w:p w14:paraId="477670A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平阳浦桥</w:t>
            </w:r>
          </w:p>
        </w:tc>
        <w:tc>
          <w:tcPr>
            <w:tcW w:w="960" w:type="dxa"/>
            <w:shd w:val="clear" w:color="auto" w:fill="auto"/>
            <w:vAlign w:val="center"/>
          </w:tcPr>
          <w:p w14:paraId="146EDF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685A4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6BF935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3B768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59304C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E0522B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269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AE48D1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1580" w:type="dxa"/>
            <w:shd w:val="clear" w:color="auto" w:fill="auto"/>
            <w:vAlign w:val="center"/>
          </w:tcPr>
          <w:p w14:paraId="0AFDFCE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中洲桥</w:t>
            </w:r>
          </w:p>
        </w:tc>
        <w:tc>
          <w:tcPr>
            <w:tcW w:w="960" w:type="dxa"/>
            <w:shd w:val="clear" w:color="auto" w:fill="auto"/>
            <w:vAlign w:val="center"/>
          </w:tcPr>
          <w:p w14:paraId="17F992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D85D4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486F22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A1C73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9D7C0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56CEFB7">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453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992CB3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580" w:type="dxa"/>
            <w:shd w:val="clear" w:color="auto" w:fill="auto"/>
            <w:vAlign w:val="center"/>
          </w:tcPr>
          <w:p w14:paraId="38C49A1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二区桥</w:t>
            </w:r>
          </w:p>
        </w:tc>
        <w:tc>
          <w:tcPr>
            <w:tcW w:w="960" w:type="dxa"/>
            <w:shd w:val="clear" w:color="auto" w:fill="auto"/>
            <w:vAlign w:val="center"/>
          </w:tcPr>
          <w:p w14:paraId="14285F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12342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033A83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9E194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21F7C8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F7CCE2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4CE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5E37CA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1580" w:type="dxa"/>
            <w:shd w:val="clear" w:color="auto" w:fill="auto"/>
            <w:vAlign w:val="center"/>
          </w:tcPr>
          <w:p w14:paraId="7E4F5E4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墩头桥</w:t>
            </w:r>
          </w:p>
        </w:tc>
        <w:tc>
          <w:tcPr>
            <w:tcW w:w="960" w:type="dxa"/>
            <w:shd w:val="clear" w:color="auto" w:fill="auto"/>
            <w:vAlign w:val="center"/>
          </w:tcPr>
          <w:p w14:paraId="4627F6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C1C97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3EAA53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7AE82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CAA913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861EFAE">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387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4D0B1C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1580" w:type="dxa"/>
            <w:shd w:val="clear" w:color="auto" w:fill="auto"/>
            <w:vAlign w:val="center"/>
          </w:tcPr>
          <w:p w14:paraId="206FDB3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船厂路桥</w:t>
            </w:r>
          </w:p>
        </w:tc>
        <w:tc>
          <w:tcPr>
            <w:tcW w:w="960" w:type="dxa"/>
            <w:shd w:val="clear" w:color="auto" w:fill="auto"/>
            <w:vAlign w:val="center"/>
          </w:tcPr>
          <w:p w14:paraId="5EC58D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46299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3CCB7A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C31F3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4DBD53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1C47DD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017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1D248E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580" w:type="dxa"/>
            <w:shd w:val="clear" w:color="auto" w:fill="auto"/>
            <w:vAlign w:val="center"/>
          </w:tcPr>
          <w:p w14:paraId="0DBECA0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万德塘桥</w:t>
            </w:r>
          </w:p>
        </w:tc>
        <w:tc>
          <w:tcPr>
            <w:tcW w:w="960" w:type="dxa"/>
            <w:shd w:val="clear" w:color="auto" w:fill="auto"/>
            <w:vAlign w:val="center"/>
          </w:tcPr>
          <w:p w14:paraId="0B3933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8F9C5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6E94C0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D39D6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282F0D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27D2DA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0E8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7DED28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1580" w:type="dxa"/>
            <w:shd w:val="clear" w:color="auto" w:fill="auto"/>
            <w:vAlign w:val="center"/>
          </w:tcPr>
          <w:p w14:paraId="08EF8A9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外西河二号桥</w:t>
            </w:r>
          </w:p>
        </w:tc>
        <w:tc>
          <w:tcPr>
            <w:tcW w:w="960" w:type="dxa"/>
            <w:shd w:val="clear" w:color="auto" w:fill="auto"/>
            <w:vAlign w:val="center"/>
          </w:tcPr>
          <w:p w14:paraId="021677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E1173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985B01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6D7CF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DC5D84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4F024DB">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7099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3BCFA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580" w:type="dxa"/>
            <w:shd w:val="clear" w:color="auto" w:fill="auto"/>
            <w:vAlign w:val="center"/>
          </w:tcPr>
          <w:p w14:paraId="715AA37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渔市大街桥</w:t>
            </w:r>
          </w:p>
        </w:tc>
        <w:tc>
          <w:tcPr>
            <w:tcW w:w="960" w:type="dxa"/>
            <w:shd w:val="clear" w:color="auto" w:fill="auto"/>
            <w:vAlign w:val="center"/>
          </w:tcPr>
          <w:p w14:paraId="237C25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351DAA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30E583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A1935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4FF5D1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35EAB8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64F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2307D0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1580" w:type="dxa"/>
            <w:shd w:val="clear" w:color="auto" w:fill="auto"/>
            <w:vAlign w:val="center"/>
          </w:tcPr>
          <w:p w14:paraId="3C6B820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金外滩桥</w:t>
            </w:r>
          </w:p>
        </w:tc>
        <w:tc>
          <w:tcPr>
            <w:tcW w:w="960" w:type="dxa"/>
            <w:shd w:val="clear" w:color="auto" w:fill="auto"/>
            <w:vAlign w:val="center"/>
          </w:tcPr>
          <w:p w14:paraId="4BA13E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88214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7AB2F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5FC46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BBE653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4DA8DF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E07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407C9A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1580" w:type="dxa"/>
            <w:shd w:val="clear" w:color="auto" w:fill="auto"/>
            <w:vAlign w:val="center"/>
          </w:tcPr>
          <w:p w14:paraId="602D75D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长底爿南路桥</w:t>
            </w:r>
          </w:p>
        </w:tc>
        <w:tc>
          <w:tcPr>
            <w:tcW w:w="960" w:type="dxa"/>
            <w:shd w:val="clear" w:color="auto" w:fill="auto"/>
            <w:vAlign w:val="center"/>
          </w:tcPr>
          <w:p w14:paraId="1A784A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69F73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96AF93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A829C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B8435C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B659B88">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B79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8616F8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1580" w:type="dxa"/>
            <w:shd w:val="clear" w:color="auto" w:fill="auto"/>
            <w:vAlign w:val="center"/>
          </w:tcPr>
          <w:p w14:paraId="6DBB996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应家湾通道桥</w:t>
            </w:r>
          </w:p>
        </w:tc>
        <w:tc>
          <w:tcPr>
            <w:tcW w:w="960" w:type="dxa"/>
            <w:shd w:val="clear" w:color="auto" w:fill="auto"/>
            <w:vAlign w:val="center"/>
          </w:tcPr>
          <w:p w14:paraId="0F9688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DEC74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0E2C0E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755B4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4B830B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DD800D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中桥，长48m</w:t>
            </w:r>
          </w:p>
        </w:tc>
      </w:tr>
      <w:tr w14:paraId="10EE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7536C3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580" w:type="dxa"/>
            <w:shd w:val="clear" w:color="auto" w:fill="auto"/>
            <w:vAlign w:val="center"/>
          </w:tcPr>
          <w:p w14:paraId="7179D55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244E7E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C6CEA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2CEB0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A9CBE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22EB43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475F25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867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27DF53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580" w:type="dxa"/>
            <w:shd w:val="clear" w:color="auto" w:fill="auto"/>
            <w:vAlign w:val="center"/>
          </w:tcPr>
          <w:p w14:paraId="76E8E79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249CEF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32BA3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66A02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AE4D7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2080FD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D97EFC1">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E2B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4940358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1580" w:type="dxa"/>
            <w:shd w:val="clear" w:color="auto" w:fill="auto"/>
            <w:vAlign w:val="center"/>
          </w:tcPr>
          <w:p w14:paraId="3062557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新塘桥</w:t>
            </w:r>
          </w:p>
        </w:tc>
        <w:tc>
          <w:tcPr>
            <w:tcW w:w="960" w:type="dxa"/>
            <w:shd w:val="clear" w:color="auto" w:fill="auto"/>
            <w:vAlign w:val="center"/>
          </w:tcPr>
          <w:p w14:paraId="6E7C04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60CAA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945450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366DB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C005B2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C30FD03">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0DE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3D8131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1580" w:type="dxa"/>
            <w:shd w:val="clear" w:color="auto" w:fill="auto"/>
            <w:vAlign w:val="center"/>
          </w:tcPr>
          <w:p w14:paraId="356E07D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22B9F1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0360C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78BB994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DFF3E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5C704B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7D72681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519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3BA4329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1580" w:type="dxa"/>
            <w:shd w:val="clear" w:color="auto" w:fill="auto"/>
            <w:vAlign w:val="center"/>
          </w:tcPr>
          <w:p w14:paraId="1207603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617F41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94CE5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6C4179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3C3F5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1C9B54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07F4FAF">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8EB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AEFAF9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1580" w:type="dxa"/>
            <w:shd w:val="clear" w:color="auto" w:fill="auto"/>
            <w:vAlign w:val="center"/>
          </w:tcPr>
          <w:p w14:paraId="197CC80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康腾桥</w:t>
            </w:r>
          </w:p>
        </w:tc>
        <w:tc>
          <w:tcPr>
            <w:tcW w:w="960" w:type="dxa"/>
            <w:shd w:val="clear" w:color="auto" w:fill="auto"/>
            <w:vAlign w:val="center"/>
          </w:tcPr>
          <w:p w14:paraId="51880D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970CF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8E279C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BC8E6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F31652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B9F83A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003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5430DF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580" w:type="dxa"/>
            <w:shd w:val="clear" w:color="auto" w:fill="auto"/>
            <w:vAlign w:val="center"/>
          </w:tcPr>
          <w:p w14:paraId="01572A9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海天</w:t>
            </w: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号桥</w:t>
            </w:r>
          </w:p>
        </w:tc>
        <w:tc>
          <w:tcPr>
            <w:tcW w:w="960" w:type="dxa"/>
            <w:shd w:val="clear" w:color="auto" w:fill="auto"/>
            <w:vAlign w:val="center"/>
          </w:tcPr>
          <w:p w14:paraId="744DC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A5114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8D43FC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4EBC9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4C0BA0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A2E7FC6">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DCB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217949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w:t>
            </w:r>
          </w:p>
        </w:tc>
        <w:tc>
          <w:tcPr>
            <w:tcW w:w="1580" w:type="dxa"/>
            <w:shd w:val="clear" w:color="auto" w:fill="auto"/>
            <w:vAlign w:val="center"/>
          </w:tcPr>
          <w:p w14:paraId="0DFF85D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2A9649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6F735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916382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9D07C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09DBBB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1849361">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5BEF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0D259E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1580" w:type="dxa"/>
            <w:shd w:val="clear" w:color="auto" w:fill="auto"/>
            <w:vAlign w:val="center"/>
          </w:tcPr>
          <w:p w14:paraId="46EBE1C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炮台山路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7F0E3A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32B75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326944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70C90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E891B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5DF37B5">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37D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F63A45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w:t>
            </w:r>
          </w:p>
        </w:tc>
        <w:tc>
          <w:tcPr>
            <w:tcW w:w="1580" w:type="dxa"/>
            <w:shd w:val="clear" w:color="auto" w:fill="auto"/>
            <w:vAlign w:val="center"/>
          </w:tcPr>
          <w:p w14:paraId="133351C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408A50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8D98E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6B4110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69D09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32EA24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ACE817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DED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D18092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34</w:t>
            </w:r>
          </w:p>
        </w:tc>
        <w:tc>
          <w:tcPr>
            <w:tcW w:w="1580" w:type="dxa"/>
            <w:shd w:val="clear" w:color="auto" w:fill="auto"/>
            <w:vAlign w:val="center"/>
          </w:tcPr>
          <w:p w14:paraId="0F75384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沙嘴湾路</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桥</w:t>
            </w:r>
          </w:p>
        </w:tc>
        <w:tc>
          <w:tcPr>
            <w:tcW w:w="960" w:type="dxa"/>
            <w:shd w:val="clear" w:color="auto" w:fill="auto"/>
            <w:vAlign w:val="center"/>
          </w:tcPr>
          <w:p w14:paraId="0EF010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98D39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1759626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BDDE8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A55D8D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E4328AC">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5F7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613B49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w:t>
            </w:r>
          </w:p>
        </w:tc>
        <w:tc>
          <w:tcPr>
            <w:tcW w:w="1580" w:type="dxa"/>
            <w:shd w:val="clear" w:color="auto" w:fill="auto"/>
            <w:vAlign w:val="center"/>
          </w:tcPr>
          <w:p w14:paraId="0796869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兴北东路桥</w:t>
            </w:r>
          </w:p>
        </w:tc>
        <w:tc>
          <w:tcPr>
            <w:tcW w:w="960" w:type="dxa"/>
            <w:shd w:val="clear" w:color="auto" w:fill="auto"/>
            <w:vAlign w:val="center"/>
          </w:tcPr>
          <w:p w14:paraId="292E1A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CCE83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D21A80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B9EAD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27C9FC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333C660">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CBA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5BE663C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580" w:type="dxa"/>
            <w:shd w:val="clear" w:color="auto" w:fill="auto"/>
            <w:vAlign w:val="center"/>
          </w:tcPr>
          <w:p w14:paraId="50FE22F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东西快速路人行天桥</w:t>
            </w:r>
          </w:p>
        </w:tc>
        <w:tc>
          <w:tcPr>
            <w:tcW w:w="960" w:type="dxa"/>
            <w:shd w:val="clear" w:color="auto" w:fill="auto"/>
            <w:vAlign w:val="center"/>
          </w:tcPr>
          <w:p w14:paraId="3F2C31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D78A3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4E9CE7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90C341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074BBE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06C4F5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中桥，长66m</w:t>
            </w:r>
          </w:p>
        </w:tc>
      </w:tr>
      <w:tr w14:paraId="74EB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0205634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37</w:t>
            </w:r>
          </w:p>
        </w:tc>
        <w:tc>
          <w:tcPr>
            <w:tcW w:w="1580" w:type="dxa"/>
            <w:shd w:val="clear" w:color="auto" w:fill="auto"/>
            <w:vAlign w:val="center"/>
          </w:tcPr>
          <w:p w14:paraId="4F0641B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东刘家湾路桥</w:t>
            </w:r>
          </w:p>
        </w:tc>
        <w:tc>
          <w:tcPr>
            <w:tcW w:w="960" w:type="dxa"/>
            <w:shd w:val="clear" w:color="auto" w:fill="auto"/>
            <w:vAlign w:val="center"/>
          </w:tcPr>
          <w:p w14:paraId="2A008B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027668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053848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B9D1D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2EF533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585AEF4">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8F8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BE6844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38</w:t>
            </w:r>
          </w:p>
        </w:tc>
        <w:tc>
          <w:tcPr>
            <w:tcW w:w="1580" w:type="dxa"/>
            <w:shd w:val="clear" w:color="auto" w:fill="auto"/>
            <w:vAlign w:val="center"/>
          </w:tcPr>
          <w:p w14:paraId="4540A41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莲桥路桥</w:t>
            </w:r>
          </w:p>
        </w:tc>
        <w:tc>
          <w:tcPr>
            <w:tcW w:w="960" w:type="dxa"/>
            <w:shd w:val="clear" w:color="auto" w:fill="auto"/>
            <w:vAlign w:val="center"/>
          </w:tcPr>
          <w:p w14:paraId="082F80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79F258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4D8336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8763C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79854C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ACF2DE4">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7551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6F88FD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w:t>
            </w:r>
          </w:p>
        </w:tc>
        <w:tc>
          <w:tcPr>
            <w:tcW w:w="1580" w:type="dxa"/>
            <w:shd w:val="clear" w:color="auto" w:fill="auto"/>
            <w:vAlign w:val="center"/>
          </w:tcPr>
          <w:p w14:paraId="34FC36A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鲁洲路桥</w:t>
            </w:r>
          </w:p>
        </w:tc>
        <w:tc>
          <w:tcPr>
            <w:tcW w:w="960" w:type="dxa"/>
            <w:shd w:val="clear" w:color="auto" w:fill="auto"/>
            <w:vAlign w:val="center"/>
          </w:tcPr>
          <w:p w14:paraId="36F3DA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76B3E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DB23FD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5F12F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4EE473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BAD08F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326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0511089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580" w:type="dxa"/>
            <w:shd w:val="clear" w:color="auto" w:fill="auto"/>
            <w:vAlign w:val="center"/>
          </w:tcPr>
          <w:p w14:paraId="44FBE41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红山路桥</w:t>
            </w:r>
          </w:p>
        </w:tc>
        <w:tc>
          <w:tcPr>
            <w:tcW w:w="960" w:type="dxa"/>
            <w:shd w:val="clear" w:color="auto" w:fill="auto"/>
            <w:vAlign w:val="center"/>
          </w:tcPr>
          <w:p w14:paraId="47C967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47DD11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4ECAE1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53535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C4CC45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8FD269D">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E6A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25620A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w:t>
            </w:r>
          </w:p>
        </w:tc>
        <w:tc>
          <w:tcPr>
            <w:tcW w:w="1580" w:type="dxa"/>
            <w:shd w:val="clear" w:color="auto" w:fill="auto"/>
            <w:vAlign w:val="center"/>
          </w:tcPr>
          <w:p w14:paraId="14AAB91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鲁中路桥</w:t>
            </w:r>
          </w:p>
        </w:tc>
        <w:tc>
          <w:tcPr>
            <w:tcW w:w="960" w:type="dxa"/>
            <w:shd w:val="clear" w:color="auto" w:fill="auto"/>
            <w:vAlign w:val="center"/>
          </w:tcPr>
          <w:p w14:paraId="3E124F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B9FB0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5E43591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22B13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26B963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5C85E33D">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F38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E5872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1580" w:type="dxa"/>
            <w:shd w:val="clear" w:color="auto" w:fill="auto"/>
            <w:vAlign w:val="center"/>
          </w:tcPr>
          <w:p w14:paraId="1DC8E7E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鲁滨路桥</w:t>
            </w:r>
          </w:p>
        </w:tc>
        <w:tc>
          <w:tcPr>
            <w:tcW w:w="960" w:type="dxa"/>
            <w:shd w:val="clear" w:color="auto" w:fill="auto"/>
            <w:vAlign w:val="center"/>
          </w:tcPr>
          <w:p w14:paraId="598B79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D155E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0138E29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221AC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7FDA63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63D8A0E">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4A75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1B3F344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w:t>
            </w:r>
          </w:p>
        </w:tc>
        <w:tc>
          <w:tcPr>
            <w:tcW w:w="1580" w:type="dxa"/>
            <w:shd w:val="clear" w:color="auto" w:fill="auto"/>
            <w:vAlign w:val="center"/>
          </w:tcPr>
          <w:p w14:paraId="4CE9CCA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鲁海东一街桥</w:t>
            </w:r>
          </w:p>
        </w:tc>
        <w:tc>
          <w:tcPr>
            <w:tcW w:w="960" w:type="dxa"/>
            <w:shd w:val="clear" w:color="auto" w:fill="auto"/>
            <w:vAlign w:val="center"/>
          </w:tcPr>
          <w:p w14:paraId="5B2122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2DF5B9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3B8171F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74968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6A8BC5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2EBACB7">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0D66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37524EC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w:t>
            </w:r>
          </w:p>
        </w:tc>
        <w:tc>
          <w:tcPr>
            <w:tcW w:w="1580" w:type="dxa"/>
            <w:shd w:val="clear" w:color="auto" w:fill="auto"/>
            <w:vAlign w:val="center"/>
          </w:tcPr>
          <w:p w14:paraId="34D3F3F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鲁滨西路西一街桥</w:t>
            </w:r>
          </w:p>
        </w:tc>
        <w:tc>
          <w:tcPr>
            <w:tcW w:w="960" w:type="dxa"/>
            <w:shd w:val="clear" w:color="auto" w:fill="auto"/>
            <w:vAlign w:val="center"/>
          </w:tcPr>
          <w:p w14:paraId="2C5773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53F77C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6C48021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CEF85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436328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F7E801C">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14FD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328F6FA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1580" w:type="dxa"/>
            <w:shd w:val="clear" w:color="auto" w:fill="auto"/>
            <w:vAlign w:val="center"/>
          </w:tcPr>
          <w:p w14:paraId="4F75EF9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鲁港路桥</w:t>
            </w:r>
          </w:p>
        </w:tc>
        <w:tc>
          <w:tcPr>
            <w:tcW w:w="960" w:type="dxa"/>
            <w:shd w:val="clear" w:color="auto" w:fill="auto"/>
            <w:vAlign w:val="center"/>
          </w:tcPr>
          <w:p w14:paraId="763EE7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7D53D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8C443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3F6CD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5A9759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D6972C2">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6176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54A148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46</w:t>
            </w:r>
          </w:p>
        </w:tc>
        <w:tc>
          <w:tcPr>
            <w:tcW w:w="1580" w:type="dxa"/>
            <w:shd w:val="clear" w:color="auto" w:fill="auto"/>
            <w:vAlign w:val="center"/>
          </w:tcPr>
          <w:p w14:paraId="03ADE2F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鲁港路小桥</w:t>
            </w:r>
          </w:p>
        </w:tc>
        <w:tc>
          <w:tcPr>
            <w:tcW w:w="960" w:type="dxa"/>
            <w:shd w:val="clear" w:color="auto" w:fill="auto"/>
            <w:vAlign w:val="center"/>
          </w:tcPr>
          <w:p w14:paraId="7ECAD8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1262FB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B94D3E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97F85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DDA07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3CC9959">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347F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193026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w:t>
            </w:r>
          </w:p>
        </w:tc>
        <w:tc>
          <w:tcPr>
            <w:tcW w:w="1580" w:type="dxa"/>
            <w:shd w:val="clear" w:color="auto" w:fill="auto"/>
            <w:vAlign w:val="center"/>
          </w:tcPr>
          <w:p w14:paraId="13876CA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鲁滨南路桥</w:t>
            </w:r>
          </w:p>
        </w:tc>
        <w:tc>
          <w:tcPr>
            <w:tcW w:w="960" w:type="dxa"/>
            <w:shd w:val="clear" w:color="auto" w:fill="auto"/>
            <w:vAlign w:val="center"/>
          </w:tcPr>
          <w:p w14:paraId="069E2E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930" w:type="dxa"/>
            <w:shd w:val="clear" w:color="auto" w:fill="auto"/>
            <w:vAlign w:val="center"/>
          </w:tcPr>
          <w:p w14:paraId="6B9911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737C7F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50232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C48D9E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8FEA6DA">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小桥</w:t>
            </w:r>
          </w:p>
        </w:tc>
      </w:tr>
      <w:tr w14:paraId="2042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35E0649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w:t>
            </w:r>
          </w:p>
        </w:tc>
        <w:tc>
          <w:tcPr>
            <w:tcW w:w="1580" w:type="dxa"/>
            <w:shd w:val="clear" w:color="auto" w:fill="auto"/>
            <w:vAlign w:val="center"/>
          </w:tcPr>
          <w:p w14:paraId="7160D80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海中洲隧道</w:t>
            </w:r>
          </w:p>
        </w:tc>
        <w:tc>
          <w:tcPr>
            <w:tcW w:w="960" w:type="dxa"/>
            <w:shd w:val="clear" w:color="auto" w:fill="auto"/>
            <w:vAlign w:val="center"/>
          </w:tcPr>
          <w:p w14:paraId="504CDF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732AAD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173</w:t>
            </w:r>
          </w:p>
        </w:tc>
        <w:tc>
          <w:tcPr>
            <w:tcW w:w="1015" w:type="dxa"/>
            <w:shd w:val="clear" w:color="auto" w:fill="auto"/>
            <w:vAlign w:val="center"/>
          </w:tcPr>
          <w:p w14:paraId="33F9058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2835C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E3FD4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67C7F2ED">
            <w:pPr>
              <w:jc w:val="both"/>
              <w:rPr>
                <w:rFonts w:hint="default" w:ascii="Times New Roman" w:hAnsi="Times New Roman" w:eastAsia="宋体" w:cs="Times New Roman"/>
                <w:i w:val="0"/>
                <w:iCs w:val="0"/>
                <w:color w:val="auto"/>
                <w:sz w:val="15"/>
                <w:szCs w:val="15"/>
                <w:u w:val="none"/>
              </w:rPr>
            </w:pPr>
          </w:p>
        </w:tc>
      </w:tr>
      <w:tr w14:paraId="51F6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86E12D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49</w:t>
            </w:r>
          </w:p>
        </w:tc>
        <w:tc>
          <w:tcPr>
            <w:tcW w:w="1580" w:type="dxa"/>
            <w:shd w:val="clear" w:color="auto" w:fill="auto"/>
            <w:vAlign w:val="center"/>
          </w:tcPr>
          <w:p w14:paraId="3042714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东港隧道</w:t>
            </w:r>
          </w:p>
        </w:tc>
        <w:tc>
          <w:tcPr>
            <w:tcW w:w="960" w:type="dxa"/>
            <w:shd w:val="clear" w:color="auto" w:fill="auto"/>
            <w:vAlign w:val="center"/>
          </w:tcPr>
          <w:p w14:paraId="2A934C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232145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793</w:t>
            </w:r>
          </w:p>
        </w:tc>
        <w:tc>
          <w:tcPr>
            <w:tcW w:w="1015" w:type="dxa"/>
            <w:shd w:val="clear" w:color="auto" w:fill="auto"/>
            <w:vAlign w:val="center"/>
          </w:tcPr>
          <w:p w14:paraId="772843A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A27D2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C78C7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25E026DF">
            <w:pPr>
              <w:jc w:val="both"/>
              <w:rPr>
                <w:rFonts w:hint="default" w:ascii="Times New Roman" w:hAnsi="Times New Roman" w:eastAsia="宋体" w:cs="Times New Roman"/>
                <w:i w:val="0"/>
                <w:iCs w:val="0"/>
                <w:color w:val="auto"/>
                <w:sz w:val="15"/>
                <w:szCs w:val="15"/>
                <w:u w:val="none"/>
              </w:rPr>
            </w:pPr>
          </w:p>
        </w:tc>
      </w:tr>
      <w:tr w14:paraId="3ACD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C44398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580" w:type="dxa"/>
            <w:shd w:val="clear" w:color="auto" w:fill="auto"/>
            <w:vAlign w:val="center"/>
          </w:tcPr>
          <w:p w14:paraId="0D61433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永兴隧道</w:t>
            </w:r>
          </w:p>
        </w:tc>
        <w:tc>
          <w:tcPr>
            <w:tcW w:w="960" w:type="dxa"/>
            <w:shd w:val="clear" w:color="auto" w:fill="auto"/>
            <w:vAlign w:val="center"/>
          </w:tcPr>
          <w:p w14:paraId="488A40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5ED4591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237</w:t>
            </w:r>
          </w:p>
        </w:tc>
        <w:tc>
          <w:tcPr>
            <w:tcW w:w="1015" w:type="dxa"/>
            <w:shd w:val="clear" w:color="auto" w:fill="auto"/>
            <w:vAlign w:val="center"/>
          </w:tcPr>
          <w:p w14:paraId="1B5A74D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4D4DE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2D3D2C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456E3A3B">
            <w:pPr>
              <w:jc w:val="both"/>
              <w:rPr>
                <w:rFonts w:hint="default" w:ascii="Times New Roman" w:hAnsi="Times New Roman" w:eastAsia="宋体" w:cs="Times New Roman"/>
                <w:i w:val="0"/>
                <w:iCs w:val="0"/>
                <w:color w:val="auto"/>
                <w:sz w:val="15"/>
                <w:szCs w:val="15"/>
                <w:u w:val="none"/>
              </w:rPr>
            </w:pPr>
          </w:p>
        </w:tc>
      </w:tr>
      <w:tr w14:paraId="3C9D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3CCF4FB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51</w:t>
            </w:r>
          </w:p>
        </w:tc>
        <w:tc>
          <w:tcPr>
            <w:tcW w:w="1580" w:type="dxa"/>
            <w:shd w:val="clear" w:color="auto" w:fill="auto"/>
            <w:vAlign w:val="center"/>
          </w:tcPr>
          <w:p w14:paraId="51F4D45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天吴隧道</w:t>
            </w:r>
          </w:p>
        </w:tc>
        <w:tc>
          <w:tcPr>
            <w:tcW w:w="960" w:type="dxa"/>
            <w:shd w:val="clear" w:color="auto" w:fill="auto"/>
            <w:vAlign w:val="center"/>
          </w:tcPr>
          <w:p w14:paraId="15EEBF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1D9069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1946</w:t>
            </w:r>
          </w:p>
        </w:tc>
        <w:tc>
          <w:tcPr>
            <w:tcW w:w="1015" w:type="dxa"/>
            <w:shd w:val="clear" w:color="auto" w:fill="auto"/>
            <w:vAlign w:val="center"/>
          </w:tcPr>
          <w:p w14:paraId="300D294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880A5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9CD39B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AC3937E">
            <w:pPr>
              <w:jc w:val="both"/>
              <w:rPr>
                <w:rFonts w:hint="default" w:ascii="Times New Roman" w:hAnsi="Times New Roman" w:eastAsia="宋体" w:cs="Times New Roman"/>
                <w:i w:val="0"/>
                <w:iCs w:val="0"/>
                <w:color w:val="auto"/>
                <w:sz w:val="15"/>
                <w:szCs w:val="15"/>
                <w:u w:val="none"/>
              </w:rPr>
            </w:pPr>
          </w:p>
        </w:tc>
      </w:tr>
      <w:tr w14:paraId="307E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A44F5C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52</w:t>
            </w:r>
          </w:p>
        </w:tc>
        <w:tc>
          <w:tcPr>
            <w:tcW w:w="1580" w:type="dxa"/>
            <w:shd w:val="clear" w:color="auto" w:fill="auto"/>
            <w:vAlign w:val="center"/>
          </w:tcPr>
          <w:p w14:paraId="364F61C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岭陀隧道</w:t>
            </w:r>
          </w:p>
        </w:tc>
        <w:tc>
          <w:tcPr>
            <w:tcW w:w="960" w:type="dxa"/>
            <w:shd w:val="clear" w:color="auto" w:fill="auto"/>
            <w:vAlign w:val="center"/>
          </w:tcPr>
          <w:p w14:paraId="1A4647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3961AB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2450</w:t>
            </w:r>
          </w:p>
        </w:tc>
        <w:tc>
          <w:tcPr>
            <w:tcW w:w="1015" w:type="dxa"/>
            <w:shd w:val="clear" w:color="auto" w:fill="auto"/>
            <w:vAlign w:val="center"/>
          </w:tcPr>
          <w:p w14:paraId="298CA4B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3E75F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81445D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06572EEF">
            <w:pPr>
              <w:jc w:val="both"/>
              <w:rPr>
                <w:rFonts w:hint="default" w:ascii="Times New Roman" w:hAnsi="Times New Roman" w:eastAsia="宋体" w:cs="Times New Roman"/>
                <w:i w:val="0"/>
                <w:iCs w:val="0"/>
                <w:color w:val="auto"/>
                <w:sz w:val="15"/>
                <w:szCs w:val="15"/>
                <w:u w:val="none"/>
              </w:rPr>
            </w:pPr>
          </w:p>
        </w:tc>
      </w:tr>
      <w:tr w14:paraId="2352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5E5BA2E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53</w:t>
            </w:r>
          </w:p>
        </w:tc>
        <w:tc>
          <w:tcPr>
            <w:tcW w:w="1580" w:type="dxa"/>
            <w:shd w:val="clear" w:color="auto" w:fill="auto"/>
            <w:vAlign w:val="center"/>
          </w:tcPr>
          <w:p w14:paraId="4EFC5DE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鲁家峙海底隧道</w:t>
            </w:r>
          </w:p>
        </w:tc>
        <w:tc>
          <w:tcPr>
            <w:tcW w:w="960" w:type="dxa"/>
            <w:shd w:val="clear" w:color="auto" w:fill="auto"/>
            <w:vAlign w:val="center"/>
          </w:tcPr>
          <w:p w14:paraId="6C6890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930" w:type="dxa"/>
            <w:shd w:val="clear" w:color="auto" w:fill="auto"/>
            <w:vAlign w:val="center"/>
          </w:tcPr>
          <w:p w14:paraId="7AD502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393.2</w:t>
            </w:r>
          </w:p>
        </w:tc>
        <w:tc>
          <w:tcPr>
            <w:tcW w:w="1015" w:type="dxa"/>
            <w:shd w:val="clear" w:color="auto" w:fill="auto"/>
            <w:vAlign w:val="center"/>
          </w:tcPr>
          <w:p w14:paraId="33F4559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3B432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4A213C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08939F5">
            <w:pPr>
              <w:jc w:val="both"/>
              <w:rPr>
                <w:rFonts w:hint="default" w:ascii="Times New Roman" w:hAnsi="Times New Roman" w:eastAsia="宋体" w:cs="Times New Roman"/>
                <w:i w:val="0"/>
                <w:iCs w:val="0"/>
                <w:color w:val="auto"/>
                <w:sz w:val="15"/>
                <w:szCs w:val="15"/>
                <w:u w:val="none"/>
              </w:rPr>
            </w:pPr>
          </w:p>
        </w:tc>
      </w:tr>
      <w:tr w14:paraId="3186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880" w:type="dxa"/>
            <w:gridSpan w:val="6"/>
            <w:shd w:val="clear" w:color="auto" w:fill="auto"/>
            <w:vAlign w:val="center"/>
          </w:tcPr>
          <w:p w14:paraId="3CBD13F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r>
              <w:rPr>
                <w:rFonts w:hint="default" w:ascii="Times New Roman" w:hAnsi="Times New Roman" w:eastAsia="宋体" w:cs="Times New Roman"/>
                <w:b/>
                <w:bCs/>
                <w:i w:val="0"/>
                <w:iCs w:val="0"/>
                <w:color w:val="auto"/>
                <w:kern w:val="0"/>
                <w:sz w:val="18"/>
                <w:szCs w:val="18"/>
                <w:u w:val="none"/>
                <w:lang w:val="en-US" w:eastAsia="zh-CN" w:bidi="ar"/>
              </w:rPr>
              <w:t>(1+2+3+……53)</w:t>
            </w:r>
          </w:p>
        </w:tc>
        <w:tc>
          <w:tcPr>
            <w:tcW w:w="1134" w:type="dxa"/>
            <w:shd w:val="clear" w:color="auto" w:fill="auto"/>
            <w:vAlign w:val="center"/>
          </w:tcPr>
          <w:p w14:paraId="39E28B4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6FAE6EDC">
            <w:pPr>
              <w:jc w:val="both"/>
              <w:rPr>
                <w:rFonts w:hint="default" w:ascii="Times New Roman" w:hAnsi="Times New Roman" w:eastAsia="宋体" w:cs="Times New Roman"/>
                <w:i w:val="0"/>
                <w:iCs w:val="0"/>
                <w:color w:val="auto"/>
                <w:sz w:val="18"/>
                <w:szCs w:val="18"/>
                <w:u w:val="none"/>
              </w:rPr>
            </w:pPr>
          </w:p>
        </w:tc>
      </w:tr>
      <w:tr w14:paraId="233C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4DF2AECC">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三</w:t>
            </w:r>
          </w:p>
        </w:tc>
        <w:tc>
          <w:tcPr>
            <w:tcW w:w="8480" w:type="dxa"/>
            <w:gridSpan w:val="7"/>
            <w:shd w:val="clear" w:color="auto" w:fill="auto"/>
            <w:vAlign w:val="center"/>
          </w:tcPr>
          <w:p w14:paraId="2CE27860">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桥梁隧道变形监测</w:t>
            </w:r>
          </w:p>
        </w:tc>
      </w:tr>
      <w:tr w14:paraId="2C34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2C4100C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580" w:type="dxa"/>
            <w:shd w:val="clear" w:color="auto" w:fill="auto"/>
            <w:vAlign w:val="center"/>
          </w:tcPr>
          <w:p w14:paraId="7F95F2D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设置监控点</w:t>
            </w:r>
          </w:p>
        </w:tc>
        <w:tc>
          <w:tcPr>
            <w:tcW w:w="960" w:type="dxa"/>
            <w:shd w:val="clear" w:color="auto" w:fill="auto"/>
            <w:vAlign w:val="center"/>
          </w:tcPr>
          <w:p w14:paraId="4A40CB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0" w:type="dxa"/>
            <w:shd w:val="clear" w:color="auto" w:fill="auto"/>
            <w:vAlign w:val="center"/>
          </w:tcPr>
          <w:p w14:paraId="73F6CA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60</w:t>
            </w:r>
          </w:p>
        </w:tc>
        <w:tc>
          <w:tcPr>
            <w:tcW w:w="1015" w:type="dxa"/>
            <w:shd w:val="clear" w:color="auto" w:fill="auto"/>
            <w:vAlign w:val="center"/>
          </w:tcPr>
          <w:p w14:paraId="25E4E98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7132A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205685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4E908EC4">
            <w:pPr>
              <w:jc w:val="both"/>
              <w:rPr>
                <w:rFonts w:hint="default" w:ascii="Times New Roman" w:hAnsi="Times New Roman" w:eastAsia="宋体" w:cs="Times New Roman"/>
                <w:i w:val="0"/>
                <w:iCs w:val="0"/>
                <w:color w:val="auto"/>
                <w:sz w:val="18"/>
                <w:szCs w:val="18"/>
                <w:u w:val="none"/>
              </w:rPr>
            </w:pPr>
          </w:p>
        </w:tc>
      </w:tr>
      <w:tr w14:paraId="366C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ADBD7B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580" w:type="dxa"/>
            <w:shd w:val="clear" w:color="auto" w:fill="auto"/>
            <w:vAlign w:val="center"/>
          </w:tcPr>
          <w:p w14:paraId="35FABF0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监控点沉降观测</w:t>
            </w:r>
          </w:p>
        </w:tc>
        <w:tc>
          <w:tcPr>
            <w:tcW w:w="960" w:type="dxa"/>
            <w:shd w:val="clear" w:color="auto" w:fill="auto"/>
            <w:vAlign w:val="center"/>
          </w:tcPr>
          <w:p w14:paraId="7742F6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0" w:type="dxa"/>
            <w:shd w:val="clear" w:color="auto" w:fill="auto"/>
            <w:vAlign w:val="center"/>
          </w:tcPr>
          <w:p w14:paraId="5C2713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110</w:t>
            </w:r>
          </w:p>
        </w:tc>
        <w:tc>
          <w:tcPr>
            <w:tcW w:w="1015" w:type="dxa"/>
            <w:shd w:val="clear" w:color="auto" w:fill="auto"/>
            <w:vAlign w:val="center"/>
          </w:tcPr>
          <w:p w14:paraId="3A45FD3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F635B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22EB78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top"/>
          </w:tcPr>
          <w:p w14:paraId="5CAD8A41">
            <w:pPr>
              <w:jc w:val="both"/>
              <w:rPr>
                <w:rFonts w:hint="default" w:ascii="Times New Roman" w:hAnsi="Times New Roman" w:eastAsia="宋体" w:cs="Times New Roman"/>
                <w:i w:val="0"/>
                <w:iCs w:val="0"/>
                <w:color w:val="auto"/>
                <w:sz w:val="18"/>
                <w:szCs w:val="18"/>
                <w:u w:val="none"/>
              </w:rPr>
            </w:pPr>
          </w:p>
        </w:tc>
      </w:tr>
      <w:tr w14:paraId="7726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80" w:type="dxa"/>
            <w:gridSpan w:val="6"/>
            <w:shd w:val="clear" w:color="auto" w:fill="auto"/>
            <w:vAlign w:val="center"/>
          </w:tcPr>
          <w:p w14:paraId="0294070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w:t>
            </w:r>
            <w:r>
              <w:rPr>
                <w:rFonts w:hint="default" w:ascii="Times New Roman" w:hAnsi="Times New Roman" w:eastAsia="宋体" w:cs="Times New Roman"/>
                <w:b/>
                <w:bCs/>
                <w:i w:val="0"/>
                <w:iCs w:val="0"/>
                <w:color w:val="auto"/>
                <w:kern w:val="0"/>
                <w:sz w:val="18"/>
                <w:szCs w:val="18"/>
                <w:u w:val="none"/>
                <w:lang w:val="en-US" w:eastAsia="zh-CN" w:bidi="ar"/>
              </w:rPr>
              <w:t>(1+2)</w:t>
            </w:r>
          </w:p>
        </w:tc>
        <w:tc>
          <w:tcPr>
            <w:tcW w:w="1134" w:type="dxa"/>
            <w:shd w:val="clear" w:color="auto" w:fill="auto"/>
            <w:vAlign w:val="center"/>
          </w:tcPr>
          <w:p w14:paraId="4FD4E2A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8414864">
            <w:pPr>
              <w:rPr>
                <w:rFonts w:hint="eastAsia" w:ascii="宋体" w:hAnsi="宋体" w:eastAsia="宋体" w:cs="宋体"/>
                <w:i w:val="0"/>
                <w:iCs w:val="0"/>
                <w:color w:val="auto"/>
                <w:sz w:val="22"/>
                <w:szCs w:val="22"/>
                <w:u w:val="none"/>
              </w:rPr>
            </w:pPr>
          </w:p>
        </w:tc>
      </w:tr>
      <w:tr w14:paraId="4E21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2878E75E">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四</w:t>
            </w:r>
          </w:p>
        </w:tc>
        <w:tc>
          <w:tcPr>
            <w:tcW w:w="8480" w:type="dxa"/>
            <w:gridSpan w:val="7"/>
            <w:shd w:val="clear" w:color="auto" w:fill="auto"/>
            <w:vAlign w:val="center"/>
          </w:tcPr>
          <w:p w14:paraId="617DBF24">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桥梁隧道结构病害闭合（即养护维修）</w:t>
            </w:r>
          </w:p>
        </w:tc>
      </w:tr>
      <w:tr w14:paraId="629A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46F650C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6419" w:type="dxa"/>
            <w:gridSpan w:val="6"/>
            <w:shd w:val="clear" w:color="auto" w:fill="auto"/>
            <w:noWrap/>
            <w:vAlign w:val="center"/>
          </w:tcPr>
          <w:p w14:paraId="1ECE67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桥面系修复</w:t>
            </w:r>
          </w:p>
        </w:tc>
        <w:tc>
          <w:tcPr>
            <w:tcW w:w="2061" w:type="dxa"/>
            <w:shd w:val="clear" w:color="auto" w:fill="auto"/>
            <w:noWrap/>
            <w:vAlign w:val="center"/>
          </w:tcPr>
          <w:p w14:paraId="390AC2D4">
            <w:pPr>
              <w:rPr>
                <w:rFonts w:hint="eastAsia" w:ascii="宋体" w:hAnsi="宋体" w:eastAsia="宋体" w:cs="宋体"/>
                <w:i w:val="0"/>
                <w:iCs w:val="0"/>
                <w:color w:val="auto"/>
                <w:sz w:val="18"/>
                <w:szCs w:val="18"/>
                <w:u w:val="none"/>
              </w:rPr>
            </w:pPr>
          </w:p>
        </w:tc>
      </w:tr>
      <w:tr w14:paraId="6CA0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553DD70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6419" w:type="dxa"/>
            <w:gridSpan w:val="6"/>
            <w:shd w:val="clear" w:color="auto" w:fill="auto"/>
            <w:noWrap/>
            <w:vAlign w:val="center"/>
          </w:tcPr>
          <w:p w14:paraId="688869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路面修复或完善</w:t>
            </w:r>
          </w:p>
        </w:tc>
        <w:tc>
          <w:tcPr>
            <w:tcW w:w="2061" w:type="dxa"/>
            <w:shd w:val="clear" w:color="auto" w:fill="auto"/>
            <w:noWrap/>
            <w:vAlign w:val="center"/>
          </w:tcPr>
          <w:p w14:paraId="7AEC2164">
            <w:pPr>
              <w:rPr>
                <w:rFonts w:hint="eastAsia" w:ascii="宋体" w:hAnsi="宋体" w:eastAsia="宋体" w:cs="宋体"/>
                <w:i w:val="0"/>
                <w:iCs w:val="0"/>
                <w:color w:val="auto"/>
                <w:sz w:val="18"/>
                <w:szCs w:val="18"/>
                <w:u w:val="none"/>
              </w:rPr>
            </w:pPr>
          </w:p>
        </w:tc>
      </w:tr>
      <w:tr w14:paraId="7982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797B761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54BEE17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沥青油灌缝  5mm以内</w:t>
            </w:r>
          </w:p>
        </w:tc>
        <w:tc>
          <w:tcPr>
            <w:tcW w:w="960" w:type="dxa"/>
            <w:shd w:val="clear" w:color="auto" w:fill="auto"/>
            <w:vAlign w:val="center"/>
          </w:tcPr>
          <w:p w14:paraId="019A64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426751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600</w:t>
            </w:r>
          </w:p>
        </w:tc>
        <w:tc>
          <w:tcPr>
            <w:tcW w:w="1015" w:type="dxa"/>
            <w:shd w:val="clear" w:color="auto" w:fill="auto"/>
            <w:vAlign w:val="center"/>
          </w:tcPr>
          <w:p w14:paraId="59FEB60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F0C83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0EFA1CA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7F1291B">
            <w:pPr>
              <w:rPr>
                <w:rFonts w:hint="eastAsia" w:ascii="宋体" w:hAnsi="宋体" w:eastAsia="宋体" w:cs="宋体"/>
                <w:i w:val="0"/>
                <w:iCs w:val="0"/>
                <w:color w:val="auto"/>
                <w:sz w:val="18"/>
                <w:szCs w:val="18"/>
                <w:u w:val="none"/>
              </w:rPr>
            </w:pPr>
          </w:p>
        </w:tc>
      </w:tr>
      <w:tr w14:paraId="19F7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79773D3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05E328F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沥青油灌缝  10mm以内</w:t>
            </w:r>
          </w:p>
        </w:tc>
        <w:tc>
          <w:tcPr>
            <w:tcW w:w="960" w:type="dxa"/>
            <w:shd w:val="clear" w:color="auto" w:fill="auto"/>
            <w:vAlign w:val="center"/>
          </w:tcPr>
          <w:p w14:paraId="4FF2F2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44427B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w:t>
            </w:r>
          </w:p>
        </w:tc>
        <w:tc>
          <w:tcPr>
            <w:tcW w:w="1015" w:type="dxa"/>
            <w:shd w:val="clear" w:color="auto" w:fill="auto"/>
            <w:vAlign w:val="center"/>
          </w:tcPr>
          <w:p w14:paraId="423EAD5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309A3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E02648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1D21355">
            <w:pPr>
              <w:rPr>
                <w:rFonts w:hint="eastAsia" w:ascii="宋体" w:hAnsi="宋体" w:eastAsia="宋体" w:cs="宋体"/>
                <w:i w:val="0"/>
                <w:iCs w:val="0"/>
                <w:color w:val="auto"/>
                <w:sz w:val="18"/>
                <w:szCs w:val="18"/>
                <w:u w:val="none"/>
              </w:rPr>
            </w:pPr>
          </w:p>
        </w:tc>
      </w:tr>
      <w:tr w14:paraId="6318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72F5518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4569A21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补坑维修 袋装冷料沥青混凝土</w:t>
            </w:r>
          </w:p>
        </w:tc>
        <w:tc>
          <w:tcPr>
            <w:tcW w:w="960" w:type="dxa"/>
            <w:shd w:val="clear" w:color="auto" w:fill="auto"/>
            <w:vAlign w:val="center"/>
          </w:tcPr>
          <w:p w14:paraId="72503B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605B8E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776A009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3355F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27BE9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D14026F">
            <w:pPr>
              <w:rPr>
                <w:rFonts w:hint="eastAsia" w:ascii="宋体" w:hAnsi="宋体" w:eastAsia="宋体" w:cs="宋体"/>
                <w:i w:val="0"/>
                <w:iCs w:val="0"/>
                <w:color w:val="auto"/>
                <w:sz w:val="18"/>
                <w:szCs w:val="18"/>
                <w:u w:val="none"/>
              </w:rPr>
            </w:pPr>
          </w:p>
        </w:tc>
      </w:tr>
      <w:tr w14:paraId="5778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7B55E4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76D3D2B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环氧浆液补缝</w:t>
            </w:r>
          </w:p>
        </w:tc>
        <w:tc>
          <w:tcPr>
            <w:tcW w:w="960" w:type="dxa"/>
            <w:shd w:val="clear" w:color="auto" w:fill="auto"/>
            <w:vAlign w:val="center"/>
          </w:tcPr>
          <w:p w14:paraId="0A3B22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6515D3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3602CC6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E9F51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1A26D8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35956C0">
            <w:pPr>
              <w:rPr>
                <w:rFonts w:hint="eastAsia" w:ascii="宋体" w:hAnsi="宋体" w:eastAsia="宋体" w:cs="宋体"/>
                <w:i w:val="0"/>
                <w:iCs w:val="0"/>
                <w:color w:val="auto"/>
                <w:sz w:val="18"/>
                <w:szCs w:val="18"/>
                <w:u w:val="none"/>
              </w:rPr>
            </w:pPr>
          </w:p>
        </w:tc>
      </w:tr>
      <w:tr w14:paraId="68B6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6B13EA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150CD14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水泥砂浆 1.5cm</w:t>
            </w:r>
          </w:p>
        </w:tc>
        <w:tc>
          <w:tcPr>
            <w:tcW w:w="960" w:type="dxa"/>
            <w:shd w:val="clear" w:color="auto" w:fill="auto"/>
            <w:vAlign w:val="center"/>
          </w:tcPr>
          <w:p w14:paraId="5148D2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00E3BF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015" w:type="dxa"/>
            <w:shd w:val="clear" w:color="auto" w:fill="auto"/>
            <w:vAlign w:val="center"/>
          </w:tcPr>
          <w:p w14:paraId="7665201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BC0E6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F8FD06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4FD05C6">
            <w:pPr>
              <w:rPr>
                <w:rFonts w:hint="eastAsia" w:ascii="宋体" w:hAnsi="宋体" w:eastAsia="宋体" w:cs="宋体"/>
                <w:i w:val="0"/>
                <w:iCs w:val="0"/>
                <w:color w:val="auto"/>
                <w:sz w:val="18"/>
                <w:szCs w:val="18"/>
                <w:u w:val="none"/>
              </w:rPr>
            </w:pPr>
          </w:p>
        </w:tc>
      </w:tr>
      <w:tr w14:paraId="24C0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0F4B223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1B618A4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水泥混凝土</w:t>
            </w:r>
          </w:p>
        </w:tc>
        <w:tc>
          <w:tcPr>
            <w:tcW w:w="960" w:type="dxa"/>
            <w:shd w:val="clear" w:color="auto" w:fill="auto"/>
            <w:vAlign w:val="center"/>
          </w:tcPr>
          <w:p w14:paraId="363050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067EDF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6A7898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F20ED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C7B7A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83FE8D9">
            <w:pPr>
              <w:rPr>
                <w:rFonts w:hint="eastAsia" w:ascii="宋体" w:hAnsi="宋体" w:eastAsia="宋体" w:cs="宋体"/>
                <w:i w:val="0"/>
                <w:iCs w:val="0"/>
                <w:color w:val="auto"/>
                <w:sz w:val="18"/>
                <w:szCs w:val="18"/>
                <w:u w:val="none"/>
              </w:rPr>
            </w:pPr>
          </w:p>
        </w:tc>
      </w:tr>
      <w:tr w14:paraId="0050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73B49C3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3EF7046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人行道板拆除、铺设</w:t>
            </w:r>
          </w:p>
        </w:tc>
        <w:tc>
          <w:tcPr>
            <w:tcW w:w="960" w:type="dxa"/>
            <w:shd w:val="clear" w:color="auto" w:fill="auto"/>
            <w:vAlign w:val="center"/>
          </w:tcPr>
          <w:p w14:paraId="2115A8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6C24AC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596F017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83114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2D26FC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6BA23C0">
            <w:pPr>
              <w:rPr>
                <w:rFonts w:hint="eastAsia" w:ascii="宋体" w:hAnsi="宋体" w:eastAsia="宋体" w:cs="宋体"/>
                <w:i w:val="0"/>
                <w:iCs w:val="0"/>
                <w:color w:val="auto"/>
                <w:sz w:val="18"/>
                <w:szCs w:val="18"/>
                <w:u w:val="none"/>
              </w:rPr>
            </w:pPr>
          </w:p>
        </w:tc>
      </w:tr>
      <w:tr w14:paraId="7B9F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062B6D4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r>
              <w:rPr>
                <w:rStyle w:val="132"/>
                <w:color w:val="auto"/>
                <w:lang w:val="en-US" w:eastAsia="zh-CN" w:bidi="ar"/>
              </w:rPr>
              <w:t>）</w:t>
            </w:r>
          </w:p>
        </w:tc>
        <w:tc>
          <w:tcPr>
            <w:tcW w:w="1580" w:type="dxa"/>
            <w:shd w:val="clear" w:color="auto" w:fill="auto"/>
            <w:vAlign w:val="center"/>
          </w:tcPr>
          <w:p w14:paraId="5D1D7BF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人行道混凝土拆除、浇筑</w:t>
            </w:r>
          </w:p>
        </w:tc>
        <w:tc>
          <w:tcPr>
            <w:tcW w:w="960" w:type="dxa"/>
            <w:shd w:val="clear" w:color="auto" w:fill="auto"/>
            <w:vAlign w:val="center"/>
          </w:tcPr>
          <w:p w14:paraId="7BFF81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1FF7F3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1015" w:type="dxa"/>
            <w:shd w:val="clear" w:color="auto" w:fill="auto"/>
            <w:vAlign w:val="center"/>
          </w:tcPr>
          <w:p w14:paraId="0DF97A9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26C95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3ACCFC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77F24EC">
            <w:pPr>
              <w:rPr>
                <w:rFonts w:hint="eastAsia" w:ascii="宋体" w:hAnsi="宋体" w:eastAsia="宋体" w:cs="宋体"/>
                <w:i w:val="0"/>
                <w:iCs w:val="0"/>
                <w:color w:val="auto"/>
                <w:sz w:val="18"/>
                <w:szCs w:val="18"/>
                <w:u w:val="none"/>
              </w:rPr>
            </w:pPr>
          </w:p>
        </w:tc>
      </w:tr>
      <w:tr w14:paraId="1836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03203CE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r>
              <w:rPr>
                <w:rStyle w:val="132"/>
                <w:color w:val="auto"/>
                <w:lang w:val="en-US" w:eastAsia="zh-CN" w:bidi="ar"/>
              </w:rPr>
              <w:t>）</w:t>
            </w:r>
          </w:p>
        </w:tc>
        <w:tc>
          <w:tcPr>
            <w:tcW w:w="1580" w:type="dxa"/>
            <w:shd w:val="clear" w:color="auto" w:fill="auto"/>
            <w:vAlign w:val="center"/>
          </w:tcPr>
          <w:p w14:paraId="50D28A0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平侧石拆除、更换</w:t>
            </w:r>
          </w:p>
        </w:tc>
        <w:tc>
          <w:tcPr>
            <w:tcW w:w="960" w:type="dxa"/>
            <w:shd w:val="clear" w:color="auto" w:fill="auto"/>
            <w:vAlign w:val="center"/>
          </w:tcPr>
          <w:p w14:paraId="02D00F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0B2A35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1C5C195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ED88C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7DD53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D0E67B7">
            <w:pPr>
              <w:rPr>
                <w:rFonts w:hint="eastAsia" w:ascii="宋体" w:hAnsi="宋体" w:eastAsia="宋体" w:cs="宋体"/>
                <w:i w:val="0"/>
                <w:iCs w:val="0"/>
                <w:color w:val="auto"/>
                <w:sz w:val="18"/>
                <w:szCs w:val="18"/>
                <w:u w:val="none"/>
              </w:rPr>
            </w:pPr>
          </w:p>
        </w:tc>
      </w:tr>
      <w:tr w14:paraId="5BA6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95" w:type="dxa"/>
            <w:shd w:val="clear" w:color="auto" w:fill="auto"/>
            <w:vAlign w:val="center"/>
          </w:tcPr>
          <w:p w14:paraId="0C583B4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6419" w:type="dxa"/>
            <w:gridSpan w:val="6"/>
            <w:shd w:val="clear" w:color="auto" w:fill="FFFFFF"/>
            <w:vAlign w:val="center"/>
          </w:tcPr>
          <w:p w14:paraId="737069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排水设施修复或完善</w:t>
            </w:r>
          </w:p>
        </w:tc>
        <w:tc>
          <w:tcPr>
            <w:tcW w:w="2061" w:type="dxa"/>
            <w:shd w:val="clear" w:color="auto" w:fill="auto"/>
            <w:noWrap/>
            <w:vAlign w:val="center"/>
          </w:tcPr>
          <w:p w14:paraId="051EB038">
            <w:pPr>
              <w:rPr>
                <w:rFonts w:hint="eastAsia" w:ascii="宋体" w:hAnsi="宋体" w:eastAsia="宋体" w:cs="宋体"/>
                <w:i w:val="0"/>
                <w:iCs w:val="0"/>
                <w:color w:val="auto"/>
                <w:sz w:val="18"/>
                <w:szCs w:val="18"/>
                <w:u w:val="none"/>
              </w:rPr>
            </w:pPr>
          </w:p>
        </w:tc>
      </w:tr>
      <w:tr w14:paraId="3996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95" w:type="dxa"/>
            <w:shd w:val="clear" w:color="auto" w:fill="auto"/>
            <w:vAlign w:val="center"/>
          </w:tcPr>
          <w:p w14:paraId="10784E2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2A2F62C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铸铁雨水箅更换</w:t>
            </w:r>
          </w:p>
        </w:tc>
        <w:tc>
          <w:tcPr>
            <w:tcW w:w="960" w:type="dxa"/>
            <w:shd w:val="clear" w:color="auto" w:fill="auto"/>
            <w:vAlign w:val="center"/>
          </w:tcPr>
          <w:p w14:paraId="0202F7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套</w:t>
            </w:r>
          </w:p>
        </w:tc>
        <w:tc>
          <w:tcPr>
            <w:tcW w:w="930" w:type="dxa"/>
            <w:shd w:val="clear" w:color="auto" w:fill="auto"/>
            <w:vAlign w:val="center"/>
          </w:tcPr>
          <w:p w14:paraId="6EDD8D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015" w:type="dxa"/>
            <w:shd w:val="clear" w:color="auto" w:fill="auto"/>
            <w:vAlign w:val="center"/>
          </w:tcPr>
          <w:p w14:paraId="43475E8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1A951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F92CC8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845818F">
            <w:pPr>
              <w:rPr>
                <w:rFonts w:hint="eastAsia" w:ascii="宋体" w:hAnsi="宋体" w:eastAsia="宋体" w:cs="宋体"/>
                <w:i w:val="0"/>
                <w:iCs w:val="0"/>
                <w:color w:val="auto"/>
                <w:sz w:val="18"/>
                <w:szCs w:val="18"/>
                <w:u w:val="none"/>
              </w:rPr>
            </w:pPr>
          </w:p>
        </w:tc>
      </w:tr>
      <w:tr w14:paraId="5879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5" w:type="dxa"/>
            <w:shd w:val="clear" w:color="auto" w:fill="auto"/>
            <w:vAlign w:val="center"/>
          </w:tcPr>
          <w:p w14:paraId="7E879DE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683C264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φ160U-PVC排水管更换</w:t>
            </w:r>
          </w:p>
        </w:tc>
        <w:tc>
          <w:tcPr>
            <w:tcW w:w="960" w:type="dxa"/>
            <w:shd w:val="clear" w:color="auto" w:fill="auto"/>
            <w:vAlign w:val="center"/>
          </w:tcPr>
          <w:p w14:paraId="6583D6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38F548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1015" w:type="dxa"/>
            <w:shd w:val="clear" w:color="auto" w:fill="auto"/>
            <w:vAlign w:val="center"/>
          </w:tcPr>
          <w:p w14:paraId="3061FE7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E2307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4B7E0F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5B76623">
            <w:pPr>
              <w:rPr>
                <w:rFonts w:hint="eastAsia" w:ascii="宋体" w:hAnsi="宋体" w:eastAsia="宋体" w:cs="宋体"/>
                <w:i w:val="0"/>
                <w:iCs w:val="0"/>
                <w:color w:val="auto"/>
                <w:sz w:val="18"/>
                <w:szCs w:val="18"/>
                <w:u w:val="none"/>
              </w:rPr>
            </w:pPr>
          </w:p>
        </w:tc>
      </w:tr>
      <w:tr w14:paraId="7C94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6C342BE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6419" w:type="dxa"/>
            <w:gridSpan w:val="6"/>
            <w:shd w:val="clear" w:color="auto" w:fill="FFFFFF"/>
            <w:vAlign w:val="center"/>
          </w:tcPr>
          <w:p w14:paraId="5ECDBC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人行道、栏杆、护栏、防撞墙、防抛网、声屏障修复</w:t>
            </w:r>
          </w:p>
        </w:tc>
        <w:tc>
          <w:tcPr>
            <w:tcW w:w="2061" w:type="dxa"/>
            <w:shd w:val="clear" w:color="auto" w:fill="auto"/>
            <w:noWrap/>
            <w:vAlign w:val="center"/>
          </w:tcPr>
          <w:p w14:paraId="218D726B">
            <w:pPr>
              <w:rPr>
                <w:rFonts w:hint="eastAsia" w:ascii="宋体" w:hAnsi="宋体" w:eastAsia="宋体" w:cs="宋体"/>
                <w:i w:val="0"/>
                <w:iCs w:val="0"/>
                <w:color w:val="auto"/>
                <w:sz w:val="18"/>
                <w:szCs w:val="18"/>
                <w:u w:val="none"/>
              </w:rPr>
            </w:pPr>
          </w:p>
        </w:tc>
      </w:tr>
      <w:tr w14:paraId="663A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A1A4EB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2569A3E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更换花岗岩护栏</w:t>
            </w:r>
          </w:p>
        </w:tc>
        <w:tc>
          <w:tcPr>
            <w:tcW w:w="960" w:type="dxa"/>
            <w:shd w:val="clear" w:color="auto" w:fill="auto"/>
            <w:vAlign w:val="center"/>
          </w:tcPr>
          <w:p w14:paraId="6D3663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451F53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7B174C3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36322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536E14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2C5E3A3">
            <w:pPr>
              <w:rPr>
                <w:rFonts w:hint="eastAsia" w:ascii="宋体" w:hAnsi="宋体" w:eastAsia="宋体" w:cs="宋体"/>
                <w:i w:val="0"/>
                <w:iCs w:val="0"/>
                <w:color w:val="auto"/>
                <w:sz w:val="18"/>
                <w:szCs w:val="18"/>
                <w:u w:val="none"/>
              </w:rPr>
            </w:pPr>
          </w:p>
        </w:tc>
      </w:tr>
      <w:tr w14:paraId="1211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595" w:type="dxa"/>
            <w:shd w:val="clear" w:color="auto" w:fill="auto"/>
            <w:vAlign w:val="center"/>
          </w:tcPr>
          <w:p w14:paraId="3BB12C1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1312CD5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更换不锈钢、铁护栏</w:t>
            </w:r>
          </w:p>
        </w:tc>
        <w:tc>
          <w:tcPr>
            <w:tcW w:w="960" w:type="dxa"/>
            <w:shd w:val="clear" w:color="auto" w:fill="auto"/>
            <w:vAlign w:val="center"/>
          </w:tcPr>
          <w:p w14:paraId="77119C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t</w:t>
            </w:r>
          </w:p>
        </w:tc>
        <w:tc>
          <w:tcPr>
            <w:tcW w:w="930" w:type="dxa"/>
            <w:shd w:val="clear" w:color="auto" w:fill="auto"/>
            <w:vAlign w:val="center"/>
          </w:tcPr>
          <w:p w14:paraId="5E5922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2D63324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AAD46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E33F62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7AE7B05">
            <w:pPr>
              <w:rPr>
                <w:rFonts w:hint="eastAsia" w:ascii="宋体" w:hAnsi="宋体" w:eastAsia="宋体" w:cs="宋体"/>
                <w:i w:val="0"/>
                <w:iCs w:val="0"/>
                <w:color w:val="auto"/>
                <w:sz w:val="18"/>
                <w:szCs w:val="18"/>
                <w:u w:val="none"/>
              </w:rPr>
            </w:pPr>
          </w:p>
        </w:tc>
      </w:tr>
      <w:tr w14:paraId="4E7B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595" w:type="dxa"/>
            <w:shd w:val="clear" w:color="auto" w:fill="auto"/>
            <w:vAlign w:val="center"/>
          </w:tcPr>
          <w:p w14:paraId="25D86F1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56AA188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焊修不锈钢、铁护栏</w:t>
            </w:r>
          </w:p>
        </w:tc>
        <w:tc>
          <w:tcPr>
            <w:tcW w:w="960" w:type="dxa"/>
            <w:shd w:val="clear" w:color="auto" w:fill="auto"/>
            <w:vAlign w:val="center"/>
          </w:tcPr>
          <w:p w14:paraId="633F29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519B42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588981F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C41FE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145E55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787C23F">
            <w:pPr>
              <w:rPr>
                <w:rFonts w:hint="eastAsia" w:ascii="宋体" w:hAnsi="宋体" w:eastAsia="宋体" w:cs="宋体"/>
                <w:i w:val="0"/>
                <w:iCs w:val="0"/>
                <w:color w:val="auto"/>
                <w:sz w:val="18"/>
                <w:szCs w:val="18"/>
                <w:u w:val="none"/>
              </w:rPr>
            </w:pPr>
          </w:p>
        </w:tc>
      </w:tr>
      <w:tr w14:paraId="2BDC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95" w:type="dxa"/>
            <w:shd w:val="clear" w:color="auto" w:fill="auto"/>
            <w:vAlign w:val="center"/>
          </w:tcPr>
          <w:p w14:paraId="4AF106E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4784023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不锈钢、铁护栏表面除锈（含打磨）</w:t>
            </w:r>
          </w:p>
        </w:tc>
        <w:tc>
          <w:tcPr>
            <w:tcW w:w="960" w:type="dxa"/>
            <w:shd w:val="clear" w:color="auto" w:fill="auto"/>
            <w:vAlign w:val="center"/>
          </w:tcPr>
          <w:p w14:paraId="3BBBF3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114E34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0ACD7AB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1AC7B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65E21D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1E16492">
            <w:pPr>
              <w:rPr>
                <w:rFonts w:hint="eastAsia" w:ascii="宋体" w:hAnsi="宋体" w:eastAsia="宋体" w:cs="宋体"/>
                <w:i w:val="0"/>
                <w:iCs w:val="0"/>
                <w:color w:val="auto"/>
                <w:sz w:val="18"/>
                <w:szCs w:val="18"/>
                <w:u w:val="none"/>
              </w:rPr>
            </w:pPr>
          </w:p>
        </w:tc>
      </w:tr>
      <w:tr w14:paraId="2361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595" w:type="dxa"/>
            <w:shd w:val="clear" w:color="auto" w:fill="auto"/>
            <w:vAlign w:val="center"/>
          </w:tcPr>
          <w:p w14:paraId="7CD48A4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2F45E88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不锈钢、铁护栏防腐涂装</w:t>
            </w:r>
          </w:p>
        </w:tc>
        <w:tc>
          <w:tcPr>
            <w:tcW w:w="960" w:type="dxa"/>
            <w:shd w:val="clear" w:color="auto" w:fill="auto"/>
            <w:vAlign w:val="center"/>
          </w:tcPr>
          <w:p w14:paraId="382F49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1314D3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4CED473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5AB72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EBA41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7E862E3">
            <w:pPr>
              <w:rPr>
                <w:rFonts w:hint="eastAsia" w:ascii="宋体" w:hAnsi="宋体" w:eastAsia="宋体" w:cs="宋体"/>
                <w:i w:val="0"/>
                <w:iCs w:val="0"/>
                <w:color w:val="auto"/>
                <w:sz w:val="18"/>
                <w:szCs w:val="18"/>
                <w:u w:val="none"/>
              </w:rPr>
            </w:pPr>
          </w:p>
        </w:tc>
      </w:tr>
      <w:tr w14:paraId="715F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3AAF280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2641B2B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更换防抛网</w:t>
            </w:r>
          </w:p>
        </w:tc>
        <w:tc>
          <w:tcPr>
            <w:tcW w:w="960" w:type="dxa"/>
            <w:shd w:val="clear" w:color="auto" w:fill="auto"/>
            <w:vAlign w:val="center"/>
          </w:tcPr>
          <w:p w14:paraId="7EF112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7C7649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16360A1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BAF19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C035B9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B7D7825">
            <w:pPr>
              <w:rPr>
                <w:rFonts w:hint="eastAsia" w:ascii="宋体" w:hAnsi="宋体" w:eastAsia="宋体" w:cs="宋体"/>
                <w:i w:val="0"/>
                <w:iCs w:val="0"/>
                <w:color w:val="auto"/>
                <w:sz w:val="18"/>
                <w:szCs w:val="18"/>
                <w:u w:val="none"/>
              </w:rPr>
            </w:pPr>
          </w:p>
        </w:tc>
      </w:tr>
      <w:tr w14:paraId="0D0F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58E60FE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39B48BC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更换声屏障</w:t>
            </w:r>
          </w:p>
        </w:tc>
        <w:tc>
          <w:tcPr>
            <w:tcW w:w="960" w:type="dxa"/>
            <w:shd w:val="clear" w:color="auto" w:fill="auto"/>
            <w:vAlign w:val="center"/>
          </w:tcPr>
          <w:p w14:paraId="6E9F5E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385F5F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1CAABBD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95DD2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1E2EC9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6DAB7B3">
            <w:pPr>
              <w:rPr>
                <w:rFonts w:hint="eastAsia" w:ascii="宋体" w:hAnsi="宋体" w:eastAsia="宋体" w:cs="宋体"/>
                <w:i w:val="0"/>
                <w:iCs w:val="0"/>
                <w:color w:val="auto"/>
                <w:sz w:val="18"/>
                <w:szCs w:val="18"/>
                <w:u w:val="none"/>
              </w:rPr>
            </w:pPr>
          </w:p>
        </w:tc>
      </w:tr>
      <w:tr w14:paraId="7575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4487057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6419" w:type="dxa"/>
            <w:gridSpan w:val="6"/>
            <w:shd w:val="clear" w:color="auto" w:fill="FFFFFF"/>
            <w:vAlign w:val="center"/>
          </w:tcPr>
          <w:p w14:paraId="068C3D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伸缩装置修复</w:t>
            </w:r>
          </w:p>
        </w:tc>
        <w:tc>
          <w:tcPr>
            <w:tcW w:w="2061" w:type="dxa"/>
            <w:shd w:val="clear" w:color="auto" w:fill="auto"/>
            <w:noWrap/>
            <w:vAlign w:val="center"/>
          </w:tcPr>
          <w:p w14:paraId="08DD2DCC">
            <w:pPr>
              <w:rPr>
                <w:rFonts w:hint="eastAsia" w:ascii="宋体" w:hAnsi="宋体" w:eastAsia="宋体" w:cs="宋体"/>
                <w:i w:val="0"/>
                <w:iCs w:val="0"/>
                <w:color w:val="auto"/>
                <w:sz w:val="18"/>
                <w:szCs w:val="18"/>
                <w:u w:val="none"/>
              </w:rPr>
            </w:pPr>
          </w:p>
        </w:tc>
      </w:tr>
      <w:tr w14:paraId="24F0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6589240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6253783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型钢伸缩缝更换</w:t>
            </w:r>
          </w:p>
        </w:tc>
        <w:tc>
          <w:tcPr>
            <w:tcW w:w="960" w:type="dxa"/>
            <w:shd w:val="clear" w:color="auto" w:fill="auto"/>
            <w:vAlign w:val="center"/>
          </w:tcPr>
          <w:p w14:paraId="7C8FC8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5F70C1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106399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21DC2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83CE80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68280C9">
            <w:pPr>
              <w:rPr>
                <w:rFonts w:hint="eastAsia" w:ascii="宋体" w:hAnsi="宋体" w:eastAsia="宋体" w:cs="宋体"/>
                <w:i w:val="0"/>
                <w:iCs w:val="0"/>
                <w:color w:val="auto"/>
                <w:sz w:val="18"/>
                <w:szCs w:val="18"/>
                <w:u w:val="none"/>
              </w:rPr>
            </w:pPr>
          </w:p>
        </w:tc>
      </w:tr>
      <w:tr w14:paraId="252A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5" w:type="dxa"/>
            <w:shd w:val="clear" w:color="auto" w:fill="auto"/>
            <w:vAlign w:val="center"/>
          </w:tcPr>
          <w:p w14:paraId="64CF4BC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03A4E3F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更换伸缩缝橡胶条</w:t>
            </w:r>
          </w:p>
        </w:tc>
        <w:tc>
          <w:tcPr>
            <w:tcW w:w="960" w:type="dxa"/>
            <w:shd w:val="clear" w:color="auto" w:fill="auto"/>
            <w:vAlign w:val="center"/>
          </w:tcPr>
          <w:p w14:paraId="41F3A3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59A2C8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w:t>
            </w:r>
          </w:p>
        </w:tc>
        <w:tc>
          <w:tcPr>
            <w:tcW w:w="1015" w:type="dxa"/>
            <w:shd w:val="clear" w:color="auto" w:fill="auto"/>
            <w:vAlign w:val="center"/>
          </w:tcPr>
          <w:p w14:paraId="5C5F394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99797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D8126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B78A187">
            <w:pPr>
              <w:rPr>
                <w:rFonts w:hint="eastAsia" w:ascii="宋体" w:hAnsi="宋体" w:eastAsia="宋体" w:cs="宋体"/>
                <w:i w:val="0"/>
                <w:iCs w:val="0"/>
                <w:color w:val="auto"/>
                <w:sz w:val="18"/>
                <w:szCs w:val="18"/>
                <w:u w:val="none"/>
              </w:rPr>
            </w:pPr>
          </w:p>
        </w:tc>
      </w:tr>
      <w:tr w14:paraId="41FD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4FB2CD4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46C081A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液体止水带</w:t>
            </w:r>
          </w:p>
        </w:tc>
        <w:tc>
          <w:tcPr>
            <w:tcW w:w="960" w:type="dxa"/>
            <w:shd w:val="clear" w:color="auto" w:fill="auto"/>
            <w:vAlign w:val="center"/>
          </w:tcPr>
          <w:p w14:paraId="1461C0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203BFD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1015" w:type="dxa"/>
            <w:shd w:val="clear" w:color="auto" w:fill="auto"/>
            <w:vAlign w:val="center"/>
          </w:tcPr>
          <w:p w14:paraId="21E0AC6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5678A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CD28C0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E5460C7">
            <w:pPr>
              <w:rPr>
                <w:rFonts w:hint="eastAsia" w:ascii="宋体" w:hAnsi="宋体" w:eastAsia="宋体" w:cs="宋体"/>
                <w:i w:val="0"/>
                <w:iCs w:val="0"/>
                <w:color w:val="auto"/>
                <w:sz w:val="18"/>
                <w:szCs w:val="18"/>
                <w:u w:val="none"/>
              </w:rPr>
            </w:pPr>
          </w:p>
        </w:tc>
      </w:tr>
      <w:tr w14:paraId="2CBF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5" w:type="dxa"/>
            <w:shd w:val="clear" w:color="auto" w:fill="auto"/>
            <w:vAlign w:val="center"/>
          </w:tcPr>
          <w:p w14:paraId="4D96CAE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253110B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伸缩缝锚固区快速混凝土修复</w:t>
            </w:r>
          </w:p>
        </w:tc>
        <w:tc>
          <w:tcPr>
            <w:tcW w:w="960" w:type="dxa"/>
            <w:shd w:val="clear" w:color="auto" w:fill="auto"/>
            <w:vAlign w:val="center"/>
          </w:tcPr>
          <w:p w14:paraId="25BA6C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3F6783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1015" w:type="dxa"/>
            <w:shd w:val="clear" w:color="auto" w:fill="auto"/>
            <w:vAlign w:val="center"/>
          </w:tcPr>
          <w:p w14:paraId="35139A1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02FAD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DEF539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2FCBF80">
            <w:pPr>
              <w:rPr>
                <w:rFonts w:hint="eastAsia" w:ascii="宋体" w:hAnsi="宋体" w:eastAsia="宋体" w:cs="宋体"/>
                <w:i w:val="0"/>
                <w:iCs w:val="0"/>
                <w:color w:val="auto"/>
                <w:sz w:val="18"/>
                <w:szCs w:val="18"/>
                <w:u w:val="none"/>
              </w:rPr>
            </w:pPr>
          </w:p>
        </w:tc>
      </w:tr>
      <w:tr w14:paraId="74B7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0FA53A0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6419" w:type="dxa"/>
            <w:gridSpan w:val="6"/>
            <w:shd w:val="clear" w:color="auto" w:fill="auto"/>
            <w:noWrap/>
            <w:vAlign w:val="center"/>
          </w:tcPr>
          <w:p w14:paraId="0AA827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桥梁混凝土结构维修</w:t>
            </w:r>
          </w:p>
        </w:tc>
        <w:tc>
          <w:tcPr>
            <w:tcW w:w="2061" w:type="dxa"/>
            <w:shd w:val="clear" w:color="auto" w:fill="auto"/>
            <w:noWrap/>
            <w:vAlign w:val="center"/>
          </w:tcPr>
          <w:p w14:paraId="0811FEC6">
            <w:pPr>
              <w:rPr>
                <w:rFonts w:hint="eastAsia" w:ascii="宋体" w:hAnsi="宋体" w:eastAsia="宋体" w:cs="宋体"/>
                <w:i w:val="0"/>
                <w:iCs w:val="0"/>
                <w:color w:val="auto"/>
                <w:sz w:val="18"/>
                <w:szCs w:val="18"/>
                <w:u w:val="none"/>
              </w:rPr>
            </w:pPr>
          </w:p>
        </w:tc>
      </w:tr>
      <w:tr w14:paraId="3579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D96F66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286C7F1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表面露筋除锈</w:t>
            </w:r>
          </w:p>
        </w:tc>
        <w:tc>
          <w:tcPr>
            <w:tcW w:w="960" w:type="dxa"/>
            <w:shd w:val="clear" w:color="auto" w:fill="auto"/>
            <w:vAlign w:val="center"/>
          </w:tcPr>
          <w:p w14:paraId="5BE513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6224E1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2797928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C74D6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92E5A3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10FEE0E">
            <w:pPr>
              <w:rPr>
                <w:rFonts w:hint="eastAsia" w:ascii="宋体" w:hAnsi="宋体" w:eastAsia="宋体" w:cs="宋体"/>
                <w:i w:val="0"/>
                <w:iCs w:val="0"/>
                <w:color w:val="auto"/>
                <w:sz w:val="18"/>
                <w:szCs w:val="18"/>
                <w:u w:val="none"/>
              </w:rPr>
            </w:pPr>
          </w:p>
        </w:tc>
      </w:tr>
      <w:tr w14:paraId="0678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62DFB16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1B82FBA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裂缝表面封闭</w:t>
            </w:r>
          </w:p>
        </w:tc>
        <w:tc>
          <w:tcPr>
            <w:tcW w:w="960" w:type="dxa"/>
            <w:shd w:val="clear" w:color="auto" w:fill="auto"/>
            <w:vAlign w:val="center"/>
          </w:tcPr>
          <w:p w14:paraId="75E8ED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42FE9A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4FD77B8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74CF1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942A74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05206E9">
            <w:pPr>
              <w:rPr>
                <w:rFonts w:hint="eastAsia" w:ascii="宋体" w:hAnsi="宋体" w:eastAsia="宋体" w:cs="宋体"/>
                <w:i w:val="0"/>
                <w:iCs w:val="0"/>
                <w:color w:val="auto"/>
                <w:sz w:val="18"/>
                <w:szCs w:val="18"/>
                <w:u w:val="none"/>
              </w:rPr>
            </w:pPr>
          </w:p>
        </w:tc>
      </w:tr>
      <w:tr w14:paraId="2976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AB8451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5699485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裂缝压力注浆</w:t>
            </w:r>
          </w:p>
        </w:tc>
        <w:tc>
          <w:tcPr>
            <w:tcW w:w="960" w:type="dxa"/>
            <w:shd w:val="clear" w:color="auto" w:fill="auto"/>
            <w:vAlign w:val="center"/>
          </w:tcPr>
          <w:p w14:paraId="2A38CE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246896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74C8562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C6D10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93158A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8206E8A">
            <w:pPr>
              <w:rPr>
                <w:rFonts w:hint="eastAsia" w:ascii="宋体" w:hAnsi="宋体" w:eastAsia="宋体" w:cs="宋体"/>
                <w:i w:val="0"/>
                <w:iCs w:val="0"/>
                <w:color w:val="auto"/>
                <w:sz w:val="18"/>
                <w:szCs w:val="18"/>
                <w:u w:val="none"/>
              </w:rPr>
            </w:pPr>
          </w:p>
        </w:tc>
      </w:tr>
      <w:tr w14:paraId="1C1E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14:paraId="52013FB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127B96C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聚合物砂浆，厚2cm（砼破损修复）</w:t>
            </w:r>
          </w:p>
        </w:tc>
        <w:tc>
          <w:tcPr>
            <w:tcW w:w="960" w:type="dxa"/>
            <w:shd w:val="clear" w:color="auto" w:fill="auto"/>
            <w:vAlign w:val="center"/>
          </w:tcPr>
          <w:p w14:paraId="4EBCDB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52C04F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6842826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DE705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A48C79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BA8428B">
            <w:pPr>
              <w:rPr>
                <w:rFonts w:hint="eastAsia" w:ascii="宋体" w:hAnsi="宋体" w:eastAsia="宋体" w:cs="宋体"/>
                <w:i w:val="0"/>
                <w:iCs w:val="0"/>
                <w:color w:val="auto"/>
                <w:sz w:val="18"/>
                <w:szCs w:val="18"/>
                <w:u w:val="none"/>
              </w:rPr>
            </w:pPr>
          </w:p>
        </w:tc>
      </w:tr>
      <w:tr w14:paraId="0FC2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595" w:type="dxa"/>
            <w:shd w:val="clear" w:color="auto" w:fill="auto"/>
            <w:vAlign w:val="center"/>
          </w:tcPr>
          <w:p w14:paraId="5CA49CA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64CA691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改性环氧砂浆（砼破损修复）</w:t>
            </w:r>
          </w:p>
        </w:tc>
        <w:tc>
          <w:tcPr>
            <w:tcW w:w="960" w:type="dxa"/>
            <w:shd w:val="clear" w:color="auto" w:fill="auto"/>
            <w:vAlign w:val="center"/>
          </w:tcPr>
          <w:p w14:paraId="378051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75E018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2CF2729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47899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66441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46D88B4">
            <w:pPr>
              <w:rPr>
                <w:rFonts w:hint="eastAsia" w:ascii="宋体" w:hAnsi="宋体" w:eastAsia="宋体" w:cs="宋体"/>
                <w:i w:val="0"/>
                <w:iCs w:val="0"/>
                <w:color w:val="auto"/>
                <w:sz w:val="18"/>
                <w:szCs w:val="18"/>
                <w:u w:val="none"/>
              </w:rPr>
            </w:pPr>
          </w:p>
        </w:tc>
      </w:tr>
      <w:tr w14:paraId="4BC1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4C1D7D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00EA7AD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勾缝修复</w:t>
            </w:r>
          </w:p>
        </w:tc>
        <w:tc>
          <w:tcPr>
            <w:tcW w:w="960" w:type="dxa"/>
            <w:shd w:val="clear" w:color="auto" w:fill="auto"/>
            <w:vAlign w:val="center"/>
          </w:tcPr>
          <w:p w14:paraId="49FA6C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60EC3A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2F6E05C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BDAC6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3EE630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F091245">
            <w:pPr>
              <w:rPr>
                <w:rFonts w:hint="eastAsia" w:ascii="宋体" w:hAnsi="宋体" w:eastAsia="宋体" w:cs="宋体"/>
                <w:i w:val="0"/>
                <w:iCs w:val="0"/>
                <w:color w:val="auto"/>
                <w:sz w:val="18"/>
                <w:szCs w:val="18"/>
                <w:u w:val="none"/>
              </w:rPr>
            </w:pPr>
          </w:p>
        </w:tc>
      </w:tr>
      <w:tr w14:paraId="2C44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1C24530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53F5143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铰缝止水注浆</w:t>
            </w:r>
          </w:p>
        </w:tc>
        <w:tc>
          <w:tcPr>
            <w:tcW w:w="960" w:type="dxa"/>
            <w:shd w:val="clear" w:color="auto" w:fill="auto"/>
            <w:vAlign w:val="center"/>
          </w:tcPr>
          <w:p w14:paraId="1AFC2B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930" w:type="dxa"/>
            <w:shd w:val="clear" w:color="auto" w:fill="auto"/>
            <w:vAlign w:val="center"/>
          </w:tcPr>
          <w:p w14:paraId="3F9C99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015" w:type="dxa"/>
            <w:shd w:val="clear" w:color="auto" w:fill="auto"/>
            <w:vAlign w:val="center"/>
          </w:tcPr>
          <w:p w14:paraId="5C8FA9D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2650C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7B1B47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74A3821">
            <w:pPr>
              <w:rPr>
                <w:rFonts w:hint="eastAsia" w:ascii="宋体" w:hAnsi="宋体" w:eastAsia="宋体" w:cs="宋体"/>
                <w:i w:val="0"/>
                <w:iCs w:val="0"/>
                <w:color w:val="auto"/>
                <w:sz w:val="18"/>
                <w:szCs w:val="18"/>
                <w:u w:val="none"/>
              </w:rPr>
            </w:pPr>
          </w:p>
        </w:tc>
      </w:tr>
      <w:tr w14:paraId="4EC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1FA20ED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6419" w:type="dxa"/>
            <w:gridSpan w:val="6"/>
            <w:shd w:val="clear" w:color="auto" w:fill="auto"/>
            <w:vAlign w:val="center"/>
          </w:tcPr>
          <w:p w14:paraId="57ECFED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梁板、盖梁结构性维修加固</w:t>
            </w:r>
          </w:p>
        </w:tc>
        <w:tc>
          <w:tcPr>
            <w:tcW w:w="2061" w:type="dxa"/>
            <w:shd w:val="clear" w:color="auto" w:fill="auto"/>
            <w:noWrap/>
            <w:vAlign w:val="center"/>
          </w:tcPr>
          <w:p w14:paraId="61BB7FC7">
            <w:pPr>
              <w:rPr>
                <w:rFonts w:hint="eastAsia" w:ascii="宋体" w:hAnsi="宋体" w:eastAsia="宋体" w:cs="宋体"/>
                <w:i w:val="0"/>
                <w:iCs w:val="0"/>
                <w:color w:val="auto"/>
                <w:sz w:val="18"/>
                <w:szCs w:val="18"/>
                <w:u w:val="none"/>
              </w:rPr>
            </w:pPr>
          </w:p>
        </w:tc>
      </w:tr>
      <w:tr w14:paraId="2661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51FB77A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2DAE15E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粘贴碳纤维布</w:t>
            </w:r>
          </w:p>
        </w:tc>
        <w:tc>
          <w:tcPr>
            <w:tcW w:w="960" w:type="dxa"/>
            <w:shd w:val="clear" w:color="auto" w:fill="auto"/>
            <w:vAlign w:val="center"/>
          </w:tcPr>
          <w:p w14:paraId="3BF296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6E2329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1015" w:type="dxa"/>
            <w:shd w:val="clear" w:color="auto" w:fill="auto"/>
            <w:vAlign w:val="center"/>
          </w:tcPr>
          <w:p w14:paraId="37AA0E9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0F54B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C833A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2BD45A5">
            <w:pPr>
              <w:rPr>
                <w:rFonts w:hint="eastAsia" w:ascii="宋体" w:hAnsi="宋体" w:eastAsia="宋体" w:cs="宋体"/>
                <w:i w:val="0"/>
                <w:iCs w:val="0"/>
                <w:color w:val="auto"/>
                <w:sz w:val="18"/>
                <w:szCs w:val="18"/>
                <w:u w:val="none"/>
              </w:rPr>
            </w:pPr>
          </w:p>
        </w:tc>
      </w:tr>
      <w:tr w14:paraId="278C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47291FF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5353E06C">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自密实砂浆</w:t>
            </w:r>
          </w:p>
        </w:tc>
        <w:tc>
          <w:tcPr>
            <w:tcW w:w="960" w:type="dxa"/>
            <w:shd w:val="clear" w:color="auto" w:fill="auto"/>
            <w:vAlign w:val="center"/>
          </w:tcPr>
          <w:p w14:paraId="3FEB91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5505B5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015" w:type="dxa"/>
            <w:shd w:val="clear" w:color="auto" w:fill="auto"/>
            <w:vAlign w:val="center"/>
          </w:tcPr>
          <w:p w14:paraId="7CB8E83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36581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9D8912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533ED63">
            <w:pPr>
              <w:rPr>
                <w:rFonts w:hint="eastAsia" w:ascii="宋体" w:hAnsi="宋体" w:eastAsia="宋体" w:cs="宋体"/>
                <w:i w:val="0"/>
                <w:iCs w:val="0"/>
                <w:color w:val="auto"/>
                <w:sz w:val="18"/>
                <w:szCs w:val="18"/>
                <w:u w:val="none"/>
              </w:rPr>
            </w:pPr>
          </w:p>
        </w:tc>
      </w:tr>
      <w:tr w14:paraId="7544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655D12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06BF5CF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HPB300钢筋</w:t>
            </w:r>
          </w:p>
        </w:tc>
        <w:tc>
          <w:tcPr>
            <w:tcW w:w="960" w:type="dxa"/>
            <w:shd w:val="clear" w:color="auto" w:fill="auto"/>
            <w:vAlign w:val="center"/>
          </w:tcPr>
          <w:p w14:paraId="74B71D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kg</w:t>
            </w:r>
          </w:p>
        </w:tc>
        <w:tc>
          <w:tcPr>
            <w:tcW w:w="930" w:type="dxa"/>
            <w:shd w:val="clear" w:color="auto" w:fill="auto"/>
            <w:vAlign w:val="center"/>
          </w:tcPr>
          <w:p w14:paraId="02AD55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70240EC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8077E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413BAB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16023B0">
            <w:pPr>
              <w:rPr>
                <w:rFonts w:hint="eastAsia" w:ascii="宋体" w:hAnsi="宋体" w:eastAsia="宋体" w:cs="宋体"/>
                <w:i w:val="0"/>
                <w:iCs w:val="0"/>
                <w:color w:val="auto"/>
                <w:sz w:val="18"/>
                <w:szCs w:val="18"/>
                <w:u w:val="none"/>
              </w:rPr>
            </w:pPr>
          </w:p>
        </w:tc>
      </w:tr>
      <w:tr w14:paraId="77BC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4E4DFAF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737220A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HRB400钢筋</w:t>
            </w:r>
          </w:p>
        </w:tc>
        <w:tc>
          <w:tcPr>
            <w:tcW w:w="960" w:type="dxa"/>
            <w:shd w:val="clear" w:color="auto" w:fill="auto"/>
            <w:vAlign w:val="center"/>
          </w:tcPr>
          <w:p w14:paraId="76142D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kg</w:t>
            </w:r>
          </w:p>
        </w:tc>
        <w:tc>
          <w:tcPr>
            <w:tcW w:w="930" w:type="dxa"/>
            <w:shd w:val="clear" w:color="auto" w:fill="auto"/>
            <w:vAlign w:val="center"/>
          </w:tcPr>
          <w:p w14:paraId="1181EF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0B604C2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DD6D9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B73482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8356109">
            <w:pPr>
              <w:rPr>
                <w:rFonts w:hint="eastAsia" w:ascii="宋体" w:hAnsi="宋体" w:eastAsia="宋体" w:cs="宋体"/>
                <w:i w:val="0"/>
                <w:iCs w:val="0"/>
                <w:color w:val="auto"/>
                <w:sz w:val="18"/>
                <w:szCs w:val="18"/>
                <w:u w:val="none"/>
              </w:rPr>
            </w:pPr>
          </w:p>
        </w:tc>
      </w:tr>
      <w:tr w14:paraId="4991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0CB3554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6419" w:type="dxa"/>
            <w:gridSpan w:val="6"/>
            <w:shd w:val="clear" w:color="auto" w:fill="auto"/>
            <w:vAlign w:val="center"/>
          </w:tcPr>
          <w:p w14:paraId="130EA76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锥坡、翼墙维修加固</w:t>
            </w:r>
          </w:p>
        </w:tc>
        <w:tc>
          <w:tcPr>
            <w:tcW w:w="2061" w:type="dxa"/>
            <w:shd w:val="clear" w:color="auto" w:fill="auto"/>
            <w:noWrap/>
            <w:vAlign w:val="center"/>
          </w:tcPr>
          <w:p w14:paraId="2B471F54">
            <w:pPr>
              <w:rPr>
                <w:rFonts w:hint="eastAsia" w:ascii="宋体" w:hAnsi="宋体" w:eastAsia="宋体" w:cs="宋体"/>
                <w:i w:val="0"/>
                <w:iCs w:val="0"/>
                <w:color w:val="auto"/>
                <w:sz w:val="18"/>
                <w:szCs w:val="18"/>
                <w:u w:val="none"/>
              </w:rPr>
            </w:pPr>
          </w:p>
        </w:tc>
      </w:tr>
      <w:tr w14:paraId="3A58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776617D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5C4BE86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C20混凝土锥坡</w:t>
            </w:r>
          </w:p>
        </w:tc>
        <w:tc>
          <w:tcPr>
            <w:tcW w:w="960" w:type="dxa"/>
            <w:shd w:val="clear" w:color="auto" w:fill="auto"/>
            <w:vAlign w:val="center"/>
          </w:tcPr>
          <w:p w14:paraId="76ECE5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6D3158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2B98D43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5435C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815FD9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D21EAE7">
            <w:pPr>
              <w:rPr>
                <w:rFonts w:hint="eastAsia" w:ascii="宋体" w:hAnsi="宋体" w:eastAsia="宋体" w:cs="宋体"/>
                <w:i w:val="0"/>
                <w:iCs w:val="0"/>
                <w:color w:val="auto"/>
                <w:sz w:val="18"/>
                <w:szCs w:val="18"/>
                <w:u w:val="none"/>
              </w:rPr>
            </w:pPr>
          </w:p>
        </w:tc>
      </w:tr>
      <w:tr w14:paraId="76ED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0FA9A0D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2E2BAED3">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C30砼翼墙</w:t>
            </w:r>
          </w:p>
        </w:tc>
        <w:tc>
          <w:tcPr>
            <w:tcW w:w="960" w:type="dxa"/>
            <w:shd w:val="clear" w:color="auto" w:fill="auto"/>
            <w:vAlign w:val="center"/>
          </w:tcPr>
          <w:p w14:paraId="4C0D0C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5B6546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5B62E89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A4594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6BBFAA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942EE15">
            <w:pPr>
              <w:rPr>
                <w:rFonts w:hint="eastAsia" w:ascii="宋体" w:hAnsi="宋体" w:eastAsia="宋体" w:cs="宋体"/>
                <w:i w:val="0"/>
                <w:iCs w:val="0"/>
                <w:color w:val="auto"/>
                <w:sz w:val="18"/>
                <w:szCs w:val="18"/>
                <w:u w:val="none"/>
              </w:rPr>
            </w:pPr>
          </w:p>
        </w:tc>
      </w:tr>
      <w:tr w14:paraId="5100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0BE267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1F8DD1F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锥坡土回填</w:t>
            </w:r>
          </w:p>
        </w:tc>
        <w:tc>
          <w:tcPr>
            <w:tcW w:w="960" w:type="dxa"/>
            <w:shd w:val="clear" w:color="auto" w:fill="auto"/>
            <w:vAlign w:val="center"/>
          </w:tcPr>
          <w:p w14:paraId="0E28D9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3AB51D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680229F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DF82C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703A80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B746063">
            <w:pPr>
              <w:rPr>
                <w:rFonts w:hint="eastAsia" w:ascii="宋体" w:hAnsi="宋体" w:eastAsia="宋体" w:cs="宋体"/>
                <w:i w:val="0"/>
                <w:iCs w:val="0"/>
                <w:color w:val="auto"/>
                <w:sz w:val="18"/>
                <w:szCs w:val="18"/>
                <w:u w:val="none"/>
              </w:rPr>
            </w:pPr>
          </w:p>
        </w:tc>
      </w:tr>
      <w:tr w14:paraId="3335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95" w:type="dxa"/>
            <w:shd w:val="clear" w:color="auto" w:fill="auto"/>
            <w:vAlign w:val="center"/>
          </w:tcPr>
          <w:p w14:paraId="6BA3C35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31819C7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M7.5浆砌片石基础</w:t>
            </w:r>
          </w:p>
        </w:tc>
        <w:tc>
          <w:tcPr>
            <w:tcW w:w="960" w:type="dxa"/>
            <w:shd w:val="clear" w:color="auto" w:fill="auto"/>
            <w:vAlign w:val="center"/>
          </w:tcPr>
          <w:p w14:paraId="04B3FF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009E17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1015" w:type="dxa"/>
            <w:shd w:val="clear" w:color="auto" w:fill="auto"/>
            <w:vAlign w:val="center"/>
          </w:tcPr>
          <w:p w14:paraId="68606CC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B1808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7FB008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8DDC816">
            <w:pPr>
              <w:rPr>
                <w:rFonts w:hint="eastAsia" w:ascii="宋体" w:hAnsi="宋体" w:eastAsia="宋体" w:cs="宋体"/>
                <w:i w:val="0"/>
                <w:iCs w:val="0"/>
                <w:color w:val="auto"/>
                <w:sz w:val="18"/>
                <w:szCs w:val="18"/>
                <w:u w:val="none"/>
              </w:rPr>
            </w:pPr>
          </w:p>
        </w:tc>
      </w:tr>
      <w:tr w14:paraId="1AE3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D7F21D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6419" w:type="dxa"/>
            <w:gridSpan w:val="6"/>
            <w:shd w:val="clear" w:color="auto" w:fill="auto"/>
            <w:vAlign w:val="center"/>
          </w:tcPr>
          <w:p w14:paraId="7D05F33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桥梁支座保养</w:t>
            </w:r>
          </w:p>
        </w:tc>
        <w:tc>
          <w:tcPr>
            <w:tcW w:w="2061" w:type="dxa"/>
            <w:shd w:val="clear" w:color="auto" w:fill="auto"/>
            <w:noWrap/>
            <w:vAlign w:val="center"/>
          </w:tcPr>
          <w:p w14:paraId="6837939F">
            <w:pPr>
              <w:rPr>
                <w:rFonts w:hint="eastAsia" w:ascii="宋体" w:hAnsi="宋体" w:eastAsia="宋体" w:cs="宋体"/>
                <w:i w:val="0"/>
                <w:iCs w:val="0"/>
                <w:color w:val="auto"/>
                <w:sz w:val="18"/>
                <w:szCs w:val="18"/>
                <w:u w:val="none"/>
              </w:rPr>
            </w:pPr>
          </w:p>
        </w:tc>
      </w:tr>
      <w:tr w14:paraId="540A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63ECA5A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4433EC9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板式橡胶支座</w:t>
            </w:r>
          </w:p>
        </w:tc>
        <w:tc>
          <w:tcPr>
            <w:tcW w:w="960" w:type="dxa"/>
            <w:shd w:val="clear" w:color="auto" w:fill="auto"/>
            <w:vAlign w:val="center"/>
          </w:tcPr>
          <w:p w14:paraId="5E03470D">
            <w:pPr>
              <w:keepNext w:val="0"/>
              <w:keepLines w:val="0"/>
              <w:widowControl/>
              <w:suppressLineNumbers w:val="0"/>
              <w:jc w:val="center"/>
              <w:textAlignment w:val="center"/>
              <w:rPr>
                <w:rFonts w:hint="default"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个</w:t>
            </w:r>
          </w:p>
        </w:tc>
        <w:tc>
          <w:tcPr>
            <w:tcW w:w="930" w:type="dxa"/>
            <w:shd w:val="clear" w:color="auto" w:fill="auto"/>
            <w:vAlign w:val="center"/>
          </w:tcPr>
          <w:p w14:paraId="6EFFA0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33FE645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05579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B88BE0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2A780201">
            <w:pPr>
              <w:rPr>
                <w:rFonts w:hint="eastAsia" w:ascii="宋体" w:hAnsi="宋体" w:eastAsia="宋体" w:cs="宋体"/>
                <w:i w:val="0"/>
                <w:iCs w:val="0"/>
                <w:color w:val="auto"/>
                <w:sz w:val="18"/>
                <w:szCs w:val="18"/>
                <w:u w:val="none"/>
              </w:rPr>
            </w:pPr>
          </w:p>
        </w:tc>
      </w:tr>
      <w:tr w14:paraId="1DDC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15D700C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3DB17AF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梁板顶升(单片）</w:t>
            </w:r>
          </w:p>
        </w:tc>
        <w:tc>
          <w:tcPr>
            <w:tcW w:w="960" w:type="dxa"/>
            <w:shd w:val="clear" w:color="auto" w:fill="auto"/>
            <w:vAlign w:val="center"/>
          </w:tcPr>
          <w:p w14:paraId="20BBE2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处</w:t>
            </w:r>
          </w:p>
        </w:tc>
        <w:tc>
          <w:tcPr>
            <w:tcW w:w="930" w:type="dxa"/>
            <w:shd w:val="clear" w:color="auto" w:fill="auto"/>
            <w:vAlign w:val="center"/>
          </w:tcPr>
          <w:p w14:paraId="770E99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2FBA69A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0808C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85B6C7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78FB6FD">
            <w:pPr>
              <w:rPr>
                <w:rFonts w:hint="eastAsia" w:ascii="宋体" w:hAnsi="宋体" w:eastAsia="宋体" w:cs="宋体"/>
                <w:i w:val="0"/>
                <w:iCs w:val="0"/>
                <w:color w:val="auto"/>
                <w:sz w:val="18"/>
                <w:szCs w:val="18"/>
                <w:u w:val="none"/>
              </w:rPr>
            </w:pPr>
          </w:p>
        </w:tc>
      </w:tr>
      <w:tr w14:paraId="092C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5C451D1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1640080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支座钢板</w:t>
            </w:r>
          </w:p>
        </w:tc>
        <w:tc>
          <w:tcPr>
            <w:tcW w:w="960" w:type="dxa"/>
            <w:shd w:val="clear" w:color="auto" w:fill="auto"/>
            <w:vAlign w:val="center"/>
          </w:tcPr>
          <w:p w14:paraId="4D0192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kg</w:t>
            </w:r>
          </w:p>
        </w:tc>
        <w:tc>
          <w:tcPr>
            <w:tcW w:w="930" w:type="dxa"/>
            <w:shd w:val="clear" w:color="auto" w:fill="auto"/>
            <w:vAlign w:val="center"/>
          </w:tcPr>
          <w:p w14:paraId="62A051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36CA023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FF476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1F31F9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A1AE6DE">
            <w:pPr>
              <w:rPr>
                <w:rFonts w:hint="eastAsia" w:ascii="宋体" w:hAnsi="宋体" w:eastAsia="宋体" w:cs="宋体"/>
                <w:i w:val="0"/>
                <w:iCs w:val="0"/>
                <w:color w:val="auto"/>
                <w:sz w:val="18"/>
                <w:szCs w:val="18"/>
                <w:u w:val="none"/>
              </w:rPr>
            </w:pPr>
          </w:p>
        </w:tc>
      </w:tr>
      <w:tr w14:paraId="1BFC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31C7562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4697FB2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更换防尘罩</w:t>
            </w:r>
          </w:p>
        </w:tc>
        <w:tc>
          <w:tcPr>
            <w:tcW w:w="960" w:type="dxa"/>
            <w:shd w:val="clear" w:color="auto" w:fill="auto"/>
            <w:vAlign w:val="center"/>
          </w:tcPr>
          <w:p w14:paraId="1F2E9C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52431C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15" w:type="dxa"/>
            <w:shd w:val="clear" w:color="auto" w:fill="auto"/>
            <w:vAlign w:val="center"/>
          </w:tcPr>
          <w:p w14:paraId="0348735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CF7A8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3DC845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AA04928">
            <w:pPr>
              <w:rPr>
                <w:rFonts w:hint="eastAsia" w:ascii="宋体" w:hAnsi="宋体" w:eastAsia="宋体" w:cs="宋体"/>
                <w:i w:val="0"/>
                <w:iCs w:val="0"/>
                <w:color w:val="auto"/>
                <w:sz w:val="18"/>
                <w:szCs w:val="18"/>
                <w:u w:val="none"/>
              </w:rPr>
            </w:pPr>
          </w:p>
        </w:tc>
      </w:tr>
      <w:tr w14:paraId="1FAF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38642CF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6419" w:type="dxa"/>
            <w:gridSpan w:val="6"/>
            <w:shd w:val="clear" w:color="auto" w:fill="auto"/>
            <w:vAlign w:val="center"/>
          </w:tcPr>
          <w:p w14:paraId="7DD42E1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隧道主体结构修复</w:t>
            </w:r>
          </w:p>
        </w:tc>
        <w:tc>
          <w:tcPr>
            <w:tcW w:w="2061" w:type="dxa"/>
            <w:shd w:val="clear" w:color="auto" w:fill="auto"/>
            <w:noWrap/>
            <w:vAlign w:val="center"/>
          </w:tcPr>
          <w:p w14:paraId="1278E61B">
            <w:pPr>
              <w:rPr>
                <w:rFonts w:hint="eastAsia" w:ascii="宋体" w:hAnsi="宋体" w:eastAsia="宋体" w:cs="宋体"/>
                <w:i w:val="0"/>
                <w:iCs w:val="0"/>
                <w:color w:val="auto"/>
                <w:sz w:val="18"/>
                <w:szCs w:val="18"/>
                <w:u w:val="none"/>
              </w:rPr>
            </w:pPr>
          </w:p>
        </w:tc>
      </w:tr>
      <w:tr w14:paraId="34E1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5" w:type="dxa"/>
            <w:shd w:val="clear" w:color="auto" w:fill="auto"/>
            <w:vAlign w:val="center"/>
          </w:tcPr>
          <w:p w14:paraId="263CE5B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652FEBA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改性环氧砂浆（砼破损修复）</w:t>
            </w:r>
          </w:p>
        </w:tc>
        <w:tc>
          <w:tcPr>
            <w:tcW w:w="960" w:type="dxa"/>
            <w:shd w:val="clear" w:color="auto" w:fill="auto"/>
            <w:vAlign w:val="center"/>
          </w:tcPr>
          <w:p w14:paraId="496C37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m3</w:t>
            </w:r>
          </w:p>
        </w:tc>
        <w:tc>
          <w:tcPr>
            <w:tcW w:w="930" w:type="dxa"/>
            <w:shd w:val="clear" w:color="auto" w:fill="auto"/>
            <w:vAlign w:val="center"/>
          </w:tcPr>
          <w:p w14:paraId="52BC7A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15" w:type="dxa"/>
            <w:shd w:val="clear" w:color="auto" w:fill="auto"/>
            <w:vAlign w:val="center"/>
          </w:tcPr>
          <w:p w14:paraId="2EE0ACB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789CB3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9FB2E4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89ABAEC">
            <w:pPr>
              <w:rPr>
                <w:rFonts w:hint="eastAsia" w:ascii="宋体" w:hAnsi="宋体" w:eastAsia="宋体" w:cs="宋体"/>
                <w:i w:val="0"/>
                <w:iCs w:val="0"/>
                <w:color w:val="auto"/>
                <w:sz w:val="18"/>
                <w:szCs w:val="18"/>
                <w:u w:val="none"/>
              </w:rPr>
            </w:pPr>
          </w:p>
        </w:tc>
      </w:tr>
      <w:tr w14:paraId="6A91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12068EF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60AE02D8">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铝扣板饰面更换</w:t>
            </w:r>
          </w:p>
        </w:tc>
        <w:tc>
          <w:tcPr>
            <w:tcW w:w="960" w:type="dxa"/>
            <w:shd w:val="clear" w:color="auto" w:fill="auto"/>
            <w:vAlign w:val="center"/>
          </w:tcPr>
          <w:p w14:paraId="1FC26C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1EE9AA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01496BE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E60EB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EE09A6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7E18B17C">
            <w:pPr>
              <w:rPr>
                <w:rFonts w:hint="eastAsia" w:ascii="宋体" w:hAnsi="宋体" w:eastAsia="宋体" w:cs="宋体"/>
                <w:i w:val="0"/>
                <w:iCs w:val="0"/>
                <w:color w:val="auto"/>
                <w:sz w:val="18"/>
                <w:szCs w:val="18"/>
                <w:u w:val="none"/>
              </w:rPr>
            </w:pPr>
          </w:p>
        </w:tc>
      </w:tr>
      <w:tr w14:paraId="4FCD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03C791D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25E4D71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大理石饰面更换</w:t>
            </w:r>
          </w:p>
        </w:tc>
        <w:tc>
          <w:tcPr>
            <w:tcW w:w="960" w:type="dxa"/>
            <w:shd w:val="clear" w:color="auto" w:fill="auto"/>
            <w:vAlign w:val="center"/>
          </w:tcPr>
          <w:p w14:paraId="0CFE6A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163681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7A7FDA6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7AB40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992C82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AEF102C">
            <w:pPr>
              <w:rPr>
                <w:rFonts w:hint="eastAsia" w:ascii="宋体" w:hAnsi="宋体" w:eastAsia="宋体" w:cs="宋体"/>
                <w:i w:val="0"/>
                <w:iCs w:val="0"/>
                <w:color w:val="auto"/>
                <w:sz w:val="18"/>
                <w:szCs w:val="18"/>
                <w:u w:val="none"/>
              </w:rPr>
            </w:pPr>
          </w:p>
        </w:tc>
      </w:tr>
      <w:tr w14:paraId="02B0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3469F8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0D8AE85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瓷砖饰面更换</w:t>
            </w:r>
          </w:p>
        </w:tc>
        <w:tc>
          <w:tcPr>
            <w:tcW w:w="960" w:type="dxa"/>
            <w:shd w:val="clear" w:color="auto" w:fill="auto"/>
            <w:vAlign w:val="center"/>
          </w:tcPr>
          <w:p w14:paraId="3F8884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091ACC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015" w:type="dxa"/>
            <w:shd w:val="clear" w:color="auto" w:fill="auto"/>
            <w:vAlign w:val="center"/>
          </w:tcPr>
          <w:p w14:paraId="4F48B87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0282C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4334A4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44B6D83F">
            <w:pPr>
              <w:rPr>
                <w:rFonts w:hint="eastAsia" w:ascii="宋体" w:hAnsi="宋体" w:eastAsia="宋体" w:cs="宋体"/>
                <w:i w:val="0"/>
                <w:iCs w:val="0"/>
                <w:color w:val="auto"/>
                <w:sz w:val="18"/>
                <w:szCs w:val="18"/>
                <w:u w:val="none"/>
              </w:rPr>
            </w:pPr>
          </w:p>
        </w:tc>
      </w:tr>
      <w:tr w14:paraId="4940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6B9E756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430D95D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防火涂料涂装</w:t>
            </w:r>
          </w:p>
        </w:tc>
        <w:tc>
          <w:tcPr>
            <w:tcW w:w="960" w:type="dxa"/>
            <w:shd w:val="clear" w:color="auto" w:fill="auto"/>
            <w:vAlign w:val="center"/>
          </w:tcPr>
          <w:p w14:paraId="272DD8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35D627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61DF7D9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3917A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0F1844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235BE2D">
            <w:pPr>
              <w:rPr>
                <w:rFonts w:hint="eastAsia" w:ascii="宋体" w:hAnsi="宋体" w:eastAsia="宋体" w:cs="宋体"/>
                <w:i w:val="0"/>
                <w:iCs w:val="0"/>
                <w:color w:val="auto"/>
                <w:sz w:val="18"/>
                <w:szCs w:val="18"/>
                <w:u w:val="none"/>
              </w:rPr>
            </w:pPr>
          </w:p>
        </w:tc>
      </w:tr>
      <w:tr w14:paraId="3D1E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B1834B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6419" w:type="dxa"/>
            <w:gridSpan w:val="6"/>
            <w:shd w:val="clear" w:color="auto" w:fill="auto"/>
            <w:vAlign w:val="center"/>
          </w:tcPr>
          <w:p w14:paraId="225C03B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隧道消防设施修复</w:t>
            </w:r>
          </w:p>
        </w:tc>
        <w:tc>
          <w:tcPr>
            <w:tcW w:w="2061" w:type="dxa"/>
            <w:shd w:val="clear" w:color="auto" w:fill="auto"/>
            <w:noWrap/>
            <w:vAlign w:val="center"/>
          </w:tcPr>
          <w:p w14:paraId="69F6508C">
            <w:pPr>
              <w:rPr>
                <w:rFonts w:hint="eastAsia" w:ascii="宋体" w:hAnsi="宋体" w:eastAsia="宋体" w:cs="宋体"/>
                <w:i w:val="0"/>
                <w:iCs w:val="0"/>
                <w:color w:val="auto"/>
                <w:sz w:val="18"/>
                <w:szCs w:val="18"/>
                <w:u w:val="none"/>
              </w:rPr>
            </w:pPr>
          </w:p>
        </w:tc>
      </w:tr>
      <w:tr w14:paraId="7788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1EFDCB7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301D5E1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消火栓更换</w:t>
            </w:r>
          </w:p>
        </w:tc>
        <w:tc>
          <w:tcPr>
            <w:tcW w:w="960" w:type="dxa"/>
            <w:shd w:val="clear" w:color="auto" w:fill="auto"/>
            <w:vAlign w:val="center"/>
          </w:tcPr>
          <w:p w14:paraId="044A15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1EC85E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015" w:type="dxa"/>
            <w:shd w:val="clear" w:color="auto" w:fill="auto"/>
            <w:vAlign w:val="center"/>
          </w:tcPr>
          <w:p w14:paraId="1B4652B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8F628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7CAFCF7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2E8ED91">
            <w:pPr>
              <w:rPr>
                <w:rFonts w:hint="eastAsia" w:ascii="宋体" w:hAnsi="宋体" w:eastAsia="宋体" w:cs="宋体"/>
                <w:i w:val="0"/>
                <w:iCs w:val="0"/>
                <w:color w:val="auto"/>
                <w:sz w:val="18"/>
                <w:szCs w:val="18"/>
                <w:u w:val="none"/>
              </w:rPr>
            </w:pPr>
          </w:p>
        </w:tc>
      </w:tr>
      <w:tr w14:paraId="4EC3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792AC4B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4BC29337">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灭火器更换</w:t>
            </w:r>
          </w:p>
        </w:tc>
        <w:tc>
          <w:tcPr>
            <w:tcW w:w="960" w:type="dxa"/>
            <w:shd w:val="clear" w:color="auto" w:fill="auto"/>
            <w:vAlign w:val="center"/>
          </w:tcPr>
          <w:p w14:paraId="72CAE9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43201E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w:t>
            </w:r>
          </w:p>
        </w:tc>
        <w:tc>
          <w:tcPr>
            <w:tcW w:w="1015" w:type="dxa"/>
            <w:shd w:val="clear" w:color="auto" w:fill="auto"/>
            <w:vAlign w:val="center"/>
          </w:tcPr>
          <w:p w14:paraId="50C2C733">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B5E06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6E59EB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C245774">
            <w:pPr>
              <w:rPr>
                <w:rFonts w:hint="eastAsia" w:ascii="宋体" w:hAnsi="宋体" w:eastAsia="宋体" w:cs="宋体"/>
                <w:i w:val="0"/>
                <w:iCs w:val="0"/>
                <w:color w:val="auto"/>
                <w:sz w:val="18"/>
                <w:szCs w:val="18"/>
                <w:u w:val="none"/>
              </w:rPr>
            </w:pPr>
          </w:p>
        </w:tc>
      </w:tr>
      <w:tr w14:paraId="0F6B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1E9B4EC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3F57AA4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消防喷头更换</w:t>
            </w:r>
          </w:p>
        </w:tc>
        <w:tc>
          <w:tcPr>
            <w:tcW w:w="960" w:type="dxa"/>
            <w:shd w:val="clear" w:color="auto" w:fill="auto"/>
            <w:vAlign w:val="center"/>
          </w:tcPr>
          <w:p w14:paraId="3FBF47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个</w:t>
            </w:r>
          </w:p>
        </w:tc>
        <w:tc>
          <w:tcPr>
            <w:tcW w:w="930" w:type="dxa"/>
            <w:shd w:val="clear" w:color="auto" w:fill="auto"/>
            <w:vAlign w:val="center"/>
          </w:tcPr>
          <w:p w14:paraId="1608EA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015" w:type="dxa"/>
            <w:shd w:val="clear" w:color="auto" w:fill="auto"/>
            <w:vAlign w:val="center"/>
          </w:tcPr>
          <w:p w14:paraId="38FD2E3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E782D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F51DFB7">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A54705B">
            <w:pPr>
              <w:rPr>
                <w:rFonts w:hint="eastAsia" w:ascii="宋体" w:hAnsi="宋体" w:eastAsia="宋体" w:cs="宋体"/>
                <w:i w:val="0"/>
                <w:iCs w:val="0"/>
                <w:color w:val="auto"/>
                <w:sz w:val="18"/>
                <w:szCs w:val="18"/>
                <w:u w:val="none"/>
              </w:rPr>
            </w:pPr>
          </w:p>
        </w:tc>
      </w:tr>
      <w:tr w14:paraId="08D9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6B5B4244">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6419" w:type="dxa"/>
            <w:gridSpan w:val="6"/>
            <w:shd w:val="clear" w:color="auto" w:fill="auto"/>
            <w:vAlign w:val="center"/>
          </w:tcPr>
          <w:p w14:paraId="020F2A1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隧道通风系统</w:t>
            </w:r>
          </w:p>
        </w:tc>
        <w:tc>
          <w:tcPr>
            <w:tcW w:w="2061" w:type="dxa"/>
            <w:shd w:val="clear" w:color="auto" w:fill="auto"/>
            <w:noWrap/>
            <w:vAlign w:val="center"/>
          </w:tcPr>
          <w:p w14:paraId="0DABAC70">
            <w:pPr>
              <w:rPr>
                <w:rFonts w:hint="eastAsia" w:ascii="宋体" w:hAnsi="宋体" w:eastAsia="宋体" w:cs="宋体"/>
                <w:i w:val="0"/>
                <w:iCs w:val="0"/>
                <w:color w:val="auto"/>
                <w:sz w:val="18"/>
                <w:szCs w:val="18"/>
                <w:u w:val="none"/>
              </w:rPr>
            </w:pPr>
          </w:p>
        </w:tc>
      </w:tr>
      <w:tr w14:paraId="2260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77B4CF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4F4FBAF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风机更换维修</w:t>
            </w:r>
          </w:p>
        </w:tc>
        <w:tc>
          <w:tcPr>
            <w:tcW w:w="960" w:type="dxa"/>
            <w:shd w:val="clear" w:color="auto" w:fill="auto"/>
            <w:vAlign w:val="center"/>
          </w:tcPr>
          <w:p w14:paraId="412332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套</w:t>
            </w:r>
          </w:p>
        </w:tc>
        <w:tc>
          <w:tcPr>
            <w:tcW w:w="930" w:type="dxa"/>
            <w:shd w:val="clear" w:color="auto" w:fill="auto"/>
            <w:vAlign w:val="center"/>
          </w:tcPr>
          <w:p w14:paraId="382597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015" w:type="dxa"/>
            <w:shd w:val="clear" w:color="auto" w:fill="auto"/>
            <w:vAlign w:val="center"/>
          </w:tcPr>
          <w:p w14:paraId="41B4AAE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10E48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D6C712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6AC7330">
            <w:pPr>
              <w:rPr>
                <w:rFonts w:hint="eastAsia" w:ascii="宋体" w:hAnsi="宋体" w:eastAsia="宋体" w:cs="宋体"/>
                <w:i w:val="0"/>
                <w:iCs w:val="0"/>
                <w:color w:val="auto"/>
                <w:sz w:val="18"/>
                <w:szCs w:val="18"/>
                <w:u w:val="none"/>
              </w:rPr>
            </w:pPr>
          </w:p>
        </w:tc>
      </w:tr>
      <w:tr w14:paraId="33F2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2A96CA4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51EBEF0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管道维修</w:t>
            </w:r>
          </w:p>
        </w:tc>
        <w:tc>
          <w:tcPr>
            <w:tcW w:w="960" w:type="dxa"/>
            <w:shd w:val="clear" w:color="auto" w:fill="auto"/>
            <w:vAlign w:val="center"/>
          </w:tcPr>
          <w:p w14:paraId="485E87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米</w:t>
            </w:r>
          </w:p>
        </w:tc>
        <w:tc>
          <w:tcPr>
            <w:tcW w:w="930" w:type="dxa"/>
            <w:shd w:val="clear" w:color="auto" w:fill="auto"/>
            <w:vAlign w:val="center"/>
          </w:tcPr>
          <w:p w14:paraId="112C6E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7AECF96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457E8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9C9A1F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7DFEA29">
            <w:pPr>
              <w:rPr>
                <w:rFonts w:hint="eastAsia" w:ascii="宋体" w:hAnsi="宋体" w:eastAsia="宋体" w:cs="宋体"/>
                <w:i w:val="0"/>
                <w:iCs w:val="0"/>
                <w:color w:val="auto"/>
                <w:sz w:val="18"/>
                <w:szCs w:val="18"/>
                <w:u w:val="none"/>
              </w:rPr>
            </w:pPr>
          </w:p>
        </w:tc>
      </w:tr>
      <w:tr w14:paraId="413E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1EBA219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6419" w:type="dxa"/>
            <w:gridSpan w:val="6"/>
            <w:shd w:val="clear" w:color="auto" w:fill="auto"/>
            <w:vAlign w:val="center"/>
          </w:tcPr>
          <w:p w14:paraId="13FAA97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其他零星</w:t>
            </w:r>
          </w:p>
        </w:tc>
        <w:tc>
          <w:tcPr>
            <w:tcW w:w="2061" w:type="dxa"/>
            <w:shd w:val="clear" w:color="auto" w:fill="auto"/>
            <w:noWrap/>
            <w:vAlign w:val="center"/>
          </w:tcPr>
          <w:p w14:paraId="1D9D1BA1">
            <w:pPr>
              <w:rPr>
                <w:rFonts w:hint="eastAsia" w:ascii="宋体" w:hAnsi="宋体" w:eastAsia="宋体" w:cs="宋体"/>
                <w:i w:val="0"/>
                <w:iCs w:val="0"/>
                <w:color w:val="auto"/>
                <w:sz w:val="18"/>
                <w:szCs w:val="18"/>
                <w:u w:val="none"/>
              </w:rPr>
            </w:pPr>
          </w:p>
        </w:tc>
      </w:tr>
      <w:tr w14:paraId="0982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1DA5328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Style w:val="132"/>
                <w:color w:val="auto"/>
                <w:lang w:val="en-US" w:eastAsia="zh-CN" w:bidi="ar"/>
              </w:rPr>
              <w:t>）</w:t>
            </w:r>
          </w:p>
        </w:tc>
        <w:tc>
          <w:tcPr>
            <w:tcW w:w="1580" w:type="dxa"/>
            <w:shd w:val="clear" w:color="auto" w:fill="auto"/>
            <w:vAlign w:val="center"/>
          </w:tcPr>
          <w:p w14:paraId="676A631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施工封道措施费</w:t>
            </w:r>
          </w:p>
        </w:tc>
        <w:tc>
          <w:tcPr>
            <w:tcW w:w="960" w:type="dxa"/>
            <w:shd w:val="clear" w:color="auto" w:fill="auto"/>
            <w:vAlign w:val="center"/>
          </w:tcPr>
          <w:p w14:paraId="506576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台班/天</w:t>
            </w:r>
          </w:p>
        </w:tc>
        <w:tc>
          <w:tcPr>
            <w:tcW w:w="930" w:type="dxa"/>
            <w:shd w:val="clear" w:color="auto" w:fill="auto"/>
            <w:vAlign w:val="center"/>
          </w:tcPr>
          <w:p w14:paraId="05CE31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015" w:type="dxa"/>
            <w:shd w:val="clear" w:color="auto" w:fill="auto"/>
            <w:vAlign w:val="center"/>
          </w:tcPr>
          <w:p w14:paraId="492A09A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257889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655660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17A42A4">
            <w:pPr>
              <w:rPr>
                <w:rFonts w:hint="eastAsia" w:ascii="宋体" w:hAnsi="宋体" w:eastAsia="宋体" w:cs="宋体"/>
                <w:i w:val="0"/>
                <w:iCs w:val="0"/>
                <w:color w:val="auto"/>
                <w:sz w:val="18"/>
                <w:szCs w:val="18"/>
                <w:u w:val="none"/>
              </w:rPr>
            </w:pPr>
          </w:p>
        </w:tc>
      </w:tr>
      <w:tr w14:paraId="2C92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10CBDF0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132"/>
                <w:color w:val="auto"/>
                <w:lang w:val="en-US" w:eastAsia="zh-CN" w:bidi="ar"/>
              </w:rPr>
              <w:t>）</w:t>
            </w:r>
          </w:p>
        </w:tc>
        <w:tc>
          <w:tcPr>
            <w:tcW w:w="1580" w:type="dxa"/>
            <w:shd w:val="clear" w:color="auto" w:fill="auto"/>
            <w:vAlign w:val="center"/>
          </w:tcPr>
          <w:p w14:paraId="36FFA0F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桁架式桥检车</w:t>
            </w:r>
          </w:p>
        </w:tc>
        <w:tc>
          <w:tcPr>
            <w:tcW w:w="960" w:type="dxa"/>
            <w:shd w:val="clear" w:color="auto" w:fill="auto"/>
            <w:vAlign w:val="center"/>
          </w:tcPr>
          <w:p w14:paraId="7C4D74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w:t>
            </w:r>
          </w:p>
        </w:tc>
        <w:tc>
          <w:tcPr>
            <w:tcW w:w="930" w:type="dxa"/>
            <w:shd w:val="clear" w:color="auto" w:fill="auto"/>
            <w:vAlign w:val="center"/>
          </w:tcPr>
          <w:p w14:paraId="0B5C76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15" w:type="dxa"/>
            <w:shd w:val="clear" w:color="auto" w:fill="auto"/>
            <w:vAlign w:val="center"/>
          </w:tcPr>
          <w:p w14:paraId="26628B5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F2E2C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17307AA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CC71FAE">
            <w:pPr>
              <w:rPr>
                <w:rFonts w:hint="eastAsia" w:ascii="宋体" w:hAnsi="宋体" w:eastAsia="宋体" w:cs="宋体"/>
                <w:i w:val="0"/>
                <w:iCs w:val="0"/>
                <w:color w:val="auto"/>
                <w:sz w:val="18"/>
                <w:szCs w:val="18"/>
                <w:u w:val="none"/>
              </w:rPr>
            </w:pPr>
          </w:p>
        </w:tc>
      </w:tr>
      <w:tr w14:paraId="678C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415DB4D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r>
              <w:rPr>
                <w:rStyle w:val="132"/>
                <w:color w:val="auto"/>
                <w:lang w:val="en-US" w:eastAsia="zh-CN" w:bidi="ar"/>
              </w:rPr>
              <w:t>）</w:t>
            </w:r>
          </w:p>
        </w:tc>
        <w:tc>
          <w:tcPr>
            <w:tcW w:w="1580" w:type="dxa"/>
            <w:shd w:val="clear" w:color="auto" w:fill="auto"/>
            <w:vAlign w:val="center"/>
          </w:tcPr>
          <w:p w14:paraId="1D3172D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折臂式桥检车</w:t>
            </w:r>
          </w:p>
        </w:tc>
        <w:tc>
          <w:tcPr>
            <w:tcW w:w="960" w:type="dxa"/>
            <w:shd w:val="clear" w:color="auto" w:fill="auto"/>
            <w:vAlign w:val="center"/>
          </w:tcPr>
          <w:p w14:paraId="12B071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w:t>
            </w:r>
          </w:p>
        </w:tc>
        <w:tc>
          <w:tcPr>
            <w:tcW w:w="930" w:type="dxa"/>
            <w:shd w:val="clear" w:color="auto" w:fill="auto"/>
            <w:vAlign w:val="center"/>
          </w:tcPr>
          <w:p w14:paraId="406459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15" w:type="dxa"/>
            <w:shd w:val="clear" w:color="auto" w:fill="auto"/>
            <w:vAlign w:val="center"/>
          </w:tcPr>
          <w:p w14:paraId="69A50DCF">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5C60D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3FCFA0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1AB23458">
            <w:pPr>
              <w:rPr>
                <w:rFonts w:hint="eastAsia" w:ascii="宋体" w:hAnsi="宋体" w:eastAsia="宋体" w:cs="宋体"/>
                <w:i w:val="0"/>
                <w:iCs w:val="0"/>
                <w:color w:val="auto"/>
                <w:sz w:val="18"/>
                <w:szCs w:val="18"/>
                <w:u w:val="none"/>
              </w:rPr>
            </w:pPr>
          </w:p>
        </w:tc>
      </w:tr>
      <w:tr w14:paraId="3A69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3D36F07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Style w:val="132"/>
                <w:color w:val="auto"/>
                <w:lang w:val="en-US" w:eastAsia="zh-CN" w:bidi="ar"/>
              </w:rPr>
              <w:t>）</w:t>
            </w:r>
          </w:p>
        </w:tc>
        <w:tc>
          <w:tcPr>
            <w:tcW w:w="1580" w:type="dxa"/>
            <w:shd w:val="clear" w:color="auto" w:fill="auto"/>
            <w:vAlign w:val="center"/>
          </w:tcPr>
          <w:p w14:paraId="6F43BA4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登高车</w:t>
            </w:r>
          </w:p>
        </w:tc>
        <w:tc>
          <w:tcPr>
            <w:tcW w:w="960" w:type="dxa"/>
            <w:shd w:val="clear" w:color="auto" w:fill="auto"/>
            <w:vAlign w:val="center"/>
          </w:tcPr>
          <w:p w14:paraId="53C83A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台班</w:t>
            </w:r>
          </w:p>
        </w:tc>
        <w:tc>
          <w:tcPr>
            <w:tcW w:w="930" w:type="dxa"/>
            <w:shd w:val="clear" w:color="auto" w:fill="auto"/>
            <w:vAlign w:val="center"/>
          </w:tcPr>
          <w:p w14:paraId="60DC6C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15" w:type="dxa"/>
            <w:shd w:val="clear" w:color="auto" w:fill="auto"/>
            <w:vAlign w:val="center"/>
          </w:tcPr>
          <w:p w14:paraId="0265D9C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4A3FAC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18D814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9F05B2D">
            <w:pPr>
              <w:rPr>
                <w:rFonts w:hint="eastAsia" w:ascii="宋体" w:hAnsi="宋体" w:eastAsia="宋体" w:cs="宋体"/>
                <w:i w:val="0"/>
                <w:iCs w:val="0"/>
                <w:color w:val="auto"/>
                <w:sz w:val="18"/>
                <w:szCs w:val="18"/>
                <w:u w:val="none"/>
              </w:rPr>
            </w:pPr>
          </w:p>
        </w:tc>
      </w:tr>
      <w:tr w14:paraId="2B86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19CCEBAA">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132"/>
                <w:color w:val="auto"/>
                <w:lang w:val="en-US" w:eastAsia="zh-CN" w:bidi="ar"/>
              </w:rPr>
              <w:t>）</w:t>
            </w:r>
          </w:p>
        </w:tc>
        <w:tc>
          <w:tcPr>
            <w:tcW w:w="1580" w:type="dxa"/>
            <w:shd w:val="clear" w:color="auto" w:fill="auto"/>
            <w:vAlign w:val="center"/>
          </w:tcPr>
          <w:p w14:paraId="05CEBA0E">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一类人工</w:t>
            </w:r>
          </w:p>
        </w:tc>
        <w:tc>
          <w:tcPr>
            <w:tcW w:w="960" w:type="dxa"/>
            <w:shd w:val="clear" w:color="auto" w:fill="auto"/>
            <w:vAlign w:val="center"/>
          </w:tcPr>
          <w:p w14:paraId="58085E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182F1E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6BB1EE3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012C07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7EB283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35D2B8C3">
            <w:pPr>
              <w:rPr>
                <w:rFonts w:hint="eastAsia" w:ascii="宋体" w:hAnsi="宋体" w:eastAsia="宋体" w:cs="宋体"/>
                <w:i w:val="0"/>
                <w:iCs w:val="0"/>
                <w:color w:val="auto"/>
                <w:sz w:val="18"/>
                <w:szCs w:val="18"/>
                <w:u w:val="none"/>
              </w:rPr>
            </w:pPr>
          </w:p>
        </w:tc>
      </w:tr>
      <w:tr w14:paraId="3E09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05B1101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r>
              <w:rPr>
                <w:rStyle w:val="132"/>
                <w:color w:val="auto"/>
                <w:lang w:val="en-US" w:eastAsia="zh-CN" w:bidi="ar"/>
              </w:rPr>
              <w:t>）</w:t>
            </w:r>
          </w:p>
        </w:tc>
        <w:tc>
          <w:tcPr>
            <w:tcW w:w="1580" w:type="dxa"/>
            <w:shd w:val="clear" w:color="auto" w:fill="auto"/>
            <w:vAlign w:val="center"/>
          </w:tcPr>
          <w:p w14:paraId="333C6BB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二类人工</w:t>
            </w:r>
          </w:p>
        </w:tc>
        <w:tc>
          <w:tcPr>
            <w:tcW w:w="960" w:type="dxa"/>
            <w:shd w:val="clear" w:color="auto" w:fill="auto"/>
            <w:vAlign w:val="center"/>
          </w:tcPr>
          <w:p w14:paraId="7F146B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1AD280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1015" w:type="dxa"/>
            <w:shd w:val="clear" w:color="auto" w:fill="auto"/>
            <w:vAlign w:val="center"/>
          </w:tcPr>
          <w:p w14:paraId="068054CE">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6C3DF0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31984A9C">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98B7AE4">
            <w:pPr>
              <w:rPr>
                <w:rFonts w:hint="eastAsia" w:ascii="宋体" w:hAnsi="宋体" w:eastAsia="宋体" w:cs="宋体"/>
                <w:i w:val="0"/>
                <w:iCs w:val="0"/>
                <w:color w:val="auto"/>
                <w:sz w:val="18"/>
                <w:szCs w:val="18"/>
                <w:u w:val="none"/>
              </w:rPr>
            </w:pPr>
          </w:p>
        </w:tc>
      </w:tr>
      <w:tr w14:paraId="4456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77CD2FD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r>
              <w:rPr>
                <w:rStyle w:val="132"/>
                <w:color w:val="auto"/>
                <w:lang w:val="en-US" w:eastAsia="zh-CN" w:bidi="ar"/>
              </w:rPr>
              <w:t>）</w:t>
            </w:r>
          </w:p>
        </w:tc>
        <w:tc>
          <w:tcPr>
            <w:tcW w:w="1580" w:type="dxa"/>
            <w:shd w:val="clear" w:color="auto" w:fill="auto"/>
            <w:vAlign w:val="center"/>
          </w:tcPr>
          <w:p w14:paraId="58C5E01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三类人工</w:t>
            </w:r>
          </w:p>
        </w:tc>
        <w:tc>
          <w:tcPr>
            <w:tcW w:w="960" w:type="dxa"/>
            <w:shd w:val="clear" w:color="auto" w:fill="auto"/>
            <w:vAlign w:val="center"/>
          </w:tcPr>
          <w:p w14:paraId="59F4B5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57AF6D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3574340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C82A7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65BE157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0EEACFF">
            <w:pPr>
              <w:rPr>
                <w:rFonts w:hint="eastAsia" w:ascii="宋体" w:hAnsi="宋体" w:eastAsia="宋体" w:cs="宋体"/>
                <w:i w:val="0"/>
                <w:iCs w:val="0"/>
                <w:color w:val="auto"/>
                <w:sz w:val="18"/>
                <w:szCs w:val="18"/>
                <w:u w:val="none"/>
              </w:rPr>
            </w:pPr>
          </w:p>
        </w:tc>
      </w:tr>
      <w:tr w14:paraId="1989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1655F43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r>
              <w:rPr>
                <w:rStyle w:val="132"/>
                <w:color w:val="auto"/>
                <w:lang w:val="en-US" w:eastAsia="zh-CN" w:bidi="ar"/>
              </w:rPr>
              <w:t>）</w:t>
            </w:r>
          </w:p>
        </w:tc>
        <w:tc>
          <w:tcPr>
            <w:tcW w:w="1580" w:type="dxa"/>
            <w:shd w:val="clear" w:color="auto" w:fill="auto"/>
            <w:vAlign w:val="center"/>
          </w:tcPr>
          <w:p w14:paraId="62E2AFD9">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机械工</w:t>
            </w:r>
          </w:p>
        </w:tc>
        <w:tc>
          <w:tcPr>
            <w:tcW w:w="960" w:type="dxa"/>
            <w:shd w:val="clear" w:color="auto" w:fill="auto"/>
            <w:vAlign w:val="center"/>
          </w:tcPr>
          <w:p w14:paraId="24CE64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工日</w:t>
            </w:r>
          </w:p>
        </w:tc>
        <w:tc>
          <w:tcPr>
            <w:tcW w:w="930" w:type="dxa"/>
            <w:shd w:val="clear" w:color="auto" w:fill="auto"/>
            <w:vAlign w:val="center"/>
          </w:tcPr>
          <w:p w14:paraId="0C10A2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232C82E8">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5F93A1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4516C2B6">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56BC012A">
            <w:pPr>
              <w:rPr>
                <w:rFonts w:hint="eastAsia" w:ascii="宋体" w:hAnsi="宋体" w:eastAsia="宋体" w:cs="宋体"/>
                <w:i w:val="0"/>
                <w:iCs w:val="0"/>
                <w:color w:val="auto"/>
                <w:sz w:val="18"/>
                <w:szCs w:val="18"/>
                <w:u w:val="none"/>
              </w:rPr>
            </w:pPr>
          </w:p>
        </w:tc>
      </w:tr>
      <w:tr w14:paraId="5082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1479BD8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r>
              <w:rPr>
                <w:rStyle w:val="132"/>
                <w:color w:val="auto"/>
                <w:lang w:val="en-US" w:eastAsia="zh-CN" w:bidi="ar"/>
              </w:rPr>
              <w:t>）</w:t>
            </w:r>
          </w:p>
        </w:tc>
        <w:tc>
          <w:tcPr>
            <w:tcW w:w="1580" w:type="dxa"/>
            <w:shd w:val="clear" w:color="auto" w:fill="auto"/>
            <w:vAlign w:val="center"/>
          </w:tcPr>
          <w:p w14:paraId="7F1526A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4t</w:t>
            </w:r>
            <w:r>
              <w:rPr>
                <w:rFonts w:hint="eastAsia" w:ascii="方正书宋_GBK" w:hAnsi="方正书宋_GBK" w:eastAsia="方正书宋_GBK" w:cs="方正书宋_GBK"/>
                <w:i w:val="0"/>
                <w:iCs w:val="0"/>
                <w:color w:val="auto"/>
                <w:kern w:val="0"/>
                <w:sz w:val="18"/>
                <w:szCs w:val="18"/>
                <w:u w:val="none"/>
                <w:lang w:val="en-US" w:eastAsia="zh-CN" w:bidi="ar"/>
              </w:rPr>
              <w:t>以内载货汽车</w:t>
            </w:r>
          </w:p>
        </w:tc>
        <w:tc>
          <w:tcPr>
            <w:tcW w:w="960" w:type="dxa"/>
            <w:shd w:val="clear" w:color="auto" w:fill="auto"/>
            <w:vAlign w:val="center"/>
          </w:tcPr>
          <w:p w14:paraId="1121BE0A">
            <w:pPr>
              <w:keepNext w:val="0"/>
              <w:keepLines w:val="0"/>
              <w:widowControl/>
              <w:suppressLineNumbers w:val="0"/>
              <w:jc w:val="center"/>
              <w:textAlignment w:val="center"/>
              <w:rPr>
                <w:rFonts w:hint="default"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台班</w:t>
            </w:r>
          </w:p>
        </w:tc>
        <w:tc>
          <w:tcPr>
            <w:tcW w:w="930" w:type="dxa"/>
            <w:shd w:val="clear" w:color="auto" w:fill="auto"/>
            <w:vAlign w:val="center"/>
          </w:tcPr>
          <w:p w14:paraId="03A19E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15" w:type="dxa"/>
            <w:shd w:val="clear" w:color="auto" w:fill="auto"/>
            <w:vAlign w:val="center"/>
          </w:tcPr>
          <w:p w14:paraId="4BCB3B39">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48A71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94DE63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64163924">
            <w:pPr>
              <w:rPr>
                <w:rFonts w:hint="eastAsia" w:ascii="宋体" w:hAnsi="宋体" w:eastAsia="宋体" w:cs="宋体"/>
                <w:i w:val="0"/>
                <w:iCs w:val="0"/>
                <w:color w:val="auto"/>
                <w:sz w:val="18"/>
                <w:szCs w:val="18"/>
                <w:u w:val="none"/>
              </w:rPr>
            </w:pPr>
          </w:p>
        </w:tc>
      </w:tr>
      <w:tr w14:paraId="6321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5880" w:type="dxa"/>
            <w:gridSpan w:val="6"/>
            <w:shd w:val="clear" w:color="auto" w:fill="auto"/>
            <w:vAlign w:val="center"/>
          </w:tcPr>
          <w:p w14:paraId="3B61B93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小计(1+2+3+……9)</w:t>
            </w:r>
          </w:p>
        </w:tc>
        <w:tc>
          <w:tcPr>
            <w:tcW w:w="1134" w:type="dxa"/>
            <w:shd w:val="clear" w:color="auto" w:fill="auto"/>
            <w:vAlign w:val="center"/>
          </w:tcPr>
          <w:p w14:paraId="33B4899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noWrap/>
            <w:vAlign w:val="center"/>
          </w:tcPr>
          <w:p w14:paraId="0786B93E">
            <w:pPr>
              <w:rPr>
                <w:rFonts w:hint="eastAsia" w:ascii="宋体" w:hAnsi="宋体" w:eastAsia="宋体" w:cs="宋体"/>
                <w:i w:val="0"/>
                <w:iCs w:val="0"/>
                <w:color w:val="auto"/>
                <w:sz w:val="22"/>
                <w:szCs w:val="22"/>
                <w:u w:val="none"/>
              </w:rPr>
            </w:pPr>
          </w:p>
        </w:tc>
      </w:tr>
      <w:tr w14:paraId="6361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5" w:type="dxa"/>
            <w:shd w:val="clear" w:color="auto" w:fill="auto"/>
            <w:vAlign w:val="center"/>
          </w:tcPr>
          <w:p w14:paraId="0EED34FF">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五</w:t>
            </w:r>
          </w:p>
        </w:tc>
        <w:tc>
          <w:tcPr>
            <w:tcW w:w="1580" w:type="dxa"/>
            <w:shd w:val="clear" w:color="auto" w:fill="auto"/>
            <w:vAlign w:val="center"/>
          </w:tcPr>
          <w:p w14:paraId="57346BA6">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隧道清洗</w:t>
            </w:r>
          </w:p>
        </w:tc>
        <w:tc>
          <w:tcPr>
            <w:tcW w:w="960" w:type="dxa"/>
            <w:shd w:val="clear" w:color="auto" w:fill="auto"/>
            <w:vAlign w:val="center"/>
          </w:tcPr>
          <w:p w14:paraId="42A763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m2</w:t>
            </w:r>
          </w:p>
        </w:tc>
        <w:tc>
          <w:tcPr>
            <w:tcW w:w="930" w:type="dxa"/>
            <w:shd w:val="clear" w:color="auto" w:fill="auto"/>
            <w:vAlign w:val="center"/>
          </w:tcPr>
          <w:p w14:paraId="439803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174360</w:t>
            </w:r>
          </w:p>
        </w:tc>
        <w:tc>
          <w:tcPr>
            <w:tcW w:w="1015" w:type="dxa"/>
            <w:shd w:val="clear" w:color="auto" w:fill="auto"/>
            <w:vAlign w:val="center"/>
          </w:tcPr>
          <w:p w14:paraId="05988130">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15342F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433A215">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FE8FF63">
            <w:pPr>
              <w:jc w:val="both"/>
              <w:rPr>
                <w:rFonts w:hint="eastAsia" w:ascii="宋体" w:hAnsi="宋体" w:eastAsia="宋体" w:cs="宋体"/>
                <w:b/>
                <w:bCs/>
                <w:i w:val="0"/>
                <w:iCs w:val="0"/>
                <w:color w:val="auto"/>
                <w:sz w:val="18"/>
                <w:szCs w:val="18"/>
                <w:u w:val="none"/>
              </w:rPr>
            </w:pPr>
          </w:p>
        </w:tc>
      </w:tr>
      <w:tr w14:paraId="33B2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595" w:type="dxa"/>
            <w:shd w:val="clear" w:color="auto" w:fill="auto"/>
            <w:vAlign w:val="center"/>
          </w:tcPr>
          <w:p w14:paraId="0EBD35C8">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六</w:t>
            </w:r>
          </w:p>
        </w:tc>
        <w:tc>
          <w:tcPr>
            <w:tcW w:w="1580" w:type="dxa"/>
            <w:shd w:val="clear" w:color="auto" w:fill="auto"/>
            <w:vAlign w:val="center"/>
          </w:tcPr>
          <w:p w14:paraId="0667071E">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鲁家峙海底隧道管理</w:t>
            </w:r>
          </w:p>
        </w:tc>
        <w:tc>
          <w:tcPr>
            <w:tcW w:w="960" w:type="dxa"/>
            <w:shd w:val="clear" w:color="auto" w:fill="auto"/>
            <w:vAlign w:val="center"/>
          </w:tcPr>
          <w:p w14:paraId="68054BEA">
            <w:pPr>
              <w:keepNext w:val="0"/>
              <w:keepLines w:val="0"/>
              <w:widowControl/>
              <w:suppressLineNumbers w:val="0"/>
              <w:jc w:val="center"/>
              <w:textAlignment w:val="center"/>
              <w:rPr>
                <w:rFonts w:hint="default"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项</w:t>
            </w:r>
          </w:p>
        </w:tc>
        <w:tc>
          <w:tcPr>
            <w:tcW w:w="930" w:type="dxa"/>
            <w:shd w:val="clear" w:color="auto" w:fill="auto"/>
            <w:vAlign w:val="center"/>
          </w:tcPr>
          <w:p w14:paraId="636A63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EC1524D">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800" w:type="dxa"/>
            <w:shd w:val="clear" w:color="auto" w:fill="auto"/>
            <w:vAlign w:val="center"/>
          </w:tcPr>
          <w:p w14:paraId="395A11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2EB678D2">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16DB7BEE">
            <w:pPr>
              <w:jc w:val="both"/>
              <w:rPr>
                <w:rFonts w:hint="eastAsia" w:ascii="宋体" w:hAnsi="宋体" w:eastAsia="宋体" w:cs="宋体"/>
                <w:i w:val="0"/>
                <w:iCs w:val="0"/>
                <w:color w:val="auto"/>
                <w:sz w:val="15"/>
                <w:szCs w:val="15"/>
                <w:u w:val="none"/>
              </w:rPr>
            </w:pPr>
          </w:p>
        </w:tc>
      </w:tr>
      <w:tr w14:paraId="4EE7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95" w:type="dxa"/>
            <w:shd w:val="clear" w:color="auto" w:fill="auto"/>
            <w:vAlign w:val="center"/>
          </w:tcPr>
          <w:p w14:paraId="6ED942F7">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七</w:t>
            </w:r>
          </w:p>
        </w:tc>
        <w:tc>
          <w:tcPr>
            <w:tcW w:w="1580" w:type="dxa"/>
            <w:shd w:val="clear" w:color="auto" w:fill="auto"/>
            <w:vAlign w:val="center"/>
          </w:tcPr>
          <w:p w14:paraId="324BE389">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业主掌握金</w:t>
            </w:r>
          </w:p>
        </w:tc>
        <w:tc>
          <w:tcPr>
            <w:tcW w:w="960" w:type="dxa"/>
            <w:shd w:val="clear" w:color="auto" w:fill="auto"/>
            <w:vAlign w:val="center"/>
          </w:tcPr>
          <w:p w14:paraId="356AB7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30" w:type="dxa"/>
            <w:shd w:val="clear" w:color="auto" w:fill="auto"/>
            <w:vAlign w:val="center"/>
          </w:tcPr>
          <w:p w14:paraId="5268CB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15" w:type="dxa"/>
            <w:shd w:val="clear" w:color="auto" w:fill="auto"/>
            <w:vAlign w:val="center"/>
          </w:tcPr>
          <w:p w14:paraId="4E92A9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cs="Times New Roman"/>
                <w:i w:val="0"/>
                <w:iCs w:val="0"/>
                <w:color w:val="auto"/>
                <w:kern w:val="0"/>
                <w:sz w:val="18"/>
                <w:szCs w:val="18"/>
                <w:u w:val="none"/>
                <w:lang w:val="en-US" w:eastAsia="zh-CN" w:bidi="ar"/>
              </w:rPr>
              <w:t>1</w:t>
            </w:r>
            <w:r>
              <w:rPr>
                <w:rFonts w:hint="default" w:ascii="Times New Roman" w:hAnsi="Times New Roman" w:eastAsia="宋体" w:cs="Times New Roman"/>
                <w:i w:val="0"/>
                <w:iCs w:val="0"/>
                <w:color w:val="auto"/>
                <w:kern w:val="0"/>
                <w:sz w:val="18"/>
                <w:szCs w:val="18"/>
                <w:u w:val="none"/>
                <w:lang w:val="en-US" w:eastAsia="zh-CN" w:bidi="ar"/>
              </w:rPr>
              <w:t>00000</w:t>
            </w:r>
          </w:p>
        </w:tc>
        <w:tc>
          <w:tcPr>
            <w:tcW w:w="800" w:type="dxa"/>
            <w:shd w:val="clear" w:color="auto" w:fill="auto"/>
            <w:vAlign w:val="center"/>
          </w:tcPr>
          <w:p w14:paraId="089A6D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34" w:type="dxa"/>
            <w:shd w:val="clear" w:color="auto" w:fill="auto"/>
            <w:vAlign w:val="center"/>
          </w:tcPr>
          <w:p w14:paraId="57597AEB">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200000</w:t>
            </w:r>
          </w:p>
        </w:tc>
        <w:tc>
          <w:tcPr>
            <w:tcW w:w="2061" w:type="dxa"/>
            <w:shd w:val="clear" w:color="auto" w:fill="auto"/>
            <w:vAlign w:val="top"/>
          </w:tcPr>
          <w:p w14:paraId="36882A07">
            <w:pPr>
              <w:keepNext w:val="0"/>
              <w:keepLines w:val="0"/>
              <w:widowControl/>
              <w:suppressLineNumbers w:val="0"/>
              <w:jc w:val="both"/>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该费用为采购人所有，共计</w:t>
            </w:r>
            <w:r>
              <w:rPr>
                <w:rFonts w:hint="default" w:ascii="Times New Roman" w:hAnsi="Times New Roman" w:eastAsia="宋体" w:cs="Times New Roman"/>
                <w:i w:val="0"/>
                <w:iCs w:val="0"/>
                <w:color w:val="auto"/>
                <w:kern w:val="0"/>
                <w:sz w:val="18"/>
                <w:szCs w:val="18"/>
                <w:u w:val="none"/>
                <w:lang w:val="en-US" w:eastAsia="zh-CN" w:bidi="ar"/>
              </w:rPr>
              <w:t>200000</w:t>
            </w:r>
            <w:r>
              <w:rPr>
                <w:rFonts w:hint="eastAsia" w:ascii="宋体" w:hAnsi="宋体" w:eastAsia="宋体" w:cs="宋体"/>
                <w:i w:val="0"/>
                <w:iCs w:val="0"/>
                <w:color w:val="auto"/>
                <w:kern w:val="0"/>
                <w:sz w:val="18"/>
                <w:szCs w:val="18"/>
                <w:u w:val="none"/>
                <w:lang w:val="en-US" w:eastAsia="zh-CN" w:bidi="ar"/>
              </w:rPr>
              <w:t>元。</w:t>
            </w:r>
          </w:p>
        </w:tc>
      </w:tr>
      <w:tr w14:paraId="583A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95" w:type="dxa"/>
            <w:shd w:val="clear" w:color="auto" w:fill="auto"/>
            <w:vAlign w:val="center"/>
          </w:tcPr>
          <w:p w14:paraId="22FAA796">
            <w:pPr>
              <w:keepNext w:val="0"/>
              <w:keepLines w:val="0"/>
              <w:widowControl/>
              <w:suppressLineNumbers w:val="0"/>
              <w:jc w:val="both"/>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八</w:t>
            </w:r>
          </w:p>
        </w:tc>
        <w:tc>
          <w:tcPr>
            <w:tcW w:w="5285" w:type="dxa"/>
            <w:gridSpan w:val="5"/>
            <w:shd w:val="clear" w:color="auto" w:fill="auto"/>
            <w:vAlign w:val="center"/>
          </w:tcPr>
          <w:p w14:paraId="1170F9E2">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合计（一+二+三+……七）</w:t>
            </w:r>
          </w:p>
        </w:tc>
        <w:tc>
          <w:tcPr>
            <w:tcW w:w="1134" w:type="dxa"/>
            <w:shd w:val="clear" w:color="auto" w:fill="auto"/>
            <w:vAlign w:val="center"/>
          </w:tcPr>
          <w:p w14:paraId="6BF1E501">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p>
        </w:tc>
        <w:tc>
          <w:tcPr>
            <w:tcW w:w="2061" w:type="dxa"/>
            <w:shd w:val="clear" w:color="auto" w:fill="auto"/>
            <w:vAlign w:val="center"/>
          </w:tcPr>
          <w:p w14:paraId="33FFF43B">
            <w:pPr>
              <w:rPr>
                <w:rFonts w:hint="eastAsia" w:ascii="宋体" w:hAnsi="宋体" w:eastAsia="宋体" w:cs="宋体"/>
                <w:b/>
                <w:bCs/>
                <w:i w:val="0"/>
                <w:iCs w:val="0"/>
                <w:color w:val="auto"/>
                <w:sz w:val="18"/>
                <w:szCs w:val="18"/>
                <w:u w:val="none"/>
              </w:rPr>
            </w:pPr>
          </w:p>
        </w:tc>
      </w:tr>
    </w:tbl>
    <w:p w14:paraId="3F247A4D">
      <w:pPr>
        <w:spacing w:line="360" w:lineRule="auto"/>
        <w:ind w:firstLine="420" w:firstLineChars="200"/>
        <w:rPr>
          <w:rFonts w:ascii="宋体" w:hAnsi="宋体"/>
          <w:color w:val="auto"/>
        </w:rPr>
      </w:pPr>
    </w:p>
    <w:p w14:paraId="6D057A86">
      <w:pPr>
        <w:spacing w:line="360" w:lineRule="auto"/>
        <w:rPr>
          <w:rFonts w:ascii="宋体" w:hAnsi="宋体"/>
          <w:color w:val="auto"/>
          <w:szCs w:val="21"/>
          <w:u w:val="single"/>
        </w:rPr>
      </w:pPr>
      <w:r>
        <w:rPr>
          <w:rFonts w:hint="eastAsia" w:ascii="宋体" w:hAnsi="宋体"/>
          <w:color w:val="auto"/>
          <w:szCs w:val="21"/>
        </w:rPr>
        <w:t>投标人名称：</w:t>
      </w:r>
      <w:r>
        <w:rPr>
          <w:rFonts w:hint="eastAsia" w:ascii="宋体" w:hAnsi="宋体"/>
          <w:b/>
          <w:color w:val="auto"/>
          <w:spacing w:val="20"/>
          <w:szCs w:val="21"/>
          <w:u w:val="single"/>
        </w:rPr>
        <w:t xml:space="preserve">                </w:t>
      </w:r>
      <w:r>
        <w:rPr>
          <w:rFonts w:hint="eastAsia" w:ascii="宋体" w:hAnsi="宋体"/>
          <w:color w:val="auto"/>
          <w:szCs w:val="21"/>
        </w:rPr>
        <w:t>（加盖公章）</w:t>
      </w:r>
      <w:r>
        <w:rPr>
          <w:rFonts w:ascii="宋体" w:hAnsi="宋体"/>
          <w:color w:val="auto"/>
          <w:szCs w:val="21"/>
        </w:rPr>
        <w:t xml:space="preserve">  </w:t>
      </w:r>
    </w:p>
    <w:p w14:paraId="46EFE2A3">
      <w:pPr>
        <w:spacing w:line="360" w:lineRule="auto"/>
        <w:rPr>
          <w:rFonts w:ascii="宋体" w:hAnsi="宋体"/>
          <w:color w:val="auto"/>
          <w:spacing w:val="-4"/>
          <w:szCs w:val="21"/>
        </w:rPr>
      </w:pPr>
    </w:p>
    <w:p w14:paraId="06FB558C">
      <w:pPr>
        <w:spacing w:line="360" w:lineRule="auto"/>
        <w:rPr>
          <w:rFonts w:ascii="宋体" w:hAnsi="宋体"/>
          <w:color w:val="auto"/>
          <w:szCs w:val="21"/>
        </w:rPr>
      </w:pPr>
      <w:r>
        <w:rPr>
          <w:rFonts w:hint="eastAsia" w:ascii="宋体" w:hAnsi="宋体"/>
          <w:color w:val="auto"/>
          <w:spacing w:val="-4"/>
          <w:szCs w:val="21"/>
        </w:rPr>
        <w:t>法定代表人</w:t>
      </w:r>
      <w:r>
        <w:rPr>
          <w:rFonts w:hint="eastAsia" w:ascii="宋体" w:hAnsi="宋体"/>
          <w:color w:val="auto"/>
          <w:szCs w:val="21"/>
        </w:rPr>
        <w:t>：</w:t>
      </w:r>
      <w:r>
        <w:rPr>
          <w:rFonts w:hint="eastAsia" w:ascii="宋体" w:hAnsi="宋体"/>
          <w:b/>
          <w:color w:val="auto"/>
          <w:spacing w:val="20"/>
          <w:szCs w:val="21"/>
          <w:u w:val="single"/>
        </w:rPr>
        <w:t xml:space="preserve">           </w:t>
      </w:r>
      <w:r>
        <w:rPr>
          <w:rFonts w:hint="eastAsia" w:ascii="宋体" w:hAnsi="宋体"/>
          <w:color w:val="auto"/>
          <w:szCs w:val="21"/>
        </w:rPr>
        <w:t>（签字）</w:t>
      </w:r>
    </w:p>
    <w:p w14:paraId="3E356D10">
      <w:pPr>
        <w:spacing w:line="360" w:lineRule="auto"/>
        <w:ind w:firstLine="420"/>
        <w:rPr>
          <w:rFonts w:ascii="宋体" w:hAnsi="宋体"/>
          <w:color w:val="auto"/>
        </w:rPr>
      </w:pPr>
      <w:r>
        <w:rPr>
          <w:rFonts w:hint="eastAsia" w:ascii="宋体" w:hAnsi="宋体"/>
          <w:color w:val="auto"/>
        </w:rPr>
        <w:t xml:space="preserve"> </w:t>
      </w:r>
    </w:p>
    <w:p w14:paraId="264377B7">
      <w:pPr>
        <w:spacing w:line="360" w:lineRule="auto"/>
        <w:ind w:firstLine="420"/>
        <w:rPr>
          <w:rFonts w:hint="eastAsia" w:ascii="宋体" w:hAnsi="宋体"/>
          <w:color w:val="auto"/>
        </w:rPr>
      </w:pPr>
      <w:r>
        <w:rPr>
          <w:rFonts w:hint="eastAsia" w:ascii="宋体" w:hAnsi="宋体"/>
          <w:color w:val="auto"/>
        </w:rPr>
        <w:t>日期：  年   月   日</w:t>
      </w:r>
    </w:p>
    <w:p w14:paraId="06B926E9">
      <w:pPr>
        <w:pStyle w:val="11"/>
        <w:rPr>
          <w:rFonts w:hint="eastAsia" w:ascii="宋体" w:hAnsi="宋体"/>
          <w:color w:val="auto"/>
        </w:rPr>
      </w:pPr>
    </w:p>
    <w:p w14:paraId="42D651FE">
      <w:pPr>
        <w:pStyle w:val="11"/>
        <w:rPr>
          <w:rFonts w:hint="eastAsia" w:ascii="宋体" w:hAnsi="宋体"/>
          <w:color w:val="auto"/>
        </w:rPr>
      </w:pPr>
    </w:p>
    <w:p w14:paraId="10DEFF70">
      <w:pPr>
        <w:pStyle w:val="11"/>
        <w:rPr>
          <w:rFonts w:hint="eastAsia" w:ascii="宋体" w:hAnsi="宋体"/>
          <w:color w:val="auto"/>
        </w:rPr>
      </w:pPr>
    </w:p>
    <w:p w14:paraId="05197A44">
      <w:pPr>
        <w:pStyle w:val="11"/>
        <w:rPr>
          <w:rFonts w:hint="eastAsia" w:ascii="宋体" w:hAnsi="宋体"/>
          <w:color w:val="auto"/>
        </w:rPr>
      </w:pPr>
    </w:p>
    <w:p w14:paraId="769FB630">
      <w:pPr>
        <w:pStyle w:val="11"/>
        <w:rPr>
          <w:rFonts w:hint="eastAsia" w:ascii="宋体" w:hAnsi="宋体"/>
          <w:color w:val="auto"/>
        </w:rPr>
      </w:pPr>
    </w:p>
    <w:p w14:paraId="393E40D4">
      <w:pPr>
        <w:pStyle w:val="11"/>
        <w:rPr>
          <w:rFonts w:hint="eastAsia" w:ascii="宋体" w:hAnsi="宋体"/>
          <w:color w:val="auto"/>
        </w:rPr>
      </w:pPr>
    </w:p>
    <w:p w14:paraId="39035D71">
      <w:pPr>
        <w:pStyle w:val="11"/>
        <w:rPr>
          <w:rFonts w:hint="eastAsia" w:ascii="宋体" w:hAnsi="宋体"/>
          <w:color w:val="auto"/>
        </w:rPr>
      </w:pPr>
    </w:p>
    <w:p w14:paraId="0B0F2122">
      <w:pPr>
        <w:pStyle w:val="11"/>
        <w:rPr>
          <w:rFonts w:hint="eastAsia" w:ascii="宋体" w:hAnsi="宋体"/>
          <w:color w:val="auto"/>
        </w:rPr>
      </w:pPr>
    </w:p>
    <w:p w14:paraId="198F907A">
      <w:pPr>
        <w:pStyle w:val="11"/>
        <w:rPr>
          <w:rFonts w:hint="eastAsia" w:ascii="宋体" w:hAnsi="宋体"/>
          <w:color w:val="auto"/>
        </w:rPr>
      </w:pPr>
    </w:p>
    <w:p w14:paraId="2CB76C05">
      <w:pPr>
        <w:pStyle w:val="11"/>
        <w:rPr>
          <w:rFonts w:hint="eastAsia" w:ascii="宋体" w:hAnsi="宋体"/>
          <w:color w:val="auto"/>
        </w:rPr>
      </w:pPr>
    </w:p>
    <w:p w14:paraId="57FD143E">
      <w:pPr>
        <w:pStyle w:val="11"/>
        <w:rPr>
          <w:rFonts w:hint="eastAsia" w:ascii="宋体" w:hAnsi="宋体"/>
          <w:color w:val="auto"/>
        </w:rPr>
      </w:pPr>
    </w:p>
    <w:p w14:paraId="7D8A6940">
      <w:pPr>
        <w:pStyle w:val="11"/>
        <w:rPr>
          <w:rFonts w:hint="eastAsia" w:ascii="宋体" w:hAnsi="宋体"/>
          <w:color w:val="auto"/>
        </w:rPr>
      </w:pPr>
    </w:p>
    <w:p w14:paraId="4F4BA610">
      <w:pPr>
        <w:pStyle w:val="11"/>
        <w:rPr>
          <w:rFonts w:hint="eastAsia" w:ascii="宋体" w:hAnsi="宋体"/>
          <w:color w:val="auto"/>
        </w:rPr>
      </w:pPr>
    </w:p>
    <w:p w14:paraId="1898C53A">
      <w:pPr>
        <w:pStyle w:val="11"/>
        <w:rPr>
          <w:rFonts w:hint="eastAsia" w:ascii="宋体" w:hAnsi="宋体"/>
          <w:color w:val="auto"/>
        </w:rPr>
      </w:pPr>
    </w:p>
    <w:p w14:paraId="15029291">
      <w:pPr>
        <w:spacing w:line="540" w:lineRule="exact"/>
        <w:contextualSpacing/>
        <w:jc w:val="center"/>
        <w:rPr>
          <w:rFonts w:ascii="宋体" w:hAnsi="宋体" w:cs="宋体"/>
          <w:b/>
          <w:color w:val="auto"/>
          <w:sz w:val="28"/>
          <w:szCs w:val="28"/>
        </w:rPr>
      </w:pPr>
      <w:r>
        <w:rPr>
          <w:rFonts w:hint="eastAsia" w:ascii="宋体" w:hAnsi="宋体" w:cs="宋体"/>
          <w:b/>
          <w:color w:val="auto"/>
          <w:szCs w:val="21"/>
        </w:rPr>
        <w:t>格式八、</w:t>
      </w:r>
      <w:r>
        <w:rPr>
          <w:rFonts w:hint="eastAsia" w:ascii="宋体" w:hAnsi="宋体" w:cs="宋体"/>
          <w:b/>
          <w:color w:val="auto"/>
          <w:sz w:val="28"/>
          <w:szCs w:val="28"/>
        </w:rPr>
        <w:t>中小企业声明函（工程、服务）</w:t>
      </w:r>
    </w:p>
    <w:p w14:paraId="16BED546">
      <w:pPr>
        <w:pStyle w:val="10"/>
        <w:rPr>
          <w:color w:val="auto"/>
        </w:rPr>
      </w:pPr>
    </w:p>
    <w:p w14:paraId="08844193">
      <w:pPr>
        <w:snapToGrid w:val="0"/>
        <w:spacing w:line="360" w:lineRule="auto"/>
        <w:rPr>
          <w:rFonts w:ascii="宋体" w:hAnsi="宋体" w:cs="宋体"/>
          <w:color w:val="auto"/>
          <w:szCs w:val="24"/>
          <w:highlight w:val="none"/>
        </w:rPr>
      </w:pPr>
    </w:p>
    <w:p w14:paraId="13C9721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本公司郑重声明，根据《政府采购促进中小企业发展管理办法》（财库﹝2020﹞46 号）的规定，本公司参加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（单位名称）的 </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683F02C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（标的名称），属于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（采购文件中明确的所属行业） ；承建（承接）企业为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（企业名称）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5A3E719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p w14:paraId="60DF0D9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6E655E87">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本企业对上述声明内容的真实性负责。如有虚假，将依法承担相应责任。</w:t>
      </w:r>
    </w:p>
    <w:p w14:paraId="2D35D1DA">
      <w:pPr>
        <w:snapToGrid w:val="0"/>
        <w:spacing w:line="360" w:lineRule="auto"/>
        <w:ind w:firstLine="5355" w:firstLineChars="255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投标人名称（签章）：</w:t>
      </w:r>
    </w:p>
    <w:p w14:paraId="124ECBBB">
      <w:pPr>
        <w:snapToGrid w:val="0"/>
        <w:spacing w:line="360" w:lineRule="auto"/>
        <w:rPr>
          <w:rFonts w:ascii="Times New Roman" w:hAnsi="Times New Roman" w:cs="Times New Roman"/>
          <w:color w:val="auto"/>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tbl>
      <w:tblPr>
        <w:tblStyle w:val="29"/>
        <w:tblW w:w="8118"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298"/>
        <w:gridCol w:w="993"/>
        <w:gridCol w:w="1625"/>
        <w:gridCol w:w="1462"/>
        <w:gridCol w:w="1152"/>
      </w:tblGrid>
      <w:tr w14:paraId="03A3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88" w:type="dxa"/>
            <w:vAlign w:val="center"/>
          </w:tcPr>
          <w:p w14:paraId="7EA49672">
            <w:pPr>
              <w:widowControl/>
              <w:wordWrap w:val="0"/>
              <w:spacing w:line="360" w:lineRule="atLeast"/>
              <w:jc w:val="center"/>
              <w:textAlignment w:val="center"/>
              <w:rPr>
                <w:rFonts w:ascii="Calibri" w:hAnsi="Calibri" w:cs="Times New Roman"/>
                <w:color w:val="auto"/>
                <w:szCs w:val="24"/>
                <w:highlight w:val="none"/>
              </w:rPr>
            </w:pPr>
            <w:r>
              <w:rPr>
                <w:rFonts w:ascii="Arial" w:hAnsi="Arial" w:cs="Arial"/>
                <w:b/>
                <w:bCs/>
                <w:color w:val="auto"/>
                <w:kern w:val="0"/>
                <w:sz w:val="18"/>
                <w:szCs w:val="18"/>
                <w:highlight w:val="none"/>
                <w:lang w:bidi="ar"/>
              </w:rPr>
              <w:t>行业名称</w:t>
            </w:r>
          </w:p>
        </w:tc>
        <w:tc>
          <w:tcPr>
            <w:tcW w:w="1298" w:type="dxa"/>
            <w:vAlign w:val="center"/>
          </w:tcPr>
          <w:p w14:paraId="5283DFEB">
            <w:pPr>
              <w:widowControl/>
              <w:wordWrap w:val="0"/>
              <w:spacing w:line="360" w:lineRule="atLeast"/>
              <w:jc w:val="center"/>
              <w:textAlignment w:val="center"/>
              <w:rPr>
                <w:rFonts w:ascii="Calibri" w:hAnsi="Calibri" w:cs="Times New Roman"/>
                <w:color w:val="auto"/>
                <w:szCs w:val="24"/>
                <w:highlight w:val="none"/>
              </w:rPr>
            </w:pPr>
            <w:r>
              <w:rPr>
                <w:rFonts w:ascii="Arial" w:hAnsi="Arial" w:cs="Arial"/>
                <w:b/>
                <w:bCs/>
                <w:color w:val="auto"/>
                <w:kern w:val="0"/>
                <w:sz w:val="18"/>
                <w:szCs w:val="18"/>
                <w:highlight w:val="none"/>
                <w:lang w:bidi="ar"/>
              </w:rPr>
              <w:t>指标名称</w:t>
            </w:r>
          </w:p>
        </w:tc>
        <w:tc>
          <w:tcPr>
            <w:tcW w:w="993" w:type="dxa"/>
            <w:vAlign w:val="center"/>
          </w:tcPr>
          <w:p w14:paraId="586CBAE2">
            <w:pPr>
              <w:widowControl/>
              <w:wordWrap w:val="0"/>
              <w:spacing w:line="360" w:lineRule="atLeast"/>
              <w:jc w:val="center"/>
              <w:textAlignment w:val="center"/>
              <w:rPr>
                <w:rFonts w:ascii="Calibri" w:hAnsi="Calibri" w:cs="Times New Roman"/>
                <w:color w:val="auto"/>
                <w:szCs w:val="24"/>
                <w:highlight w:val="none"/>
              </w:rPr>
            </w:pPr>
            <w:r>
              <w:rPr>
                <w:rFonts w:ascii="Arial" w:hAnsi="Arial" w:cs="Arial"/>
                <w:b/>
                <w:bCs/>
                <w:color w:val="auto"/>
                <w:kern w:val="0"/>
                <w:sz w:val="18"/>
                <w:szCs w:val="18"/>
                <w:highlight w:val="none"/>
                <w:lang w:bidi="ar"/>
              </w:rPr>
              <w:t>计量单位</w:t>
            </w:r>
          </w:p>
        </w:tc>
        <w:tc>
          <w:tcPr>
            <w:tcW w:w="1625" w:type="dxa"/>
            <w:vAlign w:val="center"/>
          </w:tcPr>
          <w:p w14:paraId="180FDAB7">
            <w:pPr>
              <w:widowControl/>
              <w:wordWrap w:val="0"/>
              <w:spacing w:line="360" w:lineRule="atLeast"/>
              <w:jc w:val="center"/>
              <w:textAlignment w:val="center"/>
              <w:rPr>
                <w:rFonts w:ascii="Calibri" w:hAnsi="Calibri" w:cs="Times New Roman"/>
                <w:color w:val="auto"/>
                <w:szCs w:val="24"/>
                <w:highlight w:val="none"/>
              </w:rPr>
            </w:pPr>
            <w:r>
              <w:rPr>
                <w:rFonts w:ascii="Arial" w:hAnsi="Arial" w:cs="Arial"/>
                <w:b/>
                <w:bCs/>
                <w:color w:val="auto"/>
                <w:kern w:val="0"/>
                <w:sz w:val="18"/>
                <w:szCs w:val="18"/>
                <w:highlight w:val="none"/>
                <w:lang w:bidi="ar"/>
              </w:rPr>
              <w:t>中型</w:t>
            </w:r>
          </w:p>
        </w:tc>
        <w:tc>
          <w:tcPr>
            <w:tcW w:w="1462" w:type="dxa"/>
            <w:vAlign w:val="center"/>
          </w:tcPr>
          <w:p w14:paraId="757755BD">
            <w:pPr>
              <w:widowControl/>
              <w:wordWrap w:val="0"/>
              <w:spacing w:line="360" w:lineRule="atLeast"/>
              <w:jc w:val="center"/>
              <w:textAlignment w:val="center"/>
              <w:rPr>
                <w:rFonts w:ascii="Calibri" w:hAnsi="Calibri" w:cs="Times New Roman"/>
                <w:color w:val="auto"/>
                <w:szCs w:val="24"/>
                <w:highlight w:val="none"/>
              </w:rPr>
            </w:pPr>
            <w:r>
              <w:rPr>
                <w:rFonts w:ascii="Arial" w:hAnsi="Arial" w:cs="Arial"/>
                <w:b/>
                <w:bCs/>
                <w:color w:val="auto"/>
                <w:kern w:val="0"/>
                <w:sz w:val="18"/>
                <w:szCs w:val="18"/>
                <w:highlight w:val="none"/>
                <w:lang w:bidi="ar"/>
              </w:rPr>
              <w:t>小型</w:t>
            </w:r>
          </w:p>
        </w:tc>
        <w:tc>
          <w:tcPr>
            <w:tcW w:w="1152" w:type="dxa"/>
            <w:vAlign w:val="center"/>
          </w:tcPr>
          <w:p w14:paraId="56581854">
            <w:pPr>
              <w:widowControl/>
              <w:wordWrap w:val="0"/>
              <w:spacing w:line="360" w:lineRule="atLeast"/>
              <w:jc w:val="center"/>
              <w:textAlignment w:val="center"/>
              <w:rPr>
                <w:rFonts w:ascii="Calibri" w:hAnsi="Calibri" w:cs="Times New Roman"/>
                <w:color w:val="auto"/>
                <w:szCs w:val="24"/>
                <w:highlight w:val="none"/>
              </w:rPr>
            </w:pPr>
            <w:r>
              <w:rPr>
                <w:rFonts w:ascii="Arial" w:hAnsi="Arial" w:cs="Arial"/>
                <w:b/>
                <w:bCs/>
                <w:color w:val="auto"/>
                <w:kern w:val="0"/>
                <w:sz w:val="18"/>
                <w:szCs w:val="18"/>
                <w:highlight w:val="none"/>
                <w:lang w:bidi="ar"/>
              </w:rPr>
              <w:t>微型</w:t>
            </w:r>
          </w:p>
        </w:tc>
      </w:tr>
      <w:tr w14:paraId="1EF5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88" w:type="dxa"/>
            <w:vAlign w:val="center"/>
          </w:tcPr>
          <w:p w14:paraId="7884104D">
            <w:pPr>
              <w:adjustRightInd w:val="0"/>
              <w:snapToGrid w:val="0"/>
              <w:jc w:val="left"/>
              <w:rPr>
                <w:rFonts w:ascii="Calibri" w:hAnsi="Calibri" w:cs="Times New Roman"/>
                <w:color w:val="auto"/>
                <w:szCs w:val="24"/>
                <w:highlight w:val="none"/>
              </w:rPr>
            </w:pPr>
            <w:r>
              <w:rPr>
                <w:rFonts w:hint="eastAsia" w:ascii="Helvetica" w:hAnsi="Helvetica" w:eastAsia="Helvetica" w:cs="Helvetica"/>
                <w:color w:val="auto"/>
                <w:kern w:val="0"/>
                <w:sz w:val="18"/>
                <w:szCs w:val="18"/>
                <w:highlight w:val="none"/>
                <w:lang w:bidi="ar"/>
              </w:rPr>
              <w:t>其他未列明行业</w:t>
            </w:r>
          </w:p>
        </w:tc>
        <w:tc>
          <w:tcPr>
            <w:tcW w:w="1298" w:type="dxa"/>
            <w:vAlign w:val="center"/>
          </w:tcPr>
          <w:p w14:paraId="7B3B5390">
            <w:pPr>
              <w:widowControl/>
              <w:wordWrap w:val="0"/>
              <w:spacing w:line="360" w:lineRule="atLeast"/>
              <w:jc w:val="center"/>
              <w:textAlignment w:val="center"/>
              <w:rPr>
                <w:rFonts w:ascii="Calibri" w:hAnsi="Calibri" w:cs="Times New Roman"/>
                <w:color w:val="auto"/>
                <w:szCs w:val="24"/>
                <w:highlight w:val="none"/>
              </w:rPr>
            </w:pPr>
            <w:r>
              <w:rPr>
                <w:rFonts w:ascii="Helvetica" w:hAnsi="Helvetica" w:eastAsia="Helvetica" w:cs="Helvetica"/>
                <w:color w:val="auto"/>
                <w:kern w:val="0"/>
                <w:sz w:val="18"/>
                <w:szCs w:val="18"/>
                <w:highlight w:val="none"/>
                <w:lang w:bidi="ar"/>
              </w:rPr>
              <w:t>从业人员</w:t>
            </w:r>
            <w:r>
              <w:rPr>
                <w:rFonts w:hint="eastAsia" w:ascii="Helvetica" w:hAnsi="Helvetica" w:cs="Helvetica"/>
                <w:color w:val="auto"/>
                <w:kern w:val="0"/>
                <w:sz w:val="18"/>
                <w:szCs w:val="18"/>
                <w:highlight w:val="none"/>
                <w:lang w:eastAsia="zh-CN" w:bidi="ar"/>
              </w:rPr>
              <w:t>（</w:t>
            </w:r>
            <w:r>
              <w:rPr>
                <w:rFonts w:ascii="Helvetica" w:hAnsi="Helvetica" w:eastAsia="Helvetica" w:cs="Helvetica"/>
                <w:color w:val="auto"/>
                <w:kern w:val="0"/>
                <w:sz w:val="18"/>
                <w:szCs w:val="18"/>
                <w:highlight w:val="none"/>
                <w:lang w:bidi="ar"/>
              </w:rPr>
              <w:t>X)</w:t>
            </w:r>
          </w:p>
        </w:tc>
        <w:tc>
          <w:tcPr>
            <w:tcW w:w="993" w:type="dxa"/>
            <w:vAlign w:val="center"/>
          </w:tcPr>
          <w:p w14:paraId="26B2155A">
            <w:pPr>
              <w:widowControl/>
              <w:wordWrap w:val="0"/>
              <w:spacing w:line="360" w:lineRule="atLeast"/>
              <w:jc w:val="center"/>
              <w:textAlignment w:val="center"/>
              <w:rPr>
                <w:rFonts w:ascii="Calibri" w:hAnsi="Calibri" w:cs="Times New Roman"/>
                <w:color w:val="auto"/>
                <w:szCs w:val="24"/>
                <w:highlight w:val="none"/>
              </w:rPr>
            </w:pPr>
            <w:r>
              <w:rPr>
                <w:rFonts w:ascii="Helvetica" w:hAnsi="Helvetica" w:eastAsia="Helvetica" w:cs="Helvetica"/>
                <w:color w:val="auto"/>
                <w:kern w:val="0"/>
                <w:sz w:val="18"/>
                <w:szCs w:val="18"/>
                <w:highlight w:val="none"/>
                <w:lang w:bidi="ar"/>
              </w:rPr>
              <w:t>人</w:t>
            </w:r>
          </w:p>
        </w:tc>
        <w:tc>
          <w:tcPr>
            <w:tcW w:w="1625" w:type="dxa"/>
            <w:vAlign w:val="center"/>
          </w:tcPr>
          <w:p w14:paraId="540D8A34">
            <w:pPr>
              <w:widowControl/>
              <w:wordWrap w:val="0"/>
              <w:spacing w:line="360" w:lineRule="atLeast"/>
              <w:jc w:val="center"/>
              <w:textAlignment w:val="center"/>
              <w:rPr>
                <w:rFonts w:ascii="Calibri" w:hAnsi="Calibri" w:cs="Times New Roman"/>
                <w:color w:val="auto"/>
                <w:szCs w:val="24"/>
                <w:highlight w:val="none"/>
              </w:rPr>
            </w:pPr>
            <w:r>
              <w:rPr>
                <w:rFonts w:ascii="Helvetica" w:hAnsi="Helvetica" w:eastAsia="Helvetica" w:cs="Helvetica"/>
                <w:color w:val="auto"/>
                <w:kern w:val="0"/>
                <w:sz w:val="18"/>
                <w:szCs w:val="18"/>
                <w:highlight w:val="none"/>
                <w:lang w:bidi="ar"/>
              </w:rPr>
              <w:t>100≤X&lt;300</w:t>
            </w:r>
          </w:p>
        </w:tc>
        <w:tc>
          <w:tcPr>
            <w:tcW w:w="1462" w:type="dxa"/>
            <w:vAlign w:val="center"/>
          </w:tcPr>
          <w:p w14:paraId="2E8E84FB">
            <w:pPr>
              <w:widowControl/>
              <w:wordWrap w:val="0"/>
              <w:spacing w:line="360" w:lineRule="atLeast"/>
              <w:jc w:val="center"/>
              <w:textAlignment w:val="center"/>
              <w:rPr>
                <w:rFonts w:ascii="Calibri" w:hAnsi="Calibri" w:cs="Times New Roman"/>
                <w:color w:val="auto"/>
                <w:szCs w:val="24"/>
                <w:highlight w:val="none"/>
              </w:rPr>
            </w:pPr>
            <w:r>
              <w:rPr>
                <w:rFonts w:ascii="Helvetica" w:hAnsi="Helvetica" w:eastAsia="Helvetica" w:cs="Helvetica"/>
                <w:color w:val="auto"/>
                <w:kern w:val="0"/>
                <w:sz w:val="18"/>
                <w:szCs w:val="18"/>
                <w:highlight w:val="none"/>
                <w:lang w:bidi="ar"/>
              </w:rPr>
              <w:t>10≤X&lt;100</w:t>
            </w:r>
          </w:p>
        </w:tc>
        <w:tc>
          <w:tcPr>
            <w:tcW w:w="1152" w:type="dxa"/>
            <w:vAlign w:val="center"/>
          </w:tcPr>
          <w:p w14:paraId="550A36F7">
            <w:pPr>
              <w:widowControl/>
              <w:wordWrap w:val="0"/>
              <w:spacing w:line="360" w:lineRule="atLeast"/>
              <w:jc w:val="center"/>
              <w:textAlignment w:val="center"/>
              <w:rPr>
                <w:rFonts w:ascii="Calibri" w:hAnsi="Calibri" w:cs="Times New Roman"/>
                <w:color w:val="auto"/>
                <w:szCs w:val="24"/>
                <w:highlight w:val="none"/>
              </w:rPr>
            </w:pPr>
            <w:r>
              <w:rPr>
                <w:rFonts w:ascii="Helvetica" w:hAnsi="Helvetica" w:eastAsia="Helvetica" w:cs="Helvetica"/>
                <w:color w:val="auto"/>
                <w:kern w:val="0"/>
                <w:sz w:val="18"/>
                <w:szCs w:val="18"/>
                <w:highlight w:val="none"/>
                <w:lang w:bidi="ar"/>
              </w:rPr>
              <w:t>X&lt;10</w:t>
            </w:r>
          </w:p>
        </w:tc>
      </w:tr>
    </w:tbl>
    <w:p w14:paraId="41416B22">
      <w:pPr>
        <w:spacing w:line="400" w:lineRule="exact"/>
        <w:rPr>
          <w:rFonts w:ascii="Times New Roman" w:hAnsi="Times New Roman" w:cs="Times New Roman"/>
          <w:b/>
          <w:bCs/>
          <w:color w:val="auto"/>
          <w:szCs w:val="24"/>
          <w:highlight w:val="none"/>
        </w:rPr>
      </w:pPr>
      <w:r>
        <w:rPr>
          <w:rFonts w:ascii="Times New Roman" w:hAnsi="Times New Roman" w:cs="Times New Roman"/>
          <w:b/>
          <w:bCs/>
          <w:color w:val="auto"/>
          <w:szCs w:val="24"/>
          <w:highlight w:val="none"/>
        </w:rPr>
        <w:t>注：</w:t>
      </w:r>
    </w:p>
    <w:p w14:paraId="3AFFE96F">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lang w:val="en-US" w:eastAsia="zh-CN"/>
        </w:rPr>
        <w:t>1</w:t>
      </w:r>
      <w:r>
        <w:rPr>
          <w:rFonts w:hint="eastAsia" w:ascii="Times New Roman" w:hAnsi="Times New Roman" w:cs="Times New Roman"/>
          <w:color w:val="auto"/>
          <w:szCs w:val="24"/>
          <w:highlight w:val="none"/>
        </w:rPr>
        <w:t>）</w:t>
      </w:r>
      <w:r>
        <w:rPr>
          <w:rFonts w:hint="eastAsia" w:ascii="Times New Roman" w:hAnsi="Times New Roman" w:cs="Times New Roman"/>
          <w:b/>
          <w:bCs/>
          <w:color w:val="auto"/>
          <w:szCs w:val="24"/>
          <w:highlight w:val="none"/>
        </w:rPr>
        <w:t>“</w:t>
      </w:r>
      <w:r>
        <w:rPr>
          <w:rFonts w:hint="eastAsia" w:ascii="Times New Roman" w:hAnsi="Times New Roman" w:cs="Times New Roman"/>
          <w:b/>
          <w:bCs/>
          <w:color w:val="auto"/>
          <w:szCs w:val="24"/>
          <w:highlight w:val="none"/>
          <w:u w:val="single"/>
        </w:rPr>
        <w:t>（采购文件中明确的所属行业）</w:t>
      </w:r>
      <w:r>
        <w:rPr>
          <w:rFonts w:hint="eastAsia" w:ascii="Times New Roman" w:hAnsi="Times New Roman" w:cs="Times New Roman"/>
          <w:b/>
          <w:bCs/>
          <w:color w:val="auto"/>
          <w:szCs w:val="24"/>
          <w:highlight w:val="none"/>
        </w:rPr>
        <w:t>”</w:t>
      </w:r>
      <w:r>
        <w:rPr>
          <w:rFonts w:hint="eastAsia" w:ascii="Times New Roman" w:hAnsi="Times New Roman" w:cs="Times New Roman"/>
          <w:color w:val="auto"/>
          <w:szCs w:val="24"/>
          <w:highlight w:val="none"/>
        </w:rPr>
        <w:t>按采购文件</w:t>
      </w:r>
      <w:r>
        <w:rPr>
          <w:rFonts w:hint="eastAsia" w:ascii="Times New Roman" w:hAnsi="Times New Roman" w:cs="Times New Roman"/>
          <w:b/>
          <w:bCs/>
          <w:color w:val="auto"/>
          <w:szCs w:val="24"/>
          <w:highlight w:val="none"/>
        </w:rPr>
        <w:t>前附表</w:t>
      </w:r>
      <w:r>
        <w:rPr>
          <w:rFonts w:hint="eastAsia" w:ascii="Times New Roman" w:hAnsi="Times New Roman" w:cs="Times New Roman"/>
          <w:color w:val="auto"/>
          <w:szCs w:val="24"/>
          <w:highlight w:val="none"/>
        </w:rPr>
        <w:t>中所明确的行业进行填写。</w:t>
      </w:r>
    </w:p>
    <w:p w14:paraId="465E40A2">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lang w:val="en-US" w:eastAsia="zh-CN"/>
        </w:rPr>
        <w:t>2</w:t>
      </w:r>
      <w:r>
        <w:rPr>
          <w:rFonts w:hint="eastAsia" w:ascii="Times New Roman" w:hAnsi="Times New Roman" w:cs="Times New Roman"/>
          <w:color w:val="auto"/>
          <w:szCs w:val="24"/>
          <w:highlight w:val="none"/>
        </w:rPr>
        <w:t>）中小企业划型标准按工信部联企业〔2011〕300号文件中所涉及指标1、从业人员；2、营业收入；3、资产总额等内容根据划分标准，标准内如未涉及的可不填写。</w:t>
      </w:r>
    </w:p>
    <w:p w14:paraId="61C0626A">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lang w:val="en-US" w:eastAsia="zh-CN"/>
        </w:rPr>
        <w:t>3</w:t>
      </w:r>
      <w:r>
        <w:rPr>
          <w:rFonts w:hint="eastAsia" w:ascii="Times New Roman" w:hAnsi="Times New Roman" w:cs="Times New Roman"/>
          <w:color w:val="auto"/>
          <w:szCs w:val="24"/>
          <w:highlight w:val="none"/>
        </w:rPr>
        <w:t>）从业人员、营业收入、资产总额填报上一年度数据。无上一年度数据的新成立企业可不</w:t>
      </w:r>
      <w:r>
        <w:rPr>
          <w:rFonts w:ascii="Times New Roman" w:hAnsi="Times New Roman" w:cs="Times New Roman"/>
          <w:color w:val="auto"/>
          <w:szCs w:val="24"/>
          <w:highlight w:val="none"/>
        </w:rPr>
        <w:t>填报。</w:t>
      </w:r>
    </w:p>
    <w:p w14:paraId="63BB0408">
      <w:pPr>
        <w:spacing w:line="360" w:lineRule="auto"/>
        <w:rPr>
          <w:rFonts w:ascii="Times New Roman" w:hAnsi="Times New Roman" w:cs="Times New Roman"/>
          <w:b/>
          <w:color w:val="auto"/>
          <w:szCs w:val="24"/>
          <w:highlight w:val="none"/>
        </w:rPr>
      </w:pPr>
      <w:r>
        <w:rPr>
          <w:rFonts w:hint="eastAsia" w:ascii="Times New Roman" w:hAnsi="Times New Roman" w:cs="Times New Roman"/>
          <w:color w:val="auto"/>
          <w:szCs w:val="24"/>
          <w:highlight w:val="none"/>
          <w:lang w:val="en-US" w:eastAsia="zh-CN"/>
        </w:rPr>
        <w:t>4</w:t>
      </w:r>
      <w:r>
        <w:rPr>
          <w:rFonts w:ascii="Times New Roman" w:hAnsi="Times New Roman" w:cs="Times New Roman"/>
          <w:color w:val="auto"/>
          <w:szCs w:val="24"/>
          <w:highlight w:val="none"/>
        </w:rPr>
        <w:t>）中标单位的《中小企业声明函》将依法公示，提供虚假资料者取消中标资格，并承担一切责任。</w:t>
      </w:r>
    </w:p>
    <w:p w14:paraId="5666DAB5">
      <w:pPr>
        <w:widowControl w:val="0"/>
        <w:spacing w:after="120" w:line="360" w:lineRule="auto"/>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r>
        <w:rPr>
          <w:rFonts w:ascii="Times New Roman" w:hAnsi="Times New Roman" w:eastAsia="宋体" w:cs="Times New Roman"/>
          <w:color w:val="auto"/>
          <w:kern w:val="2"/>
          <w:sz w:val="21"/>
          <w:szCs w:val="24"/>
          <w:highlight w:val="none"/>
          <w:lang w:val="en-US" w:eastAsia="zh-CN" w:bidi="ar-SA"/>
        </w:rPr>
        <w:t>中型和小型企业须同时满足所列指标的下限，否则下划一档；微型企业</w:t>
      </w:r>
      <w:r>
        <w:rPr>
          <w:rFonts w:hint="eastAsia" w:ascii="Times New Roman" w:hAnsi="Times New Roman" w:eastAsia="宋体" w:cs="Times New Roman"/>
          <w:color w:val="auto"/>
          <w:kern w:val="2"/>
          <w:sz w:val="21"/>
          <w:szCs w:val="24"/>
          <w:highlight w:val="none"/>
          <w:lang w:val="en-US" w:eastAsia="zh-CN" w:bidi="ar-SA"/>
        </w:rPr>
        <w:t>只需</w:t>
      </w:r>
      <w:r>
        <w:rPr>
          <w:rFonts w:ascii="Times New Roman" w:hAnsi="Times New Roman" w:eastAsia="宋体" w:cs="Times New Roman"/>
          <w:color w:val="auto"/>
          <w:kern w:val="2"/>
          <w:sz w:val="21"/>
          <w:szCs w:val="24"/>
          <w:highlight w:val="none"/>
          <w:lang w:val="en-US" w:eastAsia="zh-CN" w:bidi="ar-SA"/>
        </w:rPr>
        <w:t>满足所列指标中的一项即可。</w:t>
      </w:r>
    </w:p>
    <w:p w14:paraId="11ED2D02">
      <w:pPr>
        <w:pStyle w:val="20"/>
        <w:rPr>
          <w:rFonts w:ascii="宋体" w:hAnsi="宋体" w:cs="宋体"/>
          <w:color w:val="auto"/>
          <w:szCs w:val="21"/>
        </w:rPr>
      </w:pPr>
    </w:p>
    <w:p w14:paraId="6064D0FA">
      <w:pPr>
        <w:rPr>
          <w:rFonts w:ascii="宋体" w:hAnsi="宋体" w:cs="宋体"/>
          <w:b/>
          <w:color w:val="auto"/>
          <w:szCs w:val="21"/>
        </w:rPr>
      </w:pPr>
    </w:p>
    <w:p w14:paraId="2D271133">
      <w:pPr>
        <w:pStyle w:val="10"/>
        <w:rPr>
          <w:rFonts w:ascii="宋体" w:hAnsi="宋体" w:cs="宋体"/>
          <w:b/>
          <w:color w:val="auto"/>
          <w:szCs w:val="21"/>
        </w:rPr>
      </w:pPr>
    </w:p>
    <w:p w14:paraId="443F98CB">
      <w:pPr>
        <w:pStyle w:val="10"/>
        <w:rPr>
          <w:color w:val="auto"/>
        </w:rPr>
      </w:pPr>
    </w:p>
    <w:p w14:paraId="13E71483">
      <w:pPr>
        <w:snapToGrid w:val="0"/>
        <w:spacing w:line="360" w:lineRule="auto"/>
        <w:outlineLvl w:val="2"/>
        <w:rPr>
          <w:rFonts w:ascii="宋体" w:hAnsi="宋体" w:cs="宋体"/>
          <w:b/>
          <w:color w:val="auto"/>
          <w:szCs w:val="21"/>
        </w:rPr>
      </w:pPr>
      <w:r>
        <w:rPr>
          <w:rFonts w:hint="eastAsia" w:ascii="宋体" w:hAnsi="宋体" w:cs="宋体"/>
          <w:b/>
          <w:color w:val="auto"/>
          <w:szCs w:val="21"/>
        </w:rPr>
        <w:t>格式九、</w:t>
      </w:r>
      <w:bookmarkStart w:id="5" w:name="OLE_LINK14"/>
      <w:bookmarkStart w:id="6" w:name="OLE_LINK13"/>
      <w:r>
        <w:rPr>
          <w:rFonts w:hint="eastAsia" w:ascii="宋体" w:hAnsi="宋体" w:cs="宋体"/>
          <w:b/>
          <w:bCs/>
          <w:color w:val="auto"/>
          <w:szCs w:val="21"/>
        </w:rPr>
        <w:t>残疾人福利性单位声明函</w:t>
      </w:r>
      <w:bookmarkEnd w:id="5"/>
      <w:bookmarkEnd w:id="6"/>
    </w:p>
    <w:p w14:paraId="70623BAF">
      <w:pPr>
        <w:widowControl/>
        <w:spacing w:line="588" w:lineRule="atLeast"/>
        <w:jc w:val="center"/>
        <w:rPr>
          <w:rFonts w:ascii="宋体" w:hAnsi="宋体" w:cs="宋体"/>
          <w:b/>
          <w:color w:val="auto"/>
          <w:spacing w:val="6"/>
          <w:kern w:val="0"/>
          <w:szCs w:val="21"/>
        </w:rPr>
      </w:pPr>
      <w:r>
        <w:rPr>
          <w:rFonts w:hint="eastAsia" w:ascii="宋体" w:hAnsi="宋体" w:cs="宋体"/>
          <w:b/>
          <w:color w:val="auto"/>
          <w:spacing w:val="6"/>
          <w:kern w:val="0"/>
          <w:szCs w:val="21"/>
        </w:rPr>
        <w:t>残疾人福利性单位声明函</w:t>
      </w:r>
    </w:p>
    <w:p w14:paraId="0267EA5F">
      <w:pPr>
        <w:spacing w:line="5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由本单位承担工程/制造的货物），或者提供其他残疾人福利性单位制造的货物（不包括使用非残疾人福利性单位注册商标的货物）。</w:t>
      </w:r>
    </w:p>
    <w:p w14:paraId="7D2ED93D">
      <w:pPr>
        <w:spacing w:line="540" w:lineRule="exact"/>
        <w:ind w:firstLine="480" w:firstLineChars="200"/>
        <w:contextualSpacing/>
        <w:rPr>
          <w:rFonts w:ascii="宋体" w:hAnsi="宋体" w:cs="宋体"/>
          <w:color w:val="auto"/>
          <w:sz w:val="24"/>
          <w:szCs w:val="24"/>
        </w:rPr>
      </w:pPr>
      <w:r>
        <w:rPr>
          <w:rFonts w:hint="eastAsia" w:ascii="宋体" w:hAnsi="宋体" w:cs="宋体"/>
          <w:color w:val="auto"/>
          <w:sz w:val="24"/>
          <w:szCs w:val="24"/>
        </w:rPr>
        <w:t>本单位对上述声明的真实性负责。如有虚假，将依法承担相应责任。</w:t>
      </w:r>
    </w:p>
    <w:p w14:paraId="32B4C560">
      <w:pPr>
        <w:widowControl/>
        <w:spacing w:line="500" w:lineRule="exact"/>
        <w:rPr>
          <w:rFonts w:ascii="宋体" w:hAnsi="宋体" w:cs="宋体"/>
          <w:color w:val="auto"/>
          <w:spacing w:val="6"/>
          <w:kern w:val="0"/>
          <w:szCs w:val="21"/>
        </w:rPr>
      </w:pPr>
    </w:p>
    <w:p w14:paraId="3B579F12">
      <w:pPr>
        <w:widowControl/>
        <w:spacing w:line="500" w:lineRule="exact"/>
        <w:ind w:right="1560" w:firstLine="600"/>
        <w:jc w:val="center"/>
        <w:rPr>
          <w:rFonts w:ascii="宋体" w:hAnsi="宋体" w:cs="宋体"/>
          <w:color w:val="auto"/>
          <w:szCs w:val="21"/>
        </w:rPr>
      </w:pPr>
      <w:r>
        <w:rPr>
          <w:rFonts w:hint="eastAsia" w:ascii="宋体" w:hAnsi="宋体" w:cs="宋体"/>
          <w:color w:val="auto"/>
          <w:spacing w:val="6"/>
          <w:kern w:val="0"/>
          <w:szCs w:val="21"/>
        </w:rPr>
        <w:t xml:space="preserve">               </w:t>
      </w:r>
      <w:r>
        <w:rPr>
          <w:rFonts w:hint="eastAsia" w:ascii="宋体" w:hAnsi="宋体" w:cs="宋体"/>
          <w:color w:val="auto"/>
          <w:szCs w:val="21"/>
        </w:rPr>
        <w:t>单位名称（盖章）：</w:t>
      </w:r>
    </w:p>
    <w:p w14:paraId="5AACBEAA">
      <w:pPr>
        <w:widowControl/>
        <w:spacing w:line="500" w:lineRule="exact"/>
        <w:ind w:right="1560" w:firstLine="600"/>
        <w:jc w:val="center"/>
        <w:rPr>
          <w:rFonts w:ascii="宋体" w:hAnsi="宋体" w:cs="宋体"/>
          <w:color w:val="auto"/>
          <w:szCs w:val="21"/>
        </w:rPr>
      </w:pPr>
      <w:r>
        <w:rPr>
          <w:rFonts w:hint="eastAsia" w:ascii="宋体" w:hAnsi="宋体" w:cs="宋体"/>
          <w:color w:val="auto"/>
          <w:szCs w:val="21"/>
        </w:rPr>
        <w:t xml:space="preserve">       日  期：</w:t>
      </w:r>
    </w:p>
    <w:p w14:paraId="13DCD193">
      <w:pPr>
        <w:spacing w:beforeLines="100" w:line="440" w:lineRule="atLeast"/>
        <w:ind w:firstLine="504" w:firstLineChars="200"/>
        <w:rPr>
          <w:rFonts w:ascii="宋体" w:hAnsi="宋体" w:cs="宋体"/>
          <w:color w:val="auto"/>
          <w:spacing w:val="6"/>
          <w:sz w:val="24"/>
          <w:szCs w:val="24"/>
        </w:rPr>
      </w:pPr>
    </w:p>
    <w:p w14:paraId="5F4584D1">
      <w:pPr>
        <w:spacing w:beforeLines="100" w:line="440" w:lineRule="atLeast"/>
        <w:ind w:firstLine="504" w:firstLineChars="200"/>
        <w:rPr>
          <w:rFonts w:ascii="宋体" w:hAnsi="宋体" w:cs="宋体"/>
          <w:color w:val="auto"/>
          <w:spacing w:val="6"/>
          <w:sz w:val="24"/>
          <w:szCs w:val="24"/>
        </w:rPr>
      </w:pPr>
    </w:p>
    <w:p w14:paraId="21567D93">
      <w:pPr>
        <w:spacing w:line="360" w:lineRule="auto"/>
        <w:rPr>
          <w:rFonts w:ascii="宋体" w:hAnsi="宋体" w:cs="宋体"/>
          <w:b/>
          <w:color w:val="auto"/>
          <w:spacing w:val="20"/>
          <w:szCs w:val="21"/>
        </w:rPr>
      </w:pPr>
      <w:r>
        <w:rPr>
          <w:rFonts w:hint="eastAsia" w:ascii="宋体" w:hAnsi="宋体" w:cs="宋体"/>
          <w:b/>
          <w:color w:val="auto"/>
          <w:spacing w:val="20"/>
          <w:szCs w:val="21"/>
        </w:rPr>
        <w:t>注：</w:t>
      </w:r>
    </w:p>
    <w:p w14:paraId="6FC4A423">
      <w:pPr>
        <w:snapToGrid w:val="0"/>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1.中标、成交供应商为残疾人福利性单位的，《残疾人福利性单位声明函》随中标、成交结果同时公告，接受社会监督。</w:t>
      </w:r>
    </w:p>
    <w:p w14:paraId="4010D171">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2.供应商提供的《残疾人福利性单位声明函》与事实不符的，依照《政府采购法》第七十七条第一款的规定追究法律责任。</w:t>
      </w:r>
    </w:p>
    <w:p w14:paraId="5C183236">
      <w:pPr>
        <w:snapToGrid w:val="0"/>
        <w:spacing w:line="360" w:lineRule="auto"/>
        <w:ind w:firstLine="422" w:firstLineChars="200"/>
        <w:jc w:val="left"/>
        <w:rPr>
          <w:rFonts w:ascii="宋体" w:hAnsi="宋体" w:cs="宋体"/>
          <w:b/>
          <w:color w:val="auto"/>
          <w:szCs w:val="21"/>
        </w:rPr>
      </w:pPr>
    </w:p>
    <w:p w14:paraId="63955710">
      <w:pPr>
        <w:rPr>
          <w:rFonts w:ascii="宋体" w:hAnsi="宋体" w:cs="宋体"/>
          <w:b/>
          <w:color w:val="auto"/>
          <w:spacing w:val="20"/>
          <w:szCs w:val="21"/>
        </w:rPr>
      </w:pPr>
    </w:p>
    <w:p w14:paraId="47F628E8">
      <w:pPr>
        <w:rPr>
          <w:rFonts w:ascii="宋体" w:hAnsi="宋体" w:cs="宋体"/>
          <w:b/>
          <w:color w:val="auto"/>
          <w:spacing w:val="20"/>
          <w:szCs w:val="21"/>
        </w:rPr>
      </w:pPr>
    </w:p>
    <w:p w14:paraId="6D8EFCB5">
      <w:pPr>
        <w:rPr>
          <w:rFonts w:ascii="宋体" w:hAnsi="宋体" w:cs="宋体"/>
          <w:b/>
          <w:color w:val="auto"/>
          <w:spacing w:val="20"/>
          <w:szCs w:val="21"/>
        </w:rPr>
      </w:pPr>
    </w:p>
    <w:p w14:paraId="0746CB4F">
      <w:pPr>
        <w:rPr>
          <w:rFonts w:ascii="宋体" w:hAnsi="宋体" w:cs="宋体"/>
          <w:b/>
          <w:color w:val="auto"/>
          <w:spacing w:val="20"/>
          <w:szCs w:val="21"/>
        </w:rPr>
      </w:pPr>
    </w:p>
    <w:p w14:paraId="51F6F409">
      <w:pPr>
        <w:rPr>
          <w:rFonts w:ascii="宋体" w:hAnsi="宋体" w:cs="宋体"/>
          <w:b/>
          <w:color w:val="auto"/>
          <w:spacing w:val="20"/>
          <w:szCs w:val="21"/>
        </w:rPr>
      </w:pPr>
    </w:p>
    <w:p w14:paraId="545DC4F1">
      <w:pPr>
        <w:rPr>
          <w:rFonts w:ascii="宋体" w:hAnsi="宋体" w:cs="宋体"/>
          <w:b/>
          <w:color w:val="auto"/>
          <w:spacing w:val="20"/>
          <w:szCs w:val="21"/>
        </w:rPr>
      </w:pPr>
    </w:p>
    <w:p w14:paraId="5175988D">
      <w:pPr>
        <w:rPr>
          <w:rFonts w:ascii="宋体" w:hAnsi="宋体" w:cs="宋体"/>
          <w:b/>
          <w:color w:val="auto"/>
          <w:spacing w:val="20"/>
          <w:szCs w:val="21"/>
        </w:rPr>
      </w:pPr>
    </w:p>
    <w:p w14:paraId="618493AC">
      <w:pPr>
        <w:rPr>
          <w:rFonts w:ascii="宋体" w:hAnsi="宋体" w:cs="宋体"/>
          <w:b/>
          <w:color w:val="auto"/>
          <w:spacing w:val="20"/>
          <w:szCs w:val="21"/>
        </w:rPr>
      </w:pPr>
    </w:p>
    <w:p w14:paraId="26B87B91">
      <w:pPr>
        <w:rPr>
          <w:rFonts w:ascii="宋体" w:hAnsi="宋体" w:cs="宋体"/>
          <w:b/>
          <w:color w:val="auto"/>
          <w:spacing w:val="20"/>
          <w:szCs w:val="21"/>
        </w:rPr>
      </w:pPr>
    </w:p>
    <w:p w14:paraId="61A1233F">
      <w:pPr>
        <w:rPr>
          <w:rFonts w:ascii="宋体" w:hAnsi="宋体" w:cs="宋体"/>
          <w:b/>
          <w:color w:val="auto"/>
          <w:spacing w:val="20"/>
          <w:szCs w:val="21"/>
        </w:rPr>
      </w:pPr>
    </w:p>
    <w:p w14:paraId="3F62530E">
      <w:pPr>
        <w:pStyle w:val="2"/>
        <w:rPr>
          <w:rFonts w:ascii="宋体" w:hAnsi="宋体" w:cs="宋体"/>
          <w:b/>
          <w:color w:val="auto"/>
          <w:spacing w:val="20"/>
          <w:szCs w:val="21"/>
        </w:rPr>
      </w:pPr>
    </w:p>
    <w:p w14:paraId="77E48016">
      <w:pPr>
        <w:pStyle w:val="2"/>
        <w:rPr>
          <w:rFonts w:ascii="宋体" w:hAnsi="宋体" w:cs="宋体"/>
          <w:b/>
          <w:color w:val="auto"/>
          <w:spacing w:val="20"/>
          <w:szCs w:val="21"/>
        </w:rPr>
      </w:pPr>
    </w:p>
    <w:p w14:paraId="6F91D7DD">
      <w:pPr>
        <w:tabs>
          <w:tab w:val="left" w:pos="0"/>
        </w:tabs>
        <w:ind w:firstLine="211" w:firstLineChars="100"/>
        <w:rPr>
          <w:rFonts w:ascii="Times New Roman" w:hAnsi="Times New Roman" w:eastAsia="宋体" w:cs="Times New Roman"/>
          <w:b/>
          <w:color w:val="auto"/>
          <w:sz w:val="28"/>
          <w:szCs w:val="28"/>
        </w:rPr>
      </w:pPr>
      <w:r>
        <w:rPr>
          <w:rFonts w:hint="eastAsia" w:ascii="宋体" w:hAnsi="Times New Roman" w:eastAsia="宋体" w:cs="宋体"/>
          <w:b/>
          <w:bCs/>
          <w:color w:val="auto"/>
          <w:szCs w:val="21"/>
        </w:rPr>
        <w:t xml:space="preserve">格式十 </w:t>
      </w:r>
      <w:r>
        <w:rPr>
          <w:rFonts w:hint="eastAsia" w:ascii="Times New Roman" w:hAnsi="Times New Roman" w:eastAsia="宋体" w:cs="Times New Roman"/>
          <w:b/>
          <w:color w:val="auto"/>
          <w:sz w:val="28"/>
          <w:szCs w:val="28"/>
        </w:rPr>
        <w:t xml:space="preserve">          （联合体投标时提供）</w:t>
      </w:r>
    </w:p>
    <w:p w14:paraId="4B40F2FB">
      <w:pPr>
        <w:tabs>
          <w:tab w:val="left" w:pos="0"/>
        </w:tabs>
        <w:ind w:firstLine="280" w:firstLineChars="100"/>
        <w:jc w:val="center"/>
        <w:rPr>
          <w:rFonts w:ascii="Times New Roman" w:hAnsi="Times New Roman" w:eastAsia="宋体" w:cs="Times New Roman"/>
          <w:color w:val="auto"/>
          <w:sz w:val="28"/>
          <w:szCs w:val="28"/>
        </w:rPr>
      </w:pPr>
    </w:p>
    <w:p w14:paraId="5830138B">
      <w:pPr>
        <w:tabs>
          <w:tab w:val="left" w:pos="0"/>
        </w:tabs>
        <w:ind w:firstLine="281" w:firstLineChars="100"/>
        <w:jc w:val="center"/>
        <w:rPr>
          <w:rFonts w:ascii="Arial" w:hAnsi="Arial" w:eastAsia="黑体" w:cs="Times New Roman"/>
          <w:b/>
          <w:bCs/>
          <w:color w:val="auto"/>
          <w:sz w:val="32"/>
          <w:szCs w:val="32"/>
        </w:rPr>
      </w:pPr>
      <w:r>
        <w:rPr>
          <w:rFonts w:hint="eastAsia" w:ascii="Times New Roman" w:hAnsi="Times New Roman" w:eastAsia="宋体" w:cs="Times New Roman"/>
          <w:b/>
          <w:color w:val="auto"/>
          <w:sz w:val="28"/>
          <w:szCs w:val="28"/>
        </w:rPr>
        <w:t>联合体协议书</w:t>
      </w:r>
    </w:p>
    <w:p w14:paraId="3639AA72">
      <w:pPr>
        <w:topLinePunct/>
        <w:spacing w:line="440" w:lineRule="exact"/>
        <w:ind w:firstLine="420" w:firstLineChars="200"/>
        <w:rPr>
          <w:rFonts w:ascii="宋体" w:hAnsi="Times New Roman" w:eastAsia="宋体" w:cs="Times New Roman"/>
          <w:color w:val="auto"/>
          <w:szCs w:val="21"/>
        </w:rPr>
      </w:pPr>
      <w:r>
        <w:rPr>
          <w:rFonts w:hint="eastAsia" w:ascii="宋体" w:hAnsi="宋体" w:eastAsia="宋体" w:cs="Times New Roman"/>
          <w:color w:val="auto"/>
          <w:szCs w:val="21"/>
          <w:u w:val="single"/>
        </w:rPr>
        <w:t>（所有成员单位名称）</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自愿组成</w:t>
      </w:r>
      <w:r>
        <w:rPr>
          <w:rFonts w:hint="eastAsia" w:ascii="宋体" w:hAnsi="宋体" w:eastAsia="宋体" w:cs="Times New Roman"/>
          <w:color w:val="auto"/>
          <w:szCs w:val="21"/>
          <w:u w:val="single"/>
        </w:rPr>
        <w:t xml:space="preserve">（项目名称）  </w:t>
      </w:r>
      <w:r>
        <w:rPr>
          <w:rFonts w:hint="eastAsia" w:ascii="宋体" w:hAnsi="宋体" w:eastAsia="宋体" w:cs="Times New Roman"/>
          <w:color w:val="auto"/>
          <w:szCs w:val="21"/>
        </w:rPr>
        <w:t>投标的联合体，共同参加</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（项目名称）（项目编号）招标投标。现就联合体投标事宜订立如下协议。</w:t>
      </w:r>
    </w:p>
    <w:p w14:paraId="45CC3643">
      <w:pPr>
        <w:numPr>
          <w:ilvl w:val="0"/>
          <w:numId w:val="7"/>
        </w:numPr>
        <w:topLinePunct/>
        <w:spacing w:line="44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（某成员单位名称）</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为本项目联合体牵头单位。</w:t>
      </w:r>
    </w:p>
    <w:p w14:paraId="0E75AAE6">
      <w:pPr>
        <w:topLinePunct/>
        <w:spacing w:line="440" w:lineRule="exact"/>
        <w:ind w:firstLine="420" w:firstLineChars="200"/>
        <w:rPr>
          <w:rFonts w:ascii="宋体" w:hAnsi="Times New Roman" w:eastAsia="宋体" w:cs="Times New Roman"/>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、联合体牵头人合法代表联合体各成员负责本采购项目投标文件编制和合同谈判活动，代表联合体提交和接收相关的资料、信息及指示，处理与之有关的一切事务，并负责合同实施阶段的主办、组织和协调工作。</w:t>
      </w:r>
    </w:p>
    <w:p w14:paraId="502E2D71">
      <w:pPr>
        <w:topLinePunct/>
        <w:spacing w:line="440" w:lineRule="exact"/>
        <w:ind w:firstLine="420" w:firstLineChars="200"/>
        <w:rPr>
          <w:rFonts w:ascii="宋体" w:hAnsi="Times New Roman" w:eastAsia="宋体" w:cs="Times New Roman"/>
          <w:color w:val="auto"/>
          <w:szCs w:val="21"/>
        </w:rPr>
      </w:pPr>
      <w:r>
        <w:rPr>
          <w:rFonts w:hint="eastAsia" w:ascii="宋体" w:hAnsi="宋体" w:eastAsia="宋体" w:cs="Times New Roman"/>
          <w:color w:val="auto"/>
          <w:szCs w:val="21"/>
        </w:rPr>
        <w:t>3、联合体将严格按照采购文件的各项要求，递交投标文件，履行投标义务和中标后的合同，共同承担合同规定的一切责任和义务，并对外承担连带责任。</w:t>
      </w:r>
    </w:p>
    <w:p w14:paraId="17876B04">
      <w:pPr>
        <w:topLinePunct/>
        <w:spacing w:line="44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4、联合体中标后，联合体各方应按采购文件要求签订项目合同。若一方退出本联合体、拒签项目合同的，应当承担违约责任，并赔偿对其他方造成的损失。</w:t>
      </w:r>
    </w:p>
    <w:p w14:paraId="6EA06DC7">
      <w:pPr>
        <w:topLinePunct/>
        <w:spacing w:line="44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5、联合体各成员单位职责、企业性质及合同份额占到合同总金额的比例如下：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89"/>
        <w:gridCol w:w="1725"/>
        <w:gridCol w:w="2964"/>
        <w:gridCol w:w="2065"/>
      </w:tblGrid>
      <w:tr w14:paraId="2C7D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46" w:type="dxa"/>
            <w:vAlign w:val="center"/>
          </w:tcPr>
          <w:p w14:paraId="285536F8">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序号</w:t>
            </w:r>
          </w:p>
        </w:tc>
        <w:tc>
          <w:tcPr>
            <w:tcW w:w="2289" w:type="dxa"/>
            <w:vAlign w:val="center"/>
          </w:tcPr>
          <w:p w14:paraId="4475603E">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联合体成员单位名称</w:t>
            </w:r>
          </w:p>
        </w:tc>
        <w:tc>
          <w:tcPr>
            <w:tcW w:w="1725" w:type="dxa"/>
            <w:vAlign w:val="center"/>
          </w:tcPr>
          <w:p w14:paraId="2C00925F">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承担的工作内容</w:t>
            </w:r>
          </w:p>
        </w:tc>
        <w:tc>
          <w:tcPr>
            <w:tcW w:w="2964" w:type="dxa"/>
            <w:vAlign w:val="center"/>
          </w:tcPr>
          <w:p w14:paraId="5B9A3418">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企业性质（大型、中型、小型微型企业或其他）</w:t>
            </w:r>
          </w:p>
        </w:tc>
        <w:tc>
          <w:tcPr>
            <w:tcW w:w="2065" w:type="dxa"/>
            <w:vAlign w:val="center"/>
          </w:tcPr>
          <w:p w14:paraId="5063563D">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合同份额占比（</w:t>
            </w:r>
            <w:r>
              <w:rPr>
                <w:rFonts w:hint="eastAsia" w:ascii="宋体" w:hAnsi="宋体" w:eastAsia="宋体" w:cs="宋体"/>
                <w:color w:val="auto"/>
                <w:szCs w:val="21"/>
              </w:rPr>
              <w:t>％</w:t>
            </w:r>
            <w:r>
              <w:rPr>
                <w:rFonts w:hint="eastAsia" w:ascii="宋体" w:hAnsi="宋体" w:eastAsia="宋体" w:cs="Times New Roman"/>
                <w:color w:val="auto"/>
                <w:szCs w:val="21"/>
              </w:rPr>
              <w:t>）</w:t>
            </w:r>
          </w:p>
        </w:tc>
      </w:tr>
      <w:tr w14:paraId="19C4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B4844EE">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2289" w:type="dxa"/>
            <w:vAlign w:val="center"/>
          </w:tcPr>
          <w:p w14:paraId="1496CA65">
            <w:pPr>
              <w:topLinePunct/>
              <w:spacing w:line="440" w:lineRule="exact"/>
              <w:jc w:val="center"/>
              <w:rPr>
                <w:rFonts w:ascii="宋体" w:hAnsi="宋体" w:eastAsia="宋体" w:cs="Times New Roman"/>
                <w:color w:val="auto"/>
                <w:szCs w:val="21"/>
              </w:rPr>
            </w:pPr>
          </w:p>
        </w:tc>
        <w:tc>
          <w:tcPr>
            <w:tcW w:w="1725" w:type="dxa"/>
            <w:vAlign w:val="center"/>
          </w:tcPr>
          <w:p w14:paraId="1D4D4563">
            <w:pPr>
              <w:topLinePunct/>
              <w:spacing w:line="440" w:lineRule="exact"/>
              <w:jc w:val="center"/>
              <w:rPr>
                <w:rFonts w:ascii="宋体" w:hAnsi="宋体" w:eastAsia="宋体" w:cs="Times New Roman"/>
                <w:color w:val="auto"/>
                <w:szCs w:val="21"/>
              </w:rPr>
            </w:pPr>
          </w:p>
        </w:tc>
        <w:tc>
          <w:tcPr>
            <w:tcW w:w="2964" w:type="dxa"/>
            <w:vAlign w:val="center"/>
          </w:tcPr>
          <w:p w14:paraId="0871DB7A">
            <w:pPr>
              <w:topLinePunct/>
              <w:spacing w:line="440" w:lineRule="exact"/>
              <w:jc w:val="center"/>
              <w:rPr>
                <w:rFonts w:ascii="宋体" w:hAnsi="宋体" w:eastAsia="宋体" w:cs="Times New Roman"/>
                <w:color w:val="auto"/>
                <w:szCs w:val="21"/>
              </w:rPr>
            </w:pPr>
          </w:p>
        </w:tc>
        <w:tc>
          <w:tcPr>
            <w:tcW w:w="2065" w:type="dxa"/>
            <w:vAlign w:val="center"/>
          </w:tcPr>
          <w:p w14:paraId="76304F97">
            <w:pPr>
              <w:topLinePunct/>
              <w:spacing w:line="440" w:lineRule="exact"/>
              <w:rPr>
                <w:rFonts w:ascii="宋体" w:hAnsi="宋体" w:eastAsia="宋体" w:cs="Times New Roman"/>
                <w:b/>
                <w:color w:val="auto"/>
                <w:szCs w:val="21"/>
              </w:rPr>
            </w:pPr>
          </w:p>
        </w:tc>
      </w:tr>
      <w:tr w14:paraId="52F9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61C96B8">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2</w:t>
            </w:r>
          </w:p>
        </w:tc>
        <w:tc>
          <w:tcPr>
            <w:tcW w:w="2289" w:type="dxa"/>
            <w:vAlign w:val="center"/>
          </w:tcPr>
          <w:p w14:paraId="3377A16E">
            <w:pPr>
              <w:topLinePunct/>
              <w:spacing w:line="440" w:lineRule="exact"/>
              <w:jc w:val="center"/>
              <w:rPr>
                <w:rFonts w:ascii="宋体" w:hAnsi="宋体" w:eastAsia="宋体" w:cs="Times New Roman"/>
                <w:color w:val="auto"/>
                <w:szCs w:val="21"/>
              </w:rPr>
            </w:pPr>
          </w:p>
        </w:tc>
        <w:tc>
          <w:tcPr>
            <w:tcW w:w="1725" w:type="dxa"/>
            <w:vAlign w:val="center"/>
          </w:tcPr>
          <w:p w14:paraId="26EEE064">
            <w:pPr>
              <w:topLinePunct/>
              <w:spacing w:line="440" w:lineRule="exact"/>
              <w:jc w:val="center"/>
              <w:rPr>
                <w:rFonts w:ascii="宋体" w:hAnsi="宋体" w:eastAsia="宋体" w:cs="Times New Roman"/>
                <w:color w:val="auto"/>
                <w:szCs w:val="21"/>
              </w:rPr>
            </w:pPr>
          </w:p>
        </w:tc>
        <w:tc>
          <w:tcPr>
            <w:tcW w:w="2964" w:type="dxa"/>
            <w:vAlign w:val="center"/>
          </w:tcPr>
          <w:p w14:paraId="0CF2AEFF">
            <w:pPr>
              <w:topLinePunct/>
              <w:spacing w:line="440" w:lineRule="exact"/>
              <w:jc w:val="center"/>
              <w:rPr>
                <w:rFonts w:ascii="宋体" w:hAnsi="宋体" w:eastAsia="宋体" w:cs="Times New Roman"/>
                <w:color w:val="auto"/>
                <w:szCs w:val="21"/>
              </w:rPr>
            </w:pPr>
          </w:p>
        </w:tc>
        <w:tc>
          <w:tcPr>
            <w:tcW w:w="2065" w:type="dxa"/>
            <w:vAlign w:val="center"/>
          </w:tcPr>
          <w:p w14:paraId="458CEEDF">
            <w:pPr>
              <w:topLinePunct/>
              <w:spacing w:line="440" w:lineRule="exact"/>
              <w:jc w:val="center"/>
              <w:rPr>
                <w:rFonts w:ascii="宋体" w:hAnsi="宋体" w:eastAsia="宋体" w:cs="Times New Roman"/>
                <w:color w:val="auto"/>
                <w:szCs w:val="21"/>
              </w:rPr>
            </w:pPr>
          </w:p>
        </w:tc>
      </w:tr>
    </w:tbl>
    <w:p w14:paraId="7FF8D094">
      <w:pPr>
        <w:topLinePunct/>
        <w:spacing w:line="44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6、其他约定：</w:t>
      </w:r>
    </w:p>
    <w:p w14:paraId="59729BE2">
      <w:pPr>
        <w:topLinePunct/>
        <w:spacing w:line="44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7、本协议书自签署之日起生效，至各方履行完合同全部义务自行失效，并随合同的终止而终止。</w:t>
      </w:r>
    </w:p>
    <w:p w14:paraId="78DEF008">
      <w:pPr>
        <w:topLinePunct/>
        <w:spacing w:line="440" w:lineRule="exact"/>
        <w:ind w:firstLine="420" w:firstLineChars="200"/>
        <w:rPr>
          <w:rFonts w:ascii="宋体" w:hAnsi="Times New Roman" w:eastAsia="宋体" w:cs="Times New Roman"/>
          <w:color w:val="auto"/>
          <w:szCs w:val="21"/>
        </w:rPr>
      </w:pPr>
      <w:r>
        <w:rPr>
          <w:rFonts w:hint="eastAsia" w:ascii="宋体" w:hAnsi="宋体" w:eastAsia="宋体" w:cs="Times New Roman"/>
          <w:color w:val="auto"/>
          <w:szCs w:val="21"/>
        </w:rPr>
        <w:t>8、本协议书一式</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份，联合体成员和采购人各执一份。</w:t>
      </w:r>
    </w:p>
    <w:p w14:paraId="76728793">
      <w:pPr>
        <w:topLinePunct/>
        <w:spacing w:line="440" w:lineRule="exact"/>
        <w:rPr>
          <w:rFonts w:ascii="宋体" w:hAnsi="Times New Roman" w:eastAsia="宋体" w:cs="Times New Roman"/>
          <w:color w:val="auto"/>
          <w:szCs w:val="21"/>
        </w:rPr>
      </w:pPr>
    </w:p>
    <w:p w14:paraId="4A3AFAAC">
      <w:pPr>
        <w:topLinePunct/>
        <w:spacing w:line="440" w:lineRule="exact"/>
        <w:ind w:firstLine="420" w:firstLineChars="200"/>
        <w:rPr>
          <w:rFonts w:ascii="宋体" w:hAnsi="Times New Roman" w:eastAsia="宋体" w:cs="Times New Roman"/>
          <w:color w:val="auto"/>
          <w:szCs w:val="21"/>
        </w:rPr>
      </w:pPr>
      <w:r>
        <w:rPr>
          <w:rFonts w:hint="eastAsia" w:ascii="宋体" w:hAnsi="宋体" w:eastAsia="宋体" w:cs="Times New Roman"/>
          <w:color w:val="auto"/>
          <w:szCs w:val="21"/>
        </w:rPr>
        <w:t>注：本协议书由委托代理人签字的，应附法定代表人签字的授权委托书。</w:t>
      </w:r>
    </w:p>
    <w:p w14:paraId="2C9B9D02">
      <w:pPr>
        <w:topLinePunct/>
        <w:spacing w:line="440" w:lineRule="exact"/>
        <w:rPr>
          <w:rFonts w:ascii="宋体" w:hAnsi="Times New Roman" w:eastAsia="宋体" w:cs="Times New Roman"/>
          <w:color w:val="auto"/>
          <w:szCs w:val="21"/>
        </w:rPr>
      </w:pPr>
    </w:p>
    <w:p w14:paraId="16616734">
      <w:pPr>
        <w:topLinePunct/>
        <w:spacing w:line="440" w:lineRule="exact"/>
        <w:rPr>
          <w:rFonts w:ascii="宋体" w:hAnsi="Times New Roman" w:eastAsia="宋体" w:cs="Times New Roman"/>
          <w:color w:val="auto"/>
          <w:szCs w:val="21"/>
        </w:rPr>
      </w:pPr>
      <w:r>
        <w:rPr>
          <w:rFonts w:hint="eastAsia" w:ascii="宋体" w:hAnsi="宋体" w:eastAsia="宋体" w:cs="Times New Roman"/>
          <w:color w:val="auto"/>
          <w:szCs w:val="21"/>
        </w:rPr>
        <w:t>牵头人名称：（盖单位章）</w:t>
      </w:r>
    </w:p>
    <w:p w14:paraId="1FDE811F">
      <w:pPr>
        <w:topLinePunct/>
        <w:spacing w:line="440" w:lineRule="exact"/>
        <w:rPr>
          <w:rFonts w:ascii="宋体" w:hAnsi="Times New Roman" w:eastAsia="宋体" w:cs="Times New Roman"/>
          <w:color w:val="auto"/>
          <w:szCs w:val="21"/>
        </w:rPr>
      </w:pPr>
      <w:r>
        <w:rPr>
          <w:rFonts w:hint="eastAsia" w:ascii="宋体" w:hAnsi="宋体" w:eastAsia="宋体" w:cs="Times New Roman"/>
          <w:color w:val="auto"/>
          <w:szCs w:val="21"/>
        </w:rPr>
        <w:t>法定代表人或其委托代理人：（签字或盖章）</w:t>
      </w:r>
    </w:p>
    <w:p w14:paraId="1221A851">
      <w:pPr>
        <w:topLinePunct/>
        <w:spacing w:line="440" w:lineRule="exact"/>
        <w:rPr>
          <w:rFonts w:ascii="宋体" w:hAnsi="Times New Roman" w:eastAsia="宋体" w:cs="Times New Roman"/>
          <w:color w:val="auto"/>
          <w:szCs w:val="21"/>
        </w:rPr>
      </w:pPr>
    </w:p>
    <w:p w14:paraId="24668DA9">
      <w:pPr>
        <w:topLinePunct/>
        <w:spacing w:line="440" w:lineRule="exact"/>
        <w:rPr>
          <w:rFonts w:ascii="宋体" w:hAnsi="Times New Roman" w:eastAsia="宋体" w:cs="Times New Roman"/>
          <w:color w:val="auto"/>
          <w:szCs w:val="21"/>
        </w:rPr>
      </w:pPr>
      <w:r>
        <w:rPr>
          <w:rFonts w:hint="eastAsia" w:ascii="宋体" w:hAnsi="宋体" w:eastAsia="宋体" w:cs="Times New Roman"/>
          <w:color w:val="auto"/>
          <w:szCs w:val="21"/>
        </w:rPr>
        <w:t>成员名称：（盖单位章）</w:t>
      </w:r>
    </w:p>
    <w:p w14:paraId="790B8C87">
      <w:pPr>
        <w:spacing w:line="360" w:lineRule="auto"/>
        <w:rPr>
          <w:rFonts w:ascii="宋体" w:hAnsi="宋体" w:eastAsia="宋体" w:cs="Times New Roman"/>
          <w:color w:val="auto"/>
          <w:sz w:val="24"/>
        </w:rPr>
      </w:pPr>
      <w:r>
        <w:rPr>
          <w:rFonts w:hint="eastAsia" w:ascii="宋体" w:hAnsi="宋体" w:eastAsia="宋体" w:cs="Times New Roman"/>
          <w:color w:val="auto"/>
          <w:szCs w:val="21"/>
        </w:rPr>
        <w:t>法定代表人或其委托代理人：（签字或盖章）</w:t>
      </w:r>
    </w:p>
    <w:p w14:paraId="00AFBFC6">
      <w:pPr>
        <w:rPr>
          <w:rFonts w:ascii="宋体" w:hAnsi="宋体" w:eastAsia="宋体" w:cs="宋体"/>
          <w:b/>
          <w:color w:val="auto"/>
          <w:spacing w:val="20"/>
          <w:szCs w:val="21"/>
        </w:rPr>
      </w:pPr>
    </w:p>
    <w:p w14:paraId="6C3CB870">
      <w:pPr>
        <w:rPr>
          <w:rFonts w:ascii="宋体" w:hAnsi="宋体" w:eastAsia="宋体" w:cs="宋体"/>
          <w:b/>
          <w:color w:val="auto"/>
          <w:spacing w:val="20"/>
          <w:szCs w:val="21"/>
        </w:rPr>
      </w:pPr>
    </w:p>
    <w:p w14:paraId="028B2F81">
      <w:pPr>
        <w:rPr>
          <w:rFonts w:ascii="宋体" w:hAnsi="宋体" w:eastAsia="宋体" w:cs="宋体"/>
          <w:b/>
          <w:color w:val="auto"/>
          <w:spacing w:val="20"/>
          <w:szCs w:val="21"/>
        </w:rPr>
      </w:pPr>
    </w:p>
    <w:p w14:paraId="6C629DB7">
      <w:pPr>
        <w:snapToGrid w:val="0"/>
        <w:spacing w:before="50" w:afterLines="50"/>
        <w:jc w:val="left"/>
        <w:outlineLvl w:val="2"/>
        <w:rPr>
          <w:rFonts w:ascii="宋体" w:hAnsi="Times New Roman" w:eastAsia="宋体" w:cs="宋体"/>
          <w:b/>
          <w:bCs/>
          <w:color w:val="auto"/>
          <w:szCs w:val="21"/>
        </w:rPr>
      </w:pPr>
      <w:r>
        <w:rPr>
          <w:rFonts w:hint="eastAsia" w:ascii="宋体" w:hAnsi="Times New Roman" w:eastAsia="宋体" w:cs="宋体"/>
          <w:b/>
          <w:bCs/>
          <w:color w:val="auto"/>
          <w:szCs w:val="21"/>
        </w:rPr>
        <w:t>格式十一</w:t>
      </w:r>
    </w:p>
    <w:p w14:paraId="02634AA5">
      <w:pPr>
        <w:spacing w:line="360" w:lineRule="auto"/>
        <w:ind w:firstLine="2650" w:firstLineChars="1100"/>
        <w:rPr>
          <w:rFonts w:ascii="宋体" w:hAnsi="宋体" w:eastAsia="宋体" w:cs="宋体"/>
          <w:b/>
          <w:bCs/>
          <w:color w:val="auto"/>
          <w:kern w:val="0"/>
          <w:sz w:val="24"/>
        </w:rPr>
      </w:pPr>
      <w:r>
        <w:rPr>
          <w:rFonts w:hint="eastAsia" w:ascii="宋体" w:hAnsi="宋体" w:eastAsia="宋体" w:cs="宋体"/>
          <w:b/>
          <w:bCs/>
          <w:color w:val="auto"/>
          <w:kern w:val="0"/>
          <w:sz w:val="24"/>
        </w:rPr>
        <w:t>（投标人如需分包时提供本协议）</w:t>
      </w:r>
    </w:p>
    <w:p w14:paraId="737C7019">
      <w:pPr>
        <w:widowControl/>
        <w:spacing w:before="100" w:beforeAutospacing="1" w:after="100" w:afterAutospacing="1" w:line="420" w:lineRule="atLeast"/>
        <w:jc w:val="center"/>
        <w:rPr>
          <w:rFonts w:ascii="宋体" w:hAnsi="宋体" w:eastAsia="宋体" w:cs="宋体"/>
          <w:b/>
          <w:bCs/>
          <w:color w:val="auto"/>
          <w:kern w:val="0"/>
          <w:sz w:val="24"/>
        </w:rPr>
      </w:pPr>
      <w:r>
        <w:rPr>
          <w:rFonts w:hint="eastAsia" w:ascii="宋体" w:hAnsi="宋体" w:eastAsia="宋体" w:cs="宋体"/>
          <w:b/>
          <w:bCs/>
          <w:color w:val="auto"/>
          <w:kern w:val="0"/>
          <w:sz w:val="24"/>
        </w:rPr>
        <w:t>分包意向协议</w:t>
      </w:r>
    </w:p>
    <w:p w14:paraId="1E2F3D45">
      <w:pPr>
        <w:spacing w:line="36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u w:val="single"/>
        </w:rPr>
        <w:t xml:space="preserve">（投标人名称）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（分包意向单位名称1、2...）自愿达成分包意向，参加</w:t>
      </w:r>
      <w:r>
        <w:rPr>
          <w:rFonts w:hint="eastAsia" w:ascii="宋体" w:hAnsi="宋体" w:eastAsia="宋体" w:cs="宋体"/>
          <w:color w:val="auto"/>
          <w:szCs w:val="21"/>
          <w:u w:val="single"/>
        </w:rPr>
        <w:t>（项目名称）</w:t>
      </w:r>
      <w:r>
        <w:rPr>
          <w:rFonts w:hint="eastAsia" w:ascii="宋体" w:hAnsi="宋体" w:eastAsia="宋体" w:cs="宋体"/>
          <w:color w:val="auto"/>
          <w:szCs w:val="21"/>
        </w:rPr>
        <w:t xml:space="preserve">【项目编号：  （采购编号）】的投标活动。经各方充分协商一致，就项目的投标和合同实施阶段的有关事务协商一致订立意向如下： </w:t>
      </w:r>
    </w:p>
    <w:p w14:paraId="732921ED">
      <w:pPr>
        <w:numPr>
          <w:ilvl w:val="0"/>
          <w:numId w:val="8"/>
        </w:numPr>
        <w:spacing w:line="36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分包意向各方关系</w:t>
      </w:r>
    </w:p>
    <w:p w14:paraId="1AB9E891">
      <w:pPr>
        <w:spacing w:line="360" w:lineRule="exact"/>
        <w:ind w:firstLine="420" w:firstLineChars="200"/>
        <w:contextualSpacing/>
        <w:rPr>
          <w:rFonts w:ascii="宋体" w:hAnsi="宋体" w:eastAsia="宋体" w:cs="宋体"/>
          <w:color w:val="auto"/>
          <w:szCs w:val="21"/>
          <w:u w:val="single"/>
        </w:rPr>
      </w:pPr>
      <w:r>
        <w:rPr>
          <w:rFonts w:hint="eastAsia" w:ascii="宋体" w:hAnsi="宋体" w:eastAsia="宋体" w:cs="宋体"/>
          <w:color w:val="auto"/>
          <w:szCs w:val="21"/>
          <w:u w:val="single"/>
        </w:rPr>
        <w:t>（投标人名称）</w:t>
      </w:r>
      <w:r>
        <w:rPr>
          <w:rFonts w:hint="eastAsia" w:ascii="宋体" w:hAnsi="宋体" w:eastAsia="宋体" w:cs="宋体"/>
          <w:color w:val="auto"/>
          <w:szCs w:val="21"/>
        </w:rPr>
        <w:t>为投标人参加本项目的投标，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（分包意向单位名称1、2...）为分包意向单位。若中标，</w:t>
      </w:r>
      <w:r>
        <w:rPr>
          <w:rFonts w:hint="eastAsia" w:ascii="宋体" w:hAnsi="宋体" w:eastAsia="宋体" w:cs="宋体"/>
          <w:color w:val="auto"/>
          <w:szCs w:val="21"/>
          <w:u w:val="single"/>
        </w:rPr>
        <w:t>（投标人名称）</w:t>
      </w:r>
      <w:r>
        <w:rPr>
          <w:rFonts w:hint="eastAsia" w:ascii="宋体" w:hAnsi="宋体" w:eastAsia="宋体" w:cs="宋体"/>
          <w:color w:val="auto"/>
          <w:szCs w:val="21"/>
        </w:rPr>
        <w:t>与采购人签订政府采购合同，承接分包意向的各单位分别与</w:t>
      </w:r>
      <w:r>
        <w:rPr>
          <w:rFonts w:hint="eastAsia" w:ascii="宋体" w:hAnsi="宋体" w:eastAsia="宋体" w:cs="宋体"/>
          <w:color w:val="auto"/>
          <w:szCs w:val="21"/>
          <w:u w:val="single"/>
        </w:rPr>
        <w:t>（投标人名称）</w:t>
      </w:r>
      <w:r>
        <w:rPr>
          <w:rFonts w:hint="eastAsia" w:ascii="宋体" w:hAnsi="宋体" w:eastAsia="宋体" w:cs="宋体"/>
          <w:color w:val="auto"/>
          <w:szCs w:val="21"/>
        </w:rPr>
        <w:t>签订分包合同。</w:t>
      </w:r>
      <w:r>
        <w:rPr>
          <w:rFonts w:hint="eastAsia" w:ascii="宋体" w:hAnsi="宋体" w:eastAsia="宋体" w:cs="宋体"/>
          <w:color w:val="auto"/>
          <w:szCs w:val="21"/>
          <w:u w:val="single"/>
        </w:rPr>
        <w:t>（投标人名称）</w:t>
      </w:r>
      <w:r>
        <w:rPr>
          <w:rFonts w:hint="eastAsia" w:ascii="宋体" w:hAnsi="宋体" w:eastAsia="宋体" w:cs="宋体"/>
          <w:color w:val="auto"/>
          <w:szCs w:val="21"/>
        </w:rPr>
        <w:t>就采购项目和分包项目向采购人负责，分包单位就分包项目承担责任。</w:t>
      </w:r>
    </w:p>
    <w:p w14:paraId="392EA06E">
      <w:pPr>
        <w:numPr>
          <w:ilvl w:val="0"/>
          <w:numId w:val="8"/>
        </w:numPr>
        <w:spacing w:line="36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有关事项约定如下：</w:t>
      </w:r>
    </w:p>
    <w:p w14:paraId="3965E821">
      <w:pPr>
        <w:spacing w:line="36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如中标，分包单位分别与以下分包单位签订分包合同，并就中标项目分包部分向采购人负有连带的和各自的法律责任；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89"/>
        <w:gridCol w:w="1725"/>
        <w:gridCol w:w="2964"/>
        <w:gridCol w:w="1934"/>
      </w:tblGrid>
      <w:tr w14:paraId="6EC4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3B88225">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序号</w:t>
            </w:r>
          </w:p>
        </w:tc>
        <w:tc>
          <w:tcPr>
            <w:tcW w:w="2289" w:type="dxa"/>
            <w:vAlign w:val="center"/>
          </w:tcPr>
          <w:p w14:paraId="6A0E9482">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分包单位名称</w:t>
            </w:r>
          </w:p>
        </w:tc>
        <w:tc>
          <w:tcPr>
            <w:tcW w:w="1725" w:type="dxa"/>
            <w:vAlign w:val="center"/>
          </w:tcPr>
          <w:p w14:paraId="72B15806">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承担的工作内容</w:t>
            </w:r>
          </w:p>
        </w:tc>
        <w:tc>
          <w:tcPr>
            <w:tcW w:w="2964" w:type="dxa"/>
            <w:vAlign w:val="center"/>
          </w:tcPr>
          <w:p w14:paraId="00005191">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企业性质（大型、中型、小型微型企业或其他）</w:t>
            </w:r>
          </w:p>
        </w:tc>
        <w:tc>
          <w:tcPr>
            <w:tcW w:w="1934" w:type="dxa"/>
            <w:vAlign w:val="center"/>
          </w:tcPr>
          <w:p w14:paraId="75237B87">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合同份额占比（</w:t>
            </w:r>
            <w:r>
              <w:rPr>
                <w:rFonts w:hint="eastAsia" w:ascii="宋体" w:hAnsi="宋体" w:eastAsia="宋体" w:cs="宋体"/>
                <w:color w:val="auto"/>
                <w:szCs w:val="21"/>
              </w:rPr>
              <w:t>％</w:t>
            </w:r>
            <w:r>
              <w:rPr>
                <w:rFonts w:hint="eastAsia" w:ascii="宋体" w:hAnsi="宋体" w:eastAsia="宋体" w:cs="Times New Roman"/>
                <w:color w:val="auto"/>
                <w:szCs w:val="21"/>
              </w:rPr>
              <w:t>）</w:t>
            </w:r>
          </w:p>
        </w:tc>
      </w:tr>
      <w:tr w14:paraId="24D1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A5F8810">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2289" w:type="dxa"/>
            <w:vAlign w:val="center"/>
          </w:tcPr>
          <w:p w14:paraId="7B7E5102">
            <w:pPr>
              <w:topLinePunct/>
              <w:spacing w:line="440" w:lineRule="exact"/>
              <w:jc w:val="center"/>
              <w:rPr>
                <w:rFonts w:ascii="宋体" w:hAnsi="宋体" w:eastAsia="宋体" w:cs="Times New Roman"/>
                <w:color w:val="auto"/>
                <w:szCs w:val="21"/>
              </w:rPr>
            </w:pPr>
          </w:p>
        </w:tc>
        <w:tc>
          <w:tcPr>
            <w:tcW w:w="1725" w:type="dxa"/>
            <w:vAlign w:val="center"/>
          </w:tcPr>
          <w:p w14:paraId="2679E488">
            <w:pPr>
              <w:topLinePunct/>
              <w:spacing w:line="440" w:lineRule="exact"/>
              <w:jc w:val="center"/>
              <w:rPr>
                <w:rFonts w:ascii="宋体" w:hAnsi="宋体" w:eastAsia="宋体" w:cs="Times New Roman"/>
                <w:color w:val="auto"/>
                <w:szCs w:val="21"/>
              </w:rPr>
            </w:pPr>
          </w:p>
        </w:tc>
        <w:tc>
          <w:tcPr>
            <w:tcW w:w="2964" w:type="dxa"/>
            <w:vAlign w:val="center"/>
          </w:tcPr>
          <w:p w14:paraId="390A268A">
            <w:pPr>
              <w:topLinePunct/>
              <w:spacing w:line="440" w:lineRule="exact"/>
              <w:jc w:val="center"/>
              <w:rPr>
                <w:rFonts w:ascii="宋体" w:hAnsi="宋体" w:eastAsia="宋体" w:cs="Times New Roman"/>
                <w:color w:val="auto"/>
                <w:szCs w:val="21"/>
              </w:rPr>
            </w:pPr>
          </w:p>
        </w:tc>
        <w:tc>
          <w:tcPr>
            <w:tcW w:w="1934" w:type="dxa"/>
            <w:vAlign w:val="center"/>
          </w:tcPr>
          <w:p w14:paraId="1E892FCB">
            <w:pPr>
              <w:topLinePunct/>
              <w:spacing w:line="440" w:lineRule="exact"/>
              <w:jc w:val="center"/>
              <w:rPr>
                <w:rFonts w:ascii="宋体" w:hAnsi="宋体" w:eastAsia="宋体" w:cs="Times New Roman"/>
                <w:color w:val="auto"/>
                <w:szCs w:val="21"/>
              </w:rPr>
            </w:pPr>
          </w:p>
        </w:tc>
      </w:tr>
      <w:tr w14:paraId="637B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7525AEF">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2</w:t>
            </w:r>
          </w:p>
        </w:tc>
        <w:tc>
          <w:tcPr>
            <w:tcW w:w="2289" w:type="dxa"/>
            <w:vAlign w:val="center"/>
          </w:tcPr>
          <w:p w14:paraId="226B7826">
            <w:pPr>
              <w:topLinePunct/>
              <w:spacing w:line="440" w:lineRule="exact"/>
              <w:jc w:val="center"/>
              <w:rPr>
                <w:rFonts w:ascii="宋体" w:hAnsi="宋体" w:eastAsia="宋体" w:cs="Times New Roman"/>
                <w:color w:val="auto"/>
                <w:szCs w:val="21"/>
              </w:rPr>
            </w:pPr>
          </w:p>
        </w:tc>
        <w:tc>
          <w:tcPr>
            <w:tcW w:w="1725" w:type="dxa"/>
            <w:vAlign w:val="center"/>
          </w:tcPr>
          <w:p w14:paraId="15DE5C44">
            <w:pPr>
              <w:topLinePunct/>
              <w:spacing w:line="440" w:lineRule="exact"/>
              <w:jc w:val="center"/>
              <w:rPr>
                <w:rFonts w:ascii="宋体" w:hAnsi="宋体" w:eastAsia="宋体" w:cs="Times New Roman"/>
                <w:color w:val="auto"/>
                <w:szCs w:val="21"/>
              </w:rPr>
            </w:pPr>
          </w:p>
        </w:tc>
        <w:tc>
          <w:tcPr>
            <w:tcW w:w="2964" w:type="dxa"/>
            <w:vAlign w:val="center"/>
          </w:tcPr>
          <w:p w14:paraId="7D860569">
            <w:pPr>
              <w:topLinePunct/>
              <w:spacing w:line="440" w:lineRule="exact"/>
              <w:jc w:val="center"/>
              <w:rPr>
                <w:rFonts w:ascii="宋体" w:hAnsi="宋体" w:eastAsia="宋体" w:cs="Times New Roman"/>
                <w:color w:val="auto"/>
                <w:szCs w:val="21"/>
              </w:rPr>
            </w:pPr>
          </w:p>
        </w:tc>
        <w:tc>
          <w:tcPr>
            <w:tcW w:w="1934" w:type="dxa"/>
            <w:vAlign w:val="center"/>
          </w:tcPr>
          <w:p w14:paraId="080E0522">
            <w:pPr>
              <w:topLinePunct/>
              <w:spacing w:line="440" w:lineRule="exact"/>
              <w:jc w:val="center"/>
              <w:rPr>
                <w:rFonts w:ascii="宋体" w:hAnsi="宋体" w:eastAsia="宋体" w:cs="Times New Roman"/>
                <w:color w:val="auto"/>
                <w:szCs w:val="21"/>
              </w:rPr>
            </w:pPr>
          </w:p>
        </w:tc>
      </w:tr>
      <w:tr w14:paraId="1613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1E47EC9">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3</w:t>
            </w:r>
          </w:p>
        </w:tc>
        <w:tc>
          <w:tcPr>
            <w:tcW w:w="2289" w:type="dxa"/>
            <w:vAlign w:val="center"/>
          </w:tcPr>
          <w:p w14:paraId="6370662A">
            <w:pPr>
              <w:topLinePunct/>
              <w:spacing w:line="440" w:lineRule="exact"/>
              <w:jc w:val="center"/>
              <w:rPr>
                <w:rFonts w:ascii="宋体" w:hAnsi="宋体" w:eastAsia="宋体" w:cs="Times New Roman"/>
                <w:color w:val="auto"/>
                <w:szCs w:val="21"/>
              </w:rPr>
            </w:pPr>
          </w:p>
        </w:tc>
        <w:tc>
          <w:tcPr>
            <w:tcW w:w="1725" w:type="dxa"/>
            <w:vAlign w:val="center"/>
          </w:tcPr>
          <w:p w14:paraId="0FA10380">
            <w:pPr>
              <w:topLinePunct/>
              <w:spacing w:line="440" w:lineRule="exact"/>
              <w:jc w:val="center"/>
              <w:rPr>
                <w:rFonts w:ascii="宋体" w:hAnsi="宋体" w:eastAsia="宋体" w:cs="Times New Roman"/>
                <w:color w:val="auto"/>
                <w:szCs w:val="21"/>
              </w:rPr>
            </w:pPr>
          </w:p>
        </w:tc>
        <w:tc>
          <w:tcPr>
            <w:tcW w:w="2964" w:type="dxa"/>
            <w:vAlign w:val="center"/>
          </w:tcPr>
          <w:p w14:paraId="6F471FB1">
            <w:pPr>
              <w:topLinePunct/>
              <w:spacing w:line="440" w:lineRule="exact"/>
              <w:jc w:val="center"/>
              <w:rPr>
                <w:rFonts w:ascii="宋体" w:hAnsi="宋体" w:eastAsia="宋体" w:cs="Times New Roman"/>
                <w:color w:val="auto"/>
                <w:szCs w:val="21"/>
              </w:rPr>
            </w:pPr>
          </w:p>
        </w:tc>
        <w:tc>
          <w:tcPr>
            <w:tcW w:w="1934" w:type="dxa"/>
            <w:vAlign w:val="center"/>
          </w:tcPr>
          <w:p w14:paraId="40AC9CEF">
            <w:pPr>
              <w:topLinePunct/>
              <w:spacing w:line="440" w:lineRule="exact"/>
              <w:jc w:val="center"/>
              <w:rPr>
                <w:rFonts w:ascii="宋体" w:hAnsi="宋体" w:eastAsia="宋体" w:cs="Times New Roman"/>
                <w:color w:val="auto"/>
                <w:szCs w:val="21"/>
              </w:rPr>
            </w:pPr>
          </w:p>
        </w:tc>
      </w:tr>
      <w:tr w14:paraId="6223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2BC5316">
            <w:pPr>
              <w:topLinePunct/>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2289" w:type="dxa"/>
            <w:vAlign w:val="center"/>
          </w:tcPr>
          <w:p w14:paraId="39DE2F37">
            <w:pPr>
              <w:topLinePunct/>
              <w:spacing w:line="440" w:lineRule="exact"/>
              <w:jc w:val="center"/>
              <w:rPr>
                <w:rFonts w:ascii="宋体" w:hAnsi="宋体" w:eastAsia="宋体" w:cs="Times New Roman"/>
                <w:color w:val="auto"/>
                <w:szCs w:val="21"/>
              </w:rPr>
            </w:pPr>
          </w:p>
        </w:tc>
        <w:tc>
          <w:tcPr>
            <w:tcW w:w="1725" w:type="dxa"/>
            <w:vAlign w:val="center"/>
          </w:tcPr>
          <w:p w14:paraId="38C31E7A">
            <w:pPr>
              <w:topLinePunct/>
              <w:spacing w:line="440" w:lineRule="exact"/>
              <w:jc w:val="center"/>
              <w:rPr>
                <w:rFonts w:ascii="宋体" w:hAnsi="宋体" w:eastAsia="宋体" w:cs="Times New Roman"/>
                <w:color w:val="auto"/>
                <w:szCs w:val="21"/>
              </w:rPr>
            </w:pPr>
          </w:p>
        </w:tc>
        <w:tc>
          <w:tcPr>
            <w:tcW w:w="2964" w:type="dxa"/>
            <w:vAlign w:val="center"/>
          </w:tcPr>
          <w:p w14:paraId="50E789ED">
            <w:pPr>
              <w:topLinePunct/>
              <w:spacing w:line="440" w:lineRule="exact"/>
              <w:jc w:val="center"/>
              <w:rPr>
                <w:rFonts w:ascii="宋体" w:hAnsi="宋体" w:eastAsia="宋体" w:cs="Times New Roman"/>
                <w:color w:val="auto"/>
                <w:szCs w:val="21"/>
              </w:rPr>
            </w:pPr>
          </w:p>
        </w:tc>
        <w:tc>
          <w:tcPr>
            <w:tcW w:w="1934" w:type="dxa"/>
            <w:vAlign w:val="center"/>
          </w:tcPr>
          <w:p w14:paraId="5AA488F6">
            <w:pPr>
              <w:topLinePunct/>
              <w:spacing w:line="440" w:lineRule="exact"/>
              <w:jc w:val="center"/>
              <w:rPr>
                <w:rFonts w:ascii="宋体" w:hAnsi="宋体" w:eastAsia="宋体" w:cs="Times New Roman"/>
                <w:color w:val="auto"/>
                <w:szCs w:val="21"/>
              </w:rPr>
            </w:pPr>
          </w:p>
        </w:tc>
      </w:tr>
    </w:tbl>
    <w:p w14:paraId="642479C6">
      <w:pPr>
        <w:spacing w:line="360" w:lineRule="exact"/>
        <w:contextualSpacing/>
        <w:rPr>
          <w:rFonts w:ascii="宋体" w:hAnsi="宋体" w:eastAsia="宋体" w:cs="宋体"/>
          <w:color w:val="auto"/>
          <w:szCs w:val="21"/>
        </w:rPr>
      </w:pPr>
    </w:p>
    <w:p w14:paraId="0F686FF8">
      <w:pPr>
        <w:spacing w:line="36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三、投标人、承接分包意向的各单位之间存在的直接控股、管理关系：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51A5B9EE">
      <w:pPr>
        <w:spacing w:line="36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四、其他约定：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71DD8EEE">
      <w:pPr>
        <w:spacing w:line="36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五、如因违约过失责任而导致采购人经济损失或被索赔时，</w:t>
      </w:r>
      <w:r>
        <w:rPr>
          <w:rFonts w:hint="eastAsia" w:ascii="宋体" w:hAnsi="宋体" w:eastAsia="宋体" w:cs="宋体"/>
          <w:color w:val="auto"/>
          <w:szCs w:val="21"/>
          <w:u w:val="single"/>
        </w:rPr>
        <w:t>（投标人名称）</w:t>
      </w:r>
      <w:r>
        <w:rPr>
          <w:rFonts w:hint="eastAsia" w:ascii="宋体" w:hAnsi="宋体" w:eastAsia="宋体" w:cs="宋体"/>
          <w:color w:val="auto"/>
          <w:szCs w:val="21"/>
        </w:rPr>
        <w:t xml:space="preserve">同意无条件先清偿采购人的一切债务和经济赔偿。                                                                                   </w:t>
      </w:r>
    </w:p>
    <w:p w14:paraId="5573411F">
      <w:pPr>
        <w:spacing w:line="36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 xml:space="preserve">六、如中标，分包意向单位不得以任何理由提出终止本意向协议。                                                                            </w:t>
      </w:r>
    </w:p>
    <w:p w14:paraId="0D432B93">
      <w:pPr>
        <w:spacing w:line="36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七、本意向协议自分包意向各方共同签署之日起生效，有效期延续至合同履行完毕之日。</w:t>
      </w:r>
    </w:p>
    <w:p w14:paraId="2E1C05BD">
      <w:pPr>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八、本意向协议书一式</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份，分包意向各方和采购人各执一份。</w:t>
      </w:r>
    </w:p>
    <w:p w14:paraId="663900A2">
      <w:pPr>
        <w:ind w:firstLine="420" w:firstLineChars="200"/>
        <w:jc w:val="left"/>
        <w:rPr>
          <w:rFonts w:ascii="宋体" w:hAnsi="宋体" w:eastAsia="宋体" w:cs="Times New Roman"/>
          <w:color w:val="auto"/>
          <w:szCs w:val="21"/>
        </w:rPr>
      </w:pPr>
    </w:p>
    <w:p w14:paraId="4D5CFC40">
      <w:pPr>
        <w:ind w:firstLine="420" w:firstLineChars="200"/>
        <w:jc w:val="left"/>
        <w:rPr>
          <w:rFonts w:ascii="宋体" w:hAnsi="宋体" w:eastAsia="宋体" w:cs="Times New Roman"/>
          <w:color w:val="auto"/>
          <w:szCs w:val="21"/>
        </w:rPr>
      </w:pPr>
    </w:p>
    <w:p w14:paraId="631409C9">
      <w:pPr>
        <w:tabs>
          <w:tab w:val="center" w:pos="4535"/>
          <w:tab w:val="left" w:pos="6390"/>
        </w:tabs>
        <w:spacing w:line="360" w:lineRule="auto"/>
        <w:rPr>
          <w:rFonts w:ascii="宋体" w:hAnsi="宋体" w:eastAsia="宋体" w:cs="Times New Roman"/>
          <w:color w:val="auto"/>
          <w:sz w:val="24"/>
        </w:rPr>
      </w:pPr>
      <w:r>
        <w:rPr>
          <w:rFonts w:hint="eastAsia" w:ascii="宋体" w:hAnsi="宋体" w:eastAsia="宋体" w:cs="Times New Roman"/>
          <w:color w:val="auto"/>
          <w:szCs w:val="21"/>
        </w:rPr>
        <w:t>年   月    日</w:t>
      </w:r>
    </w:p>
    <w:p w14:paraId="5676DD2F">
      <w:pPr>
        <w:pStyle w:val="2"/>
        <w:rPr>
          <w:rFonts w:ascii="宋体" w:hAnsi="宋体" w:cs="宋体"/>
          <w:b/>
          <w:color w:val="auto"/>
          <w:spacing w:val="20"/>
          <w:szCs w:val="21"/>
        </w:rPr>
      </w:pPr>
    </w:p>
    <w:p w14:paraId="68605634">
      <w:pPr>
        <w:rPr>
          <w:rFonts w:ascii="宋体" w:hAnsi="宋体" w:cs="宋体"/>
          <w:b/>
          <w:color w:val="auto"/>
          <w:spacing w:val="20"/>
          <w:szCs w:val="21"/>
        </w:rPr>
      </w:pPr>
    </w:p>
    <w:p w14:paraId="3954AAF4">
      <w:pPr>
        <w:rPr>
          <w:rFonts w:ascii="宋体" w:hAnsi="宋体" w:cs="宋体"/>
          <w:b/>
          <w:color w:val="auto"/>
          <w:spacing w:val="20"/>
          <w:szCs w:val="21"/>
        </w:rPr>
      </w:pPr>
    </w:p>
    <w:p w14:paraId="19503D63">
      <w:pPr>
        <w:rPr>
          <w:rFonts w:ascii="宋体" w:hAnsi="宋体" w:cs="宋体"/>
          <w:b/>
          <w:color w:val="auto"/>
          <w:spacing w:val="20"/>
          <w:szCs w:val="21"/>
        </w:rPr>
      </w:pPr>
      <w:r>
        <w:rPr>
          <w:rFonts w:hint="eastAsia" w:ascii="宋体" w:hAnsi="宋体" w:cs="宋体"/>
          <w:b/>
          <w:color w:val="auto"/>
          <w:spacing w:val="20"/>
          <w:szCs w:val="21"/>
        </w:rPr>
        <w:br w:type="page"/>
      </w:r>
    </w:p>
    <w:p w14:paraId="631147FA">
      <w:pPr>
        <w:snapToGrid w:val="0"/>
        <w:spacing w:before="50" w:afterLines="50"/>
        <w:jc w:val="left"/>
        <w:outlineLvl w:val="2"/>
        <w:rPr>
          <w:rFonts w:ascii="宋体" w:cs="宋体"/>
          <w:b/>
          <w:bCs/>
          <w:color w:val="auto"/>
          <w:szCs w:val="21"/>
        </w:rPr>
      </w:pPr>
      <w:r>
        <w:rPr>
          <w:rFonts w:hint="eastAsia" w:ascii="宋体" w:cs="宋体"/>
          <w:b/>
          <w:bCs/>
          <w:color w:val="auto"/>
          <w:szCs w:val="21"/>
        </w:rPr>
        <w:t>格式十</w:t>
      </w:r>
      <w:r>
        <w:rPr>
          <w:rFonts w:hint="eastAsia" w:ascii="宋体" w:cs="宋体"/>
          <w:b/>
          <w:bCs/>
          <w:color w:val="auto"/>
          <w:szCs w:val="21"/>
          <w:lang w:val="en-US" w:eastAsia="zh-CN"/>
        </w:rPr>
        <w:t>二</w:t>
      </w:r>
      <w:r>
        <w:rPr>
          <w:rFonts w:hint="eastAsia" w:ascii="宋体" w:cs="宋体"/>
          <w:b/>
          <w:bCs/>
          <w:color w:val="auto"/>
          <w:szCs w:val="21"/>
        </w:rPr>
        <w:t>、质疑函（范本）</w:t>
      </w:r>
    </w:p>
    <w:p w14:paraId="6755760A">
      <w:pPr>
        <w:spacing w:line="360" w:lineRule="auto"/>
        <w:jc w:val="center"/>
        <w:rPr>
          <w:rFonts w:ascii="宋体" w:hAnsi="宋体"/>
          <w:color w:val="auto"/>
          <w:szCs w:val="21"/>
        </w:rPr>
      </w:pPr>
      <w:r>
        <w:rPr>
          <w:rFonts w:hint="eastAsia" w:ascii="宋体" w:hAnsi="宋体"/>
          <w:color w:val="auto"/>
          <w:szCs w:val="21"/>
        </w:rPr>
        <w:t>质疑函（范本）</w:t>
      </w:r>
    </w:p>
    <w:p w14:paraId="3B7F3400">
      <w:pPr>
        <w:widowControl/>
        <w:spacing w:before="100" w:beforeAutospacing="1" w:after="100" w:afterAutospacing="1" w:line="276" w:lineRule="auto"/>
        <w:jc w:val="left"/>
        <w:rPr>
          <w:rFonts w:ascii="宋体" w:hAnsi="宋体" w:cs="宋体"/>
          <w:color w:val="auto"/>
          <w:szCs w:val="21"/>
        </w:rPr>
      </w:pPr>
      <w:r>
        <w:rPr>
          <w:rFonts w:hint="eastAsia" w:ascii="宋体" w:hAnsi="宋体" w:cs="仿宋"/>
          <w:color w:val="auto"/>
          <w:kern w:val="0"/>
          <w:szCs w:val="21"/>
          <w:shd w:val="clear" w:color="auto" w:fill="FFFFFF"/>
        </w:rPr>
        <w:t>质疑供应商：</w:t>
      </w:r>
      <w:r>
        <w:rPr>
          <w:rFonts w:hint="eastAsia" w:ascii="宋体" w:hAnsi="宋体" w:cs="Calibri"/>
          <w:color w:val="auto"/>
          <w:kern w:val="0"/>
          <w:szCs w:val="21"/>
          <w:u w:val="single"/>
          <w:shd w:val="clear" w:color="auto" w:fill="FFFFFF"/>
        </w:rPr>
        <w:t xml:space="preserve">                                                                           </w:t>
      </w:r>
    </w:p>
    <w:p w14:paraId="57DF62D4">
      <w:pPr>
        <w:widowControl/>
        <w:spacing w:before="100" w:beforeAutospacing="1" w:after="100" w:afterAutospacing="1" w:line="276" w:lineRule="auto"/>
        <w:jc w:val="left"/>
        <w:rPr>
          <w:rFonts w:ascii="宋体" w:hAnsi="宋体" w:cs="宋体"/>
          <w:color w:val="auto"/>
          <w:szCs w:val="21"/>
        </w:rPr>
      </w:pPr>
      <w:r>
        <w:rPr>
          <w:rFonts w:hint="eastAsia" w:ascii="宋体" w:hAnsi="宋体" w:cs="仿宋"/>
          <w:color w:val="auto"/>
          <w:kern w:val="0"/>
          <w:szCs w:val="21"/>
          <w:shd w:val="clear" w:color="auto" w:fill="FFFFFF"/>
        </w:rPr>
        <w:t>地址：</w:t>
      </w:r>
      <w:r>
        <w:rPr>
          <w:rFonts w:hint="eastAsia" w:ascii="宋体" w:hAnsi="宋体" w:cs="Calibri"/>
          <w:color w:val="auto"/>
          <w:kern w:val="0"/>
          <w:szCs w:val="21"/>
          <w:u w:val="single"/>
          <w:shd w:val="clear" w:color="auto" w:fill="FFFFFF"/>
        </w:rPr>
        <w:t xml:space="preserve">                                                             </w:t>
      </w:r>
      <w:r>
        <w:rPr>
          <w:rFonts w:hint="eastAsia" w:ascii="宋体" w:hAnsi="宋体" w:cs="仿宋"/>
          <w:color w:val="auto"/>
          <w:kern w:val="0"/>
          <w:szCs w:val="21"/>
          <w:shd w:val="clear" w:color="auto" w:fill="FFFFFF"/>
        </w:rPr>
        <w:t>邮编：</w:t>
      </w:r>
      <w:r>
        <w:rPr>
          <w:rFonts w:hint="eastAsia" w:ascii="宋体" w:hAnsi="宋体" w:cs="Calibri"/>
          <w:color w:val="auto"/>
          <w:kern w:val="0"/>
          <w:szCs w:val="21"/>
          <w:u w:val="single"/>
          <w:shd w:val="clear" w:color="auto" w:fill="FFFFFF"/>
        </w:rPr>
        <w:t xml:space="preserve">             </w:t>
      </w:r>
    </w:p>
    <w:p w14:paraId="7BC8F6A1">
      <w:pPr>
        <w:widowControl/>
        <w:spacing w:before="100" w:beforeAutospacing="1" w:after="100" w:afterAutospacing="1" w:line="276" w:lineRule="auto"/>
        <w:jc w:val="left"/>
        <w:rPr>
          <w:rFonts w:ascii="宋体" w:hAnsi="宋体" w:cs="Calibri"/>
          <w:color w:val="auto"/>
          <w:kern w:val="0"/>
          <w:szCs w:val="21"/>
          <w:u w:val="single"/>
          <w:shd w:val="clear" w:color="auto" w:fill="FFFFFF"/>
        </w:rPr>
      </w:pPr>
      <w:r>
        <w:rPr>
          <w:rFonts w:hint="eastAsia" w:ascii="宋体" w:hAnsi="宋体" w:cs="仿宋"/>
          <w:color w:val="auto"/>
          <w:kern w:val="0"/>
          <w:szCs w:val="21"/>
          <w:shd w:val="clear" w:color="auto" w:fill="FFFFFF"/>
        </w:rPr>
        <w:t>联系人：</w:t>
      </w:r>
      <w:r>
        <w:rPr>
          <w:rFonts w:hint="eastAsia" w:ascii="宋体" w:hAnsi="宋体" w:cs="Calibri"/>
          <w:color w:val="auto"/>
          <w:kern w:val="0"/>
          <w:szCs w:val="21"/>
          <w:u w:val="single"/>
          <w:shd w:val="clear" w:color="auto" w:fill="FFFFFF"/>
        </w:rPr>
        <w:t xml:space="preserve">                                                                              </w:t>
      </w:r>
    </w:p>
    <w:p w14:paraId="6E19B36E">
      <w:pPr>
        <w:widowControl/>
        <w:spacing w:before="100" w:beforeAutospacing="1" w:after="100" w:afterAutospacing="1" w:line="276" w:lineRule="auto"/>
        <w:jc w:val="left"/>
        <w:rPr>
          <w:rFonts w:ascii="宋体" w:hAnsi="宋体" w:cs="宋体"/>
          <w:color w:val="auto"/>
          <w:szCs w:val="21"/>
        </w:rPr>
      </w:pPr>
      <w:r>
        <w:rPr>
          <w:rFonts w:hint="eastAsia" w:ascii="宋体" w:hAnsi="宋体" w:cs="仿宋"/>
          <w:color w:val="auto"/>
          <w:kern w:val="0"/>
          <w:szCs w:val="21"/>
          <w:shd w:val="clear" w:color="auto" w:fill="FFFFFF"/>
        </w:rPr>
        <w:t>联系电话：</w:t>
      </w:r>
      <w:r>
        <w:rPr>
          <w:rFonts w:hint="eastAsia" w:ascii="宋体" w:hAnsi="宋体" w:cs="Calibri"/>
          <w:color w:val="auto"/>
          <w:kern w:val="0"/>
          <w:szCs w:val="21"/>
          <w:u w:val="single"/>
          <w:shd w:val="clear" w:color="auto" w:fill="FFFFFF"/>
        </w:rPr>
        <w:t xml:space="preserve">                                                                            </w:t>
      </w:r>
    </w:p>
    <w:p w14:paraId="31C25E5C">
      <w:pPr>
        <w:widowControl/>
        <w:spacing w:before="100" w:beforeAutospacing="1" w:after="100" w:afterAutospacing="1" w:line="276" w:lineRule="auto"/>
        <w:jc w:val="left"/>
        <w:rPr>
          <w:rFonts w:ascii="宋体" w:hAnsi="宋体" w:cs="Calibri"/>
          <w:color w:val="auto"/>
          <w:kern w:val="0"/>
          <w:szCs w:val="21"/>
          <w:u w:val="single"/>
          <w:shd w:val="clear" w:color="auto" w:fill="FFFFFF"/>
        </w:rPr>
      </w:pPr>
      <w:r>
        <w:rPr>
          <w:rFonts w:hint="eastAsia" w:ascii="宋体" w:hAnsi="宋体" w:cs="仿宋"/>
          <w:color w:val="auto"/>
          <w:kern w:val="0"/>
          <w:szCs w:val="21"/>
          <w:shd w:val="clear" w:color="auto" w:fill="FFFFFF"/>
        </w:rPr>
        <w:t>授权代表：</w:t>
      </w:r>
      <w:r>
        <w:rPr>
          <w:rFonts w:hint="eastAsia" w:ascii="宋体" w:hAnsi="宋体" w:cs="Calibri"/>
          <w:color w:val="auto"/>
          <w:kern w:val="0"/>
          <w:szCs w:val="21"/>
          <w:u w:val="single"/>
          <w:shd w:val="clear" w:color="auto" w:fill="FFFFFF"/>
        </w:rPr>
        <w:t xml:space="preserve">                                                                            </w:t>
      </w:r>
    </w:p>
    <w:p w14:paraId="6CC6A6C9">
      <w:pPr>
        <w:widowControl/>
        <w:spacing w:before="100" w:beforeAutospacing="1" w:after="100" w:afterAutospacing="1" w:line="276" w:lineRule="auto"/>
        <w:jc w:val="left"/>
        <w:rPr>
          <w:rFonts w:ascii="宋体" w:hAnsi="宋体" w:cs="宋体"/>
          <w:color w:val="auto"/>
          <w:szCs w:val="21"/>
        </w:rPr>
      </w:pPr>
      <w:r>
        <w:rPr>
          <w:rFonts w:hint="eastAsia" w:ascii="宋体" w:hAnsi="宋体" w:cs="仿宋"/>
          <w:color w:val="auto"/>
          <w:kern w:val="0"/>
          <w:szCs w:val="21"/>
          <w:shd w:val="clear" w:color="auto" w:fill="FFFFFF"/>
        </w:rPr>
        <w:t>联系电话：</w:t>
      </w:r>
      <w:r>
        <w:rPr>
          <w:rFonts w:hint="eastAsia" w:ascii="宋体" w:hAnsi="宋体" w:cs="Calibri"/>
          <w:color w:val="auto"/>
          <w:kern w:val="0"/>
          <w:szCs w:val="21"/>
          <w:u w:val="single"/>
          <w:shd w:val="clear" w:color="auto" w:fill="FFFFFF"/>
        </w:rPr>
        <w:t xml:space="preserve">                                                                            </w:t>
      </w:r>
    </w:p>
    <w:p w14:paraId="4523AF81">
      <w:pPr>
        <w:widowControl/>
        <w:spacing w:before="100" w:beforeAutospacing="1" w:after="100" w:afterAutospacing="1" w:line="276" w:lineRule="auto"/>
        <w:jc w:val="left"/>
        <w:rPr>
          <w:rFonts w:ascii="宋体" w:hAnsi="宋体" w:cs="宋体"/>
          <w:color w:val="auto"/>
          <w:szCs w:val="21"/>
        </w:rPr>
      </w:pPr>
      <w:r>
        <w:rPr>
          <w:rFonts w:hint="eastAsia" w:ascii="宋体" w:hAnsi="宋体" w:cs="仿宋"/>
          <w:color w:val="auto"/>
          <w:kern w:val="0"/>
          <w:szCs w:val="21"/>
          <w:shd w:val="clear" w:color="auto" w:fill="FFFFFF"/>
        </w:rPr>
        <w:t>地址：</w:t>
      </w:r>
      <w:r>
        <w:rPr>
          <w:rFonts w:hint="eastAsia" w:ascii="宋体" w:hAnsi="宋体" w:cs="Calibri"/>
          <w:color w:val="auto"/>
          <w:kern w:val="0"/>
          <w:szCs w:val="21"/>
          <w:u w:val="single"/>
          <w:shd w:val="clear" w:color="auto" w:fill="FFFFFF"/>
        </w:rPr>
        <w:t xml:space="preserve">                                                             </w:t>
      </w:r>
      <w:r>
        <w:rPr>
          <w:rFonts w:hint="eastAsia" w:ascii="宋体" w:hAnsi="宋体" w:cs="仿宋"/>
          <w:color w:val="auto"/>
          <w:kern w:val="0"/>
          <w:szCs w:val="21"/>
          <w:shd w:val="clear" w:color="auto" w:fill="FFFFFF"/>
        </w:rPr>
        <w:t>邮编：</w:t>
      </w:r>
      <w:r>
        <w:rPr>
          <w:rFonts w:hint="eastAsia" w:ascii="宋体" w:hAnsi="宋体" w:cs="Calibri"/>
          <w:color w:val="auto"/>
          <w:kern w:val="0"/>
          <w:szCs w:val="21"/>
          <w:u w:val="single"/>
          <w:shd w:val="clear" w:color="auto" w:fill="FFFFFF"/>
        </w:rPr>
        <w:t xml:space="preserve">             </w:t>
      </w:r>
    </w:p>
    <w:p w14:paraId="33A9977E">
      <w:pPr>
        <w:widowControl/>
        <w:spacing w:before="100" w:beforeAutospacing="1" w:after="100" w:afterAutospacing="1" w:line="360" w:lineRule="auto"/>
        <w:jc w:val="left"/>
        <w:rPr>
          <w:rFonts w:ascii="宋体" w:hAnsi="宋体" w:cs="黑体"/>
          <w:color w:val="auto"/>
          <w:kern w:val="0"/>
          <w:szCs w:val="21"/>
          <w:shd w:val="clear" w:color="auto" w:fill="FFFFFF"/>
        </w:rPr>
      </w:pPr>
    </w:p>
    <w:p w14:paraId="70DCB584">
      <w:pPr>
        <w:widowControl/>
        <w:spacing w:before="100" w:beforeAutospacing="1" w:after="100" w:afterAutospacing="1" w:line="360" w:lineRule="auto"/>
        <w:jc w:val="left"/>
        <w:rPr>
          <w:rFonts w:ascii="宋体" w:hAnsi="宋体" w:cs="宋体"/>
          <w:color w:val="auto"/>
          <w:szCs w:val="21"/>
        </w:rPr>
      </w:pPr>
      <w:r>
        <w:rPr>
          <w:rFonts w:ascii="宋体" w:hAnsi="宋体" w:cs="黑体"/>
          <w:color w:val="auto"/>
          <w:kern w:val="0"/>
          <w:szCs w:val="21"/>
          <w:shd w:val="clear" w:color="auto" w:fill="FFFFFF"/>
        </w:rPr>
        <w:t>二、质疑项目基本情况</w:t>
      </w:r>
    </w:p>
    <w:p w14:paraId="7E271600">
      <w:pPr>
        <w:widowControl/>
        <w:spacing w:before="100" w:beforeAutospacing="1" w:after="100" w:afterAutospacing="1" w:line="360" w:lineRule="auto"/>
        <w:jc w:val="left"/>
        <w:rPr>
          <w:rFonts w:ascii="宋体" w:hAnsi="宋体" w:cs="宋体"/>
          <w:color w:val="auto"/>
          <w:szCs w:val="21"/>
        </w:rPr>
      </w:pPr>
      <w:r>
        <w:rPr>
          <w:rFonts w:hint="eastAsia" w:ascii="宋体" w:hAnsi="宋体" w:cs="仿宋"/>
          <w:color w:val="auto"/>
          <w:kern w:val="0"/>
          <w:szCs w:val="21"/>
          <w:shd w:val="clear" w:color="auto" w:fill="FFFFFF"/>
        </w:rPr>
        <w:t>质疑项目的名称：</w:t>
      </w:r>
      <w:r>
        <w:rPr>
          <w:rFonts w:hint="eastAsia" w:ascii="宋体" w:hAnsi="宋体" w:cs="Calibri"/>
          <w:color w:val="auto"/>
          <w:kern w:val="0"/>
          <w:szCs w:val="21"/>
          <w:u w:val="single"/>
          <w:shd w:val="clear" w:color="auto" w:fill="FFFFFF"/>
        </w:rPr>
        <w:t xml:space="preserve">                                                                            </w:t>
      </w:r>
    </w:p>
    <w:p w14:paraId="4EF364E4">
      <w:pPr>
        <w:widowControl/>
        <w:spacing w:before="100" w:beforeAutospacing="1" w:after="100" w:afterAutospacing="1" w:line="360" w:lineRule="auto"/>
        <w:jc w:val="left"/>
        <w:rPr>
          <w:rFonts w:ascii="宋体" w:hAnsi="宋体" w:cs="宋体"/>
          <w:color w:val="auto"/>
          <w:szCs w:val="21"/>
        </w:rPr>
      </w:pPr>
      <w:r>
        <w:rPr>
          <w:rFonts w:hint="eastAsia" w:ascii="宋体" w:hAnsi="宋体" w:cs="仿宋"/>
          <w:color w:val="auto"/>
          <w:kern w:val="0"/>
          <w:szCs w:val="21"/>
          <w:shd w:val="clear" w:color="auto" w:fill="FFFFFF"/>
        </w:rPr>
        <w:t>质疑项目的编号：</w:t>
      </w:r>
      <w:r>
        <w:rPr>
          <w:rFonts w:hint="eastAsia" w:ascii="宋体" w:hAnsi="宋体" w:cs="Calibri"/>
          <w:color w:val="auto"/>
          <w:kern w:val="0"/>
          <w:szCs w:val="21"/>
          <w:u w:val="single"/>
          <w:shd w:val="clear" w:color="auto" w:fill="FFFFFF"/>
        </w:rPr>
        <w:t xml:space="preserve">                                                                            </w:t>
      </w:r>
    </w:p>
    <w:p w14:paraId="366B9817">
      <w:pPr>
        <w:widowControl/>
        <w:spacing w:before="100" w:beforeAutospacing="1" w:after="100" w:afterAutospacing="1" w:line="360" w:lineRule="auto"/>
        <w:jc w:val="left"/>
        <w:rPr>
          <w:rFonts w:ascii="宋体" w:hAnsi="宋体" w:cs="宋体"/>
          <w:color w:val="auto"/>
          <w:szCs w:val="21"/>
        </w:rPr>
      </w:pPr>
      <w:r>
        <w:rPr>
          <w:rFonts w:hint="eastAsia" w:ascii="宋体" w:hAnsi="宋体" w:cs="仿宋"/>
          <w:color w:val="auto"/>
          <w:kern w:val="0"/>
          <w:szCs w:val="21"/>
          <w:shd w:val="clear" w:color="auto" w:fill="FFFFFF"/>
        </w:rPr>
        <w:t>采购人名称：</w:t>
      </w:r>
      <w:r>
        <w:rPr>
          <w:rFonts w:hint="eastAsia" w:ascii="宋体" w:hAnsi="宋体" w:cs="Calibri"/>
          <w:color w:val="auto"/>
          <w:kern w:val="0"/>
          <w:szCs w:val="21"/>
          <w:u w:val="single"/>
          <w:shd w:val="clear" w:color="auto" w:fill="FFFFFF"/>
        </w:rPr>
        <w:t xml:space="preserve">                                                                                </w:t>
      </w:r>
    </w:p>
    <w:p w14:paraId="63F7BEFA">
      <w:pPr>
        <w:widowControl/>
        <w:spacing w:before="100" w:beforeAutospacing="1" w:after="100" w:afterAutospacing="1" w:line="360" w:lineRule="auto"/>
        <w:jc w:val="left"/>
        <w:rPr>
          <w:rFonts w:ascii="宋体" w:hAnsi="宋体" w:cs="宋体"/>
          <w:color w:val="auto"/>
          <w:szCs w:val="21"/>
        </w:rPr>
      </w:pPr>
      <w:r>
        <w:rPr>
          <w:rFonts w:hint="eastAsia" w:ascii="宋体" w:hAnsi="宋体" w:cs="仿宋"/>
          <w:color w:val="auto"/>
          <w:kern w:val="0"/>
          <w:szCs w:val="21"/>
          <w:shd w:val="clear" w:color="auto" w:fill="FFFFFF"/>
        </w:rPr>
        <w:t>采购文件获取日期：</w:t>
      </w:r>
      <w:r>
        <w:rPr>
          <w:rFonts w:hint="eastAsia" w:ascii="宋体" w:hAnsi="宋体" w:cs="Calibri"/>
          <w:color w:val="auto"/>
          <w:kern w:val="0"/>
          <w:szCs w:val="21"/>
          <w:u w:val="single"/>
          <w:shd w:val="clear" w:color="auto" w:fill="FFFFFF"/>
        </w:rPr>
        <w:t xml:space="preserve">                                                                          </w:t>
      </w:r>
    </w:p>
    <w:p w14:paraId="77C4D6A8">
      <w:pPr>
        <w:widowControl/>
        <w:spacing w:before="100" w:beforeAutospacing="1" w:after="100" w:afterAutospacing="1" w:line="360" w:lineRule="auto"/>
        <w:jc w:val="left"/>
        <w:rPr>
          <w:rFonts w:ascii="宋体" w:hAnsi="宋体" w:cs="宋体"/>
          <w:color w:val="auto"/>
          <w:szCs w:val="21"/>
        </w:rPr>
      </w:pPr>
      <w:r>
        <w:rPr>
          <w:rFonts w:hint="eastAsia" w:ascii="宋体" w:hAnsi="宋体" w:cs="黑体"/>
          <w:color w:val="auto"/>
          <w:kern w:val="0"/>
          <w:szCs w:val="21"/>
          <w:shd w:val="clear" w:color="auto" w:fill="FFFFFF"/>
        </w:rPr>
        <w:t>三、质疑事项具体内容</w:t>
      </w:r>
    </w:p>
    <w:p w14:paraId="63863530">
      <w:pPr>
        <w:widowControl/>
        <w:spacing w:before="100" w:beforeAutospacing="1" w:after="100" w:afterAutospacing="1" w:line="360" w:lineRule="auto"/>
        <w:jc w:val="left"/>
        <w:rPr>
          <w:rFonts w:ascii="宋体" w:hAnsi="宋体" w:cs="宋体"/>
          <w:color w:val="auto"/>
          <w:szCs w:val="21"/>
        </w:rPr>
      </w:pPr>
      <w:r>
        <w:rPr>
          <w:rFonts w:hint="eastAsia" w:ascii="宋体" w:hAnsi="宋体" w:cs="仿宋"/>
          <w:color w:val="auto"/>
          <w:kern w:val="0"/>
          <w:szCs w:val="21"/>
          <w:shd w:val="clear" w:color="auto" w:fill="FFFFFF"/>
        </w:rPr>
        <w:t>质疑事项1：</w:t>
      </w:r>
      <w:r>
        <w:rPr>
          <w:rFonts w:hint="eastAsia" w:ascii="宋体" w:hAnsi="宋体" w:cs="Calibri"/>
          <w:color w:val="auto"/>
          <w:kern w:val="0"/>
          <w:szCs w:val="21"/>
          <w:u w:val="single"/>
          <w:shd w:val="clear" w:color="auto" w:fill="FFFFFF"/>
        </w:rPr>
        <w:t xml:space="preserve">                                                                            </w:t>
      </w:r>
    </w:p>
    <w:p w14:paraId="7837C872">
      <w:pPr>
        <w:widowControl/>
        <w:spacing w:before="100" w:beforeAutospacing="1" w:after="100" w:afterAutospacing="1" w:line="360" w:lineRule="auto"/>
        <w:jc w:val="left"/>
        <w:rPr>
          <w:rFonts w:ascii="宋体" w:hAnsi="宋体" w:cs="宋体"/>
          <w:color w:val="auto"/>
          <w:szCs w:val="21"/>
        </w:rPr>
      </w:pPr>
      <w:r>
        <w:rPr>
          <w:rFonts w:hint="eastAsia" w:ascii="宋体" w:hAnsi="宋体" w:cs="仿宋"/>
          <w:color w:val="auto"/>
          <w:kern w:val="0"/>
          <w:szCs w:val="21"/>
          <w:shd w:val="clear" w:color="auto" w:fill="FFFFFF"/>
        </w:rPr>
        <w:t>事实依据：</w:t>
      </w:r>
      <w:r>
        <w:rPr>
          <w:rFonts w:hint="eastAsia" w:ascii="宋体" w:hAnsi="宋体" w:cs="Calibri"/>
          <w:color w:val="auto"/>
          <w:kern w:val="0"/>
          <w:szCs w:val="21"/>
          <w:u w:val="single"/>
          <w:shd w:val="clear" w:color="auto" w:fill="FFFFFF"/>
        </w:rPr>
        <w:t xml:space="preserve">                                                                            </w:t>
      </w:r>
    </w:p>
    <w:p w14:paraId="7143969D">
      <w:pPr>
        <w:widowControl/>
        <w:spacing w:before="100" w:beforeAutospacing="1" w:after="100" w:afterAutospacing="1" w:line="360" w:lineRule="auto"/>
        <w:jc w:val="left"/>
        <w:rPr>
          <w:rFonts w:ascii="宋体" w:hAnsi="宋体" w:cs="宋体"/>
          <w:color w:val="auto"/>
          <w:szCs w:val="21"/>
        </w:rPr>
      </w:pPr>
      <w:r>
        <w:rPr>
          <w:rFonts w:hint="eastAsia" w:ascii="宋体" w:hAnsi="宋体" w:cs="仿宋"/>
          <w:color w:val="auto"/>
          <w:kern w:val="0"/>
          <w:szCs w:val="21"/>
          <w:shd w:val="clear" w:color="auto" w:fill="FFFFFF"/>
        </w:rPr>
        <w:t>法律依据：</w:t>
      </w:r>
      <w:r>
        <w:rPr>
          <w:rFonts w:hint="eastAsia" w:ascii="宋体" w:hAnsi="宋体" w:cs="Calibri"/>
          <w:color w:val="auto"/>
          <w:kern w:val="0"/>
          <w:szCs w:val="21"/>
          <w:u w:val="single"/>
          <w:shd w:val="clear" w:color="auto" w:fill="FFFFFF"/>
        </w:rPr>
        <w:t xml:space="preserve">                                                                            </w:t>
      </w:r>
    </w:p>
    <w:p w14:paraId="37AD3E88">
      <w:pPr>
        <w:widowControl/>
        <w:spacing w:before="100" w:beforeAutospacing="1" w:after="100" w:afterAutospacing="1" w:line="360" w:lineRule="auto"/>
        <w:jc w:val="left"/>
        <w:rPr>
          <w:rFonts w:ascii="宋体" w:hAnsi="宋体" w:cs="宋体"/>
          <w:color w:val="auto"/>
          <w:szCs w:val="21"/>
        </w:rPr>
      </w:pPr>
      <w:r>
        <w:rPr>
          <w:rFonts w:hint="eastAsia" w:ascii="宋体" w:hAnsi="宋体" w:cs="仿宋"/>
          <w:color w:val="auto"/>
          <w:kern w:val="0"/>
          <w:szCs w:val="21"/>
          <w:shd w:val="clear" w:color="auto" w:fill="FFFFFF"/>
        </w:rPr>
        <w:t>质疑事项2</w:t>
      </w:r>
    </w:p>
    <w:p w14:paraId="0850F239">
      <w:pPr>
        <w:widowControl/>
        <w:spacing w:before="100" w:beforeAutospacing="1" w:after="100" w:afterAutospacing="1" w:line="360" w:lineRule="auto"/>
        <w:jc w:val="left"/>
        <w:rPr>
          <w:rFonts w:ascii="宋体" w:hAnsi="宋体" w:cs="宋体"/>
          <w:color w:val="auto"/>
          <w:szCs w:val="21"/>
        </w:rPr>
      </w:pPr>
      <w:r>
        <w:rPr>
          <w:rFonts w:hint="eastAsia" w:ascii="宋体" w:hAnsi="宋体" w:cs="仿宋"/>
          <w:color w:val="auto"/>
          <w:kern w:val="0"/>
          <w:szCs w:val="21"/>
          <w:shd w:val="clear" w:color="auto" w:fill="FFFFFF"/>
        </w:rPr>
        <w:t>……</w:t>
      </w:r>
    </w:p>
    <w:p w14:paraId="5D51DFF8">
      <w:pPr>
        <w:widowControl/>
        <w:spacing w:before="100" w:beforeAutospacing="1" w:after="100" w:afterAutospacing="1" w:line="360" w:lineRule="auto"/>
        <w:jc w:val="left"/>
        <w:rPr>
          <w:rFonts w:ascii="宋体" w:hAnsi="宋体" w:cs="宋体"/>
          <w:color w:val="auto"/>
          <w:szCs w:val="21"/>
        </w:rPr>
      </w:pPr>
      <w:r>
        <w:rPr>
          <w:rFonts w:hint="eastAsia" w:ascii="宋体" w:hAnsi="宋体" w:cs="黑体"/>
          <w:color w:val="auto"/>
          <w:kern w:val="0"/>
          <w:szCs w:val="21"/>
          <w:shd w:val="clear" w:color="auto" w:fill="FFFFFF"/>
        </w:rPr>
        <w:t>四、与质疑事项相关的质疑请求</w:t>
      </w:r>
    </w:p>
    <w:p w14:paraId="4C5F7A40">
      <w:pPr>
        <w:widowControl/>
        <w:spacing w:before="100" w:beforeAutospacing="1" w:after="100" w:afterAutospacing="1" w:line="360" w:lineRule="auto"/>
        <w:jc w:val="left"/>
        <w:rPr>
          <w:rFonts w:ascii="宋体" w:hAnsi="宋体" w:cs="Calibri"/>
          <w:color w:val="auto"/>
          <w:kern w:val="0"/>
          <w:szCs w:val="21"/>
          <w:u w:val="single"/>
          <w:shd w:val="clear" w:color="auto" w:fill="FFFFFF"/>
        </w:rPr>
      </w:pPr>
      <w:r>
        <w:rPr>
          <w:rFonts w:hint="eastAsia" w:ascii="宋体" w:hAnsi="宋体" w:cs="仿宋"/>
          <w:color w:val="auto"/>
          <w:kern w:val="0"/>
          <w:szCs w:val="21"/>
          <w:shd w:val="clear" w:color="auto" w:fill="FFFFFF"/>
        </w:rPr>
        <w:t>请求：</w:t>
      </w:r>
      <w:r>
        <w:rPr>
          <w:rFonts w:hint="eastAsia" w:ascii="宋体" w:hAnsi="宋体" w:cs="Calibri"/>
          <w:color w:val="auto"/>
          <w:kern w:val="0"/>
          <w:szCs w:val="21"/>
          <w:u w:val="single"/>
          <w:shd w:val="clear" w:color="auto" w:fill="FFFFFF"/>
        </w:rPr>
        <w:t xml:space="preserve">                                                                            </w:t>
      </w:r>
    </w:p>
    <w:p w14:paraId="4BFCA091">
      <w:pPr>
        <w:widowControl/>
        <w:spacing w:before="100" w:beforeAutospacing="1" w:after="100" w:afterAutospacing="1" w:line="360" w:lineRule="auto"/>
        <w:jc w:val="left"/>
        <w:rPr>
          <w:rFonts w:ascii="宋体" w:hAnsi="宋体" w:cs="宋体"/>
          <w:color w:val="auto"/>
          <w:szCs w:val="21"/>
        </w:rPr>
      </w:pPr>
    </w:p>
    <w:p w14:paraId="00A2194A">
      <w:pPr>
        <w:widowControl/>
        <w:spacing w:before="100" w:beforeAutospacing="1" w:after="100" w:afterAutospacing="1" w:line="360" w:lineRule="auto"/>
        <w:jc w:val="left"/>
        <w:rPr>
          <w:rFonts w:ascii="宋体" w:hAnsi="宋体" w:cs="仿宋_GB2312"/>
          <w:color w:val="auto"/>
          <w:kern w:val="0"/>
          <w:szCs w:val="21"/>
          <w:shd w:val="clear" w:color="auto" w:fill="FFFFFF"/>
        </w:rPr>
      </w:pPr>
      <w:r>
        <w:rPr>
          <w:rFonts w:ascii="宋体" w:hAnsi="宋体" w:cs="仿宋_GB2312"/>
          <w:color w:val="auto"/>
          <w:kern w:val="0"/>
          <w:szCs w:val="21"/>
          <w:shd w:val="clear" w:color="auto" w:fill="FFFFFF"/>
        </w:rPr>
        <w:t>签字(签章)：</w:t>
      </w:r>
    </w:p>
    <w:p w14:paraId="6DEF3B1B">
      <w:pPr>
        <w:widowControl/>
        <w:spacing w:before="100" w:beforeAutospacing="1" w:after="100" w:afterAutospacing="1" w:line="360" w:lineRule="auto"/>
        <w:jc w:val="left"/>
        <w:rPr>
          <w:rFonts w:ascii="宋体" w:hAnsi="宋体" w:cs="宋体"/>
          <w:color w:val="auto"/>
          <w:szCs w:val="21"/>
        </w:rPr>
      </w:pPr>
      <w:r>
        <w:rPr>
          <w:rFonts w:ascii="宋体" w:hAnsi="宋体" w:cs="仿宋_GB2312"/>
          <w:color w:val="auto"/>
          <w:kern w:val="0"/>
          <w:szCs w:val="21"/>
          <w:shd w:val="clear" w:color="auto" w:fill="FFFFFF"/>
        </w:rPr>
        <w:t>公章：</w:t>
      </w:r>
    </w:p>
    <w:p w14:paraId="4416368E">
      <w:pPr>
        <w:widowControl/>
        <w:spacing w:before="100" w:beforeAutospacing="1" w:after="100" w:afterAutospacing="1" w:line="360" w:lineRule="auto"/>
        <w:jc w:val="left"/>
        <w:rPr>
          <w:rFonts w:ascii="宋体" w:hAnsi="宋体" w:cs="Calibri"/>
          <w:color w:val="auto"/>
          <w:kern w:val="0"/>
          <w:szCs w:val="21"/>
          <w:shd w:val="clear" w:color="auto" w:fill="FFFFFF"/>
        </w:rPr>
      </w:pPr>
      <w:r>
        <w:rPr>
          <w:rFonts w:ascii="宋体" w:hAnsi="宋体" w:cs="仿宋_GB2312"/>
          <w:color w:val="auto"/>
          <w:kern w:val="0"/>
          <w:szCs w:val="21"/>
          <w:shd w:val="clear" w:color="auto" w:fill="FFFFFF"/>
        </w:rPr>
        <w:t>日期：</w:t>
      </w:r>
    </w:p>
    <w:p w14:paraId="680B36FE">
      <w:pPr>
        <w:widowControl/>
        <w:spacing w:before="100" w:beforeAutospacing="1" w:after="100" w:afterAutospacing="1" w:line="360" w:lineRule="auto"/>
        <w:jc w:val="left"/>
        <w:rPr>
          <w:rFonts w:ascii="宋体" w:hAnsi="宋体" w:cs="宋体"/>
          <w:color w:val="auto"/>
          <w:szCs w:val="21"/>
        </w:rPr>
      </w:pPr>
    </w:p>
    <w:p w14:paraId="46088FAF">
      <w:pPr>
        <w:widowControl/>
        <w:spacing w:before="100" w:beforeAutospacing="1" w:after="100" w:afterAutospacing="1" w:line="360" w:lineRule="auto"/>
        <w:jc w:val="left"/>
        <w:rPr>
          <w:rFonts w:ascii="宋体" w:hAnsi="宋体" w:cs="宋体"/>
          <w:color w:val="auto"/>
          <w:szCs w:val="21"/>
        </w:rPr>
      </w:pPr>
      <w:r>
        <w:rPr>
          <w:rFonts w:hint="eastAsia" w:ascii="宋体" w:hAnsi="宋体" w:cs="黑体"/>
          <w:b/>
          <w:color w:val="auto"/>
          <w:kern w:val="0"/>
          <w:szCs w:val="21"/>
          <w:shd w:val="clear" w:color="auto" w:fill="FFFFFF"/>
        </w:rPr>
        <w:t>质疑函制作说明：</w:t>
      </w:r>
    </w:p>
    <w:p w14:paraId="5FBCE3ED">
      <w:pPr>
        <w:widowControl/>
        <w:spacing w:before="100" w:beforeAutospacing="1" w:after="100" w:afterAutospacing="1" w:line="360" w:lineRule="auto"/>
        <w:ind w:firstLine="640"/>
        <w:jc w:val="left"/>
        <w:rPr>
          <w:rFonts w:ascii="宋体" w:hAnsi="宋体" w:cs="宋体"/>
          <w:color w:val="auto"/>
          <w:szCs w:val="21"/>
        </w:rPr>
      </w:pPr>
      <w:r>
        <w:rPr>
          <w:rFonts w:ascii="宋体" w:hAnsi="宋体" w:cs="仿宋_GB2312"/>
          <w:color w:val="auto"/>
          <w:kern w:val="0"/>
          <w:szCs w:val="21"/>
          <w:shd w:val="clear" w:color="auto" w:fill="FFFFFF"/>
        </w:rPr>
        <w:t>1.供应商提出质疑时，应提交质疑函和必要的证明材料。</w:t>
      </w:r>
    </w:p>
    <w:p w14:paraId="1ACF9235">
      <w:pPr>
        <w:widowControl/>
        <w:spacing w:before="100" w:beforeAutospacing="1" w:after="100" w:afterAutospacing="1" w:line="360" w:lineRule="auto"/>
        <w:ind w:firstLine="640"/>
        <w:jc w:val="left"/>
        <w:rPr>
          <w:rFonts w:ascii="宋体" w:hAnsi="宋体" w:cs="宋体"/>
          <w:color w:val="auto"/>
          <w:szCs w:val="21"/>
        </w:rPr>
      </w:pPr>
      <w:r>
        <w:rPr>
          <w:rFonts w:ascii="宋体" w:hAnsi="宋体" w:cs="仿宋_GB2312"/>
          <w:color w:val="auto"/>
          <w:kern w:val="0"/>
          <w:szCs w:val="21"/>
          <w:shd w:val="clear" w:color="auto" w:fill="FFFFFF"/>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06E004">
      <w:pPr>
        <w:widowControl/>
        <w:spacing w:before="100" w:beforeAutospacing="1" w:after="100" w:afterAutospacing="1" w:line="360" w:lineRule="auto"/>
        <w:ind w:firstLine="640"/>
        <w:jc w:val="left"/>
        <w:rPr>
          <w:rFonts w:ascii="宋体" w:hAnsi="宋体" w:cs="宋体"/>
          <w:color w:val="auto"/>
          <w:szCs w:val="21"/>
        </w:rPr>
      </w:pPr>
      <w:r>
        <w:rPr>
          <w:rFonts w:ascii="宋体" w:hAnsi="宋体" w:cs="仿宋_GB2312"/>
          <w:color w:val="auto"/>
          <w:kern w:val="0"/>
          <w:szCs w:val="21"/>
          <w:shd w:val="clear" w:color="auto" w:fill="FFFFFF"/>
        </w:rPr>
        <w:t>3.质疑供应商若对项目的某一</w:t>
      </w:r>
      <w:r>
        <w:rPr>
          <w:rFonts w:hint="eastAsia" w:ascii="宋体" w:hAnsi="宋体" w:cs="仿宋_GB2312"/>
          <w:color w:val="auto"/>
          <w:kern w:val="0"/>
          <w:szCs w:val="21"/>
          <w:shd w:val="clear" w:color="auto" w:fill="FFFFFF"/>
        </w:rPr>
        <w:t>标项</w:t>
      </w:r>
      <w:r>
        <w:rPr>
          <w:rFonts w:ascii="宋体" w:hAnsi="宋体" w:cs="仿宋_GB2312"/>
          <w:color w:val="auto"/>
          <w:kern w:val="0"/>
          <w:szCs w:val="21"/>
          <w:shd w:val="clear" w:color="auto" w:fill="FFFFFF"/>
        </w:rPr>
        <w:t>进行质疑，质疑函中应列明具体</w:t>
      </w:r>
      <w:r>
        <w:rPr>
          <w:rFonts w:hint="eastAsia" w:ascii="宋体" w:hAnsi="宋体" w:cs="仿宋_GB2312"/>
          <w:color w:val="auto"/>
          <w:kern w:val="0"/>
          <w:szCs w:val="21"/>
          <w:shd w:val="clear" w:color="auto" w:fill="FFFFFF"/>
        </w:rPr>
        <w:t>标项</w:t>
      </w:r>
      <w:r>
        <w:rPr>
          <w:rFonts w:ascii="宋体" w:hAnsi="宋体" w:cs="仿宋_GB2312"/>
          <w:color w:val="auto"/>
          <w:kern w:val="0"/>
          <w:szCs w:val="21"/>
          <w:shd w:val="clear" w:color="auto" w:fill="FFFFFF"/>
        </w:rPr>
        <w:t>。</w:t>
      </w:r>
    </w:p>
    <w:p w14:paraId="778F13A0">
      <w:pPr>
        <w:widowControl/>
        <w:spacing w:before="100" w:beforeAutospacing="1" w:after="100" w:afterAutospacing="1" w:line="360" w:lineRule="auto"/>
        <w:ind w:firstLine="640"/>
        <w:jc w:val="left"/>
        <w:rPr>
          <w:rFonts w:ascii="宋体" w:hAnsi="宋体" w:cs="宋体"/>
          <w:color w:val="auto"/>
          <w:szCs w:val="21"/>
        </w:rPr>
      </w:pPr>
      <w:r>
        <w:rPr>
          <w:rFonts w:ascii="宋体" w:hAnsi="宋体" w:cs="仿宋_GB2312"/>
          <w:color w:val="auto"/>
          <w:kern w:val="0"/>
          <w:szCs w:val="21"/>
          <w:shd w:val="clear" w:color="auto" w:fill="FFFFFF"/>
        </w:rPr>
        <w:t>4.质疑函的质疑事项应具体、明确，并有必要的事实依据和法律依据。</w:t>
      </w:r>
    </w:p>
    <w:p w14:paraId="35640007">
      <w:pPr>
        <w:widowControl/>
        <w:spacing w:before="100" w:beforeAutospacing="1" w:after="100" w:afterAutospacing="1" w:line="360" w:lineRule="auto"/>
        <w:ind w:firstLine="640"/>
        <w:jc w:val="left"/>
        <w:rPr>
          <w:rFonts w:ascii="宋体" w:hAnsi="宋体" w:cs="宋体"/>
          <w:color w:val="auto"/>
          <w:szCs w:val="21"/>
        </w:rPr>
      </w:pPr>
      <w:r>
        <w:rPr>
          <w:rFonts w:ascii="宋体" w:hAnsi="宋体" w:cs="仿宋_GB2312"/>
          <w:color w:val="auto"/>
          <w:kern w:val="0"/>
          <w:szCs w:val="21"/>
          <w:shd w:val="clear" w:color="auto" w:fill="FFFFFF"/>
        </w:rPr>
        <w:t>5.质疑函的质疑请求应与质疑事项相关。</w:t>
      </w:r>
    </w:p>
    <w:p w14:paraId="73A30E70">
      <w:pPr>
        <w:widowControl/>
        <w:spacing w:before="100" w:beforeAutospacing="1" w:after="100" w:afterAutospacing="1" w:line="360" w:lineRule="auto"/>
        <w:ind w:firstLine="640"/>
        <w:jc w:val="left"/>
        <w:rPr>
          <w:rFonts w:ascii="宋体" w:hAnsi="宋体" w:cs="仿宋_GB2312"/>
          <w:color w:val="auto"/>
          <w:kern w:val="0"/>
          <w:szCs w:val="21"/>
          <w:shd w:val="clear" w:color="auto" w:fill="FFFFFF"/>
        </w:rPr>
      </w:pPr>
      <w:r>
        <w:rPr>
          <w:rFonts w:ascii="宋体" w:hAnsi="宋体" w:cs="仿宋_GB2312"/>
          <w:color w:val="auto"/>
          <w:kern w:val="0"/>
          <w:szCs w:val="21"/>
          <w:shd w:val="clear" w:color="auto" w:fill="FFFFFF"/>
        </w:rPr>
        <w:t>6.质疑供应商为自然人的，质疑函应由本人签字；质疑供应商为法人或者其他组织的，质疑函应由法定代表人、主要负责人，或者其授权代表签字或者盖章，并加盖公章。</w:t>
      </w:r>
    </w:p>
    <w:p w14:paraId="0808EE62">
      <w:pPr>
        <w:widowControl/>
        <w:spacing w:before="100" w:beforeAutospacing="1" w:after="100" w:afterAutospacing="1" w:line="360" w:lineRule="auto"/>
        <w:jc w:val="left"/>
        <w:rPr>
          <w:rFonts w:ascii="宋体" w:hAnsi="宋体" w:cs="宋体"/>
          <w:color w:val="auto"/>
          <w:szCs w:val="21"/>
        </w:rPr>
      </w:pPr>
    </w:p>
    <w:p w14:paraId="7B98E240">
      <w:pPr>
        <w:pStyle w:val="14"/>
        <w:snapToGrid w:val="0"/>
        <w:spacing w:line="360" w:lineRule="auto"/>
        <w:rPr>
          <w:rFonts w:hAnsi="宋体" w:eastAsia="宋体" w:cs="宋体"/>
          <w:color w:val="auto"/>
          <w:sz w:val="21"/>
          <w:szCs w:val="21"/>
        </w:rPr>
      </w:pPr>
    </w:p>
    <w:sectPr>
      <w:pgSz w:w="11906" w:h="16838"/>
      <w:pgMar w:top="1531" w:right="1179" w:bottom="737" w:left="1179" w:header="851" w:footer="5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方正公文黑体"/>
    <w:panose1 w:val="00000000000000000000"/>
    <w:charset w:val="00"/>
    <w:family w:val="auto"/>
    <w:pitch w:val="default"/>
    <w:sig w:usb0="00000000" w:usb1="00000000" w:usb2="00000000" w:usb3="00000000" w:csb0="00040001" w:csb1="00000000"/>
  </w:font>
  <w:font w:name="方正公文黑体">
    <w:panose1 w:val="02000500000000000000"/>
    <w:charset w:val="86"/>
    <w:family w:val="auto"/>
    <w:pitch w:val="default"/>
    <w:sig w:usb0="A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汉仪大黑简">
    <w:altName w:val="黑体"/>
    <w:panose1 w:val="00000000000000000000"/>
    <w:charset w:val="86"/>
    <w:family w:val="auto"/>
    <w:pitch w:val="default"/>
    <w:sig w:usb0="00000000" w:usb1="00000000" w:usb2="00000012" w:usb3="00000000" w:csb0="00040000" w:csb1="00000000"/>
  </w:font>
  <w:font w:name="Cambria">
    <w:panose1 w:val="02040503050406030204"/>
    <w:charset w:val="00"/>
    <w:family w:val="roman"/>
    <w:pitch w:val="default"/>
    <w:sig w:usb0="E00006FF" w:usb1="420024FF" w:usb2="02000000"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37A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B11F3">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4B7E">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81DC">
    <w:pPr>
      <w:pStyle w:val="17"/>
      <w:jc w:val="center"/>
      <w:rPr>
        <w:kern w:val="0"/>
        <w:szCs w:val="21"/>
      </w:rP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14:paraId="11C9D0BD">
                <w:pPr>
                  <w:pStyle w:val="1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D41D">
    <w:pPr>
      <w:pStyle w:val="17"/>
    </w:pPr>
    <w:r>
      <w:pict>
        <v:shape id="_x0000_s1025" o:spid="_x0000_s102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0A7FB5AB">
                <w:pPr>
                  <w:pStyle w:val="17"/>
                </w:pPr>
                <w:r>
                  <w:fldChar w:fldCharType="begin"/>
                </w:r>
                <w:r>
                  <w:instrText xml:space="preserve"> PAGE  \* MERGEFORMAT </w:instrText>
                </w:r>
                <w:r>
                  <w:fldChar w:fldCharType="separate"/>
                </w:r>
                <w:r>
                  <w:t>33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ED2E">
    <w:pPr>
      <w:pStyle w:val="17"/>
      <w:jc w:val="center"/>
      <w:rPr>
        <w:kern w:val="0"/>
        <w:szCs w:val="21"/>
      </w:rPr>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0E33C6D">
                <w:pPr>
                  <w:pStyle w:val="17"/>
                </w:pPr>
                <w:r>
                  <w:fldChar w:fldCharType="begin"/>
                </w:r>
                <w:r>
                  <w:instrText xml:space="preserve"> PAGE  \* MERGEFORMAT </w:instrText>
                </w:r>
                <w:r>
                  <w:fldChar w:fldCharType="separate"/>
                </w:r>
                <w:r>
                  <w:t>45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6A137">
    <w:pPr>
      <w:pStyle w:val="18"/>
      <w:spacing w:line="192" w:lineRule="auto"/>
      <w:ind w:firstLine="960" w:firstLineChars="300"/>
      <w:jc w:val="both"/>
      <w:rPr>
        <w:sz w:val="32"/>
        <w:szCs w:val="32"/>
      </w:rPr>
    </w:pPr>
    <w:r>
      <w:rPr>
        <w:rFonts w:hint="eastAsia"/>
        <w:sz w:val="32"/>
        <w:szCs w:val="32"/>
      </w:rPr>
      <w:drawing>
        <wp:anchor distT="0" distB="0" distL="0" distR="0" simplePos="0" relativeHeight="251660288" behindDoc="1" locked="0" layoutInCell="1" allowOverlap="1">
          <wp:simplePos x="0" y="0"/>
          <wp:positionH relativeFrom="column">
            <wp:posOffset>48260</wp:posOffset>
          </wp:positionH>
          <wp:positionV relativeFrom="paragraph">
            <wp:posOffset>-137160</wp:posOffset>
          </wp:positionV>
          <wp:extent cx="516255" cy="481330"/>
          <wp:effectExtent l="0" t="0" r="17145"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6255" cy="481330"/>
                  </a:xfrm>
                  <a:prstGeom prst="rect">
                    <a:avLst/>
                  </a:prstGeom>
                </pic:spPr>
              </pic:pic>
            </a:graphicData>
          </a:graphic>
        </wp:anchor>
      </w:drawing>
    </w:r>
  </w:p>
  <w:p w14:paraId="4BFBFB56">
    <w:pPr>
      <w:pStyle w:val="18"/>
      <w:ind w:firstLine="840" w:firstLineChars="400"/>
      <w:jc w:val="both"/>
    </w:pPr>
    <w:r>
      <w:rPr>
        <w:rFonts w:hint="eastAsia" w:ascii="宋体" w:hAnsi="宋体" w:cs="宋体"/>
        <w:color w:val="FF0000"/>
        <w:sz w:val="21"/>
        <w:szCs w:val="21"/>
      </w:rPr>
      <w:t xml:space="preserve">杭州建大工程管理咨询有限公司               </w:t>
    </w:r>
    <w:r>
      <w:rPr>
        <w:rFonts w:hint="eastAsia" w:ascii="宋体" w:hAnsi="宋体" w:cs="宋体"/>
        <w:sz w:val="21"/>
        <w:szCs w:val="21"/>
      </w:rPr>
      <w:t>2025-2026年度普陀区城区桥梁运维保障项目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9AB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EEF22">
    <w:pPr>
      <w:pStyle w:val="18"/>
      <w:pBdr>
        <w:bottom w:val="none" w:color="auto" w:sz="0" w:space="1"/>
      </w:pBdr>
      <w:jc w:val="both"/>
    </w:pPr>
    <w:r>
      <w:rPr>
        <w:rFonts w:hint="eastAsia" w:ascii="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F0E1">
    <w:pPr>
      <w:pStyle w:val="18"/>
      <w:spacing w:line="192" w:lineRule="auto"/>
      <w:ind w:firstLine="960" w:firstLineChars="300"/>
      <w:jc w:val="both"/>
      <w:rPr>
        <w:sz w:val="32"/>
        <w:szCs w:val="32"/>
      </w:rPr>
    </w:pPr>
    <w:r>
      <w:rPr>
        <w:rFonts w:hint="eastAsia"/>
        <w:sz w:val="32"/>
        <w:szCs w:val="32"/>
      </w:rPr>
      <w:drawing>
        <wp:anchor distT="0" distB="0" distL="0" distR="0" simplePos="0" relativeHeight="251659264" behindDoc="1" locked="0" layoutInCell="1" allowOverlap="1">
          <wp:simplePos x="0" y="0"/>
          <wp:positionH relativeFrom="column">
            <wp:posOffset>-46990</wp:posOffset>
          </wp:positionH>
          <wp:positionV relativeFrom="paragraph">
            <wp:posOffset>-128905</wp:posOffset>
          </wp:positionV>
          <wp:extent cx="507365" cy="473075"/>
          <wp:effectExtent l="0" t="0" r="6985" b="3175"/>
          <wp:wrapNone/>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7365" cy="473075"/>
                  </a:xfrm>
                  <a:prstGeom prst="rect">
                    <a:avLst/>
                  </a:prstGeom>
                </pic:spPr>
              </pic:pic>
            </a:graphicData>
          </a:graphic>
        </wp:anchor>
      </w:drawing>
    </w:r>
  </w:p>
  <w:p w14:paraId="55C8131F">
    <w:pPr>
      <w:pStyle w:val="18"/>
      <w:ind w:firstLine="630" w:firstLineChars="300"/>
      <w:jc w:val="both"/>
      <w:rPr>
        <w:rFonts w:ascii="宋体" w:hAnsi="宋体" w:cs="宋体"/>
        <w:sz w:val="21"/>
        <w:szCs w:val="21"/>
      </w:rPr>
    </w:pPr>
    <w:r>
      <w:rPr>
        <w:rFonts w:hint="eastAsia" w:ascii="宋体" w:hAnsi="宋体" w:cs="宋体"/>
        <w:color w:val="FF0000"/>
        <w:sz w:val="21"/>
        <w:szCs w:val="21"/>
      </w:rPr>
      <w:t xml:space="preserve">杭州建大工程管理咨询有限公司                     </w:t>
    </w:r>
    <w:r>
      <w:rPr>
        <w:rFonts w:hint="eastAsia" w:ascii="宋体" w:hAnsi="宋体" w:cs="宋体"/>
        <w:sz w:val="21"/>
        <w:szCs w:val="21"/>
      </w:rPr>
      <w:t>2025-2026年度普陀区城区桥梁运维保障项目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DBDA7"/>
    <w:multiLevelType w:val="singleLevel"/>
    <w:tmpl w:val="89ADBDA7"/>
    <w:lvl w:ilvl="0" w:tentative="0">
      <w:start w:val="1"/>
      <w:numFmt w:val="chineseCounting"/>
      <w:suff w:val="nothing"/>
      <w:lvlText w:val="%1、"/>
      <w:lvlJc w:val="left"/>
      <w:rPr>
        <w:rFonts w:hint="eastAsia"/>
      </w:r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pStyle w:val="105"/>
      <w:suff w:val="space"/>
      <w:lvlText w:val="%1. "/>
      <w:lvlJc w:val="left"/>
      <w:pPr>
        <w:ind w:left="1179" w:hanging="907"/>
      </w:pPr>
    </w:lvl>
    <w:lvl w:ilvl="1" w:tentative="0">
      <w:start w:val="1"/>
      <w:numFmt w:val="decimal"/>
      <w:pStyle w:val="104"/>
      <w:isLgl/>
      <w:suff w:val="space"/>
      <w:lvlText w:val="%1.%2 "/>
      <w:lvlJc w:val="left"/>
      <w:pPr>
        <w:ind w:left="1362" w:hanging="794"/>
      </w:pPr>
    </w:lvl>
    <w:lvl w:ilvl="2" w:tentative="0">
      <w:start w:val="1"/>
      <w:numFmt w:val="decimal"/>
      <w:pStyle w:val="106"/>
      <w:isLgl/>
      <w:suff w:val="space"/>
      <w:lvlText w:val="%1.%2.%3 "/>
      <w:lvlJc w:val="left"/>
      <w:pPr>
        <w:ind w:left="907" w:hanging="907"/>
      </w:pPr>
    </w:lvl>
    <w:lvl w:ilvl="3" w:tentative="0">
      <w:start w:val="1"/>
      <w:numFmt w:val="decimal"/>
      <w:isLgl/>
      <w:suff w:val="space"/>
      <w:lvlText w:val="%1.%2.%3.%4 "/>
      <w:lvlJc w:val="left"/>
      <w:pPr>
        <w:ind w:left="1021" w:hanging="1021"/>
      </w:pPr>
    </w:lvl>
    <w:lvl w:ilvl="4" w:tentative="0">
      <w:start w:val="1"/>
      <w:numFmt w:val="decimal"/>
      <w:isLgl/>
      <w:suff w:val="space"/>
      <w:lvlText w:val="%1.%2.%3.%4.%5 "/>
      <w:lvlJc w:val="left"/>
      <w:pPr>
        <w:ind w:left="1134" w:hanging="1134"/>
      </w:pPr>
    </w:lvl>
    <w:lvl w:ilvl="5" w:tentative="0">
      <w:start w:val="1"/>
      <w:numFmt w:val="decimal"/>
      <w:isLgl/>
      <w:suff w:val="space"/>
      <w:lvlText w:val="%1.%2.%3.%4.%5.%6 "/>
      <w:lvlJc w:val="left"/>
      <w:pPr>
        <w:ind w:left="1247" w:hanging="1247"/>
      </w:pPr>
    </w:lvl>
    <w:lvl w:ilvl="6" w:tentative="0">
      <w:start w:val="1"/>
      <w:numFmt w:val="decimal"/>
      <w:lvlRestart w:val="1"/>
      <w:isLgl/>
      <w:suff w:val="space"/>
      <w:lvlText w:val="图 %1.%7 "/>
      <w:lvlJc w:val="left"/>
      <w:pPr>
        <w:ind w:left="0" w:firstLine="0"/>
      </w:pPr>
    </w:lvl>
    <w:lvl w:ilvl="7" w:tentative="0">
      <w:start w:val="1"/>
      <w:numFmt w:val="decimal"/>
      <w:lvlRestart w:val="1"/>
      <w:isLgl/>
      <w:suff w:val="space"/>
      <w:lvlText w:val="表 %1.%8 "/>
      <w:lvlJc w:val="left"/>
      <w:pPr>
        <w:ind w:left="0" w:firstLine="0"/>
      </w:pPr>
    </w:lvl>
    <w:lvl w:ilvl="8" w:tentative="0">
      <w:start w:val="1"/>
      <w:numFmt w:val="none"/>
      <w:suff w:val="nothing"/>
      <w:lvlText w:val=""/>
      <w:lvlJc w:val="left"/>
      <w:pPr>
        <w:ind w:left="0" w:firstLine="0"/>
      </w:pPr>
    </w:lvl>
  </w:abstractNum>
  <w:abstractNum w:abstractNumId="4">
    <w:nsid w:val="4DD4552D"/>
    <w:multiLevelType w:val="singleLevel"/>
    <w:tmpl w:val="4DD4552D"/>
    <w:lvl w:ilvl="0" w:tentative="0">
      <w:start w:val="1"/>
      <w:numFmt w:val="decimal"/>
      <w:lvlText w:val="%1."/>
      <w:lvlJc w:val="left"/>
      <w:pPr>
        <w:tabs>
          <w:tab w:val="left" w:pos="312"/>
        </w:tabs>
      </w:pPr>
    </w:lvl>
  </w:abstractNum>
  <w:abstractNum w:abstractNumId="5">
    <w:nsid w:val="560E1F0D"/>
    <w:multiLevelType w:val="multilevel"/>
    <w:tmpl w:val="560E1F0D"/>
    <w:lvl w:ilvl="0" w:tentative="0">
      <w:start w:val="1"/>
      <w:numFmt w:val="decimal"/>
      <w:pStyle w:val="101"/>
      <w:suff w:val="space"/>
      <w:lvlText w:val="第%1章"/>
      <w:lvlJc w:val="left"/>
      <w:pPr>
        <w:ind w:left="432" w:hanging="432"/>
      </w:pPr>
      <w:rPr>
        <w:rFonts w:hint="default" w:ascii="宋体" w:hAnsi="宋体" w:eastAsia="宋体" w:cs="宋体"/>
        <w:b/>
      </w:rPr>
    </w:lvl>
    <w:lvl w:ilvl="1" w:tentative="0">
      <w:start w:val="1"/>
      <w:numFmt w:val="decimal"/>
      <w:pStyle w:val="100"/>
      <w:isLgl/>
      <w:suff w:val="space"/>
      <w:lvlText w:val="%1.%2"/>
      <w:lvlJc w:val="left"/>
      <w:pPr>
        <w:ind w:left="576" w:hanging="576"/>
      </w:pPr>
      <w:rPr>
        <w:rFonts w:hint="eastAsia" w:ascii="宋体" w:hAnsi="宋体" w:eastAsia="宋体" w:cs="宋体"/>
      </w:rPr>
    </w:lvl>
    <w:lvl w:ilvl="2" w:tentative="0">
      <w:start w:val="1"/>
      <w:numFmt w:val="decimal"/>
      <w:pStyle w:val="99"/>
      <w:isLgl/>
      <w:suff w:val="space"/>
      <w:lvlText w:val="%1.%2.%3"/>
      <w:lvlJc w:val="left"/>
      <w:pPr>
        <w:ind w:left="720" w:hanging="720"/>
      </w:pPr>
      <w:rPr>
        <w:rFonts w:hint="default" w:ascii="宋体" w:hAnsi="宋体" w:eastAsia="宋体" w:cs="宋体"/>
        <w:lang w:eastAsia="zh-CN"/>
      </w:rPr>
    </w:lvl>
    <w:lvl w:ilvl="3" w:tentative="0">
      <w:start w:val="1"/>
      <w:numFmt w:val="decimal"/>
      <w:isLgl/>
      <w:suff w:val="space"/>
      <w:lvlText w:val="%1.%2.%3.%4"/>
      <w:lvlJc w:val="left"/>
      <w:pPr>
        <w:ind w:left="864" w:hanging="864"/>
      </w:pPr>
      <w:rPr>
        <w:rFonts w:hint="default" w:ascii="宋体" w:hAnsi="宋体" w:eastAsia="宋体" w:cs="宋体"/>
      </w:rPr>
    </w:lvl>
    <w:lvl w:ilvl="4" w:tentative="0">
      <w:start w:val="1"/>
      <w:numFmt w:val="decimal"/>
      <w:isLgl/>
      <w:suff w:val="space"/>
      <w:lvlText w:val="%1.%2.%3.%4.%5"/>
      <w:lvlJc w:val="left"/>
      <w:pPr>
        <w:ind w:left="1433" w:hanging="1433"/>
      </w:pPr>
      <w:rPr>
        <w:rFonts w:hint="eastAsia"/>
      </w:rPr>
    </w:lvl>
    <w:lvl w:ilvl="5" w:tentative="0">
      <w:start w:val="1"/>
      <w:numFmt w:val="decimal"/>
      <w:isLgl/>
      <w:suff w:val="space"/>
      <w:lvlText w:val="%1.%2.%3.%4.%5.%6"/>
      <w:lvlJc w:val="left"/>
      <w:pPr>
        <w:ind w:left="1152" w:hanging="1152"/>
      </w:pPr>
      <w:rPr>
        <w:rFonts w:hint="eastAsia"/>
      </w:rPr>
    </w:lvl>
    <w:lvl w:ilvl="6" w:tentative="0">
      <w:start w:val="1"/>
      <w:numFmt w:val="decimal"/>
      <w:isLgl/>
      <w:suff w:val="space"/>
      <w:lvlText w:val="%1.%2.%3.%4.%5.%6.%7"/>
      <w:lvlJc w:val="left"/>
      <w:pPr>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6">
    <w:nsid w:val="5D27BF69"/>
    <w:multiLevelType w:val="singleLevel"/>
    <w:tmpl w:val="5D27BF69"/>
    <w:lvl w:ilvl="0" w:tentative="0">
      <w:start w:val="1"/>
      <w:numFmt w:val="decimal"/>
      <w:suff w:val="nothing"/>
      <w:lvlText w:val="%1、"/>
      <w:lvlJc w:val="left"/>
    </w:lvl>
  </w:abstractNum>
  <w:abstractNum w:abstractNumId="7">
    <w:nsid w:val="75A1741F"/>
    <w:multiLevelType w:val="singleLevel"/>
    <w:tmpl w:val="75A1741F"/>
    <w:lvl w:ilvl="0" w:tentative="0">
      <w:start w:val="1"/>
      <w:numFmt w:val="decimal"/>
      <w:pStyle w:val="102"/>
      <w:suff w:val="space"/>
      <w:lvlText w:val="%1."/>
      <w:lvlJc w:val="left"/>
      <w:pPr>
        <w:ind w:left="0" w:firstLine="567"/>
      </w:pPr>
      <w:rPr>
        <w:rFonts w:hint="default" w:ascii="Times New Roman" w:hAnsi="Times New Roman" w:cs="Times New Roman"/>
      </w:rPr>
    </w:lvl>
  </w:abstractNum>
  <w:num w:numId="1">
    <w:abstractNumId w:val="5"/>
  </w:num>
  <w:num w:numId="2">
    <w:abstractNumId w:val="7"/>
  </w:num>
  <w:num w:numId="3">
    <w:abstractNumId w:val="3"/>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2N2VjYTg5YmQ2NDcyMTcwM2Q3ZjBmYTJkYzYxMmMifQ=="/>
  </w:docVars>
  <w:rsids>
    <w:rsidRoot w:val="00172A27"/>
    <w:rsid w:val="0000040B"/>
    <w:rsid w:val="000007F6"/>
    <w:rsid w:val="000008AE"/>
    <w:rsid w:val="00000C4C"/>
    <w:rsid w:val="00000DA0"/>
    <w:rsid w:val="0000107B"/>
    <w:rsid w:val="00001255"/>
    <w:rsid w:val="00001351"/>
    <w:rsid w:val="00001616"/>
    <w:rsid w:val="00002240"/>
    <w:rsid w:val="0000249F"/>
    <w:rsid w:val="000036AE"/>
    <w:rsid w:val="00003DD4"/>
    <w:rsid w:val="000053DD"/>
    <w:rsid w:val="000067D2"/>
    <w:rsid w:val="00006CD5"/>
    <w:rsid w:val="00010275"/>
    <w:rsid w:val="00011EFF"/>
    <w:rsid w:val="00011F5B"/>
    <w:rsid w:val="00012590"/>
    <w:rsid w:val="00012FC0"/>
    <w:rsid w:val="000131FB"/>
    <w:rsid w:val="0001393B"/>
    <w:rsid w:val="00013F7B"/>
    <w:rsid w:val="000148CF"/>
    <w:rsid w:val="000150F2"/>
    <w:rsid w:val="00015267"/>
    <w:rsid w:val="00015B00"/>
    <w:rsid w:val="000161B6"/>
    <w:rsid w:val="00016A07"/>
    <w:rsid w:val="00020487"/>
    <w:rsid w:val="00021229"/>
    <w:rsid w:val="00021CDE"/>
    <w:rsid w:val="00021CF2"/>
    <w:rsid w:val="000220CF"/>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371E"/>
    <w:rsid w:val="00034D19"/>
    <w:rsid w:val="0003660B"/>
    <w:rsid w:val="000369D2"/>
    <w:rsid w:val="00036DE2"/>
    <w:rsid w:val="00037EE2"/>
    <w:rsid w:val="000407B3"/>
    <w:rsid w:val="0004111B"/>
    <w:rsid w:val="000415B1"/>
    <w:rsid w:val="00041BE4"/>
    <w:rsid w:val="000425BF"/>
    <w:rsid w:val="0004279E"/>
    <w:rsid w:val="0004335D"/>
    <w:rsid w:val="00043AC8"/>
    <w:rsid w:val="00044AE2"/>
    <w:rsid w:val="00044B3F"/>
    <w:rsid w:val="00045883"/>
    <w:rsid w:val="00046374"/>
    <w:rsid w:val="00046E59"/>
    <w:rsid w:val="00047114"/>
    <w:rsid w:val="0005095B"/>
    <w:rsid w:val="00050DEE"/>
    <w:rsid w:val="000516E3"/>
    <w:rsid w:val="00051B80"/>
    <w:rsid w:val="00052D4A"/>
    <w:rsid w:val="00052F70"/>
    <w:rsid w:val="00053830"/>
    <w:rsid w:val="00053F58"/>
    <w:rsid w:val="0005415C"/>
    <w:rsid w:val="00055835"/>
    <w:rsid w:val="00055B9A"/>
    <w:rsid w:val="00055C01"/>
    <w:rsid w:val="00055DD9"/>
    <w:rsid w:val="000566FC"/>
    <w:rsid w:val="00057202"/>
    <w:rsid w:val="0005751D"/>
    <w:rsid w:val="00057A16"/>
    <w:rsid w:val="000601BC"/>
    <w:rsid w:val="0006107F"/>
    <w:rsid w:val="00061AE1"/>
    <w:rsid w:val="00061B2C"/>
    <w:rsid w:val="000620C5"/>
    <w:rsid w:val="00063583"/>
    <w:rsid w:val="00064447"/>
    <w:rsid w:val="00064BFC"/>
    <w:rsid w:val="00064E63"/>
    <w:rsid w:val="00065112"/>
    <w:rsid w:val="00065300"/>
    <w:rsid w:val="0006586E"/>
    <w:rsid w:val="00065C18"/>
    <w:rsid w:val="00066224"/>
    <w:rsid w:val="000668F7"/>
    <w:rsid w:val="00067BAD"/>
    <w:rsid w:val="00070E4F"/>
    <w:rsid w:val="00070F6C"/>
    <w:rsid w:val="0007230B"/>
    <w:rsid w:val="0007335F"/>
    <w:rsid w:val="000735C6"/>
    <w:rsid w:val="00074CCE"/>
    <w:rsid w:val="00074E0B"/>
    <w:rsid w:val="00074E62"/>
    <w:rsid w:val="00074FAC"/>
    <w:rsid w:val="00075588"/>
    <w:rsid w:val="000759F1"/>
    <w:rsid w:val="00076521"/>
    <w:rsid w:val="0007669B"/>
    <w:rsid w:val="00076754"/>
    <w:rsid w:val="00077441"/>
    <w:rsid w:val="000779FD"/>
    <w:rsid w:val="0008040C"/>
    <w:rsid w:val="00080D08"/>
    <w:rsid w:val="00081A6F"/>
    <w:rsid w:val="00081C6F"/>
    <w:rsid w:val="00083162"/>
    <w:rsid w:val="000839AD"/>
    <w:rsid w:val="00083C5C"/>
    <w:rsid w:val="0008505D"/>
    <w:rsid w:val="00085105"/>
    <w:rsid w:val="00086507"/>
    <w:rsid w:val="00086933"/>
    <w:rsid w:val="00086EEC"/>
    <w:rsid w:val="00087E11"/>
    <w:rsid w:val="00090784"/>
    <w:rsid w:val="000911CB"/>
    <w:rsid w:val="00091498"/>
    <w:rsid w:val="00091A59"/>
    <w:rsid w:val="00091D55"/>
    <w:rsid w:val="00091E8E"/>
    <w:rsid w:val="0009261A"/>
    <w:rsid w:val="000941BE"/>
    <w:rsid w:val="00094603"/>
    <w:rsid w:val="00094871"/>
    <w:rsid w:val="00095FB4"/>
    <w:rsid w:val="00096762"/>
    <w:rsid w:val="00096DEF"/>
    <w:rsid w:val="00096E45"/>
    <w:rsid w:val="00096F0A"/>
    <w:rsid w:val="00097D22"/>
    <w:rsid w:val="00097F86"/>
    <w:rsid w:val="000A0344"/>
    <w:rsid w:val="000A0956"/>
    <w:rsid w:val="000A0D2D"/>
    <w:rsid w:val="000A147D"/>
    <w:rsid w:val="000A168F"/>
    <w:rsid w:val="000A258D"/>
    <w:rsid w:val="000A2631"/>
    <w:rsid w:val="000A2C34"/>
    <w:rsid w:val="000A40BB"/>
    <w:rsid w:val="000A4221"/>
    <w:rsid w:val="000A4912"/>
    <w:rsid w:val="000A4A6F"/>
    <w:rsid w:val="000A4C96"/>
    <w:rsid w:val="000A566A"/>
    <w:rsid w:val="000A5839"/>
    <w:rsid w:val="000A59AD"/>
    <w:rsid w:val="000A693E"/>
    <w:rsid w:val="000A7B00"/>
    <w:rsid w:val="000B1196"/>
    <w:rsid w:val="000B123C"/>
    <w:rsid w:val="000B1E98"/>
    <w:rsid w:val="000B28DB"/>
    <w:rsid w:val="000B2A5F"/>
    <w:rsid w:val="000B2EA7"/>
    <w:rsid w:val="000B430E"/>
    <w:rsid w:val="000B46A2"/>
    <w:rsid w:val="000B4C39"/>
    <w:rsid w:val="000B7447"/>
    <w:rsid w:val="000B7738"/>
    <w:rsid w:val="000B7C69"/>
    <w:rsid w:val="000C021F"/>
    <w:rsid w:val="000C0E70"/>
    <w:rsid w:val="000C16D6"/>
    <w:rsid w:val="000C1DC6"/>
    <w:rsid w:val="000C2573"/>
    <w:rsid w:val="000C4808"/>
    <w:rsid w:val="000C48DE"/>
    <w:rsid w:val="000C4B01"/>
    <w:rsid w:val="000C5A51"/>
    <w:rsid w:val="000C5EA0"/>
    <w:rsid w:val="000C783F"/>
    <w:rsid w:val="000C7CF8"/>
    <w:rsid w:val="000D0BF1"/>
    <w:rsid w:val="000D130E"/>
    <w:rsid w:val="000D1459"/>
    <w:rsid w:val="000D1936"/>
    <w:rsid w:val="000D1AA4"/>
    <w:rsid w:val="000D1DF0"/>
    <w:rsid w:val="000D291A"/>
    <w:rsid w:val="000D2B33"/>
    <w:rsid w:val="000D32EC"/>
    <w:rsid w:val="000D33F2"/>
    <w:rsid w:val="000D3438"/>
    <w:rsid w:val="000D3A03"/>
    <w:rsid w:val="000D4477"/>
    <w:rsid w:val="000D5547"/>
    <w:rsid w:val="000D5E43"/>
    <w:rsid w:val="000D750F"/>
    <w:rsid w:val="000D79EB"/>
    <w:rsid w:val="000D7AF8"/>
    <w:rsid w:val="000D7E24"/>
    <w:rsid w:val="000E028B"/>
    <w:rsid w:val="000E02F2"/>
    <w:rsid w:val="000E05D2"/>
    <w:rsid w:val="000E1E85"/>
    <w:rsid w:val="000E2837"/>
    <w:rsid w:val="000E2862"/>
    <w:rsid w:val="000E2BC0"/>
    <w:rsid w:val="000E3EEF"/>
    <w:rsid w:val="000E416C"/>
    <w:rsid w:val="000E56DE"/>
    <w:rsid w:val="000E5E07"/>
    <w:rsid w:val="000E63DD"/>
    <w:rsid w:val="000E706B"/>
    <w:rsid w:val="000F02E6"/>
    <w:rsid w:val="000F0550"/>
    <w:rsid w:val="000F0A12"/>
    <w:rsid w:val="000F1074"/>
    <w:rsid w:val="000F108D"/>
    <w:rsid w:val="000F13AF"/>
    <w:rsid w:val="000F27F8"/>
    <w:rsid w:val="000F2A94"/>
    <w:rsid w:val="000F2E5E"/>
    <w:rsid w:val="000F421C"/>
    <w:rsid w:val="000F4472"/>
    <w:rsid w:val="000F48A1"/>
    <w:rsid w:val="000F4C37"/>
    <w:rsid w:val="000F4F94"/>
    <w:rsid w:val="000F50F3"/>
    <w:rsid w:val="000F55ED"/>
    <w:rsid w:val="000F5680"/>
    <w:rsid w:val="000F5897"/>
    <w:rsid w:val="000F6027"/>
    <w:rsid w:val="000F6B4B"/>
    <w:rsid w:val="000F6E50"/>
    <w:rsid w:val="000F7BF8"/>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335"/>
    <w:rsid w:val="0011355D"/>
    <w:rsid w:val="0011384C"/>
    <w:rsid w:val="0011396E"/>
    <w:rsid w:val="00113E4C"/>
    <w:rsid w:val="00113FC6"/>
    <w:rsid w:val="0011495F"/>
    <w:rsid w:val="001156DF"/>
    <w:rsid w:val="00115E32"/>
    <w:rsid w:val="0011602B"/>
    <w:rsid w:val="00116541"/>
    <w:rsid w:val="001172A3"/>
    <w:rsid w:val="00117C04"/>
    <w:rsid w:val="00120B4B"/>
    <w:rsid w:val="00120EEE"/>
    <w:rsid w:val="00120F3A"/>
    <w:rsid w:val="00121115"/>
    <w:rsid w:val="001223F9"/>
    <w:rsid w:val="00122D30"/>
    <w:rsid w:val="00122D3E"/>
    <w:rsid w:val="00123169"/>
    <w:rsid w:val="00123207"/>
    <w:rsid w:val="001232C5"/>
    <w:rsid w:val="00124AFE"/>
    <w:rsid w:val="00124DFF"/>
    <w:rsid w:val="00124EF7"/>
    <w:rsid w:val="001258CD"/>
    <w:rsid w:val="00125A10"/>
    <w:rsid w:val="00126051"/>
    <w:rsid w:val="0012621D"/>
    <w:rsid w:val="00126F03"/>
    <w:rsid w:val="0012782B"/>
    <w:rsid w:val="001306EE"/>
    <w:rsid w:val="00131683"/>
    <w:rsid w:val="00131B3F"/>
    <w:rsid w:val="00132A68"/>
    <w:rsid w:val="00132E4D"/>
    <w:rsid w:val="00133648"/>
    <w:rsid w:val="00133D3A"/>
    <w:rsid w:val="00133F40"/>
    <w:rsid w:val="00134253"/>
    <w:rsid w:val="00135C96"/>
    <w:rsid w:val="00136020"/>
    <w:rsid w:val="001363C1"/>
    <w:rsid w:val="00136683"/>
    <w:rsid w:val="00136B42"/>
    <w:rsid w:val="001375A8"/>
    <w:rsid w:val="001377FE"/>
    <w:rsid w:val="00141886"/>
    <w:rsid w:val="00142E46"/>
    <w:rsid w:val="00143FF7"/>
    <w:rsid w:val="001450B1"/>
    <w:rsid w:val="0014569E"/>
    <w:rsid w:val="00145C0D"/>
    <w:rsid w:val="001464CC"/>
    <w:rsid w:val="00146B1C"/>
    <w:rsid w:val="00146BFA"/>
    <w:rsid w:val="00150017"/>
    <w:rsid w:val="001504B3"/>
    <w:rsid w:val="0015086E"/>
    <w:rsid w:val="00150F5B"/>
    <w:rsid w:val="00150FD2"/>
    <w:rsid w:val="001517FA"/>
    <w:rsid w:val="001526CD"/>
    <w:rsid w:val="0015311C"/>
    <w:rsid w:val="001538AB"/>
    <w:rsid w:val="00153ACA"/>
    <w:rsid w:val="001543EB"/>
    <w:rsid w:val="0015506F"/>
    <w:rsid w:val="00155907"/>
    <w:rsid w:val="00155A65"/>
    <w:rsid w:val="00155F0F"/>
    <w:rsid w:val="0015624B"/>
    <w:rsid w:val="00156900"/>
    <w:rsid w:val="00156A6A"/>
    <w:rsid w:val="00156AD8"/>
    <w:rsid w:val="00156B04"/>
    <w:rsid w:val="00156BF0"/>
    <w:rsid w:val="00157751"/>
    <w:rsid w:val="00157828"/>
    <w:rsid w:val="00157978"/>
    <w:rsid w:val="0016017E"/>
    <w:rsid w:val="00160802"/>
    <w:rsid w:val="00162D7C"/>
    <w:rsid w:val="00163495"/>
    <w:rsid w:val="00163779"/>
    <w:rsid w:val="0016455C"/>
    <w:rsid w:val="00165846"/>
    <w:rsid w:val="00165BBD"/>
    <w:rsid w:val="00165C2B"/>
    <w:rsid w:val="00166238"/>
    <w:rsid w:val="001670C9"/>
    <w:rsid w:val="00167856"/>
    <w:rsid w:val="00167C19"/>
    <w:rsid w:val="00170FBD"/>
    <w:rsid w:val="00170FE9"/>
    <w:rsid w:val="001716ED"/>
    <w:rsid w:val="0017193F"/>
    <w:rsid w:val="00171B2F"/>
    <w:rsid w:val="00171E07"/>
    <w:rsid w:val="00171E68"/>
    <w:rsid w:val="00172A27"/>
    <w:rsid w:val="00172AB0"/>
    <w:rsid w:val="00172EC3"/>
    <w:rsid w:val="00173114"/>
    <w:rsid w:val="00174BF0"/>
    <w:rsid w:val="00174CD8"/>
    <w:rsid w:val="001756D5"/>
    <w:rsid w:val="00175E3B"/>
    <w:rsid w:val="00175E7E"/>
    <w:rsid w:val="00175F03"/>
    <w:rsid w:val="001766C9"/>
    <w:rsid w:val="001777BF"/>
    <w:rsid w:val="0018014D"/>
    <w:rsid w:val="00180445"/>
    <w:rsid w:val="001811B0"/>
    <w:rsid w:val="00181604"/>
    <w:rsid w:val="0018175C"/>
    <w:rsid w:val="00181EE0"/>
    <w:rsid w:val="001822EE"/>
    <w:rsid w:val="001839A5"/>
    <w:rsid w:val="00183DFE"/>
    <w:rsid w:val="0018435A"/>
    <w:rsid w:val="00186E86"/>
    <w:rsid w:val="00187326"/>
    <w:rsid w:val="00190490"/>
    <w:rsid w:val="00191148"/>
    <w:rsid w:val="00191A11"/>
    <w:rsid w:val="00191BAF"/>
    <w:rsid w:val="0019396A"/>
    <w:rsid w:val="00193AF0"/>
    <w:rsid w:val="00193D77"/>
    <w:rsid w:val="00194731"/>
    <w:rsid w:val="00195FF5"/>
    <w:rsid w:val="00196118"/>
    <w:rsid w:val="00196D89"/>
    <w:rsid w:val="00196E1C"/>
    <w:rsid w:val="00196FBC"/>
    <w:rsid w:val="00197723"/>
    <w:rsid w:val="001978DE"/>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7B4"/>
    <w:rsid w:val="001A6EE2"/>
    <w:rsid w:val="001A7817"/>
    <w:rsid w:val="001B0139"/>
    <w:rsid w:val="001B0528"/>
    <w:rsid w:val="001B1FF0"/>
    <w:rsid w:val="001B3018"/>
    <w:rsid w:val="001B37FC"/>
    <w:rsid w:val="001B3C2A"/>
    <w:rsid w:val="001B3E80"/>
    <w:rsid w:val="001B46C7"/>
    <w:rsid w:val="001B4EE8"/>
    <w:rsid w:val="001B5DD2"/>
    <w:rsid w:val="001B65A3"/>
    <w:rsid w:val="001B65AE"/>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040"/>
    <w:rsid w:val="001C5795"/>
    <w:rsid w:val="001C57FE"/>
    <w:rsid w:val="001C62BD"/>
    <w:rsid w:val="001C6CAA"/>
    <w:rsid w:val="001C7134"/>
    <w:rsid w:val="001C7CDF"/>
    <w:rsid w:val="001D063F"/>
    <w:rsid w:val="001D0CE0"/>
    <w:rsid w:val="001D14AB"/>
    <w:rsid w:val="001D158D"/>
    <w:rsid w:val="001D1953"/>
    <w:rsid w:val="001D1C72"/>
    <w:rsid w:val="001D308A"/>
    <w:rsid w:val="001D34F9"/>
    <w:rsid w:val="001D3547"/>
    <w:rsid w:val="001D35AA"/>
    <w:rsid w:val="001D384D"/>
    <w:rsid w:val="001D39A1"/>
    <w:rsid w:val="001D4145"/>
    <w:rsid w:val="001D5538"/>
    <w:rsid w:val="001D6CC5"/>
    <w:rsid w:val="001D6DC9"/>
    <w:rsid w:val="001D75C1"/>
    <w:rsid w:val="001D7BAA"/>
    <w:rsid w:val="001D7BB5"/>
    <w:rsid w:val="001E06A1"/>
    <w:rsid w:val="001E1A83"/>
    <w:rsid w:val="001E1E4B"/>
    <w:rsid w:val="001E27F2"/>
    <w:rsid w:val="001E2A03"/>
    <w:rsid w:val="001E2A54"/>
    <w:rsid w:val="001E4836"/>
    <w:rsid w:val="001E489E"/>
    <w:rsid w:val="001E4DD3"/>
    <w:rsid w:val="001E6C80"/>
    <w:rsid w:val="001E6F65"/>
    <w:rsid w:val="001E72E4"/>
    <w:rsid w:val="001E77DC"/>
    <w:rsid w:val="001E7C93"/>
    <w:rsid w:val="001F06E5"/>
    <w:rsid w:val="001F1468"/>
    <w:rsid w:val="001F2B05"/>
    <w:rsid w:val="001F2C36"/>
    <w:rsid w:val="001F2E29"/>
    <w:rsid w:val="001F32E1"/>
    <w:rsid w:val="001F5049"/>
    <w:rsid w:val="001F57E8"/>
    <w:rsid w:val="001F73E3"/>
    <w:rsid w:val="00200B8A"/>
    <w:rsid w:val="0020149C"/>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244A"/>
    <w:rsid w:val="002131E2"/>
    <w:rsid w:val="002132F3"/>
    <w:rsid w:val="00213854"/>
    <w:rsid w:val="0021389D"/>
    <w:rsid w:val="00214F24"/>
    <w:rsid w:val="00215118"/>
    <w:rsid w:val="00215256"/>
    <w:rsid w:val="002153EE"/>
    <w:rsid w:val="00215753"/>
    <w:rsid w:val="00216140"/>
    <w:rsid w:val="0021626A"/>
    <w:rsid w:val="00217077"/>
    <w:rsid w:val="00217523"/>
    <w:rsid w:val="00217D2C"/>
    <w:rsid w:val="00220417"/>
    <w:rsid w:val="002214F8"/>
    <w:rsid w:val="002219DE"/>
    <w:rsid w:val="00221E2B"/>
    <w:rsid w:val="00222143"/>
    <w:rsid w:val="00222549"/>
    <w:rsid w:val="0022318D"/>
    <w:rsid w:val="0022331B"/>
    <w:rsid w:val="002234D2"/>
    <w:rsid w:val="00223D20"/>
    <w:rsid w:val="00224449"/>
    <w:rsid w:val="002245E7"/>
    <w:rsid w:val="0022589E"/>
    <w:rsid w:val="00225ED0"/>
    <w:rsid w:val="0022693F"/>
    <w:rsid w:val="002325C6"/>
    <w:rsid w:val="00232FE0"/>
    <w:rsid w:val="0023308B"/>
    <w:rsid w:val="0023434B"/>
    <w:rsid w:val="002343F8"/>
    <w:rsid w:val="0023487B"/>
    <w:rsid w:val="00234B90"/>
    <w:rsid w:val="00234DDF"/>
    <w:rsid w:val="00235302"/>
    <w:rsid w:val="0023545C"/>
    <w:rsid w:val="00235928"/>
    <w:rsid w:val="0023667C"/>
    <w:rsid w:val="002367A2"/>
    <w:rsid w:val="00236B19"/>
    <w:rsid w:val="00237206"/>
    <w:rsid w:val="00237FF3"/>
    <w:rsid w:val="002404FD"/>
    <w:rsid w:val="0024050C"/>
    <w:rsid w:val="002409EB"/>
    <w:rsid w:val="00240BB4"/>
    <w:rsid w:val="00240DEE"/>
    <w:rsid w:val="002416B2"/>
    <w:rsid w:val="00242A57"/>
    <w:rsid w:val="00244435"/>
    <w:rsid w:val="00245181"/>
    <w:rsid w:val="002458CA"/>
    <w:rsid w:val="00245F3C"/>
    <w:rsid w:val="0024774E"/>
    <w:rsid w:val="002478C0"/>
    <w:rsid w:val="00247A3F"/>
    <w:rsid w:val="00247B16"/>
    <w:rsid w:val="00247CD9"/>
    <w:rsid w:val="00250461"/>
    <w:rsid w:val="002509F6"/>
    <w:rsid w:val="00252F64"/>
    <w:rsid w:val="002549ED"/>
    <w:rsid w:val="00254A27"/>
    <w:rsid w:val="00254A39"/>
    <w:rsid w:val="00254C17"/>
    <w:rsid w:val="00255555"/>
    <w:rsid w:val="00255BF9"/>
    <w:rsid w:val="002563B1"/>
    <w:rsid w:val="00256489"/>
    <w:rsid w:val="0025677D"/>
    <w:rsid w:val="00256852"/>
    <w:rsid w:val="00257583"/>
    <w:rsid w:val="00257B9B"/>
    <w:rsid w:val="00257C06"/>
    <w:rsid w:val="002600B8"/>
    <w:rsid w:val="00260567"/>
    <w:rsid w:val="002613F0"/>
    <w:rsid w:val="0026184C"/>
    <w:rsid w:val="00261CAF"/>
    <w:rsid w:val="00262280"/>
    <w:rsid w:val="00262C3E"/>
    <w:rsid w:val="00263D21"/>
    <w:rsid w:val="002643C9"/>
    <w:rsid w:val="00265BF6"/>
    <w:rsid w:val="00267758"/>
    <w:rsid w:val="00267846"/>
    <w:rsid w:val="00267917"/>
    <w:rsid w:val="002679A0"/>
    <w:rsid w:val="00270ABA"/>
    <w:rsid w:val="00270AC8"/>
    <w:rsid w:val="00270BEF"/>
    <w:rsid w:val="00271361"/>
    <w:rsid w:val="0027237A"/>
    <w:rsid w:val="00272DBA"/>
    <w:rsid w:val="00273D91"/>
    <w:rsid w:val="00274924"/>
    <w:rsid w:val="002749A5"/>
    <w:rsid w:val="00275801"/>
    <w:rsid w:val="00276E78"/>
    <w:rsid w:val="00277869"/>
    <w:rsid w:val="00277FAD"/>
    <w:rsid w:val="00280E3D"/>
    <w:rsid w:val="00281426"/>
    <w:rsid w:val="002822DD"/>
    <w:rsid w:val="00282A91"/>
    <w:rsid w:val="00282EDB"/>
    <w:rsid w:val="002839B4"/>
    <w:rsid w:val="00283B45"/>
    <w:rsid w:val="00283D1B"/>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4734"/>
    <w:rsid w:val="00294C4F"/>
    <w:rsid w:val="00295771"/>
    <w:rsid w:val="0029596A"/>
    <w:rsid w:val="00296004"/>
    <w:rsid w:val="00297B9B"/>
    <w:rsid w:val="002A0A4D"/>
    <w:rsid w:val="002A143F"/>
    <w:rsid w:val="002A23F6"/>
    <w:rsid w:val="002A33CA"/>
    <w:rsid w:val="002A407B"/>
    <w:rsid w:val="002A40F4"/>
    <w:rsid w:val="002A4F61"/>
    <w:rsid w:val="002A5107"/>
    <w:rsid w:val="002A51D8"/>
    <w:rsid w:val="002A51F8"/>
    <w:rsid w:val="002A5465"/>
    <w:rsid w:val="002A56B4"/>
    <w:rsid w:val="002A5E0B"/>
    <w:rsid w:val="002A6BF4"/>
    <w:rsid w:val="002A7308"/>
    <w:rsid w:val="002A787A"/>
    <w:rsid w:val="002B0084"/>
    <w:rsid w:val="002B05B9"/>
    <w:rsid w:val="002B0A91"/>
    <w:rsid w:val="002B0EFE"/>
    <w:rsid w:val="002B1551"/>
    <w:rsid w:val="002B1AA7"/>
    <w:rsid w:val="002B2125"/>
    <w:rsid w:val="002B2987"/>
    <w:rsid w:val="002B44A7"/>
    <w:rsid w:val="002B4F2E"/>
    <w:rsid w:val="002B5515"/>
    <w:rsid w:val="002B6782"/>
    <w:rsid w:val="002B6A7C"/>
    <w:rsid w:val="002B6AA8"/>
    <w:rsid w:val="002B7568"/>
    <w:rsid w:val="002C01E9"/>
    <w:rsid w:val="002C07D1"/>
    <w:rsid w:val="002C109D"/>
    <w:rsid w:val="002C3A14"/>
    <w:rsid w:val="002C49B8"/>
    <w:rsid w:val="002C4CBD"/>
    <w:rsid w:val="002C4F37"/>
    <w:rsid w:val="002C595B"/>
    <w:rsid w:val="002C68F3"/>
    <w:rsid w:val="002C6BE7"/>
    <w:rsid w:val="002C6D7B"/>
    <w:rsid w:val="002C6F18"/>
    <w:rsid w:val="002D0FFF"/>
    <w:rsid w:val="002D19BE"/>
    <w:rsid w:val="002D1CFB"/>
    <w:rsid w:val="002D255E"/>
    <w:rsid w:val="002D2A23"/>
    <w:rsid w:val="002D2B25"/>
    <w:rsid w:val="002D2E0E"/>
    <w:rsid w:val="002D307A"/>
    <w:rsid w:val="002D371F"/>
    <w:rsid w:val="002D3AA3"/>
    <w:rsid w:val="002D4BD4"/>
    <w:rsid w:val="002D54A2"/>
    <w:rsid w:val="002D6618"/>
    <w:rsid w:val="002D68BE"/>
    <w:rsid w:val="002D759B"/>
    <w:rsid w:val="002D762E"/>
    <w:rsid w:val="002D7D28"/>
    <w:rsid w:val="002E12A6"/>
    <w:rsid w:val="002E207D"/>
    <w:rsid w:val="002E2385"/>
    <w:rsid w:val="002E3A85"/>
    <w:rsid w:val="002E459C"/>
    <w:rsid w:val="002E45A5"/>
    <w:rsid w:val="002E4923"/>
    <w:rsid w:val="002E4F10"/>
    <w:rsid w:val="002E4F18"/>
    <w:rsid w:val="002E5AE6"/>
    <w:rsid w:val="002E5B85"/>
    <w:rsid w:val="002E5EC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6F3"/>
    <w:rsid w:val="002F5DBB"/>
    <w:rsid w:val="002F6266"/>
    <w:rsid w:val="002F6F34"/>
    <w:rsid w:val="002F7004"/>
    <w:rsid w:val="002F7C47"/>
    <w:rsid w:val="003004C0"/>
    <w:rsid w:val="00301093"/>
    <w:rsid w:val="003016A8"/>
    <w:rsid w:val="00302C8C"/>
    <w:rsid w:val="0030369D"/>
    <w:rsid w:val="00303D1E"/>
    <w:rsid w:val="003052B5"/>
    <w:rsid w:val="003061DB"/>
    <w:rsid w:val="0030654F"/>
    <w:rsid w:val="00307176"/>
    <w:rsid w:val="00307C2B"/>
    <w:rsid w:val="0031128C"/>
    <w:rsid w:val="00311354"/>
    <w:rsid w:val="0031149E"/>
    <w:rsid w:val="0031207F"/>
    <w:rsid w:val="003125BA"/>
    <w:rsid w:val="00312A64"/>
    <w:rsid w:val="00312B07"/>
    <w:rsid w:val="00312C5E"/>
    <w:rsid w:val="0031338C"/>
    <w:rsid w:val="00314869"/>
    <w:rsid w:val="003151F1"/>
    <w:rsid w:val="003156AE"/>
    <w:rsid w:val="00315782"/>
    <w:rsid w:val="00315913"/>
    <w:rsid w:val="00315C57"/>
    <w:rsid w:val="00316D79"/>
    <w:rsid w:val="0031729F"/>
    <w:rsid w:val="00317701"/>
    <w:rsid w:val="00317DFB"/>
    <w:rsid w:val="0032014A"/>
    <w:rsid w:val="00320673"/>
    <w:rsid w:val="00320BB5"/>
    <w:rsid w:val="00320E91"/>
    <w:rsid w:val="00321187"/>
    <w:rsid w:val="0032132F"/>
    <w:rsid w:val="00322AC0"/>
    <w:rsid w:val="00322EB5"/>
    <w:rsid w:val="0032419F"/>
    <w:rsid w:val="00324515"/>
    <w:rsid w:val="00324D32"/>
    <w:rsid w:val="00325465"/>
    <w:rsid w:val="00325DA0"/>
    <w:rsid w:val="00326083"/>
    <w:rsid w:val="0032642C"/>
    <w:rsid w:val="00327877"/>
    <w:rsid w:val="00327C80"/>
    <w:rsid w:val="003304FC"/>
    <w:rsid w:val="0033072C"/>
    <w:rsid w:val="00332221"/>
    <w:rsid w:val="003327BC"/>
    <w:rsid w:val="00332FD6"/>
    <w:rsid w:val="00333B39"/>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0C42"/>
    <w:rsid w:val="003516BA"/>
    <w:rsid w:val="00351820"/>
    <w:rsid w:val="00351D4D"/>
    <w:rsid w:val="003529BE"/>
    <w:rsid w:val="00353221"/>
    <w:rsid w:val="003538C4"/>
    <w:rsid w:val="003538CF"/>
    <w:rsid w:val="0035394B"/>
    <w:rsid w:val="00353BE7"/>
    <w:rsid w:val="00353C85"/>
    <w:rsid w:val="003540B8"/>
    <w:rsid w:val="0035411A"/>
    <w:rsid w:val="0035478C"/>
    <w:rsid w:val="00354A83"/>
    <w:rsid w:val="00354C6E"/>
    <w:rsid w:val="003553E5"/>
    <w:rsid w:val="00355920"/>
    <w:rsid w:val="003564AB"/>
    <w:rsid w:val="00356676"/>
    <w:rsid w:val="00356AD4"/>
    <w:rsid w:val="00357928"/>
    <w:rsid w:val="00357E61"/>
    <w:rsid w:val="00360699"/>
    <w:rsid w:val="00360913"/>
    <w:rsid w:val="00360D67"/>
    <w:rsid w:val="0036126C"/>
    <w:rsid w:val="00361720"/>
    <w:rsid w:val="00361CAE"/>
    <w:rsid w:val="003638A9"/>
    <w:rsid w:val="00363EA5"/>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8F1"/>
    <w:rsid w:val="00375E48"/>
    <w:rsid w:val="00376B29"/>
    <w:rsid w:val="00376C94"/>
    <w:rsid w:val="00377A80"/>
    <w:rsid w:val="00377AD2"/>
    <w:rsid w:val="00377D7E"/>
    <w:rsid w:val="0038009B"/>
    <w:rsid w:val="00380A86"/>
    <w:rsid w:val="00381C08"/>
    <w:rsid w:val="00382058"/>
    <w:rsid w:val="003827E3"/>
    <w:rsid w:val="00382AA2"/>
    <w:rsid w:val="00383172"/>
    <w:rsid w:val="00383A60"/>
    <w:rsid w:val="003847DC"/>
    <w:rsid w:val="0039000B"/>
    <w:rsid w:val="00390A14"/>
    <w:rsid w:val="003916DE"/>
    <w:rsid w:val="00391B33"/>
    <w:rsid w:val="0039215F"/>
    <w:rsid w:val="00392486"/>
    <w:rsid w:val="0039386A"/>
    <w:rsid w:val="003951E6"/>
    <w:rsid w:val="0039593F"/>
    <w:rsid w:val="003960D7"/>
    <w:rsid w:val="00396BAE"/>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3C0E"/>
    <w:rsid w:val="003B483E"/>
    <w:rsid w:val="003B4C85"/>
    <w:rsid w:val="003B5149"/>
    <w:rsid w:val="003B5BC4"/>
    <w:rsid w:val="003B736A"/>
    <w:rsid w:val="003C04C3"/>
    <w:rsid w:val="003C16A3"/>
    <w:rsid w:val="003C1722"/>
    <w:rsid w:val="003C31BC"/>
    <w:rsid w:val="003C3482"/>
    <w:rsid w:val="003C50C9"/>
    <w:rsid w:val="003C5F35"/>
    <w:rsid w:val="003C5FCB"/>
    <w:rsid w:val="003C7AD3"/>
    <w:rsid w:val="003C7FF6"/>
    <w:rsid w:val="003D0216"/>
    <w:rsid w:val="003D0389"/>
    <w:rsid w:val="003D073E"/>
    <w:rsid w:val="003D0B4C"/>
    <w:rsid w:val="003D0B6D"/>
    <w:rsid w:val="003D1763"/>
    <w:rsid w:val="003D1CA3"/>
    <w:rsid w:val="003D2180"/>
    <w:rsid w:val="003D236F"/>
    <w:rsid w:val="003D26FF"/>
    <w:rsid w:val="003D2837"/>
    <w:rsid w:val="003D37B3"/>
    <w:rsid w:val="003D3E78"/>
    <w:rsid w:val="003D421B"/>
    <w:rsid w:val="003D53D1"/>
    <w:rsid w:val="003D5C1F"/>
    <w:rsid w:val="003D61C1"/>
    <w:rsid w:val="003D6935"/>
    <w:rsid w:val="003D6EA3"/>
    <w:rsid w:val="003D7A8C"/>
    <w:rsid w:val="003E00F6"/>
    <w:rsid w:val="003E020A"/>
    <w:rsid w:val="003E09D5"/>
    <w:rsid w:val="003E2D93"/>
    <w:rsid w:val="003E3B68"/>
    <w:rsid w:val="003E461C"/>
    <w:rsid w:val="003E646C"/>
    <w:rsid w:val="003E78A4"/>
    <w:rsid w:val="003E7D84"/>
    <w:rsid w:val="003E7FAF"/>
    <w:rsid w:val="003E7FCD"/>
    <w:rsid w:val="003F06A1"/>
    <w:rsid w:val="003F0CA2"/>
    <w:rsid w:val="003F0D00"/>
    <w:rsid w:val="003F0D5D"/>
    <w:rsid w:val="003F1C31"/>
    <w:rsid w:val="003F247F"/>
    <w:rsid w:val="003F287E"/>
    <w:rsid w:val="003F29DE"/>
    <w:rsid w:val="003F3ACD"/>
    <w:rsid w:val="003F3FFE"/>
    <w:rsid w:val="003F405E"/>
    <w:rsid w:val="003F498F"/>
    <w:rsid w:val="003F533D"/>
    <w:rsid w:val="003F54CB"/>
    <w:rsid w:val="003F6578"/>
    <w:rsid w:val="003F65BC"/>
    <w:rsid w:val="003F771B"/>
    <w:rsid w:val="004000E0"/>
    <w:rsid w:val="004006B3"/>
    <w:rsid w:val="00400784"/>
    <w:rsid w:val="00400CA4"/>
    <w:rsid w:val="00400D68"/>
    <w:rsid w:val="00400FD2"/>
    <w:rsid w:val="00401676"/>
    <w:rsid w:val="004020AC"/>
    <w:rsid w:val="004022E5"/>
    <w:rsid w:val="00402AEA"/>
    <w:rsid w:val="00404FFE"/>
    <w:rsid w:val="00405FF7"/>
    <w:rsid w:val="00406167"/>
    <w:rsid w:val="00406758"/>
    <w:rsid w:val="004074BA"/>
    <w:rsid w:val="00407660"/>
    <w:rsid w:val="00407D4B"/>
    <w:rsid w:val="004107B7"/>
    <w:rsid w:val="004114B0"/>
    <w:rsid w:val="004122A8"/>
    <w:rsid w:val="00413CD3"/>
    <w:rsid w:val="00413DDA"/>
    <w:rsid w:val="004148B6"/>
    <w:rsid w:val="00414E41"/>
    <w:rsid w:val="004156DD"/>
    <w:rsid w:val="004156FF"/>
    <w:rsid w:val="00415A34"/>
    <w:rsid w:val="00415B66"/>
    <w:rsid w:val="00415E80"/>
    <w:rsid w:val="00415EAC"/>
    <w:rsid w:val="004169C1"/>
    <w:rsid w:val="00416DAC"/>
    <w:rsid w:val="00417314"/>
    <w:rsid w:val="00417C69"/>
    <w:rsid w:val="00420164"/>
    <w:rsid w:val="00420792"/>
    <w:rsid w:val="0042094D"/>
    <w:rsid w:val="00421108"/>
    <w:rsid w:val="004211CA"/>
    <w:rsid w:val="004228CF"/>
    <w:rsid w:val="0042305B"/>
    <w:rsid w:val="004233F5"/>
    <w:rsid w:val="00423638"/>
    <w:rsid w:val="00423920"/>
    <w:rsid w:val="0042395D"/>
    <w:rsid w:val="00423E04"/>
    <w:rsid w:val="004244A9"/>
    <w:rsid w:val="0042490A"/>
    <w:rsid w:val="004253BD"/>
    <w:rsid w:val="00425977"/>
    <w:rsid w:val="004260C1"/>
    <w:rsid w:val="00426593"/>
    <w:rsid w:val="004268E4"/>
    <w:rsid w:val="00427D52"/>
    <w:rsid w:val="004300DA"/>
    <w:rsid w:val="004303B7"/>
    <w:rsid w:val="0043100F"/>
    <w:rsid w:val="004317E9"/>
    <w:rsid w:val="00431C92"/>
    <w:rsid w:val="00432F83"/>
    <w:rsid w:val="00433C5E"/>
    <w:rsid w:val="00433CC9"/>
    <w:rsid w:val="00434814"/>
    <w:rsid w:val="00434E86"/>
    <w:rsid w:val="00435A7C"/>
    <w:rsid w:val="00435DFB"/>
    <w:rsid w:val="00435FB9"/>
    <w:rsid w:val="00436B91"/>
    <w:rsid w:val="004371E4"/>
    <w:rsid w:val="004372C2"/>
    <w:rsid w:val="00441796"/>
    <w:rsid w:val="00442037"/>
    <w:rsid w:val="00443054"/>
    <w:rsid w:val="00443B70"/>
    <w:rsid w:val="00443E9F"/>
    <w:rsid w:val="00444670"/>
    <w:rsid w:val="00444714"/>
    <w:rsid w:val="00444922"/>
    <w:rsid w:val="00444D36"/>
    <w:rsid w:val="004455F2"/>
    <w:rsid w:val="004456C4"/>
    <w:rsid w:val="00446AAA"/>
    <w:rsid w:val="0045089C"/>
    <w:rsid w:val="004513AF"/>
    <w:rsid w:val="0045200D"/>
    <w:rsid w:val="00452A57"/>
    <w:rsid w:val="004537CC"/>
    <w:rsid w:val="004542B6"/>
    <w:rsid w:val="00454A70"/>
    <w:rsid w:val="00454D8F"/>
    <w:rsid w:val="00455122"/>
    <w:rsid w:val="00455308"/>
    <w:rsid w:val="0045532A"/>
    <w:rsid w:val="004559F0"/>
    <w:rsid w:val="00456886"/>
    <w:rsid w:val="00456CF1"/>
    <w:rsid w:val="00457476"/>
    <w:rsid w:val="004576C3"/>
    <w:rsid w:val="00457A68"/>
    <w:rsid w:val="00457DA6"/>
    <w:rsid w:val="00461CF9"/>
    <w:rsid w:val="00463360"/>
    <w:rsid w:val="00463831"/>
    <w:rsid w:val="00463CD7"/>
    <w:rsid w:val="00464A12"/>
    <w:rsid w:val="00465688"/>
    <w:rsid w:val="00466FA9"/>
    <w:rsid w:val="004672C4"/>
    <w:rsid w:val="004678CE"/>
    <w:rsid w:val="00467CAC"/>
    <w:rsid w:val="00471A96"/>
    <w:rsid w:val="00471B20"/>
    <w:rsid w:val="00471C48"/>
    <w:rsid w:val="00472B4F"/>
    <w:rsid w:val="00473D97"/>
    <w:rsid w:val="00473DBD"/>
    <w:rsid w:val="00474317"/>
    <w:rsid w:val="004748C5"/>
    <w:rsid w:val="00474C0A"/>
    <w:rsid w:val="0047541A"/>
    <w:rsid w:val="0047549D"/>
    <w:rsid w:val="004757A0"/>
    <w:rsid w:val="00476392"/>
    <w:rsid w:val="004771A9"/>
    <w:rsid w:val="0047775A"/>
    <w:rsid w:val="0047779B"/>
    <w:rsid w:val="00477D77"/>
    <w:rsid w:val="00477E61"/>
    <w:rsid w:val="0048017D"/>
    <w:rsid w:val="004802D0"/>
    <w:rsid w:val="00480CE0"/>
    <w:rsid w:val="00480F5D"/>
    <w:rsid w:val="00481577"/>
    <w:rsid w:val="00482ACC"/>
    <w:rsid w:val="00483E22"/>
    <w:rsid w:val="004842DA"/>
    <w:rsid w:val="0048450B"/>
    <w:rsid w:val="004846A0"/>
    <w:rsid w:val="00484835"/>
    <w:rsid w:val="00484931"/>
    <w:rsid w:val="00484DA3"/>
    <w:rsid w:val="0048502E"/>
    <w:rsid w:val="0048664D"/>
    <w:rsid w:val="00486E05"/>
    <w:rsid w:val="00487B00"/>
    <w:rsid w:val="00487EE5"/>
    <w:rsid w:val="004903FD"/>
    <w:rsid w:val="00490645"/>
    <w:rsid w:val="0049084B"/>
    <w:rsid w:val="0049203C"/>
    <w:rsid w:val="0049250A"/>
    <w:rsid w:val="00492C8F"/>
    <w:rsid w:val="00493F47"/>
    <w:rsid w:val="00495160"/>
    <w:rsid w:val="004951C5"/>
    <w:rsid w:val="0049556A"/>
    <w:rsid w:val="004960D5"/>
    <w:rsid w:val="004963AD"/>
    <w:rsid w:val="00496949"/>
    <w:rsid w:val="0049717B"/>
    <w:rsid w:val="0049728C"/>
    <w:rsid w:val="00497437"/>
    <w:rsid w:val="00497C57"/>
    <w:rsid w:val="004A0CB9"/>
    <w:rsid w:val="004A2670"/>
    <w:rsid w:val="004A334D"/>
    <w:rsid w:val="004A33D3"/>
    <w:rsid w:val="004A3805"/>
    <w:rsid w:val="004A38F6"/>
    <w:rsid w:val="004A4042"/>
    <w:rsid w:val="004A46D4"/>
    <w:rsid w:val="004A5077"/>
    <w:rsid w:val="004A5EA1"/>
    <w:rsid w:val="004A5EB2"/>
    <w:rsid w:val="004A6038"/>
    <w:rsid w:val="004A6150"/>
    <w:rsid w:val="004A69CA"/>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4AD5"/>
    <w:rsid w:val="004C517F"/>
    <w:rsid w:val="004C51B9"/>
    <w:rsid w:val="004C5250"/>
    <w:rsid w:val="004C526E"/>
    <w:rsid w:val="004C5293"/>
    <w:rsid w:val="004C5FF1"/>
    <w:rsid w:val="004C6BC5"/>
    <w:rsid w:val="004C73FD"/>
    <w:rsid w:val="004D10FC"/>
    <w:rsid w:val="004D2CED"/>
    <w:rsid w:val="004D2D38"/>
    <w:rsid w:val="004D35E5"/>
    <w:rsid w:val="004D3EAC"/>
    <w:rsid w:val="004D41FB"/>
    <w:rsid w:val="004D4263"/>
    <w:rsid w:val="004D47EA"/>
    <w:rsid w:val="004D4CE9"/>
    <w:rsid w:val="004D6673"/>
    <w:rsid w:val="004D6712"/>
    <w:rsid w:val="004D6CF6"/>
    <w:rsid w:val="004D6F09"/>
    <w:rsid w:val="004D781C"/>
    <w:rsid w:val="004D7834"/>
    <w:rsid w:val="004E0AD9"/>
    <w:rsid w:val="004E0B5F"/>
    <w:rsid w:val="004E15D5"/>
    <w:rsid w:val="004E1658"/>
    <w:rsid w:val="004E1768"/>
    <w:rsid w:val="004E295D"/>
    <w:rsid w:val="004E2A4D"/>
    <w:rsid w:val="004E2B00"/>
    <w:rsid w:val="004E306B"/>
    <w:rsid w:val="004E33C3"/>
    <w:rsid w:val="004E4054"/>
    <w:rsid w:val="004E5240"/>
    <w:rsid w:val="004E6FCF"/>
    <w:rsid w:val="004E7336"/>
    <w:rsid w:val="004E7F57"/>
    <w:rsid w:val="004F0711"/>
    <w:rsid w:val="004F094C"/>
    <w:rsid w:val="004F0FBF"/>
    <w:rsid w:val="004F1A02"/>
    <w:rsid w:val="004F1D7F"/>
    <w:rsid w:val="004F2C39"/>
    <w:rsid w:val="004F2DC0"/>
    <w:rsid w:val="004F34A8"/>
    <w:rsid w:val="004F361E"/>
    <w:rsid w:val="004F38E6"/>
    <w:rsid w:val="004F3B51"/>
    <w:rsid w:val="004F3C21"/>
    <w:rsid w:val="004F4E0B"/>
    <w:rsid w:val="004F5032"/>
    <w:rsid w:val="004F50B7"/>
    <w:rsid w:val="004F51DE"/>
    <w:rsid w:val="004F5522"/>
    <w:rsid w:val="004F567B"/>
    <w:rsid w:val="004F59CA"/>
    <w:rsid w:val="004F5D0D"/>
    <w:rsid w:val="004F61A2"/>
    <w:rsid w:val="004F6217"/>
    <w:rsid w:val="004F6E63"/>
    <w:rsid w:val="004F6F73"/>
    <w:rsid w:val="004F76F7"/>
    <w:rsid w:val="004F7D24"/>
    <w:rsid w:val="00500405"/>
    <w:rsid w:val="005006C9"/>
    <w:rsid w:val="0050115E"/>
    <w:rsid w:val="005014E8"/>
    <w:rsid w:val="005025E7"/>
    <w:rsid w:val="00502832"/>
    <w:rsid w:val="00502B6A"/>
    <w:rsid w:val="00503346"/>
    <w:rsid w:val="0050338F"/>
    <w:rsid w:val="005047D6"/>
    <w:rsid w:val="005050E1"/>
    <w:rsid w:val="00505997"/>
    <w:rsid w:val="00505CBF"/>
    <w:rsid w:val="005060D0"/>
    <w:rsid w:val="005064BC"/>
    <w:rsid w:val="00506725"/>
    <w:rsid w:val="0050693D"/>
    <w:rsid w:val="00507386"/>
    <w:rsid w:val="005073EF"/>
    <w:rsid w:val="00510049"/>
    <w:rsid w:val="0051030E"/>
    <w:rsid w:val="00510645"/>
    <w:rsid w:val="0051183C"/>
    <w:rsid w:val="00511A97"/>
    <w:rsid w:val="00512B55"/>
    <w:rsid w:val="00513C00"/>
    <w:rsid w:val="00513DE8"/>
    <w:rsid w:val="00513FBD"/>
    <w:rsid w:val="005156A7"/>
    <w:rsid w:val="00515A0E"/>
    <w:rsid w:val="00516030"/>
    <w:rsid w:val="005200FB"/>
    <w:rsid w:val="00520459"/>
    <w:rsid w:val="005207F6"/>
    <w:rsid w:val="00520FB2"/>
    <w:rsid w:val="00521563"/>
    <w:rsid w:val="00521BED"/>
    <w:rsid w:val="00521F94"/>
    <w:rsid w:val="00523D80"/>
    <w:rsid w:val="00524565"/>
    <w:rsid w:val="005246FB"/>
    <w:rsid w:val="005249E3"/>
    <w:rsid w:val="005255F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87F"/>
    <w:rsid w:val="00535DEF"/>
    <w:rsid w:val="00537069"/>
    <w:rsid w:val="00540025"/>
    <w:rsid w:val="0054015D"/>
    <w:rsid w:val="005412EE"/>
    <w:rsid w:val="00541D23"/>
    <w:rsid w:val="00543D14"/>
    <w:rsid w:val="005444CA"/>
    <w:rsid w:val="00544F85"/>
    <w:rsid w:val="0054541F"/>
    <w:rsid w:val="00545565"/>
    <w:rsid w:val="00546038"/>
    <w:rsid w:val="00546343"/>
    <w:rsid w:val="0054687B"/>
    <w:rsid w:val="0054720A"/>
    <w:rsid w:val="005476A6"/>
    <w:rsid w:val="005477FA"/>
    <w:rsid w:val="00547A44"/>
    <w:rsid w:val="00547C05"/>
    <w:rsid w:val="00550B3C"/>
    <w:rsid w:val="005518FA"/>
    <w:rsid w:val="00551952"/>
    <w:rsid w:val="00551B51"/>
    <w:rsid w:val="00552A19"/>
    <w:rsid w:val="00553AA3"/>
    <w:rsid w:val="00553D3E"/>
    <w:rsid w:val="00553D47"/>
    <w:rsid w:val="00553D49"/>
    <w:rsid w:val="0055443C"/>
    <w:rsid w:val="00554990"/>
    <w:rsid w:val="00554AB3"/>
    <w:rsid w:val="005559FA"/>
    <w:rsid w:val="00556135"/>
    <w:rsid w:val="00556D8C"/>
    <w:rsid w:val="00556DDB"/>
    <w:rsid w:val="00556E0A"/>
    <w:rsid w:val="0055787B"/>
    <w:rsid w:val="00560B97"/>
    <w:rsid w:val="00560EE4"/>
    <w:rsid w:val="0056126A"/>
    <w:rsid w:val="00562046"/>
    <w:rsid w:val="00562E20"/>
    <w:rsid w:val="005639C3"/>
    <w:rsid w:val="005645DA"/>
    <w:rsid w:val="00564D75"/>
    <w:rsid w:val="00565B91"/>
    <w:rsid w:val="00565E66"/>
    <w:rsid w:val="00565FB1"/>
    <w:rsid w:val="00566479"/>
    <w:rsid w:val="00566E53"/>
    <w:rsid w:val="005674FB"/>
    <w:rsid w:val="00570BD2"/>
    <w:rsid w:val="005710CB"/>
    <w:rsid w:val="005710E6"/>
    <w:rsid w:val="00571D7C"/>
    <w:rsid w:val="00571F3F"/>
    <w:rsid w:val="00571FD2"/>
    <w:rsid w:val="005720B7"/>
    <w:rsid w:val="0057477A"/>
    <w:rsid w:val="00575360"/>
    <w:rsid w:val="005754AC"/>
    <w:rsid w:val="00576111"/>
    <w:rsid w:val="005800DE"/>
    <w:rsid w:val="0058039B"/>
    <w:rsid w:val="005809E3"/>
    <w:rsid w:val="005810FE"/>
    <w:rsid w:val="0058114F"/>
    <w:rsid w:val="00581493"/>
    <w:rsid w:val="00581C05"/>
    <w:rsid w:val="00581EC1"/>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3D5"/>
    <w:rsid w:val="00592724"/>
    <w:rsid w:val="0059380A"/>
    <w:rsid w:val="00593B36"/>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257"/>
    <w:rsid w:val="005B6345"/>
    <w:rsid w:val="005B6DD2"/>
    <w:rsid w:val="005B6F56"/>
    <w:rsid w:val="005B6F5A"/>
    <w:rsid w:val="005B709A"/>
    <w:rsid w:val="005B7331"/>
    <w:rsid w:val="005B79EF"/>
    <w:rsid w:val="005B7B2A"/>
    <w:rsid w:val="005C01C6"/>
    <w:rsid w:val="005C0B7A"/>
    <w:rsid w:val="005C0F31"/>
    <w:rsid w:val="005C0FAB"/>
    <w:rsid w:val="005C2B1C"/>
    <w:rsid w:val="005C3632"/>
    <w:rsid w:val="005C4125"/>
    <w:rsid w:val="005C4587"/>
    <w:rsid w:val="005C5577"/>
    <w:rsid w:val="005C6EDC"/>
    <w:rsid w:val="005D00F0"/>
    <w:rsid w:val="005D066F"/>
    <w:rsid w:val="005D125F"/>
    <w:rsid w:val="005D1B3A"/>
    <w:rsid w:val="005D1E11"/>
    <w:rsid w:val="005D1E58"/>
    <w:rsid w:val="005D1FBF"/>
    <w:rsid w:val="005D28DF"/>
    <w:rsid w:val="005D454A"/>
    <w:rsid w:val="005D4821"/>
    <w:rsid w:val="005D4CA4"/>
    <w:rsid w:val="005D5B24"/>
    <w:rsid w:val="005D672F"/>
    <w:rsid w:val="005D6E11"/>
    <w:rsid w:val="005D750A"/>
    <w:rsid w:val="005D7AC9"/>
    <w:rsid w:val="005E033A"/>
    <w:rsid w:val="005E0941"/>
    <w:rsid w:val="005E09C7"/>
    <w:rsid w:val="005E1A5B"/>
    <w:rsid w:val="005E231B"/>
    <w:rsid w:val="005E2725"/>
    <w:rsid w:val="005E307C"/>
    <w:rsid w:val="005E36C4"/>
    <w:rsid w:val="005E43AF"/>
    <w:rsid w:val="005E647A"/>
    <w:rsid w:val="005E654B"/>
    <w:rsid w:val="005E6A86"/>
    <w:rsid w:val="005E6B00"/>
    <w:rsid w:val="005E6CC4"/>
    <w:rsid w:val="005E708C"/>
    <w:rsid w:val="005E712E"/>
    <w:rsid w:val="005E79F5"/>
    <w:rsid w:val="005E7D01"/>
    <w:rsid w:val="005F0157"/>
    <w:rsid w:val="005F1919"/>
    <w:rsid w:val="005F1D5C"/>
    <w:rsid w:val="005F232F"/>
    <w:rsid w:val="005F321F"/>
    <w:rsid w:val="005F41FB"/>
    <w:rsid w:val="005F4EBD"/>
    <w:rsid w:val="005F530B"/>
    <w:rsid w:val="005F590F"/>
    <w:rsid w:val="005F623C"/>
    <w:rsid w:val="005F6525"/>
    <w:rsid w:val="005F77FB"/>
    <w:rsid w:val="005F7BC5"/>
    <w:rsid w:val="006003D7"/>
    <w:rsid w:val="00600BB5"/>
    <w:rsid w:val="00601317"/>
    <w:rsid w:val="006014DB"/>
    <w:rsid w:val="0060226B"/>
    <w:rsid w:val="006042FA"/>
    <w:rsid w:val="0060635D"/>
    <w:rsid w:val="006064AB"/>
    <w:rsid w:val="00607924"/>
    <w:rsid w:val="00610153"/>
    <w:rsid w:val="006108EE"/>
    <w:rsid w:val="00611C7D"/>
    <w:rsid w:val="006121E6"/>
    <w:rsid w:val="00613AF9"/>
    <w:rsid w:val="00614CD6"/>
    <w:rsid w:val="00615A26"/>
    <w:rsid w:val="00615A2E"/>
    <w:rsid w:val="0062060E"/>
    <w:rsid w:val="00620788"/>
    <w:rsid w:val="00620EE4"/>
    <w:rsid w:val="00623A9C"/>
    <w:rsid w:val="006240DB"/>
    <w:rsid w:val="0062428C"/>
    <w:rsid w:val="0062429B"/>
    <w:rsid w:val="00624805"/>
    <w:rsid w:val="00625A02"/>
    <w:rsid w:val="00625AE7"/>
    <w:rsid w:val="00626FC8"/>
    <w:rsid w:val="00630415"/>
    <w:rsid w:val="006325C7"/>
    <w:rsid w:val="00633139"/>
    <w:rsid w:val="0063358D"/>
    <w:rsid w:val="006345CE"/>
    <w:rsid w:val="006353B1"/>
    <w:rsid w:val="006354F8"/>
    <w:rsid w:val="00637C2D"/>
    <w:rsid w:val="00640B08"/>
    <w:rsid w:val="00641F45"/>
    <w:rsid w:val="00642CC9"/>
    <w:rsid w:val="00642DC4"/>
    <w:rsid w:val="00643927"/>
    <w:rsid w:val="00644079"/>
    <w:rsid w:val="00644124"/>
    <w:rsid w:val="0064422E"/>
    <w:rsid w:val="00644768"/>
    <w:rsid w:val="00644DE6"/>
    <w:rsid w:val="00645926"/>
    <w:rsid w:val="0064648C"/>
    <w:rsid w:val="00646B58"/>
    <w:rsid w:val="00646BEB"/>
    <w:rsid w:val="00646CCB"/>
    <w:rsid w:val="00646E28"/>
    <w:rsid w:val="00647D9B"/>
    <w:rsid w:val="006507E5"/>
    <w:rsid w:val="0065199F"/>
    <w:rsid w:val="006521B2"/>
    <w:rsid w:val="006532B4"/>
    <w:rsid w:val="0065351F"/>
    <w:rsid w:val="00653B89"/>
    <w:rsid w:val="00653DAD"/>
    <w:rsid w:val="0065423D"/>
    <w:rsid w:val="00655890"/>
    <w:rsid w:val="006561CB"/>
    <w:rsid w:val="00656339"/>
    <w:rsid w:val="0065675E"/>
    <w:rsid w:val="00657030"/>
    <w:rsid w:val="006608F1"/>
    <w:rsid w:val="00660B06"/>
    <w:rsid w:val="00660C1B"/>
    <w:rsid w:val="00660E5B"/>
    <w:rsid w:val="0066119A"/>
    <w:rsid w:val="0066192D"/>
    <w:rsid w:val="00662C01"/>
    <w:rsid w:val="00663273"/>
    <w:rsid w:val="00663874"/>
    <w:rsid w:val="00663B24"/>
    <w:rsid w:val="00664167"/>
    <w:rsid w:val="00664462"/>
    <w:rsid w:val="00664711"/>
    <w:rsid w:val="00664EE2"/>
    <w:rsid w:val="00664EE4"/>
    <w:rsid w:val="00665C01"/>
    <w:rsid w:val="00665D6C"/>
    <w:rsid w:val="006660A8"/>
    <w:rsid w:val="0066697F"/>
    <w:rsid w:val="006675A7"/>
    <w:rsid w:val="00667C59"/>
    <w:rsid w:val="0067002C"/>
    <w:rsid w:val="00670AEB"/>
    <w:rsid w:val="00670BB2"/>
    <w:rsid w:val="00670D99"/>
    <w:rsid w:val="00671837"/>
    <w:rsid w:val="00672D7C"/>
    <w:rsid w:val="00673AF8"/>
    <w:rsid w:val="00673B28"/>
    <w:rsid w:val="006741D7"/>
    <w:rsid w:val="006749C6"/>
    <w:rsid w:val="00674F70"/>
    <w:rsid w:val="006757BF"/>
    <w:rsid w:val="00675836"/>
    <w:rsid w:val="00675E51"/>
    <w:rsid w:val="00675F43"/>
    <w:rsid w:val="00677315"/>
    <w:rsid w:val="00677720"/>
    <w:rsid w:val="00680304"/>
    <w:rsid w:val="00680AF4"/>
    <w:rsid w:val="006811EF"/>
    <w:rsid w:val="0068124D"/>
    <w:rsid w:val="006815A3"/>
    <w:rsid w:val="00681E06"/>
    <w:rsid w:val="00681F3E"/>
    <w:rsid w:val="006821D1"/>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0BD7"/>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52"/>
    <w:rsid w:val="006A38D8"/>
    <w:rsid w:val="006A3985"/>
    <w:rsid w:val="006A409E"/>
    <w:rsid w:val="006A42E4"/>
    <w:rsid w:val="006A48A0"/>
    <w:rsid w:val="006A49AE"/>
    <w:rsid w:val="006A4C36"/>
    <w:rsid w:val="006A4E0B"/>
    <w:rsid w:val="006A5922"/>
    <w:rsid w:val="006A5BDE"/>
    <w:rsid w:val="006A72DB"/>
    <w:rsid w:val="006B02B6"/>
    <w:rsid w:val="006B0C53"/>
    <w:rsid w:val="006B0CAA"/>
    <w:rsid w:val="006B12C4"/>
    <w:rsid w:val="006B140F"/>
    <w:rsid w:val="006B1CD2"/>
    <w:rsid w:val="006B22E3"/>
    <w:rsid w:val="006B25FF"/>
    <w:rsid w:val="006B2655"/>
    <w:rsid w:val="006B2E16"/>
    <w:rsid w:val="006B33B9"/>
    <w:rsid w:val="006B373C"/>
    <w:rsid w:val="006B3A47"/>
    <w:rsid w:val="006B47E3"/>
    <w:rsid w:val="006B488E"/>
    <w:rsid w:val="006B4A48"/>
    <w:rsid w:val="006B4BB5"/>
    <w:rsid w:val="006B5229"/>
    <w:rsid w:val="006B531B"/>
    <w:rsid w:val="006B670E"/>
    <w:rsid w:val="006B703C"/>
    <w:rsid w:val="006B7D34"/>
    <w:rsid w:val="006B7F0A"/>
    <w:rsid w:val="006C120F"/>
    <w:rsid w:val="006C1746"/>
    <w:rsid w:val="006C1937"/>
    <w:rsid w:val="006C1EDE"/>
    <w:rsid w:val="006C27E7"/>
    <w:rsid w:val="006C30F0"/>
    <w:rsid w:val="006C4B00"/>
    <w:rsid w:val="006C553A"/>
    <w:rsid w:val="006C5A9C"/>
    <w:rsid w:val="006C5FB5"/>
    <w:rsid w:val="006C62C2"/>
    <w:rsid w:val="006C66F7"/>
    <w:rsid w:val="006D0EA1"/>
    <w:rsid w:val="006D195B"/>
    <w:rsid w:val="006D1D39"/>
    <w:rsid w:val="006D247B"/>
    <w:rsid w:val="006D2641"/>
    <w:rsid w:val="006D3A34"/>
    <w:rsid w:val="006D47E5"/>
    <w:rsid w:val="006D5035"/>
    <w:rsid w:val="006D5977"/>
    <w:rsid w:val="006D5CC1"/>
    <w:rsid w:val="006D606E"/>
    <w:rsid w:val="006D64BD"/>
    <w:rsid w:val="006D670E"/>
    <w:rsid w:val="006D749F"/>
    <w:rsid w:val="006D7971"/>
    <w:rsid w:val="006D7E3B"/>
    <w:rsid w:val="006E075F"/>
    <w:rsid w:val="006E0F7E"/>
    <w:rsid w:val="006E10A3"/>
    <w:rsid w:val="006E20FB"/>
    <w:rsid w:val="006E23CE"/>
    <w:rsid w:val="006E2AEF"/>
    <w:rsid w:val="006E2C5D"/>
    <w:rsid w:val="006E2F60"/>
    <w:rsid w:val="006E30F9"/>
    <w:rsid w:val="006E37D9"/>
    <w:rsid w:val="006E3A3C"/>
    <w:rsid w:val="006E3AB7"/>
    <w:rsid w:val="006E573E"/>
    <w:rsid w:val="006E7A2C"/>
    <w:rsid w:val="006F0DC7"/>
    <w:rsid w:val="006F2037"/>
    <w:rsid w:val="006F3688"/>
    <w:rsid w:val="006F46B4"/>
    <w:rsid w:val="006F6F59"/>
    <w:rsid w:val="006F7B4D"/>
    <w:rsid w:val="00700B02"/>
    <w:rsid w:val="00700CFE"/>
    <w:rsid w:val="0070166C"/>
    <w:rsid w:val="0070179E"/>
    <w:rsid w:val="0070369F"/>
    <w:rsid w:val="0070413A"/>
    <w:rsid w:val="00704974"/>
    <w:rsid w:val="00704DDE"/>
    <w:rsid w:val="00704F07"/>
    <w:rsid w:val="007057DA"/>
    <w:rsid w:val="00705BAF"/>
    <w:rsid w:val="007064A9"/>
    <w:rsid w:val="00706BF8"/>
    <w:rsid w:val="00706F65"/>
    <w:rsid w:val="00707BEC"/>
    <w:rsid w:val="00713786"/>
    <w:rsid w:val="00714183"/>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018"/>
    <w:rsid w:val="0072788A"/>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37CFA"/>
    <w:rsid w:val="0074005B"/>
    <w:rsid w:val="00741379"/>
    <w:rsid w:val="00741518"/>
    <w:rsid w:val="0074192F"/>
    <w:rsid w:val="00741C93"/>
    <w:rsid w:val="00741EE0"/>
    <w:rsid w:val="00741EFF"/>
    <w:rsid w:val="00742900"/>
    <w:rsid w:val="007432EA"/>
    <w:rsid w:val="00743517"/>
    <w:rsid w:val="00744442"/>
    <w:rsid w:val="00745253"/>
    <w:rsid w:val="00745AA1"/>
    <w:rsid w:val="00745BB9"/>
    <w:rsid w:val="0074643A"/>
    <w:rsid w:val="00747049"/>
    <w:rsid w:val="00747412"/>
    <w:rsid w:val="00747611"/>
    <w:rsid w:val="00747972"/>
    <w:rsid w:val="00747B15"/>
    <w:rsid w:val="00747C43"/>
    <w:rsid w:val="00747D83"/>
    <w:rsid w:val="007509EF"/>
    <w:rsid w:val="00750A82"/>
    <w:rsid w:val="00750D6E"/>
    <w:rsid w:val="007515CE"/>
    <w:rsid w:val="00751ADB"/>
    <w:rsid w:val="007528F4"/>
    <w:rsid w:val="00754F83"/>
    <w:rsid w:val="0075547B"/>
    <w:rsid w:val="007555E4"/>
    <w:rsid w:val="00756074"/>
    <w:rsid w:val="00756F56"/>
    <w:rsid w:val="00757C04"/>
    <w:rsid w:val="00757CCB"/>
    <w:rsid w:val="007612AA"/>
    <w:rsid w:val="0076179F"/>
    <w:rsid w:val="00761866"/>
    <w:rsid w:val="007619FB"/>
    <w:rsid w:val="00761BE9"/>
    <w:rsid w:val="007626BD"/>
    <w:rsid w:val="007647A1"/>
    <w:rsid w:val="00765666"/>
    <w:rsid w:val="007657DA"/>
    <w:rsid w:val="00765FCE"/>
    <w:rsid w:val="00766053"/>
    <w:rsid w:val="00766508"/>
    <w:rsid w:val="00766FA8"/>
    <w:rsid w:val="00770068"/>
    <w:rsid w:val="007703FE"/>
    <w:rsid w:val="00770B14"/>
    <w:rsid w:val="00771928"/>
    <w:rsid w:val="00771B62"/>
    <w:rsid w:val="007721A7"/>
    <w:rsid w:val="00773AFA"/>
    <w:rsid w:val="0077449D"/>
    <w:rsid w:val="00774A2E"/>
    <w:rsid w:val="007803E6"/>
    <w:rsid w:val="00780B6E"/>
    <w:rsid w:val="00781B16"/>
    <w:rsid w:val="0078270A"/>
    <w:rsid w:val="00782FD6"/>
    <w:rsid w:val="00783AA6"/>
    <w:rsid w:val="00783BE7"/>
    <w:rsid w:val="00783EC5"/>
    <w:rsid w:val="007856F9"/>
    <w:rsid w:val="0078571B"/>
    <w:rsid w:val="00785D24"/>
    <w:rsid w:val="007865C4"/>
    <w:rsid w:val="007868C6"/>
    <w:rsid w:val="00787650"/>
    <w:rsid w:val="00787B67"/>
    <w:rsid w:val="00790169"/>
    <w:rsid w:val="007913AE"/>
    <w:rsid w:val="0079247D"/>
    <w:rsid w:val="007928E4"/>
    <w:rsid w:val="00792BBA"/>
    <w:rsid w:val="00793A0F"/>
    <w:rsid w:val="00793A56"/>
    <w:rsid w:val="0079567C"/>
    <w:rsid w:val="00795A5F"/>
    <w:rsid w:val="00796E2A"/>
    <w:rsid w:val="007A05E0"/>
    <w:rsid w:val="007A0C45"/>
    <w:rsid w:val="007A1061"/>
    <w:rsid w:val="007A2386"/>
    <w:rsid w:val="007A3F71"/>
    <w:rsid w:val="007A42D5"/>
    <w:rsid w:val="007A4712"/>
    <w:rsid w:val="007A4BE7"/>
    <w:rsid w:val="007A703C"/>
    <w:rsid w:val="007A70ED"/>
    <w:rsid w:val="007A749B"/>
    <w:rsid w:val="007B015F"/>
    <w:rsid w:val="007B0E1B"/>
    <w:rsid w:val="007B0ECE"/>
    <w:rsid w:val="007B1EC1"/>
    <w:rsid w:val="007B1FBF"/>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1FBF"/>
    <w:rsid w:val="007D24A3"/>
    <w:rsid w:val="007D24BF"/>
    <w:rsid w:val="007D273A"/>
    <w:rsid w:val="007D278B"/>
    <w:rsid w:val="007D2B30"/>
    <w:rsid w:val="007D3D46"/>
    <w:rsid w:val="007D45B8"/>
    <w:rsid w:val="007D4860"/>
    <w:rsid w:val="007D4885"/>
    <w:rsid w:val="007D4E72"/>
    <w:rsid w:val="007D57C9"/>
    <w:rsid w:val="007D67B4"/>
    <w:rsid w:val="007D6970"/>
    <w:rsid w:val="007E0C4D"/>
    <w:rsid w:val="007E0FF4"/>
    <w:rsid w:val="007E1020"/>
    <w:rsid w:val="007E1A2D"/>
    <w:rsid w:val="007E304F"/>
    <w:rsid w:val="007E3DE8"/>
    <w:rsid w:val="007E4194"/>
    <w:rsid w:val="007E45E0"/>
    <w:rsid w:val="007E49AE"/>
    <w:rsid w:val="007E4D96"/>
    <w:rsid w:val="007E4DFA"/>
    <w:rsid w:val="007E4EAF"/>
    <w:rsid w:val="007E5712"/>
    <w:rsid w:val="007E5AA3"/>
    <w:rsid w:val="007E6098"/>
    <w:rsid w:val="007E7615"/>
    <w:rsid w:val="007F0441"/>
    <w:rsid w:val="007F1C4E"/>
    <w:rsid w:val="007F2FD1"/>
    <w:rsid w:val="007F45BE"/>
    <w:rsid w:val="007F4620"/>
    <w:rsid w:val="007F4B0E"/>
    <w:rsid w:val="007F4C67"/>
    <w:rsid w:val="007F52DF"/>
    <w:rsid w:val="007F560A"/>
    <w:rsid w:val="007F5C8E"/>
    <w:rsid w:val="007F67F8"/>
    <w:rsid w:val="007F7A4A"/>
    <w:rsid w:val="00800658"/>
    <w:rsid w:val="00801357"/>
    <w:rsid w:val="00801EB4"/>
    <w:rsid w:val="00802D21"/>
    <w:rsid w:val="00804137"/>
    <w:rsid w:val="00804285"/>
    <w:rsid w:val="00804C56"/>
    <w:rsid w:val="0080506B"/>
    <w:rsid w:val="00805370"/>
    <w:rsid w:val="00806673"/>
    <w:rsid w:val="008067E0"/>
    <w:rsid w:val="00806EE5"/>
    <w:rsid w:val="00807477"/>
    <w:rsid w:val="008103B5"/>
    <w:rsid w:val="00810478"/>
    <w:rsid w:val="008112B4"/>
    <w:rsid w:val="00813BC7"/>
    <w:rsid w:val="0081594D"/>
    <w:rsid w:val="00815B55"/>
    <w:rsid w:val="00815C56"/>
    <w:rsid w:val="00816250"/>
    <w:rsid w:val="00816AE5"/>
    <w:rsid w:val="00817711"/>
    <w:rsid w:val="00820522"/>
    <w:rsid w:val="00821544"/>
    <w:rsid w:val="008215CB"/>
    <w:rsid w:val="00821660"/>
    <w:rsid w:val="008218A6"/>
    <w:rsid w:val="00821F6A"/>
    <w:rsid w:val="0082272D"/>
    <w:rsid w:val="008227E3"/>
    <w:rsid w:val="008236B6"/>
    <w:rsid w:val="00823B78"/>
    <w:rsid w:val="00823D73"/>
    <w:rsid w:val="008240C2"/>
    <w:rsid w:val="00824428"/>
    <w:rsid w:val="00824ABE"/>
    <w:rsid w:val="00824BCF"/>
    <w:rsid w:val="008255BA"/>
    <w:rsid w:val="00825F0C"/>
    <w:rsid w:val="00826E27"/>
    <w:rsid w:val="00826EFD"/>
    <w:rsid w:val="008270C2"/>
    <w:rsid w:val="0082725B"/>
    <w:rsid w:val="00827615"/>
    <w:rsid w:val="00827776"/>
    <w:rsid w:val="00830492"/>
    <w:rsid w:val="00830AED"/>
    <w:rsid w:val="008329E9"/>
    <w:rsid w:val="00832C00"/>
    <w:rsid w:val="008338DD"/>
    <w:rsid w:val="00834DE7"/>
    <w:rsid w:val="0083522C"/>
    <w:rsid w:val="0083553D"/>
    <w:rsid w:val="008355D8"/>
    <w:rsid w:val="00835AC1"/>
    <w:rsid w:val="00836B07"/>
    <w:rsid w:val="00837284"/>
    <w:rsid w:val="0084018A"/>
    <w:rsid w:val="008404A1"/>
    <w:rsid w:val="00841383"/>
    <w:rsid w:val="008416EC"/>
    <w:rsid w:val="008425EF"/>
    <w:rsid w:val="008427F7"/>
    <w:rsid w:val="008429B9"/>
    <w:rsid w:val="00842A3D"/>
    <w:rsid w:val="00843761"/>
    <w:rsid w:val="008445E7"/>
    <w:rsid w:val="008446B6"/>
    <w:rsid w:val="0084540C"/>
    <w:rsid w:val="00847521"/>
    <w:rsid w:val="0084775A"/>
    <w:rsid w:val="00850323"/>
    <w:rsid w:val="00850874"/>
    <w:rsid w:val="00850CE9"/>
    <w:rsid w:val="00851001"/>
    <w:rsid w:val="0085102F"/>
    <w:rsid w:val="008512BE"/>
    <w:rsid w:val="008537D4"/>
    <w:rsid w:val="00855618"/>
    <w:rsid w:val="0085593E"/>
    <w:rsid w:val="00855AAA"/>
    <w:rsid w:val="00856168"/>
    <w:rsid w:val="00857114"/>
    <w:rsid w:val="00857386"/>
    <w:rsid w:val="0085776C"/>
    <w:rsid w:val="0086039B"/>
    <w:rsid w:val="00860487"/>
    <w:rsid w:val="008608B6"/>
    <w:rsid w:val="00860F3C"/>
    <w:rsid w:val="0086109A"/>
    <w:rsid w:val="00861146"/>
    <w:rsid w:val="00861399"/>
    <w:rsid w:val="00862ECE"/>
    <w:rsid w:val="0086354A"/>
    <w:rsid w:val="00864057"/>
    <w:rsid w:val="00864988"/>
    <w:rsid w:val="00864BF5"/>
    <w:rsid w:val="00867175"/>
    <w:rsid w:val="008675D7"/>
    <w:rsid w:val="00867DAD"/>
    <w:rsid w:val="008702A6"/>
    <w:rsid w:val="008711F2"/>
    <w:rsid w:val="00872768"/>
    <w:rsid w:val="00872D74"/>
    <w:rsid w:val="00872FA0"/>
    <w:rsid w:val="0087300E"/>
    <w:rsid w:val="00873027"/>
    <w:rsid w:val="0087317C"/>
    <w:rsid w:val="00873B6A"/>
    <w:rsid w:val="00874155"/>
    <w:rsid w:val="0087498C"/>
    <w:rsid w:val="008749EA"/>
    <w:rsid w:val="008754C8"/>
    <w:rsid w:val="00875BEF"/>
    <w:rsid w:val="00875E33"/>
    <w:rsid w:val="00876282"/>
    <w:rsid w:val="0087684C"/>
    <w:rsid w:val="008778F3"/>
    <w:rsid w:val="008802FC"/>
    <w:rsid w:val="0088082F"/>
    <w:rsid w:val="008808D8"/>
    <w:rsid w:val="00880C48"/>
    <w:rsid w:val="00880F2D"/>
    <w:rsid w:val="008812F3"/>
    <w:rsid w:val="00881A77"/>
    <w:rsid w:val="00881DDE"/>
    <w:rsid w:val="008825A3"/>
    <w:rsid w:val="00882945"/>
    <w:rsid w:val="00883B74"/>
    <w:rsid w:val="00883D71"/>
    <w:rsid w:val="00883DE0"/>
    <w:rsid w:val="00886573"/>
    <w:rsid w:val="00886FCD"/>
    <w:rsid w:val="008872DC"/>
    <w:rsid w:val="0088764A"/>
    <w:rsid w:val="00887C5F"/>
    <w:rsid w:val="008915CF"/>
    <w:rsid w:val="00891E82"/>
    <w:rsid w:val="008922D8"/>
    <w:rsid w:val="008925E0"/>
    <w:rsid w:val="00892BA5"/>
    <w:rsid w:val="008938A4"/>
    <w:rsid w:val="00893E42"/>
    <w:rsid w:val="00895C2D"/>
    <w:rsid w:val="0089605C"/>
    <w:rsid w:val="00897372"/>
    <w:rsid w:val="00897D74"/>
    <w:rsid w:val="008A1C49"/>
    <w:rsid w:val="008A2C93"/>
    <w:rsid w:val="008A4E00"/>
    <w:rsid w:val="008A52BA"/>
    <w:rsid w:val="008A56BD"/>
    <w:rsid w:val="008A5FA4"/>
    <w:rsid w:val="008A619F"/>
    <w:rsid w:val="008A6619"/>
    <w:rsid w:val="008A69C9"/>
    <w:rsid w:val="008A6ADE"/>
    <w:rsid w:val="008A6D39"/>
    <w:rsid w:val="008A71AB"/>
    <w:rsid w:val="008A7591"/>
    <w:rsid w:val="008B0B9E"/>
    <w:rsid w:val="008B1293"/>
    <w:rsid w:val="008B1B8A"/>
    <w:rsid w:val="008B208F"/>
    <w:rsid w:val="008B29AD"/>
    <w:rsid w:val="008B3D61"/>
    <w:rsid w:val="008B4011"/>
    <w:rsid w:val="008B4106"/>
    <w:rsid w:val="008B422E"/>
    <w:rsid w:val="008B49AF"/>
    <w:rsid w:val="008B4BB7"/>
    <w:rsid w:val="008B7172"/>
    <w:rsid w:val="008B7510"/>
    <w:rsid w:val="008B75C7"/>
    <w:rsid w:val="008B78D9"/>
    <w:rsid w:val="008B7E76"/>
    <w:rsid w:val="008C01FD"/>
    <w:rsid w:val="008C02ED"/>
    <w:rsid w:val="008C0E05"/>
    <w:rsid w:val="008C0EC4"/>
    <w:rsid w:val="008C10BE"/>
    <w:rsid w:val="008C1590"/>
    <w:rsid w:val="008C2868"/>
    <w:rsid w:val="008C2A1D"/>
    <w:rsid w:val="008C2FE9"/>
    <w:rsid w:val="008C3394"/>
    <w:rsid w:val="008C3658"/>
    <w:rsid w:val="008C3EC4"/>
    <w:rsid w:val="008C49EC"/>
    <w:rsid w:val="008C4B84"/>
    <w:rsid w:val="008C6A51"/>
    <w:rsid w:val="008C6E51"/>
    <w:rsid w:val="008C7ABC"/>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E79BE"/>
    <w:rsid w:val="008F0C20"/>
    <w:rsid w:val="008F170E"/>
    <w:rsid w:val="008F1DB7"/>
    <w:rsid w:val="008F263F"/>
    <w:rsid w:val="008F2EF5"/>
    <w:rsid w:val="008F35AD"/>
    <w:rsid w:val="008F4E20"/>
    <w:rsid w:val="008F5B67"/>
    <w:rsid w:val="008F5DD9"/>
    <w:rsid w:val="008F6E60"/>
    <w:rsid w:val="008F7329"/>
    <w:rsid w:val="008F76CC"/>
    <w:rsid w:val="00903446"/>
    <w:rsid w:val="00903B1C"/>
    <w:rsid w:val="009077E7"/>
    <w:rsid w:val="009100C1"/>
    <w:rsid w:val="0091029F"/>
    <w:rsid w:val="00910948"/>
    <w:rsid w:val="00910AA5"/>
    <w:rsid w:val="00910B90"/>
    <w:rsid w:val="00911247"/>
    <w:rsid w:val="00911456"/>
    <w:rsid w:val="009117FE"/>
    <w:rsid w:val="0091190D"/>
    <w:rsid w:val="00911AE9"/>
    <w:rsid w:val="009131C3"/>
    <w:rsid w:val="009133FC"/>
    <w:rsid w:val="009143D9"/>
    <w:rsid w:val="009147B3"/>
    <w:rsid w:val="009159CE"/>
    <w:rsid w:val="009169F4"/>
    <w:rsid w:val="009171C5"/>
    <w:rsid w:val="00917FB9"/>
    <w:rsid w:val="00920B87"/>
    <w:rsid w:val="00920EC6"/>
    <w:rsid w:val="0092154F"/>
    <w:rsid w:val="009223B2"/>
    <w:rsid w:val="009223D5"/>
    <w:rsid w:val="00922C9F"/>
    <w:rsid w:val="00923126"/>
    <w:rsid w:val="00923261"/>
    <w:rsid w:val="009236E5"/>
    <w:rsid w:val="00923A7F"/>
    <w:rsid w:val="00924025"/>
    <w:rsid w:val="00924410"/>
    <w:rsid w:val="00924546"/>
    <w:rsid w:val="00924CA1"/>
    <w:rsid w:val="00925052"/>
    <w:rsid w:val="00926263"/>
    <w:rsid w:val="009262E9"/>
    <w:rsid w:val="009267D8"/>
    <w:rsid w:val="0092695C"/>
    <w:rsid w:val="00926BDC"/>
    <w:rsid w:val="00926D50"/>
    <w:rsid w:val="00930227"/>
    <w:rsid w:val="0093102E"/>
    <w:rsid w:val="00931041"/>
    <w:rsid w:val="0093112A"/>
    <w:rsid w:val="009316BF"/>
    <w:rsid w:val="00931ACB"/>
    <w:rsid w:val="009323B9"/>
    <w:rsid w:val="00932D57"/>
    <w:rsid w:val="00932F88"/>
    <w:rsid w:val="009334CB"/>
    <w:rsid w:val="00934D91"/>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AB4"/>
    <w:rsid w:val="00944DBA"/>
    <w:rsid w:val="0094564A"/>
    <w:rsid w:val="00945728"/>
    <w:rsid w:val="00945F5F"/>
    <w:rsid w:val="00945F83"/>
    <w:rsid w:val="009466A0"/>
    <w:rsid w:val="0094685F"/>
    <w:rsid w:val="00946C22"/>
    <w:rsid w:val="00950AF3"/>
    <w:rsid w:val="00950DEB"/>
    <w:rsid w:val="009515F5"/>
    <w:rsid w:val="009525E6"/>
    <w:rsid w:val="00952669"/>
    <w:rsid w:val="00952AC3"/>
    <w:rsid w:val="009532DF"/>
    <w:rsid w:val="00953431"/>
    <w:rsid w:val="0095348C"/>
    <w:rsid w:val="009534F1"/>
    <w:rsid w:val="00954629"/>
    <w:rsid w:val="0095511A"/>
    <w:rsid w:val="00955BC3"/>
    <w:rsid w:val="0095616F"/>
    <w:rsid w:val="009571A3"/>
    <w:rsid w:val="00960E28"/>
    <w:rsid w:val="009614B1"/>
    <w:rsid w:val="00961F83"/>
    <w:rsid w:val="0096340A"/>
    <w:rsid w:val="00963E79"/>
    <w:rsid w:val="00965ABF"/>
    <w:rsid w:val="00965E11"/>
    <w:rsid w:val="0097064A"/>
    <w:rsid w:val="00970C52"/>
    <w:rsid w:val="00970C88"/>
    <w:rsid w:val="00972152"/>
    <w:rsid w:val="009722E0"/>
    <w:rsid w:val="00972F12"/>
    <w:rsid w:val="0097469A"/>
    <w:rsid w:val="00974E72"/>
    <w:rsid w:val="00975152"/>
    <w:rsid w:val="00975A7B"/>
    <w:rsid w:val="00976F29"/>
    <w:rsid w:val="0097761F"/>
    <w:rsid w:val="00980380"/>
    <w:rsid w:val="00980FC1"/>
    <w:rsid w:val="00981506"/>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1C8E"/>
    <w:rsid w:val="0099252A"/>
    <w:rsid w:val="00993824"/>
    <w:rsid w:val="00994C63"/>
    <w:rsid w:val="00995BA0"/>
    <w:rsid w:val="009965F7"/>
    <w:rsid w:val="0099662F"/>
    <w:rsid w:val="00997BAD"/>
    <w:rsid w:val="009A04D3"/>
    <w:rsid w:val="009A0601"/>
    <w:rsid w:val="009A07BE"/>
    <w:rsid w:val="009A23D0"/>
    <w:rsid w:val="009A3B67"/>
    <w:rsid w:val="009A55A8"/>
    <w:rsid w:val="009A59C2"/>
    <w:rsid w:val="009A59DD"/>
    <w:rsid w:val="009A6C67"/>
    <w:rsid w:val="009A6DDC"/>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B7A2D"/>
    <w:rsid w:val="009C0B67"/>
    <w:rsid w:val="009C0DCA"/>
    <w:rsid w:val="009C16E3"/>
    <w:rsid w:val="009C1C9C"/>
    <w:rsid w:val="009C22ED"/>
    <w:rsid w:val="009C2838"/>
    <w:rsid w:val="009C3C63"/>
    <w:rsid w:val="009C47F4"/>
    <w:rsid w:val="009C48B3"/>
    <w:rsid w:val="009C4911"/>
    <w:rsid w:val="009C5600"/>
    <w:rsid w:val="009C5796"/>
    <w:rsid w:val="009C6442"/>
    <w:rsid w:val="009C65D5"/>
    <w:rsid w:val="009C6B72"/>
    <w:rsid w:val="009C7188"/>
    <w:rsid w:val="009C7865"/>
    <w:rsid w:val="009D00D8"/>
    <w:rsid w:val="009D1327"/>
    <w:rsid w:val="009D1334"/>
    <w:rsid w:val="009D1C72"/>
    <w:rsid w:val="009D1D9C"/>
    <w:rsid w:val="009D21A2"/>
    <w:rsid w:val="009D24D4"/>
    <w:rsid w:val="009D2521"/>
    <w:rsid w:val="009D27B2"/>
    <w:rsid w:val="009D2CBE"/>
    <w:rsid w:val="009D2D08"/>
    <w:rsid w:val="009D2ED5"/>
    <w:rsid w:val="009D3484"/>
    <w:rsid w:val="009D4F3F"/>
    <w:rsid w:val="009D5DDE"/>
    <w:rsid w:val="009D61A5"/>
    <w:rsid w:val="009D66DE"/>
    <w:rsid w:val="009D71C7"/>
    <w:rsid w:val="009D79B4"/>
    <w:rsid w:val="009D7E26"/>
    <w:rsid w:val="009D7E68"/>
    <w:rsid w:val="009E042D"/>
    <w:rsid w:val="009E06AB"/>
    <w:rsid w:val="009E0DBB"/>
    <w:rsid w:val="009E1DEB"/>
    <w:rsid w:val="009E2896"/>
    <w:rsid w:val="009E2CC2"/>
    <w:rsid w:val="009E3160"/>
    <w:rsid w:val="009E356D"/>
    <w:rsid w:val="009E3933"/>
    <w:rsid w:val="009E5536"/>
    <w:rsid w:val="009E554B"/>
    <w:rsid w:val="009E56BA"/>
    <w:rsid w:val="009E5B96"/>
    <w:rsid w:val="009E63AF"/>
    <w:rsid w:val="009E652C"/>
    <w:rsid w:val="009E7008"/>
    <w:rsid w:val="009E7594"/>
    <w:rsid w:val="009E769C"/>
    <w:rsid w:val="009E7EA8"/>
    <w:rsid w:val="009F0E77"/>
    <w:rsid w:val="009F0E8A"/>
    <w:rsid w:val="009F1367"/>
    <w:rsid w:val="009F1410"/>
    <w:rsid w:val="009F1B26"/>
    <w:rsid w:val="009F1DC9"/>
    <w:rsid w:val="009F2F2A"/>
    <w:rsid w:val="009F3BE9"/>
    <w:rsid w:val="009F4AEA"/>
    <w:rsid w:val="009F58A7"/>
    <w:rsid w:val="009F61D7"/>
    <w:rsid w:val="009F6358"/>
    <w:rsid w:val="009F75CE"/>
    <w:rsid w:val="009F790B"/>
    <w:rsid w:val="009F7DA3"/>
    <w:rsid w:val="00A0095D"/>
    <w:rsid w:val="00A00976"/>
    <w:rsid w:val="00A00993"/>
    <w:rsid w:val="00A00B1B"/>
    <w:rsid w:val="00A01847"/>
    <w:rsid w:val="00A020DC"/>
    <w:rsid w:val="00A02FF4"/>
    <w:rsid w:val="00A033E6"/>
    <w:rsid w:val="00A0406E"/>
    <w:rsid w:val="00A04C6C"/>
    <w:rsid w:val="00A05436"/>
    <w:rsid w:val="00A06924"/>
    <w:rsid w:val="00A0720C"/>
    <w:rsid w:val="00A07C15"/>
    <w:rsid w:val="00A07D46"/>
    <w:rsid w:val="00A104A5"/>
    <w:rsid w:val="00A112FF"/>
    <w:rsid w:val="00A12893"/>
    <w:rsid w:val="00A13881"/>
    <w:rsid w:val="00A13E52"/>
    <w:rsid w:val="00A14D04"/>
    <w:rsid w:val="00A15766"/>
    <w:rsid w:val="00A16E61"/>
    <w:rsid w:val="00A17B22"/>
    <w:rsid w:val="00A2064B"/>
    <w:rsid w:val="00A20B06"/>
    <w:rsid w:val="00A211B8"/>
    <w:rsid w:val="00A21E94"/>
    <w:rsid w:val="00A22F3A"/>
    <w:rsid w:val="00A2325F"/>
    <w:rsid w:val="00A235A2"/>
    <w:rsid w:val="00A23749"/>
    <w:rsid w:val="00A24359"/>
    <w:rsid w:val="00A24594"/>
    <w:rsid w:val="00A25CCE"/>
    <w:rsid w:val="00A266B9"/>
    <w:rsid w:val="00A27AE0"/>
    <w:rsid w:val="00A30ED6"/>
    <w:rsid w:val="00A311E1"/>
    <w:rsid w:val="00A31DCE"/>
    <w:rsid w:val="00A33DEB"/>
    <w:rsid w:val="00A3401E"/>
    <w:rsid w:val="00A3445F"/>
    <w:rsid w:val="00A3507E"/>
    <w:rsid w:val="00A35471"/>
    <w:rsid w:val="00A35C4F"/>
    <w:rsid w:val="00A36880"/>
    <w:rsid w:val="00A36C44"/>
    <w:rsid w:val="00A377E9"/>
    <w:rsid w:val="00A37CF8"/>
    <w:rsid w:val="00A40A4A"/>
    <w:rsid w:val="00A40E64"/>
    <w:rsid w:val="00A4158A"/>
    <w:rsid w:val="00A415C2"/>
    <w:rsid w:val="00A42685"/>
    <w:rsid w:val="00A42B99"/>
    <w:rsid w:val="00A4304F"/>
    <w:rsid w:val="00A439DD"/>
    <w:rsid w:val="00A43AC6"/>
    <w:rsid w:val="00A43B1E"/>
    <w:rsid w:val="00A4447F"/>
    <w:rsid w:val="00A447F7"/>
    <w:rsid w:val="00A44D01"/>
    <w:rsid w:val="00A44F96"/>
    <w:rsid w:val="00A45F9C"/>
    <w:rsid w:val="00A46B1A"/>
    <w:rsid w:val="00A46E38"/>
    <w:rsid w:val="00A50737"/>
    <w:rsid w:val="00A50A0E"/>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676A"/>
    <w:rsid w:val="00A56FE2"/>
    <w:rsid w:val="00A57351"/>
    <w:rsid w:val="00A609DC"/>
    <w:rsid w:val="00A60AEC"/>
    <w:rsid w:val="00A60CC6"/>
    <w:rsid w:val="00A61388"/>
    <w:rsid w:val="00A61AA8"/>
    <w:rsid w:val="00A61CE3"/>
    <w:rsid w:val="00A630D2"/>
    <w:rsid w:val="00A6445E"/>
    <w:rsid w:val="00A644BD"/>
    <w:rsid w:val="00A64AC5"/>
    <w:rsid w:val="00A64FAE"/>
    <w:rsid w:val="00A65287"/>
    <w:rsid w:val="00A65746"/>
    <w:rsid w:val="00A65755"/>
    <w:rsid w:val="00A65A7D"/>
    <w:rsid w:val="00A673AB"/>
    <w:rsid w:val="00A67AB4"/>
    <w:rsid w:val="00A67AEE"/>
    <w:rsid w:val="00A70085"/>
    <w:rsid w:val="00A70B72"/>
    <w:rsid w:val="00A73508"/>
    <w:rsid w:val="00A74965"/>
    <w:rsid w:val="00A74C88"/>
    <w:rsid w:val="00A74E3C"/>
    <w:rsid w:val="00A7712E"/>
    <w:rsid w:val="00A7741B"/>
    <w:rsid w:val="00A77699"/>
    <w:rsid w:val="00A77C3D"/>
    <w:rsid w:val="00A80A0E"/>
    <w:rsid w:val="00A81DE9"/>
    <w:rsid w:val="00A81FF7"/>
    <w:rsid w:val="00A822EC"/>
    <w:rsid w:val="00A835F5"/>
    <w:rsid w:val="00A836A9"/>
    <w:rsid w:val="00A844BB"/>
    <w:rsid w:val="00A8507C"/>
    <w:rsid w:val="00A852C4"/>
    <w:rsid w:val="00A85519"/>
    <w:rsid w:val="00A85FD9"/>
    <w:rsid w:val="00A867E6"/>
    <w:rsid w:val="00A86AA2"/>
    <w:rsid w:val="00A87811"/>
    <w:rsid w:val="00A8791C"/>
    <w:rsid w:val="00A8799D"/>
    <w:rsid w:val="00A87DDA"/>
    <w:rsid w:val="00A87EF0"/>
    <w:rsid w:val="00A91CF7"/>
    <w:rsid w:val="00A91D8E"/>
    <w:rsid w:val="00A92250"/>
    <w:rsid w:val="00A93D1C"/>
    <w:rsid w:val="00A94429"/>
    <w:rsid w:val="00A948BF"/>
    <w:rsid w:val="00A95439"/>
    <w:rsid w:val="00A9556B"/>
    <w:rsid w:val="00A95637"/>
    <w:rsid w:val="00A95B87"/>
    <w:rsid w:val="00A95F7B"/>
    <w:rsid w:val="00A967D3"/>
    <w:rsid w:val="00A9709B"/>
    <w:rsid w:val="00A97AEC"/>
    <w:rsid w:val="00AA01F7"/>
    <w:rsid w:val="00AA0847"/>
    <w:rsid w:val="00AA108C"/>
    <w:rsid w:val="00AA165D"/>
    <w:rsid w:val="00AA1E21"/>
    <w:rsid w:val="00AA1FF5"/>
    <w:rsid w:val="00AA2D9D"/>
    <w:rsid w:val="00AA39B0"/>
    <w:rsid w:val="00AA3DD7"/>
    <w:rsid w:val="00AA63F1"/>
    <w:rsid w:val="00AA6B7D"/>
    <w:rsid w:val="00AA6C6F"/>
    <w:rsid w:val="00AA75D4"/>
    <w:rsid w:val="00AA75DC"/>
    <w:rsid w:val="00AA79A1"/>
    <w:rsid w:val="00AA7E4C"/>
    <w:rsid w:val="00AB11EC"/>
    <w:rsid w:val="00AB1856"/>
    <w:rsid w:val="00AB2572"/>
    <w:rsid w:val="00AB3785"/>
    <w:rsid w:val="00AB39A2"/>
    <w:rsid w:val="00AB3C22"/>
    <w:rsid w:val="00AB4721"/>
    <w:rsid w:val="00AB4D1E"/>
    <w:rsid w:val="00AB5E35"/>
    <w:rsid w:val="00AB5FF8"/>
    <w:rsid w:val="00AB6091"/>
    <w:rsid w:val="00AB63CC"/>
    <w:rsid w:val="00AB7618"/>
    <w:rsid w:val="00AC03B1"/>
    <w:rsid w:val="00AC03BE"/>
    <w:rsid w:val="00AC0A86"/>
    <w:rsid w:val="00AC0C5D"/>
    <w:rsid w:val="00AC27D8"/>
    <w:rsid w:val="00AC351F"/>
    <w:rsid w:val="00AC3957"/>
    <w:rsid w:val="00AC3A6A"/>
    <w:rsid w:val="00AC3B94"/>
    <w:rsid w:val="00AC44F8"/>
    <w:rsid w:val="00AC4B70"/>
    <w:rsid w:val="00AC598D"/>
    <w:rsid w:val="00AC5A1C"/>
    <w:rsid w:val="00AC5A68"/>
    <w:rsid w:val="00AC5D95"/>
    <w:rsid w:val="00AC678D"/>
    <w:rsid w:val="00AC6F82"/>
    <w:rsid w:val="00AC739B"/>
    <w:rsid w:val="00AC7E75"/>
    <w:rsid w:val="00AC7FC5"/>
    <w:rsid w:val="00AD046A"/>
    <w:rsid w:val="00AD0AE8"/>
    <w:rsid w:val="00AD0D50"/>
    <w:rsid w:val="00AD1251"/>
    <w:rsid w:val="00AD2C66"/>
    <w:rsid w:val="00AD3BA1"/>
    <w:rsid w:val="00AD48D2"/>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2334"/>
    <w:rsid w:val="00AE303D"/>
    <w:rsid w:val="00AE3165"/>
    <w:rsid w:val="00AE3412"/>
    <w:rsid w:val="00AE415B"/>
    <w:rsid w:val="00AE49C9"/>
    <w:rsid w:val="00AE4ACB"/>
    <w:rsid w:val="00AE5755"/>
    <w:rsid w:val="00AE5B84"/>
    <w:rsid w:val="00AE7EC6"/>
    <w:rsid w:val="00AF0E9D"/>
    <w:rsid w:val="00AF11A4"/>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1515"/>
    <w:rsid w:val="00B02412"/>
    <w:rsid w:val="00B02819"/>
    <w:rsid w:val="00B0293B"/>
    <w:rsid w:val="00B0310E"/>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4D91"/>
    <w:rsid w:val="00B15452"/>
    <w:rsid w:val="00B1623A"/>
    <w:rsid w:val="00B170C9"/>
    <w:rsid w:val="00B17A39"/>
    <w:rsid w:val="00B20A15"/>
    <w:rsid w:val="00B21476"/>
    <w:rsid w:val="00B21935"/>
    <w:rsid w:val="00B21E3A"/>
    <w:rsid w:val="00B21F7F"/>
    <w:rsid w:val="00B23FEC"/>
    <w:rsid w:val="00B2470C"/>
    <w:rsid w:val="00B256BE"/>
    <w:rsid w:val="00B25EB9"/>
    <w:rsid w:val="00B275AD"/>
    <w:rsid w:val="00B27720"/>
    <w:rsid w:val="00B2781E"/>
    <w:rsid w:val="00B3078E"/>
    <w:rsid w:val="00B3110C"/>
    <w:rsid w:val="00B31509"/>
    <w:rsid w:val="00B3164A"/>
    <w:rsid w:val="00B31A60"/>
    <w:rsid w:val="00B31BB3"/>
    <w:rsid w:val="00B325F4"/>
    <w:rsid w:val="00B3321A"/>
    <w:rsid w:val="00B33916"/>
    <w:rsid w:val="00B33C9D"/>
    <w:rsid w:val="00B344F9"/>
    <w:rsid w:val="00B35095"/>
    <w:rsid w:val="00B354D8"/>
    <w:rsid w:val="00B35EC4"/>
    <w:rsid w:val="00B3605A"/>
    <w:rsid w:val="00B36A9C"/>
    <w:rsid w:val="00B36FEA"/>
    <w:rsid w:val="00B37743"/>
    <w:rsid w:val="00B3775A"/>
    <w:rsid w:val="00B3776A"/>
    <w:rsid w:val="00B402CD"/>
    <w:rsid w:val="00B406BE"/>
    <w:rsid w:val="00B41924"/>
    <w:rsid w:val="00B41C8E"/>
    <w:rsid w:val="00B42F98"/>
    <w:rsid w:val="00B43269"/>
    <w:rsid w:val="00B43372"/>
    <w:rsid w:val="00B43E2B"/>
    <w:rsid w:val="00B44736"/>
    <w:rsid w:val="00B45312"/>
    <w:rsid w:val="00B4592C"/>
    <w:rsid w:val="00B45DD1"/>
    <w:rsid w:val="00B460D2"/>
    <w:rsid w:val="00B4698C"/>
    <w:rsid w:val="00B476FB"/>
    <w:rsid w:val="00B50310"/>
    <w:rsid w:val="00B5238D"/>
    <w:rsid w:val="00B52D24"/>
    <w:rsid w:val="00B53753"/>
    <w:rsid w:val="00B53BCA"/>
    <w:rsid w:val="00B53FCF"/>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00B"/>
    <w:rsid w:val="00B6797B"/>
    <w:rsid w:val="00B70AE3"/>
    <w:rsid w:val="00B71780"/>
    <w:rsid w:val="00B7272F"/>
    <w:rsid w:val="00B72EDB"/>
    <w:rsid w:val="00B7339A"/>
    <w:rsid w:val="00B733F4"/>
    <w:rsid w:val="00B739EC"/>
    <w:rsid w:val="00B73C6D"/>
    <w:rsid w:val="00B74132"/>
    <w:rsid w:val="00B746AF"/>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8F2"/>
    <w:rsid w:val="00B85C69"/>
    <w:rsid w:val="00B8653F"/>
    <w:rsid w:val="00B86607"/>
    <w:rsid w:val="00B867CE"/>
    <w:rsid w:val="00B8681B"/>
    <w:rsid w:val="00B87AD6"/>
    <w:rsid w:val="00B90003"/>
    <w:rsid w:val="00B9075C"/>
    <w:rsid w:val="00B90F2D"/>
    <w:rsid w:val="00B90F81"/>
    <w:rsid w:val="00B921D7"/>
    <w:rsid w:val="00B922AE"/>
    <w:rsid w:val="00B926AF"/>
    <w:rsid w:val="00B92C76"/>
    <w:rsid w:val="00B95099"/>
    <w:rsid w:val="00B9582E"/>
    <w:rsid w:val="00B96949"/>
    <w:rsid w:val="00B97053"/>
    <w:rsid w:val="00B9730E"/>
    <w:rsid w:val="00B97876"/>
    <w:rsid w:val="00B97F42"/>
    <w:rsid w:val="00BA0519"/>
    <w:rsid w:val="00BA0C39"/>
    <w:rsid w:val="00BA1CB2"/>
    <w:rsid w:val="00BA1CB9"/>
    <w:rsid w:val="00BA2A85"/>
    <w:rsid w:val="00BA395A"/>
    <w:rsid w:val="00BA40B7"/>
    <w:rsid w:val="00BA4397"/>
    <w:rsid w:val="00BA47B3"/>
    <w:rsid w:val="00BA538C"/>
    <w:rsid w:val="00BA581E"/>
    <w:rsid w:val="00BA5860"/>
    <w:rsid w:val="00BA621D"/>
    <w:rsid w:val="00BA6E9D"/>
    <w:rsid w:val="00BA721D"/>
    <w:rsid w:val="00BA7B0E"/>
    <w:rsid w:val="00BB00D2"/>
    <w:rsid w:val="00BB01D5"/>
    <w:rsid w:val="00BB020F"/>
    <w:rsid w:val="00BB06AF"/>
    <w:rsid w:val="00BB0C78"/>
    <w:rsid w:val="00BB1793"/>
    <w:rsid w:val="00BB253B"/>
    <w:rsid w:val="00BB2B3B"/>
    <w:rsid w:val="00BB3C74"/>
    <w:rsid w:val="00BB46AD"/>
    <w:rsid w:val="00BB572D"/>
    <w:rsid w:val="00BB6F2E"/>
    <w:rsid w:val="00BB7003"/>
    <w:rsid w:val="00BB734A"/>
    <w:rsid w:val="00BB7467"/>
    <w:rsid w:val="00BB7709"/>
    <w:rsid w:val="00BB7974"/>
    <w:rsid w:val="00BC03CA"/>
    <w:rsid w:val="00BC0A06"/>
    <w:rsid w:val="00BC0D6E"/>
    <w:rsid w:val="00BC1CA0"/>
    <w:rsid w:val="00BC1D95"/>
    <w:rsid w:val="00BC2486"/>
    <w:rsid w:val="00BC273A"/>
    <w:rsid w:val="00BC28A4"/>
    <w:rsid w:val="00BC2A74"/>
    <w:rsid w:val="00BC3D28"/>
    <w:rsid w:val="00BC3E8D"/>
    <w:rsid w:val="00BC4638"/>
    <w:rsid w:val="00BC49D8"/>
    <w:rsid w:val="00BC49EA"/>
    <w:rsid w:val="00BC5355"/>
    <w:rsid w:val="00BC6C48"/>
    <w:rsid w:val="00BC6F10"/>
    <w:rsid w:val="00BC7189"/>
    <w:rsid w:val="00BC74D7"/>
    <w:rsid w:val="00BD016F"/>
    <w:rsid w:val="00BD029C"/>
    <w:rsid w:val="00BD0C9F"/>
    <w:rsid w:val="00BD1165"/>
    <w:rsid w:val="00BD1461"/>
    <w:rsid w:val="00BD1DD9"/>
    <w:rsid w:val="00BD2B19"/>
    <w:rsid w:val="00BD2C07"/>
    <w:rsid w:val="00BD2D14"/>
    <w:rsid w:val="00BD3A45"/>
    <w:rsid w:val="00BD46AC"/>
    <w:rsid w:val="00BD49E8"/>
    <w:rsid w:val="00BD5064"/>
    <w:rsid w:val="00BD5385"/>
    <w:rsid w:val="00BD6D2C"/>
    <w:rsid w:val="00BD726A"/>
    <w:rsid w:val="00BD7945"/>
    <w:rsid w:val="00BD7A42"/>
    <w:rsid w:val="00BE079A"/>
    <w:rsid w:val="00BE08D9"/>
    <w:rsid w:val="00BE0BA2"/>
    <w:rsid w:val="00BE1888"/>
    <w:rsid w:val="00BE19B0"/>
    <w:rsid w:val="00BE2085"/>
    <w:rsid w:val="00BE27CC"/>
    <w:rsid w:val="00BE2897"/>
    <w:rsid w:val="00BE29AB"/>
    <w:rsid w:val="00BE2D84"/>
    <w:rsid w:val="00BE2F95"/>
    <w:rsid w:val="00BE4AAB"/>
    <w:rsid w:val="00BE4F39"/>
    <w:rsid w:val="00BE5087"/>
    <w:rsid w:val="00BE692F"/>
    <w:rsid w:val="00BF0216"/>
    <w:rsid w:val="00BF0845"/>
    <w:rsid w:val="00BF08D2"/>
    <w:rsid w:val="00BF24B7"/>
    <w:rsid w:val="00BF270E"/>
    <w:rsid w:val="00BF340F"/>
    <w:rsid w:val="00BF3499"/>
    <w:rsid w:val="00BF37A7"/>
    <w:rsid w:val="00BF3B3A"/>
    <w:rsid w:val="00BF41D3"/>
    <w:rsid w:val="00BF4863"/>
    <w:rsid w:val="00BF7065"/>
    <w:rsid w:val="00BF78BE"/>
    <w:rsid w:val="00C003A2"/>
    <w:rsid w:val="00C00C4F"/>
    <w:rsid w:val="00C00C87"/>
    <w:rsid w:val="00C00E23"/>
    <w:rsid w:val="00C015A6"/>
    <w:rsid w:val="00C016D8"/>
    <w:rsid w:val="00C01DB2"/>
    <w:rsid w:val="00C02974"/>
    <w:rsid w:val="00C03225"/>
    <w:rsid w:val="00C04C57"/>
    <w:rsid w:val="00C05375"/>
    <w:rsid w:val="00C062C5"/>
    <w:rsid w:val="00C07260"/>
    <w:rsid w:val="00C07985"/>
    <w:rsid w:val="00C1011C"/>
    <w:rsid w:val="00C101D7"/>
    <w:rsid w:val="00C10D85"/>
    <w:rsid w:val="00C12974"/>
    <w:rsid w:val="00C12BD7"/>
    <w:rsid w:val="00C13D22"/>
    <w:rsid w:val="00C13D3A"/>
    <w:rsid w:val="00C13DA8"/>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B9D"/>
    <w:rsid w:val="00C25C1D"/>
    <w:rsid w:val="00C2606D"/>
    <w:rsid w:val="00C319AF"/>
    <w:rsid w:val="00C3232D"/>
    <w:rsid w:val="00C3257C"/>
    <w:rsid w:val="00C32B66"/>
    <w:rsid w:val="00C330FF"/>
    <w:rsid w:val="00C3378F"/>
    <w:rsid w:val="00C3381F"/>
    <w:rsid w:val="00C3389A"/>
    <w:rsid w:val="00C34CFD"/>
    <w:rsid w:val="00C35391"/>
    <w:rsid w:val="00C35F5F"/>
    <w:rsid w:val="00C364F0"/>
    <w:rsid w:val="00C37E01"/>
    <w:rsid w:val="00C400B5"/>
    <w:rsid w:val="00C40158"/>
    <w:rsid w:val="00C40B78"/>
    <w:rsid w:val="00C412CC"/>
    <w:rsid w:val="00C42574"/>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5B"/>
    <w:rsid w:val="00C570A2"/>
    <w:rsid w:val="00C57731"/>
    <w:rsid w:val="00C60664"/>
    <w:rsid w:val="00C60B61"/>
    <w:rsid w:val="00C61574"/>
    <w:rsid w:val="00C62567"/>
    <w:rsid w:val="00C64217"/>
    <w:rsid w:val="00C645E2"/>
    <w:rsid w:val="00C64A1D"/>
    <w:rsid w:val="00C65232"/>
    <w:rsid w:val="00C657D2"/>
    <w:rsid w:val="00C6664C"/>
    <w:rsid w:val="00C6674B"/>
    <w:rsid w:val="00C67D1F"/>
    <w:rsid w:val="00C67E5D"/>
    <w:rsid w:val="00C702C1"/>
    <w:rsid w:val="00C703AD"/>
    <w:rsid w:val="00C70B20"/>
    <w:rsid w:val="00C70C3A"/>
    <w:rsid w:val="00C70E1C"/>
    <w:rsid w:val="00C71706"/>
    <w:rsid w:val="00C71C7B"/>
    <w:rsid w:val="00C722A1"/>
    <w:rsid w:val="00C733F0"/>
    <w:rsid w:val="00C74765"/>
    <w:rsid w:val="00C74E37"/>
    <w:rsid w:val="00C80AEE"/>
    <w:rsid w:val="00C811FC"/>
    <w:rsid w:val="00C81C16"/>
    <w:rsid w:val="00C8233D"/>
    <w:rsid w:val="00C82440"/>
    <w:rsid w:val="00C82535"/>
    <w:rsid w:val="00C831D5"/>
    <w:rsid w:val="00C83411"/>
    <w:rsid w:val="00C836C7"/>
    <w:rsid w:val="00C837F9"/>
    <w:rsid w:val="00C83B76"/>
    <w:rsid w:val="00C84CDC"/>
    <w:rsid w:val="00C8560A"/>
    <w:rsid w:val="00C85F65"/>
    <w:rsid w:val="00C86A40"/>
    <w:rsid w:val="00C87407"/>
    <w:rsid w:val="00C8745F"/>
    <w:rsid w:val="00C875F8"/>
    <w:rsid w:val="00C8767B"/>
    <w:rsid w:val="00C87DA2"/>
    <w:rsid w:val="00C87F28"/>
    <w:rsid w:val="00C903C8"/>
    <w:rsid w:val="00C903DA"/>
    <w:rsid w:val="00C903FF"/>
    <w:rsid w:val="00C90714"/>
    <w:rsid w:val="00C915AF"/>
    <w:rsid w:val="00C91B3D"/>
    <w:rsid w:val="00C92CA1"/>
    <w:rsid w:val="00C92D64"/>
    <w:rsid w:val="00C93592"/>
    <w:rsid w:val="00C94291"/>
    <w:rsid w:val="00C94306"/>
    <w:rsid w:val="00C948A7"/>
    <w:rsid w:val="00C958C3"/>
    <w:rsid w:val="00C9724B"/>
    <w:rsid w:val="00C97273"/>
    <w:rsid w:val="00C97F4B"/>
    <w:rsid w:val="00CA065D"/>
    <w:rsid w:val="00CA1923"/>
    <w:rsid w:val="00CA21CB"/>
    <w:rsid w:val="00CA31E4"/>
    <w:rsid w:val="00CA34EE"/>
    <w:rsid w:val="00CA3D48"/>
    <w:rsid w:val="00CA40E2"/>
    <w:rsid w:val="00CA522B"/>
    <w:rsid w:val="00CA5C73"/>
    <w:rsid w:val="00CA5D02"/>
    <w:rsid w:val="00CA5EC8"/>
    <w:rsid w:val="00CA61F4"/>
    <w:rsid w:val="00CA63DC"/>
    <w:rsid w:val="00CA6651"/>
    <w:rsid w:val="00CA745E"/>
    <w:rsid w:val="00CB001A"/>
    <w:rsid w:val="00CB00B8"/>
    <w:rsid w:val="00CB168A"/>
    <w:rsid w:val="00CB1717"/>
    <w:rsid w:val="00CB1924"/>
    <w:rsid w:val="00CB1E5F"/>
    <w:rsid w:val="00CB1F2D"/>
    <w:rsid w:val="00CB2DD0"/>
    <w:rsid w:val="00CB397E"/>
    <w:rsid w:val="00CB4755"/>
    <w:rsid w:val="00CB480B"/>
    <w:rsid w:val="00CB6057"/>
    <w:rsid w:val="00CB68FB"/>
    <w:rsid w:val="00CB6C10"/>
    <w:rsid w:val="00CB6FC3"/>
    <w:rsid w:val="00CB74EF"/>
    <w:rsid w:val="00CB7772"/>
    <w:rsid w:val="00CB7FC7"/>
    <w:rsid w:val="00CC0D10"/>
    <w:rsid w:val="00CC24F6"/>
    <w:rsid w:val="00CC3590"/>
    <w:rsid w:val="00CC3B30"/>
    <w:rsid w:val="00CC5D7C"/>
    <w:rsid w:val="00CC6978"/>
    <w:rsid w:val="00CC7BD3"/>
    <w:rsid w:val="00CD0D5A"/>
    <w:rsid w:val="00CD15DA"/>
    <w:rsid w:val="00CD16B7"/>
    <w:rsid w:val="00CD1756"/>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6EA5"/>
    <w:rsid w:val="00CD721B"/>
    <w:rsid w:val="00CD7226"/>
    <w:rsid w:val="00CD7DAB"/>
    <w:rsid w:val="00CE00F6"/>
    <w:rsid w:val="00CE05E7"/>
    <w:rsid w:val="00CE09F6"/>
    <w:rsid w:val="00CE12E9"/>
    <w:rsid w:val="00CE14AC"/>
    <w:rsid w:val="00CE1C09"/>
    <w:rsid w:val="00CE2153"/>
    <w:rsid w:val="00CE2F25"/>
    <w:rsid w:val="00CE39C1"/>
    <w:rsid w:val="00CE4239"/>
    <w:rsid w:val="00CE53E8"/>
    <w:rsid w:val="00CE56EB"/>
    <w:rsid w:val="00CE6352"/>
    <w:rsid w:val="00CE73FB"/>
    <w:rsid w:val="00CE7953"/>
    <w:rsid w:val="00CE797F"/>
    <w:rsid w:val="00CF05F7"/>
    <w:rsid w:val="00CF0633"/>
    <w:rsid w:val="00CF1865"/>
    <w:rsid w:val="00CF2991"/>
    <w:rsid w:val="00CF38DD"/>
    <w:rsid w:val="00CF4200"/>
    <w:rsid w:val="00CF42F7"/>
    <w:rsid w:val="00CF4A91"/>
    <w:rsid w:val="00CF5204"/>
    <w:rsid w:val="00CF5902"/>
    <w:rsid w:val="00CF687B"/>
    <w:rsid w:val="00CF74D4"/>
    <w:rsid w:val="00CF7A8E"/>
    <w:rsid w:val="00D00A46"/>
    <w:rsid w:val="00D012A4"/>
    <w:rsid w:val="00D018DF"/>
    <w:rsid w:val="00D0299D"/>
    <w:rsid w:val="00D02A0C"/>
    <w:rsid w:val="00D02B25"/>
    <w:rsid w:val="00D03418"/>
    <w:rsid w:val="00D03721"/>
    <w:rsid w:val="00D042F0"/>
    <w:rsid w:val="00D04480"/>
    <w:rsid w:val="00D0508F"/>
    <w:rsid w:val="00D057A7"/>
    <w:rsid w:val="00D06B5C"/>
    <w:rsid w:val="00D0748E"/>
    <w:rsid w:val="00D07887"/>
    <w:rsid w:val="00D07BCE"/>
    <w:rsid w:val="00D07D6F"/>
    <w:rsid w:val="00D10918"/>
    <w:rsid w:val="00D10939"/>
    <w:rsid w:val="00D10FCD"/>
    <w:rsid w:val="00D11349"/>
    <w:rsid w:val="00D12A55"/>
    <w:rsid w:val="00D13363"/>
    <w:rsid w:val="00D13EF9"/>
    <w:rsid w:val="00D1465C"/>
    <w:rsid w:val="00D14B83"/>
    <w:rsid w:val="00D1515B"/>
    <w:rsid w:val="00D15241"/>
    <w:rsid w:val="00D15619"/>
    <w:rsid w:val="00D15C25"/>
    <w:rsid w:val="00D1649D"/>
    <w:rsid w:val="00D17D9F"/>
    <w:rsid w:val="00D17DA4"/>
    <w:rsid w:val="00D2102A"/>
    <w:rsid w:val="00D21F88"/>
    <w:rsid w:val="00D224DB"/>
    <w:rsid w:val="00D22C43"/>
    <w:rsid w:val="00D232D4"/>
    <w:rsid w:val="00D2531D"/>
    <w:rsid w:val="00D25381"/>
    <w:rsid w:val="00D255D5"/>
    <w:rsid w:val="00D259ED"/>
    <w:rsid w:val="00D2635B"/>
    <w:rsid w:val="00D27035"/>
    <w:rsid w:val="00D27B65"/>
    <w:rsid w:val="00D301AC"/>
    <w:rsid w:val="00D30442"/>
    <w:rsid w:val="00D3057F"/>
    <w:rsid w:val="00D31B03"/>
    <w:rsid w:val="00D31D63"/>
    <w:rsid w:val="00D325E7"/>
    <w:rsid w:val="00D33081"/>
    <w:rsid w:val="00D339DE"/>
    <w:rsid w:val="00D33CC9"/>
    <w:rsid w:val="00D340E5"/>
    <w:rsid w:val="00D34801"/>
    <w:rsid w:val="00D3618F"/>
    <w:rsid w:val="00D37E51"/>
    <w:rsid w:val="00D43629"/>
    <w:rsid w:val="00D437C2"/>
    <w:rsid w:val="00D44664"/>
    <w:rsid w:val="00D44EAD"/>
    <w:rsid w:val="00D458B9"/>
    <w:rsid w:val="00D46FFD"/>
    <w:rsid w:val="00D47089"/>
    <w:rsid w:val="00D47AA5"/>
    <w:rsid w:val="00D503E7"/>
    <w:rsid w:val="00D50F43"/>
    <w:rsid w:val="00D520F2"/>
    <w:rsid w:val="00D524AC"/>
    <w:rsid w:val="00D52BBE"/>
    <w:rsid w:val="00D52F51"/>
    <w:rsid w:val="00D53320"/>
    <w:rsid w:val="00D54177"/>
    <w:rsid w:val="00D54216"/>
    <w:rsid w:val="00D556D8"/>
    <w:rsid w:val="00D56D74"/>
    <w:rsid w:val="00D60A41"/>
    <w:rsid w:val="00D61205"/>
    <w:rsid w:val="00D61CB8"/>
    <w:rsid w:val="00D6271F"/>
    <w:rsid w:val="00D62A3B"/>
    <w:rsid w:val="00D62EA9"/>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1C2C"/>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2D3"/>
    <w:rsid w:val="00D81544"/>
    <w:rsid w:val="00D818B2"/>
    <w:rsid w:val="00D8272A"/>
    <w:rsid w:val="00D8290B"/>
    <w:rsid w:val="00D82CF1"/>
    <w:rsid w:val="00D82E97"/>
    <w:rsid w:val="00D833CA"/>
    <w:rsid w:val="00D8348B"/>
    <w:rsid w:val="00D8385F"/>
    <w:rsid w:val="00D84E79"/>
    <w:rsid w:val="00D850ED"/>
    <w:rsid w:val="00D85CC8"/>
    <w:rsid w:val="00D8607D"/>
    <w:rsid w:val="00D865A8"/>
    <w:rsid w:val="00D86C5C"/>
    <w:rsid w:val="00D8761B"/>
    <w:rsid w:val="00D8771E"/>
    <w:rsid w:val="00D8777D"/>
    <w:rsid w:val="00D906F8"/>
    <w:rsid w:val="00D914C7"/>
    <w:rsid w:val="00D93172"/>
    <w:rsid w:val="00D9338E"/>
    <w:rsid w:val="00D93457"/>
    <w:rsid w:val="00D9595D"/>
    <w:rsid w:val="00D95CE1"/>
    <w:rsid w:val="00D9673D"/>
    <w:rsid w:val="00D96B4F"/>
    <w:rsid w:val="00D97451"/>
    <w:rsid w:val="00D978F2"/>
    <w:rsid w:val="00DA02E4"/>
    <w:rsid w:val="00DA11A4"/>
    <w:rsid w:val="00DA16F7"/>
    <w:rsid w:val="00DA17EC"/>
    <w:rsid w:val="00DA1F4D"/>
    <w:rsid w:val="00DA26A6"/>
    <w:rsid w:val="00DA2BF0"/>
    <w:rsid w:val="00DA31DC"/>
    <w:rsid w:val="00DA3C22"/>
    <w:rsid w:val="00DA5849"/>
    <w:rsid w:val="00DA5D0A"/>
    <w:rsid w:val="00DA6052"/>
    <w:rsid w:val="00DA6772"/>
    <w:rsid w:val="00DA6AF4"/>
    <w:rsid w:val="00DA6B0C"/>
    <w:rsid w:val="00DA7F27"/>
    <w:rsid w:val="00DB078E"/>
    <w:rsid w:val="00DB2172"/>
    <w:rsid w:val="00DB25FA"/>
    <w:rsid w:val="00DB2E66"/>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B31"/>
    <w:rsid w:val="00DD1F4A"/>
    <w:rsid w:val="00DD1F9F"/>
    <w:rsid w:val="00DD23C8"/>
    <w:rsid w:val="00DD25D7"/>
    <w:rsid w:val="00DD2891"/>
    <w:rsid w:val="00DD3316"/>
    <w:rsid w:val="00DD3B19"/>
    <w:rsid w:val="00DD5EB4"/>
    <w:rsid w:val="00DD61E5"/>
    <w:rsid w:val="00DD6E30"/>
    <w:rsid w:val="00DD7389"/>
    <w:rsid w:val="00DD751F"/>
    <w:rsid w:val="00DE06BA"/>
    <w:rsid w:val="00DE0750"/>
    <w:rsid w:val="00DE1C5C"/>
    <w:rsid w:val="00DE213B"/>
    <w:rsid w:val="00DE2939"/>
    <w:rsid w:val="00DE29E1"/>
    <w:rsid w:val="00DE37EC"/>
    <w:rsid w:val="00DE3BD5"/>
    <w:rsid w:val="00DE3E96"/>
    <w:rsid w:val="00DE4615"/>
    <w:rsid w:val="00DE4CB3"/>
    <w:rsid w:val="00DE53E5"/>
    <w:rsid w:val="00DE5AC3"/>
    <w:rsid w:val="00DE6B87"/>
    <w:rsid w:val="00DE75A7"/>
    <w:rsid w:val="00DF04BE"/>
    <w:rsid w:val="00DF0B5A"/>
    <w:rsid w:val="00DF0CF5"/>
    <w:rsid w:val="00DF139F"/>
    <w:rsid w:val="00DF1BAD"/>
    <w:rsid w:val="00DF1FB9"/>
    <w:rsid w:val="00DF362B"/>
    <w:rsid w:val="00DF397B"/>
    <w:rsid w:val="00DF3DBD"/>
    <w:rsid w:val="00DF504D"/>
    <w:rsid w:val="00DF5771"/>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257E"/>
    <w:rsid w:val="00E137A5"/>
    <w:rsid w:val="00E13E96"/>
    <w:rsid w:val="00E1414F"/>
    <w:rsid w:val="00E1471B"/>
    <w:rsid w:val="00E1491B"/>
    <w:rsid w:val="00E14D56"/>
    <w:rsid w:val="00E15824"/>
    <w:rsid w:val="00E15861"/>
    <w:rsid w:val="00E162F3"/>
    <w:rsid w:val="00E16549"/>
    <w:rsid w:val="00E167CF"/>
    <w:rsid w:val="00E16DAC"/>
    <w:rsid w:val="00E17A76"/>
    <w:rsid w:val="00E20C11"/>
    <w:rsid w:val="00E2184A"/>
    <w:rsid w:val="00E2213B"/>
    <w:rsid w:val="00E23348"/>
    <w:rsid w:val="00E249B8"/>
    <w:rsid w:val="00E24DAA"/>
    <w:rsid w:val="00E251BC"/>
    <w:rsid w:val="00E251D6"/>
    <w:rsid w:val="00E25454"/>
    <w:rsid w:val="00E25AA0"/>
    <w:rsid w:val="00E26A84"/>
    <w:rsid w:val="00E27C21"/>
    <w:rsid w:val="00E27D25"/>
    <w:rsid w:val="00E3018E"/>
    <w:rsid w:val="00E30884"/>
    <w:rsid w:val="00E309ED"/>
    <w:rsid w:val="00E312AD"/>
    <w:rsid w:val="00E31751"/>
    <w:rsid w:val="00E31B16"/>
    <w:rsid w:val="00E31C03"/>
    <w:rsid w:val="00E31E49"/>
    <w:rsid w:val="00E31FAE"/>
    <w:rsid w:val="00E32E1C"/>
    <w:rsid w:val="00E33231"/>
    <w:rsid w:val="00E35C3D"/>
    <w:rsid w:val="00E36165"/>
    <w:rsid w:val="00E36423"/>
    <w:rsid w:val="00E365BE"/>
    <w:rsid w:val="00E36D02"/>
    <w:rsid w:val="00E37B90"/>
    <w:rsid w:val="00E402AB"/>
    <w:rsid w:val="00E40DBD"/>
    <w:rsid w:val="00E41920"/>
    <w:rsid w:val="00E42B50"/>
    <w:rsid w:val="00E42CE3"/>
    <w:rsid w:val="00E42F7F"/>
    <w:rsid w:val="00E438D6"/>
    <w:rsid w:val="00E43E5A"/>
    <w:rsid w:val="00E44F8E"/>
    <w:rsid w:val="00E46463"/>
    <w:rsid w:val="00E473C0"/>
    <w:rsid w:val="00E47804"/>
    <w:rsid w:val="00E47DE4"/>
    <w:rsid w:val="00E513DD"/>
    <w:rsid w:val="00E51C1E"/>
    <w:rsid w:val="00E51DCB"/>
    <w:rsid w:val="00E52A0B"/>
    <w:rsid w:val="00E52D69"/>
    <w:rsid w:val="00E547CC"/>
    <w:rsid w:val="00E55277"/>
    <w:rsid w:val="00E554AA"/>
    <w:rsid w:val="00E564AE"/>
    <w:rsid w:val="00E5770B"/>
    <w:rsid w:val="00E5779A"/>
    <w:rsid w:val="00E60295"/>
    <w:rsid w:val="00E60650"/>
    <w:rsid w:val="00E6117C"/>
    <w:rsid w:val="00E61685"/>
    <w:rsid w:val="00E616D1"/>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11"/>
    <w:rsid w:val="00E72621"/>
    <w:rsid w:val="00E7266A"/>
    <w:rsid w:val="00E72B52"/>
    <w:rsid w:val="00E72D2D"/>
    <w:rsid w:val="00E73168"/>
    <w:rsid w:val="00E736C3"/>
    <w:rsid w:val="00E74641"/>
    <w:rsid w:val="00E7497F"/>
    <w:rsid w:val="00E74B22"/>
    <w:rsid w:val="00E74F37"/>
    <w:rsid w:val="00E75146"/>
    <w:rsid w:val="00E775B5"/>
    <w:rsid w:val="00E77958"/>
    <w:rsid w:val="00E80610"/>
    <w:rsid w:val="00E810C0"/>
    <w:rsid w:val="00E8178E"/>
    <w:rsid w:val="00E81E2A"/>
    <w:rsid w:val="00E83545"/>
    <w:rsid w:val="00E83BAA"/>
    <w:rsid w:val="00E84012"/>
    <w:rsid w:val="00E8535A"/>
    <w:rsid w:val="00E8547B"/>
    <w:rsid w:val="00E85E46"/>
    <w:rsid w:val="00E86593"/>
    <w:rsid w:val="00E86CC5"/>
    <w:rsid w:val="00E86E17"/>
    <w:rsid w:val="00E8702A"/>
    <w:rsid w:val="00E87032"/>
    <w:rsid w:val="00E87305"/>
    <w:rsid w:val="00E87AB9"/>
    <w:rsid w:val="00E87F66"/>
    <w:rsid w:val="00E9114D"/>
    <w:rsid w:val="00E9127F"/>
    <w:rsid w:val="00E91313"/>
    <w:rsid w:val="00E9168F"/>
    <w:rsid w:val="00E9179B"/>
    <w:rsid w:val="00E91C5E"/>
    <w:rsid w:val="00E923DC"/>
    <w:rsid w:val="00E92AAC"/>
    <w:rsid w:val="00E92C43"/>
    <w:rsid w:val="00E930E8"/>
    <w:rsid w:val="00E94166"/>
    <w:rsid w:val="00E9554D"/>
    <w:rsid w:val="00E9598A"/>
    <w:rsid w:val="00E96F8E"/>
    <w:rsid w:val="00E975AF"/>
    <w:rsid w:val="00E9793A"/>
    <w:rsid w:val="00EA137D"/>
    <w:rsid w:val="00EA1E54"/>
    <w:rsid w:val="00EA276D"/>
    <w:rsid w:val="00EA2BE2"/>
    <w:rsid w:val="00EA32D2"/>
    <w:rsid w:val="00EA340D"/>
    <w:rsid w:val="00EA3EF7"/>
    <w:rsid w:val="00EA4426"/>
    <w:rsid w:val="00EA470D"/>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294"/>
    <w:rsid w:val="00EB2FDB"/>
    <w:rsid w:val="00EB486C"/>
    <w:rsid w:val="00EB4CA2"/>
    <w:rsid w:val="00EB5E63"/>
    <w:rsid w:val="00EB6BF8"/>
    <w:rsid w:val="00EB72BD"/>
    <w:rsid w:val="00EC1767"/>
    <w:rsid w:val="00EC302F"/>
    <w:rsid w:val="00EC4597"/>
    <w:rsid w:val="00EC4D86"/>
    <w:rsid w:val="00EC533A"/>
    <w:rsid w:val="00EC5369"/>
    <w:rsid w:val="00EC5BB4"/>
    <w:rsid w:val="00EC6536"/>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0DF3"/>
    <w:rsid w:val="00EE2EB8"/>
    <w:rsid w:val="00EE3118"/>
    <w:rsid w:val="00EE410F"/>
    <w:rsid w:val="00EE4944"/>
    <w:rsid w:val="00EE5643"/>
    <w:rsid w:val="00EE5C93"/>
    <w:rsid w:val="00EE5DAF"/>
    <w:rsid w:val="00EE60C0"/>
    <w:rsid w:val="00EE6A96"/>
    <w:rsid w:val="00EE7D0D"/>
    <w:rsid w:val="00EF0040"/>
    <w:rsid w:val="00EF0CE7"/>
    <w:rsid w:val="00EF18C0"/>
    <w:rsid w:val="00EF23BB"/>
    <w:rsid w:val="00EF3839"/>
    <w:rsid w:val="00EF3B2F"/>
    <w:rsid w:val="00EF3E81"/>
    <w:rsid w:val="00EF48E9"/>
    <w:rsid w:val="00EF4CDF"/>
    <w:rsid w:val="00EF58A2"/>
    <w:rsid w:val="00EF6925"/>
    <w:rsid w:val="00EF6A1C"/>
    <w:rsid w:val="00EF74CB"/>
    <w:rsid w:val="00EF7589"/>
    <w:rsid w:val="00EF75AD"/>
    <w:rsid w:val="00EF79A7"/>
    <w:rsid w:val="00EF7EEF"/>
    <w:rsid w:val="00F00643"/>
    <w:rsid w:val="00F007D0"/>
    <w:rsid w:val="00F00EDE"/>
    <w:rsid w:val="00F01400"/>
    <w:rsid w:val="00F0189E"/>
    <w:rsid w:val="00F01A84"/>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906"/>
    <w:rsid w:val="00F13F1B"/>
    <w:rsid w:val="00F14021"/>
    <w:rsid w:val="00F14394"/>
    <w:rsid w:val="00F151A7"/>
    <w:rsid w:val="00F15CA1"/>
    <w:rsid w:val="00F16B71"/>
    <w:rsid w:val="00F175C6"/>
    <w:rsid w:val="00F20970"/>
    <w:rsid w:val="00F21212"/>
    <w:rsid w:val="00F2145D"/>
    <w:rsid w:val="00F21666"/>
    <w:rsid w:val="00F22F78"/>
    <w:rsid w:val="00F23179"/>
    <w:rsid w:val="00F23543"/>
    <w:rsid w:val="00F25647"/>
    <w:rsid w:val="00F25802"/>
    <w:rsid w:val="00F2718A"/>
    <w:rsid w:val="00F276DD"/>
    <w:rsid w:val="00F300E5"/>
    <w:rsid w:val="00F302E9"/>
    <w:rsid w:val="00F3070C"/>
    <w:rsid w:val="00F30E37"/>
    <w:rsid w:val="00F31DD6"/>
    <w:rsid w:val="00F32D9D"/>
    <w:rsid w:val="00F332D8"/>
    <w:rsid w:val="00F336A0"/>
    <w:rsid w:val="00F363C3"/>
    <w:rsid w:val="00F36D66"/>
    <w:rsid w:val="00F37739"/>
    <w:rsid w:val="00F405B4"/>
    <w:rsid w:val="00F405D9"/>
    <w:rsid w:val="00F40B0B"/>
    <w:rsid w:val="00F40B79"/>
    <w:rsid w:val="00F40D47"/>
    <w:rsid w:val="00F40D90"/>
    <w:rsid w:val="00F42045"/>
    <w:rsid w:val="00F42F5A"/>
    <w:rsid w:val="00F4316A"/>
    <w:rsid w:val="00F43FB4"/>
    <w:rsid w:val="00F4416F"/>
    <w:rsid w:val="00F44571"/>
    <w:rsid w:val="00F44DEA"/>
    <w:rsid w:val="00F45146"/>
    <w:rsid w:val="00F46359"/>
    <w:rsid w:val="00F4641D"/>
    <w:rsid w:val="00F470B6"/>
    <w:rsid w:val="00F47655"/>
    <w:rsid w:val="00F47670"/>
    <w:rsid w:val="00F47B8A"/>
    <w:rsid w:val="00F47CAA"/>
    <w:rsid w:val="00F50163"/>
    <w:rsid w:val="00F507A9"/>
    <w:rsid w:val="00F508BB"/>
    <w:rsid w:val="00F512C5"/>
    <w:rsid w:val="00F51634"/>
    <w:rsid w:val="00F52257"/>
    <w:rsid w:val="00F534E9"/>
    <w:rsid w:val="00F538D8"/>
    <w:rsid w:val="00F53F45"/>
    <w:rsid w:val="00F54310"/>
    <w:rsid w:val="00F55E79"/>
    <w:rsid w:val="00F5720C"/>
    <w:rsid w:val="00F57534"/>
    <w:rsid w:val="00F60849"/>
    <w:rsid w:val="00F6151C"/>
    <w:rsid w:val="00F6197D"/>
    <w:rsid w:val="00F629BD"/>
    <w:rsid w:val="00F63227"/>
    <w:rsid w:val="00F6356E"/>
    <w:rsid w:val="00F63807"/>
    <w:rsid w:val="00F63FD8"/>
    <w:rsid w:val="00F649F2"/>
    <w:rsid w:val="00F65319"/>
    <w:rsid w:val="00F6564F"/>
    <w:rsid w:val="00F65AAF"/>
    <w:rsid w:val="00F65D71"/>
    <w:rsid w:val="00F66081"/>
    <w:rsid w:val="00F6636E"/>
    <w:rsid w:val="00F70251"/>
    <w:rsid w:val="00F70CAE"/>
    <w:rsid w:val="00F71247"/>
    <w:rsid w:val="00F72C6C"/>
    <w:rsid w:val="00F72D89"/>
    <w:rsid w:val="00F74D7E"/>
    <w:rsid w:val="00F74EF3"/>
    <w:rsid w:val="00F7620D"/>
    <w:rsid w:val="00F7687B"/>
    <w:rsid w:val="00F776C2"/>
    <w:rsid w:val="00F77A9B"/>
    <w:rsid w:val="00F80122"/>
    <w:rsid w:val="00F81CB4"/>
    <w:rsid w:val="00F82907"/>
    <w:rsid w:val="00F82C76"/>
    <w:rsid w:val="00F83B98"/>
    <w:rsid w:val="00F83BB4"/>
    <w:rsid w:val="00F85571"/>
    <w:rsid w:val="00F85A26"/>
    <w:rsid w:val="00F86517"/>
    <w:rsid w:val="00F87057"/>
    <w:rsid w:val="00F8727D"/>
    <w:rsid w:val="00F87FAC"/>
    <w:rsid w:val="00F906CC"/>
    <w:rsid w:val="00F90EE3"/>
    <w:rsid w:val="00F92259"/>
    <w:rsid w:val="00F9231B"/>
    <w:rsid w:val="00F92326"/>
    <w:rsid w:val="00F93E3F"/>
    <w:rsid w:val="00F94BBD"/>
    <w:rsid w:val="00F9582D"/>
    <w:rsid w:val="00F95BC8"/>
    <w:rsid w:val="00F97511"/>
    <w:rsid w:val="00F9768E"/>
    <w:rsid w:val="00FA24CD"/>
    <w:rsid w:val="00FA2B7C"/>
    <w:rsid w:val="00FA314C"/>
    <w:rsid w:val="00FA39CF"/>
    <w:rsid w:val="00FA3CAF"/>
    <w:rsid w:val="00FA5388"/>
    <w:rsid w:val="00FA6420"/>
    <w:rsid w:val="00FA71B2"/>
    <w:rsid w:val="00FA71FF"/>
    <w:rsid w:val="00FA75D1"/>
    <w:rsid w:val="00FA78C8"/>
    <w:rsid w:val="00FA7FD2"/>
    <w:rsid w:val="00FB0267"/>
    <w:rsid w:val="00FB02F2"/>
    <w:rsid w:val="00FB2169"/>
    <w:rsid w:val="00FB2F68"/>
    <w:rsid w:val="00FB3675"/>
    <w:rsid w:val="00FB3C9B"/>
    <w:rsid w:val="00FB4183"/>
    <w:rsid w:val="00FB5BBE"/>
    <w:rsid w:val="00FB6BEC"/>
    <w:rsid w:val="00FB7876"/>
    <w:rsid w:val="00FB7E3D"/>
    <w:rsid w:val="00FC00B1"/>
    <w:rsid w:val="00FC05A3"/>
    <w:rsid w:val="00FC0E29"/>
    <w:rsid w:val="00FC0E42"/>
    <w:rsid w:val="00FC1180"/>
    <w:rsid w:val="00FC119D"/>
    <w:rsid w:val="00FC2140"/>
    <w:rsid w:val="00FC2C49"/>
    <w:rsid w:val="00FC354D"/>
    <w:rsid w:val="00FC3A62"/>
    <w:rsid w:val="00FC3B40"/>
    <w:rsid w:val="00FC3BAF"/>
    <w:rsid w:val="00FC3F05"/>
    <w:rsid w:val="00FC47A6"/>
    <w:rsid w:val="00FC53E9"/>
    <w:rsid w:val="00FC5EA5"/>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645"/>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E7C91"/>
    <w:rsid w:val="00FF1DFD"/>
    <w:rsid w:val="00FF2ABA"/>
    <w:rsid w:val="00FF3652"/>
    <w:rsid w:val="00FF3967"/>
    <w:rsid w:val="00FF3EE4"/>
    <w:rsid w:val="00FF4058"/>
    <w:rsid w:val="00FF4534"/>
    <w:rsid w:val="00FF4886"/>
    <w:rsid w:val="00FF492D"/>
    <w:rsid w:val="00FF4F4C"/>
    <w:rsid w:val="00FF53A9"/>
    <w:rsid w:val="00FF53EE"/>
    <w:rsid w:val="00FF6BCA"/>
    <w:rsid w:val="010057A7"/>
    <w:rsid w:val="010F2882"/>
    <w:rsid w:val="01247755"/>
    <w:rsid w:val="01303F65"/>
    <w:rsid w:val="01312F8E"/>
    <w:rsid w:val="013A09C4"/>
    <w:rsid w:val="014C5266"/>
    <w:rsid w:val="01683BB5"/>
    <w:rsid w:val="018351D3"/>
    <w:rsid w:val="018710A3"/>
    <w:rsid w:val="01A7086A"/>
    <w:rsid w:val="01A93A5A"/>
    <w:rsid w:val="01AD7D01"/>
    <w:rsid w:val="01E462AD"/>
    <w:rsid w:val="02060918"/>
    <w:rsid w:val="02130C32"/>
    <w:rsid w:val="02293759"/>
    <w:rsid w:val="02575AC1"/>
    <w:rsid w:val="02B43AAA"/>
    <w:rsid w:val="02C32F68"/>
    <w:rsid w:val="02F21EEB"/>
    <w:rsid w:val="02FA132F"/>
    <w:rsid w:val="031110B7"/>
    <w:rsid w:val="0334599F"/>
    <w:rsid w:val="03415C1D"/>
    <w:rsid w:val="03470120"/>
    <w:rsid w:val="035D7D75"/>
    <w:rsid w:val="035E5F74"/>
    <w:rsid w:val="0365592C"/>
    <w:rsid w:val="036B7E52"/>
    <w:rsid w:val="0372035D"/>
    <w:rsid w:val="037B4BC0"/>
    <w:rsid w:val="037C7C55"/>
    <w:rsid w:val="03831553"/>
    <w:rsid w:val="039604C5"/>
    <w:rsid w:val="03A43FD2"/>
    <w:rsid w:val="03ED2838"/>
    <w:rsid w:val="03F75236"/>
    <w:rsid w:val="041849D0"/>
    <w:rsid w:val="04302795"/>
    <w:rsid w:val="043729FA"/>
    <w:rsid w:val="04591A2E"/>
    <w:rsid w:val="0461422D"/>
    <w:rsid w:val="046A060F"/>
    <w:rsid w:val="046E7456"/>
    <w:rsid w:val="047D1ED6"/>
    <w:rsid w:val="0481779A"/>
    <w:rsid w:val="04826CFA"/>
    <w:rsid w:val="04976926"/>
    <w:rsid w:val="04A05494"/>
    <w:rsid w:val="04A9499D"/>
    <w:rsid w:val="04B45435"/>
    <w:rsid w:val="04C60C25"/>
    <w:rsid w:val="04D55D13"/>
    <w:rsid w:val="04D92FA4"/>
    <w:rsid w:val="04DC666C"/>
    <w:rsid w:val="04EA5B3C"/>
    <w:rsid w:val="04EC78FC"/>
    <w:rsid w:val="04FF46D6"/>
    <w:rsid w:val="05301C5F"/>
    <w:rsid w:val="05447943"/>
    <w:rsid w:val="054D67F1"/>
    <w:rsid w:val="0562681B"/>
    <w:rsid w:val="057A69BF"/>
    <w:rsid w:val="057B0E62"/>
    <w:rsid w:val="0580785F"/>
    <w:rsid w:val="05CB0E27"/>
    <w:rsid w:val="05CC0218"/>
    <w:rsid w:val="05D05124"/>
    <w:rsid w:val="05F33C03"/>
    <w:rsid w:val="0608114D"/>
    <w:rsid w:val="063C7A07"/>
    <w:rsid w:val="065036EF"/>
    <w:rsid w:val="066F5174"/>
    <w:rsid w:val="06706E5D"/>
    <w:rsid w:val="06792D62"/>
    <w:rsid w:val="06A238AF"/>
    <w:rsid w:val="06AD4DCE"/>
    <w:rsid w:val="06D76A71"/>
    <w:rsid w:val="06D84107"/>
    <w:rsid w:val="06DA6645"/>
    <w:rsid w:val="06E930F9"/>
    <w:rsid w:val="06E95DCA"/>
    <w:rsid w:val="070841B7"/>
    <w:rsid w:val="070E1192"/>
    <w:rsid w:val="076707A0"/>
    <w:rsid w:val="076B7FB5"/>
    <w:rsid w:val="07981A91"/>
    <w:rsid w:val="079B4158"/>
    <w:rsid w:val="07CB2146"/>
    <w:rsid w:val="07CE525D"/>
    <w:rsid w:val="07CF512D"/>
    <w:rsid w:val="07D04F64"/>
    <w:rsid w:val="07E17544"/>
    <w:rsid w:val="080001B0"/>
    <w:rsid w:val="0806636F"/>
    <w:rsid w:val="080E5F49"/>
    <w:rsid w:val="081661AF"/>
    <w:rsid w:val="083F0ECA"/>
    <w:rsid w:val="08664345"/>
    <w:rsid w:val="08723626"/>
    <w:rsid w:val="088505BC"/>
    <w:rsid w:val="089240BE"/>
    <w:rsid w:val="089C5B28"/>
    <w:rsid w:val="08CE3215"/>
    <w:rsid w:val="08E75733"/>
    <w:rsid w:val="08FE4DC1"/>
    <w:rsid w:val="09046931"/>
    <w:rsid w:val="090C2147"/>
    <w:rsid w:val="0927512D"/>
    <w:rsid w:val="09573866"/>
    <w:rsid w:val="0960347E"/>
    <w:rsid w:val="09652590"/>
    <w:rsid w:val="097653E7"/>
    <w:rsid w:val="097C0DEA"/>
    <w:rsid w:val="097E16AA"/>
    <w:rsid w:val="0984207B"/>
    <w:rsid w:val="09917881"/>
    <w:rsid w:val="099536FE"/>
    <w:rsid w:val="09A06A75"/>
    <w:rsid w:val="09F92B47"/>
    <w:rsid w:val="0A0E2098"/>
    <w:rsid w:val="0A2668D6"/>
    <w:rsid w:val="0A6B56FC"/>
    <w:rsid w:val="0AAA4F81"/>
    <w:rsid w:val="0AAB0902"/>
    <w:rsid w:val="0AB440A4"/>
    <w:rsid w:val="0AE4227C"/>
    <w:rsid w:val="0AE77A0C"/>
    <w:rsid w:val="0AE81B19"/>
    <w:rsid w:val="0AFB755B"/>
    <w:rsid w:val="0B043FBF"/>
    <w:rsid w:val="0B046039"/>
    <w:rsid w:val="0B5200CB"/>
    <w:rsid w:val="0B6A78FF"/>
    <w:rsid w:val="0B821434"/>
    <w:rsid w:val="0BC40744"/>
    <w:rsid w:val="0BDC1CE9"/>
    <w:rsid w:val="0C026895"/>
    <w:rsid w:val="0C0B6D68"/>
    <w:rsid w:val="0C0C3F82"/>
    <w:rsid w:val="0C153961"/>
    <w:rsid w:val="0C1A3D59"/>
    <w:rsid w:val="0C257B40"/>
    <w:rsid w:val="0C2C064B"/>
    <w:rsid w:val="0C3E34A5"/>
    <w:rsid w:val="0C546315"/>
    <w:rsid w:val="0C59187B"/>
    <w:rsid w:val="0C812DED"/>
    <w:rsid w:val="0C950BA6"/>
    <w:rsid w:val="0CAF695A"/>
    <w:rsid w:val="0CB12611"/>
    <w:rsid w:val="0CEF2175"/>
    <w:rsid w:val="0D124D83"/>
    <w:rsid w:val="0D203DB4"/>
    <w:rsid w:val="0D2E24AB"/>
    <w:rsid w:val="0D422A1C"/>
    <w:rsid w:val="0D43075A"/>
    <w:rsid w:val="0D434BB0"/>
    <w:rsid w:val="0D4E642E"/>
    <w:rsid w:val="0D5D17E3"/>
    <w:rsid w:val="0D5E1D12"/>
    <w:rsid w:val="0D8C68E2"/>
    <w:rsid w:val="0D9943EA"/>
    <w:rsid w:val="0DB545D2"/>
    <w:rsid w:val="0DC7118E"/>
    <w:rsid w:val="0DCC5712"/>
    <w:rsid w:val="0DE56FE8"/>
    <w:rsid w:val="0DED34C2"/>
    <w:rsid w:val="0DF47AE0"/>
    <w:rsid w:val="0DF77F0D"/>
    <w:rsid w:val="0E1E3AB1"/>
    <w:rsid w:val="0E245078"/>
    <w:rsid w:val="0E331822"/>
    <w:rsid w:val="0E40528C"/>
    <w:rsid w:val="0E480CAE"/>
    <w:rsid w:val="0E5B7068"/>
    <w:rsid w:val="0E671431"/>
    <w:rsid w:val="0E710B71"/>
    <w:rsid w:val="0E9A3AF2"/>
    <w:rsid w:val="0E9B2557"/>
    <w:rsid w:val="0EA76C97"/>
    <w:rsid w:val="0EB72DE1"/>
    <w:rsid w:val="0ED42113"/>
    <w:rsid w:val="0ED6340D"/>
    <w:rsid w:val="0EE505E5"/>
    <w:rsid w:val="0EF04DE5"/>
    <w:rsid w:val="0EFF43BA"/>
    <w:rsid w:val="0F092CD6"/>
    <w:rsid w:val="0F143963"/>
    <w:rsid w:val="0F205C5E"/>
    <w:rsid w:val="0F2F4388"/>
    <w:rsid w:val="0F3500DB"/>
    <w:rsid w:val="0F3E4C19"/>
    <w:rsid w:val="0F4425B0"/>
    <w:rsid w:val="0F4D3455"/>
    <w:rsid w:val="0F5B6AB1"/>
    <w:rsid w:val="0F6B5B36"/>
    <w:rsid w:val="0F777651"/>
    <w:rsid w:val="0F7A203F"/>
    <w:rsid w:val="0F7A481C"/>
    <w:rsid w:val="0FA37114"/>
    <w:rsid w:val="0FB9627D"/>
    <w:rsid w:val="0FF24A65"/>
    <w:rsid w:val="100C34AE"/>
    <w:rsid w:val="100D5F57"/>
    <w:rsid w:val="101C61A9"/>
    <w:rsid w:val="10454916"/>
    <w:rsid w:val="10672A16"/>
    <w:rsid w:val="107F13A6"/>
    <w:rsid w:val="10964307"/>
    <w:rsid w:val="109B49D8"/>
    <w:rsid w:val="10A76C07"/>
    <w:rsid w:val="10B4070D"/>
    <w:rsid w:val="10BC6211"/>
    <w:rsid w:val="10C20616"/>
    <w:rsid w:val="10CB2F01"/>
    <w:rsid w:val="10D4446D"/>
    <w:rsid w:val="10E832B4"/>
    <w:rsid w:val="111369C6"/>
    <w:rsid w:val="111934E7"/>
    <w:rsid w:val="111D2924"/>
    <w:rsid w:val="112172C2"/>
    <w:rsid w:val="114D7618"/>
    <w:rsid w:val="116F6BC1"/>
    <w:rsid w:val="11983D3E"/>
    <w:rsid w:val="11AE39F8"/>
    <w:rsid w:val="11C53F61"/>
    <w:rsid w:val="11F8380E"/>
    <w:rsid w:val="121767DB"/>
    <w:rsid w:val="12445E42"/>
    <w:rsid w:val="12465C21"/>
    <w:rsid w:val="12550B18"/>
    <w:rsid w:val="12663BE0"/>
    <w:rsid w:val="12735753"/>
    <w:rsid w:val="129610C5"/>
    <w:rsid w:val="12CA084D"/>
    <w:rsid w:val="12DE6746"/>
    <w:rsid w:val="12E928B6"/>
    <w:rsid w:val="13027970"/>
    <w:rsid w:val="1307051E"/>
    <w:rsid w:val="130A6251"/>
    <w:rsid w:val="130E11A0"/>
    <w:rsid w:val="133D6799"/>
    <w:rsid w:val="136007E7"/>
    <w:rsid w:val="136B6F88"/>
    <w:rsid w:val="136E327B"/>
    <w:rsid w:val="138A175B"/>
    <w:rsid w:val="13A07738"/>
    <w:rsid w:val="13AB36C5"/>
    <w:rsid w:val="13B43589"/>
    <w:rsid w:val="13BB0808"/>
    <w:rsid w:val="13BC175F"/>
    <w:rsid w:val="14060571"/>
    <w:rsid w:val="1411555E"/>
    <w:rsid w:val="141622EF"/>
    <w:rsid w:val="1426082A"/>
    <w:rsid w:val="142C3534"/>
    <w:rsid w:val="143B0852"/>
    <w:rsid w:val="145A5FD6"/>
    <w:rsid w:val="1481614D"/>
    <w:rsid w:val="14B856A7"/>
    <w:rsid w:val="14C66854"/>
    <w:rsid w:val="14DE0C0F"/>
    <w:rsid w:val="14E60E56"/>
    <w:rsid w:val="14EE1A04"/>
    <w:rsid w:val="14F134BB"/>
    <w:rsid w:val="15367333"/>
    <w:rsid w:val="153C255C"/>
    <w:rsid w:val="154304FD"/>
    <w:rsid w:val="154923E9"/>
    <w:rsid w:val="156952E9"/>
    <w:rsid w:val="157D32D4"/>
    <w:rsid w:val="15924B9F"/>
    <w:rsid w:val="15957D8F"/>
    <w:rsid w:val="15B10392"/>
    <w:rsid w:val="15B34F99"/>
    <w:rsid w:val="15BD5E7C"/>
    <w:rsid w:val="15C924F4"/>
    <w:rsid w:val="15DA10CC"/>
    <w:rsid w:val="1606775E"/>
    <w:rsid w:val="160D0514"/>
    <w:rsid w:val="162A1705"/>
    <w:rsid w:val="162C39B4"/>
    <w:rsid w:val="16462E87"/>
    <w:rsid w:val="16683B51"/>
    <w:rsid w:val="169F561C"/>
    <w:rsid w:val="16A90C06"/>
    <w:rsid w:val="16BC04A0"/>
    <w:rsid w:val="16BF1F3E"/>
    <w:rsid w:val="16C8192A"/>
    <w:rsid w:val="171A332F"/>
    <w:rsid w:val="17251EAC"/>
    <w:rsid w:val="172F5A62"/>
    <w:rsid w:val="174602F3"/>
    <w:rsid w:val="174B3433"/>
    <w:rsid w:val="175201A4"/>
    <w:rsid w:val="17534A80"/>
    <w:rsid w:val="17581F6D"/>
    <w:rsid w:val="17644C4B"/>
    <w:rsid w:val="177A1481"/>
    <w:rsid w:val="177B2B64"/>
    <w:rsid w:val="17844E8E"/>
    <w:rsid w:val="179914B3"/>
    <w:rsid w:val="17A116AE"/>
    <w:rsid w:val="17B33E4D"/>
    <w:rsid w:val="17C65DEF"/>
    <w:rsid w:val="17D252F9"/>
    <w:rsid w:val="17EF5266"/>
    <w:rsid w:val="18071B33"/>
    <w:rsid w:val="180E5A00"/>
    <w:rsid w:val="18101B34"/>
    <w:rsid w:val="181B2BBC"/>
    <w:rsid w:val="18360E46"/>
    <w:rsid w:val="183F3519"/>
    <w:rsid w:val="1841459E"/>
    <w:rsid w:val="184A01D4"/>
    <w:rsid w:val="186F7BC5"/>
    <w:rsid w:val="188C47E4"/>
    <w:rsid w:val="189039E8"/>
    <w:rsid w:val="18B157FE"/>
    <w:rsid w:val="18CD45C3"/>
    <w:rsid w:val="18D32F39"/>
    <w:rsid w:val="18E73329"/>
    <w:rsid w:val="19104A6E"/>
    <w:rsid w:val="194818B4"/>
    <w:rsid w:val="195C2DAE"/>
    <w:rsid w:val="196846B9"/>
    <w:rsid w:val="1979599D"/>
    <w:rsid w:val="19A65C35"/>
    <w:rsid w:val="19A86CE9"/>
    <w:rsid w:val="19B579D5"/>
    <w:rsid w:val="19C72EE6"/>
    <w:rsid w:val="19D55685"/>
    <w:rsid w:val="19D63097"/>
    <w:rsid w:val="19E10151"/>
    <w:rsid w:val="19E26679"/>
    <w:rsid w:val="1A042476"/>
    <w:rsid w:val="1A0D2A4A"/>
    <w:rsid w:val="1A2F6045"/>
    <w:rsid w:val="1A3F3159"/>
    <w:rsid w:val="1A400204"/>
    <w:rsid w:val="1A4C2D0F"/>
    <w:rsid w:val="1A5F6468"/>
    <w:rsid w:val="1A685EB8"/>
    <w:rsid w:val="1A6A1556"/>
    <w:rsid w:val="1A817DEA"/>
    <w:rsid w:val="1A977783"/>
    <w:rsid w:val="1A994D33"/>
    <w:rsid w:val="1AB23A71"/>
    <w:rsid w:val="1ABE7DC8"/>
    <w:rsid w:val="1AD35B55"/>
    <w:rsid w:val="1B571741"/>
    <w:rsid w:val="1B6F33E5"/>
    <w:rsid w:val="1B7F2276"/>
    <w:rsid w:val="1B871004"/>
    <w:rsid w:val="1B9147C1"/>
    <w:rsid w:val="1B963FA6"/>
    <w:rsid w:val="1B9734BC"/>
    <w:rsid w:val="1B9B5BFE"/>
    <w:rsid w:val="1BA94E24"/>
    <w:rsid w:val="1BAD2DBB"/>
    <w:rsid w:val="1BB362E2"/>
    <w:rsid w:val="1BBA15EF"/>
    <w:rsid w:val="1BC162E8"/>
    <w:rsid w:val="1BD83779"/>
    <w:rsid w:val="1BFA2A84"/>
    <w:rsid w:val="1C000FBC"/>
    <w:rsid w:val="1C010D1D"/>
    <w:rsid w:val="1C033570"/>
    <w:rsid w:val="1C154BFE"/>
    <w:rsid w:val="1C282F6F"/>
    <w:rsid w:val="1C357448"/>
    <w:rsid w:val="1C37427B"/>
    <w:rsid w:val="1C3B4A23"/>
    <w:rsid w:val="1C57773B"/>
    <w:rsid w:val="1C6B3DDB"/>
    <w:rsid w:val="1C762B3D"/>
    <w:rsid w:val="1C8D776B"/>
    <w:rsid w:val="1CA0383F"/>
    <w:rsid w:val="1CB21A03"/>
    <w:rsid w:val="1CCC1EBA"/>
    <w:rsid w:val="1CFB7BD4"/>
    <w:rsid w:val="1D1D4E2E"/>
    <w:rsid w:val="1D272B36"/>
    <w:rsid w:val="1D4A4A13"/>
    <w:rsid w:val="1D4B0D47"/>
    <w:rsid w:val="1D52669D"/>
    <w:rsid w:val="1D5E4918"/>
    <w:rsid w:val="1D8645B5"/>
    <w:rsid w:val="1DBB1C42"/>
    <w:rsid w:val="1DE103FA"/>
    <w:rsid w:val="1DE72F8B"/>
    <w:rsid w:val="1DF41671"/>
    <w:rsid w:val="1E2E6377"/>
    <w:rsid w:val="1E3104EB"/>
    <w:rsid w:val="1E3E386E"/>
    <w:rsid w:val="1E52400D"/>
    <w:rsid w:val="1E690AB4"/>
    <w:rsid w:val="1E6D128D"/>
    <w:rsid w:val="1E722C69"/>
    <w:rsid w:val="1EB072B1"/>
    <w:rsid w:val="1EB50BBD"/>
    <w:rsid w:val="1EC06BEC"/>
    <w:rsid w:val="1EF61130"/>
    <w:rsid w:val="1F5B5733"/>
    <w:rsid w:val="1F5F2F92"/>
    <w:rsid w:val="1F677541"/>
    <w:rsid w:val="1F6F5384"/>
    <w:rsid w:val="1F894C50"/>
    <w:rsid w:val="1FA31C4E"/>
    <w:rsid w:val="1FA75925"/>
    <w:rsid w:val="1FAA1EEE"/>
    <w:rsid w:val="1FB20C2C"/>
    <w:rsid w:val="1FC166BB"/>
    <w:rsid w:val="1FC439A6"/>
    <w:rsid w:val="1FCB47C9"/>
    <w:rsid w:val="1FCD35E0"/>
    <w:rsid w:val="1FD02EE8"/>
    <w:rsid w:val="1FD2597E"/>
    <w:rsid w:val="1FDD3AC3"/>
    <w:rsid w:val="1FF20FA0"/>
    <w:rsid w:val="1FFF6B0A"/>
    <w:rsid w:val="2004034F"/>
    <w:rsid w:val="200B13E8"/>
    <w:rsid w:val="201725C8"/>
    <w:rsid w:val="201E1EB2"/>
    <w:rsid w:val="203F0AAD"/>
    <w:rsid w:val="2044159C"/>
    <w:rsid w:val="20492558"/>
    <w:rsid w:val="20574D85"/>
    <w:rsid w:val="205B24B5"/>
    <w:rsid w:val="205E38F0"/>
    <w:rsid w:val="20623A60"/>
    <w:rsid w:val="2074238C"/>
    <w:rsid w:val="2075089D"/>
    <w:rsid w:val="20A47C24"/>
    <w:rsid w:val="20AA0500"/>
    <w:rsid w:val="20AD3BEB"/>
    <w:rsid w:val="2100305C"/>
    <w:rsid w:val="210920EF"/>
    <w:rsid w:val="210D2164"/>
    <w:rsid w:val="210F5BFE"/>
    <w:rsid w:val="21392153"/>
    <w:rsid w:val="213D3995"/>
    <w:rsid w:val="213E63DA"/>
    <w:rsid w:val="2151208D"/>
    <w:rsid w:val="21514B5B"/>
    <w:rsid w:val="215A3C30"/>
    <w:rsid w:val="217F7026"/>
    <w:rsid w:val="21992531"/>
    <w:rsid w:val="21A4757C"/>
    <w:rsid w:val="21BD7A67"/>
    <w:rsid w:val="21D132BC"/>
    <w:rsid w:val="21F0010E"/>
    <w:rsid w:val="22041B8C"/>
    <w:rsid w:val="220D20D7"/>
    <w:rsid w:val="221D1804"/>
    <w:rsid w:val="2253337B"/>
    <w:rsid w:val="22753104"/>
    <w:rsid w:val="229E2B2D"/>
    <w:rsid w:val="22A50CDA"/>
    <w:rsid w:val="22C54964"/>
    <w:rsid w:val="22DE7B73"/>
    <w:rsid w:val="22F310EC"/>
    <w:rsid w:val="230B3186"/>
    <w:rsid w:val="23151041"/>
    <w:rsid w:val="231B447E"/>
    <w:rsid w:val="232A7F55"/>
    <w:rsid w:val="2340785C"/>
    <w:rsid w:val="2363312E"/>
    <w:rsid w:val="236E7FC9"/>
    <w:rsid w:val="23704814"/>
    <w:rsid w:val="23757D31"/>
    <w:rsid w:val="237F3F46"/>
    <w:rsid w:val="23A835D3"/>
    <w:rsid w:val="23DF4103"/>
    <w:rsid w:val="23DF49B4"/>
    <w:rsid w:val="23E80019"/>
    <w:rsid w:val="24055FBC"/>
    <w:rsid w:val="241271DB"/>
    <w:rsid w:val="242F013F"/>
    <w:rsid w:val="24381601"/>
    <w:rsid w:val="2458080C"/>
    <w:rsid w:val="24873705"/>
    <w:rsid w:val="24944FF6"/>
    <w:rsid w:val="2498033F"/>
    <w:rsid w:val="249C22E1"/>
    <w:rsid w:val="24E31E46"/>
    <w:rsid w:val="25050981"/>
    <w:rsid w:val="2516192C"/>
    <w:rsid w:val="251E464F"/>
    <w:rsid w:val="25493364"/>
    <w:rsid w:val="254F7A0F"/>
    <w:rsid w:val="255C378E"/>
    <w:rsid w:val="258A22CD"/>
    <w:rsid w:val="258C2F14"/>
    <w:rsid w:val="259C58FE"/>
    <w:rsid w:val="25B152B5"/>
    <w:rsid w:val="25B862D0"/>
    <w:rsid w:val="25CB3A81"/>
    <w:rsid w:val="25F9257C"/>
    <w:rsid w:val="262C5C6D"/>
    <w:rsid w:val="26431A21"/>
    <w:rsid w:val="265D48E5"/>
    <w:rsid w:val="266F480A"/>
    <w:rsid w:val="26755724"/>
    <w:rsid w:val="267D1FC5"/>
    <w:rsid w:val="26805560"/>
    <w:rsid w:val="26A71D59"/>
    <w:rsid w:val="26C14A80"/>
    <w:rsid w:val="26CA79B1"/>
    <w:rsid w:val="26D34058"/>
    <w:rsid w:val="26E36DA9"/>
    <w:rsid w:val="27005530"/>
    <w:rsid w:val="270D444F"/>
    <w:rsid w:val="271916C3"/>
    <w:rsid w:val="273A24AE"/>
    <w:rsid w:val="27456DDA"/>
    <w:rsid w:val="274704F7"/>
    <w:rsid w:val="274C2D9B"/>
    <w:rsid w:val="274D32DB"/>
    <w:rsid w:val="27506187"/>
    <w:rsid w:val="27512C81"/>
    <w:rsid w:val="27591CFC"/>
    <w:rsid w:val="27684747"/>
    <w:rsid w:val="276F63C2"/>
    <w:rsid w:val="276F6648"/>
    <w:rsid w:val="27703BAC"/>
    <w:rsid w:val="277F2941"/>
    <w:rsid w:val="27816204"/>
    <w:rsid w:val="278909E9"/>
    <w:rsid w:val="278D77E9"/>
    <w:rsid w:val="27900E5F"/>
    <w:rsid w:val="27A67EC9"/>
    <w:rsid w:val="27B039C8"/>
    <w:rsid w:val="27CB356E"/>
    <w:rsid w:val="27DB14E9"/>
    <w:rsid w:val="27E63708"/>
    <w:rsid w:val="27EC6F22"/>
    <w:rsid w:val="27F95DF6"/>
    <w:rsid w:val="27FC68FC"/>
    <w:rsid w:val="28015AEC"/>
    <w:rsid w:val="280B7F29"/>
    <w:rsid w:val="281F6326"/>
    <w:rsid w:val="28242737"/>
    <w:rsid w:val="28252058"/>
    <w:rsid w:val="28256FF9"/>
    <w:rsid w:val="286D7EFB"/>
    <w:rsid w:val="286F6445"/>
    <w:rsid w:val="28710571"/>
    <w:rsid w:val="2880029E"/>
    <w:rsid w:val="28872154"/>
    <w:rsid w:val="288C3668"/>
    <w:rsid w:val="288C3CA7"/>
    <w:rsid w:val="28AD4E25"/>
    <w:rsid w:val="28B214EF"/>
    <w:rsid w:val="28F8088B"/>
    <w:rsid w:val="290D4165"/>
    <w:rsid w:val="291E414A"/>
    <w:rsid w:val="292661E0"/>
    <w:rsid w:val="29326F94"/>
    <w:rsid w:val="293A5C24"/>
    <w:rsid w:val="29496672"/>
    <w:rsid w:val="29704239"/>
    <w:rsid w:val="297F5466"/>
    <w:rsid w:val="299710B2"/>
    <w:rsid w:val="29C03002"/>
    <w:rsid w:val="29C341ED"/>
    <w:rsid w:val="29D17C06"/>
    <w:rsid w:val="29D3340F"/>
    <w:rsid w:val="29E13C7C"/>
    <w:rsid w:val="29E26806"/>
    <w:rsid w:val="29F4710C"/>
    <w:rsid w:val="29FF0B07"/>
    <w:rsid w:val="2A0E00CA"/>
    <w:rsid w:val="2A1A11E8"/>
    <w:rsid w:val="2A2D064F"/>
    <w:rsid w:val="2A3E70CF"/>
    <w:rsid w:val="2A497078"/>
    <w:rsid w:val="2A4B1FF1"/>
    <w:rsid w:val="2A4B3C6C"/>
    <w:rsid w:val="2A615D77"/>
    <w:rsid w:val="2A630D17"/>
    <w:rsid w:val="2A791B21"/>
    <w:rsid w:val="2A87357D"/>
    <w:rsid w:val="2A8B5FC9"/>
    <w:rsid w:val="2AA5169E"/>
    <w:rsid w:val="2AE57AC4"/>
    <w:rsid w:val="2AED38FF"/>
    <w:rsid w:val="2AF02ACB"/>
    <w:rsid w:val="2AF13218"/>
    <w:rsid w:val="2AFD3174"/>
    <w:rsid w:val="2B482F01"/>
    <w:rsid w:val="2B5934AE"/>
    <w:rsid w:val="2B626BBA"/>
    <w:rsid w:val="2B6A7E50"/>
    <w:rsid w:val="2B7A5423"/>
    <w:rsid w:val="2B853CF9"/>
    <w:rsid w:val="2B914B5D"/>
    <w:rsid w:val="2BA9469B"/>
    <w:rsid w:val="2BDC3546"/>
    <w:rsid w:val="2BDF5A43"/>
    <w:rsid w:val="2BE529C4"/>
    <w:rsid w:val="2BF544D2"/>
    <w:rsid w:val="2C3D1CE0"/>
    <w:rsid w:val="2C7A3D14"/>
    <w:rsid w:val="2C9E0649"/>
    <w:rsid w:val="2CA47A5D"/>
    <w:rsid w:val="2CD17CCF"/>
    <w:rsid w:val="2CF81347"/>
    <w:rsid w:val="2D125982"/>
    <w:rsid w:val="2D15396B"/>
    <w:rsid w:val="2D1C517B"/>
    <w:rsid w:val="2D2824B2"/>
    <w:rsid w:val="2D355A17"/>
    <w:rsid w:val="2D4A2F3A"/>
    <w:rsid w:val="2D6138B7"/>
    <w:rsid w:val="2D666BF9"/>
    <w:rsid w:val="2D680180"/>
    <w:rsid w:val="2D833B32"/>
    <w:rsid w:val="2D896548"/>
    <w:rsid w:val="2D8B6BA9"/>
    <w:rsid w:val="2D917EAF"/>
    <w:rsid w:val="2DA466A1"/>
    <w:rsid w:val="2DB0030F"/>
    <w:rsid w:val="2DCA0BF2"/>
    <w:rsid w:val="2DD02FC8"/>
    <w:rsid w:val="2DE55A1E"/>
    <w:rsid w:val="2DFEE147"/>
    <w:rsid w:val="2E002321"/>
    <w:rsid w:val="2E1C647D"/>
    <w:rsid w:val="2E2317C9"/>
    <w:rsid w:val="2E2F2C62"/>
    <w:rsid w:val="2E3C37AA"/>
    <w:rsid w:val="2E3F37FA"/>
    <w:rsid w:val="2E414B35"/>
    <w:rsid w:val="2E4A1CAE"/>
    <w:rsid w:val="2E580F8F"/>
    <w:rsid w:val="2E77ED28"/>
    <w:rsid w:val="2E8639C6"/>
    <w:rsid w:val="2EB60653"/>
    <w:rsid w:val="2EB81807"/>
    <w:rsid w:val="2EC47A74"/>
    <w:rsid w:val="2ED9015F"/>
    <w:rsid w:val="2EDB7001"/>
    <w:rsid w:val="2F5E5535"/>
    <w:rsid w:val="2F7F38EF"/>
    <w:rsid w:val="2F841DC0"/>
    <w:rsid w:val="2FAB044B"/>
    <w:rsid w:val="2FB8554A"/>
    <w:rsid w:val="2FDD7AA8"/>
    <w:rsid w:val="2FDF05E9"/>
    <w:rsid w:val="302A451F"/>
    <w:rsid w:val="302E0A39"/>
    <w:rsid w:val="30407780"/>
    <w:rsid w:val="30587B21"/>
    <w:rsid w:val="305A76AB"/>
    <w:rsid w:val="305C2C5A"/>
    <w:rsid w:val="30841252"/>
    <w:rsid w:val="30AE5D9B"/>
    <w:rsid w:val="30BD5A46"/>
    <w:rsid w:val="30C670C4"/>
    <w:rsid w:val="30CA166B"/>
    <w:rsid w:val="30CC1299"/>
    <w:rsid w:val="30E87423"/>
    <w:rsid w:val="30ED1101"/>
    <w:rsid w:val="30F24206"/>
    <w:rsid w:val="30F72E6E"/>
    <w:rsid w:val="30F857B9"/>
    <w:rsid w:val="31170894"/>
    <w:rsid w:val="31382575"/>
    <w:rsid w:val="313A36E5"/>
    <w:rsid w:val="314F6742"/>
    <w:rsid w:val="31554AE7"/>
    <w:rsid w:val="315C7F7F"/>
    <w:rsid w:val="31785A4E"/>
    <w:rsid w:val="319C3C90"/>
    <w:rsid w:val="31B76FE1"/>
    <w:rsid w:val="31CF2D29"/>
    <w:rsid w:val="31E82675"/>
    <w:rsid w:val="31FE41EC"/>
    <w:rsid w:val="32157CE1"/>
    <w:rsid w:val="321E6DA8"/>
    <w:rsid w:val="323A4620"/>
    <w:rsid w:val="325869D8"/>
    <w:rsid w:val="326D7BCF"/>
    <w:rsid w:val="327A6BD0"/>
    <w:rsid w:val="327B1753"/>
    <w:rsid w:val="32832ED6"/>
    <w:rsid w:val="329862E4"/>
    <w:rsid w:val="32AC1117"/>
    <w:rsid w:val="32AE6D78"/>
    <w:rsid w:val="32C31B6B"/>
    <w:rsid w:val="32D07DD1"/>
    <w:rsid w:val="32D45531"/>
    <w:rsid w:val="32D96982"/>
    <w:rsid w:val="32E521E0"/>
    <w:rsid w:val="33050AAD"/>
    <w:rsid w:val="330F2EF9"/>
    <w:rsid w:val="33116608"/>
    <w:rsid w:val="332130EA"/>
    <w:rsid w:val="332C3F79"/>
    <w:rsid w:val="33392236"/>
    <w:rsid w:val="334530F3"/>
    <w:rsid w:val="335A2AA0"/>
    <w:rsid w:val="336626ED"/>
    <w:rsid w:val="336E02D4"/>
    <w:rsid w:val="33861D25"/>
    <w:rsid w:val="33C32064"/>
    <w:rsid w:val="33C96CCF"/>
    <w:rsid w:val="33D1513C"/>
    <w:rsid w:val="33D56AE0"/>
    <w:rsid w:val="33E97899"/>
    <w:rsid w:val="33EF1DDB"/>
    <w:rsid w:val="33F30E32"/>
    <w:rsid w:val="33F85143"/>
    <w:rsid w:val="340505DC"/>
    <w:rsid w:val="34052A0C"/>
    <w:rsid w:val="342041F4"/>
    <w:rsid w:val="34270AC1"/>
    <w:rsid w:val="342927FC"/>
    <w:rsid w:val="3431787C"/>
    <w:rsid w:val="343F154C"/>
    <w:rsid w:val="344469FD"/>
    <w:rsid w:val="34562F70"/>
    <w:rsid w:val="346774C0"/>
    <w:rsid w:val="347E3539"/>
    <w:rsid w:val="34830369"/>
    <w:rsid w:val="349E1AAD"/>
    <w:rsid w:val="34CB2346"/>
    <w:rsid w:val="34DB48B8"/>
    <w:rsid w:val="34E51E39"/>
    <w:rsid w:val="350D407B"/>
    <w:rsid w:val="354503F4"/>
    <w:rsid w:val="35453CE8"/>
    <w:rsid w:val="35841377"/>
    <w:rsid w:val="358F1EC3"/>
    <w:rsid w:val="359A09ED"/>
    <w:rsid w:val="35AA1BCA"/>
    <w:rsid w:val="35AD29E0"/>
    <w:rsid w:val="35B33563"/>
    <w:rsid w:val="35BC4AB2"/>
    <w:rsid w:val="35CE1853"/>
    <w:rsid w:val="35E936E6"/>
    <w:rsid w:val="35EB0A3D"/>
    <w:rsid w:val="35EC70BD"/>
    <w:rsid w:val="35FA1982"/>
    <w:rsid w:val="35FE2F69"/>
    <w:rsid w:val="360C3486"/>
    <w:rsid w:val="362E0BE0"/>
    <w:rsid w:val="36441F53"/>
    <w:rsid w:val="364C0351"/>
    <w:rsid w:val="367E53BD"/>
    <w:rsid w:val="368559A2"/>
    <w:rsid w:val="36995CF0"/>
    <w:rsid w:val="36B15DF4"/>
    <w:rsid w:val="36C070E9"/>
    <w:rsid w:val="36D121F1"/>
    <w:rsid w:val="36E87F61"/>
    <w:rsid w:val="36F03E2F"/>
    <w:rsid w:val="36F926D6"/>
    <w:rsid w:val="37163C53"/>
    <w:rsid w:val="37237201"/>
    <w:rsid w:val="37383C9E"/>
    <w:rsid w:val="375A58F9"/>
    <w:rsid w:val="375D0C35"/>
    <w:rsid w:val="376D0505"/>
    <w:rsid w:val="376D4567"/>
    <w:rsid w:val="37965470"/>
    <w:rsid w:val="37A058ED"/>
    <w:rsid w:val="37AB26BC"/>
    <w:rsid w:val="37B07E7F"/>
    <w:rsid w:val="37B1241A"/>
    <w:rsid w:val="37D56240"/>
    <w:rsid w:val="37E17558"/>
    <w:rsid w:val="37F609F5"/>
    <w:rsid w:val="38142EE2"/>
    <w:rsid w:val="3827199B"/>
    <w:rsid w:val="382D35E2"/>
    <w:rsid w:val="3843377C"/>
    <w:rsid w:val="38686BAC"/>
    <w:rsid w:val="387F6F98"/>
    <w:rsid w:val="38890DD2"/>
    <w:rsid w:val="388D76BB"/>
    <w:rsid w:val="38A914AA"/>
    <w:rsid w:val="38AB470E"/>
    <w:rsid w:val="38AC2771"/>
    <w:rsid w:val="38B22C79"/>
    <w:rsid w:val="38C966C7"/>
    <w:rsid w:val="38CF1737"/>
    <w:rsid w:val="38EE54CC"/>
    <w:rsid w:val="391477F6"/>
    <w:rsid w:val="393001B1"/>
    <w:rsid w:val="3937628D"/>
    <w:rsid w:val="3951224F"/>
    <w:rsid w:val="395154C0"/>
    <w:rsid w:val="397054D7"/>
    <w:rsid w:val="397131B7"/>
    <w:rsid w:val="397B7ADB"/>
    <w:rsid w:val="39C616EE"/>
    <w:rsid w:val="39CE69AB"/>
    <w:rsid w:val="39D178FD"/>
    <w:rsid w:val="39D20836"/>
    <w:rsid w:val="39E55C79"/>
    <w:rsid w:val="39F529BD"/>
    <w:rsid w:val="39FC3CDD"/>
    <w:rsid w:val="3A0E4A66"/>
    <w:rsid w:val="3A0F5041"/>
    <w:rsid w:val="3A2C384F"/>
    <w:rsid w:val="3A3616B3"/>
    <w:rsid w:val="3A4458BD"/>
    <w:rsid w:val="3A49697E"/>
    <w:rsid w:val="3A57248F"/>
    <w:rsid w:val="3A5930B4"/>
    <w:rsid w:val="3A770A2A"/>
    <w:rsid w:val="3A802BF5"/>
    <w:rsid w:val="3AAA1FCB"/>
    <w:rsid w:val="3AAD114A"/>
    <w:rsid w:val="3AC22C8F"/>
    <w:rsid w:val="3AFE59FF"/>
    <w:rsid w:val="3B35287A"/>
    <w:rsid w:val="3B401F9F"/>
    <w:rsid w:val="3B596F6F"/>
    <w:rsid w:val="3B703203"/>
    <w:rsid w:val="3B754CFB"/>
    <w:rsid w:val="3B810365"/>
    <w:rsid w:val="3B91770A"/>
    <w:rsid w:val="3B951E85"/>
    <w:rsid w:val="3B967E52"/>
    <w:rsid w:val="3BB56FEB"/>
    <w:rsid w:val="3BB71485"/>
    <w:rsid w:val="3BB8683C"/>
    <w:rsid w:val="3BD76595"/>
    <w:rsid w:val="3C090C95"/>
    <w:rsid w:val="3C1C1508"/>
    <w:rsid w:val="3C26308B"/>
    <w:rsid w:val="3C266A0E"/>
    <w:rsid w:val="3C404ADE"/>
    <w:rsid w:val="3C4D6189"/>
    <w:rsid w:val="3C85139E"/>
    <w:rsid w:val="3C8E7AB6"/>
    <w:rsid w:val="3CA337CC"/>
    <w:rsid w:val="3CB30A45"/>
    <w:rsid w:val="3CC84549"/>
    <w:rsid w:val="3D080961"/>
    <w:rsid w:val="3D2321D5"/>
    <w:rsid w:val="3D557A0C"/>
    <w:rsid w:val="3D5E6831"/>
    <w:rsid w:val="3D631D18"/>
    <w:rsid w:val="3D9B0FF3"/>
    <w:rsid w:val="3D9E12A1"/>
    <w:rsid w:val="3DB836BF"/>
    <w:rsid w:val="3DBF54D1"/>
    <w:rsid w:val="3DD0070F"/>
    <w:rsid w:val="3DD0314B"/>
    <w:rsid w:val="3DD24540"/>
    <w:rsid w:val="3DFA21F0"/>
    <w:rsid w:val="3DFF6D97"/>
    <w:rsid w:val="3E0A6273"/>
    <w:rsid w:val="3E4C2268"/>
    <w:rsid w:val="3E5553EF"/>
    <w:rsid w:val="3E5D2E08"/>
    <w:rsid w:val="3E65120B"/>
    <w:rsid w:val="3E6825AB"/>
    <w:rsid w:val="3E990BCE"/>
    <w:rsid w:val="3EA74100"/>
    <w:rsid w:val="3EC4153C"/>
    <w:rsid w:val="3ED71CC0"/>
    <w:rsid w:val="3F0C16B6"/>
    <w:rsid w:val="3F373E09"/>
    <w:rsid w:val="3F396430"/>
    <w:rsid w:val="3F3D51AB"/>
    <w:rsid w:val="3F46049A"/>
    <w:rsid w:val="3F483449"/>
    <w:rsid w:val="3F4C559B"/>
    <w:rsid w:val="3F7647BE"/>
    <w:rsid w:val="3F80503B"/>
    <w:rsid w:val="3F8C483D"/>
    <w:rsid w:val="3F9738B9"/>
    <w:rsid w:val="3FA91189"/>
    <w:rsid w:val="3FAF1572"/>
    <w:rsid w:val="3FB54320"/>
    <w:rsid w:val="3FD40286"/>
    <w:rsid w:val="3FD85B95"/>
    <w:rsid w:val="3FE1730C"/>
    <w:rsid w:val="3FF178F9"/>
    <w:rsid w:val="3FF611F8"/>
    <w:rsid w:val="3FFFBB08"/>
    <w:rsid w:val="40006203"/>
    <w:rsid w:val="401A0A3D"/>
    <w:rsid w:val="402E0D38"/>
    <w:rsid w:val="40327C62"/>
    <w:rsid w:val="404439DB"/>
    <w:rsid w:val="40457334"/>
    <w:rsid w:val="404A1C06"/>
    <w:rsid w:val="405E6311"/>
    <w:rsid w:val="407D25DD"/>
    <w:rsid w:val="40805696"/>
    <w:rsid w:val="40945BD7"/>
    <w:rsid w:val="40BE0ADD"/>
    <w:rsid w:val="40BE0D98"/>
    <w:rsid w:val="40C07E55"/>
    <w:rsid w:val="40EF2DDF"/>
    <w:rsid w:val="410406EE"/>
    <w:rsid w:val="411A2CA9"/>
    <w:rsid w:val="411C1CDD"/>
    <w:rsid w:val="41291087"/>
    <w:rsid w:val="41473131"/>
    <w:rsid w:val="4159217C"/>
    <w:rsid w:val="417F3C04"/>
    <w:rsid w:val="418A2F70"/>
    <w:rsid w:val="41963683"/>
    <w:rsid w:val="41B33AA7"/>
    <w:rsid w:val="41BD7303"/>
    <w:rsid w:val="41FA7928"/>
    <w:rsid w:val="41FD0E11"/>
    <w:rsid w:val="421D3B80"/>
    <w:rsid w:val="421E197A"/>
    <w:rsid w:val="423D1EF4"/>
    <w:rsid w:val="42553004"/>
    <w:rsid w:val="428B1BDB"/>
    <w:rsid w:val="428E0BC9"/>
    <w:rsid w:val="429121FE"/>
    <w:rsid w:val="42E6012C"/>
    <w:rsid w:val="42E63401"/>
    <w:rsid w:val="42F33C51"/>
    <w:rsid w:val="43184CA3"/>
    <w:rsid w:val="4324415B"/>
    <w:rsid w:val="432B2BDD"/>
    <w:rsid w:val="433B24A0"/>
    <w:rsid w:val="434C6777"/>
    <w:rsid w:val="438172BC"/>
    <w:rsid w:val="438D7205"/>
    <w:rsid w:val="43A31501"/>
    <w:rsid w:val="43A51A0F"/>
    <w:rsid w:val="43A63ED9"/>
    <w:rsid w:val="43CA4ED5"/>
    <w:rsid w:val="43D3039E"/>
    <w:rsid w:val="43D844F7"/>
    <w:rsid w:val="43F50334"/>
    <w:rsid w:val="440F5CB7"/>
    <w:rsid w:val="4410164C"/>
    <w:rsid w:val="44135730"/>
    <w:rsid w:val="4421190E"/>
    <w:rsid w:val="44387A96"/>
    <w:rsid w:val="443F6059"/>
    <w:rsid w:val="4440389E"/>
    <w:rsid w:val="44404FD8"/>
    <w:rsid w:val="44467B33"/>
    <w:rsid w:val="44471594"/>
    <w:rsid w:val="44507687"/>
    <w:rsid w:val="446108C6"/>
    <w:rsid w:val="44871EF0"/>
    <w:rsid w:val="448B2AB9"/>
    <w:rsid w:val="44983E14"/>
    <w:rsid w:val="44D101C0"/>
    <w:rsid w:val="44D37D84"/>
    <w:rsid w:val="44E7070D"/>
    <w:rsid w:val="44E96140"/>
    <w:rsid w:val="44FC4AEF"/>
    <w:rsid w:val="45151EC2"/>
    <w:rsid w:val="452D6EC8"/>
    <w:rsid w:val="452E7CA8"/>
    <w:rsid w:val="453533CB"/>
    <w:rsid w:val="454C3C2C"/>
    <w:rsid w:val="455D6C0E"/>
    <w:rsid w:val="456237E3"/>
    <w:rsid w:val="45646473"/>
    <w:rsid w:val="45674650"/>
    <w:rsid w:val="45853AE4"/>
    <w:rsid w:val="458F1616"/>
    <w:rsid w:val="45996092"/>
    <w:rsid w:val="45A20D7F"/>
    <w:rsid w:val="45A96BB7"/>
    <w:rsid w:val="45B70AB6"/>
    <w:rsid w:val="45BE1896"/>
    <w:rsid w:val="45C374F7"/>
    <w:rsid w:val="45CF5588"/>
    <w:rsid w:val="45FD2A9F"/>
    <w:rsid w:val="46185997"/>
    <w:rsid w:val="463203C1"/>
    <w:rsid w:val="46480C46"/>
    <w:rsid w:val="464E5B22"/>
    <w:rsid w:val="465719BA"/>
    <w:rsid w:val="46591D60"/>
    <w:rsid w:val="466A2D2D"/>
    <w:rsid w:val="467C343D"/>
    <w:rsid w:val="46854D6F"/>
    <w:rsid w:val="46B2658C"/>
    <w:rsid w:val="46C53057"/>
    <w:rsid w:val="46D11945"/>
    <w:rsid w:val="46DD6135"/>
    <w:rsid w:val="470D6DF4"/>
    <w:rsid w:val="471609FC"/>
    <w:rsid w:val="473F2635"/>
    <w:rsid w:val="4753398A"/>
    <w:rsid w:val="47537F64"/>
    <w:rsid w:val="476676F8"/>
    <w:rsid w:val="477E441C"/>
    <w:rsid w:val="477E64CE"/>
    <w:rsid w:val="478A2625"/>
    <w:rsid w:val="478D0FC4"/>
    <w:rsid w:val="47973011"/>
    <w:rsid w:val="47995509"/>
    <w:rsid w:val="47BA075C"/>
    <w:rsid w:val="47BE498F"/>
    <w:rsid w:val="47BE6D02"/>
    <w:rsid w:val="47CF6EED"/>
    <w:rsid w:val="47DA3EE6"/>
    <w:rsid w:val="47E80D20"/>
    <w:rsid w:val="47F66132"/>
    <w:rsid w:val="47FE205C"/>
    <w:rsid w:val="48064ED6"/>
    <w:rsid w:val="48286180"/>
    <w:rsid w:val="484322A9"/>
    <w:rsid w:val="4843730A"/>
    <w:rsid w:val="484E10BE"/>
    <w:rsid w:val="485F529B"/>
    <w:rsid w:val="48662799"/>
    <w:rsid w:val="48897354"/>
    <w:rsid w:val="48945E7F"/>
    <w:rsid w:val="489770C9"/>
    <w:rsid w:val="48CB623B"/>
    <w:rsid w:val="48DC3246"/>
    <w:rsid w:val="490D0375"/>
    <w:rsid w:val="490F4371"/>
    <w:rsid w:val="491848BE"/>
    <w:rsid w:val="493059FB"/>
    <w:rsid w:val="493E76EA"/>
    <w:rsid w:val="494E4B82"/>
    <w:rsid w:val="4953099D"/>
    <w:rsid w:val="495D5A00"/>
    <w:rsid w:val="49656C49"/>
    <w:rsid w:val="49730D8C"/>
    <w:rsid w:val="4989236D"/>
    <w:rsid w:val="49D62DD0"/>
    <w:rsid w:val="49DF7B2A"/>
    <w:rsid w:val="49E05655"/>
    <w:rsid w:val="49ED3805"/>
    <w:rsid w:val="49F444EB"/>
    <w:rsid w:val="4A285F26"/>
    <w:rsid w:val="4A3029FF"/>
    <w:rsid w:val="4A495F64"/>
    <w:rsid w:val="4A5F5DCB"/>
    <w:rsid w:val="4A6361B0"/>
    <w:rsid w:val="4A6D5817"/>
    <w:rsid w:val="4A6D5A21"/>
    <w:rsid w:val="4A764CF9"/>
    <w:rsid w:val="4A780E6E"/>
    <w:rsid w:val="4A7D61F3"/>
    <w:rsid w:val="4A80578F"/>
    <w:rsid w:val="4A833C14"/>
    <w:rsid w:val="4A9C4AA6"/>
    <w:rsid w:val="4A9F67D2"/>
    <w:rsid w:val="4ABC5926"/>
    <w:rsid w:val="4AC13BA7"/>
    <w:rsid w:val="4AD43CC2"/>
    <w:rsid w:val="4ADE18B1"/>
    <w:rsid w:val="4B03568E"/>
    <w:rsid w:val="4B073250"/>
    <w:rsid w:val="4B157281"/>
    <w:rsid w:val="4B1858FC"/>
    <w:rsid w:val="4B1B4D9A"/>
    <w:rsid w:val="4B244692"/>
    <w:rsid w:val="4B355D80"/>
    <w:rsid w:val="4B43338C"/>
    <w:rsid w:val="4B596AA2"/>
    <w:rsid w:val="4B6865B5"/>
    <w:rsid w:val="4B713CF8"/>
    <w:rsid w:val="4B8455EB"/>
    <w:rsid w:val="4B845D24"/>
    <w:rsid w:val="4BBA1147"/>
    <w:rsid w:val="4C037012"/>
    <w:rsid w:val="4C2C12C3"/>
    <w:rsid w:val="4C3008D0"/>
    <w:rsid w:val="4C332A1B"/>
    <w:rsid w:val="4C3679C6"/>
    <w:rsid w:val="4C390B55"/>
    <w:rsid w:val="4C5C5F9D"/>
    <w:rsid w:val="4C7A5603"/>
    <w:rsid w:val="4C7E2F03"/>
    <w:rsid w:val="4C8111CA"/>
    <w:rsid w:val="4C8220ED"/>
    <w:rsid w:val="4C961F41"/>
    <w:rsid w:val="4CA334F9"/>
    <w:rsid w:val="4CAB4709"/>
    <w:rsid w:val="4CCF5635"/>
    <w:rsid w:val="4CD27DDB"/>
    <w:rsid w:val="4CD951A0"/>
    <w:rsid w:val="4CDE0F8B"/>
    <w:rsid w:val="4CE05184"/>
    <w:rsid w:val="4CE524B9"/>
    <w:rsid w:val="4CE61651"/>
    <w:rsid w:val="4CF2752F"/>
    <w:rsid w:val="4CF54E0A"/>
    <w:rsid w:val="4CFC508C"/>
    <w:rsid w:val="4D271487"/>
    <w:rsid w:val="4D2A7EDF"/>
    <w:rsid w:val="4D2E3A04"/>
    <w:rsid w:val="4D341508"/>
    <w:rsid w:val="4D636650"/>
    <w:rsid w:val="4D663927"/>
    <w:rsid w:val="4D7951DF"/>
    <w:rsid w:val="4D890E9D"/>
    <w:rsid w:val="4D8F7DD5"/>
    <w:rsid w:val="4D901638"/>
    <w:rsid w:val="4D9A403F"/>
    <w:rsid w:val="4D9F6363"/>
    <w:rsid w:val="4DB44BA0"/>
    <w:rsid w:val="4DD80CDF"/>
    <w:rsid w:val="4DDF6B8F"/>
    <w:rsid w:val="4DF236E4"/>
    <w:rsid w:val="4DF75681"/>
    <w:rsid w:val="4DFA0703"/>
    <w:rsid w:val="4DFE118A"/>
    <w:rsid w:val="4E67354A"/>
    <w:rsid w:val="4E73266B"/>
    <w:rsid w:val="4E7929BA"/>
    <w:rsid w:val="4E7B6778"/>
    <w:rsid w:val="4EA847B3"/>
    <w:rsid w:val="4EB52C2D"/>
    <w:rsid w:val="4EC514BC"/>
    <w:rsid w:val="4ED15497"/>
    <w:rsid w:val="4ED4741A"/>
    <w:rsid w:val="4ED7194F"/>
    <w:rsid w:val="4EEE643C"/>
    <w:rsid w:val="4EFD28C2"/>
    <w:rsid w:val="4F3B2DCB"/>
    <w:rsid w:val="4F3C0C95"/>
    <w:rsid w:val="4F4452A2"/>
    <w:rsid w:val="4F7D3F49"/>
    <w:rsid w:val="4F7E44D9"/>
    <w:rsid w:val="4FC4795B"/>
    <w:rsid w:val="4FC54416"/>
    <w:rsid w:val="4FC774A8"/>
    <w:rsid w:val="4FD25C82"/>
    <w:rsid w:val="4FD6135A"/>
    <w:rsid w:val="4FE00F0B"/>
    <w:rsid w:val="4FF379A4"/>
    <w:rsid w:val="4FFF16B7"/>
    <w:rsid w:val="500217A5"/>
    <w:rsid w:val="50050787"/>
    <w:rsid w:val="501E0C85"/>
    <w:rsid w:val="50220E8F"/>
    <w:rsid w:val="50500572"/>
    <w:rsid w:val="505C064C"/>
    <w:rsid w:val="50693ADF"/>
    <w:rsid w:val="506D5405"/>
    <w:rsid w:val="50950C9A"/>
    <w:rsid w:val="50AC4899"/>
    <w:rsid w:val="50B612B0"/>
    <w:rsid w:val="50E473E6"/>
    <w:rsid w:val="50E920BD"/>
    <w:rsid w:val="50EE3B03"/>
    <w:rsid w:val="50F82A75"/>
    <w:rsid w:val="51053257"/>
    <w:rsid w:val="5142037F"/>
    <w:rsid w:val="51634A9A"/>
    <w:rsid w:val="51656258"/>
    <w:rsid w:val="517073FB"/>
    <w:rsid w:val="51852DBA"/>
    <w:rsid w:val="518E3D0C"/>
    <w:rsid w:val="51906CB3"/>
    <w:rsid w:val="51A947E6"/>
    <w:rsid w:val="51D9122E"/>
    <w:rsid w:val="52003972"/>
    <w:rsid w:val="5201513B"/>
    <w:rsid w:val="52047653"/>
    <w:rsid w:val="52194A35"/>
    <w:rsid w:val="521C6DEF"/>
    <w:rsid w:val="52302A73"/>
    <w:rsid w:val="52384E06"/>
    <w:rsid w:val="52387C4A"/>
    <w:rsid w:val="52535BCC"/>
    <w:rsid w:val="52595712"/>
    <w:rsid w:val="52623D08"/>
    <w:rsid w:val="52757A71"/>
    <w:rsid w:val="527C7722"/>
    <w:rsid w:val="52863AC7"/>
    <w:rsid w:val="52A631B4"/>
    <w:rsid w:val="52B24CB3"/>
    <w:rsid w:val="52BF212E"/>
    <w:rsid w:val="52DD6E6C"/>
    <w:rsid w:val="52E52769"/>
    <w:rsid w:val="52F6155C"/>
    <w:rsid w:val="52F9655C"/>
    <w:rsid w:val="531460EC"/>
    <w:rsid w:val="5315385C"/>
    <w:rsid w:val="531600F1"/>
    <w:rsid w:val="533162A1"/>
    <w:rsid w:val="533F6ACE"/>
    <w:rsid w:val="5342491C"/>
    <w:rsid w:val="537E7B51"/>
    <w:rsid w:val="53870377"/>
    <w:rsid w:val="538C4189"/>
    <w:rsid w:val="5396277D"/>
    <w:rsid w:val="53B86A58"/>
    <w:rsid w:val="53C56D73"/>
    <w:rsid w:val="53CC7CB4"/>
    <w:rsid w:val="53D233D8"/>
    <w:rsid w:val="53D40187"/>
    <w:rsid w:val="53DD44AD"/>
    <w:rsid w:val="53E002AC"/>
    <w:rsid w:val="53FF5EFB"/>
    <w:rsid w:val="54217E20"/>
    <w:rsid w:val="542875FB"/>
    <w:rsid w:val="544822BD"/>
    <w:rsid w:val="5499178F"/>
    <w:rsid w:val="54AF5270"/>
    <w:rsid w:val="54B1543D"/>
    <w:rsid w:val="54C27769"/>
    <w:rsid w:val="55157F87"/>
    <w:rsid w:val="5519173E"/>
    <w:rsid w:val="5534121F"/>
    <w:rsid w:val="55390B69"/>
    <w:rsid w:val="553B71F6"/>
    <w:rsid w:val="553F1E51"/>
    <w:rsid w:val="5579725C"/>
    <w:rsid w:val="55890B98"/>
    <w:rsid w:val="559F30F0"/>
    <w:rsid w:val="55A84BFE"/>
    <w:rsid w:val="55B12039"/>
    <w:rsid w:val="55B45F63"/>
    <w:rsid w:val="55B6422C"/>
    <w:rsid w:val="55B90C0A"/>
    <w:rsid w:val="55C43CF8"/>
    <w:rsid w:val="55D63591"/>
    <w:rsid w:val="55F50340"/>
    <w:rsid w:val="560A087F"/>
    <w:rsid w:val="56122C31"/>
    <w:rsid w:val="561974BB"/>
    <w:rsid w:val="56250128"/>
    <w:rsid w:val="56281E78"/>
    <w:rsid w:val="562A4387"/>
    <w:rsid w:val="56334986"/>
    <w:rsid w:val="563608EB"/>
    <w:rsid w:val="56394FFE"/>
    <w:rsid w:val="56462CE4"/>
    <w:rsid w:val="56533581"/>
    <w:rsid w:val="56556A86"/>
    <w:rsid w:val="565A2E32"/>
    <w:rsid w:val="567A23C9"/>
    <w:rsid w:val="568858B4"/>
    <w:rsid w:val="568E05E7"/>
    <w:rsid w:val="56AE6CD3"/>
    <w:rsid w:val="56CF1ADE"/>
    <w:rsid w:val="56FA2C95"/>
    <w:rsid w:val="56FF69BB"/>
    <w:rsid w:val="57075BF9"/>
    <w:rsid w:val="57082B77"/>
    <w:rsid w:val="57172D90"/>
    <w:rsid w:val="57260DE0"/>
    <w:rsid w:val="57313A9F"/>
    <w:rsid w:val="57386662"/>
    <w:rsid w:val="5745306D"/>
    <w:rsid w:val="574F03D9"/>
    <w:rsid w:val="576F699C"/>
    <w:rsid w:val="57850AAF"/>
    <w:rsid w:val="57A21B1B"/>
    <w:rsid w:val="57AD4DFB"/>
    <w:rsid w:val="57AD6121"/>
    <w:rsid w:val="57BC62D0"/>
    <w:rsid w:val="57C67854"/>
    <w:rsid w:val="57DB7459"/>
    <w:rsid w:val="58290DC5"/>
    <w:rsid w:val="583170EE"/>
    <w:rsid w:val="58527FC8"/>
    <w:rsid w:val="58647470"/>
    <w:rsid w:val="58723020"/>
    <w:rsid w:val="587303D7"/>
    <w:rsid w:val="58806C98"/>
    <w:rsid w:val="58816255"/>
    <w:rsid w:val="58961943"/>
    <w:rsid w:val="58B45DE2"/>
    <w:rsid w:val="58BE1F2C"/>
    <w:rsid w:val="58C03462"/>
    <w:rsid w:val="58CB0566"/>
    <w:rsid w:val="58D411FE"/>
    <w:rsid w:val="58D46E6F"/>
    <w:rsid w:val="58DA0CA0"/>
    <w:rsid w:val="58E40C92"/>
    <w:rsid w:val="58E95186"/>
    <w:rsid w:val="590E217B"/>
    <w:rsid w:val="59121580"/>
    <w:rsid w:val="59483B56"/>
    <w:rsid w:val="59715673"/>
    <w:rsid w:val="5975349D"/>
    <w:rsid w:val="59A41CA5"/>
    <w:rsid w:val="59A801F0"/>
    <w:rsid w:val="59B2180F"/>
    <w:rsid w:val="59DD5217"/>
    <w:rsid w:val="59F82FAA"/>
    <w:rsid w:val="59FA6DBB"/>
    <w:rsid w:val="5A2F034B"/>
    <w:rsid w:val="5A334CA4"/>
    <w:rsid w:val="5A4C460E"/>
    <w:rsid w:val="5A4D497B"/>
    <w:rsid w:val="5A5046F7"/>
    <w:rsid w:val="5A805270"/>
    <w:rsid w:val="5A874A8D"/>
    <w:rsid w:val="5A97386D"/>
    <w:rsid w:val="5A9A2F72"/>
    <w:rsid w:val="5AB250D9"/>
    <w:rsid w:val="5ABB4FF8"/>
    <w:rsid w:val="5AF42F19"/>
    <w:rsid w:val="5B2A3919"/>
    <w:rsid w:val="5B485F6F"/>
    <w:rsid w:val="5B691FD4"/>
    <w:rsid w:val="5B725AF0"/>
    <w:rsid w:val="5B926846"/>
    <w:rsid w:val="5BA57414"/>
    <w:rsid w:val="5BB02F60"/>
    <w:rsid w:val="5BB8544A"/>
    <w:rsid w:val="5BE24229"/>
    <w:rsid w:val="5C1C73FB"/>
    <w:rsid w:val="5C2A2C70"/>
    <w:rsid w:val="5C390EE8"/>
    <w:rsid w:val="5C51394C"/>
    <w:rsid w:val="5C72662A"/>
    <w:rsid w:val="5C7B1930"/>
    <w:rsid w:val="5C82259C"/>
    <w:rsid w:val="5C960E86"/>
    <w:rsid w:val="5CA0080E"/>
    <w:rsid w:val="5CA75F8F"/>
    <w:rsid w:val="5CC01FA7"/>
    <w:rsid w:val="5CC15D47"/>
    <w:rsid w:val="5CCF109C"/>
    <w:rsid w:val="5CD405C2"/>
    <w:rsid w:val="5CDE7166"/>
    <w:rsid w:val="5CE23177"/>
    <w:rsid w:val="5CE86B44"/>
    <w:rsid w:val="5CFD25D5"/>
    <w:rsid w:val="5D033BE7"/>
    <w:rsid w:val="5D072237"/>
    <w:rsid w:val="5D3C2E5D"/>
    <w:rsid w:val="5D604509"/>
    <w:rsid w:val="5D703211"/>
    <w:rsid w:val="5D987664"/>
    <w:rsid w:val="5D9E1D99"/>
    <w:rsid w:val="5DAD470E"/>
    <w:rsid w:val="5DC85EB7"/>
    <w:rsid w:val="5DD33B7E"/>
    <w:rsid w:val="5DE03167"/>
    <w:rsid w:val="5DFC0FC1"/>
    <w:rsid w:val="5E135FCC"/>
    <w:rsid w:val="5E3217E0"/>
    <w:rsid w:val="5E8D672F"/>
    <w:rsid w:val="5E9138DC"/>
    <w:rsid w:val="5EC461DB"/>
    <w:rsid w:val="5EC64E6D"/>
    <w:rsid w:val="5EE44A5F"/>
    <w:rsid w:val="5EEB1665"/>
    <w:rsid w:val="5EEF0698"/>
    <w:rsid w:val="5F2A0360"/>
    <w:rsid w:val="5F32EE53"/>
    <w:rsid w:val="5F3D3A6B"/>
    <w:rsid w:val="5F635AAB"/>
    <w:rsid w:val="5FB223E4"/>
    <w:rsid w:val="5FB34363"/>
    <w:rsid w:val="5FCB0E07"/>
    <w:rsid w:val="5FD62FEA"/>
    <w:rsid w:val="5FDD424F"/>
    <w:rsid w:val="5FDF6B44"/>
    <w:rsid w:val="5FF13B6D"/>
    <w:rsid w:val="5FF31011"/>
    <w:rsid w:val="600F52EB"/>
    <w:rsid w:val="60152B0C"/>
    <w:rsid w:val="603424E2"/>
    <w:rsid w:val="60614C15"/>
    <w:rsid w:val="607E04DB"/>
    <w:rsid w:val="608655C1"/>
    <w:rsid w:val="608D74C4"/>
    <w:rsid w:val="609465DD"/>
    <w:rsid w:val="60A10BD7"/>
    <w:rsid w:val="60AC1E26"/>
    <w:rsid w:val="60D27F16"/>
    <w:rsid w:val="60EC31DD"/>
    <w:rsid w:val="612408F9"/>
    <w:rsid w:val="6127216E"/>
    <w:rsid w:val="612826A2"/>
    <w:rsid w:val="614B240F"/>
    <w:rsid w:val="61767A26"/>
    <w:rsid w:val="61A41EF3"/>
    <w:rsid w:val="61E80983"/>
    <w:rsid w:val="61EF14EF"/>
    <w:rsid w:val="61F24600"/>
    <w:rsid w:val="62230E31"/>
    <w:rsid w:val="6224613E"/>
    <w:rsid w:val="623A6C47"/>
    <w:rsid w:val="62567799"/>
    <w:rsid w:val="627574D8"/>
    <w:rsid w:val="62812FAA"/>
    <w:rsid w:val="628E5630"/>
    <w:rsid w:val="62903706"/>
    <w:rsid w:val="629358D4"/>
    <w:rsid w:val="62AC1B8A"/>
    <w:rsid w:val="62BC587D"/>
    <w:rsid w:val="62C570C0"/>
    <w:rsid w:val="62D17FA8"/>
    <w:rsid w:val="62EB02B5"/>
    <w:rsid w:val="62EB04C8"/>
    <w:rsid w:val="62F77154"/>
    <w:rsid w:val="630F0EC2"/>
    <w:rsid w:val="6318550E"/>
    <w:rsid w:val="63203694"/>
    <w:rsid w:val="63353BCF"/>
    <w:rsid w:val="63461D37"/>
    <w:rsid w:val="637D1ECB"/>
    <w:rsid w:val="63853B0E"/>
    <w:rsid w:val="638958B7"/>
    <w:rsid w:val="63BA052F"/>
    <w:rsid w:val="63BE0AD3"/>
    <w:rsid w:val="63CD3785"/>
    <w:rsid w:val="63F221BC"/>
    <w:rsid w:val="63F6567C"/>
    <w:rsid w:val="64032C6B"/>
    <w:rsid w:val="64087A7B"/>
    <w:rsid w:val="640B57D3"/>
    <w:rsid w:val="641A5836"/>
    <w:rsid w:val="6420238B"/>
    <w:rsid w:val="64235A38"/>
    <w:rsid w:val="64421735"/>
    <w:rsid w:val="64526450"/>
    <w:rsid w:val="64585427"/>
    <w:rsid w:val="645B2788"/>
    <w:rsid w:val="646F5CE5"/>
    <w:rsid w:val="64B72E0C"/>
    <w:rsid w:val="64B86B2D"/>
    <w:rsid w:val="64CB244A"/>
    <w:rsid w:val="64DE711E"/>
    <w:rsid w:val="64E31C9A"/>
    <w:rsid w:val="64E831B8"/>
    <w:rsid w:val="64FE0A7A"/>
    <w:rsid w:val="652D26C7"/>
    <w:rsid w:val="65464453"/>
    <w:rsid w:val="65571136"/>
    <w:rsid w:val="65604F99"/>
    <w:rsid w:val="65682F42"/>
    <w:rsid w:val="6584208A"/>
    <w:rsid w:val="65947981"/>
    <w:rsid w:val="659A4539"/>
    <w:rsid w:val="65C32871"/>
    <w:rsid w:val="65D51FB2"/>
    <w:rsid w:val="65DA4CF7"/>
    <w:rsid w:val="65DF0CA7"/>
    <w:rsid w:val="65E24BB0"/>
    <w:rsid w:val="66014227"/>
    <w:rsid w:val="660E3E13"/>
    <w:rsid w:val="661C5600"/>
    <w:rsid w:val="66206B4D"/>
    <w:rsid w:val="66530A5C"/>
    <w:rsid w:val="665836A7"/>
    <w:rsid w:val="667E108E"/>
    <w:rsid w:val="66C34609"/>
    <w:rsid w:val="66CC2D91"/>
    <w:rsid w:val="66CD3EC1"/>
    <w:rsid w:val="671309C0"/>
    <w:rsid w:val="671604B0"/>
    <w:rsid w:val="67187ECE"/>
    <w:rsid w:val="67320624"/>
    <w:rsid w:val="673E76D0"/>
    <w:rsid w:val="67487BB1"/>
    <w:rsid w:val="67504513"/>
    <w:rsid w:val="677C68AC"/>
    <w:rsid w:val="679D7886"/>
    <w:rsid w:val="67A16DDF"/>
    <w:rsid w:val="67AD71F1"/>
    <w:rsid w:val="67B558B7"/>
    <w:rsid w:val="67B96881"/>
    <w:rsid w:val="67C73AF7"/>
    <w:rsid w:val="67FB69A0"/>
    <w:rsid w:val="680A12F6"/>
    <w:rsid w:val="682928D9"/>
    <w:rsid w:val="6830025F"/>
    <w:rsid w:val="683318FD"/>
    <w:rsid w:val="68694A1F"/>
    <w:rsid w:val="687077F8"/>
    <w:rsid w:val="68727727"/>
    <w:rsid w:val="68786E71"/>
    <w:rsid w:val="688B4389"/>
    <w:rsid w:val="689805D0"/>
    <w:rsid w:val="68A0671B"/>
    <w:rsid w:val="68B93CC3"/>
    <w:rsid w:val="68B960C7"/>
    <w:rsid w:val="68DE2EBC"/>
    <w:rsid w:val="692C1C8F"/>
    <w:rsid w:val="69320D51"/>
    <w:rsid w:val="69384D87"/>
    <w:rsid w:val="69452AD1"/>
    <w:rsid w:val="694B590C"/>
    <w:rsid w:val="694F16CF"/>
    <w:rsid w:val="696B2CBA"/>
    <w:rsid w:val="696F7F2A"/>
    <w:rsid w:val="698B577F"/>
    <w:rsid w:val="699535E0"/>
    <w:rsid w:val="69972F92"/>
    <w:rsid w:val="69981827"/>
    <w:rsid w:val="69A60607"/>
    <w:rsid w:val="69B87748"/>
    <w:rsid w:val="69C23B52"/>
    <w:rsid w:val="6A096FA5"/>
    <w:rsid w:val="6A2F631C"/>
    <w:rsid w:val="6A426C8D"/>
    <w:rsid w:val="6A68006A"/>
    <w:rsid w:val="6A6A371E"/>
    <w:rsid w:val="6A6E1944"/>
    <w:rsid w:val="6A8F1412"/>
    <w:rsid w:val="6A903551"/>
    <w:rsid w:val="6A944812"/>
    <w:rsid w:val="6A9B2652"/>
    <w:rsid w:val="6A9F203B"/>
    <w:rsid w:val="6AB11699"/>
    <w:rsid w:val="6AC545D5"/>
    <w:rsid w:val="6AD166CF"/>
    <w:rsid w:val="6ADE3F6B"/>
    <w:rsid w:val="6AFF3CC9"/>
    <w:rsid w:val="6B0B793A"/>
    <w:rsid w:val="6B132234"/>
    <w:rsid w:val="6B3462B2"/>
    <w:rsid w:val="6B3B0782"/>
    <w:rsid w:val="6B5E367E"/>
    <w:rsid w:val="6B7A3154"/>
    <w:rsid w:val="6B7B079E"/>
    <w:rsid w:val="6B7E1823"/>
    <w:rsid w:val="6B902E71"/>
    <w:rsid w:val="6BA12017"/>
    <w:rsid w:val="6BA55399"/>
    <w:rsid w:val="6BAC3169"/>
    <w:rsid w:val="6BBC293F"/>
    <w:rsid w:val="6BC97482"/>
    <w:rsid w:val="6BDE7AE6"/>
    <w:rsid w:val="6BEF1E2F"/>
    <w:rsid w:val="6C11344C"/>
    <w:rsid w:val="6C380E3A"/>
    <w:rsid w:val="6C680298"/>
    <w:rsid w:val="6C6D5838"/>
    <w:rsid w:val="6C763848"/>
    <w:rsid w:val="6C7B0CBE"/>
    <w:rsid w:val="6C893DC0"/>
    <w:rsid w:val="6C8A5926"/>
    <w:rsid w:val="6C952553"/>
    <w:rsid w:val="6C9F051B"/>
    <w:rsid w:val="6CC22FFA"/>
    <w:rsid w:val="6CC74771"/>
    <w:rsid w:val="6CF879DA"/>
    <w:rsid w:val="6CFC6C1B"/>
    <w:rsid w:val="6CFE2E1D"/>
    <w:rsid w:val="6D1B0BFF"/>
    <w:rsid w:val="6D207157"/>
    <w:rsid w:val="6D333A34"/>
    <w:rsid w:val="6D3C0545"/>
    <w:rsid w:val="6D3E5422"/>
    <w:rsid w:val="6D55344D"/>
    <w:rsid w:val="6D7B66EA"/>
    <w:rsid w:val="6D7C5122"/>
    <w:rsid w:val="6D80579C"/>
    <w:rsid w:val="6D8222DF"/>
    <w:rsid w:val="6D884504"/>
    <w:rsid w:val="6DB51690"/>
    <w:rsid w:val="6DCA1943"/>
    <w:rsid w:val="6DCB4E90"/>
    <w:rsid w:val="6DDE5E7F"/>
    <w:rsid w:val="6DE46140"/>
    <w:rsid w:val="6DED0138"/>
    <w:rsid w:val="6DED4E9A"/>
    <w:rsid w:val="6DF74044"/>
    <w:rsid w:val="6E090523"/>
    <w:rsid w:val="6E205FD6"/>
    <w:rsid w:val="6E2F26AE"/>
    <w:rsid w:val="6E471F93"/>
    <w:rsid w:val="6E4B18D2"/>
    <w:rsid w:val="6E585B4D"/>
    <w:rsid w:val="6E5E7234"/>
    <w:rsid w:val="6E6F2871"/>
    <w:rsid w:val="6E7921E8"/>
    <w:rsid w:val="6E871171"/>
    <w:rsid w:val="6E9F5E9B"/>
    <w:rsid w:val="6EAA17BE"/>
    <w:rsid w:val="6EB8323D"/>
    <w:rsid w:val="6EEB3AF6"/>
    <w:rsid w:val="6EEE4ED9"/>
    <w:rsid w:val="6F222A98"/>
    <w:rsid w:val="6F523436"/>
    <w:rsid w:val="6F6052EA"/>
    <w:rsid w:val="6F7166F6"/>
    <w:rsid w:val="6F738046"/>
    <w:rsid w:val="6F933322"/>
    <w:rsid w:val="6F940239"/>
    <w:rsid w:val="6FA27D4C"/>
    <w:rsid w:val="6FB241F8"/>
    <w:rsid w:val="6FCC5990"/>
    <w:rsid w:val="6FDC4FC3"/>
    <w:rsid w:val="6FFB7662"/>
    <w:rsid w:val="70094ED2"/>
    <w:rsid w:val="703D7CE6"/>
    <w:rsid w:val="70570FF5"/>
    <w:rsid w:val="70894A34"/>
    <w:rsid w:val="709C1327"/>
    <w:rsid w:val="70AF0B0E"/>
    <w:rsid w:val="70B45766"/>
    <w:rsid w:val="70EC6032"/>
    <w:rsid w:val="710A3193"/>
    <w:rsid w:val="711102D2"/>
    <w:rsid w:val="71535404"/>
    <w:rsid w:val="715541A6"/>
    <w:rsid w:val="717B05A6"/>
    <w:rsid w:val="71840E5C"/>
    <w:rsid w:val="7184489C"/>
    <w:rsid w:val="718E11EA"/>
    <w:rsid w:val="71902845"/>
    <w:rsid w:val="71902AE4"/>
    <w:rsid w:val="719F428B"/>
    <w:rsid w:val="71A73234"/>
    <w:rsid w:val="71B06E02"/>
    <w:rsid w:val="71D266D1"/>
    <w:rsid w:val="71D912D4"/>
    <w:rsid w:val="71F20DEA"/>
    <w:rsid w:val="7229032E"/>
    <w:rsid w:val="723430FA"/>
    <w:rsid w:val="72357A4A"/>
    <w:rsid w:val="724611F2"/>
    <w:rsid w:val="72693ACB"/>
    <w:rsid w:val="72953F04"/>
    <w:rsid w:val="72B27CB2"/>
    <w:rsid w:val="72CA1C8E"/>
    <w:rsid w:val="72E476B5"/>
    <w:rsid w:val="72F50F9C"/>
    <w:rsid w:val="72F62DED"/>
    <w:rsid w:val="730078FC"/>
    <w:rsid w:val="730A3E35"/>
    <w:rsid w:val="731B32C3"/>
    <w:rsid w:val="733A5DD6"/>
    <w:rsid w:val="733B309E"/>
    <w:rsid w:val="733D3F0A"/>
    <w:rsid w:val="736903D2"/>
    <w:rsid w:val="736E2E36"/>
    <w:rsid w:val="73892A07"/>
    <w:rsid w:val="738C335A"/>
    <w:rsid w:val="73CA5314"/>
    <w:rsid w:val="73D13110"/>
    <w:rsid w:val="73D24CA1"/>
    <w:rsid w:val="73DF7FDA"/>
    <w:rsid w:val="73E05650"/>
    <w:rsid w:val="73E47A36"/>
    <w:rsid w:val="73FC2E45"/>
    <w:rsid w:val="742C2582"/>
    <w:rsid w:val="7453133C"/>
    <w:rsid w:val="74835319"/>
    <w:rsid w:val="74A01E17"/>
    <w:rsid w:val="74AA42EA"/>
    <w:rsid w:val="74C70189"/>
    <w:rsid w:val="74C84547"/>
    <w:rsid w:val="74CE2B0B"/>
    <w:rsid w:val="74F35FA9"/>
    <w:rsid w:val="75341056"/>
    <w:rsid w:val="753D613E"/>
    <w:rsid w:val="75506001"/>
    <w:rsid w:val="755D5A0A"/>
    <w:rsid w:val="75626FC4"/>
    <w:rsid w:val="756D3B06"/>
    <w:rsid w:val="75724C91"/>
    <w:rsid w:val="75752FAA"/>
    <w:rsid w:val="7578791D"/>
    <w:rsid w:val="7582310C"/>
    <w:rsid w:val="7587423B"/>
    <w:rsid w:val="758A609D"/>
    <w:rsid w:val="759C3C2D"/>
    <w:rsid w:val="759E1D8F"/>
    <w:rsid w:val="75A35A28"/>
    <w:rsid w:val="75B81F99"/>
    <w:rsid w:val="75DE1737"/>
    <w:rsid w:val="75F8689A"/>
    <w:rsid w:val="75FA20BE"/>
    <w:rsid w:val="75FF7F78"/>
    <w:rsid w:val="76003BE2"/>
    <w:rsid w:val="760D78A8"/>
    <w:rsid w:val="76315255"/>
    <w:rsid w:val="76343CA5"/>
    <w:rsid w:val="763D4F16"/>
    <w:rsid w:val="76593F16"/>
    <w:rsid w:val="76635A18"/>
    <w:rsid w:val="767F8D1C"/>
    <w:rsid w:val="7684666A"/>
    <w:rsid w:val="768704C9"/>
    <w:rsid w:val="769C0E3E"/>
    <w:rsid w:val="76AF60AC"/>
    <w:rsid w:val="76B145E2"/>
    <w:rsid w:val="76BB69C2"/>
    <w:rsid w:val="76BC4508"/>
    <w:rsid w:val="76DB2CAA"/>
    <w:rsid w:val="76E9529A"/>
    <w:rsid w:val="76F26DE2"/>
    <w:rsid w:val="771016D8"/>
    <w:rsid w:val="7733706B"/>
    <w:rsid w:val="773A0EE5"/>
    <w:rsid w:val="7756498B"/>
    <w:rsid w:val="77653B81"/>
    <w:rsid w:val="7769030A"/>
    <w:rsid w:val="778511BB"/>
    <w:rsid w:val="77877C60"/>
    <w:rsid w:val="77AD4E15"/>
    <w:rsid w:val="77BA0EA6"/>
    <w:rsid w:val="77C2448A"/>
    <w:rsid w:val="77C822DD"/>
    <w:rsid w:val="77FB75F6"/>
    <w:rsid w:val="781836F9"/>
    <w:rsid w:val="7822163F"/>
    <w:rsid w:val="782B0226"/>
    <w:rsid w:val="78374B57"/>
    <w:rsid w:val="784A3CD3"/>
    <w:rsid w:val="78615480"/>
    <w:rsid w:val="78812164"/>
    <w:rsid w:val="788C2661"/>
    <w:rsid w:val="78A703AF"/>
    <w:rsid w:val="78AC1E9F"/>
    <w:rsid w:val="78FC3F71"/>
    <w:rsid w:val="79063F3E"/>
    <w:rsid w:val="79092550"/>
    <w:rsid w:val="79493484"/>
    <w:rsid w:val="795D308D"/>
    <w:rsid w:val="796850A8"/>
    <w:rsid w:val="79AC79FB"/>
    <w:rsid w:val="79AD1192"/>
    <w:rsid w:val="79F7D5FD"/>
    <w:rsid w:val="79FE700A"/>
    <w:rsid w:val="79FFDCB1"/>
    <w:rsid w:val="7A02599B"/>
    <w:rsid w:val="7A043929"/>
    <w:rsid w:val="7A1547FF"/>
    <w:rsid w:val="7A481EBA"/>
    <w:rsid w:val="7A4F2B81"/>
    <w:rsid w:val="7A5507C4"/>
    <w:rsid w:val="7A8B1C79"/>
    <w:rsid w:val="7A9F1116"/>
    <w:rsid w:val="7A9F6215"/>
    <w:rsid w:val="7AB42307"/>
    <w:rsid w:val="7ACD1F36"/>
    <w:rsid w:val="7AD62AFA"/>
    <w:rsid w:val="7ADC07B4"/>
    <w:rsid w:val="7ADD5362"/>
    <w:rsid w:val="7AFA5C24"/>
    <w:rsid w:val="7B097BDE"/>
    <w:rsid w:val="7B152748"/>
    <w:rsid w:val="7B225818"/>
    <w:rsid w:val="7B2E06D9"/>
    <w:rsid w:val="7B376C34"/>
    <w:rsid w:val="7B3A0A78"/>
    <w:rsid w:val="7B484A08"/>
    <w:rsid w:val="7B675BAF"/>
    <w:rsid w:val="7BA65D51"/>
    <w:rsid w:val="7BA83DDA"/>
    <w:rsid w:val="7BBF53C8"/>
    <w:rsid w:val="7BC37918"/>
    <w:rsid w:val="7BC44B32"/>
    <w:rsid w:val="7BC90C1C"/>
    <w:rsid w:val="7BC970DB"/>
    <w:rsid w:val="7BD16478"/>
    <w:rsid w:val="7BDD0E17"/>
    <w:rsid w:val="7BE04FE4"/>
    <w:rsid w:val="7BE85E4B"/>
    <w:rsid w:val="7C021D23"/>
    <w:rsid w:val="7C0C4CCC"/>
    <w:rsid w:val="7C0E1E70"/>
    <w:rsid w:val="7C15390B"/>
    <w:rsid w:val="7C1B3232"/>
    <w:rsid w:val="7C2C2B9E"/>
    <w:rsid w:val="7C602641"/>
    <w:rsid w:val="7C65584D"/>
    <w:rsid w:val="7C7337A7"/>
    <w:rsid w:val="7C8D6CF0"/>
    <w:rsid w:val="7CB138FF"/>
    <w:rsid w:val="7CDC699E"/>
    <w:rsid w:val="7D1563E6"/>
    <w:rsid w:val="7D3E0B18"/>
    <w:rsid w:val="7D3E70D3"/>
    <w:rsid w:val="7D5C3EB4"/>
    <w:rsid w:val="7D5F0804"/>
    <w:rsid w:val="7D663E6F"/>
    <w:rsid w:val="7D71615B"/>
    <w:rsid w:val="7D912F29"/>
    <w:rsid w:val="7DB14677"/>
    <w:rsid w:val="7DBB030B"/>
    <w:rsid w:val="7DBD0F25"/>
    <w:rsid w:val="7DC5472E"/>
    <w:rsid w:val="7DC5730E"/>
    <w:rsid w:val="7DCA57F6"/>
    <w:rsid w:val="7DD64891"/>
    <w:rsid w:val="7DD73BA6"/>
    <w:rsid w:val="7DD74E45"/>
    <w:rsid w:val="7DED1DFF"/>
    <w:rsid w:val="7DF7123B"/>
    <w:rsid w:val="7E1C6248"/>
    <w:rsid w:val="7E2B5B66"/>
    <w:rsid w:val="7E3D6F9A"/>
    <w:rsid w:val="7E5514BB"/>
    <w:rsid w:val="7E704832"/>
    <w:rsid w:val="7E761F9C"/>
    <w:rsid w:val="7E800C15"/>
    <w:rsid w:val="7E8F2119"/>
    <w:rsid w:val="7E953617"/>
    <w:rsid w:val="7E9F7A76"/>
    <w:rsid w:val="7EC2547D"/>
    <w:rsid w:val="7EDA0795"/>
    <w:rsid w:val="7EF1686D"/>
    <w:rsid w:val="7F0A4EC1"/>
    <w:rsid w:val="7F1F6699"/>
    <w:rsid w:val="7F25708B"/>
    <w:rsid w:val="7F3E07EB"/>
    <w:rsid w:val="7F593177"/>
    <w:rsid w:val="7F96147F"/>
    <w:rsid w:val="7F9711EC"/>
    <w:rsid w:val="7F9814CA"/>
    <w:rsid w:val="7F9A524E"/>
    <w:rsid w:val="7FB53AF5"/>
    <w:rsid w:val="7FD3310D"/>
    <w:rsid w:val="7FD46FC2"/>
    <w:rsid w:val="7FFEC728"/>
    <w:rsid w:val="AEF71086"/>
    <w:rsid w:val="BDC76B8E"/>
    <w:rsid w:val="BF242C98"/>
    <w:rsid w:val="DF7F88E7"/>
    <w:rsid w:val="E797DD05"/>
    <w:rsid w:val="EE7F2183"/>
    <w:rsid w:val="F361F119"/>
    <w:rsid w:val="F3D66888"/>
    <w:rsid w:val="F6F89E47"/>
    <w:rsid w:val="FCE98679"/>
    <w:rsid w:val="FD5CA967"/>
    <w:rsid w:val="FE6F4B8E"/>
    <w:rsid w:val="FEB7A7D2"/>
    <w:rsid w:val="FEFE22D2"/>
    <w:rsid w:val="FF5F4D05"/>
    <w:rsid w:val="FF7F2E17"/>
    <w:rsid w:val="FFB79D30"/>
    <w:rsid w:val="FFBF6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4" w:semiHidden="0" w:name="toc 1"/>
    <w:lsdException w:qFormat="1" w:unhideWhenUsed="0" w:uiPriority="39" w:semiHidden="0" w:name="toc 2"/>
    <w:lsdException w:uiPriority="0" w:name="toc 3"/>
    <w:lsdException w:uiPriority="0" w:name="toc 4"/>
    <w:lsdException w:qFormat="1"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keepLines/>
      <w:spacing w:before="260" w:after="260" w:line="412" w:lineRule="auto"/>
      <w:outlineLvl w:val="1"/>
    </w:pPr>
    <w:rPr>
      <w:rFonts w:ascii="Arial" w:hAnsi="Arial" w:eastAsia="??"/>
      <w:b/>
      <w:sz w:val="32"/>
      <w:szCs w:val="28"/>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styleId="6">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7">
    <w:name w:val="Normal Indent"/>
    <w:basedOn w:val="1"/>
    <w:next w:val="8"/>
    <w:qFormat/>
    <w:uiPriority w:val="0"/>
    <w:pPr>
      <w:spacing w:line="300" w:lineRule="auto"/>
      <w:ind w:firstLine="420"/>
    </w:pPr>
  </w:style>
  <w:style w:type="paragraph" w:styleId="8">
    <w:name w:val="Body Text Indent"/>
    <w:basedOn w:val="1"/>
    <w:link w:val="49"/>
    <w:qFormat/>
    <w:uiPriority w:val="0"/>
    <w:pPr>
      <w:spacing w:after="120"/>
      <w:ind w:left="420" w:leftChars="200"/>
    </w:pPr>
  </w:style>
  <w:style w:type="paragraph" w:styleId="9">
    <w:name w:val="annotation text"/>
    <w:basedOn w:val="1"/>
    <w:link w:val="48"/>
    <w:qFormat/>
    <w:uiPriority w:val="0"/>
    <w:pPr>
      <w:jc w:val="left"/>
    </w:pPr>
    <w:rPr>
      <w:szCs w:val="24"/>
    </w:rPr>
  </w:style>
  <w:style w:type="paragraph" w:styleId="10">
    <w:name w:val="Body Text"/>
    <w:basedOn w:val="1"/>
    <w:next w:val="11"/>
    <w:link w:val="45"/>
    <w:qFormat/>
    <w:uiPriority w:val="0"/>
    <w:pPr>
      <w:spacing w:after="120"/>
    </w:pPr>
    <w:rPr>
      <w:rFonts w:eastAsia="??"/>
      <w:sz w:val="28"/>
      <w:szCs w:val="28"/>
    </w:rPr>
  </w:style>
  <w:style w:type="paragraph" w:styleId="11">
    <w:name w:val="Body Text First Indent"/>
    <w:basedOn w:val="10"/>
    <w:qFormat/>
    <w:uiPriority w:val="0"/>
    <w:pPr>
      <w:ind w:firstLine="420" w:firstLineChars="100"/>
    </w:pPr>
    <w:rPr>
      <w:szCs w:val="24"/>
    </w:rPr>
  </w:style>
  <w:style w:type="paragraph" w:styleId="12">
    <w:name w:val="Block Text"/>
    <w:basedOn w:val="1"/>
    <w:qFormat/>
    <w:uiPriority w:val="99"/>
    <w:pPr>
      <w:adjustRightInd w:val="0"/>
      <w:spacing w:line="300" w:lineRule="auto"/>
      <w:ind w:left="958" w:right="-120" w:rightChars="-120"/>
      <w:jc w:val="left"/>
    </w:pPr>
    <w:rPr>
      <w:rFonts w:ascii="宋体" w:hAnsi="宋体"/>
      <w:sz w:val="28"/>
    </w:rPr>
  </w:style>
  <w:style w:type="paragraph" w:styleId="13">
    <w:name w:val="toc 5"/>
    <w:basedOn w:val="1"/>
    <w:next w:val="1"/>
    <w:semiHidden/>
    <w:unhideWhenUsed/>
    <w:qFormat/>
    <w:uiPriority w:val="0"/>
    <w:pPr>
      <w:ind w:left="1680" w:leftChars="800"/>
    </w:pPr>
  </w:style>
  <w:style w:type="paragraph" w:styleId="14">
    <w:name w:val="Plain Text"/>
    <w:basedOn w:val="1"/>
    <w:link w:val="50"/>
    <w:qFormat/>
    <w:uiPriority w:val="0"/>
    <w:rPr>
      <w:rFonts w:ascii="宋体" w:hAnsi="Courier New" w:eastAsia="仿宋_GB2312"/>
      <w:sz w:val="30"/>
    </w:rPr>
  </w:style>
  <w:style w:type="paragraph" w:styleId="15">
    <w:name w:val="Body Text Indent 2"/>
    <w:basedOn w:val="1"/>
    <w:link w:val="51"/>
    <w:qFormat/>
    <w:uiPriority w:val="0"/>
    <w:pPr>
      <w:spacing w:line="500" w:lineRule="exact"/>
      <w:ind w:left="105" w:firstLine="465" w:firstLineChars="166"/>
    </w:pPr>
    <w:rPr>
      <w:sz w:val="28"/>
    </w:rPr>
  </w:style>
  <w:style w:type="paragraph" w:styleId="16">
    <w:name w:val="Balloon Text"/>
    <w:basedOn w:val="1"/>
    <w:link w:val="52"/>
    <w:qFormat/>
    <w:uiPriority w:val="0"/>
    <w:rPr>
      <w:sz w:val="18"/>
      <w:szCs w:val="18"/>
    </w:rPr>
  </w:style>
  <w:style w:type="paragraph" w:styleId="17">
    <w:name w:val="footer"/>
    <w:basedOn w:val="1"/>
    <w:link w:val="53"/>
    <w:qFormat/>
    <w:uiPriority w:val="99"/>
    <w:pPr>
      <w:tabs>
        <w:tab w:val="center" w:pos="4153"/>
        <w:tab w:val="right" w:pos="8306"/>
      </w:tabs>
      <w:snapToGrid w:val="0"/>
      <w:jc w:val="left"/>
    </w:pPr>
    <w:rPr>
      <w:sz w:val="18"/>
      <w:szCs w:val="18"/>
    </w:rPr>
  </w:style>
  <w:style w:type="paragraph" w:styleId="18">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4"/>
    <w:rPr>
      <w:kern w:val="1"/>
    </w:rPr>
  </w:style>
  <w:style w:type="paragraph" w:styleId="20">
    <w:name w:val="Subtitle"/>
    <w:basedOn w:val="1"/>
    <w:next w:val="1"/>
    <w:qFormat/>
    <w:uiPriority w:val="11"/>
    <w:pPr>
      <w:adjustRightInd w:val="0"/>
      <w:snapToGrid w:val="0"/>
      <w:spacing w:before="240" w:after="480"/>
      <w:jc w:val="center"/>
    </w:pPr>
    <w:rPr>
      <w:rFonts w:ascii="Arial" w:hAnsi="Arial" w:eastAsia="隶书"/>
      <w:b/>
      <w:bCs/>
      <w:kern w:val="28"/>
      <w:sz w:val="44"/>
      <w:szCs w:val="32"/>
    </w:rPr>
  </w:style>
  <w:style w:type="paragraph" w:styleId="21">
    <w:name w:val="List"/>
    <w:basedOn w:val="1"/>
    <w:qFormat/>
    <w:uiPriority w:val="0"/>
    <w:pPr>
      <w:ind w:left="200" w:hanging="200" w:hangingChars="200"/>
    </w:pPr>
  </w:style>
  <w:style w:type="paragraph" w:styleId="22">
    <w:name w:val="toc 6"/>
    <w:basedOn w:val="1"/>
    <w:next w:val="1"/>
    <w:qFormat/>
    <w:uiPriority w:val="0"/>
    <w:pPr>
      <w:ind w:left="1000" w:leftChars="1000"/>
    </w:pPr>
  </w:style>
  <w:style w:type="paragraph" w:styleId="23">
    <w:name w:val="Body Text Indent 3"/>
    <w:basedOn w:val="1"/>
    <w:link w:val="55"/>
    <w:qFormat/>
    <w:uiPriority w:val="0"/>
    <w:pPr>
      <w:spacing w:after="120"/>
      <w:ind w:left="420" w:leftChars="200"/>
    </w:pPr>
    <w:rPr>
      <w:sz w:val="16"/>
      <w:szCs w:val="16"/>
    </w:rPr>
  </w:style>
  <w:style w:type="paragraph" w:styleId="24">
    <w:name w:val="toc 2"/>
    <w:basedOn w:val="1"/>
    <w:qFormat/>
    <w:uiPriority w:val="39"/>
    <w:pPr>
      <w:tabs>
        <w:tab w:val="right" w:leader="middleDot" w:pos="8948"/>
      </w:tabs>
      <w:spacing w:before="60" w:after="60"/>
      <w:ind w:left="210"/>
    </w:pPr>
    <w:rPr>
      <w:smallCaps/>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link w:val="56"/>
    <w:qFormat/>
    <w:uiPriority w:val="0"/>
    <w:pPr>
      <w:jc w:val="center"/>
    </w:pPr>
    <w:rPr>
      <w:rFonts w:ascii="Calibri" w:hAnsi="Calibri"/>
      <w:sz w:val="30"/>
      <w:szCs w:val="30"/>
    </w:rPr>
  </w:style>
  <w:style w:type="paragraph" w:styleId="27">
    <w:name w:val="annotation subject"/>
    <w:basedOn w:val="9"/>
    <w:next w:val="9"/>
    <w:link w:val="57"/>
    <w:qFormat/>
    <w:uiPriority w:val="0"/>
    <w:rPr>
      <w:b/>
      <w:bCs/>
    </w:rPr>
  </w:style>
  <w:style w:type="paragraph" w:styleId="28">
    <w:name w:val="Body Text First Indent 2"/>
    <w:basedOn w:val="8"/>
    <w:next w:val="1"/>
    <w:link w:val="58"/>
    <w:qFormat/>
    <w:uiPriority w:val="0"/>
    <w:pPr>
      <w:ind w:firstLine="420" w:firstLineChars="200"/>
    </w:p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qFormat/>
    <w:uiPriority w:val="0"/>
  </w:style>
  <w:style w:type="character" w:styleId="34">
    <w:name w:val="Emphasis"/>
    <w:basedOn w:val="31"/>
    <w:qFormat/>
    <w:uiPriority w:val="0"/>
    <w:rPr>
      <w:i/>
    </w:rPr>
  </w:style>
  <w:style w:type="character" w:styleId="35">
    <w:name w:val="Hyperlink"/>
    <w:qFormat/>
    <w:uiPriority w:val="0"/>
    <w:rPr>
      <w:color w:val="0000FF"/>
      <w:u w:val="single"/>
    </w:rPr>
  </w:style>
  <w:style w:type="character" w:styleId="36">
    <w:name w:val="annotation reference"/>
    <w:basedOn w:val="31"/>
    <w:qFormat/>
    <w:uiPriority w:val="0"/>
    <w:rPr>
      <w:sz w:val="21"/>
      <w:szCs w:val="21"/>
    </w:rPr>
  </w:style>
  <w:style w:type="character" w:styleId="37">
    <w:name w:val="HTML Sample"/>
    <w:basedOn w:val="31"/>
    <w:qFormat/>
    <w:uiPriority w:val="0"/>
    <w:rPr>
      <w:rFonts w:ascii="Courier New" w:hAnsi="Courier New"/>
    </w:rPr>
  </w:style>
  <w:style w:type="paragraph" w:customStyle="1" w:styleId="38">
    <w:name w:val="_Style 2"/>
    <w:basedOn w:val="1"/>
    <w:qFormat/>
    <w:uiPriority w:val="0"/>
    <w:pPr>
      <w:ind w:firstLine="200" w:firstLineChars="200"/>
    </w:pPr>
    <w:rPr>
      <w:rFonts w:ascii="Calibri" w:hAnsi="Calibri"/>
      <w:sz w:val="28"/>
      <w:szCs w:val="22"/>
    </w:rPr>
  </w:style>
  <w:style w:type="paragraph" w:customStyle="1" w:styleId="39">
    <w:name w:val="正文1"/>
    <w:basedOn w:val="1"/>
    <w:next w:val="1"/>
    <w:qFormat/>
    <w:uiPriority w:val="0"/>
    <w:pPr>
      <w:spacing w:before="156"/>
      <w:ind w:firstLine="510" w:firstLineChars="200"/>
    </w:pPr>
  </w:style>
  <w:style w:type="paragraph" w:customStyle="1" w:styleId="40">
    <w:name w:val="正文缩进1"/>
    <w:basedOn w:val="1"/>
    <w:qFormat/>
    <w:uiPriority w:val="0"/>
    <w:pPr>
      <w:ind w:firstLine="420"/>
    </w:pPr>
  </w:style>
  <w:style w:type="paragraph" w:customStyle="1" w:styleId="41">
    <w:name w:val="表格文字"/>
    <w:basedOn w:val="14"/>
    <w:next w:val="10"/>
    <w:qFormat/>
    <w:uiPriority w:val="0"/>
    <w:pPr>
      <w:adjustRightInd w:val="0"/>
      <w:spacing w:line="420" w:lineRule="atLeast"/>
      <w:textAlignment w:val="baseline"/>
    </w:pPr>
    <w:rPr>
      <w:rFonts w:ascii="Calibri" w:hAnsi="Calibri"/>
      <w:sz w:val="28"/>
    </w:rPr>
  </w:style>
  <w:style w:type="paragraph" w:customStyle="1" w:styleId="42">
    <w:name w:val="Default"/>
    <w:next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正文首行缩进 21"/>
    <w:basedOn w:val="44"/>
    <w:qFormat/>
    <w:uiPriority w:val="0"/>
    <w:pPr>
      <w:ind w:firstLine="420"/>
    </w:pPr>
  </w:style>
  <w:style w:type="paragraph" w:customStyle="1" w:styleId="44">
    <w:name w:val="正文文本缩进1"/>
    <w:basedOn w:val="1"/>
    <w:qFormat/>
    <w:uiPriority w:val="0"/>
    <w:pPr>
      <w:ind w:firstLine="200"/>
    </w:pPr>
    <w:rPr>
      <w:rFonts w:ascii="仿宋_GB2312" w:eastAsia="仿宋_GB2312"/>
      <w:sz w:val="32"/>
    </w:rPr>
  </w:style>
  <w:style w:type="character" w:customStyle="1" w:styleId="45">
    <w:name w:val="正文文本 Char"/>
    <w:link w:val="10"/>
    <w:qFormat/>
    <w:uiPriority w:val="0"/>
    <w:rPr>
      <w:rFonts w:eastAsia="??"/>
      <w:kern w:val="2"/>
      <w:sz w:val="28"/>
      <w:szCs w:val="28"/>
      <w:lang w:val="en-US" w:eastAsia="zh-CN" w:bidi="ar-SA"/>
    </w:rPr>
  </w:style>
  <w:style w:type="character" w:customStyle="1" w:styleId="46">
    <w:name w:val="标题 1 Char"/>
    <w:link w:val="3"/>
    <w:qFormat/>
    <w:uiPriority w:val="1"/>
    <w:rPr>
      <w:b/>
      <w:bCs/>
      <w:kern w:val="44"/>
      <w:sz w:val="44"/>
      <w:szCs w:val="44"/>
    </w:rPr>
  </w:style>
  <w:style w:type="character" w:customStyle="1" w:styleId="47">
    <w:name w:val="标题 2 Char"/>
    <w:link w:val="4"/>
    <w:qFormat/>
    <w:uiPriority w:val="0"/>
    <w:rPr>
      <w:rFonts w:ascii="Arial" w:hAnsi="Arial" w:eastAsia="??"/>
      <w:b/>
      <w:kern w:val="2"/>
      <w:sz w:val="32"/>
      <w:szCs w:val="28"/>
      <w:lang w:val="en-US" w:eastAsia="zh-CN" w:bidi="ar-SA"/>
    </w:rPr>
  </w:style>
  <w:style w:type="character" w:customStyle="1" w:styleId="48">
    <w:name w:val="批注文字 Char"/>
    <w:link w:val="9"/>
    <w:qFormat/>
    <w:uiPriority w:val="0"/>
    <w:rPr>
      <w:kern w:val="2"/>
      <w:sz w:val="21"/>
      <w:szCs w:val="24"/>
    </w:rPr>
  </w:style>
  <w:style w:type="character" w:customStyle="1" w:styleId="49">
    <w:name w:val="正文文本缩进 Char"/>
    <w:link w:val="8"/>
    <w:qFormat/>
    <w:uiPriority w:val="0"/>
    <w:rPr>
      <w:kern w:val="2"/>
      <w:sz w:val="21"/>
    </w:rPr>
  </w:style>
  <w:style w:type="character" w:customStyle="1" w:styleId="50">
    <w:name w:val="纯文本 Char"/>
    <w:link w:val="14"/>
    <w:qFormat/>
    <w:uiPriority w:val="0"/>
    <w:rPr>
      <w:rFonts w:ascii="宋体" w:hAnsi="Courier New" w:eastAsia="仿宋_GB2312"/>
      <w:kern w:val="2"/>
      <w:sz w:val="30"/>
      <w:lang w:val="en-US" w:eastAsia="zh-CN" w:bidi="ar-SA"/>
    </w:rPr>
  </w:style>
  <w:style w:type="character" w:customStyle="1" w:styleId="51">
    <w:name w:val="正文文本缩进 2 Char"/>
    <w:link w:val="15"/>
    <w:qFormat/>
    <w:uiPriority w:val="0"/>
    <w:rPr>
      <w:kern w:val="2"/>
      <w:sz w:val="28"/>
    </w:rPr>
  </w:style>
  <w:style w:type="character" w:customStyle="1" w:styleId="52">
    <w:name w:val="批注框文本 Char"/>
    <w:link w:val="16"/>
    <w:qFormat/>
    <w:uiPriority w:val="0"/>
    <w:rPr>
      <w:kern w:val="2"/>
      <w:sz w:val="18"/>
      <w:szCs w:val="18"/>
    </w:rPr>
  </w:style>
  <w:style w:type="character" w:customStyle="1" w:styleId="53">
    <w:name w:val="页脚 Char"/>
    <w:link w:val="17"/>
    <w:qFormat/>
    <w:uiPriority w:val="99"/>
    <w:rPr>
      <w:kern w:val="2"/>
      <w:sz w:val="18"/>
      <w:szCs w:val="18"/>
    </w:rPr>
  </w:style>
  <w:style w:type="character" w:customStyle="1" w:styleId="54">
    <w:name w:val="页眉 Char"/>
    <w:link w:val="18"/>
    <w:qFormat/>
    <w:uiPriority w:val="99"/>
    <w:rPr>
      <w:kern w:val="2"/>
      <w:sz w:val="18"/>
      <w:szCs w:val="18"/>
    </w:rPr>
  </w:style>
  <w:style w:type="character" w:customStyle="1" w:styleId="55">
    <w:name w:val="正文文本缩进 3 Char"/>
    <w:link w:val="23"/>
    <w:qFormat/>
    <w:uiPriority w:val="0"/>
    <w:rPr>
      <w:kern w:val="2"/>
      <w:sz w:val="16"/>
      <w:szCs w:val="16"/>
    </w:rPr>
  </w:style>
  <w:style w:type="character" w:customStyle="1" w:styleId="56">
    <w:name w:val="标题 Char"/>
    <w:link w:val="26"/>
    <w:qFormat/>
    <w:uiPriority w:val="0"/>
    <w:rPr>
      <w:rFonts w:ascii="Calibri" w:hAnsi="Calibri"/>
      <w:kern w:val="2"/>
      <w:sz w:val="30"/>
      <w:szCs w:val="30"/>
    </w:rPr>
  </w:style>
  <w:style w:type="character" w:customStyle="1" w:styleId="57">
    <w:name w:val="批注主题 Char"/>
    <w:link w:val="27"/>
    <w:qFormat/>
    <w:uiPriority w:val="0"/>
    <w:rPr>
      <w:b/>
      <w:bCs/>
      <w:kern w:val="2"/>
      <w:sz w:val="21"/>
      <w:szCs w:val="24"/>
    </w:rPr>
  </w:style>
  <w:style w:type="character" w:customStyle="1" w:styleId="58">
    <w:name w:val="正文首行缩进 2 Char"/>
    <w:link w:val="28"/>
    <w:qFormat/>
    <w:uiPriority w:val="0"/>
  </w:style>
  <w:style w:type="character" w:customStyle="1" w:styleId="59">
    <w:name w:val="apple-style-span"/>
    <w:qFormat/>
    <w:uiPriority w:val="0"/>
    <w:rPr>
      <w:rFonts w:ascii="Tahoma" w:hAnsi="Tahoma"/>
      <w:sz w:val="24"/>
      <w:szCs w:val="20"/>
    </w:rPr>
  </w:style>
  <w:style w:type="character" w:customStyle="1" w:styleId="60">
    <w:name w:val="font51"/>
    <w:basedOn w:val="31"/>
    <w:qFormat/>
    <w:uiPriority w:val="0"/>
    <w:rPr>
      <w:rFonts w:hint="eastAsia" w:ascii="宋体" w:hAnsi="宋体" w:eastAsia="宋体" w:cs="宋体"/>
      <w:color w:val="000000"/>
      <w:sz w:val="22"/>
      <w:szCs w:val="22"/>
      <w:u w:val="none"/>
    </w:rPr>
  </w:style>
  <w:style w:type="character" w:customStyle="1" w:styleId="61">
    <w:name w:val="NormalCharacter"/>
    <w:qFormat/>
    <w:uiPriority w:val="0"/>
    <w:rPr>
      <w:rFonts w:ascii="Calibri" w:hAnsi="Calibri" w:eastAsia="宋体"/>
    </w:rPr>
  </w:style>
  <w:style w:type="character" w:customStyle="1" w:styleId="62">
    <w:name w:val="font01"/>
    <w:basedOn w:val="31"/>
    <w:qFormat/>
    <w:uiPriority w:val="0"/>
    <w:rPr>
      <w:rFonts w:hint="eastAsia" w:ascii="宋体" w:hAnsi="宋体" w:eastAsia="宋体" w:cs="宋体"/>
      <w:b/>
      <w:color w:val="000000"/>
      <w:sz w:val="40"/>
      <w:szCs w:val="40"/>
      <w:u w:val="none"/>
    </w:rPr>
  </w:style>
  <w:style w:type="character" w:customStyle="1" w:styleId="63">
    <w:name w:val="font91"/>
    <w:qFormat/>
    <w:uiPriority w:val="0"/>
    <w:rPr>
      <w:rFonts w:hint="eastAsia" w:ascii="宋体" w:hAnsi="宋体" w:eastAsia="宋体" w:cs="宋体"/>
      <w:color w:val="000000"/>
      <w:sz w:val="20"/>
      <w:szCs w:val="20"/>
      <w:u w:val="none"/>
    </w:rPr>
  </w:style>
  <w:style w:type="character" w:customStyle="1" w:styleId="64">
    <w:name w:val="font11"/>
    <w:basedOn w:val="31"/>
    <w:qFormat/>
    <w:uiPriority w:val="0"/>
    <w:rPr>
      <w:rFonts w:hint="eastAsia" w:ascii="宋体" w:hAnsi="宋体" w:eastAsia="宋体" w:cs="宋体"/>
      <w:b/>
      <w:color w:val="000000"/>
      <w:sz w:val="22"/>
      <w:szCs w:val="22"/>
      <w:u w:val="none"/>
    </w:rPr>
  </w:style>
  <w:style w:type="character" w:customStyle="1" w:styleId="65">
    <w:name w:val="font112"/>
    <w:basedOn w:val="31"/>
    <w:qFormat/>
    <w:uiPriority w:val="0"/>
    <w:rPr>
      <w:rFonts w:hint="eastAsia" w:ascii="宋体" w:hAnsi="宋体" w:eastAsia="宋体" w:cs="宋体"/>
      <w:color w:val="000000"/>
      <w:sz w:val="22"/>
      <w:szCs w:val="22"/>
      <w:u w:val="none"/>
    </w:rPr>
  </w:style>
  <w:style w:type="character" w:customStyle="1" w:styleId="66">
    <w:name w:val="font61"/>
    <w:qFormat/>
    <w:uiPriority w:val="0"/>
    <w:rPr>
      <w:rFonts w:hint="default" w:ascii="Times New Roman" w:hAnsi="Times New Roman" w:cs="Times New Roman"/>
      <w:color w:val="000000"/>
      <w:sz w:val="20"/>
      <w:szCs w:val="20"/>
      <w:u w:val="none"/>
    </w:rPr>
  </w:style>
  <w:style w:type="character" w:customStyle="1" w:styleId="67">
    <w:name w:val="font81"/>
    <w:qFormat/>
    <w:uiPriority w:val="0"/>
    <w:rPr>
      <w:rFonts w:hint="eastAsia" w:ascii="宋体" w:hAnsi="宋体" w:eastAsia="宋体" w:cs="宋体"/>
      <w:color w:val="000000"/>
      <w:sz w:val="20"/>
      <w:szCs w:val="20"/>
      <w:u w:val="none"/>
    </w:rPr>
  </w:style>
  <w:style w:type="character" w:customStyle="1" w:styleId="68">
    <w:name w:val="Char Char7"/>
    <w:qFormat/>
    <w:uiPriority w:val="0"/>
    <w:rPr>
      <w:rFonts w:ascii="??" w:hAnsi="??" w:eastAsia="??" w:cs="宋体"/>
      <w:kern w:val="2"/>
      <w:sz w:val="24"/>
      <w:szCs w:val="28"/>
    </w:rPr>
  </w:style>
  <w:style w:type="character" w:customStyle="1" w:styleId="69">
    <w:name w:val="font71"/>
    <w:qFormat/>
    <w:uiPriority w:val="0"/>
    <w:rPr>
      <w:rFonts w:ascii="Arial" w:hAnsi="Arial" w:cs="Arial"/>
      <w:color w:val="000000"/>
      <w:sz w:val="20"/>
      <w:szCs w:val="20"/>
      <w:u w:val="none"/>
    </w:rPr>
  </w:style>
  <w:style w:type="paragraph" w:customStyle="1" w:styleId="70">
    <w:name w:val="中等深浅列表 2 - 强调文字颜色 41"/>
    <w:basedOn w:val="1"/>
    <w:qFormat/>
    <w:uiPriority w:val="34"/>
    <w:pPr>
      <w:ind w:firstLine="420" w:firstLineChars="200"/>
    </w:pPr>
    <w:rPr>
      <w:rFonts w:ascii="Calibri" w:hAnsi="Calibri"/>
      <w:szCs w:val="22"/>
    </w:rPr>
  </w:style>
  <w:style w:type="paragraph" w:customStyle="1" w:styleId="71">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72">
    <w:name w:val="p16"/>
    <w:basedOn w:val="1"/>
    <w:qFormat/>
    <w:uiPriority w:val="0"/>
    <w:pPr>
      <w:widowControl/>
    </w:pPr>
    <w:rPr>
      <w:rFonts w:ascii="宋体" w:hAnsi="宋体" w:cs="宋体"/>
      <w:kern w:val="0"/>
      <w:sz w:val="30"/>
      <w:szCs w:val="30"/>
    </w:rPr>
  </w:style>
  <w:style w:type="paragraph" w:customStyle="1" w:styleId="73">
    <w:name w:val="_Style 8"/>
    <w:basedOn w:val="1"/>
    <w:next w:val="74"/>
    <w:qFormat/>
    <w:uiPriority w:val="34"/>
    <w:pPr>
      <w:ind w:firstLine="420" w:firstLineChars="200"/>
    </w:pPr>
    <w:rPr>
      <w:rFonts w:ascii="Calibri" w:hAnsi="Calibri"/>
      <w:szCs w:val="22"/>
    </w:rPr>
  </w:style>
  <w:style w:type="paragraph" w:customStyle="1" w:styleId="74">
    <w:name w:val="列表段落1"/>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75">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76">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8">
    <w:name w:val="正文2"/>
    <w:qFormat/>
    <w:uiPriority w:val="0"/>
    <w:pPr>
      <w:jc w:val="both"/>
    </w:pPr>
    <w:rPr>
      <w:rFonts w:ascii="Calibri" w:hAnsi="Calibri" w:eastAsia="宋体" w:cs="宋体"/>
      <w:kern w:val="2"/>
      <w:sz w:val="21"/>
      <w:szCs w:val="21"/>
      <w:lang w:val="en-US" w:eastAsia="zh-CN" w:bidi="ar-SA"/>
    </w:rPr>
  </w:style>
  <w:style w:type="paragraph" w:customStyle="1" w:styleId="79">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Body text|1"/>
    <w:basedOn w:val="1"/>
    <w:qFormat/>
    <w:uiPriority w:val="0"/>
    <w:pPr>
      <w:spacing w:line="413" w:lineRule="auto"/>
    </w:pPr>
    <w:rPr>
      <w:rFonts w:ascii="宋体" w:hAnsi="宋体" w:cs="宋体"/>
      <w:sz w:val="20"/>
      <w:lang w:val="zh-CN" w:bidi="zh-CN"/>
    </w:rPr>
  </w:style>
  <w:style w:type="paragraph" w:customStyle="1" w:styleId="83">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4">
    <w:name w:val="正文3"/>
    <w:basedOn w:val="1"/>
    <w:qFormat/>
    <w:uiPriority w:val="0"/>
    <w:pPr>
      <w:adjustRightInd w:val="0"/>
      <w:spacing w:line="318" w:lineRule="atLeast"/>
      <w:ind w:left="369" w:firstLine="369"/>
      <w:textAlignment w:val="baseline"/>
    </w:pPr>
    <w:rPr>
      <w:rFonts w:ascii="宋体"/>
    </w:rPr>
  </w:style>
  <w:style w:type="paragraph" w:customStyle="1" w:styleId="85">
    <w:name w:val="List Paragraph1"/>
    <w:basedOn w:val="1"/>
    <w:qFormat/>
    <w:uiPriority w:val="34"/>
    <w:pPr>
      <w:ind w:firstLine="420" w:firstLineChars="200"/>
    </w:pPr>
  </w:style>
  <w:style w:type="paragraph" w:customStyle="1" w:styleId="86">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8">
    <w:name w:val="Char"/>
    <w:basedOn w:val="1"/>
    <w:qFormat/>
    <w:uiPriority w:val="0"/>
    <w:rPr>
      <w:szCs w:val="24"/>
    </w:rPr>
  </w:style>
  <w:style w:type="paragraph" w:customStyle="1" w:styleId="89">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90">
    <w:name w:val="[Normal]"/>
    <w:qFormat/>
    <w:uiPriority w:val="0"/>
    <w:rPr>
      <w:rFonts w:ascii="宋体" w:hAnsi="宋体" w:eastAsia="宋体" w:cs="Times New Roman"/>
      <w:sz w:val="24"/>
      <w:szCs w:val="22"/>
      <w:lang w:val="zh-CN" w:eastAsia="zh-CN" w:bidi="ar-SA"/>
    </w:rPr>
  </w:style>
  <w:style w:type="paragraph" w:customStyle="1" w:styleId="91">
    <w:name w:val="p0"/>
    <w:basedOn w:val="1"/>
    <w:qFormat/>
    <w:uiPriority w:val="0"/>
    <w:pPr>
      <w:widowControl/>
    </w:pPr>
    <w:rPr>
      <w:kern w:val="0"/>
      <w:szCs w:val="21"/>
    </w:rPr>
  </w:style>
  <w:style w:type="table" w:customStyle="1" w:styleId="92">
    <w:name w:val="网格型1"/>
    <w:basedOn w:val="29"/>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3">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94">
    <w:name w:val="正文（首行缩进2字符）"/>
    <w:basedOn w:val="1"/>
    <w:qFormat/>
    <w:uiPriority w:val="0"/>
    <w:pPr>
      <w:spacing w:line="360" w:lineRule="auto"/>
      <w:ind w:firstLine="420" w:firstLineChars="200"/>
    </w:pPr>
    <w:rPr>
      <w:szCs w:val="21"/>
    </w:rPr>
  </w:style>
  <w:style w:type="paragraph" w:customStyle="1" w:styleId="95">
    <w:name w:val="文档正文"/>
    <w:basedOn w:val="1"/>
    <w:qFormat/>
    <w:uiPriority w:val="0"/>
    <w:rPr>
      <w:rFonts w:ascii="宋体" w:hAnsi="宋体" w:cs="Arial"/>
      <w:bCs/>
      <w:szCs w:val="21"/>
    </w:rPr>
  </w:style>
  <w:style w:type="paragraph" w:customStyle="1" w:styleId="9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7">
    <w:name w:val="正文21"/>
    <w:basedOn w:val="1"/>
    <w:qFormat/>
    <w:uiPriority w:val="0"/>
    <w:pPr>
      <w:spacing w:before="156" w:line="360" w:lineRule="auto"/>
      <w:ind w:firstLine="200" w:firstLineChars="200"/>
    </w:pPr>
    <w:rPr>
      <w:rFonts w:ascii="??" w:hAnsi="??" w:eastAsia="??" w:cstheme="minorBidi"/>
      <w:sz w:val="24"/>
      <w:szCs w:val="28"/>
    </w:rPr>
  </w:style>
  <w:style w:type="paragraph" w:customStyle="1" w:styleId="98">
    <w:name w:val="ZY-A-正文内容"/>
    <w:basedOn w:val="1"/>
    <w:qFormat/>
    <w:uiPriority w:val="0"/>
    <w:pPr>
      <w:tabs>
        <w:tab w:val="left" w:pos="0"/>
      </w:tabs>
      <w:ind w:firstLine="560" w:firstLineChars="200"/>
    </w:pPr>
    <w:rPr>
      <w:rFonts w:hint="eastAsia"/>
      <w:szCs w:val="21"/>
    </w:rPr>
  </w:style>
  <w:style w:type="paragraph" w:customStyle="1" w:styleId="99">
    <w:name w:val="ZY-A-正文标题3 x.x.x"/>
    <w:basedOn w:val="100"/>
    <w:next w:val="98"/>
    <w:qFormat/>
    <w:uiPriority w:val="0"/>
    <w:pPr>
      <w:numPr>
        <w:ilvl w:val="2"/>
      </w:numPr>
      <w:tabs>
        <w:tab w:val="left" w:pos="0"/>
        <w:tab w:val="left" w:pos="1009"/>
      </w:tabs>
      <w:outlineLvl w:val="2"/>
    </w:pPr>
    <w:rPr>
      <w:rFonts w:ascii="仿宋_GB2312" w:hAnsi="仿宋_GB2312"/>
      <w:sz w:val="28"/>
    </w:rPr>
  </w:style>
  <w:style w:type="paragraph" w:customStyle="1" w:styleId="100">
    <w:name w:val="ZY-A-正文标题2 x.x"/>
    <w:basedOn w:val="101"/>
    <w:next w:val="98"/>
    <w:qFormat/>
    <w:uiPriority w:val="0"/>
    <w:pPr>
      <w:numPr>
        <w:ilvl w:val="1"/>
      </w:numPr>
      <w:tabs>
        <w:tab w:val="left" w:pos="0"/>
      </w:tabs>
      <w:jc w:val="left"/>
      <w:outlineLvl w:val="1"/>
    </w:pPr>
    <w:rPr>
      <w:sz w:val="32"/>
      <w:szCs w:val="32"/>
    </w:rPr>
  </w:style>
  <w:style w:type="paragraph" w:customStyle="1" w:styleId="101">
    <w:name w:val="ZY-A-正文标题1 x"/>
    <w:basedOn w:val="98"/>
    <w:qFormat/>
    <w:uiPriority w:val="0"/>
    <w:pPr>
      <w:keepNext/>
      <w:keepLines/>
      <w:numPr>
        <w:ilvl w:val="0"/>
        <w:numId w:val="1"/>
      </w:numPr>
      <w:spacing w:beforeLines="50" w:afterLines="50"/>
      <w:ind w:firstLine="0" w:firstLineChars="0"/>
      <w:jc w:val="center"/>
      <w:outlineLvl w:val="0"/>
    </w:pPr>
    <w:rPr>
      <w:b/>
      <w:bCs/>
      <w:kern w:val="44"/>
      <w:sz w:val="44"/>
      <w:szCs w:val="44"/>
    </w:rPr>
  </w:style>
  <w:style w:type="paragraph" w:customStyle="1" w:styleId="102">
    <w:name w:val="ZY-B-正文 1 X. 排序"/>
    <w:basedOn w:val="98"/>
    <w:next w:val="98"/>
    <w:qFormat/>
    <w:uiPriority w:val="0"/>
    <w:pPr>
      <w:numPr>
        <w:ilvl w:val="0"/>
        <w:numId w:val="2"/>
      </w:numPr>
      <w:tabs>
        <w:tab w:val="left" w:pos="420"/>
      </w:tabs>
      <w:ind w:firstLine="0" w:firstLineChars="0"/>
    </w:pPr>
    <w:rPr>
      <w:rFonts w:hint="default"/>
    </w:rPr>
  </w:style>
  <w:style w:type="paragraph" w:customStyle="1" w:styleId="103">
    <w:name w:val="正文（洛）"/>
    <w:basedOn w:val="1"/>
    <w:qFormat/>
    <w:uiPriority w:val="0"/>
    <w:pPr>
      <w:spacing w:line="360" w:lineRule="auto"/>
      <w:ind w:firstLine="480" w:firstLineChars="200"/>
    </w:pPr>
    <w:rPr>
      <w:rFonts w:eastAsia="仿宋"/>
      <w:sz w:val="28"/>
    </w:rPr>
  </w:style>
  <w:style w:type="paragraph" w:customStyle="1" w:styleId="104">
    <w:name w:val="标题 2（洛）"/>
    <w:basedOn w:val="4"/>
    <w:next w:val="1"/>
    <w:qFormat/>
    <w:uiPriority w:val="0"/>
    <w:pPr>
      <w:numPr>
        <w:ilvl w:val="1"/>
        <w:numId w:val="3"/>
      </w:numPr>
      <w:spacing w:line="413" w:lineRule="auto"/>
      <w:ind w:right="100" w:rightChars="100"/>
      <w:jc w:val="left"/>
    </w:pPr>
    <w:rPr>
      <w:rFonts w:eastAsia="黑体"/>
    </w:rPr>
  </w:style>
  <w:style w:type="paragraph" w:customStyle="1" w:styleId="105">
    <w:name w:val="标题 1（洛）"/>
    <w:basedOn w:val="3"/>
    <w:next w:val="1"/>
    <w:qFormat/>
    <w:uiPriority w:val="0"/>
    <w:pPr>
      <w:pageBreakBefore/>
      <w:numPr>
        <w:ilvl w:val="0"/>
        <w:numId w:val="3"/>
      </w:numPr>
      <w:spacing w:before="600" w:line="360" w:lineRule="auto"/>
      <w:jc w:val="left"/>
    </w:pPr>
    <w:rPr>
      <w:rFonts w:ascii="Arial" w:hAnsi="Arial" w:eastAsia="汉仪大黑简"/>
      <w:color w:val="000000" w:themeColor="text1"/>
      <w:sz w:val="36"/>
    </w:rPr>
  </w:style>
  <w:style w:type="paragraph" w:customStyle="1" w:styleId="106">
    <w:name w:val="标题 3（洛）"/>
    <w:basedOn w:val="5"/>
    <w:next w:val="1"/>
    <w:qFormat/>
    <w:uiPriority w:val="0"/>
    <w:pPr>
      <w:numPr>
        <w:ilvl w:val="2"/>
        <w:numId w:val="3"/>
      </w:numPr>
      <w:tabs>
        <w:tab w:val="left" w:pos="960"/>
      </w:tabs>
      <w:spacing w:line="412" w:lineRule="auto"/>
    </w:pPr>
    <w:rPr>
      <w:rFonts w:ascii="Arial" w:hAnsi="Arial" w:eastAsia="黑体"/>
      <w:sz w:val="30"/>
      <w:szCs w:val="30"/>
    </w:rPr>
  </w:style>
  <w:style w:type="paragraph" w:customStyle="1" w:styleId="107">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08">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109">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110">
    <w:name w:val="修订4"/>
    <w:hidden/>
    <w:unhideWhenUsed/>
    <w:qFormat/>
    <w:uiPriority w:val="99"/>
    <w:rPr>
      <w:rFonts w:ascii="Times New Roman" w:hAnsi="Times New Roman" w:eastAsia="宋体" w:cs="Times New Roman"/>
      <w:kern w:val="2"/>
      <w:sz w:val="21"/>
      <w:lang w:val="en-US" w:eastAsia="zh-CN" w:bidi="ar-SA"/>
    </w:rPr>
  </w:style>
  <w:style w:type="paragraph" w:styleId="111">
    <w:name w:val="List Paragraph"/>
    <w:basedOn w:val="1"/>
    <w:unhideWhenUsed/>
    <w:qFormat/>
    <w:uiPriority w:val="99"/>
    <w:pPr>
      <w:ind w:firstLine="420" w:firstLineChars="200"/>
    </w:pPr>
  </w:style>
  <w:style w:type="paragraph" w:customStyle="1" w:styleId="112">
    <w:name w:val="修订5"/>
    <w:hidden/>
    <w:unhideWhenUsed/>
    <w:qFormat/>
    <w:uiPriority w:val="99"/>
    <w:rPr>
      <w:rFonts w:ascii="Times New Roman" w:hAnsi="Times New Roman" w:eastAsia="宋体" w:cs="Times New Roman"/>
      <w:kern w:val="2"/>
      <w:sz w:val="21"/>
      <w:lang w:val="en-US" w:eastAsia="zh-CN" w:bidi="ar-SA"/>
    </w:rPr>
  </w:style>
  <w:style w:type="character" w:customStyle="1" w:styleId="113">
    <w:name w:val="font41"/>
    <w:basedOn w:val="31"/>
    <w:qFormat/>
    <w:uiPriority w:val="0"/>
    <w:rPr>
      <w:rFonts w:hint="eastAsia" w:ascii="宋体" w:hAnsi="宋体" w:eastAsia="宋体" w:cs="宋体"/>
      <w:color w:val="000000"/>
      <w:sz w:val="22"/>
      <w:szCs w:val="22"/>
      <w:u w:val="none"/>
    </w:rPr>
  </w:style>
  <w:style w:type="character" w:customStyle="1" w:styleId="114">
    <w:name w:val="正文文本_"/>
    <w:basedOn w:val="31"/>
    <w:qFormat/>
    <w:uiPriority w:val="0"/>
    <w:rPr>
      <w:rFonts w:ascii="宋体" w:eastAsia="宋体"/>
      <w:sz w:val="21"/>
      <w:szCs w:val="21"/>
      <w:lang w:bidi="ar-SA"/>
    </w:rPr>
  </w:style>
  <w:style w:type="paragraph" w:customStyle="1" w:styleId="115">
    <w:name w:val="表格标题 (3)"/>
    <w:basedOn w:val="1"/>
    <w:qFormat/>
    <w:uiPriority w:val="0"/>
    <w:pPr>
      <w:shd w:val="clear" w:color="auto" w:fill="FFFFFF"/>
      <w:spacing w:line="240" w:lineRule="atLeast"/>
      <w:jc w:val="left"/>
    </w:pPr>
    <w:rPr>
      <w:rFonts w:ascii="宋体"/>
      <w:kern w:val="0"/>
      <w:sz w:val="20"/>
    </w:rPr>
  </w:style>
  <w:style w:type="paragraph" w:customStyle="1" w:styleId="116">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character" w:styleId="117">
    <w:name w:val="Placeholder Text"/>
    <w:basedOn w:val="31"/>
    <w:unhideWhenUsed/>
    <w:qFormat/>
    <w:uiPriority w:val="99"/>
    <w:rPr>
      <w:color w:val="808080"/>
    </w:rPr>
  </w:style>
  <w:style w:type="paragraph" w:customStyle="1" w:styleId="118">
    <w:name w:val="正文_1_0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1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标题 2_1_0"/>
    <w:basedOn w:val="1"/>
    <w:next w:val="1"/>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121">
    <w:name w:val="bookmark-item"/>
    <w:basedOn w:val="31"/>
    <w:qFormat/>
    <w:uiPriority w:val="0"/>
  </w:style>
  <w:style w:type="paragraph" w:customStyle="1" w:styleId="122">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font31"/>
    <w:basedOn w:val="31"/>
    <w:qFormat/>
    <w:uiPriority w:val="0"/>
    <w:rPr>
      <w:rFonts w:hint="eastAsia" w:ascii="方正书宋_GBK" w:hAnsi="方正书宋_GBK" w:eastAsia="方正书宋_GBK" w:cs="方正书宋_GBK"/>
      <w:color w:val="000000"/>
      <w:sz w:val="20"/>
      <w:szCs w:val="20"/>
      <w:u w:val="none"/>
    </w:rPr>
  </w:style>
  <w:style w:type="character" w:customStyle="1" w:styleId="126">
    <w:name w:val="font21"/>
    <w:basedOn w:val="31"/>
    <w:qFormat/>
    <w:uiPriority w:val="0"/>
    <w:rPr>
      <w:rFonts w:hint="default" w:ascii="Arial" w:hAnsi="Arial" w:cs="Arial"/>
      <w:b/>
      <w:bCs/>
      <w:color w:val="000000"/>
      <w:sz w:val="21"/>
      <w:szCs w:val="21"/>
      <w:u w:val="none"/>
    </w:rPr>
  </w:style>
  <w:style w:type="paragraph" w:customStyle="1" w:styleId="127">
    <w:name w:val="Normal Indent1"/>
    <w:basedOn w:val="1"/>
    <w:qFormat/>
    <w:uiPriority w:val="7"/>
    <w:pPr>
      <w:ind w:firstLine="420"/>
    </w:pPr>
    <w:rPr>
      <w:kern w:val="1"/>
    </w:rPr>
  </w:style>
  <w:style w:type="paragraph" w:customStyle="1" w:styleId="128">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9">
    <w:name w:val="font111"/>
    <w:qFormat/>
    <w:uiPriority w:val="0"/>
    <w:rPr>
      <w:rFonts w:hint="default" w:ascii="Times New Roman" w:hAnsi="Times New Roman" w:cs="Times New Roman"/>
      <w:color w:val="000000"/>
      <w:sz w:val="18"/>
      <w:szCs w:val="18"/>
      <w:u w:val="none"/>
    </w:rPr>
  </w:style>
  <w:style w:type="character" w:customStyle="1" w:styleId="130">
    <w:name w:val="font121"/>
    <w:qFormat/>
    <w:uiPriority w:val="0"/>
    <w:rPr>
      <w:rFonts w:hint="eastAsia" w:ascii="宋体" w:hAnsi="宋体" w:eastAsia="宋体" w:cs="宋体"/>
      <w:color w:val="000000"/>
      <w:sz w:val="18"/>
      <w:szCs w:val="18"/>
      <w:u w:val="none"/>
    </w:rPr>
  </w:style>
  <w:style w:type="character" w:customStyle="1" w:styleId="131">
    <w:name w:val="font13"/>
    <w:qFormat/>
    <w:uiPriority w:val="0"/>
    <w:rPr>
      <w:rFonts w:hint="eastAsia" w:ascii="方正书宋_GBK" w:hAnsi="方正书宋_GBK" w:eastAsia="方正书宋_GBK" w:cs="方正书宋_GBK"/>
      <w:color w:val="000000"/>
      <w:sz w:val="18"/>
      <w:szCs w:val="18"/>
      <w:u w:val="none"/>
    </w:rPr>
  </w:style>
  <w:style w:type="character" w:customStyle="1" w:styleId="132">
    <w:name w:val="font101"/>
    <w:basedOn w:val="31"/>
    <w:qFormat/>
    <w:uiPriority w:val="0"/>
    <w:rPr>
      <w:rFonts w:hint="eastAsia" w:ascii="方正书宋_GBK" w:hAnsi="方正书宋_GBK" w:eastAsia="方正书宋_GBK" w:cs="方正书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2297</Words>
  <Characters>2981</Characters>
  <Lines>384</Lines>
  <Paragraphs>108</Paragraphs>
  <TotalTime>8</TotalTime>
  <ScaleCrop>false</ScaleCrop>
  <LinksUpToDate>false</LinksUpToDate>
  <CharactersWithSpaces>3030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2024-11-22T23:52:00Z</dcterms:created>
  <dc:creator>Administrator</dc:creator>
  <cp:lastModifiedBy>WPS_1629336849</cp:lastModifiedBy>
  <cp:lastPrinted>2024-01-18T02:06:00Z</cp:lastPrinted>
  <dcterms:modified xsi:type="dcterms:W3CDTF">2025-01-22T01:51:33Z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65A2CB06D12D472EB34A8020F1209226_13</vt:lpwstr>
  </property>
  <property fmtid="{D5CDD505-2E9C-101B-9397-08002B2CF9AE}" pid="4" name="commondata">
    <vt:lpwstr>eyJoZGlkIjoiMTY3NmVmZDMzNjIyYzhhNDE2N2E5MmI0Mzg3OGM1YTYifQ==</vt:lpwstr>
  </property>
  <property fmtid="{D5CDD505-2E9C-101B-9397-08002B2CF9AE}" pid="5" name="KSOTemplateDocerSaveRecord">
    <vt:lpwstr>eyJoZGlkIjoiMjg5MGM4MWE5OTk4ZDY3YTkwNjAyZGVlMjM5OTJhZjciLCJ1c2VySWQiOiIxMjQ4OTU3Njc4In0=</vt:lpwstr>
  </property>
  <property fmtid="{D5CDD505-2E9C-101B-9397-08002B2CF9AE}" pid="6" name="DSMMark">
    <vt:i4>0</vt:i4>
  </property>
</Properties>
</file>