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15E5D">
      <w:pPr>
        <w:spacing w:line="360" w:lineRule="auto"/>
        <w:jc w:val="center"/>
        <w:rPr>
          <w:rFonts w:ascii="宋体" w:hAnsi="宋体" w:cs="宋体"/>
          <w:b/>
          <w:color w:val="auto"/>
          <w:sz w:val="24"/>
          <w:highlight w:val="none"/>
        </w:rPr>
      </w:pPr>
    </w:p>
    <w:p w14:paraId="0E58B0FC">
      <w:pPr>
        <w:spacing w:line="360" w:lineRule="auto"/>
        <w:jc w:val="center"/>
        <w:rPr>
          <w:rFonts w:ascii="宋体" w:hAnsi="宋体" w:cs="宋体"/>
          <w:b/>
          <w:color w:val="auto"/>
          <w:sz w:val="24"/>
          <w:highlight w:val="none"/>
        </w:rPr>
      </w:pPr>
    </w:p>
    <w:p w14:paraId="1120C2B2">
      <w:pPr>
        <w:spacing w:line="360" w:lineRule="auto"/>
        <w:jc w:val="center"/>
        <w:rPr>
          <w:rFonts w:ascii="宋体" w:hAnsi="宋体" w:cs="宋体"/>
          <w:b/>
          <w:color w:val="auto"/>
          <w:sz w:val="44"/>
          <w:szCs w:val="44"/>
          <w:highlight w:val="none"/>
        </w:rPr>
      </w:pPr>
    </w:p>
    <w:p w14:paraId="205C01A3">
      <w:pPr>
        <w:adjustRightInd/>
        <w:spacing w:line="360" w:lineRule="auto"/>
        <w:jc w:val="center"/>
        <w:rPr>
          <w:rFonts w:ascii="宋体" w:hAnsi="宋体" w:cs="宋体"/>
          <w:b/>
          <w:color w:val="auto"/>
          <w:sz w:val="48"/>
          <w:szCs w:val="48"/>
          <w:highlight w:val="none"/>
        </w:rPr>
      </w:pPr>
    </w:p>
    <w:p w14:paraId="4C288074">
      <w:pPr>
        <w:adjustRightInd/>
        <w:spacing w:line="360" w:lineRule="auto"/>
        <w:jc w:val="center"/>
        <w:rPr>
          <w:rFonts w:hint="default" w:ascii="宋体" w:hAnsi="宋体" w:eastAsia="宋体" w:cs="宋体"/>
          <w:color w:val="auto"/>
          <w:sz w:val="48"/>
          <w:szCs w:val="48"/>
          <w:highlight w:val="none"/>
          <w:lang w:val="en-US" w:eastAsia="zh-CN"/>
        </w:rPr>
      </w:pPr>
      <w:r>
        <w:rPr>
          <w:rFonts w:hint="eastAsia" w:ascii="宋体" w:hAnsi="宋体" w:cs="宋体"/>
          <w:color w:val="auto"/>
          <w:sz w:val="48"/>
          <w:szCs w:val="48"/>
          <w:highlight w:val="none"/>
          <w:lang w:eastAsia="zh-CN"/>
        </w:rPr>
        <w:t>丰北家园电梯应急维修项目（二次）</w:t>
      </w:r>
    </w:p>
    <w:p w14:paraId="34DB6CC1">
      <w:pPr>
        <w:adjustRightInd/>
        <w:spacing w:line="360" w:lineRule="auto"/>
        <w:jc w:val="center"/>
        <w:rPr>
          <w:rFonts w:hint="eastAsia" w:ascii="宋体" w:hAnsi="宋体" w:cs="宋体"/>
          <w:color w:val="auto"/>
          <w:sz w:val="48"/>
          <w:szCs w:val="48"/>
          <w:highlight w:val="none"/>
        </w:rPr>
      </w:pPr>
    </w:p>
    <w:p w14:paraId="6B13FE5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A67A0D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46D951A">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编号:YF-2024-JDGK-ZCY32</w:t>
      </w:r>
      <w:r>
        <w:rPr>
          <w:rFonts w:hint="eastAsia" w:ascii="仿宋" w:hAnsi="仿宋" w:eastAsia="仿宋" w:cs="仿宋"/>
          <w:color w:val="auto"/>
          <w:sz w:val="30"/>
          <w:szCs w:val="30"/>
          <w:highlight w:val="none"/>
          <w:lang w:val="en-US" w:eastAsia="zh-CN"/>
        </w:rPr>
        <w:t xml:space="preserve">   </w:t>
      </w:r>
    </w:p>
    <w:p w14:paraId="1C8BEC67">
      <w:pPr>
        <w:adjustRightInd/>
        <w:spacing w:line="360" w:lineRule="auto"/>
        <w:rPr>
          <w:rFonts w:ascii="宋体" w:hAnsi="宋体" w:cs="宋体"/>
          <w:color w:val="auto"/>
          <w:sz w:val="28"/>
          <w:szCs w:val="20"/>
          <w:highlight w:val="none"/>
        </w:rPr>
      </w:pPr>
    </w:p>
    <w:p w14:paraId="661DB6C8">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C55EE8D">
      <w:pPr>
        <w:spacing w:line="360" w:lineRule="auto"/>
        <w:jc w:val="center"/>
        <w:rPr>
          <w:rFonts w:ascii="宋体" w:hAnsi="宋体" w:cs="宋体"/>
          <w:b/>
          <w:color w:val="auto"/>
          <w:sz w:val="44"/>
          <w:szCs w:val="44"/>
          <w:highlight w:val="none"/>
        </w:rPr>
      </w:pPr>
    </w:p>
    <w:p w14:paraId="0DBA74F9">
      <w:pPr>
        <w:spacing w:line="360" w:lineRule="auto"/>
        <w:jc w:val="center"/>
        <w:rPr>
          <w:rFonts w:ascii="宋体" w:hAnsi="宋体" w:cs="宋体"/>
          <w:color w:val="auto"/>
          <w:sz w:val="24"/>
          <w:highlight w:val="none"/>
        </w:rPr>
      </w:pPr>
    </w:p>
    <w:p w14:paraId="2669F2C1">
      <w:pPr>
        <w:spacing w:line="360" w:lineRule="auto"/>
        <w:jc w:val="center"/>
        <w:rPr>
          <w:rFonts w:ascii="宋体" w:hAnsi="宋体" w:cs="宋体"/>
          <w:color w:val="auto"/>
          <w:sz w:val="24"/>
          <w:highlight w:val="none"/>
        </w:rPr>
      </w:pPr>
    </w:p>
    <w:p w14:paraId="79C8A6D2">
      <w:pPr>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杭州市萧山区人民政府盈丰街道办事处</w:t>
      </w:r>
    </w:p>
    <w:p w14:paraId="2363246A">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浙江华域高宇项目管理有限公司</w:t>
      </w:r>
    </w:p>
    <w:p w14:paraId="06BB8D81">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lang w:val="en-US" w:eastAsia="zh-CN"/>
        </w:rPr>
        <w:t xml:space="preserve"> 2025</w:t>
      </w:r>
      <w:r>
        <w:rPr>
          <w:rFonts w:hint="eastAsia" w:ascii="宋体" w:hAnsi="宋体" w:cs="宋体"/>
          <w:bCs/>
          <w:color w:val="auto"/>
          <w:sz w:val="32"/>
          <w:szCs w:val="32"/>
          <w:highlight w:val="none"/>
        </w:rPr>
        <w:t xml:space="preserve"> 年</w:t>
      </w:r>
      <w:r>
        <w:rPr>
          <w:rFonts w:hint="eastAsia" w:ascii="宋体" w:hAnsi="宋体" w:cs="宋体"/>
          <w:bCs/>
          <w:color w:val="auto"/>
          <w:sz w:val="32"/>
          <w:szCs w:val="32"/>
          <w:highlight w:val="none"/>
          <w:lang w:val="en-US" w:eastAsia="zh-CN"/>
        </w:rPr>
        <w:t>01</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10</w:t>
      </w:r>
      <w:r>
        <w:rPr>
          <w:rFonts w:hint="eastAsia" w:ascii="宋体" w:hAnsi="宋体" w:cs="宋体"/>
          <w:bCs/>
          <w:color w:val="auto"/>
          <w:sz w:val="32"/>
          <w:szCs w:val="32"/>
          <w:highlight w:val="none"/>
        </w:rPr>
        <w:t>日</w:t>
      </w:r>
    </w:p>
    <w:p w14:paraId="42891659">
      <w:pPr>
        <w:pStyle w:val="2"/>
        <w:rPr>
          <w:color w:val="auto"/>
          <w:highlight w:val="none"/>
        </w:rPr>
      </w:pPr>
    </w:p>
    <w:p w14:paraId="25798616">
      <w:pPr>
        <w:spacing w:line="360" w:lineRule="auto"/>
        <w:jc w:val="center"/>
        <w:rPr>
          <w:rFonts w:ascii="宋体" w:hAnsi="宋体" w:cs="宋体"/>
          <w:color w:val="auto"/>
          <w:sz w:val="24"/>
          <w:highlight w:val="none"/>
        </w:rPr>
      </w:pPr>
      <w:bookmarkStart w:id="0" w:name="_Hlt67893495"/>
      <w:bookmarkEnd w:id="0"/>
    </w:p>
    <w:p w14:paraId="6940A5DC">
      <w:pPr>
        <w:pStyle w:val="640"/>
        <w:rPr>
          <w:color w:val="auto"/>
          <w:highlight w:val="none"/>
        </w:rPr>
      </w:pPr>
    </w:p>
    <w:p w14:paraId="0626579F">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EADD4DA">
      <w:pPr>
        <w:spacing w:line="360" w:lineRule="auto"/>
        <w:rPr>
          <w:rFonts w:ascii="宋体" w:hAnsi="宋体" w:cs="宋体"/>
          <w:color w:val="auto"/>
          <w:sz w:val="32"/>
          <w:szCs w:val="32"/>
          <w:highlight w:val="none"/>
        </w:rPr>
      </w:pPr>
    </w:p>
    <w:p w14:paraId="78CC8B30">
      <w:pPr>
        <w:spacing w:line="360" w:lineRule="auto"/>
        <w:rPr>
          <w:rFonts w:ascii="宋体" w:hAnsi="宋体" w:cs="宋体"/>
          <w:color w:val="auto"/>
          <w:sz w:val="32"/>
          <w:szCs w:val="32"/>
          <w:highlight w:val="none"/>
        </w:rPr>
      </w:pPr>
    </w:p>
    <w:p w14:paraId="4064A5D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C76C99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DC0A9D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E218CD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1A4804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9E7F73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C75F05A">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9007155">
      <w:pPr>
        <w:spacing w:line="360" w:lineRule="auto"/>
        <w:ind w:firstLine="549" w:firstLineChars="229"/>
        <w:rPr>
          <w:rFonts w:ascii="宋体" w:hAnsi="宋体" w:cs="宋体"/>
          <w:color w:val="auto"/>
          <w:sz w:val="24"/>
          <w:highlight w:val="none"/>
        </w:rPr>
      </w:pPr>
    </w:p>
    <w:p w14:paraId="46BDC2A6">
      <w:pPr>
        <w:spacing w:line="360" w:lineRule="auto"/>
        <w:ind w:firstLine="549" w:firstLineChars="229"/>
        <w:rPr>
          <w:rFonts w:ascii="宋体" w:hAnsi="宋体" w:cs="宋体"/>
          <w:color w:val="auto"/>
          <w:sz w:val="24"/>
          <w:highlight w:val="none"/>
        </w:rPr>
      </w:pPr>
    </w:p>
    <w:p w14:paraId="69E0F4A7">
      <w:pPr>
        <w:spacing w:line="360" w:lineRule="auto"/>
        <w:ind w:firstLine="549" w:firstLineChars="229"/>
        <w:rPr>
          <w:rFonts w:ascii="宋体" w:hAnsi="宋体" w:cs="宋体"/>
          <w:color w:val="auto"/>
          <w:sz w:val="24"/>
          <w:highlight w:val="none"/>
        </w:rPr>
      </w:pPr>
    </w:p>
    <w:p w14:paraId="5C16AED8">
      <w:pPr>
        <w:spacing w:line="360" w:lineRule="auto"/>
        <w:ind w:firstLine="549" w:firstLineChars="229"/>
        <w:rPr>
          <w:rFonts w:ascii="宋体" w:hAnsi="宋体" w:cs="宋体"/>
          <w:color w:val="auto"/>
          <w:sz w:val="24"/>
          <w:highlight w:val="none"/>
        </w:rPr>
      </w:pPr>
    </w:p>
    <w:p w14:paraId="69614C7F">
      <w:pPr>
        <w:spacing w:line="360" w:lineRule="auto"/>
        <w:ind w:firstLine="549" w:firstLineChars="229"/>
        <w:rPr>
          <w:rFonts w:ascii="宋体" w:hAnsi="宋体" w:cs="宋体"/>
          <w:color w:val="auto"/>
          <w:sz w:val="24"/>
          <w:highlight w:val="none"/>
        </w:rPr>
      </w:pPr>
    </w:p>
    <w:p w14:paraId="51C3E3FA">
      <w:pPr>
        <w:spacing w:line="360" w:lineRule="auto"/>
        <w:ind w:firstLine="549" w:firstLineChars="229"/>
        <w:rPr>
          <w:rFonts w:ascii="宋体" w:hAnsi="宋体" w:cs="宋体"/>
          <w:color w:val="auto"/>
          <w:sz w:val="24"/>
          <w:highlight w:val="none"/>
        </w:rPr>
      </w:pPr>
    </w:p>
    <w:p w14:paraId="2198E28F">
      <w:pPr>
        <w:spacing w:line="360" w:lineRule="auto"/>
        <w:ind w:firstLine="549" w:firstLineChars="229"/>
        <w:rPr>
          <w:rFonts w:ascii="宋体" w:hAnsi="宋体" w:cs="宋体"/>
          <w:color w:val="auto"/>
          <w:sz w:val="24"/>
          <w:highlight w:val="none"/>
        </w:rPr>
      </w:pPr>
    </w:p>
    <w:p w14:paraId="06758765">
      <w:pPr>
        <w:spacing w:line="360" w:lineRule="auto"/>
        <w:ind w:firstLine="549" w:firstLineChars="229"/>
        <w:rPr>
          <w:rFonts w:ascii="宋体" w:hAnsi="宋体" w:cs="宋体"/>
          <w:color w:val="auto"/>
          <w:sz w:val="24"/>
          <w:highlight w:val="none"/>
        </w:rPr>
      </w:pPr>
    </w:p>
    <w:p w14:paraId="1EC37A3F">
      <w:pPr>
        <w:spacing w:line="360" w:lineRule="auto"/>
        <w:ind w:firstLine="549" w:firstLineChars="229"/>
        <w:rPr>
          <w:rFonts w:ascii="宋体" w:hAnsi="宋体" w:cs="宋体"/>
          <w:color w:val="auto"/>
          <w:sz w:val="24"/>
          <w:highlight w:val="none"/>
        </w:rPr>
      </w:pPr>
    </w:p>
    <w:p w14:paraId="45D397BA">
      <w:pPr>
        <w:spacing w:line="360" w:lineRule="auto"/>
        <w:ind w:firstLine="549" w:firstLineChars="229"/>
        <w:rPr>
          <w:rFonts w:ascii="宋体" w:hAnsi="宋体" w:cs="宋体"/>
          <w:color w:val="auto"/>
          <w:sz w:val="24"/>
          <w:highlight w:val="none"/>
        </w:rPr>
      </w:pPr>
    </w:p>
    <w:p w14:paraId="1433D1CA">
      <w:pPr>
        <w:spacing w:line="360" w:lineRule="auto"/>
        <w:ind w:firstLine="549" w:firstLineChars="229"/>
        <w:rPr>
          <w:rFonts w:ascii="宋体" w:hAnsi="宋体" w:cs="宋体"/>
          <w:color w:val="auto"/>
          <w:sz w:val="24"/>
          <w:highlight w:val="none"/>
        </w:rPr>
      </w:pPr>
    </w:p>
    <w:p w14:paraId="075E4DD0">
      <w:pPr>
        <w:spacing w:line="360" w:lineRule="auto"/>
        <w:ind w:firstLine="549" w:firstLineChars="229"/>
        <w:rPr>
          <w:rFonts w:ascii="宋体" w:hAnsi="宋体" w:cs="宋体"/>
          <w:color w:val="auto"/>
          <w:sz w:val="24"/>
          <w:highlight w:val="none"/>
        </w:rPr>
      </w:pPr>
    </w:p>
    <w:p w14:paraId="63E84E4B">
      <w:pPr>
        <w:pStyle w:val="25"/>
        <w:rPr>
          <w:color w:val="auto"/>
        </w:rPr>
      </w:pPr>
    </w:p>
    <w:p w14:paraId="527D2257">
      <w:pPr>
        <w:spacing w:line="360" w:lineRule="auto"/>
        <w:rPr>
          <w:rFonts w:ascii="宋体" w:hAnsi="宋体" w:cs="宋体"/>
          <w:color w:val="auto"/>
          <w:sz w:val="24"/>
          <w:highlight w:val="none"/>
        </w:rPr>
      </w:pPr>
    </w:p>
    <w:bookmarkEnd w:id="2"/>
    <w:p w14:paraId="77CA12BB">
      <w:pPr>
        <w:adjustRightInd/>
        <w:spacing w:line="360" w:lineRule="auto"/>
        <w:jc w:val="center"/>
        <w:outlineLvl w:val="0"/>
        <w:rPr>
          <w:rFonts w:ascii="宋体" w:hAnsi="宋体" w:cs="宋体"/>
          <w:b/>
          <w:color w:val="auto"/>
          <w:sz w:val="36"/>
          <w:szCs w:val="20"/>
          <w:highlight w:val="none"/>
        </w:rPr>
      </w:pPr>
      <w:bookmarkStart w:id="3" w:name="_Hlt74707423"/>
      <w:bookmarkEnd w:id="3"/>
      <w:bookmarkStart w:id="4" w:name="_Hlt74649545"/>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14:paraId="3D31B45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873BC1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丰北家园电梯应急维修项目（二次）</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02</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06</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09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F14F43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200313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项目编号：YF-2024-JDGK-ZCY32</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p>
    <w:p w14:paraId="5D0C17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丰北家园电梯应急维修项目（二次）</w:t>
      </w:r>
    </w:p>
    <w:p w14:paraId="358EB24C">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sz w:val="24"/>
          <w:highlight w:val="none"/>
          <w:lang w:val="en-US" w:eastAsia="zh-CN"/>
        </w:rPr>
        <w:t>900000</w:t>
      </w:r>
      <w:r>
        <w:rPr>
          <w:rFonts w:hint="eastAsia" w:ascii="宋体" w:hAnsi="宋体" w:cs="宋体"/>
          <w:b w:val="0"/>
          <w:bCs/>
          <w:sz w:val="24"/>
          <w:highlight w:val="none"/>
        </w:rPr>
        <w:t>.00</w:t>
      </w:r>
      <w:r>
        <w:rPr>
          <w:rFonts w:hint="eastAsia" w:ascii="宋体" w:hAnsi="宋体" w:eastAsia="宋体" w:cs="宋体"/>
          <w:color w:val="auto"/>
          <w:sz w:val="24"/>
          <w:highlight w:val="none"/>
          <w:lang w:val="en-US" w:eastAsia="zh-CN"/>
        </w:rPr>
        <w:t xml:space="preserve"> </w:t>
      </w:r>
    </w:p>
    <w:p w14:paraId="2C376630">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sz w:val="24"/>
          <w:highlight w:val="none"/>
          <w:lang w:val="en-US" w:eastAsia="zh-CN"/>
        </w:rPr>
        <w:t>900000</w:t>
      </w:r>
      <w:r>
        <w:rPr>
          <w:rFonts w:hint="eastAsia" w:ascii="宋体" w:hAnsi="宋体" w:cs="宋体"/>
          <w:b w:val="0"/>
          <w:bCs/>
          <w:sz w:val="24"/>
          <w:highlight w:val="none"/>
        </w:rPr>
        <w:t>.00</w:t>
      </w:r>
      <w:r>
        <w:rPr>
          <w:rFonts w:hint="eastAsia" w:ascii="宋体" w:hAnsi="宋体" w:cs="宋体"/>
          <w:color w:val="auto"/>
          <w:sz w:val="24"/>
          <w:highlight w:val="none"/>
          <w:lang w:val="en-US" w:eastAsia="zh-CN"/>
        </w:rPr>
        <w:t xml:space="preserve"> </w:t>
      </w:r>
      <w:r>
        <w:rPr>
          <w:rFonts w:hint="eastAsia"/>
          <w:color w:val="auto"/>
          <w:lang w:val="en-US" w:eastAsia="zh-CN"/>
        </w:rPr>
        <w:t xml:space="preserve">   </w:t>
      </w:r>
    </w:p>
    <w:p w14:paraId="7FE75E65">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丰北家园电梯应急维修项目（二次），</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丰北家园电梯应急维修项目（二次）</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46580B10">
      <w:pPr>
        <w:pStyle w:val="135"/>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详见招标文件</w:t>
      </w:r>
      <w:r>
        <w:rPr>
          <w:rFonts w:ascii="宋体" w:hAnsi="宋体" w:cs="宋体"/>
          <w:color w:val="auto"/>
          <w:highlight w:val="none"/>
        </w:rPr>
        <w:t xml:space="preserve"> </w:t>
      </w:r>
    </w:p>
    <w:p w14:paraId="38BCE288">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2"/>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7D873FD">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2C5087B1">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7CDEF2E">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D4A8877">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7DEA9D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50D4F3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52BF0F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77D4C4E">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14:paraId="12E6B2A2">
      <w:pPr>
        <w:rPr>
          <w:rFonts w:ascii="宋体" w:hAnsi="宋体" w:cs="宋体"/>
          <w:color w:val="auto"/>
          <w:highlight w:val="none"/>
        </w:rPr>
      </w:pPr>
    </w:p>
    <w:p w14:paraId="11FA183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0EB10D5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40D7B4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F68C77B">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p>
    <w:p w14:paraId="5181733F">
      <w:pPr>
        <w:snapToGrid w:val="0"/>
        <w:spacing w:line="360" w:lineRule="auto"/>
        <w:ind w:firstLine="480" w:firstLineChars="200"/>
        <w:rPr>
          <w:rFonts w:ascii="宋体" w:hAnsi="宋体" w:cs="宋体"/>
          <w:color w:val="auto"/>
          <w:sz w:val="24"/>
          <w:highlight w:val="none"/>
          <w:u w:val="single"/>
        </w:rPr>
      </w:pPr>
      <w:sdt>
        <w:sdtPr>
          <w:rPr>
            <w:rFonts w:hint="eastAsia" w:ascii="宋体" w:hAnsi="宋体" w:cs="宋体"/>
            <w:color w:val="auto"/>
            <w:kern w:val="0"/>
            <w:sz w:val="24"/>
            <w:highlight w:val="none"/>
          </w:rPr>
          <w:id w:val="1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具有《特种设备生产许可证》[电梯安装（含修理）]（许可参数：2.5m/s＜V≤6.0m/s或V＞6.0m/s）或《特种设备安装改造维修许可证》（电梯）（A1或A2级资质）。</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依据《中华人民共和国特种设备安全法》第二十二条：电梯的安装、改造、修理，必须由电梯制造单位或者其委托的依照本法取得相应许可的单位进行 </w:t>
      </w:r>
      <w:r>
        <w:rPr>
          <w:rFonts w:hint="eastAsia" w:ascii="宋体" w:hAnsi="宋体" w:cs="宋体"/>
          <w:color w:val="auto"/>
          <w:sz w:val="24"/>
          <w:highlight w:val="none"/>
        </w:rPr>
        <w:t>。</w:t>
      </w:r>
    </w:p>
    <w:p w14:paraId="528945D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090C49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A36960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93D13A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FD0D23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BEC798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0E5D46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F645F4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11B72E4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EF08F2E">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67760D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9E1A7ED">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6F758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55EDAC8">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4E16E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25FFD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20CC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378C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C6168E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5C8AE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05A9EA7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杭州市萧山区人民政府盈丰街道办事处</w:t>
      </w:r>
      <w:r>
        <w:rPr>
          <w:rFonts w:hint="eastAsia" w:ascii="宋体" w:hAnsi="宋体" w:cs="宋体"/>
          <w:color w:val="auto"/>
          <w:sz w:val="24"/>
          <w:highlight w:val="none"/>
        </w:rPr>
        <w:t xml:space="preserve"> </w:t>
      </w:r>
    </w:p>
    <w:p w14:paraId="3E4DF3AE">
      <w:pPr>
        <w:keepNext w:val="0"/>
        <w:keepLines w:val="0"/>
        <w:pageBreakBefore w:val="0"/>
        <w:widowControl/>
        <w:kinsoku/>
        <w:wordWrap/>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color w:val="000000"/>
          <w:highlight w:val="none"/>
          <w:lang w:val="en-US" w:eastAsia="zh-CN"/>
        </w:rPr>
      </w:pPr>
      <w:r>
        <w:rPr>
          <w:rFonts w:hint="eastAsia" w:ascii="宋体" w:hAnsi="宋体" w:eastAsia="宋体" w:cs="宋体"/>
          <w:color w:val="000000"/>
          <w:sz w:val="24"/>
          <w:highlight w:val="none"/>
          <w:lang w:eastAsia="zh-CN"/>
        </w:rPr>
        <w:t>地 址：浙江省杭州市萧山区市心北路857号</w:t>
      </w:r>
    </w:p>
    <w:p w14:paraId="22EDA2A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rPr>
      </w:pPr>
      <w:r>
        <w:rPr>
          <w:rFonts w:hint="eastAsia" w:ascii="宋体" w:hAnsi="宋体" w:cs="宋体"/>
          <w:color w:val="auto"/>
          <w:sz w:val="24"/>
        </w:rPr>
        <w:t>项目联系人（询问）：汪阳一帆</w:t>
      </w:r>
    </w:p>
    <w:p w14:paraId="6F78557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rPr>
      </w:pPr>
      <w:r>
        <w:rPr>
          <w:rFonts w:hint="eastAsia" w:ascii="宋体" w:hAnsi="宋体" w:cs="宋体"/>
          <w:color w:val="auto"/>
          <w:sz w:val="24"/>
        </w:rPr>
        <w:t>项目联系方式（询问）：15957190233</w:t>
      </w:r>
    </w:p>
    <w:p w14:paraId="13F890E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rPr>
      </w:pPr>
      <w:r>
        <w:rPr>
          <w:rFonts w:hint="eastAsia" w:ascii="宋体" w:hAnsi="宋体" w:cs="宋体"/>
          <w:color w:val="auto"/>
          <w:sz w:val="24"/>
        </w:rPr>
        <w:t>质疑联系人：屠红阳</w:t>
      </w:r>
    </w:p>
    <w:p w14:paraId="7B9EB8C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auto"/>
          <w:sz w:val="24"/>
        </w:rPr>
        <w:t>质疑联系方式：0571-82951301</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p>
    <w:p w14:paraId="55F800E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0825C8B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称：浙江华域高宇项目管理有限公司</w:t>
      </w:r>
    </w:p>
    <w:p w14:paraId="0FA9518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地址：萧山区北干街道金城路560号心意广场2幢1101室</w:t>
      </w:r>
    </w:p>
    <w:p w14:paraId="46D6E4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传真：0571-22866657</w:t>
      </w:r>
    </w:p>
    <w:p w14:paraId="308B4AA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项目联系人（询问）：陈超</w:t>
      </w:r>
    </w:p>
    <w:p w14:paraId="522A27A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项目联系方式（询问）：0571-22816663/13738195695</w:t>
      </w:r>
    </w:p>
    <w:p w14:paraId="42BC590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付钰航</w:t>
      </w:r>
    </w:p>
    <w:p w14:paraId="68AB8E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质疑联系方式：0571-22816663</w:t>
      </w:r>
    </w:p>
    <w:p w14:paraId="16353E6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2181638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w:t>
      </w:r>
      <w:r>
        <w:rPr>
          <w:rFonts w:hint="eastAsia" w:ascii="宋体" w:hAnsi="宋体" w:eastAsia="宋体" w:cs="宋体"/>
          <w:color w:val="auto"/>
          <w:sz w:val="24"/>
          <w:highlight w:val="none"/>
        </w:rPr>
        <w:t>   </w:t>
      </w:r>
      <w:r>
        <w:rPr>
          <w:rFonts w:hint="eastAsia" w:ascii="宋体" w:hAnsi="宋体" w:cs="宋体"/>
          <w:color w:val="auto"/>
          <w:sz w:val="24"/>
          <w:highlight w:val="none"/>
        </w:rPr>
        <w:t xml:space="preserve"> 称：萧山区财政局</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浙江省政府采购行政裁决服务中心（杭州）</w:t>
      </w:r>
    </w:p>
    <w:p w14:paraId="30E9BC46">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地</w:t>
      </w:r>
      <w:r>
        <w:rPr>
          <w:rFonts w:hint="eastAsia" w:ascii="宋体" w:hAnsi="宋体" w:eastAsia="宋体" w:cs="宋体"/>
          <w:color w:val="auto"/>
          <w:sz w:val="24"/>
          <w:highlight w:val="none"/>
        </w:rPr>
        <w:t>   </w:t>
      </w:r>
      <w:r>
        <w:rPr>
          <w:rFonts w:hint="eastAsia" w:ascii="宋体" w:hAnsi="宋体" w:cs="宋体"/>
          <w:color w:val="auto"/>
          <w:sz w:val="24"/>
          <w:highlight w:val="none"/>
        </w:rPr>
        <w:t xml:space="preserve"> 址：</w:t>
      </w:r>
      <w:r>
        <w:rPr>
          <w:rFonts w:hint="eastAsia" w:ascii="宋体" w:hAnsi="宋体" w:cs="宋体"/>
          <w:color w:val="auto"/>
          <w:sz w:val="24"/>
          <w:highlight w:val="none"/>
          <w:lang w:val="en-US" w:eastAsia="zh-CN"/>
        </w:rPr>
        <w:t>杭州市上城区清泰街549号城建综合大楼11楼（快递仅限ems或顺丰）</w:t>
      </w:r>
    </w:p>
    <w:p w14:paraId="420117F0">
      <w:pPr>
        <w:spacing w:line="360" w:lineRule="auto"/>
        <w:ind w:left="237" w:leftChars="113" w:firstLine="180" w:firstLineChars="75"/>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w:t>
      </w:r>
      <w:r>
        <w:rPr>
          <w:rFonts w:hint="eastAsia" w:ascii="宋体" w:hAnsi="宋体" w:eastAsia="宋体" w:cs="宋体"/>
          <w:color w:val="auto"/>
          <w:sz w:val="24"/>
          <w:highlight w:val="none"/>
        </w:rPr>
        <w:t> </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 </w:t>
      </w:r>
      <w:r>
        <w:rPr>
          <w:rFonts w:hint="eastAsia" w:ascii="宋体" w:hAnsi="宋体" w:cs="宋体"/>
          <w:color w:val="auto"/>
          <w:sz w:val="24"/>
          <w:highlight w:val="none"/>
        </w:rPr>
        <w:t>真：</w:t>
      </w:r>
      <w:r>
        <w:rPr>
          <w:rFonts w:hint="eastAsia" w:ascii="宋体" w:hAnsi="宋体" w:cs="宋体"/>
          <w:color w:val="auto"/>
          <w:sz w:val="24"/>
          <w:highlight w:val="none"/>
          <w:lang w:val="en-US" w:eastAsia="zh-CN"/>
        </w:rPr>
        <w:t>/</w:t>
      </w:r>
    </w:p>
    <w:p w14:paraId="2A16535E">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cs="宋体"/>
          <w:color w:val="auto"/>
          <w:sz w:val="24"/>
          <w:highlight w:val="none"/>
          <w:lang w:val="en-US" w:eastAsia="zh-CN"/>
        </w:rPr>
        <w:t>朱女士/王女士</w:t>
      </w:r>
    </w:p>
    <w:p w14:paraId="5BD158DF">
      <w:pPr>
        <w:spacing w:line="360" w:lineRule="auto"/>
        <w:ind w:left="237" w:leftChars="113" w:firstLine="180" w:firstLineChars="75"/>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cs="宋体"/>
          <w:color w:val="auto"/>
          <w:sz w:val="24"/>
          <w:highlight w:val="none"/>
          <w:lang w:val="en-US" w:eastAsia="zh-CN"/>
        </w:rPr>
        <w:t>0571-87800218,0571-87227671</w:t>
      </w:r>
      <w:r>
        <w:rPr>
          <w:rFonts w:hint="eastAsia" w:ascii="宋体" w:hAnsi="宋体" w:cs="宋体"/>
          <w:color w:val="auto"/>
          <w:sz w:val="24"/>
          <w:highlight w:val="none"/>
        </w:rPr>
        <w:t xml:space="preserve"> </w:t>
      </w:r>
    </w:p>
    <w:p w14:paraId="41AB9ECB">
      <w:pPr>
        <w:spacing w:line="360" w:lineRule="auto"/>
        <w:ind w:firstLine="42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政策咨询电话：</w:t>
      </w:r>
      <w:r>
        <w:rPr>
          <w:rFonts w:hint="eastAsia" w:ascii="宋体" w:hAnsi="宋体" w:cs="宋体"/>
          <w:color w:val="auto"/>
          <w:sz w:val="24"/>
          <w:highlight w:val="none"/>
        </w:rPr>
        <w:t>0571-82756122</w:t>
      </w:r>
      <w:r>
        <w:rPr>
          <w:rFonts w:hint="eastAsia" w:ascii="宋体" w:hAnsi="宋体" w:eastAsia="宋体" w:cs="宋体"/>
          <w:color w:val="auto"/>
          <w:sz w:val="24"/>
          <w:highlight w:val="none"/>
        </w:rPr>
        <w:t>  </w:t>
      </w:r>
      <w:r>
        <w:rPr>
          <w:rFonts w:hint="eastAsia" w:ascii="宋体" w:hAnsi="宋体" w:eastAsia="宋体" w:cs="宋体"/>
          <w:color w:val="auto"/>
          <w:sz w:val="24"/>
          <w:highlight w:val="none"/>
          <w:lang w:eastAsia="zh-CN"/>
        </w:rPr>
        <w:t>（汤先生）</w:t>
      </w:r>
    </w:p>
    <w:p w14:paraId="070F5B1B">
      <w:pPr>
        <w:spacing w:line="360" w:lineRule="auto"/>
        <w:rPr>
          <w:rFonts w:hint="eastAsia" w:ascii="宋体" w:hAnsi="宋体" w:cs="宋体"/>
          <w:color w:val="auto"/>
          <w:sz w:val="24"/>
          <w:highlight w:val="none"/>
          <w:lang w:val="en-US" w:eastAsia="zh-CN"/>
        </w:rPr>
      </w:pPr>
    </w:p>
    <w:p w14:paraId="095E3029">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846BDA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462769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5753C602">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015ADD0F">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DA1C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DF2CBA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26DEFD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ED107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501A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3F9BE8">
            <w:pPr>
              <w:snapToGrid w:val="0"/>
              <w:spacing w:line="360" w:lineRule="auto"/>
              <w:jc w:val="center"/>
              <w:rPr>
                <w:rFonts w:ascii="宋体" w:hAnsi="宋体" w:cs="宋体"/>
                <w:color w:val="auto"/>
                <w:sz w:val="24"/>
                <w:highlight w:val="none"/>
              </w:rPr>
            </w:pPr>
          </w:p>
          <w:p w14:paraId="216F540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3D8038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25967FA">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38580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2A4BDD7">
            <w:pPr>
              <w:snapToGrid w:val="0"/>
              <w:spacing w:line="360" w:lineRule="auto"/>
              <w:jc w:val="center"/>
              <w:rPr>
                <w:rFonts w:ascii="宋体" w:hAnsi="宋体" w:cs="宋体"/>
                <w:color w:val="auto"/>
                <w:sz w:val="24"/>
                <w:highlight w:val="none"/>
              </w:rPr>
            </w:pPr>
          </w:p>
          <w:p w14:paraId="53B3E90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4867A7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A8C8E9D">
            <w:pPr>
              <w:rPr>
                <w:rFonts w:hint="eastAsia" w:ascii="Times New Roman" w:hAnsi="Times New Roman" w:cs="Times New Roman"/>
                <w:color w:val="auto"/>
                <w:highlight w:val="none"/>
                <w:lang w:val="en-US" w:eastAsia="zh-CN"/>
              </w:rPr>
            </w:pPr>
            <w:r>
              <w:rPr>
                <w:rFonts w:hint="eastAsia"/>
                <w:color w:val="auto"/>
                <w:highlight w:val="none"/>
              </w:rPr>
              <w:t>（1）</w:t>
            </w:r>
            <w:r>
              <w:rPr>
                <w:rFonts w:hint="eastAsia" w:ascii="Times New Roman" w:hAnsi="Times New Roman" w:cs="Times New Roman"/>
                <w:color w:val="auto"/>
                <w:highlight w:val="none"/>
                <w:lang w:val="en-US" w:eastAsia="zh-CN"/>
              </w:rPr>
              <w:t>标的：</w:t>
            </w:r>
            <w:r>
              <w:rPr>
                <w:rFonts w:hint="eastAsia" w:ascii="宋体" w:hAnsi="宋体" w:cs="宋体"/>
                <w:color w:val="auto"/>
                <w:sz w:val="24"/>
                <w:highlight w:val="none"/>
                <w:lang w:eastAsia="zh-CN"/>
              </w:rPr>
              <w:t>丰北家园电梯应急维修项目（二次）</w:t>
            </w:r>
            <w:r>
              <w:rPr>
                <w:rFonts w:hint="eastAsia" w:ascii="Times New Roman" w:hAnsi="Times New Roman" w:cs="Times New Roman"/>
                <w:color w:val="auto"/>
                <w:highlight w:val="none"/>
                <w:lang w:val="en-US" w:eastAsia="zh-CN"/>
              </w:rPr>
              <w:t>，属于</w:t>
            </w:r>
            <w:r>
              <w:rPr>
                <w:rFonts w:hint="eastAsia" w:cs="Times New Roman"/>
                <w:color w:val="auto"/>
                <w:highlight w:val="none"/>
                <w:lang w:val="en-US" w:eastAsia="zh-CN"/>
              </w:rPr>
              <w:t>其他未列明</w:t>
            </w:r>
            <w:r>
              <w:rPr>
                <w:rFonts w:hint="eastAsia" w:ascii="Times New Roman" w:hAnsi="Times New Roman" w:cs="Times New Roman"/>
                <w:color w:val="auto"/>
                <w:highlight w:val="none"/>
                <w:lang w:val="en-US" w:eastAsia="zh-CN"/>
              </w:rPr>
              <w:t xml:space="preserve"> 行业；</w:t>
            </w:r>
          </w:p>
          <w:p w14:paraId="3670DC28">
            <w:pPr>
              <w:rPr>
                <w:rFonts w:hint="eastAsia" w:eastAsia="宋体"/>
                <w:color w:val="auto"/>
                <w:highlight w:val="none"/>
                <w:lang w:val="en-US" w:eastAsia="zh-CN"/>
              </w:rPr>
            </w:pPr>
            <w:bookmarkStart w:id="404" w:name="_GoBack"/>
            <w:r>
              <w:rPr>
                <w:rFonts w:hint="eastAsia" w:cs="仿宋"/>
                <w:color w:val="auto"/>
                <w:sz w:val="22"/>
                <w:highlight w:val="none"/>
              </w:rPr>
              <w:t>《关于印发中小企业划型标准规定的通知》工信部联企业〔2011〕300号</w:t>
            </w:r>
            <w:r>
              <w:rPr>
                <w:rFonts w:hint="eastAsia" w:cs="仿宋"/>
                <w:color w:val="auto"/>
                <w:sz w:val="22"/>
                <w:highlight w:val="none"/>
                <w:lang w:eastAsia="zh-CN"/>
              </w:rPr>
              <w:t>。</w:t>
            </w:r>
            <w:bookmarkEnd w:id="404"/>
          </w:p>
        </w:tc>
      </w:tr>
      <w:tr w14:paraId="65303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E761F04">
            <w:pPr>
              <w:snapToGrid w:val="0"/>
              <w:spacing w:line="360" w:lineRule="auto"/>
              <w:jc w:val="center"/>
              <w:rPr>
                <w:rFonts w:ascii="宋体" w:hAnsi="宋体" w:cs="宋体"/>
                <w:color w:val="auto"/>
                <w:sz w:val="24"/>
                <w:highlight w:val="none"/>
              </w:rPr>
            </w:pPr>
          </w:p>
          <w:p w14:paraId="747A8F88">
            <w:pPr>
              <w:snapToGrid w:val="0"/>
              <w:spacing w:line="360" w:lineRule="auto"/>
              <w:jc w:val="center"/>
              <w:rPr>
                <w:rFonts w:ascii="宋体" w:hAnsi="宋体" w:cs="宋体"/>
                <w:color w:val="auto"/>
                <w:sz w:val="24"/>
                <w:highlight w:val="none"/>
              </w:rPr>
            </w:pPr>
          </w:p>
          <w:p w14:paraId="3A7BF90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3DA436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22A10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0B37AAB">
            <w:pPr>
              <w:spacing w:line="360" w:lineRule="auto"/>
              <w:rPr>
                <w:rFonts w:hint="eastAsia"/>
                <w:color w:val="auto"/>
                <w:lang w:eastAsia="zh-CN"/>
              </w:rPr>
            </w:pPr>
            <w:sdt>
              <w:sdtPr>
                <w:rPr>
                  <w:rFonts w:hint="eastAsia" w:ascii="宋体" w:hAnsi="宋体" w:cs="宋体"/>
                  <w:color w:val="auto"/>
                  <w:kern w:val="0"/>
                  <w:sz w:val="24"/>
                  <w:highlight w:val="none"/>
                </w:rPr>
                <w:id w:val="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p w14:paraId="5A246FCB">
            <w:pPr>
              <w:spacing w:line="360" w:lineRule="auto"/>
              <w:rPr>
                <w:rFonts w:ascii="宋体" w:hAnsi="宋体" w:cs="宋体"/>
                <w:color w:val="auto"/>
                <w:highlight w:val="none"/>
              </w:rPr>
            </w:pP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7005C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53CE9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110C87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A85CCE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C291C63">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E2D4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29" w:type="dxa"/>
            <w:tcBorders>
              <w:top w:val="single" w:color="auto" w:sz="4" w:space="0"/>
              <w:left w:val="single" w:color="auto" w:sz="4" w:space="0"/>
              <w:bottom w:val="single" w:color="auto" w:sz="4" w:space="0"/>
              <w:right w:val="single" w:color="auto" w:sz="4" w:space="0"/>
            </w:tcBorders>
          </w:tcPr>
          <w:p w14:paraId="7544CCC4">
            <w:pPr>
              <w:snapToGrid w:val="0"/>
              <w:spacing w:line="360" w:lineRule="auto"/>
              <w:jc w:val="center"/>
              <w:rPr>
                <w:rFonts w:ascii="宋体" w:hAnsi="宋体" w:cs="宋体"/>
                <w:color w:val="auto"/>
                <w:sz w:val="24"/>
                <w:highlight w:val="none"/>
              </w:rPr>
            </w:pPr>
          </w:p>
          <w:p w14:paraId="744261DD">
            <w:pPr>
              <w:snapToGrid w:val="0"/>
              <w:spacing w:line="360" w:lineRule="auto"/>
              <w:jc w:val="center"/>
              <w:rPr>
                <w:rFonts w:ascii="宋体" w:hAnsi="宋体" w:cs="宋体"/>
                <w:color w:val="auto"/>
                <w:sz w:val="24"/>
                <w:highlight w:val="none"/>
              </w:rPr>
            </w:pPr>
          </w:p>
          <w:p w14:paraId="2442A28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5EC7C5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3B6FF4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40299D8">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2BDFA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0" w:hRule="atLeast"/>
          <w:tblHeader/>
        </w:trPr>
        <w:tc>
          <w:tcPr>
            <w:tcW w:w="629" w:type="dxa"/>
            <w:tcBorders>
              <w:top w:val="single" w:color="auto" w:sz="4" w:space="0"/>
              <w:left w:val="single" w:color="auto" w:sz="4" w:space="0"/>
              <w:bottom w:val="single" w:color="auto" w:sz="4" w:space="0"/>
              <w:right w:val="single" w:color="auto" w:sz="4" w:space="0"/>
            </w:tcBorders>
          </w:tcPr>
          <w:p w14:paraId="52D1DAEF">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8B1B91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79B650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864A3E7">
            <w:pPr>
              <w:spacing w:line="360" w:lineRule="auto"/>
              <w:rPr>
                <w:rFonts w:hint="default"/>
                <w:color w:val="auto"/>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B要求提供，</w:t>
            </w:r>
          </w:p>
        </w:tc>
      </w:tr>
      <w:tr w14:paraId="590D3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 w:hRule="atLeast"/>
          <w:tblHeader/>
        </w:trPr>
        <w:tc>
          <w:tcPr>
            <w:tcW w:w="629" w:type="dxa"/>
            <w:tcBorders>
              <w:top w:val="single" w:color="auto" w:sz="4" w:space="0"/>
              <w:left w:val="single" w:color="auto" w:sz="4" w:space="0"/>
              <w:bottom w:val="single" w:color="auto" w:sz="4" w:space="0"/>
              <w:right w:val="single" w:color="auto" w:sz="4" w:space="0"/>
            </w:tcBorders>
          </w:tcPr>
          <w:p w14:paraId="7CBF0953">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3EBE605">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69ECCD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48B7525">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tc>
      </w:tr>
      <w:tr w14:paraId="0B3F3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F6C9B1E">
            <w:pPr>
              <w:snapToGrid w:val="0"/>
              <w:spacing w:line="360" w:lineRule="auto"/>
              <w:jc w:val="center"/>
              <w:rPr>
                <w:rFonts w:ascii="宋体" w:hAnsi="宋体" w:cs="宋体"/>
                <w:color w:val="auto"/>
                <w:sz w:val="24"/>
                <w:highlight w:val="none"/>
              </w:rPr>
            </w:pPr>
          </w:p>
          <w:p w14:paraId="62D404DA">
            <w:pPr>
              <w:snapToGrid w:val="0"/>
              <w:spacing w:line="360" w:lineRule="auto"/>
              <w:jc w:val="center"/>
              <w:rPr>
                <w:rFonts w:ascii="宋体" w:hAnsi="宋体" w:cs="宋体"/>
                <w:color w:val="auto"/>
                <w:sz w:val="24"/>
                <w:highlight w:val="none"/>
              </w:rPr>
            </w:pPr>
          </w:p>
          <w:p w14:paraId="42886D7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F5E71B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3847629">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777404E">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6E4A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3B33044">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E57E54B">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6A37D5A">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1BF1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A050379">
            <w:pPr>
              <w:snapToGrid w:val="0"/>
              <w:spacing w:line="360" w:lineRule="auto"/>
              <w:jc w:val="center"/>
              <w:rPr>
                <w:rFonts w:ascii="宋体" w:hAnsi="宋体" w:cs="宋体"/>
                <w:color w:val="auto"/>
                <w:sz w:val="24"/>
                <w:highlight w:val="none"/>
              </w:rPr>
            </w:pPr>
          </w:p>
          <w:p w14:paraId="477DCC40">
            <w:pPr>
              <w:snapToGrid w:val="0"/>
              <w:spacing w:line="360" w:lineRule="auto"/>
              <w:jc w:val="center"/>
              <w:rPr>
                <w:rFonts w:ascii="宋体" w:hAnsi="宋体" w:cs="宋体"/>
                <w:color w:val="auto"/>
                <w:sz w:val="24"/>
                <w:highlight w:val="none"/>
              </w:rPr>
            </w:pPr>
          </w:p>
          <w:p w14:paraId="045AF62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169C3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73D024">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6958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F1036A8">
            <w:pPr>
              <w:snapToGrid w:val="0"/>
              <w:spacing w:line="360" w:lineRule="auto"/>
              <w:jc w:val="center"/>
              <w:rPr>
                <w:rFonts w:ascii="宋体" w:hAnsi="宋体" w:cs="宋体"/>
                <w:color w:val="auto"/>
                <w:sz w:val="24"/>
                <w:highlight w:val="none"/>
              </w:rPr>
            </w:pPr>
          </w:p>
          <w:p w14:paraId="4E12D8FB">
            <w:pPr>
              <w:snapToGrid w:val="0"/>
              <w:spacing w:line="360" w:lineRule="auto"/>
              <w:jc w:val="center"/>
              <w:rPr>
                <w:rFonts w:ascii="宋体" w:hAnsi="宋体" w:cs="宋体"/>
                <w:color w:val="auto"/>
                <w:sz w:val="24"/>
                <w:highlight w:val="none"/>
              </w:rPr>
            </w:pPr>
          </w:p>
          <w:p w14:paraId="3D4A668B">
            <w:pPr>
              <w:snapToGrid w:val="0"/>
              <w:spacing w:line="360" w:lineRule="auto"/>
              <w:jc w:val="center"/>
              <w:rPr>
                <w:rFonts w:ascii="宋体" w:hAnsi="宋体" w:cs="宋体"/>
                <w:color w:val="auto"/>
                <w:sz w:val="24"/>
                <w:highlight w:val="none"/>
              </w:rPr>
            </w:pPr>
          </w:p>
          <w:p w14:paraId="72496F0D">
            <w:pPr>
              <w:snapToGrid w:val="0"/>
              <w:spacing w:line="360" w:lineRule="auto"/>
              <w:jc w:val="center"/>
              <w:rPr>
                <w:rFonts w:ascii="宋体" w:hAnsi="宋体" w:cs="宋体"/>
                <w:color w:val="auto"/>
                <w:sz w:val="24"/>
                <w:highlight w:val="none"/>
              </w:rPr>
            </w:pPr>
          </w:p>
          <w:p w14:paraId="6CB316F4">
            <w:pPr>
              <w:snapToGrid w:val="0"/>
              <w:spacing w:line="360" w:lineRule="auto"/>
              <w:jc w:val="center"/>
              <w:rPr>
                <w:rFonts w:ascii="宋体" w:hAnsi="宋体" w:cs="宋体"/>
                <w:color w:val="auto"/>
                <w:sz w:val="24"/>
                <w:highlight w:val="none"/>
              </w:rPr>
            </w:pPr>
          </w:p>
          <w:p w14:paraId="0779BB0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3266BB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29CBC9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717DE7E5">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6EE0EED">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2328D3F">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95DC41B">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7A7752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C6C7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61659FB">
            <w:pPr>
              <w:snapToGrid w:val="0"/>
              <w:spacing w:line="360" w:lineRule="auto"/>
              <w:jc w:val="center"/>
              <w:rPr>
                <w:rFonts w:ascii="宋体" w:hAnsi="宋体" w:cs="宋体"/>
                <w:color w:val="auto"/>
                <w:sz w:val="24"/>
                <w:highlight w:val="none"/>
              </w:rPr>
            </w:pPr>
          </w:p>
          <w:p w14:paraId="734422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A49A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85F626B">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F9AF7F2">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本项目支持《杭州市萧山区政府采购支持中小企业信用融资暂行办法》。</w:t>
            </w:r>
          </w:p>
          <w:p w14:paraId="00B9591C">
            <w:pPr>
              <w:spacing w:line="360" w:lineRule="auto"/>
              <w:ind w:firstLine="480" w:firstLineChars="200"/>
              <w:jc w:val="left"/>
              <w:rPr>
                <w:rFonts w:ascii="宋体" w:hAnsi="宋体" w:cs="宋体"/>
                <w:color w:val="auto"/>
                <w:sz w:val="24"/>
                <w:highlight w:val="none"/>
              </w:rPr>
            </w:pPr>
            <w:r>
              <w:rPr>
                <w:rFonts w:hint="eastAsia" w:ascii="宋体" w:hAnsi="宋体" w:cs="宋体"/>
                <w:snapToGrid w:val="0"/>
                <w:color w:val="auto"/>
                <w:kern w:val="28"/>
                <w:sz w:val="24"/>
                <w:highlight w:val="none"/>
              </w:rPr>
              <w:t>有融资需求的中标供应商可参照相关规定及银行方案凭政府采购合同向相关合作银行提出信用融资（贷款）申请。详见http://www.xiaoshan.gov.cn/art/2018/12/20/art_1229293109_1559514.html</w:t>
            </w:r>
          </w:p>
        </w:tc>
      </w:tr>
      <w:tr w14:paraId="5D281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B26D8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0BA56C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3430D3C">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lang w:val="en-US" w:eastAsia="zh-CN"/>
              </w:rPr>
              <w:t>本项目</w:t>
            </w:r>
            <w:r>
              <w:rPr>
                <w:rFonts w:hint="eastAsia" w:hAnsi="宋体" w:cs="宋体"/>
                <w:color w:val="auto"/>
                <w:kern w:val="28"/>
                <w:sz w:val="24"/>
                <w:szCs w:val="24"/>
                <w:highlight w:val="none"/>
              </w:rPr>
              <w:t>备份文件是否收取：不收取</w:t>
            </w:r>
          </w:p>
        </w:tc>
      </w:tr>
      <w:tr w14:paraId="5AFA2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DD466A5">
            <w:pPr>
              <w:snapToGrid w:val="0"/>
              <w:spacing w:line="360" w:lineRule="auto"/>
              <w:jc w:val="center"/>
              <w:rPr>
                <w:rFonts w:hint="default" w:ascii="宋体" w:hAnsi="宋体" w:cs="宋体"/>
                <w:color w:val="auto"/>
                <w:sz w:val="24"/>
                <w:highlight w:val="none"/>
              </w:rPr>
            </w:pPr>
            <w:r>
              <w:rPr>
                <w:rFonts w:hint="default" w:ascii="宋体" w:hAnsi="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173F227">
            <w:pPr>
              <w:snapToGrid w:val="0"/>
              <w:spacing w:line="360" w:lineRule="auto"/>
              <w:jc w:val="center"/>
              <w:rPr>
                <w:rFonts w:hint="default" w:ascii="宋体" w:hAnsi="宋体" w:cs="宋体"/>
                <w:b/>
                <w:color w:val="auto"/>
                <w:sz w:val="24"/>
                <w:highlight w:val="none"/>
              </w:rPr>
            </w:pPr>
            <w:r>
              <w:rPr>
                <w:rFonts w:hint="default" w:ascii="宋体" w:hAnsi="宋体" w:cs="宋体"/>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0CB98350">
            <w:pPr>
              <w:pStyle w:val="33"/>
              <w:spacing w:line="360" w:lineRule="auto"/>
              <w:rPr>
                <w:rFonts w:hint="default" w:hAnsi="宋体" w:cs="宋体"/>
                <w:color w:val="auto"/>
                <w:kern w:val="28"/>
                <w:sz w:val="24"/>
                <w:szCs w:val="24"/>
                <w:highlight w:val="none"/>
              </w:rPr>
            </w:pPr>
            <w:r>
              <w:rPr>
                <w:rFonts w:hint="default" w:hAnsi="宋体" w:cs="宋体"/>
                <w:color w:val="auto"/>
                <w:kern w:val="28"/>
                <w:sz w:val="24"/>
                <w:szCs w:val="24"/>
                <w:highlight w:val="none"/>
              </w:rPr>
              <w:t>本项目代理费由中标人支付，按《招标代理服务收费管理暂行办法》[2002]1980号文件收费标准。</w:t>
            </w:r>
          </w:p>
        </w:tc>
      </w:tr>
      <w:tr w14:paraId="6E699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494E95">
            <w:pPr>
              <w:spacing w:after="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72B94E15">
            <w:pPr>
              <w:spacing w:after="0"/>
              <w:rPr>
                <w:rFonts w:hint="eastAsia" w:ascii="Times New Roman" w:hAnsi="Times New Roman" w:eastAsia="宋体" w:cs="Times New Roman"/>
                <w:color w:val="auto"/>
                <w:kern w:val="2"/>
                <w:sz w:val="21"/>
                <w:szCs w:val="24"/>
                <w:highlight w:val="none"/>
                <w:lang w:val="en-US" w:eastAsia="zh-CN" w:bidi="ar-SA"/>
              </w:rPr>
            </w:pPr>
            <w:r>
              <w:rPr>
                <w:rFonts w:hint="eastAsia" w:cs="仿宋"/>
                <w:b/>
                <w:color w:val="auto"/>
                <w:sz w:val="22"/>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5354C053">
            <w:pPr>
              <w:spacing w:after="0"/>
              <w:rPr>
                <w:rFonts w:hint="eastAsia" w:ascii="Times New Roman" w:hAnsi="Times New Roman" w:eastAsia="宋体" w:cs="Times New Roman"/>
                <w:color w:val="auto"/>
                <w:kern w:val="2"/>
                <w:sz w:val="21"/>
                <w:szCs w:val="24"/>
                <w:highlight w:val="none"/>
                <w:lang w:val="en-US" w:eastAsia="zh-CN" w:bidi="ar-SA"/>
              </w:rPr>
            </w:pPr>
            <w:r>
              <w:rPr>
                <w:rFonts w:hint="eastAsia" w:cs="仿宋_GB2312"/>
                <w:color w:val="auto"/>
                <w:sz w:val="22"/>
                <w:highlight w:val="none"/>
              </w:rPr>
              <w:t>本项目</w:t>
            </w:r>
            <w:r>
              <w:rPr>
                <w:rFonts w:cs="仿宋_GB2312"/>
                <w:color w:val="auto"/>
                <w:sz w:val="22"/>
                <w:highlight w:val="none"/>
              </w:rPr>
              <w:t>由采购人</w:t>
            </w:r>
            <w:r>
              <w:rPr>
                <w:rFonts w:hint="eastAsia" w:cs="仿宋_GB2312"/>
                <w:color w:val="auto"/>
                <w:sz w:val="22"/>
                <w:highlight w:val="none"/>
              </w:rPr>
              <w:t>进行</w:t>
            </w:r>
            <w:r>
              <w:rPr>
                <w:rFonts w:cs="仿宋_GB2312"/>
                <w:color w:val="auto"/>
                <w:sz w:val="22"/>
                <w:highlight w:val="none"/>
              </w:rPr>
              <w:t>资格文件</w:t>
            </w:r>
            <w:r>
              <w:rPr>
                <w:rFonts w:hint="eastAsia" w:cs="仿宋_GB2312"/>
                <w:color w:val="auto"/>
                <w:sz w:val="22"/>
                <w:highlight w:val="none"/>
              </w:rPr>
              <w:t>及</w:t>
            </w:r>
            <w:r>
              <w:rPr>
                <w:rFonts w:cs="仿宋_GB2312"/>
                <w:color w:val="auto"/>
                <w:sz w:val="22"/>
                <w:highlight w:val="none"/>
              </w:rPr>
              <w:t>信用信息</w:t>
            </w:r>
            <w:r>
              <w:rPr>
                <w:rFonts w:hint="eastAsia" w:cs="仿宋_GB2312"/>
                <w:color w:val="auto"/>
                <w:sz w:val="22"/>
                <w:highlight w:val="none"/>
              </w:rPr>
              <w:t>查询</w:t>
            </w:r>
            <w:r>
              <w:rPr>
                <w:rFonts w:cs="仿宋_GB2312"/>
                <w:color w:val="auto"/>
                <w:sz w:val="22"/>
                <w:highlight w:val="none"/>
              </w:rPr>
              <w:t>。</w:t>
            </w:r>
          </w:p>
        </w:tc>
      </w:tr>
      <w:tr w14:paraId="474A0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F238902">
            <w:pPr>
              <w:spacing w:after="0"/>
              <w:jc w:val="center"/>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37DB2AB3">
            <w:pPr>
              <w:spacing w:after="0"/>
              <w:rPr>
                <w:rFonts w:hint="eastAsia" w:cs="仿宋"/>
                <w:b/>
                <w:color w:val="auto"/>
                <w:sz w:val="22"/>
                <w:highlight w:val="none"/>
              </w:rPr>
            </w:pPr>
            <w:r>
              <w:rPr>
                <w:rFonts w:hint="eastAsia" w:cs="仿宋"/>
                <w:b/>
                <w:color w:val="auto"/>
                <w:sz w:val="22"/>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7D386A76">
            <w:pPr>
              <w:snapToGrid w:val="0"/>
              <w:spacing w:after="0" w:line="360" w:lineRule="auto"/>
              <w:rPr>
                <w:color w:val="auto"/>
                <w:sz w:val="22"/>
                <w:highlight w:val="none"/>
                <w:u w:val="single"/>
              </w:rPr>
            </w:pPr>
            <w:r>
              <w:rPr>
                <w:rFonts w:hint="eastAsia"/>
                <w:color w:val="auto"/>
                <w:sz w:val="22"/>
                <w:highlight w:val="none"/>
              </w:rPr>
              <w:t>采购</w:t>
            </w:r>
            <w:r>
              <w:rPr>
                <w:color w:val="auto"/>
                <w:sz w:val="22"/>
                <w:highlight w:val="none"/>
              </w:rPr>
              <w:t>人、</w:t>
            </w:r>
            <w:r>
              <w:rPr>
                <w:rFonts w:hint="eastAsia"/>
                <w:color w:val="auto"/>
                <w:sz w:val="22"/>
                <w:highlight w:val="none"/>
              </w:rPr>
              <w:t>采购</w:t>
            </w:r>
            <w:r>
              <w:rPr>
                <w:color w:val="auto"/>
                <w:sz w:val="22"/>
                <w:highlight w:val="none"/>
              </w:rPr>
              <w:t>机构质疑接收人</w:t>
            </w:r>
            <w:r>
              <w:rPr>
                <w:rFonts w:hint="eastAsia"/>
                <w:color w:val="auto"/>
                <w:sz w:val="22"/>
                <w:highlight w:val="none"/>
              </w:rPr>
              <w:t>、联系方式</w:t>
            </w:r>
            <w:r>
              <w:rPr>
                <w:color w:val="auto"/>
                <w:sz w:val="22"/>
                <w:highlight w:val="none"/>
              </w:rPr>
              <w:t>：</w:t>
            </w:r>
            <w:r>
              <w:rPr>
                <w:rFonts w:hint="eastAsia"/>
                <w:color w:val="auto"/>
                <w:sz w:val="22"/>
                <w:highlight w:val="none"/>
              </w:rPr>
              <w:t>详见公告</w:t>
            </w:r>
          </w:p>
          <w:p w14:paraId="67501754">
            <w:pPr>
              <w:snapToGrid w:val="0"/>
              <w:spacing w:after="0" w:line="360" w:lineRule="auto"/>
              <w:rPr>
                <w:b/>
                <w:color w:val="auto"/>
                <w:sz w:val="22"/>
                <w:highlight w:val="none"/>
              </w:rPr>
            </w:pPr>
            <w:r>
              <w:rPr>
                <w:rFonts w:hint="eastAsia"/>
                <w:b/>
                <w:color w:val="auto"/>
                <w:sz w:val="22"/>
                <w:highlight w:val="none"/>
              </w:rPr>
              <w:t>线上提交质疑方式：政采云线上质疑路径：项目采购-询问质疑投诉-质疑列表。请使用ca签章在每一页质疑文件中加盖电子公章，上传完整附件。</w:t>
            </w:r>
          </w:p>
          <w:p w14:paraId="45F3CE5B">
            <w:pPr>
              <w:snapToGrid w:val="0"/>
              <w:spacing w:after="0" w:line="360" w:lineRule="auto"/>
              <w:rPr>
                <w:color w:val="auto"/>
                <w:sz w:val="22"/>
                <w:highlight w:val="none"/>
              </w:rPr>
            </w:pPr>
            <w:r>
              <w:rPr>
                <w:rFonts w:hint="eastAsia"/>
                <w:color w:val="auto"/>
                <w:sz w:val="22"/>
                <w:highlight w:val="none"/>
              </w:rPr>
              <w:t>本项目涉及资格条件、采购需求、评分办法及采购过程中有关现场考察或开标前答疑会等事项由</w:t>
            </w:r>
            <w:r>
              <w:rPr>
                <w:color w:val="auto"/>
                <w:sz w:val="22"/>
                <w:highlight w:val="none"/>
              </w:rPr>
              <w:t>采购人进行答复。</w:t>
            </w:r>
          </w:p>
          <w:p w14:paraId="2CE10986">
            <w:pPr>
              <w:spacing w:after="0"/>
              <w:rPr>
                <w:rFonts w:hint="eastAsia" w:cs="仿宋_GB2312"/>
                <w:color w:val="auto"/>
                <w:sz w:val="22"/>
                <w:highlight w:val="none"/>
              </w:rPr>
            </w:pPr>
            <w:r>
              <w:rPr>
                <w:rFonts w:hint="eastAsia"/>
                <w:color w:val="auto"/>
                <w:sz w:val="22"/>
                <w:highlight w:val="none"/>
              </w:rPr>
              <w:t>涉及</w:t>
            </w:r>
            <w:r>
              <w:rPr>
                <w:color w:val="auto"/>
                <w:sz w:val="22"/>
                <w:highlight w:val="none"/>
              </w:rPr>
              <w:t>流程规范性、组织程序等</w:t>
            </w:r>
            <w:r>
              <w:rPr>
                <w:rFonts w:hint="eastAsia"/>
                <w:color w:val="auto"/>
                <w:sz w:val="22"/>
                <w:highlight w:val="none"/>
              </w:rPr>
              <w:t>相关</w:t>
            </w:r>
            <w:r>
              <w:rPr>
                <w:color w:val="auto"/>
                <w:sz w:val="22"/>
                <w:highlight w:val="none"/>
              </w:rPr>
              <w:t>事项，由</w:t>
            </w:r>
            <w:r>
              <w:rPr>
                <w:rFonts w:hint="eastAsia"/>
                <w:color w:val="auto"/>
                <w:sz w:val="22"/>
                <w:highlight w:val="none"/>
              </w:rPr>
              <w:t>采购</w:t>
            </w:r>
            <w:r>
              <w:rPr>
                <w:color w:val="auto"/>
                <w:sz w:val="22"/>
                <w:highlight w:val="none"/>
              </w:rPr>
              <w:t>机构进行答复。</w:t>
            </w:r>
          </w:p>
        </w:tc>
      </w:tr>
      <w:tr w14:paraId="72294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CA21FDF">
            <w:pPr>
              <w:spacing w:after="0"/>
              <w:jc w:val="center"/>
              <w:rPr>
                <w:rFonts w:hint="default" w:eastAsia="宋体"/>
                <w:color w:val="auto"/>
                <w:highlight w:val="none"/>
                <w:lang w:val="en-US" w:eastAsia="zh-CN"/>
              </w:rPr>
            </w:pPr>
            <w:r>
              <w:rPr>
                <w:rFonts w:hint="eastAsia"/>
                <w:color w:val="auto"/>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65D23BB">
            <w:pPr>
              <w:spacing w:after="0"/>
              <w:rPr>
                <w:rFonts w:hint="default" w:eastAsia="宋体" w:cs="仿宋"/>
                <w:b/>
                <w:color w:val="auto"/>
                <w:sz w:val="22"/>
                <w:highlight w:val="none"/>
                <w:lang w:val="en-US" w:eastAsia="zh-CN"/>
              </w:rPr>
            </w:pPr>
            <w:r>
              <w:rPr>
                <w:rFonts w:hint="eastAsia" w:cs="仿宋"/>
                <w:b/>
                <w:color w:val="auto"/>
                <w:sz w:val="22"/>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73742549">
            <w:pPr>
              <w:rPr>
                <w:color w:val="auto"/>
                <w:highlight w:val="none"/>
              </w:rPr>
            </w:pPr>
            <w:r>
              <w:rPr>
                <w:color w:val="auto"/>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color w:val="auto"/>
                <w:highlight w:val="none"/>
                <w:lang w:val="en-US" w:eastAsia="zh-CN"/>
              </w:rPr>
              <w:t>后</w:t>
            </w:r>
            <w:r>
              <w:rPr>
                <w:color w:val="auto"/>
                <w:highlight w:val="none"/>
              </w:rPr>
              <w:t>已有新文件</w:t>
            </w:r>
            <w:r>
              <w:rPr>
                <w:rFonts w:hint="eastAsia"/>
                <w:color w:val="auto"/>
                <w:highlight w:val="none"/>
                <w:lang w:val="en-US" w:eastAsia="zh-CN"/>
              </w:rPr>
              <w:t>规定</w:t>
            </w:r>
            <w:r>
              <w:rPr>
                <w:color w:val="auto"/>
                <w:highlight w:val="none"/>
              </w:rPr>
              <w:t>，按照最新文件执行）。存在隐蔽工程的项目，采购单位及供应商应在货物到货并将实施</w:t>
            </w:r>
            <w:r>
              <w:rPr>
                <w:rFonts w:hint="eastAsia"/>
                <w:color w:val="auto"/>
                <w:highlight w:val="none"/>
              </w:rPr>
              <w:t>安装前，申请进行初验收。</w:t>
            </w:r>
          </w:p>
          <w:p w14:paraId="79B6FFE6">
            <w:pPr>
              <w:rPr>
                <w:color w:val="auto"/>
                <w:highlight w:val="none"/>
              </w:rPr>
            </w:pPr>
            <w:r>
              <w:rPr>
                <w:rFonts w:hint="eastAsia"/>
                <w:color w:val="auto"/>
                <w:highlight w:val="none"/>
              </w:rPr>
              <w:t>联系电话</w:t>
            </w:r>
            <w:r>
              <w:rPr>
                <w:color w:val="auto"/>
                <w:highlight w:val="none"/>
              </w:rPr>
              <w:t>: 0571-83587785/0571-82816012  联系地址: 萧山区通惠北路2-1号302室</w:t>
            </w:r>
          </w:p>
          <w:p w14:paraId="091E2A07">
            <w:pPr>
              <w:spacing w:after="0"/>
              <w:rPr>
                <w:rFonts w:hint="eastAsia"/>
                <w:color w:val="auto"/>
                <w:sz w:val="22"/>
                <w:highlight w:val="none"/>
              </w:rPr>
            </w:pPr>
          </w:p>
        </w:tc>
      </w:tr>
      <w:tr w14:paraId="2DF23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475D984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54C74242">
            <w:pPr>
              <w:snapToGrid w:val="0"/>
              <w:spacing w:line="360" w:lineRule="auto"/>
              <w:jc w:val="left"/>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C291230">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AB2B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8EB511C">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66027C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06EDE238">
            <w:pPr>
              <w:spacing w:line="360" w:lineRule="auto"/>
              <w:rPr>
                <w:color w:val="auto"/>
                <w:highlight w:val="none"/>
              </w:rPr>
            </w:pPr>
            <w:sdt>
              <w:sdtPr>
                <w:rPr>
                  <w:rFonts w:hint="eastAsia"/>
                  <w:color w:val="auto"/>
                  <w:highlight w:val="none"/>
                </w:rPr>
                <w:id w:val="23"/>
                <w14:checkbox>
                  <w14:checked w14:val="0"/>
                  <w14:checkedState w14:val="00FE" w14:font="Wingdings"/>
                  <w14:uncheckedState w14:val="2610" w14:font="MS Gothic"/>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联合体投标的，联合体各方均需按招标文件第四部分评标标准要求提供资信证明文件，否则视为不符合相关要求。</w:t>
            </w:r>
          </w:p>
          <w:p w14:paraId="2DFF9E93">
            <w:pPr>
              <w:spacing w:line="360" w:lineRule="auto"/>
              <w:rPr>
                <w:rFonts w:hint="eastAsia"/>
                <w:color w:val="auto"/>
                <w:lang w:eastAsia="zh-CN"/>
              </w:rPr>
            </w:pPr>
            <w:sdt>
              <w:sdtPr>
                <w:rPr>
                  <w:rFonts w:hint="eastAsia"/>
                  <w:color w:val="auto"/>
                  <w:highlight w:val="none"/>
                </w:rPr>
                <w:id w:val="1052570136"/>
                <w14:checkbox>
                  <w14:checked w14:val="1"/>
                  <w14:checkedState w14:val="00FE" w14:font="Wingdings"/>
                  <w14:uncheckedState w14:val="2610" w14:font="MS Gothic"/>
                </w14:checkbox>
              </w:sdtPr>
              <w:sdtEndPr>
                <w:rPr>
                  <w:rFonts w:hint="eastAsia"/>
                  <w:color w:val="auto"/>
                  <w:highlight w:val="none"/>
                </w:rPr>
              </w:sdtEndPr>
              <w:sdtContent>
                <w:r>
                  <w:rPr>
                    <w:rFonts w:hint="eastAsia"/>
                    <w:color w:val="auto"/>
                    <w:highlight w:val="none"/>
                  </w:rPr>
                  <w:sym w:font="Wingdings" w:char="F0FE"/>
                </w:r>
              </w:sdtContent>
            </w:sdt>
            <w:r>
              <w:rPr>
                <w:rFonts w:hint="eastAsia"/>
                <w:color w:val="auto"/>
                <w:highlight w:val="none"/>
              </w:rPr>
              <w:t>联合体投标的，联合体中有一方或者联合体成员根据分工按招标文件第四部分评标标准要求提供资信证明文件的，视为符合了相关要求。</w:t>
            </w:r>
          </w:p>
          <w:p w14:paraId="73B676E3">
            <w:pPr>
              <w:spacing w:line="360" w:lineRule="auto"/>
              <w:rPr>
                <w:rFonts w:hint="eastAsia"/>
                <w:color w:val="auto"/>
                <w:highlight w:val="none"/>
              </w:rPr>
            </w:pPr>
            <w:r>
              <w:rPr>
                <w:rFonts w:hint="eastAsia" w:cs="Arial" w:asciiTheme="minorEastAsia" w:hAnsiTheme="minorEastAsia" w:eastAsiaTheme="minorEastAsia"/>
                <w:color w:val="auto"/>
                <w:kern w:val="0"/>
                <w:sz w:val="24"/>
                <w:highlight w:val="none"/>
              </w:rPr>
              <w:t>评审因素对应的要求视为采购需求的一部分。</w:t>
            </w:r>
          </w:p>
          <w:p w14:paraId="2784C03B">
            <w:pPr>
              <w:spacing w:line="360" w:lineRule="auto"/>
              <w:rPr>
                <w:rFonts w:hint="eastAsia"/>
                <w:b/>
                <w:bCs/>
                <w:color w:val="auto"/>
                <w:highlight w:val="none"/>
              </w:rPr>
            </w:pPr>
            <w:r>
              <w:rPr>
                <w:rFonts w:hint="eastAsia"/>
                <w:b/>
                <w:bCs/>
                <w:color w:val="auto"/>
                <w:highlight w:val="none"/>
              </w:rPr>
              <w:t>严格执行预算限价，项目如涉及办公用房装修、通用办公设备家具的不得超限额标准。（萧财国资【2019】389号）</w:t>
            </w:r>
          </w:p>
          <w:p w14:paraId="79F3927F">
            <w:pPr>
              <w:spacing w:line="360" w:lineRule="auto"/>
              <w:rPr>
                <w:color w:val="auto"/>
                <w:highlight w:val="none"/>
              </w:rPr>
            </w:pPr>
            <w:r>
              <w:rPr>
                <w:rFonts w:hint="eastAsia"/>
                <w:b/>
                <w:bCs/>
                <w:color w:val="auto"/>
                <w:highlight w:val="none"/>
              </w:rPr>
              <w:t>本项目通用总则条款与前附表等专用特别规定有冲突之处，以专用条款（特别规定）为准</w:t>
            </w:r>
          </w:p>
        </w:tc>
      </w:tr>
      <w:tr w14:paraId="37B38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40F4032F">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1843" w:type="dxa"/>
            <w:vMerge w:val="continue"/>
            <w:tcBorders>
              <w:left w:val="single" w:color="000000" w:sz="2" w:space="0"/>
              <w:bottom w:val="single" w:color="auto" w:sz="4" w:space="0"/>
              <w:right w:val="single" w:color="000000" w:sz="8" w:space="0"/>
            </w:tcBorders>
            <w:vAlign w:val="center"/>
          </w:tcPr>
          <w:p w14:paraId="3BDDBFC5">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7A7A78EC">
            <w:pPr>
              <w:spacing w:line="360" w:lineRule="auto"/>
              <w:rPr>
                <w:rFonts w:hint="default" w:eastAsia="宋体"/>
                <w:b/>
                <w:bCs/>
                <w:color w:val="auto"/>
                <w:highlight w:val="none"/>
                <w:lang w:val="en-US" w:eastAsia="zh-CN"/>
              </w:rPr>
            </w:pPr>
            <w:r>
              <w:rPr>
                <w:rFonts w:hint="eastAsia"/>
                <w:b/>
                <w:bCs/>
                <w:color w:val="auto"/>
                <w:highlight w:val="none"/>
                <w:lang w:eastAsia="zh-CN"/>
              </w:rPr>
              <w:t>本项目每个标项推荐中标候选人数量：</w:t>
            </w:r>
            <w:r>
              <w:rPr>
                <w:rFonts w:hint="eastAsia"/>
                <w:b/>
                <w:bCs/>
                <w:color w:val="auto"/>
                <w:highlight w:val="none"/>
                <w:lang w:val="en-US" w:eastAsia="zh-CN"/>
              </w:rPr>
              <w:t>1</w:t>
            </w:r>
          </w:p>
        </w:tc>
      </w:tr>
    </w:tbl>
    <w:p w14:paraId="7B2216CD">
      <w:pPr>
        <w:snapToGrid w:val="0"/>
        <w:spacing w:line="360" w:lineRule="auto"/>
        <w:jc w:val="center"/>
        <w:rPr>
          <w:rFonts w:ascii="宋体" w:hAnsi="宋体" w:cs="宋体"/>
          <w:b/>
          <w:color w:val="auto"/>
          <w:sz w:val="32"/>
          <w:szCs w:val="20"/>
          <w:highlight w:val="none"/>
        </w:rPr>
      </w:pPr>
    </w:p>
    <w:bookmarkEnd w:id="9"/>
    <w:p w14:paraId="351B0BC5">
      <w:pPr>
        <w:adjustRightInd/>
        <w:spacing w:line="360" w:lineRule="auto"/>
        <w:ind w:firstLine="3845" w:firstLineChars="1197"/>
        <w:outlineLvl w:val="0"/>
        <w:rPr>
          <w:rFonts w:hint="eastAsia" w:ascii="宋体" w:hAnsi="宋体" w:cs="宋体"/>
          <w:b/>
          <w:color w:val="auto"/>
          <w:sz w:val="32"/>
          <w:szCs w:val="20"/>
          <w:highlight w:val="none"/>
        </w:rPr>
      </w:pPr>
      <w:bookmarkStart w:id="10" w:name="_Toc164416483"/>
      <w:bookmarkStart w:id="11" w:name="第三部分"/>
    </w:p>
    <w:p w14:paraId="4AF8B7BE">
      <w:pPr>
        <w:adjustRightInd/>
        <w:spacing w:line="360" w:lineRule="auto"/>
        <w:ind w:firstLine="3845" w:firstLineChars="1197"/>
        <w:outlineLvl w:val="0"/>
        <w:rPr>
          <w:rFonts w:hint="eastAsia" w:ascii="宋体" w:hAnsi="宋体" w:cs="宋体"/>
          <w:b/>
          <w:color w:val="auto"/>
          <w:sz w:val="32"/>
          <w:szCs w:val="20"/>
          <w:highlight w:val="none"/>
        </w:rPr>
      </w:pPr>
    </w:p>
    <w:p w14:paraId="205E7B88">
      <w:pPr>
        <w:adjustRightInd/>
        <w:spacing w:line="360" w:lineRule="auto"/>
        <w:ind w:firstLine="3845" w:firstLineChars="1197"/>
        <w:outlineLvl w:val="0"/>
        <w:rPr>
          <w:rFonts w:hint="eastAsia" w:ascii="宋体" w:hAnsi="宋体" w:cs="宋体"/>
          <w:b/>
          <w:color w:val="auto"/>
          <w:sz w:val="32"/>
          <w:szCs w:val="20"/>
          <w:highlight w:val="none"/>
        </w:rPr>
      </w:pPr>
    </w:p>
    <w:p w14:paraId="64B68249">
      <w:pPr>
        <w:adjustRightInd/>
        <w:spacing w:line="360" w:lineRule="auto"/>
        <w:ind w:firstLine="3845" w:firstLineChars="1197"/>
        <w:outlineLvl w:val="0"/>
        <w:rPr>
          <w:rFonts w:hint="eastAsia" w:ascii="宋体" w:hAnsi="宋体" w:cs="宋体"/>
          <w:b/>
          <w:color w:val="auto"/>
          <w:sz w:val="32"/>
          <w:szCs w:val="20"/>
          <w:highlight w:val="none"/>
        </w:rPr>
      </w:pPr>
    </w:p>
    <w:p w14:paraId="5FDDB5D7">
      <w:pPr>
        <w:pStyle w:val="25"/>
        <w:rPr>
          <w:rFonts w:hint="eastAsia" w:ascii="宋体" w:hAnsi="宋体" w:cs="宋体"/>
          <w:b/>
          <w:color w:val="auto"/>
          <w:sz w:val="32"/>
          <w:szCs w:val="20"/>
          <w:highlight w:val="none"/>
        </w:rPr>
      </w:pPr>
    </w:p>
    <w:p w14:paraId="28A39E0D">
      <w:pPr>
        <w:rPr>
          <w:rFonts w:hint="eastAsia" w:ascii="宋体" w:hAnsi="宋体" w:cs="宋体"/>
          <w:b/>
          <w:color w:val="auto"/>
          <w:sz w:val="32"/>
          <w:szCs w:val="20"/>
          <w:highlight w:val="none"/>
        </w:rPr>
      </w:pPr>
    </w:p>
    <w:p w14:paraId="566A10A5">
      <w:pPr>
        <w:pStyle w:val="25"/>
        <w:rPr>
          <w:rFonts w:hint="eastAsia"/>
          <w:color w:val="auto"/>
        </w:rPr>
      </w:pPr>
    </w:p>
    <w:p w14:paraId="4D1962DE">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6C0FFCB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504A4E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E602757">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7B041E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947F8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02F964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87FF4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CF2A8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DD3BA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6DCFB5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8284FAF">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42EF66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32DB01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A62E01">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23831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2EAAC1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AE29EE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A993D9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076E4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99179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2D07E8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D1553B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235EA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给予6%的扣除），用扣除后的价格参加评审。组成联合体或者接受分包的小微企业与联合体内其他企业、分包企业之间存在直接控股、管理关系的，不享受价格扣除优惠政策。</w:t>
      </w:r>
    </w:p>
    <w:p w14:paraId="65FA1E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FBE81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67001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53439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2ACAD3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5E39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B4857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9D163A7">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1CE39C6">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039C87F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03FC7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F111FF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ABCDAE3">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F2264D5">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238D7EC">
      <w:pPr>
        <w:pStyle w:val="33"/>
        <w:spacing w:line="360" w:lineRule="auto"/>
        <w:ind w:firstLine="480" w:firstLineChars="200"/>
        <w:rPr>
          <w:rFonts w:hint="eastAsia" w:hAnsi="宋体" w:eastAsia="宋体" w:cs="宋体"/>
          <w:color w:val="auto"/>
          <w:sz w:val="24"/>
          <w:highlight w:val="none"/>
          <w:lang w:eastAsia="zh-CN"/>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r>
        <w:rPr>
          <w:rFonts w:hint="eastAsia" w:hAnsi="宋体" w:cs="宋体"/>
          <w:color w:val="auto"/>
          <w:sz w:val="24"/>
          <w:highlight w:val="none"/>
          <w:lang w:eastAsia="zh-CN"/>
        </w:rPr>
        <w:t>。</w:t>
      </w:r>
    </w:p>
    <w:p w14:paraId="4F33DE6B">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854A24A">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053A7F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C086FD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52D0E654">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1EA7ED3">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3111F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C7B13B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1EEC05F">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9D5030C">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64C1DDA">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4A3C733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1050F3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DB9FE2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7D96E4A">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7B6308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468C569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CCA3F2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BE9C55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A96FDB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78CC7E97">
      <w:pPr>
        <w:pStyle w:val="135"/>
        <w:snapToGrid w:val="0"/>
        <w:spacing w:before="0"/>
        <w:ind w:firstLine="360"/>
        <w:rPr>
          <w:rFonts w:ascii="宋体" w:hAnsi="宋体" w:cs="宋体"/>
          <w:color w:val="auto"/>
          <w:sz w:val="18"/>
          <w:szCs w:val="18"/>
          <w:highlight w:val="none"/>
        </w:rPr>
      </w:pPr>
    </w:p>
    <w:p w14:paraId="36F3C495">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0B80693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1B0BE50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6E88D0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63E445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6E072A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302914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B9BE46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9DABEB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FA10D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5BB372E">
      <w:pPr>
        <w:pStyle w:val="33"/>
        <w:spacing w:line="360" w:lineRule="auto"/>
        <w:rPr>
          <w:rFonts w:hint="default" w:hAnsi="宋体" w:eastAsia="宋体" w:cs="宋体"/>
          <w:b/>
          <w:color w:val="auto"/>
          <w:sz w:val="24"/>
          <w:szCs w:val="24"/>
          <w:highlight w:val="none"/>
          <w:lang w:val="en-US" w:eastAsia="zh-CN"/>
        </w:rPr>
      </w:pPr>
      <w:r>
        <w:rPr>
          <w:rFonts w:hint="eastAsia" w:hAnsi="宋体" w:cs="宋体"/>
          <w:b/>
          <w:color w:val="auto"/>
          <w:sz w:val="24"/>
          <w:szCs w:val="24"/>
          <w:highlight w:val="none"/>
        </w:rPr>
        <w:t>6. 招标文件的澄清、修改</w:t>
      </w:r>
    </w:p>
    <w:p w14:paraId="5F23C1E4">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543AE6">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E78693A">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424C8CA8">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89AB57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招标文件的获取</w:t>
      </w:r>
    </w:p>
    <w:p w14:paraId="7600E4F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48C1932">
      <w:pPr>
        <w:pStyle w:val="33"/>
        <w:numPr>
          <w:ilvl w:val="0"/>
          <w:numId w:val="0"/>
        </w:numPr>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 xml:space="preserve">8. </w:t>
      </w:r>
      <w:r>
        <w:rPr>
          <w:rFonts w:hint="eastAsia" w:hAnsi="宋体" w:cs="宋体"/>
          <w:b/>
          <w:color w:val="auto"/>
          <w:sz w:val="24"/>
          <w:szCs w:val="24"/>
          <w:highlight w:val="none"/>
        </w:rPr>
        <w:t>开标前答疑会或现场考察</w:t>
      </w:r>
    </w:p>
    <w:p w14:paraId="2D70BC2B">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D590B34">
      <w:pPr>
        <w:pStyle w:val="33"/>
        <w:numPr>
          <w:ilvl w:val="0"/>
          <w:numId w:val="0"/>
        </w:numPr>
        <w:spacing w:line="360" w:lineRule="auto"/>
        <w:rPr>
          <w:rFonts w:hAnsi="宋体" w:cs="宋体"/>
          <w:b/>
          <w:color w:val="auto"/>
          <w:szCs w:val="24"/>
          <w:highlight w:val="none"/>
        </w:rPr>
      </w:pPr>
      <w:r>
        <w:rPr>
          <w:rFonts w:hint="eastAsia" w:hAnsi="宋体" w:cs="宋体"/>
          <w:b/>
          <w:color w:val="auto"/>
          <w:kern w:val="28"/>
          <w:sz w:val="24"/>
          <w:szCs w:val="24"/>
          <w:highlight w:val="none"/>
          <w:lang w:val="en-US" w:eastAsia="zh-CN"/>
        </w:rPr>
        <w:t xml:space="preserve">9. </w:t>
      </w:r>
      <w:r>
        <w:rPr>
          <w:rFonts w:hint="eastAsia" w:hAnsi="宋体" w:cs="宋体"/>
          <w:b/>
          <w:color w:val="auto"/>
          <w:kern w:val="28"/>
          <w:sz w:val="24"/>
          <w:szCs w:val="24"/>
          <w:highlight w:val="none"/>
        </w:rPr>
        <w:t>投标保证金</w:t>
      </w:r>
    </w:p>
    <w:p w14:paraId="2C700B3A">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9046D19">
      <w:pPr>
        <w:pStyle w:val="33"/>
        <w:numPr>
          <w:ilvl w:val="0"/>
          <w:numId w:val="0"/>
        </w:numPr>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 xml:space="preserve">10. </w:t>
      </w:r>
      <w:r>
        <w:rPr>
          <w:rFonts w:hint="eastAsia" w:hAnsi="宋体" w:cs="宋体"/>
          <w:b/>
          <w:color w:val="auto"/>
          <w:sz w:val="24"/>
          <w:szCs w:val="24"/>
          <w:highlight w:val="none"/>
        </w:rPr>
        <w:t>投标文件的语言</w:t>
      </w:r>
    </w:p>
    <w:p w14:paraId="28297788">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4E322F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投标文件的组成</w:t>
      </w:r>
    </w:p>
    <w:p w14:paraId="33FCA1C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资格文件：</w:t>
      </w:r>
    </w:p>
    <w:p w14:paraId="05FADA4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82CDCC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545D265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5ECA0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C7EC2D9">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E36BF1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14B670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2DA386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55F3B6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194FDD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F91896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39D11D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AD63BA1">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17F922F">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 xml:space="preserve">  </w:t>
      </w:r>
      <w:r>
        <w:rPr>
          <w:rFonts w:hint="eastAsia" w:ascii="宋体" w:hAnsi="宋体" w:cs="宋体"/>
          <w:color w:val="auto"/>
          <w:sz w:val="24"/>
          <w:highlight w:val="none"/>
          <w:lang w:val="zh-CN"/>
        </w:rPr>
        <w:t xml:space="preserve">报价文件： </w:t>
      </w:r>
    </w:p>
    <w:p w14:paraId="57FA088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127164C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1A13C80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06391C4">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63F68031">
      <w:pPr>
        <w:pStyle w:val="13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61CB79E">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E566D0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D2ABE5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67AC64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投标文件的签署、盖章</w:t>
      </w:r>
    </w:p>
    <w:p w14:paraId="156E0E72">
      <w:pPr>
        <w:pStyle w:val="13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3D3B97F">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D53FD0A">
      <w:pPr>
        <w:pStyle w:val="13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BD261B2">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8F49600">
      <w:pPr>
        <w:pStyle w:val="135"/>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A39634F">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EB6B11F">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24E984F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备份投标文件</w:t>
      </w:r>
    </w:p>
    <w:p w14:paraId="5FAC593E">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0F9C670B">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899CC85">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7A7422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6A945B5">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F004015">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w:t>
      </w:r>
      <w:r>
        <w:rPr>
          <w:rFonts w:hint="eastAsia" w:ascii="宋体" w:hAnsi="宋体" w:cs="宋体"/>
          <w:b/>
          <w:color w:val="auto"/>
          <w:szCs w:val="24"/>
          <w:highlight w:val="none"/>
          <w:lang w:val="en-US" w:eastAsia="zh-CN"/>
        </w:rPr>
        <w:t xml:space="preserve"> </w:t>
      </w:r>
      <w:r>
        <w:rPr>
          <w:rFonts w:hint="eastAsia" w:ascii="宋体" w:hAnsi="宋体" w:cs="宋体"/>
          <w:b/>
          <w:color w:val="auto"/>
          <w:szCs w:val="24"/>
          <w:highlight w:val="none"/>
        </w:rPr>
        <w:t>投标文件的无效处理</w:t>
      </w:r>
    </w:p>
    <w:p w14:paraId="710D04CE">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04400680">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w:t>
      </w:r>
      <w:r>
        <w:rPr>
          <w:rFonts w:hint="eastAsia" w:ascii="宋体" w:hAnsi="宋体" w:cs="宋体"/>
          <w:b/>
          <w:color w:val="auto"/>
          <w:szCs w:val="24"/>
          <w:highlight w:val="none"/>
          <w:lang w:val="en-US" w:eastAsia="zh-CN"/>
        </w:rPr>
        <w:t xml:space="preserve"> </w:t>
      </w:r>
      <w:r>
        <w:rPr>
          <w:rFonts w:hint="eastAsia" w:ascii="宋体" w:hAnsi="宋体" w:cs="宋体"/>
          <w:b/>
          <w:color w:val="auto"/>
          <w:szCs w:val="24"/>
          <w:highlight w:val="none"/>
        </w:rPr>
        <w:t>投标有效期</w:t>
      </w:r>
    </w:p>
    <w:p w14:paraId="208B4D91">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1BCAF3C">
      <w:pPr>
        <w:pStyle w:val="13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DA008A4">
      <w:pPr>
        <w:pStyle w:val="135"/>
        <w:spacing w:before="0"/>
        <w:ind w:firstLine="480"/>
        <w:jc w:val="left"/>
        <w:rPr>
          <w:rFonts w:hint="eastAsia" w:ascii="宋体" w:hAnsi="宋体" w:eastAsia="宋体" w:cs="宋体"/>
          <w:color w:val="auto"/>
          <w:highlight w:val="none"/>
          <w:lang w:eastAsia="zh-CN"/>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6F0E28D5">
      <w:pPr>
        <w:pStyle w:val="135"/>
        <w:spacing w:before="0"/>
        <w:ind w:firstLine="480"/>
        <w:jc w:val="left"/>
        <w:rPr>
          <w:rFonts w:hint="eastAsia" w:ascii="宋体" w:hAnsi="宋体" w:eastAsia="宋体" w:cs="宋体"/>
          <w:color w:val="auto"/>
          <w:highlight w:val="none"/>
          <w:lang w:eastAsia="zh-CN"/>
        </w:rPr>
      </w:pPr>
    </w:p>
    <w:p w14:paraId="5311F5AA">
      <w:pPr>
        <w:pStyle w:val="135"/>
        <w:spacing w:before="0"/>
        <w:ind w:firstLine="480"/>
        <w:jc w:val="left"/>
        <w:rPr>
          <w:rFonts w:hint="eastAsia" w:ascii="宋体" w:hAnsi="宋体" w:eastAsia="宋体" w:cs="宋体"/>
          <w:color w:val="auto"/>
          <w:highlight w:val="none"/>
          <w:lang w:eastAsia="zh-CN"/>
        </w:rPr>
      </w:pPr>
    </w:p>
    <w:p w14:paraId="14779BD1">
      <w:pPr>
        <w:pStyle w:val="135"/>
        <w:spacing w:before="0"/>
        <w:ind w:firstLine="480"/>
        <w:jc w:val="left"/>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27B7B263">
      <w:pPr>
        <w:pStyle w:val="135"/>
        <w:spacing w:before="0"/>
        <w:ind w:firstLine="480"/>
        <w:rPr>
          <w:rFonts w:ascii="宋体" w:hAnsi="宋体" w:cs="宋体"/>
          <w:color w:val="auto"/>
          <w:highlight w:val="none"/>
        </w:rPr>
      </w:pPr>
    </w:p>
    <w:p w14:paraId="22BFB882">
      <w:pPr>
        <w:pStyle w:val="135"/>
        <w:spacing w:before="0"/>
        <w:ind w:firstLine="643"/>
        <w:rPr>
          <w:rFonts w:ascii="宋体" w:hAnsi="宋体" w:cs="宋体"/>
          <w:b/>
          <w:color w:val="auto"/>
          <w:sz w:val="32"/>
          <w:highlight w:val="none"/>
        </w:rPr>
      </w:pPr>
    </w:p>
    <w:p w14:paraId="6CF5A926">
      <w:pPr>
        <w:pStyle w:val="13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B8AEB29">
      <w:pPr>
        <w:pStyle w:val="560"/>
        <w:spacing w:before="0" w:line="360" w:lineRule="auto"/>
        <w:ind w:left="0" w:leftChars="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2F071ABB">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2BA09357">
      <w:pPr>
        <w:pStyle w:val="560"/>
        <w:keepNext w:val="0"/>
        <w:keepLines w:val="0"/>
        <w:pageBreakBefore w:val="0"/>
        <w:widowControl w:val="0"/>
        <w:kinsoku/>
        <w:wordWrap/>
        <w:overflowPunct/>
        <w:topLinePunct w:val="0"/>
        <w:autoSpaceDE w:val="0"/>
        <w:autoSpaceDN w:val="0"/>
        <w:bidi w:val="0"/>
        <w:adjustRightInd w:val="0"/>
        <w:snapToGrid/>
        <w:spacing w:before="0" w:line="360" w:lineRule="auto"/>
        <w:ind w:left="0"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DB95CD7">
      <w:pPr>
        <w:pStyle w:val="560"/>
        <w:keepNext w:val="0"/>
        <w:keepLines w:val="0"/>
        <w:pageBreakBefore w:val="0"/>
        <w:widowControl w:val="0"/>
        <w:kinsoku/>
        <w:wordWrap/>
        <w:overflowPunct/>
        <w:topLinePunct w:val="0"/>
        <w:autoSpaceDE w:val="0"/>
        <w:autoSpaceDN w:val="0"/>
        <w:bidi w:val="0"/>
        <w:adjustRightInd w:val="0"/>
        <w:snapToGrid/>
        <w:spacing w:before="0" w:line="360" w:lineRule="auto"/>
        <w:ind w:left="0" w:firstLine="480" w:firstLineChars="200"/>
        <w:contextualSpacing/>
        <w:textAlignment w:val="auto"/>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B8BE4C1">
      <w:pPr>
        <w:keepNext w:val="0"/>
        <w:keepLines w:val="0"/>
        <w:pageBreakBefore w:val="0"/>
        <w:widowControl/>
        <w:tabs>
          <w:tab w:val="left" w:pos="840"/>
        </w:tabs>
        <w:kinsoku/>
        <w:wordWrap/>
        <w:overflowPunct/>
        <w:topLinePunct w:val="0"/>
        <w:autoSpaceDE/>
        <w:autoSpaceDN/>
        <w:bidi w:val="0"/>
        <w:adjustRightInd w:val="0"/>
        <w:snapToGrid/>
        <w:spacing w:beforeAutospacing="0" w:line="360" w:lineRule="auto"/>
        <w:jc w:val="left"/>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19</w:t>
      </w:r>
      <w:r>
        <w:rPr>
          <w:rFonts w:hint="eastAsia" w:ascii="宋体" w:hAnsi="宋体" w:cs="宋体"/>
          <w:b/>
          <w:color w:val="auto"/>
          <w:sz w:val="24"/>
          <w:szCs w:val="20"/>
          <w:highlight w:val="none"/>
          <w:lang w:val="en-US" w:eastAsia="zh-CN"/>
        </w:rPr>
        <w:t xml:space="preserve">. </w:t>
      </w:r>
      <w:r>
        <w:rPr>
          <w:rFonts w:hint="eastAsia" w:ascii="宋体" w:hAnsi="宋体" w:cs="宋体"/>
          <w:b/>
          <w:color w:val="auto"/>
          <w:sz w:val="24"/>
          <w:szCs w:val="20"/>
          <w:highlight w:val="none"/>
        </w:rPr>
        <w:t>资格审查</w:t>
      </w:r>
    </w:p>
    <w:p w14:paraId="37049170">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5D9AB931">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28CAD7A">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20AE095E">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43D85852">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 xml:space="preserve">. </w:t>
      </w:r>
      <w:r>
        <w:rPr>
          <w:rFonts w:hint="eastAsia" w:ascii="宋体" w:hAnsi="宋体" w:cs="宋体"/>
          <w:b/>
          <w:color w:val="auto"/>
          <w:szCs w:val="24"/>
          <w:highlight w:val="none"/>
        </w:rPr>
        <w:t>信用信息查询</w:t>
      </w:r>
    </w:p>
    <w:p w14:paraId="636769A7">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345D7809">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73E32031">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BF7BFAA">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F8ABEAB">
      <w:pPr>
        <w:pStyle w:val="135"/>
        <w:spacing w:before="0"/>
        <w:ind w:firstLine="0" w:firstLineChars="0"/>
        <w:rPr>
          <w:rFonts w:ascii="宋体" w:hAnsi="宋体" w:cs="宋体"/>
          <w:color w:val="auto"/>
          <w:kern w:val="0"/>
          <w:szCs w:val="24"/>
          <w:highlight w:val="none"/>
        </w:rPr>
      </w:pPr>
    </w:p>
    <w:p w14:paraId="57EE221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2E3CBA0">
      <w:pPr>
        <w:spacing w:line="360" w:lineRule="auto"/>
        <w:rPr>
          <w:rFonts w:ascii="宋体" w:hAnsi="宋体" w:cs="宋体"/>
          <w:b/>
          <w:color w:val="auto"/>
          <w:sz w:val="24"/>
          <w:highlight w:val="none"/>
        </w:rPr>
      </w:pPr>
      <w:bookmarkStart w:id="1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93C7A89">
      <w:pPr>
        <w:spacing w:line="360" w:lineRule="auto"/>
        <w:rPr>
          <w:rFonts w:ascii="宋体" w:hAnsi="宋体" w:cs="宋体"/>
          <w:b/>
          <w:color w:val="auto"/>
          <w:sz w:val="24"/>
          <w:highlight w:val="none"/>
        </w:rPr>
      </w:pPr>
    </w:p>
    <w:p w14:paraId="6F588BB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6C71784">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CF8078B">
      <w:pPr>
        <w:pStyle w:val="13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18A491B6">
      <w:pPr>
        <w:pStyle w:val="13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5D7EDC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FAAEF9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sz w:val="24"/>
          <w:highlight w:val="none"/>
        </w:rPr>
        <w:t>资格审查情况、评审专家抽取规则、符合性审查情况、</w:t>
      </w:r>
      <w:bookmarkEnd w:id="13"/>
      <w:r>
        <w:rPr>
          <w:rFonts w:hint="eastAsia" w:ascii="宋体" w:hAnsi="宋体" w:cs="宋体"/>
          <w:color w:val="auto"/>
          <w:sz w:val="24"/>
          <w:highlight w:val="none"/>
        </w:rPr>
        <w:t>未中标情况说明、中标公告期限以及评审专家名单、评分汇总及明细。</w:t>
      </w:r>
    </w:p>
    <w:p w14:paraId="6FC2F47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349F9E79">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C6DE2D9">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74E6DC5">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249B3C7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6095D17">
      <w:pPr>
        <w:pStyle w:val="13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D0088C6">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82264F2">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060448B">
      <w:pPr>
        <w:pStyle w:val="13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C48941D">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1BB7DCA9">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13EDFB6">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5AF8772">
      <w:pPr>
        <w:pStyle w:val="2"/>
        <w:rPr>
          <w:color w:val="auto"/>
          <w:highlight w:val="none"/>
        </w:rPr>
      </w:pPr>
      <w:r>
        <w:rPr>
          <w:rFonts w:ascii="宋体" w:hAnsi="宋体" w:eastAsia="宋体"/>
          <w:b/>
          <w:bCs/>
          <w:color w:val="auto"/>
          <w:sz w:val="24"/>
          <w:szCs w:val="32"/>
          <w:highlight w:val="none"/>
          <w:lang w:val="en-US"/>
        </w:rPr>
        <w:t>27.</w:t>
      </w:r>
      <w:r>
        <w:rPr>
          <w:rFonts w:hint="eastAsia" w:ascii="宋体" w:hAnsi="宋体" w:eastAsia="宋体"/>
          <w:b/>
          <w:bCs/>
          <w:color w:val="auto"/>
          <w:sz w:val="24"/>
          <w:szCs w:val="32"/>
          <w:highlight w:val="none"/>
          <w:lang w:val="en-US" w:eastAsia="zh-CN"/>
        </w:rPr>
        <w:t xml:space="preserve"> </w:t>
      </w:r>
      <w:r>
        <w:rPr>
          <w:rFonts w:ascii="宋体" w:hAnsi="宋体" w:eastAsia="宋体"/>
          <w:b/>
          <w:bCs/>
          <w:color w:val="auto"/>
          <w:sz w:val="24"/>
          <w:szCs w:val="32"/>
          <w:highlight w:val="none"/>
          <w:lang w:val="en-US"/>
        </w:rPr>
        <w:t>预付款</w:t>
      </w:r>
    </w:p>
    <w:p w14:paraId="631303D4">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2644BD02">
      <w:pPr>
        <w:rPr>
          <w:color w:val="auto"/>
          <w:highlight w:val="none"/>
        </w:rPr>
      </w:pPr>
    </w:p>
    <w:p w14:paraId="2134C4CE">
      <w:pPr>
        <w:snapToGrid w:val="0"/>
        <w:spacing w:line="360" w:lineRule="auto"/>
        <w:ind w:firstLine="3357" w:firstLineChars="1045"/>
        <w:rPr>
          <w:rFonts w:ascii="宋体" w:hAnsi="宋体" w:cs="宋体"/>
          <w:b/>
          <w:color w:val="auto"/>
          <w:sz w:val="32"/>
          <w:highlight w:val="none"/>
        </w:rPr>
      </w:pPr>
    </w:p>
    <w:p w14:paraId="3E04B870">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3CFDC01">
      <w:pPr>
        <w:pStyle w:val="135"/>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1F4F00D">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073AD3C0">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24DC87E">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8E10C85">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20B9640">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EAABF94">
      <w:pPr>
        <w:pStyle w:val="13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85340DD">
      <w:pPr>
        <w:tabs>
          <w:tab w:val="left" w:pos="0"/>
        </w:tabs>
        <w:spacing w:line="360" w:lineRule="auto"/>
        <w:ind w:firstLine="480"/>
        <w:rPr>
          <w:rFonts w:ascii="宋体" w:hAnsi="宋体" w:cs="宋体"/>
          <w:color w:val="auto"/>
          <w:sz w:val="24"/>
          <w:highlight w:val="none"/>
        </w:rPr>
      </w:pPr>
    </w:p>
    <w:p w14:paraId="68E88A4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A553AC3">
      <w:pPr>
        <w:pStyle w:val="25"/>
        <w:spacing w:line="360" w:lineRule="auto"/>
        <w:ind w:firstLine="0" w:firstLineChars="0"/>
        <w:rPr>
          <w:rFonts w:cs="宋体"/>
          <w:b/>
          <w:color w:val="auto"/>
          <w:highlight w:val="none"/>
        </w:rPr>
      </w:pPr>
      <w:r>
        <w:rPr>
          <w:rFonts w:hint="eastAsia" w:cs="宋体"/>
          <w:b/>
          <w:color w:val="auto"/>
          <w:highlight w:val="none"/>
        </w:rPr>
        <w:t>30.验收</w:t>
      </w:r>
    </w:p>
    <w:p w14:paraId="4BD1D16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C8DA95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590238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CF14FB3">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3D29A464">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0"/>
      <w:bookmarkEnd w:id="14"/>
      <w:bookmarkStart w:id="15" w:name="_Hlt68072998"/>
      <w:bookmarkEnd w:id="15"/>
      <w:bookmarkStart w:id="16" w:name="_Hlt68073093"/>
      <w:bookmarkEnd w:id="16"/>
      <w:bookmarkStart w:id="17" w:name="_Hlt74714665"/>
      <w:bookmarkEnd w:id="17"/>
      <w:bookmarkStart w:id="18" w:name="_Hlt75236011"/>
      <w:bookmarkEnd w:id="18"/>
      <w:bookmarkStart w:id="19" w:name="_Hlt68403820"/>
      <w:bookmarkEnd w:id="19"/>
      <w:bookmarkStart w:id="20" w:name="_Hlt75236290"/>
      <w:bookmarkEnd w:id="20"/>
      <w:bookmarkStart w:id="21" w:name="_Hlt75236101"/>
      <w:bookmarkEnd w:id="21"/>
      <w:bookmarkStart w:id="22" w:name="_Hlt74730295"/>
      <w:bookmarkEnd w:id="22"/>
      <w:bookmarkStart w:id="23" w:name="_Hlt74729768"/>
      <w:bookmarkEnd w:id="23"/>
      <w:bookmarkStart w:id="24" w:name="_Hlt68057669"/>
      <w:bookmarkEnd w:id="24"/>
      <w:bookmarkStart w:id="25" w:name="_Hlt74707468"/>
      <w:bookmarkEnd w:id="25"/>
    </w:p>
    <w:bookmarkEnd w:id="10"/>
    <w:bookmarkEnd w:id="11"/>
    <w:p w14:paraId="28ECC2C2">
      <w:pPr>
        <w:spacing w:line="360" w:lineRule="auto"/>
        <w:jc w:val="center"/>
        <w:outlineLvl w:val="0"/>
        <w:rPr>
          <w:rFonts w:ascii="宋体" w:hAnsi="宋体" w:cs="宋体"/>
          <w:b/>
          <w:color w:val="auto"/>
          <w:sz w:val="36"/>
          <w:szCs w:val="36"/>
          <w:highlight w:val="none"/>
        </w:rPr>
      </w:pPr>
      <w:bookmarkStart w:id="26" w:name="第四部分"/>
      <w:r>
        <w:rPr>
          <w:rFonts w:hint="eastAsia" w:ascii="宋体" w:hAnsi="宋体" w:cs="宋体"/>
          <w:b/>
          <w:color w:val="auto"/>
          <w:sz w:val="36"/>
          <w:szCs w:val="36"/>
          <w:highlight w:val="none"/>
        </w:rPr>
        <w:t>第三部分   采购需求</w:t>
      </w:r>
    </w:p>
    <w:p w14:paraId="691C8C61">
      <w:pPr>
        <w:snapToGrid w:val="0"/>
        <w:jc w:val="center"/>
        <w:rPr>
          <w:rStyle w:val="966"/>
          <w:i w:val="0"/>
          <w:iCs w:val="0"/>
          <w:color w:val="auto"/>
          <w:highlight w:val="none"/>
        </w:rPr>
      </w:pPr>
      <w:r>
        <w:rPr>
          <w:rStyle w:val="966"/>
          <w:rFonts w:hint="eastAsia"/>
          <w:i w:val="0"/>
          <w:iCs w:val="0"/>
          <w:color w:val="auto"/>
          <w:highlight w:val="none"/>
        </w:rPr>
        <w:t>属于实质性要求条款的，请用符号“▲”标明，否则属于非实质性要求。</w:t>
      </w:r>
    </w:p>
    <w:p w14:paraId="5B27F751">
      <w:pPr>
        <w:snapToGrid w:val="0"/>
        <w:jc w:val="center"/>
        <w:rPr>
          <w:rStyle w:val="966"/>
          <w:rFonts w:hint="eastAsia"/>
          <w:i w:val="0"/>
          <w:iCs w:val="0"/>
          <w:color w:val="auto"/>
          <w:highlight w:val="none"/>
        </w:rPr>
      </w:pPr>
      <w:r>
        <w:rPr>
          <w:rStyle w:val="966"/>
          <w:rFonts w:hint="eastAsia"/>
          <w:i w:val="0"/>
          <w:iCs w:val="0"/>
          <w:color w:val="auto"/>
          <w:highlight w:val="none"/>
        </w:rPr>
        <w:t>“★”系产品采购项目中单一产品或核心产品。</w:t>
      </w:r>
    </w:p>
    <w:p w14:paraId="09FA859B">
      <w:pPr>
        <w:pStyle w:val="2"/>
        <w:rPr>
          <w:rFonts w:hint="eastAsia" w:ascii="宋体" w:hAnsi="宋体" w:eastAsia="宋体" w:cs="宋体"/>
          <w:color w:val="auto"/>
          <w:highlight w:val="none"/>
        </w:rPr>
      </w:pPr>
    </w:p>
    <w:p w14:paraId="2D286866">
      <w:pPr>
        <w:pStyle w:val="2"/>
        <w:numPr>
          <w:ilvl w:val="0"/>
          <w:numId w:val="1"/>
        </w:numPr>
        <w:jc w:val="center"/>
        <w:rPr>
          <w:rFonts w:hint="eastAsia" w:ascii="宋体" w:hAnsi="宋体" w:eastAsia="宋体" w:cs="宋体"/>
          <w:color w:val="auto"/>
        </w:rPr>
      </w:pPr>
      <w:r>
        <w:rPr>
          <w:rFonts w:hint="eastAsia" w:ascii="宋体" w:hAnsi="宋体" w:eastAsia="宋体" w:cs="宋体"/>
          <w:color w:val="auto"/>
        </w:rPr>
        <w:t>招标一览表</w:t>
      </w:r>
    </w:p>
    <w:tbl>
      <w:tblPr>
        <w:tblStyle w:val="63"/>
        <w:tblW w:w="9180" w:type="dxa"/>
        <w:jc w:val="center"/>
        <w:tblLayout w:type="fixed"/>
        <w:tblCellMar>
          <w:top w:w="0" w:type="dxa"/>
          <w:left w:w="0" w:type="dxa"/>
          <w:bottom w:w="0" w:type="dxa"/>
          <w:right w:w="0" w:type="dxa"/>
        </w:tblCellMar>
      </w:tblPr>
      <w:tblGrid>
        <w:gridCol w:w="754"/>
        <w:gridCol w:w="4105"/>
        <w:gridCol w:w="2293"/>
        <w:gridCol w:w="1013"/>
        <w:gridCol w:w="1015"/>
      </w:tblGrid>
      <w:tr w14:paraId="6C1EA74E">
        <w:tblPrEx>
          <w:tblCellMar>
            <w:top w:w="0" w:type="dxa"/>
            <w:left w:w="0" w:type="dxa"/>
            <w:bottom w:w="0" w:type="dxa"/>
            <w:right w:w="0" w:type="dxa"/>
          </w:tblCellMar>
        </w:tblPrEx>
        <w:trPr>
          <w:cantSplit/>
          <w:trHeight w:val="644"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2078E4">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41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2601C47">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22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D6AE479">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规格型号与参数</w:t>
            </w:r>
          </w:p>
        </w:tc>
        <w:tc>
          <w:tcPr>
            <w:tcW w:w="10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926E8B">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101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1BE0173">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r>
      <w:tr w14:paraId="2844ABD3">
        <w:tblPrEx>
          <w:tblCellMar>
            <w:top w:w="0" w:type="dxa"/>
            <w:left w:w="0" w:type="dxa"/>
            <w:bottom w:w="0" w:type="dxa"/>
            <w:right w:w="0" w:type="dxa"/>
          </w:tblCellMar>
        </w:tblPrEx>
        <w:trPr>
          <w:cantSplit/>
          <w:trHeight w:val="701" w:hRule="atLeast"/>
          <w:jc w:val="center"/>
        </w:trPr>
        <w:tc>
          <w:tcPr>
            <w:tcW w:w="75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869C9DA">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105" w:type="dxa"/>
            <w:tcBorders>
              <w:top w:val="nil"/>
              <w:left w:val="nil"/>
              <w:bottom w:val="single" w:color="auto" w:sz="4" w:space="0"/>
              <w:right w:val="single" w:color="auto" w:sz="4" w:space="0"/>
            </w:tcBorders>
            <w:tcMar>
              <w:top w:w="15" w:type="dxa"/>
              <w:left w:w="15" w:type="dxa"/>
              <w:bottom w:w="0" w:type="dxa"/>
              <w:right w:w="15" w:type="dxa"/>
            </w:tcMar>
            <w:vAlign w:val="center"/>
          </w:tcPr>
          <w:p w14:paraId="04A4D644">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丰北家园电梯应急维修项目（二次）</w:t>
            </w:r>
          </w:p>
        </w:tc>
        <w:tc>
          <w:tcPr>
            <w:tcW w:w="2293" w:type="dxa"/>
            <w:tcBorders>
              <w:top w:val="nil"/>
              <w:left w:val="nil"/>
              <w:bottom w:val="single" w:color="auto" w:sz="4" w:space="0"/>
              <w:right w:val="single" w:color="auto" w:sz="4" w:space="0"/>
            </w:tcBorders>
            <w:tcMar>
              <w:top w:w="15" w:type="dxa"/>
              <w:left w:w="15" w:type="dxa"/>
              <w:bottom w:w="0" w:type="dxa"/>
              <w:right w:w="15" w:type="dxa"/>
            </w:tcMar>
            <w:vAlign w:val="center"/>
          </w:tcPr>
          <w:p w14:paraId="260B686A">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详见招标需求</w:t>
            </w:r>
          </w:p>
        </w:tc>
        <w:tc>
          <w:tcPr>
            <w:tcW w:w="101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A0D25A3">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w:t>
            </w: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14:paraId="5C640A3A">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bl>
    <w:p w14:paraId="506E504E">
      <w:pPr>
        <w:pageBreakBefore w:val="0"/>
        <w:kinsoku/>
        <w:wordWrap/>
        <w:overflowPunct/>
        <w:topLinePunct w:val="0"/>
        <w:autoSpaceDE/>
        <w:autoSpaceDN/>
        <w:bidi w:val="0"/>
        <w:spacing w:line="400" w:lineRule="exact"/>
        <w:ind w:left="0" w:firstLine="723" w:firstLineChars="300"/>
        <w:rPr>
          <w:rFonts w:hint="eastAsia" w:ascii="宋体" w:hAnsi="宋体" w:eastAsia="宋体" w:cs="宋体"/>
          <w:b/>
          <w:bCs/>
          <w:color w:val="auto"/>
          <w:sz w:val="24"/>
          <w:highlight w:val="none"/>
        </w:rPr>
      </w:pPr>
    </w:p>
    <w:p w14:paraId="025FADB4">
      <w:pPr>
        <w:pStyle w:val="2"/>
        <w:numPr>
          <w:ilvl w:val="0"/>
          <w:numId w:val="1"/>
        </w:numPr>
        <w:jc w:val="center"/>
        <w:rPr>
          <w:rFonts w:hint="eastAsia" w:ascii="宋体" w:hAnsi="宋体" w:eastAsia="宋体" w:cs="宋体"/>
          <w:color w:val="auto"/>
        </w:rPr>
      </w:pPr>
      <w:r>
        <w:rPr>
          <w:rFonts w:hint="eastAsia" w:ascii="宋体" w:hAnsi="宋体" w:eastAsia="宋体" w:cs="宋体"/>
          <w:color w:val="auto"/>
        </w:rPr>
        <w:t>招标需求</w:t>
      </w:r>
    </w:p>
    <w:p w14:paraId="35820008">
      <w:pPr>
        <w:spacing w:line="360" w:lineRule="auto"/>
        <w:ind w:firstLine="482" w:firstLineChars="200"/>
        <w:rPr>
          <w:rFonts w:hint="eastAsia" w:ascii="宋体" w:hAnsi="宋体" w:cs="宋体"/>
          <w:b/>
          <w:bCs/>
          <w:sz w:val="24"/>
        </w:rPr>
      </w:pPr>
      <w:r>
        <w:rPr>
          <w:rFonts w:hint="eastAsia" w:ascii="宋体" w:hAnsi="宋体" w:cs="宋体"/>
          <w:b/>
          <w:bCs/>
          <w:sz w:val="24"/>
        </w:rPr>
        <w:t>（一）技术需求</w:t>
      </w:r>
    </w:p>
    <w:p w14:paraId="270D6E09">
      <w:pPr>
        <w:spacing w:line="360" w:lineRule="auto"/>
        <w:ind w:firstLine="480" w:firstLineChars="200"/>
        <w:rPr>
          <w:rFonts w:hint="eastAsia" w:ascii="宋体" w:hAnsi="宋体" w:cs="宋体"/>
          <w:sz w:val="24"/>
        </w:rPr>
      </w:pPr>
      <w:r>
        <w:rPr>
          <w:rFonts w:hint="eastAsia" w:ascii="宋体" w:hAnsi="宋体" w:cs="宋体"/>
          <w:sz w:val="24"/>
        </w:rPr>
        <w:t>1、项目名称：</w:t>
      </w:r>
      <w:r>
        <w:rPr>
          <w:rFonts w:hint="eastAsia" w:ascii="宋体" w:hAnsi="宋体" w:cs="宋体"/>
          <w:sz w:val="24"/>
          <w:u w:val="single"/>
          <w:lang w:eastAsia="zh-CN"/>
        </w:rPr>
        <w:t>丰北家园电梯应急维修项目（二次）</w:t>
      </w:r>
      <w:r>
        <w:rPr>
          <w:rFonts w:hint="eastAsia" w:ascii="宋体" w:hAnsi="宋体" w:cs="宋体"/>
          <w:sz w:val="24"/>
        </w:rPr>
        <w:t>。</w:t>
      </w:r>
    </w:p>
    <w:p w14:paraId="6BA602F7">
      <w:pPr>
        <w:spacing w:line="360" w:lineRule="auto"/>
        <w:ind w:firstLine="480" w:firstLineChars="200"/>
        <w:rPr>
          <w:rFonts w:hint="eastAsia" w:ascii="宋体" w:hAnsi="宋体" w:cs="宋体"/>
          <w:sz w:val="24"/>
        </w:rPr>
      </w:pPr>
      <w:r>
        <w:rPr>
          <w:rFonts w:hint="eastAsia" w:ascii="宋体" w:hAnsi="宋体" w:cs="宋体"/>
          <w:sz w:val="24"/>
        </w:rPr>
        <w:t>2、项目概况：共有</w:t>
      </w:r>
      <w:r>
        <w:rPr>
          <w:rFonts w:hint="eastAsia" w:ascii="宋体" w:hAnsi="宋体" w:cs="宋体"/>
          <w:sz w:val="24"/>
          <w:lang w:val="en-US" w:eastAsia="zh-CN"/>
        </w:rPr>
        <w:t>54</w:t>
      </w:r>
      <w:r>
        <w:rPr>
          <w:rFonts w:hint="eastAsia" w:ascii="宋体" w:hAnsi="宋体" w:cs="宋体"/>
          <w:sz w:val="24"/>
        </w:rPr>
        <w:t>台电梯，品牌为通力电梯，现曳引轮、钢丝绳等部件磨损老化严重，不具备安全使用条件，需立刻进行整改。该维修工程为包工包料形式，维修完毕后要求台电梯符合特种设备安全使用条件，并正常通过年检。现通过公开</w:t>
      </w:r>
      <w:r>
        <w:rPr>
          <w:rFonts w:hint="eastAsia" w:ascii="宋体" w:hAnsi="宋体" w:cs="宋体"/>
          <w:sz w:val="24"/>
          <w:lang w:val="en-US" w:eastAsia="zh-CN"/>
        </w:rPr>
        <w:t>招标</w:t>
      </w:r>
      <w:r>
        <w:rPr>
          <w:rFonts w:hint="eastAsia" w:ascii="宋体" w:hAnsi="宋体" w:cs="宋体"/>
          <w:sz w:val="24"/>
        </w:rPr>
        <w:t>，招一家电梯维修单位，对电梯维修进行服务。</w:t>
      </w:r>
    </w:p>
    <w:p w14:paraId="6D86C2D3">
      <w:pPr>
        <w:spacing w:line="360" w:lineRule="auto"/>
        <w:ind w:firstLine="480" w:firstLineChars="200"/>
        <w:rPr>
          <w:rFonts w:hint="eastAsia" w:ascii="宋体" w:hAnsi="宋体" w:cs="宋体"/>
          <w:sz w:val="24"/>
        </w:rPr>
      </w:pPr>
      <w:r>
        <w:rPr>
          <w:rFonts w:hint="eastAsia" w:ascii="宋体" w:hAnsi="宋体" w:cs="宋体"/>
          <w:sz w:val="24"/>
        </w:rPr>
        <w:t>3、主要服务内容</w:t>
      </w:r>
    </w:p>
    <w:p w14:paraId="284F4C54">
      <w:pPr>
        <w:spacing w:line="360" w:lineRule="auto"/>
        <w:ind w:firstLine="480" w:firstLineChars="200"/>
        <w:rPr>
          <w:rFonts w:hint="eastAsia" w:ascii="宋体" w:hAnsi="宋体" w:cs="宋体"/>
          <w:sz w:val="24"/>
        </w:rPr>
      </w:pPr>
      <w:r>
        <w:rPr>
          <w:rFonts w:hint="eastAsia" w:ascii="宋体" w:hAnsi="宋体" w:cs="宋体"/>
          <w:sz w:val="24"/>
        </w:rPr>
        <w:t>1.抱闸</w:t>
      </w:r>
    </w:p>
    <w:p w14:paraId="11DAC201">
      <w:pPr>
        <w:spacing w:line="360" w:lineRule="auto"/>
        <w:ind w:firstLine="480" w:firstLineChars="200"/>
        <w:rPr>
          <w:rFonts w:hint="eastAsia" w:ascii="宋体" w:hAnsi="宋体" w:cs="宋体"/>
          <w:sz w:val="24"/>
        </w:rPr>
      </w:pPr>
      <w:r>
        <w:rPr>
          <w:rFonts w:hint="eastAsia" w:ascii="宋体" w:hAnsi="宋体" w:cs="宋体"/>
          <w:sz w:val="24"/>
        </w:rPr>
        <w:t>2.导向轮</w:t>
      </w:r>
    </w:p>
    <w:p w14:paraId="6E8D8CA8">
      <w:pPr>
        <w:spacing w:line="360" w:lineRule="auto"/>
        <w:ind w:firstLine="480" w:firstLineChars="200"/>
        <w:rPr>
          <w:rFonts w:hint="eastAsia" w:ascii="宋体" w:hAnsi="宋体" w:cs="宋体"/>
          <w:sz w:val="24"/>
        </w:rPr>
      </w:pPr>
      <w:r>
        <w:rPr>
          <w:rFonts w:hint="eastAsia" w:ascii="宋体" w:hAnsi="宋体" w:cs="宋体"/>
          <w:sz w:val="24"/>
        </w:rPr>
        <w:t>3.曳引机（主机一体）</w:t>
      </w:r>
    </w:p>
    <w:p w14:paraId="2FC2AF46">
      <w:pPr>
        <w:spacing w:line="360" w:lineRule="auto"/>
        <w:ind w:firstLine="480" w:firstLineChars="200"/>
        <w:rPr>
          <w:rFonts w:hint="eastAsia" w:ascii="宋体" w:hAnsi="宋体" w:cs="宋体"/>
          <w:sz w:val="24"/>
        </w:rPr>
      </w:pPr>
      <w:r>
        <w:rPr>
          <w:rFonts w:hint="eastAsia" w:ascii="宋体" w:hAnsi="宋体" w:cs="宋体"/>
          <w:sz w:val="24"/>
        </w:rPr>
        <w:t>4、大修人工费用</w:t>
      </w:r>
    </w:p>
    <w:p w14:paraId="69EBB485">
      <w:pPr>
        <w:rPr>
          <w:rFonts w:hint="eastAsia" w:ascii="宋体" w:hAnsi="宋体" w:eastAsia="宋体" w:cs="宋体"/>
          <w:snapToGrid w:val="0"/>
          <w:color w:val="auto"/>
          <w:kern w:val="0"/>
          <w:sz w:val="24"/>
          <w:highlight w:val="none"/>
          <w:lang w:eastAsia="zh-CN"/>
        </w:rPr>
      </w:pPr>
    </w:p>
    <w:p w14:paraId="1EFA975B">
      <w:pPr>
        <w:numPr>
          <w:ilvl w:val="0"/>
          <w:numId w:val="2"/>
        </w:numPr>
        <w:spacing w:line="360" w:lineRule="auto"/>
        <w:contextualSpacing/>
        <w:rPr>
          <w:rFonts w:hint="eastAsia" w:ascii="宋体" w:hAnsi="宋体" w:cs="宋体"/>
          <w:b/>
          <w:bCs/>
          <w:sz w:val="24"/>
        </w:rPr>
      </w:pPr>
      <w:r>
        <w:rPr>
          <w:rFonts w:hint="eastAsia" w:ascii="宋体" w:hAnsi="宋体" w:cs="宋体"/>
          <w:b/>
          <w:bCs/>
          <w:sz w:val="24"/>
          <w:lang w:val="en-US" w:eastAsia="zh-CN"/>
        </w:rPr>
        <w:t>维修</w:t>
      </w:r>
      <w:r>
        <w:rPr>
          <w:rFonts w:hint="eastAsia" w:ascii="宋体" w:hAnsi="宋体" w:cs="宋体"/>
          <w:b/>
          <w:bCs/>
          <w:sz w:val="24"/>
        </w:rPr>
        <w:t>清单</w:t>
      </w:r>
    </w:p>
    <w:tbl>
      <w:tblPr>
        <w:tblStyle w:val="63"/>
        <w:tblW w:w="83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3"/>
        <w:gridCol w:w="2384"/>
        <w:gridCol w:w="893"/>
        <w:gridCol w:w="2235"/>
        <w:gridCol w:w="893"/>
        <w:gridCol w:w="1042"/>
      </w:tblGrid>
      <w:tr w14:paraId="773F1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340" w:type="dxa"/>
            <w:gridSpan w:val="6"/>
            <w:tcBorders>
              <w:top w:val="nil"/>
              <w:left w:val="nil"/>
              <w:bottom w:val="nil"/>
              <w:right w:val="nil"/>
            </w:tcBorders>
            <w:shd w:val="clear" w:color="auto" w:fill="auto"/>
            <w:noWrap/>
            <w:vAlign w:val="center"/>
          </w:tcPr>
          <w:p w14:paraId="1833E5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丰北家园电梯应急维修项目（二次）</w:t>
            </w:r>
            <w:r>
              <w:rPr>
                <w:rFonts w:hint="eastAsia" w:ascii="宋体" w:hAnsi="宋体" w:eastAsia="宋体" w:cs="宋体"/>
                <w:i w:val="0"/>
                <w:iCs w:val="0"/>
                <w:color w:val="000000"/>
                <w:kern w:val="0"/>
                <w:sz w:val="22"/>
                <w:szCs w:val="22"/>
                <w:u w:val="none"/>
                <w:lang w:val="en-US" w:eastAsia="zh-CN" w:bidi="ar"/>
              </w:rPr>
              <w:t>（包含所需要更换的零部件及材料和修理）</w:t>
            </w:r>
          </w:p>
        </w:tc>
      </w:tr>
      <w:tr w14:paraId="59633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AF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E70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物料名称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57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9B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28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53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14:paraId="6643E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EE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（一）一苑</w:t>
            </w:r>
          </w:p>
        </w:tc>
      </w:tr>
      <w:tr w14:paraId="1EBDE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B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9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抱闸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F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1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4500N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0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A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r>
      <w:tr w14:paraId="28ED9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B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7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导向轮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8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D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415-8-10-135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C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1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06563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4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E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曳引轮（主机）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E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E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MX14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6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3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r>
      <w:tr w14:paraId="5152A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93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（二）二苑</w:t>
            </w:r>
          </w:p>
        </w:tc>
      </w:tr>
      <w:tr w14:paraId="4FC6A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5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D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抱闸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C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4130N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7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3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r>
      <w:tr w14:paraId="2B470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6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5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导向轮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1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C5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415-8-8-135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5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5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50D91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D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68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曳引轮（主机）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0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0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MX14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12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A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r>
      <w:tr w14:paraId="6932C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68B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（三）三苑</w:t>
            </w:r>
          </w:p>
        </w:tc>
      </w:tr>
      <w:tr w14:paraId="01456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0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8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抱闸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93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7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4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6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r>
      <w:tr w14:paraId="71E1F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2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9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导向轮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0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6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415-8-10-135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4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C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 </w:t>
            </w:r>
          </w:p>
        </w:tc>
      </w:tr>
      <w:tr w14:paraId="2757E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7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A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曳引轮（主机）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A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7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MX14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0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1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r>
    </w:tbl>
    <w:p w14:paraId="2A475C43">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、电梯维修要求：</w:t>
      </w:r>
    </w:p>
    <w:p w14:paraId="67A0A40D">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.1质量标准：电梯维修必须满足国家、省、市及国家行业标准（电梯维修规范）GB/T18775-2002、《中华人民共和国特种设备安全法》、国务院《特种设备安全检查条例》和</w:t>
      </w:r>
      <w:r>
        <w:rPr>
          <w:rFonts w:hint="eastAsia" w:ascii="宋体" w:hAnsi="宋体" w:cs="宋体"/>
          <w:sz w:val="24"/>
          <w:lang w:eastAsia="zh-CN"/>
        </w:rPr>
        <w:t>中标人</w:t>
      </w:r>
      <w:r>
        <w:rPr>
          <w:rFonts w:hint="eastAsia" w:ascii="宋体" w:hAnsi="宋体" w:cs="宋体"/>
          <w:sz w:val="24"/>
        </w:rPr>
        <w:t>自行对电梯维修保养规范进行专业维修操作，以确保电梯正常运行。</w:t>
      </w:r>
    </w:p>
    <w:p w14:paraId="563D9F67">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.2电梯维修总体要求：</w:t>
      </w:r>
    </w:p>
    <w:p w14:paraId="35EA5991">
      <w:pPr>
        <w:spacing w:line="360" w:lineRule="auto"/>
        <w:ind w:firstLine="480" w:firstLineChars="200"/>
        <w:rPr>
          <w:rFonts w:hint="eastAsia" w:ascii="宋体" w:hAnsi="宋体" w:cs="宋体"/>
          <w:sz w:val="24"/>
        </w:rPr>
      </w:pPr>
      <w:r>
        <w:rPr>
          <w:rFonts w:hint="eastAsia" w:ascii="宋体" w:hAnsi="宋体" w:cs="宋体"/>
          <w:sz w:val="24"/>
        </w:rPr>
        <w:t>（1）提供电梯机房、井道底坑的卫生清理服务；</w:t>
      </w:r>
    </w:p>
    <w:p w14:paraId="652BDED3">
      <w:pPr>
        <w:spacing w:line="360" w:lineRule="auto"/>
        <w:ind w:firstLine="480" w:firstLineChars="200"/>
        <w:rPr>
          <w:rFonts w:hint="eastAsia" w:ascii="宋体" w:hAnsi="宋体" w:cs="宋体"/>
          <w:sz w:val="24"/>
        </w:rPr>
      </w:pPr>
      <w:r>
        <w:rPr>
          <w:rFonts w:hint="eastAsia" w:ascii="宋体" w:hAnsi="宋体" w:cs="宋体"/>
          <w:sz w:val="24"/>
        </w:rPr>
        <w:t>（2）提供电梯设备遭受意外损坏时的及时修复服务；</w:t>
      </w:r>
    </w:p>
    <w:p w14:paraId="24C6B790">
      <w:pPr>
        <w:spacing w:line="360" w:lineRule="auto"/>
        <w:ind w:firstLine="480" w:firstLineChars="200"/>
        <w:rPr>
          <w:rFonts w:hint="eastAsia" w:ascii="宋体" w:hAnsi="宋体" w:cs="宋体"/>
          <w:sz w:val="24"/>
        </w:rPr>
      </w:pPr>
      <w:r>
        <w:rPr>
          <w:rFonts w:hint="eastAsia" w:ascii="宋体" w:hAnsi="宋体" w:cs="宋体"/>
          <w:sz w:val="24"/>
        </w:rPr>
        <w:t>（3）提供电梯设备修理、改造、更新最佳方案的咨询服务；</w:t>
      </w:r>
    </w:p>
    <w:p w14:paraId="6C695D0D">
      <w:pPr>
        <w:spacing w:line="360" w:lineRule="auto"/>
        <w:ind w:firstLine="480" w:firstLineChars="200"/>
        <w:rPr>
          <w:rFonts w:hint="eastAsia" w:ascii="宋体" w:hAnsi="宋体" w:cs="宋体"/>
          <w:sz w:val="24"/>
        </w:rPr>
      </w:pPr>
      <w:r>
        <w:rPr>
          <w:rFonts w:hint="eastAsia" w:ascii="宋体" w:hAnsi="宋体" w:cs="宋体"/>
          <w:sz w:val="24"/>
        </w:rPr>
        <w:t>（4）机械或电气零部件更换服务，报价含人工费；</w:t>
      </w:r>
    </w:p>
    <w:p w14:paraId="47F33B88">
      <w:pPr>
        <w:spacing w:line="360" w:lineRule="auto"/>
        <w:ind w:firstLine="480" w:firstLineChars="200"/>
        <w:rPr>
          <w:rFonts w:hint="eastAsia" w:ascii="宋体" w:hAnsi="宋体" w:cs="宋体"/>
          <w:sz w:val="24"/>
        </w:rPr>
      </w:pPr>
      <w:r>
        <w:rPr>
          <w:rFonts w:hint="eastAsia" w:ascii="宋体" w:hAnsi="宋体" w:cs="宋体"/>
          <w:sz w:val="24"/>
        </w:rPr>
        <w:t>（5）电梯各项性能及功能的定期检测调整服务；</w:t>
      </w:r>
    </w:p>
    <w:p w14:paraId="3A5CBBAC">
      <w:pPr>
        <w:spacing w:line="360" w:lineRule="auto"/>
        <w:ind w:firstLine="480" w:firstLineChars="200"/>
        <w:rPr>
          <w:rFonts w:hint="eastAsia" w:ascii="宋体" w:hAnsi="宋体" w:cs="宋体"/>
          <w:sz w:val="24"/>
        </w:rPr>
      </w:pPr>
      <w:r>
        <w:rPr>
          <w:rFonts w:hint="eastAsia" w:ascii="宋体" w:hAnsi="宋体" w:cs="宋体"/>
          <w:sz w:val="24"/>
        </w:rPr>
        <w:t>（6）电梯安全等重要指标的定期全面检测服务；</w:t>
      </w:r>
    </w:p>
    <w:p w14:paraId="488F4BBB">
      <w:pPr>
        <w:spacing w:line="360" w:lineRule="auto"/>
        <w:ind w:firstLine="480" w:firstLineChars="200"/>
        <w:rPr>
          <w:rFonts w:hint="eastAsia" w:ascii="宋体" w:hAnsi="宋体" w:cs="宋体"/>
          <w:sz w:val="24"/>
        </w:rPr>
      </w:pPr>
      <w:r>
        <w:rPr>
          <w:rFonts w:hint="eastAsia" w:ascii="宋体" w:hAnsi="宋体" w:cs="宋体"/>
          <w:sz w:val="24"/>
        </w:rPr>
        <w:t>（7）</w:t>
      </w:r>
      <w:r>
        <w:rPr>
          <w:rFonts w:hint="eastAsia" w:ascii="宋体" w:hAnsi="宋体" w:cs="宋体"/>
          <w:sz w:val="24"/>
          <w:lang w:eastAsia="zh-CN"/>
        </w:rPr>
        <w:t>中标人</w:t>
      </w:r>
      <w:r>
        <w:rPr>
          <w:rFonts w:hint="eastAsia" w:ascii="宋体" w:hAnsi="宋体" w:cs="宋体"/>
          <w:sz w:val="24"/>
        </w:rPr>
        <w:t>必须对本项目做出关于维修期内核心配件故障处理的相关说明。</w:t>
      </w:r>
    </w:p>
    <w:p w14:paraId="6543CB78">
      <w:pPr>
        <w:spacing w:line="360" w:lineRule="auto"/>
        <w:ind w:firstLine="480" w:firstLineChars="200"/>
        <w:rPr>
          <w:rFonts w:hint="eastAsia" w:ascii="宋体" w:hAnsi="宋体" w:cs="宋体"/>
          <w:sz w:val="24"/>
        </w:rPr>
      </w:pPr>
      <w:r>
        <w:rPr>
          <w:rFonts w:hint="eastAsia" w:ascii="宋体" w:hAnsi="宋体" w:cs="宋体"/>
          <w:sz w:val="24"/>
        </w:rPr>
        <w:t>（8）</w:t>
      </w:r>
      <w:r>
        <w:rPr>
          <w:rFonts w:hint="eastAsia" w:ascii="宋体" w:hAnsi="宋体" w:cs="宋体"/>
          <w:sz w:val="24"/>
          <w:lang w:eastAsia="zh-CN"/>
        </w:rPr>
        <w:t>中标人</w:t>
      </w:r>
      <w:r>
        <w:rPr>
          <w:rFonts w:hint="eastAsia" w:ascii="宋体" w:hAnsi="宋体" w:cs="宋体"/>
          <w:sz w:val="24"/>
        </w:rPr>
        <w:t>拟成交的维修团队人员不少于7人。</w:t>
      </w:r>
    </w:p>
    <w:p w14:paraId="3394C9FD">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.3电梯维修须满足的规范及标准：</w:t>
      </w:r>
    </w:p>
    <w:p w14:paraId="11CC06DC">
      <w:pPr>
        <w:spacing w:line="360" w:lineRule="auto"/>
        <w:ind w:firstLine="480" w:firstLineChars="200"/>
        <w:rPr>
          <w:rFonts w:hint="eastAsia" w:ascii="宋体" w:hAnsi="宋体" w:cs="宋体"/>
          <w:sz w:val="24"/>
        </w:rPr>
      </w:pPr>
      <w:r>
        <w:rPr>
          <w:rFonts w:hint="eastAsia" w:ascii="宋体" w:hAnsi="宋体" w:cs="宋体"/>
          <w:sz w:val="24"/>
        </w:rPr>
        <w:t>（1）实施日常维护保养后的电梯应符合《国务院第549号令》、《电梯维护保养规则》TSG T5001-2009、《电梯制造与安装安全规范》（GB 7588）等文件的相关规定。</w:t>
      </w:r>
    </w:p>
    <w:p w14:paraId="779C0861">
      <w:pPr>
        <w:spacing w:line="360" w:lineRule="auto"/>
        <w:ind w:firstLine="480" w:firstLineChars="200"/>
        <w:rPr>
          <w:rFonts w:hint="eastAsia" w:ascii="宋体" w:hAnsi="宋体" w:cs="宋体"/>
          <w:sz w:val="24"/>
        </w:rPr>
      </w:pPr>
      <w:r>
        <w:rPr>
          <w:rFonts w:hint="eastAsia" w:ascii="宋体" w:hAnsi="宋体" w:cs="宋体"/>
          <w:sz w:val="24"/>
        </w:rPr>
        <w:t>（2）提供的服务及更换的零配件须满足国家现行的电梯产品的标准和规范要求。</w:t>
      </w:r>
    </w:p>
    <w:p w14:paraId="1AD79CD3">
      <w:pPr>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、其他要求：</w:t>
      </w:r>
    </w:p>
    <w:p w14:paraId="61955AD4">
      <w:pPr>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.1、电梯维修有关要求：</w:t>
      </w:r>
    </w:p>
    <w:p w14:paraId="0FB9B2E7">
      <w:pPr>
        <w:spacing w:line="360" w:lineRule="auto"/>
        <w:ind w:firstLine="480" w:firstLineChars="200"/>
        <w:rPr>
          <w:rFonts w:hint="eastAsia" w:ascii="宋体" w:hAnsi="宋体" w:cs="宋体"/>
          <w:sz w:val="24"/>
        </w:rPr>
      </w:pPr>
      <w:r>
        <w:rPr>
          <w:rFonts w:hint="eastAsia" w:ascii="宋体" w:hAnsi="宋体" w:cs="宋体"/>
          <w:sz w:val="24"/>
        </w:rPr>
        <w:t>（1）采购人委托小区物业管理的项目经理负责检查、监督、验收投票人维修服务工作，物业管理的项目经理每个季度向采购人以纸质形式递交已经完成的维修服务工作记录，供采购人核查。</w:t>
      </w:r>
    </w:p>
    <w:p w14:paraId="1F01055C">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中标人</w:t>
      </w:r>
      <w:r>
        <w:rPr>
          <w:rFonts w:hint="eastAsia" w:ascii="宋体" w:hAnsi="宋体" w:cs="宋体"/>
          <w:sz w:val="24"/>
        </w:rPr>
        <w:t>遵守现场的一切规章制度，文明安装和调试；</w:t>
      </w:r>
    </w:p>
    <w:p w14:paraId="1D5C2F83">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中标人</w:t>
      </w:r>
      <w:r>
        <w:rPr>
          <w:rFonts w:hint="eastAsia" w:ascii="宋体" w:hAnsi="宋体" w:cs="宋体"/>
          <w:sz w:val="24"/>
        </w:rPr>
        <w:t>负责保管、看护进场的设备及附配件；</w:t>
      </w:r>
    </w:p>
    <w:p w14:paraId="404A0D38">
      <w:pPr>
        <w:spacing w:line="360" w:lineRule="auto"/>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中标人</w:t>
      </w:r>
      <w:r>
        <w:rPr>
          <w:rFonts w:hint="eastAsia" w:ascii="宋体" w:hAnsi="宋体" w:cs="宋体"/>
          <w:sz w:val="24"/>
        </w:rPr>
        <w:t>负责设备、安装设备（工具）等提供适当的保护、包装或覆盖等处理，以免受损；</w:t>
      </w:r>
    </w:p>
    <w:p w14:paraId="7778E152">
      <w:pPr>
        <w:spacing w:line="360" w:lineRule="auto"/>
        <w:ind w:firstLine="480" w:firstLineChars="200"/>
        <w:rPr>
          <w:rFonts w:hint="eastAsia" w:ascii="宋体" w:hAnsi="宋体" w:cs="宋体"/>
          <w:sz w:val="24"/>
        </w:rPr>
      </w:pPr>
      <w:r>
        <w:rPr>
          <w:rFonts w:hint="eastAsia" w:ascii="宋体" w:hAnsi="宋体" w:cs="宋体"/>
          <w:sz w:val="24"/>
        </w:rPr>
        <w:t>（5）</w:t>
      </w:r>
      <w:r>
        <w:rPr>
          <w:rFonts w:hint="eastAsia" w:ascii="宋体" w:hAnsi="宋体" w:cs="宋体"/>
          <w:sz w:val="24"/>
          <w:lang w:eastAsia="zh-CN"/>
        </w:rPr>
        <w:t>中标人</w:t>
      </w:r>
      <w:r>
        <w:rPr>
          <w:rFonts w:hint="eastAsia" w:ascii="宋体" w:hAnsi="宋体" w:cs="宋体"/>
          <w:sz w:val="24"/>
        </w:rPr>
        <w:t>安装调试人员对邻近设备、管线等造成损坏，应由</w:t>
      </w:r>
      <w:r>
        <w:rPr>
          <w:rFonts w:hint="eastAsia" w:ascii="宋体" w:hAnsi="宋体" w:cs="宋体"/>
          <w:sz w:val="24"/>
          <w:lang w:eastAsia="zh-CN"/>
        </w:rPr>
        <w:t>中标人</w:t>
      </w:r>
      <w:r>
        <w:rPr>
          <w:rFonts w:hint="eastAsia" w:ascii="宋体" w:hAnsi="宋体" w:cs="宋体"/>
          <w:sz w:val="24"/>
        </w:rPr>
        <w:t>负责修复及承担一切费用；</w:t>
      </w:r>
    </w:p>
    <w:p w14:paraId="024843AC">
      <w:pPr>
        <w:spacing w:line="360" w:lineRule="auto"/>
        <w:ind w:firstLine="480" w:firstLineChars="200"/>
        <w:rPr>
          <w:rFonts w:hint="eastAsia" w:ascii="宋体" w:hAnsi="宋体" w:cs="宋体"/>
          <w:sz w:val="24"/>
        </w:rPr>
      </w:pPr>
      <w:r>
        <w:rPr>
          <w:rFonts w:hint="eastAsia" w:ascii="宋体" w:hAnsi="宋体" w:cs="宋体"/>
          <w:sz w:val="24"/>
        </w:rPr>
        <w:t>（6）无论安装调试期间或维修过程中，</w:t>
      </w:r>
      <w:r>
        <w:rPr>
          <w:rFonts w:hint="eastAsia" w:ascii="宋体" w:hAnsi="宋体" w:cs="宋体"/>
          <w:sz w:val="24"/>
          <w:lang w:eastAsia="zh-CN"/>
        </w:rPr>
        <w:t>中标人</w:t>
      </w:r>
      <w:r>
        <w:rPr>
          <w:rFonts w:hint="eastAsia" w:ascii="宋体" w:hAnsi="宋体" w:cs="宋体"/>
          <w:sz w:val="24"/>
        </w:rPr>
        <w:t>负责及时清理垃圾；</w:t>
      </w:r>
    </w:p>
    <w:p w14:paraId="21B84E54">
      <w:pPr>
        <w:spacing w:line="360" w:lineRule="auto"/>
        <w:ind w:firstLine="480" w:firstLineChars="200"/>
        <w:rPr>
          <w:rFonts w:hint="eastAsia" w:ascii="宋体" w:hAnsi="宋体" w:cs="宋体"/>
          <w:sz w:val="24"/>
        </w:rPr>
      </w:pPr>
      <w:r>
        <w:rPr>
          <w:rFonts w:hint="eastAsia" w:ascii="宋体" w:hAnsi="宋体" w:cs="宋体"/>
          <w:sz w:val="24"/>
        </w:rPr>
        <w:t>（7）</w:t>
      </w:r>
      <w:r>
        <w:rPr>
          <w:rFonts w:hint="eastAsia" w:ascii="宋体" w:hAnsi="宋体" w:cs="宋体"/>
          <w:sz w:val="24"/>
          <w:lang w:eastAsia="zh-CN"/>
        </w:rPr>
        <w:t>中标人</w:t>
      </w:r>
      <w:r>
        <w:rPr>
          <w:rFonts w:hint="eastAsia" w:ascii="宋体" w:hAnsi="宋体" w:cs="宋体"/>
          <w:sz w:val="24"/>
        </w:rPr>
        <w:t>承担安装调试期间设备和安装调试人员的安全责任；</w:t>
      </w:r>
    </w:p>
    <w:p w14:paraId="020FC5C8">
      <w:pPr>
        <w:spacing w:line="360" w:lineRule="auto"/>
        <w:ind w:firstLine="480" w:firstLineChars="200"/>
        <w:rPr>
          <w:rFonts w:hint="eastAsia" w:ascii="宋体" w:hAnsi="宋体" w:cs="宋体"/>
          <w:sz w:val="24"/>
        </w:rPr>
      </w:pPr>
      <w:r>
        <w:rPr>
          <w:rFonts w:hint="eastAsia" w:ascii="宋体" w:hAnsi="宋体" w:cs="宋体"/>
          <w:sz w:val="24"/>
        </w:rPr>
        <w:t>（8）</w:t>
      </w:r>
      <w:r>
        <w:rPr>
          <w:rFonts w:hint="eastAsia" w:ascii="宋体" w:hAnsi="宋体" w:cs="宋体"/>
          <w:sz w:val="24"/>
          <w:lang w:eastAsia="zh-CN"/>
        </w:rPr>
        <w:t>中标人</w:t>
      </w:r>
      <w:r>
        <w:rPr>
          <w:rFonts w:hint="eastAsia" w:ascii="宋体" w:hAnsi="宋体" w:cs="宋体"/>
          <w:sz w:val="24"/>
        </w:rPr>
        <w:t>在维修时应在现场设置警告标语及防护栏，防止其他无关人员进入维修或抢修现场；</w:t>
      </w:r>
    </w:p>
    <w:p w14:paraId="7E59CD90">
      <w:pPr>
        <w:spacing w:line="360" w:lineRule="auto"/>
        <w:ind w:firstLine="480" w:firstLineChars="200"/>
        <w:rPr>
          <w:rFonts w:hint="eastAsia" w:ascii="宋体" w:hAnsi="宋体" w:cs="宋体"/>
          <w:sz w:val="24"/>
        </w:rPr>
      </w:pPr>
      <w:r>
        <w:rPr>
          <w:rFonts w:hint="eastAsia" w:ascii="宋体" w:hAnsi="宋体" w:cs="宋体"/>
          <w:sz w:val="24"/>
        </w:rPr>
        <w:t>（9）</w:t>
      </w:r>
      <w:r>
        <w:rPr>
          <w:rFonts w:hint="eastAsia" w:ascii="宋体" w:hAnsi="宋体" w:cs="宋体"/>
          <w:sz w:val="24"/>
          <w:lang w:eastAsia="zh-CN"/>
        </w:rPr>
        <w:t>中标人</w:t>
      </w:r>
      <w:r>
        <w:rPr>
          <w:rFonts w:hint="eastAsia" w:ascii="宋体" w:hAnsi="宋体" w:cs="宋体"/>
          <w:sz w:val="24"/>
        </w:rPr>
        <w:t>维修工作和抢修工作之前必须经物业管理项目经理确认后，才可以实施维修工作或抢修工作，否则按相应违约责任处罚。维修工作或抢修工作实施完毕后还须通知物业管理项目经理，并建立电梯维修日志，电梯维修日志需有维修工作人员和项目经理双方签字确认，按月上报给物业管理项目经理备案。</w:t>
      </w:r>
    </w:p>
    <w:p w14:paraId="2CD5AB5E">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.2、分包与转包：本项目禁止整体或部分分包或转包。</w:t>
      </w:r>
    </w:p>
    <w:p w14:paraId="6846E91C">
      <w:pPr>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.3、知识产权：</w:t>
      </w:r>
    </w:p>
    <w:p w14:paraId="1E5CD4DE">
      <w:pPr>
        <w:spacing w:line="360" w:lineRule="auto"/>
        <w:ind w:firstLine="480" w:firstLineChars="200"/>
        <w:rPr>
          <w:rFonts w:hint="eastAsia" w:ascii="宋体" w:hAnsi="宋体" w:cs="宋体"/>
          <w:sz w:val="24"/>
        </w:rPr>
      </w:pPr>
      <w:r>
        <w:rPr>
          <w:rFonts w:hint="eastAsia" w:ascii="宋体" w:hAnsi="宋体" w:cs="宋体"/>
          <w:sz w:val="24"/>
        </w:rPr>
        <w:t xml:space="preserve"> </w:t>
      </w:r>
      <w:r>
        <w:rPr>
          <w:rFonts w:hint="eastAsia" w:ascii="宋体" w:hAnsi="宋体" w:cs="宋体"/>
          <w:sz w:val="24"/>
          <w:lang w:eastAsia="zh-CN"/>
        </w:rPr>
        <w:t>中标人</w:t>
      </w:r>
      <w:r>
        <w:rPr>
          <w:rFonts w:hint="eastAsia" w:ascii="宋体" w:hAnsi="宋体" w:cs="宋体"/>
          <w:sz w:val="24"/>
        </w:rPr>
        <w:t xml:space="preserve">应保证采购人免除且 </w:t>
      </w:r>
      <w:r>
        <w:rPr>
          <w:rFonts w:hint="eastAsia" w:ascii="宋体" w:hAnsi="宋体" w:cs="宋体"/>
          <w:sz w:val="24"/>
          <w:lang w:eastAsia="zh-CN"/>
        </w:rPr>
        <w:t>中标人</w:t>
      </w:r>
      <w:r>
        <w:rPr>
          <w:rFonts w:hint="eastAsia" w:ascii="宋体" w:hAnsi="宋体" w:cs="宋体"/>
          <w:sz w:val="24"/>
        </w:rPr>
        <w:t>承担由于采购人在其本国使用该设备或设备任何一部分时而引起第三方提出的侵犯专利权、商标权或工业设计权的起诉、行动、行政程序索赔、请求等以及采购人为此而产生的损失和损害、费用和支出（包括律师费）。</w:t>
      </w:r>
    </w:p>
    <w:p w14:paraId="0280E592">
      <w:pPr>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.4、采购人配合工作：</w:t>
      </w:r>
    </w:p>
    <w:p w14:paraId="3431B106">
      <w:pPr>
        <w:spacing w:line="360" w:lineRule="auto"/>
        <w:ind w:firstLine="480" w:firstLineChars="200"/>
        <w:rPr>
          <w:rFonts w:hint="eastAsia" w:ascii="宋体" w:hAnsi="宋体" w:cs="宋体"/>
          <w:sz w:val="24"/>
        </w:rPr>
      </w:pPr>
      <w:r>
        <w:rPr>
          <w:rFonts w:hint="eastAsia" w:ascii="宋体" w:hAnsi="宋体" w:cs="宋体"/>
          <w:sz w:val="24"/>
        </w:rPr>
        <w:t>（1）负责协调</w:t>
      </w:r>
      <w:r>
        <w:rPr>
          <w:rFonts w:hint="eastAsia" w:ascii="宋体" w:hAnsi="宋体" w:cs="宋体"/>
          <w:sz w:val="24"/>
          <w:lang w:eastAsia="zh-CN"/>
        </w:rPr>
        <w:t>中标人</w:t>
      </w:r>
      <w:r>
        <w:rPr>
          <w:rFonts w:hint="eastAsia" w:ascii="宋体" w:hAnsi="宋体" w:cs="宋体"/>
          <w:sz w:val="24"/>
        </w:rPr>
        <w:t>施工所需的电源、通道、场地；负责提供</w:t>
      </w:r>
      <w:r>
        <w:rPr>
          <w:rFonts w:hint="eastAsia" w:ascii="宋体" w:hAnsi="宋体" w:cs="宋体"/>
          <w:sz w:val="24"/>
          <w:lang w:eastAsia="zh-CN"/>
        </w:rPr>
        <w:t>中标人</w:t>
      </w:r>
      <w:r>
        <w:rPr>
          <w:rFonts w:hint="eastAsia" w:ascii="宋体" w:hAnsi="宋体" w:cs="宋体"/>
          <w:sz w:val="24"/>
        </w:rPr>
        <w:t>所需的图纸和相关资料；组织</w:t>
      </w:r>
      <w:r>
        <w:rPr>
          <w:rFonts w:hint="eastAsia" w:ascii="宋体" w:hAnsi="宋体" w:cs="宋体"/>
          <w:sz w:val="24"/>
          <w:lang w:eastAsia="zh-CN"/>
        </w:rPr>
        <w:t>中标人</w:t>
      </w:r>
      <w:r>
        <w:rPr>
          <w:rFonts w:hint="eastAsia" w:ascii="宋体" w:hAnsi="宋体" w:cs="宋体"/>
          <w:sz w:val="24"/>
        </w:rPr>
        <w:t>与其他工作单位人员的协调。上述事项发生的费用由</w:t>
      </w:r>
      <w:r>
        <w:rPr>
          <w:rFonts w:hint="eastAsia" w:ascii="宋体" w:hAnsi="宋体" w:cs="宋体"/>
          <w:sz w:val="24"/>
          <w:lang w:eastAsia="zh-CN"/>
        </w:rPr>
        <w:t>中标人</w:t>
      </w:r>
      <w:r>
        <w:rPr>
          <w:rFonts w:hint="eastAsia" w:ascii="宋体" w:hAnsi="宋体" w:cs="宋体"/>
          <w:sz w:val="24"/>
        </w:rPr>
        <w:t>承担，均已包括在成交总价中。</w:t>
      </w:r>
    </w:p>
    <w:p w14:paraId="0EB4519D">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投标人</w:t>
      </w:r>
      <w:r>
        <w:rPr>
          <w:rFonts w:hint="eastAsia" w:ascii="宋体" w:hAnsi="宋体" w:cs="宋体"/>
          <w:sz w:val="24"/>
        </w:rPr>
        <w:t>可自行组织人员至采购人处进行现场勘察，对有关现场和周围环境自行进行了解，熟知采购人对项目电梯维修服务的实际需求，勘察现场所发生的费用由</w:t>
      </w:r>
      <w:r>
        <w:rPr>
          <w:rFonts w:hint="eastAsia" w:ascii="宋体" w:hAnsi="宋体" w:cs="宋体"/>
          <w:sz w:val="24"/>
          <w:lang w:eastAsia="zh-CN"/>
        </w:rPr>
        <w:t>投标人</w:t>
      </w:r>
      <w:r>
        <w:rPr>
          <w:rFonts w:hint="eastAsia" w:ascii="宋体" w:hAnsi="宋体" w:cs="宋体"/>
          <w:sz w:val="24"/>
        </w:rPr>
        <w:t>自己承担。</w:t>
      </w:r>
    </w:p>
    <w:p w14:paraId="393BD1D7">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.5、维修过程中产生的一切安全问题由</w:t>
      </w:r>
      <w:r>
        <w:rPr>
          <w:rFonts w:hint="eastAsia" w:ascii="宋体" w:hAnsi="宋体" w:cs="宋体"/>
          <w:sz w:val="24"/>
          <w:lang w:eastAsia="zh-CN"/>
        </w:rPr>
        <w:t>中标人</w:t>
      </w:r>
      <w:r>
        <w:rPr>
          <w:rFonts w:hint="eastAsia" w:ascii="宋体" w:hAnsi="宋体" w:cs="宋体"/>
          <w:sz w:val="24"/>
        </w:rPr>
        <w:t>负责。</w:t>
      </w:r>
    </w:p>
    <w:p w14:paraId="39955325">
      <w:pPr>
        <w:spacing w:line="360" w:lineRule="auto"/>
        <w:ind w:firstLine="482" w:firstLineChars="200"/>
        <w:rPr>
          <w:rFonts w:hint="eastAsia"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三</w:t>
      </w:r>
      <w:r>
        <w:rPr>
          <w:rFonts w:hint="eastAsia" w:ascii="宋体" w:hAnsi="宋体" w:cs="宋体"/>
          <w:b/>
          <w:bCs/>
          <w:sz w:val="24"/>
        </w:rPr>
        <w:t>）商务需求</w:t>
      </w:r>
    </w:p>
    <w:p w14:paraId="6EAF5F52">
      <w:pPr>
        <w:spacing w:line="360" w:lineRule="auto"/>
        <w:ind w:firstLine="480" w:firstLineChars="200"/>
        <w:rPr>
          <w:rFonts w:hint="eastAsia" w:ascii="宋体" w:hAnsi="宋体" w:cs="宋体"/>
          <w:sz w:val="24"/>
        </w:rPr>
      </w:pPr>
      <w:r>
        <w:rPr>
          <w:rFonts w:hint="eastAsia" w:ascii="宋体" w:hAnsi="宋体" w:cs="宋体"/>
          <w:sz w:val="24"/>
        </w:rPr>
        <w:t>▲1、 服务期限：合同签订后60个</w:t>
      </w:r>
      <w:r>
        <w:rPr>
          <w:rFonts w:hint="eastAsia" w:ascii="宋体" w:hAnsi="宋体" w:cs="宋体"/>
          <w:sz w:val="24"/>
          <w:lang w:val="en-US" w:eastAsia="zh-CN"/>
        </w:rPr>
        <w:t>自然日</w:t>
      </w:r>
      <w:r>
        <w:rPr>
          <w:rFonts w:hint="eastAsia" w:ascii="宋体" w:hAnsi="宋体" w:cs="宋体"/>
          <w:sz w:val="24"/>
        </w:rPr>
        <w:t>（含订货、运输、安装及调试时间） ，具体时间以合同签订为准。</w:t>
      </w:r>
    </w:p>
    <w:p w14:paraId="3BBD67E9">
      <w:pPr>
        <w:spacing w:line="360" w:lineRule="auto"/>
        <w:ind w:firstLine="480" w:firstLineChars="200"/>
        <w:rPr>
          <w:rFonts w:hint="eastAsia" w:ascii="宋体" w:hAnsi="宋体" w:cs="宋体"/>
          <w:sz w:val="24"/>
        </w:rPr>
      </w:pPr>
      <w:r>
        <w:rPr>
          <w:rFonts w:hint="eastAsia" w:ascii="宋体" w:hAnsi="宋体" w:cs="宋体"/>
          <w:sz w:val="24"/>
        </w:rPr>
        <w:t xml:space="preserve">▲2、质保期：1年。 </w:t>
      </w:r>
    </w:p>
    <w:p w14:paraId="0F71870A">
      <w:pPr>
        <w:spacing w:line="360" w:lineRule="auto"/>
        <w:ind w:firstLine="480" w:firstLineChars="200"/>
        <w:rPr>
          <w:rFonts w:hint="eastAsia" w:ascii="宋体" w:hAnsi="宋体" w:cs="宋体"/>
          <w:sz w:val="24"/>
        </w:rPr>
      </w:pPr>
      <w:r>
        <w:rPr>
          <w:rFonts w:hint="eastAsia" w:ascii="宋体" w:hAnsi="宋体" w:cs="宋体"/>
          <w:sz w:val="24"/>
        </w:rPr>
        <w:t xml:space="preserve">▲3、报价要求：报价是供应商响应交易项目要求的全部工作内容的价格体现，包括（但不限于）人工费（含工资、奖金、社保、保险、加班费等）、专用工具费、食宿费、差旅费、交通费、通讯费、管理费、安装调试费、税金、操作维护等完成本项目所需的一切费用。 </w:t>
      </w:r>
    </w:p>
    <w:p w14:paraId="1E363C72">
      <w:pPr>
        <w:spacing w:line="360" w:lineRule="auto"/>
        <w:ind w:firstLine="480" w:firstLineChars="200"/>
        <w:rPr>
          <w:rFonts w:hint="eastAsia" w:ascii="宋体" w:hAnsi="宋体" w:cs="宋体"/>
          <w:sz w:val="24"/>
        </w:rPr>
      </w:pPr>
      <w:r>
        <w:rPr>
          <w:rFonts w:hint="eastAsia" w:ascii="宋体" w:hAnsi="宋体" w:cs="宋体"/>
          <w:sz w:val="24"/>
        </w:rPr>
        <w:t>▲4、在合同期间，</w:t>
      </w:r>
      <w:r>
        <w:rPr>
          <w:rFonts w:hint="eastAsia" w:ascii="宋体" w:hAnsi="宋体" w:cs="宋体"/>
          <w:sz w:val="24"/>
          <w:lang w:eastAsia="zh-CN"/>
        </w:rPr>
        <w:t>中标人</w:t>
      </w:r>
      <w:r>
        <w:rPr>
          <w:rFonts w:hint="eastAsia" w:ascii="宋体" w:hAnsi="宋体" w:cs="宋体"/>
          <w:sz w:val="24"/>
        </w:rPr>
        <w:t>应免费处理因质量发生的故障，</w:t>
      </w:r>
      <w:r>
        <w:rPr>
          <w:rFonts w:hint="eastAsia" w:ascii="宋体" w:hAnsi="宋体" w:cs="宋体"/>
          <w:sz w:val="24"/>
          <w:lang w:eastAsia="zh-CN"/>
        </w:rPr>
        <w:t>中标人</w:t>
      </w:r>
      <w:r>
        <w:rPr>
          <w:rFonts w:hint="eastAsia" w:ascii="宋体" w:hAnsi="宋体" w:cs="宋体"/>
          <w:sz w:val="24"/>
        </w:rPr>
        <w:t xml:space="preserve">必须有可靠的维修服务保障，能提供正常的技术、备品备件服务。中标人不得以任何方式转包或分包本工程项目；每次维修结束必须清理干净工作场地卫生 </w:t>
      </w:r>
    </w:p>
    <w:p w14:paraId="6B62D5D9">
      <w:pPr>
        <w:spacing w:line="360" w:lineRule="auto"/>
        <w:ind w:firstLine="480" w:firstLineChars="200"/>
        <w:rPr>
          <w:rFonts w:hint="eastAsia" w:ascii="宋体" w:hAnsi="宋体" w:cs="宋体"/>
          <w:sz w:val="24"/>
        </w:rPr>
      </w:pPr>
      <w:r>
        <w:rPr>
          <w:rFonts w:hint="eastAsia" w:ascii="宋体" w:hAnsi="宋体" w:cs="宋体"/>
          <w:sz w:val="24"/>
        </w:rPr>
        <w:t>▲5. 付款方式：</w:t>
      </w:r>
      <w:r>
        <w:rPr>
          <w:rFonts w:hint="eastAsia"/>
          <w:color w:val="000000" w:themeColor="text1"/>
          <w:sz w:val="24"/>
          <w14:textFill>
            <w14:solidFill>
              <w14:schemeClr w14:val="tx1"/>
            </w14:solidFill>
          </w14:textFill>
        </w:rPr>
        <w:t>甲方向乙方支付合同总价40%的预付款，</w:t>
      </w:r>
      <w:r>
        <w:rPr>
          <w:rFonts w:hint="eastAsia" w:ascii="宋体" w:hAnsi="宋体" w:cs="宋体"/>
          <w:sz w:val="24"/>
        </w:rPr>
        <w:t>项目竣工验收合格且完成结算审计后</w:t>
      </w:r>
      <w:r>
        <w:rPr>
          <w:rFonts w:hint="eastAsia"/>
          <w:color w:val="000000" w:themeColor="text1"/>
          <w:sz w:val="24"/>
          <w14:textFill>
            <w14:solidFill>
              <w14:schemeClr w14:val="tx1"/>
            </w14:solidFill>
          </w14:textFill>
        </w:rPr>
        <w:t xml:space="preserve">，收到乙方开具的相应金额发票后，支付合同总价60%款项。 </w:t>
      </w:r>
    </w:p>
    <w:p w14:paraId="02656589">
      <w:pPr>
        <w:spacing w:line="360" w:lineRule="auto"/>
        <w:ind w:firstLine="480" w:firstLineChars="200"/>
        <w:rPr>
          <w:rFonts w:hint="eastAsia" w:ascii="宋体" w:hAnsi="宋体" w:cs="宋体"/>
          <w:sz w:val="24"/>
        </w:rPr>
      </w:pPr>
      <w:r>
        <w:rPr>
          <w:rFonts w:hint="eastAsia" w:ascii="宋体" w:hAnsi="宋体" w:cs="宋体"/>
          <w:sz w:val="24"/>
        </w:rPr>
        <w:t>▲6. 结算方式：固定总价合同，除因甲方原因引起变更外，按合同价总价包干结算，不作调整。</w:t>
      </w:r>
    </w:p>
    <w:p w14:paraId="28CA12A9">
      <w:pPr>
        <w:spacing w:line="5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w:t>
      </w:r>
    </w:p>
    <w:p w14:paraId="73F7BFE2">
      <w:pPr>
        <w:spacing w:line="5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1、如有附图，仅作参考。</w:t>
      </w:r>
    </w:p>
    <w:p w14:paraId="162AB3A8">
      <w:pPr>
        <w:spacing w:line="5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2、打▲内容为实质性要求，不允许有负偏离，否则将以涉及无效响应条款作无效响应。</w:t>
      </w:r>
    </w:p>
    <w:p w14:paraId="3740899B">
      <w:pPr>
        <w:spacing w:line="500" w:lineRule="exact"/>
        <w:ind w:firstLine="480" w:firstLineChars="200"/>
        <w:rPr>
          <w:rFonts w:hint="eastAsia" w:asciiTheme="majorEastAsia" w:hAnsiTheme="majorEastAsia" w:eastAsiaTheme="majorEastAsia" w:cstheme="majorEastAsia"/>
          <w:snapToGrid w:val="0"/>
          <w:kern w:val="0"/>
          <w:sz w:val="24"/>
        </w:rPr>
      </w:pPr>
      <w:r>
        <w:rPr>
          <w:rFonts w:hint="eastAsia" w:asciiTheme="majorEastAsia" w:hAnsiTheme="majorEastAsia" w:eastAsiaTheme="majorEastAsia" w:cstheme="majorEastAsia"/>
          <w:sz w:val="24"/>
        </w:rPr>
        <w:t>3、中标人所提供的货物、服务须与响应承诺一致，不得以次充好、偷工减料，若在项目验收中发现有上述情况，将向有关部门举报，根据相关规定进行处理。</w:t>
      </w:r>
    </w:p>
    <w:p w14:paraId="2236C932">
      <w:pPr>
        <w:numPr>
          <w:ilvl w:val="0"/>
          <w:numId w:val="0"/>
        </w:numPr>
        <w:spacing w:line="360" w:lineRule="auto"/>
        <w:contextualSpacing/>
        <w:rPr>
          <w:rFonts w:hint="eastAsia" w:ascii="宋体" w:hAnsi="宋体" w:cs="宋体"/>
          <w:b/>
          <w:bCs/>
          <w:sz w:val="24"/>
        </w:rPr>
      </w:pPr>
    </w:p>
    <w:p w14:paraId="7C275D80">
      <w:pPr>
        <w:spacing w:line="360" w:lineRule="auto"/>
        <w:jc w:val="center"/>
        <w:outlineLvl w:val="0"/>
        <w:rPr>
          <w:rFonts w:hint="eastAsia" w:ascii="宋体" w:hAnsi="宋体" w:cs="宋体"/>
          <w:b/>
          <w:color w:val="auto"/>
          <w:sz w:val="24"/>
          <w:highlight w:val="none"/>
        </w:rPr>
      </w:pPr>
    </w:p>
    <w:p w14:paraId="215CECC4">
      <w:pPr>
        <w:spacing w:line="360" w:lineRule="auto"/>
        <w:jc w:val="center"/>
        <w:outlineLvl w:val="0"/>
        <w:rPr>
          <w:rFonts w:hint="eastAsia" w:ascii="宋体" w:hAnsi="宋体" w:cs="宋体"/>
          <w:b/>
          <w:color w:val="auto"/>
          <w:sz w:val="24"/>
          <w:highlight w:val="none"/>
        </w:rPr>
      </w:pPr>
    </w:p>
    <w:p w14:paraId="2EE44314">
      <w:pPr>
        <w:spacing w:line="360" w:lineRule="auto"/>
        <w:jc w:val="center"/>
        <w:outlineLvl w:val="0"/>
        <w:rPr>
          <w:rFonts w:hint="eastAsia" w:ascii="宋体" w:hAnsi="宋体" w:cs="宋体"/>
          <w:b/>
          <w:color w:val="auto"/>
          <w:sz w:val="24"/>
          <w:highlight w:val="none"/>
        </w:rPr>
      </w:pPr>
    </w:p>
    <w:p w14:paraId="124E4E10">
      <w:pPr>
        <w:spacing w:line="360" w:lineRule="auto"/>
        <w:jc w:val="both"/>
        <w:outlineLvl w:val="0"/>
        <w:rPr>
          <w:rFonts w:hint="eastAsia" w:ascii="宋体" w:hAnsi="宋体" w:cs="宋体"/>
          <w:b/>
          <w:color w:val="auto"/>
          <w:sz w:val="24"/>
          <w:highlight w:val="none"/>
        </w:rPr>
      </w:pPr>
    </w:p>
    <w:p w14:paraId="2D5F1FC5">
      <w:pPr>
        <w:spacing w:line="360" w:lineRule="auto"/>
        <w:jc w:val="center"/>
        <w:outlineLvl w:val="0"/>
        <w:rPr>
          <w:rFonts w:hint="eastAsia" w:ascii="宋体" w:hAnsi="宋体" w:cs="宋体"/>
          <w:b/>
          <w:color w:val="auto"/>
          <w:sz w:val="24"/>
          <w:highlight w:val="none"/>
        </w:rPr>
      </w:pPr>
    </w:p>
    <w:p w14:paraId="1B77AD6A">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460F623">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7" w:name="_Toc184313297"/>
      <w:bookmarkEnd w:id="27"/>
      <w:bookmarkStart w:id="28" w:name="_Toc184314463"/>
      <w:bookmarkEnd w:id="28"/>
      <w:bookmarkStart w:id="29" w:name="_Toc184313247"/>
      <w:bookmarkEnd w:id="29"/>
      <w:bookmarkStart w:id="30" w:name="_Toc184313252"/>
      <w:bookmarkEnd w:id="30"/>
      <w:bookmarkStart w:id="31" w:name="_Toc184314436"/>
      <w:bookmarkEnd w:id="31"/>
      <w:bookmarkStart w:id="32" w:name="_Toc184308047"/>
      <w:bookmarkEnd w:id="32"/>
      <w:bookmarkStart w:id="33" w:name="_Toc184308057"/>
      <w:bookmarkEnd w:id="33"/>
      <w:bookmarkStart w:id="34" w:name="_Toc184314410"/>
      <w:bookmarkEnd w:id="34"/>
      <w:bookmarkStart w:id="35" w:name="_Toc184312076"/>
      <w:bookmarkEnd w:id="35"/>
      <w:bookmarkStart w:id="36" w:name="_Toc184312119"/>
      <w:bookmarkEnd w:id="36"/>
      <w:bookmarkStart w:id="37" w:name="_Toc184308039"/>
      <w:bookmarkEnd w:id="37"/>
      <w:bookmarkStart w:id="38" w:name="_Toc184308059"/>
      <w:bookmarkEnd w:id="38"/>
      <w:bookmarkStart w:id="39" w:name="_Toc184313305"/>
      <w:bookmarkEnd w:id="39"/>
      <w:bookmarkStart w:id="40" w:name="_Toc184313257"/>
      <w:bookmarkEnd w:id="40"/>
      <w:bookmarkStart w:id="41" w:name="_Toc184310296"/>
      <w:bookmarkEnd w:id="41"/>
      <w:bookmarkStart w:id="42" w:name="_Toc184314456"/>
      <w:bookmarkEnd w:id="42"/>
      <w:bookmarkStart w:id="43" w:name="_Toc184312121"/>
      <w:bookmarkEnd w:id="43"/>
      <w:bookmarkStart w:id="44" w:name="_Toc184308062"/>
      <w:bookmarkEnd w:id="44"/>
      <w:bookmarkStart w:id="45" w:name="_Toc184310317"/>
      <w:bookmarkEnd w:id="45"/>
      <w:bookmarkStart w:id="46" w:name="_Toc184313243"/>
      <w:bookmarkEnd w:id="46"/>
      <w:bookmarkStart w:id="47" w:name="_Toc184314416"/>
      <w:bookmarkEnd w:id="47"/>
      <w:bookmarkStart w:id="48" w:name="_Toc184308058"/>
      <w:bookmarkEnd w:id="48"/>
      <w:bookmarkStart w:id="49" w:name="_Toc184314440"/>
      <w:bookmarkEnd w:id="49"/>
      <w:bookmarkStart w:id="50" w:name="_Toc184313238"/>
      <w:bookmarkEnd w:id="50"/>
      <w:bookmarkStart w:id="51" w:name="_Toc184312102"/>
      <w:bookmarkEnd w:id="51"/>
      <w:bookmarkStart w:id="52" w:name="_Toc184313271"/>
      <w:bookmarkEnd w:id="52"/>
      <w:bookmarkStart w:id="53" w:name="_Toc184312133"/>
      <w:bookmarkEnd w:id="53"/>
      <w:bookmarkStart w:id="54" w:name="_Toc184313306"/>
      <w:bookmarkEnd w:id="54"/>
      <w:bookmarkStart w:id="55" w:name="_Toc184310335"/>
      <w:bookmarkEnd w:id="55"/>
      <w:bookmarkStart w:id="56" w:name="_Toc184312071"/>
      <w:bookmarkEnd w:id="56"/>
      <w:bookmarkStart w:id="57" w:name="_Toc184308080"/>
      <w:bookmarkEnd w:id="57"/>
      <w:bookmarkStart w:id="58" w:name="_Toc184310309"/>
      <w:bookmarkEnd w:id="58"/>
      <w:bookmarkStart w:id="59" w:name="_Toc184314414"/>
      <w:bookmarkEnd w:id="59"/>
      <w:bookmarkStart w:id="60" w:name="_Toc184312112"/>
      <w:bookmarkEnd w:id="60"/>
      <w:bookmarkStart w:id="61" w:name="_Toc184312104"/>
      <w:bookmarkEnd w:id="61"/>
      <w:bookmarkStart w:id="62" w:name="_Toc184314478"/>
      <w:bookmarkEnd w:id="62"/>
      <w:bookmarkStart w:id="63" w:name="_Toc184313270"/>
      <w:bookmarkEnd w:id="63"/>
      <w:bookmarkStart w:id="64" w:name="_Toc184312130"/>
      <w:bookmarkEnd w:id="64"/>
      <w:bookmarkStart w:id="65" w:name="_Toc184308050"/>
      <w:bookmarkEnd w:id="65"/>
      <w:bookmarkStart w:id="66" w:name="_Toc184314430"/>
      <w:bookmarkEnd w:id="66"/>
      <w:bookmarkStart w:id="67" w:name="_Toc184308078"/>
      <w:bookmarkEnd w:id="67"/>
      <w:bookmarkStart w:id="68" w:name="_Toc184308094"/>
      <w:bookmarkEnd w:id="68"/>
      <w:bookmarkStart w:id="69" w:name="_Toc184308099"/>
      <w:bookmarkEnd w:id="69"/>
      <w:bookmarkStart w:id="70" w:name="_Toc184308095"/>
      <w:bookmarkEnd w:id="70"/>
      <w:bookmarkStart w:id="71" w:name="_Toc184308046"/>
      <w:bookmarkEnd w:id="71"/>
      <w:bookmarkStart w:id="72" w:name="_Toc184312127"/>
      <w:bookmarkEnd w:id="72"/>
      <w:bookmarkStart w:id="73" w:name="_Toc184314480"/>
      <w:bookmarkEnd w:id="73"/>
      <w:bookmarkStart w:id="74" w:name="_Toc184314433"/>
      <w:bookmarkEnd w:id="74"/>
      <w:bookmarkStart w:id="75" w:name="_Toc184312077"/>
      <w:bookmarkEnd w:id="75"/>
      <w:bookmarkStart w:id="76" w:name="_Toc184312116"/>
      <w:bookmarkEnd w:id="76"/>
      <w:bookmarkStart w:id="77" w:name="_Toc184310320"/>
      <w:bookmarkEnd w:id="77"/>
      <w:bookmarkStart w:id="78" w:name="_Toc184313242"/>
      <w:bookmarkEnd w:id="78"/>
      <w:bookmarkStart w:id="79" w:name="_Toc184312098"/>
      <w:bookmarkEnd w:id="79"/>
      <w:bookmarkStart w:id="80" w:name="_Toc184313263"/>
      <w:bookmarkEnd w:id="80"/>
      <w:bookmarkStart w:id="81" w:name="_Toc184314431"/>
      <w:bookmarkEnd w:id="81"/>
      <w:bookmarkStart w:id="82" w:name="_Toc184313282"/>
      <w:bookmarkEnd w:id="82"/>
      <w:bookmarkStart w:id="83" w:name="_Toc184310286"/>
      <w:bookmarkEnd w:id="83"/>
      <w:bookmarkStart w:id="84" w:name="_Toc184310292"/>
      <w:bookmarkEnd w:id="84"/>
      <w:bookmarkStart w:id="85" w:name="_Toc184310333"/>
      <w:bookmarkEnd w:id="85"/>
      <w:bookmarkStart w:id="86" w:name="_Toc184314471"/>
      <w:bookmarkEnd w:id="86"/>
      <w:bookmarkStart w:id="87" w:name="_Toc184310321"/>
      <w:bookmarkEnd w:id="87"/>
      <w:bookmarkStart w:id="88" w:name="_Toc184314413"/>
      <w:bookmarkEnd w:id="88"/>
      <w:bookmarkStart w:id="89" w:name="_Toc184314453"/>
      <w:bookmarkEnd w:id="89"/>
      <w:bookmarkStart w:id="90" w:name="_Toc184312078"/>
      <w:bookmarkEnd w:id="90"/>
      <w:bookmarkStart w:id="91" w:name="_Toc184308077"/>
      <w:bookmarkEnd w:id="91"/>
      <w:bookmarkStart w:id="92" w:name="_Toc184313290"/>
      <w:bookmarkEnd w:id="92"/>
      <w:bookmarkStart w:id="93" w:name="_Toc184308069"/>
      <w:bookmarkEnd w:id="93"/>
      <w:bookmarkStart w:id="94" w:name="_Toc184314464"/>
      <w:bookmarkEnd w:id="94"/>
      <w:bookmarkStart w:id="95" w:name="_Toc184314422"/>
      <w:bookmarkEnd w:id="95"/>
      <w:bookmarkStart w:id="96" w:name="_Toc184310315"/>
      <w:bookmarkEnd w:id="96"/>
      <w:bookmarkStart w:id="97" w:name="_Toc184312123"/>
      <w:bookmarkEnd w:id="97"/>
      <w:bookmarkStart w:id="98" w:name="_Toc184310336"/>
      <w:bookmarkEnd w:id="98"/>
      <w:bookmarkStart w:id="99" w:name="_Toc184314443"/>
      <w:bookmarkEnd w:id="99"/>
      <w:bookmarkStart w:id="100" w:name="_Toc184312117"/>
      <w:bookmarkEnd w:id="100"/>
      <w:bookmarkStart w:id="101" w:name="_Toc184313304"/>
      <w:bookmarkEnd w:id="101"/>
      <w:bookmarkStart w:id="102" w:name="_Toc184313275"/>
      <w:bookmarkEnd w:id="102"/>
      <w:bookmarkStart w:id="103" w:name="_Toc184314474"/>
      <w:bookmarkEnd w:id="103"/>
      <w:bookmarkStart w:id="104" w:name="_Toc184313254"/>
      <w:bookmarkEnd w:id="104"/>
      <w:bookmarkStart w:id="105" w:name="_Toc184310307"/>
      <w:bookmarkEnd w:id="105"/>
      <w:bookmarkStart w:id="106" w:name="_Toc184308045"/>
      <w:bookmarkEnd w:id="106"/>
      <w:bookmarkStart w:id="107" w:name="_Toc184312090"/>
      <w:bookmarkEnd w:id="107"/>
      <w:bookmarkStart w:id="108" w:name="_Toc184310330"/>
      <w:bookmarkEnd w:id="108"/>
      <w:bookmarkStart w:id="109" w:name="_Toc184308075"/>
      <w:bookmarkEnd w:id="109"/>
      <w:bookmarkStart w:id="110" w:name="_Toc184314477"/>
      <w:bookmarkEnd w:id="110"/>
      <w:bookmarkStart w:id="111" w:name="_Toc184308085"/>
      <w:bookmarkEnd w:id="111"/>
      <w:bookmarkStart w:id="112" w:name="_Toc184308071"/>
      <w:bookmarkEnd w:id="112"/>
      <w:bookmarkStart w:id="113" w:name="_Toc184310325"/>
      <w:bookmarkEnd w:id="113"/>
      <w:bookmarkStart w:id="114" w:name="_Toc184310299"/>
      <w:bookmarkEnd w:id="114"/>
      <w:bookmarkStart w:id="115" w:name="_Toc184308040"/>
      <w:bookmarkEnd w:id="115"/>
      <w:bookmarkStart w:id="116" w:name="_Toc184308055"/>
      <w:bookmarkEnd w:id="116"/>
      <w:bookmarkStart w:id="117" w:name="_Toc184313288"/>
      <w:bookmarkEnd w:id="117"/>
      <w:bookmarkStart w:id="118" w:name="_Toc184314421"/>
      <w:bookmarkEnd w:id="118"/>
      <w:bookmarkStart w:id="119" w:name="_Toc184312088"/>
      <w:bookmarkEnd w:id="119"/>
      <w:bookmarkStart w:id="120" w:name="_Toc184312124"/>
      <w:bookmarkEnd w:id="120"/>
      <w:bookmarkStart w:id="121" w:name="_Toc184313308"/>
      <w:bookmarkEnd w:id="121"/>
      <w:bookmarkStart w:id="122" w:name="_Toc184313280"/>
      <w:bookmarkEnd w:id="122"/>
      <w:bookmarkStart w:id="123" w:name="_Toc184308073"/>
      <w:bookmarkEnd w:id="123"/>
      <w:bookmarkStart w:id="124" w:name="_Toc184312091"/>
      <w:bookmarkEnd w:id="124"/>
      <w:bookmarkStart w:id="125" w:name="_Toc184313262"/>
      <w:bookmarkEnd w:id="125"/>
      <w:bookmarkStart w:id="126" w:name="_Toc184312069"/>
      <w:bookmarkEnd w:id="126"/>
      <w:bookmarkStart w:id="127" w:name="_Toc184314462"/>
      <w:bookmarkEnd w:id="127"/>
      <w:bookmarkStart w:id="128" w:name="_Toc184312111"/>
      <w:bookmarkEnd w:id="128"/>
      <w:bookmarkStart w:id="129" w:name="_Toc184314461"/>
      <w:bookmarkEnd w:id="129"/>
      <w:bookmarkStart w:id="130" w:name="_Toc184313240"/>
      <w:bookmarkEnd w:id="130"/>
      <w:bookmarkStart w:id="131" w:name="_Toc184314479"/>
      <w:bookmarkEnd w:id="131"/>
      <w:bookmarkStart w:id="132" w:name="_Toc184312136"/>
      <w:bookmarkEnd w:id="132"/>
      <w:bookmarkStart w:id="133" w:name="_Toc184308107"/>
      <w:bookmarkEnd w:id="133"/>
      <w:bookmarkStart w:id="134" w:name="_Toc184310313"/>
      <w:bookmarkEnd w:id="134"/>
      <w:bookmarkStart w:id="135" w:name="_Toc184310344"/>
      <w:bookmarkEnd w:id="135"/>
      <w:bookmarkStart w:id="136" w:name="_Toc184308106"/>
      <w:bookmarkEnd w:id="136"/>
      <w:bookmarkStart w:id="137" w:name="_Toc184312072"/>
      <w:bookmarkEnd w:id="137"/>
      <w:bookmarkStart w:id="138" w:name="_Toc184308052"/>
      <w:bookmarkEnd w:id="138"/>
      <w:bookmarkStart w:id="139" w:name="_Toc184313276"/>
      <w:bookmarkEnd w:id="139"/>
      <w:bookmarkStart w:id="140" w:name="_Toc184314423"/>
      <w:bookmarkEnd w:id="140"/>
      <w:bookmarkStart w:id="141" w:name="_Toc184312089"/>
      <w:bookmarkEnd w:id="141"/>
      <w:bookmarkStart w:id="142" w:name="_Toc184314444"/>
      <w:bookmarkEnd w:id="142"/>
      <w:bookmarkStart w:id="143" w:name="_Toc184308105"/>
      <w:bookmarkEnd w:id="143"/>
      <w:bookmarkStart w:id="144" w:name="_Toc184313287"/>
      <w:bookmarkEnd w:id="144"/>
      <w:bookmarkStart w:id="145" w:name="_Toc184310279"/>
      <w:bookmarkEnd w:id="145"/>
      <w:bookmarkStart w:id="146" w:name="_Toc184312094"/>
      <w:bookmarkEnd w:id="146"/>
      <w:bookmarkStart w:id="147" w:name="_Toc184313286"/>
      <w:bookmarkEnd w:id="147"/>
      <w:bookmarkStart w:id="148" w:name="_Toc184314476"/>
      <w:bookmarkEnd w:id="148"/>
      <w:bookmarkStart w:id="149" w:name="_Toc184314458"/>
      <w:bookmarkEnd w:id="149"/>
      <w:bookmarkStart w:id="150" w:name="_Toc184308101"/>
      <w:bookmarkEnd w:id="150"/>
      <w:bookmarkStart w:id="151" w:name="_Toc184308037"/>
      <w:bookmarkEnd w:id="151"/>
      <w:bookmarkStart w:id="152" w:name="_Toc184312101"/>
      <w:bookmarkEnd w:id="152"/>
      <w:bookmarkStart w:id="153" w:name="_Toc184314472"/>
      <w:bookmarkEnd w:id="153"/>
      <w:bookmarkStart w:id="154" w:name="_Toc184314459"/>
      <w:bookmarkEnd w:id="154"/>
      <w:bookmarkStart w:id="155" w:name="_Toc184308096"/>
      <w:bookmarkEnd w:id="155"/>
      <w:bookmarkStart w:id="156" w:name="_Toc184313296"/>
      <w:bookmarkEnd w:id="156"/>
      <w:bookmarkStart w:id="157" w:name="_Toc184312114"/>
      <w:bookmarkEnd w:id="157"/>
      <w:bookmarkStart w:id="158" w:name="_Toc184313299"/>
      <w:bookmarkEnd w:id="158"/>
      <w:bookmarkStart w:id="159" w:name="_Toc184314452"/>
      <w:bookmarkEnd w:id="159"/>
      <w:bookmarkStart w:id="160" w:name="_Toc184312139"/>
      <w:bookmarkEnd w:id="160"/>
      <w:bookmarkStart w:id="161" w:name="_Toc184313283"/>
      <w:bookmarkEnd w:id="161"/>
      <w:bookmarkStart w:id="162" w:name="_Toc184310340"/>
      <w:bookmarkEnd w:id="162"/>
      <w:bookmarkStart w:id="163" w:name="_Toc184314465"/>
      <w:bookmarkEnd w:id="163"/>
      <w:bookmarkStart w:id="164" w:name="_Toc184308051"/>
      <w:bookmarkEnd w:id="164"/>
      <w:bookmarkStart w:id="165" w:name="_Toc184310274"/>
      <w:bookmarkEnd w:id="165"/>
      <w:bookmarkStart w:id="166" w:name="_Toc184314439"/>
      <w:bookmarkEnd w:id="166"/>
      <w:bookmarkStart w:id="167" w:name="_Toc184310291"/>
      <w:bookmarkEnd w:id="167"/>
      <w:bookmarkStart w:id="168" w:name="_Toc184312120"/>
      <w:bookmarkEnd w:id="168"/>
      <w:bookmarkStart w:id="169" w:name="_Toc184310289"/>
      <w:bookmarkEnd w:id="169"/>
      <w:bookmarkStart w:id="170" w:name="_Toc184313250"/>
      <w:bookmarkEnd w:id="170"/>
      <w:bookmarkStart w:id="171" w:name="_Toc184312099"/>
      <w:bookmarkEnd w:id="171"/>
      <w:bookmarkStart w:id="172" w:name="_Toc184308082"/>
      <w:bookmarkEnd w:id="172"/>
      <w:bookmarkStart w:id="173" w:name="_Toc184314419"/>
      <w:bookmarkEnd w:id="173"/>
      <w:bookmarkStart w:id="174" w:name="_Toc184312108"/>
      <w:bookmarkEnd w:id="174"/>
      <w:bookmarkStart w:id="175" w:name="_Toc184308088"/>
      <w:bookmarkEnd w:id="175"/>
      <w:bookmarkStart w:id="176" w:name="_Toc184312113"/>
      <w:bookmarkEnd w:id="176"/>
      <w:bookmarkStart w:id="177" w:name="_Toc184308066"/>
      <w:bookmarkEnd w:id="177"/>
      <w:bookmarkStart w:id="178" w:name="_Toc184308083"/>
      <w:bookmarkEnd w:id="178"/>
      <w:bookmarkStart w:id="179" w:name="_Toc184308049"/>
      <w:bookmarkEnd w:id="179"/>
      <w:bookmarkStart w:id="180" w:name="_Toc184310319"/>
      <w:bookmarkEnd w:id="180"/>
      <w:bookmarkStart w:id="181" w:name="_Toc184313245"/>
      <w:bookmarkEnd w:id="181"/>
      <w:bookmarkStart w:id="182" w:name="_Toc184312110"/>
      <w:bookmarkEnd w:id="182"/>
      <w:bookmarkStart w:id="183" w:name="_Toc184313255"/>
      <w:bookmarkEnd w:id="183"/>
      <w:bookmarkStart w:id="184" w:name="_Toc184313279"/>
      <w:bookmarkEnd w:id="184"/>
      <w:bookmarkStart w:id="185" w:name="_Toc184310310"/>
      <w:bookmarkEnd w:id="185"/>
      <w:bookmarkStart w:id="186" w:name="_Toc184313274"/>
      <w:bookmarkEnd w:id="186"/>
      <w:bookmarkStart w:id="187" w:name="_Toc184312073"/>
      <w:bookmarkEnd w:id="187"/>
      <w:bookmarkStart w:id="188" w:name="_Toc184312125"/>
      <w:bookmarkEnd w:id="188"/>
      <w:bookmarkStart w:id="189" w:name="_Toc184314445"/>
      <w:bookmarkEnd w:id="189"/>
      <w:bookmarkStart w:id="190" w:name="_Toc184308097"/>
      <w:bookmarkEnd w:id="190"/>
      <w:bookmarkStart w:id="191" w:name="_Toc184312081"/>
      <w:bookmarkEnd w:id="191"/>
      <w:bookmarkStart w:id="192" w:name="_Toc184308063"/>
      <w:bookmarkEnd w:id="192"/>
      <w:bookmarkStart w:id="193" w:name="_Toc184308068"/>
      <w:bookmarkEnd w:id="193"/>
      <w:bookmarkStart w:id="194" w:name="_Toc184310277"/>
      <w:bookmarkEnd w:id="194"/>
      <w:bookmarkStart w:id="195" w:name="_Toc184314473"/>
      <w:bookmarkEnd w:id="195"/>
      <w:bookmarkStart w:id="196" w:name="_Toc184310276"/>
      <w:bookmarkEnd w:id="196"/>
      <w:bookmarkStart w:id="197" w:name="_Toc184314448"/>
      <w:bookmarkEnd w:id="197"/>
      <w:bookmarkStart w:id="198" w:name="_Toc184310282"/>
      <w:bookmarkEnd w:id="198"/>
      <w:bookmarkStart w:id="199" w:name="_Toc184313295"/>
      <w:bookmarkEnd w:id="199"/>
      <w:bookmarkStart w:id="200" w:name="_Toc184310314"/>
      <w:bookmarkEnd w:id="200"/>
      <w:bookmarkStart w:id="201" w:name="_Toc184312103"/>
      <w:bookmarkEnd w:id="201"/>
      <w:bookmarkStart w:id="202" w:name="_Toc184310275"/>
      <w:bookmarkEnd w:id="202"/>
      <w:bookmarkStart w:id="203" w:name="_Toc184313244"/>
      <w:bookmarkEnd w:id="203"/>
      <w:bookmarkStart w:id="204" w:name="_Toc184310338"/>
      <w:bookmarkEnd w:id="204"/>
      <w:bookmarkStart w:id="205" w:name="_Toc184313284"/>
      <w:bookmarkEnd w:id="205"/>
      <w:bookmarkStart w:id="206" w:name="_Toc184312126"/>
      <w:bookmarkEnd w:id="206"/>
      <w:bookmarkStart w:id="207" w:name="_Toc184312137"/>
      <w:bookmarkEnd w:id="207"/>
      <w:bookmarkStart w:id="208" w:name="_Toc184312138"/>
      <w:bookmarkEnd w:id="208"/>
      <w:bookmarkStart w:id="209" w:name="_Toc184310284"/>
      <w:bookmarkEnd w:id="209"/>
      <w:bookmarkStart w:id="210" w:name="_Toc184308054"/>
      <w:bookmarkEnd w:id="210"/>
      <w:bookmarkStart w:id="211" w:name="_Toc184313301"/>
      <w:bookmarkEnd w:id="211"/>
      <w:bookmarkStart w:id="212" w:name="_Toc184310304"/>
      <w:bookmarkEnd w:id="212"/>
      <w:bookmarkStart w:id="213" w:name="_Toc184308072"/>
      <w:bookmarkEnd w:id="213"/>
      <w:bookmarkStart w:id="214" w:name="_Toc184314470"/>
      <w:bookmarkEnd w:id="214"/>
      <w:bookmarkStart w:id="215" w:name="_Toc184313266"/>
      <w:bookmarkEnd w:id="215"/>
      <w:bookmarkStart w:id="216" w:name="_Toc184313281"/>
      <w:bookmarkEnd w:id="216"/>
      <w:bookmarkStart w:id="217" w:name="_Toc184312105"/>
      <w:bookmarkEnd w:id="217"/>
      <w:bookmarkStart w:id="218" w:name="_Toc184313298"/>
      <w:bookmarkEnd w:id="218"/>
      <w:bookmarkStart w:id="219" w:name="_Toc184310339"/>
      <w:bookmarkEnd w:id="219"/>
      <w:bookmarkStart w:id="220" w:name="_Toc184308093"/>
      <w:bookmarkEnd w:id="220"/>
      <w:bookmarkStart w:id="221" w:name="_Toc184313292"/>
      <w:bookmarkEnd w:id="221"/>
      <w:bookmarkStart w:id="222" w:name="_Toc184308074"/>
      <w:bookmarkEnd w:id="222"/>
      <w:bookmarkStart w:id="223" w:name="_Toc184313303"/>
      <w:bookmarkEnd w:id="223"/>
      <w:bookmarkStart w:id="224" w:name="_Toc184308104"/>
      <w:bookmarkEnd w:id="224"/>
      <w:bookmarkStart w:id="225" w:name="_Toc184308036"/>
      <w:bookmarkEnd w:id="225"/>
      <w:bookmarkStart w:id="226" w:name="_Toc184308053"/>
      <w:bookmarkEnd w:id="226"/>
      <w:bookmarkStart w:id="227" w:name="_Toc184310281"/>
      <w:bookmarkEnd w:id="227"/>
      <w:bookmarkStart w:id="228" w:name="_Toc184312087"/>
      <w:bookmarkEnd w:id="228"/>
      <w:bookmarkStart w:id="229" w:name="_Toc184313264"/>
      <w:bookmarkEnd w:id="229"/>
      <w:bookmarkStart w:id="230" w:name="_Toc184312093"/>
      <w:bookmarkEnd w:id="230"/>
      <w:bookmarkStart w:id="231" w:name="_Toc184312109"/>
      <w:bookmarkEnd w:id="231"/>
      <w:bookmarkStart w:id="232" w:name="_Toc184312074"/>
      <w:bookmarkEnd w:id="232"/>
      <w:bookmarkStart w:id="233" w:name="_Toc184313265"/>
      <w:bookmarkEnd w:id="233"/>
      <w:bookmarkStart w:id="234" w:name="_Toc184314482"/>
      <w:bookmarkEnd w:id="234"/>
      <w:bookmarkStart w:id="235" w:name="_Toc184308098"/>
      <w:bookmarkEnd w:id="235"/>
      <w:bookmarkStart w:id="236" w:name="_Toc184308041"/>
      <w:bookmarkEnd w:id="236"/>
      <w:bookmarkStart w:id="237" w:name="_Toc184314426"/>
      <w:bookmarkEnd w:id="237"/>
      <w:bookmarkStart w:id="238" w:name="_Toc184314467"/>
      <w:bookmarkEnd w:id="238"/>
      <w:bookmarkStart w:id="239" w:name="_Toc184313310"/>
      <w:bookmarkEnd w:id="239"/>
      <w:bookmarkStart w:id="240" w:name="_Toc184313260"/>
      <w:bookmarkEnd w:id="240"/>
      <w:bookmarkStart w:id="241" w:name="_Toc184310293"/>
      <w:bookmarkEnd w:id="241"/>
      <w:bookmarkStart w:id="242" w:name="_Toc184310342"/>
      <w:bookmarkEnd w:id="242"/>
      <w:bookmarkStart w:id="243" w:name="_Toc184310290"/>
      <w:bookmarkEnd w:id="243"/>
      <w:bookmarkStart w:id="244" w:name="_Toc184312086"/>
      <w:bookmarkEnd w:id="244"/>
      <w:bookmarkStart w:id="245" w:name="_Toc184310308"/>
      <w:bookmarkEnd w:id="245"/>
      <w:bookmarkStart w:id="246" w:name="_Toc184313239"/>
      <w:bookmarkEnd w:id="246"/>
      <w:bookmarkStart w:id="247" w:name="_Toc184313285"/>
      <w:bookmarkEnd w:id="247"/>
      <w:bookmarkStart w:id="248" w:name="_Toc184314451"/>
      <w:bookmarkEnd w:id="248"/>
      <w:bookmarkStart w:id="249" w:name="_Toc184310323"/>
      <w:bookmarkEnd w:id="249"/>
      <w:bookmarkStart w:id="250" w:name="_Toc184314457"/>
      <w:bookmarkEnd w:id="250"/>
      <w:bookmarkStart w:id="251" w:name="_Toc184313249"/>
      <w:bookmarkEnd w:id="251"/>
      <w:bookmarkStart w:id="252" w:name="_Toc184313302"/>
      <w:bookmarkEnd w:id="252"/>
      <w:bookmarkStart w:id="253" w:name="_Toc184312075"/>
      <w:bookmarkEnd w:id="253"/>
      <w:bookmarkStart w:id="254" w:name="_Toc184314417"/>
      <w:bookmarkEnd w:id="254"/>
      <w:bookmarkStart w:id="255" w:name="_Toc184314468"/>
      <w:bookmarkEnd w:id="255"/>
      <w:bookmarkStart w:id="256" w:name="_Toc184314460"/>
      <w:bookmarkEnd w:id="256"/>
      <w:bookmarkStart w:id="257" w:name="_Toc184314425"/>
      <w:bookmarkEnd w:id="257"/>
      <w:bookmarkStart w:id="258" w:name="_Toc184313259"/>
      <w:bookmarkEnd w:id="258"/>
      <w:bookmarkStart w:id="259" w:name="_Toc184313256"/>
      <w:bookmarkEnd w:id="259"/>
      <w:bookmarkStart w:id="260" w:name="_Toc184313267"/>
      <w:bookmarkEnd w:id="260"/>
      <w:bookmarkStart w:id="261" w:name="_Toc184313248"/>
      <w:bookmarkEnd w:id="261"/>
      <w:bookmarkStart w:id="262" w:name="_Toc184314428"/>
      <w:bookmarkEnd w:id="262"/>
      <w:bookmarkStart w:id="263" w:name="_Toc184314434"/>
      <w:bookmarkEnd w:id="263"/>
      <w:bookmarkStart w:id="264" w:name="_Toc184310324"/>
      <w:bookmarkEnd w:id="264"/>
      <w:bookmarkStart w:id="265" w:name="_Toc184313309"/>
      <w:bookmarkEnd w:id="265"/>
      <w:bookmarkStart w:id="266" w:name="_Toc184310341"/>
      <w:bookmarkEnd w:id="266"/>
      <w:bookmarkStart w:id="267" w:name="_Toc184310334"/>
      <w:bookmarkEnd w:id="267"/>
      <w:bookmarkStart w:id="268" w:name="_Toc184314418"/>
      <w:bookmarkEnd w:id="268"/>
      <w:bookmarkStart w:id="269" w:name="_Toc184314420"/>
      <w:bookmarkEnd w:id="269"/>
      <w:bookmarkStart w:id="270" w:name="_Toc184312083"/>
      <w:bookmarkEnd w:id="270"/>
      <w:bookmarkStart w:id="271" w:name="_Toc184312070"/>
      <w:bookmarkEnd w:id="271"/>
      <w:bookmarkStart w:id="272" w:name="_Toc184310343"/>
      <w:bookmarkEnd w:id="272"/>
      <w:bookmarkStart w:id="273" w:name="_Toc184314447"/>
      <w:bookmarkEnd w:id="273"/>
      <w:bookmarkStart w:id="274" w:name="_Toc184312128"/>
      <w:bookmarkEnd w:id="274"/>
      <w:bookmarkStart w:id="275" w:name="_Toc184310288"/>
      <w:bookmarkEnd w:id="275"/>
      <w:bookmarkStart w:id="276" w:name="_Toc184314481"/>
      <w:bookmarkEnd w:id="276"/>
      <w:bookmarkStart w:id="277" w:name="_Toc184308079"/>
      <w:bookmarkEnd w:id="277"/>
      <w:bookmarkStart w:id="278" w:name="_Toc184313291"/>
      <w:bookmarkEnd w:id="278"/>
      <w:bookmarkStart w:id="279" w:name="_Toc184308092"/>
      <w:bookmarkEnd w:id="279"/>
      <w:bookmarkStart w:id="280" w:name="_Toc184308056"/>
      <w:bookmarkEnd w:id="280"/>
      <w:bookmarkStart w:id="281" w:name="_Toc184312097"/>
      <w:bookmarkEnd w:id="281"/>
      <w:bookmarkStart w:id="282" w:name="_Toc184312106"/>
      <w:bookmarkEnd w:id="282"/>
      <w:bookmarkStart w:id="283" w:name="_Toc184314454"/>
      <w:bookmarkEnd w:id="283"/>
      <w:bookmarkStart w:id="284" w:name="_Toc184313293"/>
      <w:bookmarkEnd w:id="284"/>
      <w:bookmarkStart w:id="285" w:name="_Toc184310285"/>
      <w:bookmarkEnd w:id="285"/>
      <w:bookmarkStart w:id="286" w:name="_Toc184308103"/>
      <w:bookmarkEnd w:id="286"/>
      <w:bookmarkStart w:id="287" w:name="_Toc184314427"/>
      <w:bookmarkEnd w:id="287"/>
      <w:bookmarkStart w:id="288" w:name="_Toc184313272"/>
      <w:bookmarkEnd w:id="288"/>
      <w:bookmarkStart w:id="289" w:name="_Toc184314469"/>
      <w:bookmarkEnd w:id="289"/>
      <w:bookmarkStart w:id="290" w:name="_Toc184314441"/>
      <w:bookmarkEnd w:id="290"/>
      <w:bookmarkStart w:id="291" w:name="_Toc184314424"/>
      <w:bookmarkEnd w:id="291"/>
      <w:bookmarkStart w:id="292" w:name="_Toc184310272"/>
      <w:bookmarkEnd w:id="292"/>
      <w:bookmarkStart w:id="293" w:name="_Toc184312100"/>
      <w:bookmarkEnd w:id="293"/>
      <w:bookmarkStart w:id="294" w:name="_Toc184310337"/>
      <w:bookmarkEnd w:id="294"/>
      <w:bookmarkStart w:id="295" w:name="_Toc184313241"/>
      <w:bookmarkEnd w:id="295"/>
      <w:bookmarkStart w:id="296" w:name="_Toc184310297"/>
      <w:bookmarkEnd w:id="296"/>
      <w:bookmarkStart w:id="297" w:name="_Toc184312118"/>
      <w:bookmarkEnd w:id="297"/>
      <w:bookmarkStart w:id="298" w:name="_Toc184312131"/>
      <w:bookmarkEnd w:id="298"/>
      <w:bookmarkStart w:id="299" w:name="_Toc184310305"/>
      <w:bookmarkEnd w:id="299"/>
      <w:bookmarkStart w:id="300" w:name="_Toc184308038"/>
      <w:bookmarkEnd w:id="300"/>
      <w:bookmarkStart w:id="301" w:name="_Toc184308091"/>
      <w:bookmarkEnd w:id="301"/>
      <w:bookmarkStart w:id="302" w:name="_Toc184308065"/>
      <w:bookmarkEnd w:id="302"/>
      <w:bookmarkStart w:id="303" w:name="_Toc184308076"/>
      <w:bookmarkEnd w:id="303"/>
      <w:bookmarkStart w:id="304" w:name="_Toc184314455"/>
      <w:bookmarkEnd w:id="304"/>
      <w:bookmarkStart w:id="305" w:name="_Toc184308060"/>
      <w:bookmarkEnd w:id="305"/>
      <w:bookmarkStart w:id="306" w:name="_Toc184310278"/>
      <w:bookmarkEnd w:id="306"/>
      <w:bookmarkStart w:id="307" w:name="_Toc184308070"/>
      <w:bookmarkEnd w:id="307"/>
      <w:bookmarkStart w:id="308" w:name="_Toc184308042"/>
      <w:bookmarkEnd w:id="308"/>
      <w:bookmarkStart w:id="309" w:name="_Toc184313294"/>
      <w:bookmarkEnd w:id="309"/>
      <w:bookmarkStart w:id="310" w:name="_Toc184310303"/>
      <w:bookmarkEnd w:id="310"/>
      <w:bookmarkStart w:id="311" w:name="_Toc184312079"/>
      <w:bookmarkEnd w:id="311"/>
      <w:bookmarkStart w:id="312" w:name="_Toc184308100"/>
      <w:bookmarkEnd w:id="312"/>
      <w:bookmarkStart w:id="313" w:name="_Toc184312080"/>
      <w:bookmarkEnd w:id="313"/>
      <w:bookmarkStart w:id="314" w:name="_Toc184308061"/>
      <w:bookmarkEnd w:id="314"/>
      <w:bookmarkStart w:id="315" w:name="_Toc184310331"/>
      <w:bookmarkEnd w:id="315"/>
      <w:bookmarkStart w:id="316" w:name="_Toc184313261"/>
      <w:bookmarkEnd w:id="316"/>
      <w:bookmarkStart w:id="317" w:name="_Toc184312068"/>
      <w:bookmarkEnd w:id="317"/>
      <w:bookmarkStart w:id="318" w:name="_Toc184314449"/>
      <w:bookmarkEnd w:id="318"/>
      <w:bookmarkStart w:id="319" w:name="_Toc184308108"/>
      <w:bookmarkEnd w:id="319"/>
      <w:bookmarkStart w:id="320" w:name="_Toc184310312"/>
      <w:bookmarkEnd w:id="320"/>
      <w:bookmarkStart w:id="321" w:name="_Toc184310280"/>
      <w:bookmarkEnd w:id="321"/>
      <w:bookmarkStart w:id="322" w:name="_Toc184314432"/>
      <w:bookmarkEnd w:id="322"/>
      <w:bookmarkStart w:id="323" w:name="_Toc184312122"/>
      <w:bookmarkEnd w:id="323"/>
      <w:bookmarkStart w:id="324" w:name="_Toc184308090"/>
      <w:bookmarkEnd w:id="324"/>
      <w:bookmarkStart w:id="325" w:name="_Toc184308089"/>
      <w:bookmarkEnd w:id="325"/>
      <w:bookmarkStart w:id="326" w:name="_Toc184314415"/>
      <w:bookmarkEnd w:id="326"/>
      <w:bookmarkStart w:id="327" w:name="_Toc184314466"/>
      <w:bookmarkEnd w:id="327"/>
      <w:bookmarkStart w:id="328" w:name="_Toc184313277"/>
      <w:bookmarkEnd w:id="328"/>
      <w:bookmarkStart w:id="329" w:name="_Toc184308048"/>
      <w:bookmarkEnd w:id="329"/>
      <w:bookmarkStart w:id="330" w:name="_Toc184312132"/>
      <w:bookmarkEnd w:id="330"/>
      <w:bookmarkStart w:id="331" w:name="_Toc184310316"/>
      <w:bookmarkEnd w:id="331"/>
      <w:bookmarkStart w:id="332" w:name="_Toc184308102"/>
      <w:bookmarkEnd w:id="332"/>
      <w:bookmarkStart w:id="333" w:name="_Toc184312082"/>
      <w:bookmarkEnd w:id="333"/>
      <w:bookmarkStart w:id="334" w:name="_Toc184313253"/>
      <w:bookmarkEnd w:id="334"/>
      <w:bookmarkStart w:id="335" w:name="_Toc184310301"/>
      <w:bookmarkEnd w:id="335"/>
      <w:bookmarkStart w:id="336" w:name="_Toc184312115"/>
      <w:bookmarkEnd w:id="336"/>
      <w:bookmarkStart w:id="337" w:name="_Toc184308081"/>
      <w:bookmarkEnd w:id="337"/>
      <w:bookmarkStart w:id="338" w:name="_Toc184310287"/>
      <w:bookmarkEnd w:id="338"/>
      <w:bookmarkStart w:id="339" w:name="_Toc184310298"/>
      <w:bookmarkEnd w:id="339"/>
      <w:bookmarkStart w:id="340" w:name="_Toc184308044"/>
      <w:bookmarkEnd w:id="340"/>
      <w:bookmarkStart w:id="341" w:name="_Toc184314435"/>
      <w:bookmarkEnd w:id="341"/>
      <w:bookmarkStart w:id="342" w:name="_Toc184313289"/>
      <w:bookmarkEnd w:id="342"/>
      <w:bookmarkStart w:id="343" w:name="_Toc184313273"/>
      <w:bookmarkEnd w:id="343"/>
      <w:bookmarkStart w:id="344" w:name="_Toc184314438"/>
      <w:bookmarkEnd w:id="344"/>
      <w:bookmarkStart w:id="345" w:name="_Toc184313269"/>
      <w:bookmarkEnd w:id="345"/>
      <w:bookmarkStart w:id="346" w:name="_Toc184312092"/>
      <w:bookmarkEnd w:id="346"/>
      <w:bookmarkStart w:id="347" w:name="_Toc184310327"/>
      <w:bookmarkEnd w:id="347"/>
      <w:bookmarkStart w:id="348" w:name="_Toc184314429"/>
      <w:bookmarkEnd w:id="348"/>
      <w:bookmarkStart w:id="349" w:name="_Toc184308043"/>
      <w:bookmarkEnd w:id="349"/>
      <w:bookmarkStart w:id="350" w:name="_Toc184308064"/>
      <w:bookmarkEnd w:id="350"/>
      <w:bookmarkStart w:id="351" w:name="_Toc184310328"/>
      <w:bookmarkEnd w:id="351"/>
      <w:bookmarkStart w:id="352" w:name="_Toc184310322"/>
      <w:bookmarkEnd w:id="352"/>
      <w:bookmarkStart w:id="353" w:name="_Toc184314442"/>
      <w:bookmarkEnd w:id="353"/>
      <w:bookmarkStart w:id="354" w:name="_Toc184314446"/>
      <w:bookmarkEnd w:id="354"/>
      <w:bookmarkStart w:id="355" w:name="_Toc184313278"/>
      <w:bookmarkEnd w:id="355"/>
      <w:bookmarkStart w:id="356" w:name="_Toc184308084"/>
      <w:bookmarkEnd w:id="356"/>
      <w:bookmarkStart w:id="357" w:name="_Toc184313251"/>
      <w:bookmarkEnd w:id="357"/>
      <w:bookmarkStart w:id="358" w:name="_Toc184310318"/>
      <w:bookmarkEnd w:id="358"/>
      <w:bookmarkStart w:id="359" w:name="_Toc184308067"/>
      <w:bookmarkEnd w:id="359"/>
      <w:bookmarkStart w:id="360" w:name="_Toc184310302"/>
      <w:bookmarkEnd w:id="360"/>
      <w:bookmarkStart w:id="361" w:name="_Toc184312129"/>
      <w:bookmarkEnd w:id="361"/>
      <w:bookmarkStart w:id="362" w:name="_Toc184310273"/>
      <w:bookmarkEnd w:id="362"/>
      <w:bookmarkStart w:id="363" w:name="_Toc184314412"/>
      <w:bookmarkEnd w:id="363"/>
      <w:bookmarkStart w:id="364" w:name="_Toc184313307"/>
      <w:bookmarkEnd w:id="364"/>
      <w:bookmarkStart w:id="365" w:name="_Toc184312095"/>
      <w:bookmarkEnd w:id="365"/>
      <w:bookmarkStart w:id="366" w:name="_Toc184314475"/>
      <w:bookmarkEnd w:id="366"/>
      <w:bookmarkStart w:id="367" w:name="_Toc184312107"/>
      <w:bookmarkEnd w:id="367"/>
      <w:bookmarkStart w:id="368" w:name="_Toc184312135"/>
      <w:bookmarkEnd w:id="368"/>
      <w:bookmarkStart w:id="369" w:name="_Toc184310294"/>
      <w:bookmarkEnd w:id="369"/>
      <w:bookmarkStart w:id="370" w:name="_Toc184313246"/>
      <w:bookmarkEnd w:id="370"/>
      <w:bookmarkStart w:id="371" w:name="_Toc184313258"/>
      <w:bookmarkEnd w:id="371"/>
      <w:bookmarkStart w:id="372" w:name="_Toc184310311"/>
      <w:bookmarkEnd w:id="372"/>
      <w:bookmarkStart w:id="373" w:name="_Toc184310295"/>
      <w:bookmarkEnd w:id="373"/>
      <w:bookmarkStart w:id="374" w:name="_Toc184312067"/>
      <w:bookmarkEnd w:id="374"/>
      <w:bookmarkStart w:id="375" w:name="_Toc184308087"/>
      <w:bookmarkEnd w:id="375"/>
      <w:bookmarkStart w:id="376" w:name="_Toc184308086"/>
      <w:bookmarkEnd w:id="376"/>
      <w:bookmarkStart w:id="377" w:name="_Toc184313300"/>
      <w:bookmarkEnd w:id="377"/>
      <w:bookmarkStart w:id="378" w:name="_Toc184313268"/>
      <w:bookmarkEnd w:id="378"/>
      <w:bookmarkStart w:id="379" w:name="_Toc184310306"/>
      <w:bookmarkEnd w:id="379"/>
      <w:bookmarkStart w:id="380" w:name="_Toc184310332"/>
      <w:bookmarkEnd w:id="380"/>
      <w:bookmarkStart w:id="381" w:name="_Toc184312096"/>
      <w:bookmarkEnd w:id="381"/>
      <w:bookmarkStart w:id="382" w:name="_Toc184310329"/>
      <w:bookmarkEnd w:id="382"/>
      <w:bookmarkStart w:id="383" w:name="_Toc184312134"/>
      <w:bookmarkEnd w:id="383"/>
      <w:bookmarkStart w:id="384" w:name="_Toc184312085"/>
      <w:bookmarkEnd w:id="384"/>
      <w:bookmarkStart w:id="385" w:name="_Toc184314437"/>
      <w:bookmarkEnd w:id="385"/>
      <w:bookmarkStart w:id="386" w:name="_Toc184310326"/>
      <w:bookmarkEnd w:id="386"/>
      <w:bookmarkStart w:id="387" w:name="_Toc184314450"/>
      <w:bookmarkEnd w:id="387"/>
      <w:bookmarkStart w:id="388" w:name="_Toc184314411"/>
      <w:bookmarkEnd w:id="388"/>
      <w:bookmarkStart w:id="389" w:name="_Toc184312084"/>
      <w:bookmarkEnd w:id="389"/>
      <w:bookmarkStart w:id="390" w:name="_Toc184310300"/>
      <w:bookmarkEnd w:id="390"/>
      <w:bookmarkStart w:id="391" w:name="_Toc184310283"/>
      <w:bookmarkEnd w:id="391"/>
      <w:r>
        <w:rPr>
          <w:rFonts w:hint="eastAsia" w:ascii="宋体" w:hAnsi="宋体" w:cs="宋体"/>
          <w:b/>
          <w:color w:val="auto"/>
          <w:sz w:val="36"/>
          <w:szCs w:val="36"/>
          <w:highlight w:val="none"/>
        </w:rPr>
        <w:t>评标办法</w:t>
      </w:r>
    </w:p>
    <w:p w14:paraId="58A33E3B">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415" w:type="dxa"/>
        <w:jc w:val="center"/>
        <w:tblLayout w:type="fixed"/>
        <w:tblCellMar>
          <w:top w:w="0" w:type="dxa"/>
          <w:left w:w="108" w:type="dxa"/>
          <w:bottom w:w="0" w:type="dxa"/>
          <w:right w:w="108" w:type="dxa"/>
        </w:tblCellMar>
      </w:tblPr>
      <w:tblGrid>
        <w:gridCol w:w="734"/>
        <w:gridCol w:w="565"/>
        <w:gridCol w:w="893"/>
        <w:gridCol w:w="5224"/>
        <w:gridCol w:w="881"/>
        <w:gridCol w:w="1118"/>
      </w:tblGrid>
      <w:tr w14:paraId="6C1ABA3D">
        <w:tblPrEx>
          <w:tblCellMar>
            <w:top w:w="0" w:type="dxa"/>
            <w:left w:w="108" w:type="dxa"/>
            <w:bottom w:w="0" w:type="dxa"/>
            <w:right w:w="108" w:type="dxa"/>
          </w:tblCellMar>
        </w:tblPrEx>
        <w:trPr>
          <w:trHeight w:val="379" w:hRule="atLeast"/>
          <w:jc w:val="center"/>
        </w:trPr>
        <w:tc>
          <w:tcPr>
            <w:tcW w:w="734" w:type="dxa"/>
            <w:tcBorders>
              <w:top w:val="single" w:color="auto" w:sz="8" w:space="0"/>
              <w:left w:val="single" w:color="auto" w:sz="8" w:space="0"/>
              <w:bottom w:val="single" w:color="auto" w:sz="4" w:space="0"/>
              <w:right w:val="single" w:color="auto" w:sz="4" w:space="0"/>
            </w:tcBorders>
            <w:vAlign w:val="center"/>
          </w:tcPr>
          <w:p w14:paraId="307A157E">
            <w:pPr>
              <w:spacing w:line="312" w:lineRule="auto"/>
              <w:jc w:val="center"/>
              <w:rPr>
                <w:rFonts w:hint="eastAsia" w:ascii="宋体" w:hAnsi="宋体" w:cs="宋体"/>
                <w:sz w:val="24"/>
              </w:rPr>
            </w:pPr>
            <w:r>
              <w:rPr>
                <w:rFonts w:hint="eastAsia" w:ascii="宋体" w:hAnsi="宋体" w:cs="宋体"/>
                <w:sz w:val="24"/>
              </w:rPr>
              <w:t>序号</w:t>
            </w:r>
          </w:p>
        </w:tc>
        <w:tc>
          <w:tcPr>
            <w:tcW w:w="6682" w:type="dxa"/>
            <w:gridSpan w:val="3"/>
            <w:tcBorders>
              <w:top w:val="single" w:color="auto" w:sz="8" w:space="0"/>
              <w:left w:val="nil"/>
              <w:bottom w:val="single" w:color="auto" w:sz="4" w:space="0"/>
              <w:right w:val="single" w:color="auto" w:sz="4" w:space="0"/>
            </w:tcBorders>
            <w:vAlign w:val="center"/>
          </w:tcPr>
          <w:p w14:paraId="5BABE2CE">
            <w:pPr>
              <w:spacing w:line="312" w:lineRule="auto"/>
              <w:jc w:val="center"/>
              <w:rPr>
                <w:rFonts w:hint="eastAsia" w:ascii="宋体" w:hAnsi="宋体" w:cs="宋体"/>
                <w:sz w:val="24"/>
              </w:rPr>
            </w:pPr>
            <w:r>
              <w:rPr>
                <w:rFonts w:hint="eastAsia" w:ascii="宋体" w:hAnsi="宋体" w:cs="宋体"/>
                <w:sz w:val="24"/>
              </w:rPr>
              <w:t>评分内容和标准</w:t>
            </w:r>
          </w:p>
        </w:tc>
        <w:tc>
          <w:tcPr>
            <w:tcW w:w="881" w:type="dxa"/>
            <w:tcBorders>
              <w:top w:val="single" w:color="auto" w:sz="8" w:space="0"/>
              <w:left w:val="nil"/>
              <w:bottom w:val="single" w:color="auto" w:sz="4" w:space="0"/>
              <w:right w:val="single" w:color="auto" w:sz="4" w:space="0"/>
            </w:tcBorders>
            <w:vAlign w:val="center"/>
          </w:tcPr>
          <w:p w14:paraId="541CFF2D">
            <w:pPr>
              <w:spacing w:line="312" w:lineRule="auto"/>
              <w:jc w:val="center"/>
              <w:rPr>
                <w:rFonts w:hint="eastAsia" w:ascii="宋体" w:hAnsi="宋体" w:cs="宋体"/>
                <w:sz w:val="24"/>
              </w:rPr>
            </w:pPr>
            <w:r>
              <w:rPr>
                <w:rFonts w:hint="eastAsia" w:ascii="宋体" w:hAnsi="宋体" w:cs="宋体"/>
                <w:sz w:val="24"/>
              </w:rPr>
              <w:t>权值</w:t>
            </w:r>
          </w:p>
        </w:tc>
        <w:tc>
          <w:tcPr>
            <w:tcW w:w="1118" w:type="dxa"/>
            <w:tcBorders>
              <w:top w:val="single" w:color="auto" w:sz="8" w:space="0"/>
              <w:left w:val="nil"/>
              <w:bottom w:val="single" w:color="auto" w:sz="4" w:space="0"/>
              <w:right w:val="single" w:color="auto" w:sz="4" w:space="0"/>
            </w:tcBorders>
            <w:vAlign w:val="center"/>
          </w:tcPr>
          <w:p w14:paraId="0052D89F">
            <w:pPr>
              <w:spacing w:line="312" w:lineRule="auto"/>
              <w:jc w:val="center"/>
              <w:rPr>
                <w:rFonts w:hint="eastAsia" w:ascii="宋体" w:hAnsi="宋体" w:cs="宋体"/>
                <w:sz w:val="24"/>
              </w:rPr>
            </w:pPr>
            <w:r>
              <w:rPr>
                <w:rFonts w:hint="eastAsia" w:ascii="宋体" w:hAnsi="宋体" w:cs="宋体"/>
                <w:sz w:val="24"/>
              </w:rPr>
              <w:t>主观客观分</w:t>
            </w:r>
          </w:p>
        </w:tc>
      </w:tr>
      <w:tr w14:paraId="503EC773">
        <w:tblPrEx>
          <w:tblCellMar>
            <w:top w:w="0" w:type="dxa"/>
            <w:left w:w="108" w:type="dxa"/>
            <w:bottom w:w="0" w:type="dxa"/>
            <w:right w:w="108" w:type="dxa"/>
          </w:tblCellMar>
        </w:tblPrEx>
        <w:trPr>
          <w:trHeight w:val="1109" w:hRule="atLeast"/>
          <w:jc w:val="center"/>
        </w:trPr>
        <w:tc>
          <w:tcPr>
            <w:tcW w:w="734" w:type="dxa"/>
            <w:vMerge w:val="restart"/>
            <w:tcBorders>
              <w:top w:val="nil"/>
              <w:left w:val="single" w:color="auto" w:sz="4" w:space="0"/>
              <w:right w:val="single" w:color="auto" w:sz="4" w:space="0"/>
            </w:tcBorders>
            <w:vAlign w:val="center"/>
          </w:tcPr>
          <w:p w14:paraId="093749C4">
            <w:pPr>
              <w:pStyle w:val="25"/>
              <w:snapToGrid w:val="0"/>
              <w:spacing w:line="312" w:lineRule="auto"/>
              <w:ind w:firstLine="0" w:firstLineChars="0"/>
              <w:jc w:val="left"/>
              <w:rPr>
                <w:rFonts w:hint="eastAsia" w:cs="宋体"/>
                <w:kern w:val="0"/>
              </w:rPr>
            </w:pPr>
            <w:r>
              <w:rPr>
                <w:rFonts w:hint="eastAsia" w:cs="宋体"/>
              </w:rPr>
              <w:t>商务资信分（8分）</w:t>
            </w:r>
          </w:p>
        </w:tc>
        <w:tc>
          <w:tcPr>
            <w:tcW w:w="565" w:type="dxa"/>
            <w:tcBorders>
              <w:top w:val="nil"/>
              <w:left w:val="single" w:color="auto" w:sz="8" w:space="0"/>
              <w:bottom w:val="single" w:color="auto" w:sz="4" w:space="0"/>
              <w:right w:val="single" w:color="auto" w:sz="4" w:space="0"/>
            </w:tcBorders>
            <w:vAlign w:val="center"/>
          </w:tcPr>
          <w:p w14:paraId="3B7B15C7">
            <w:pPr>
              <w:spacing w:line="312" w:lineRule="auto"/>
              <w:jc w:val="center"/>
              <w:rPr>
                <w:rStyle w:val="969"/>
                <w:rFonts w:hint="eastAsia" w:ascii="宋体" w:hAnsi="宋体" w:cs="宋体"/>
                <w:sz w:val="24"/>
              </w:rPr>
            </w:pPr>
            <w:r>
              <w:rPr>
                <w:rStyle w:val="969"/>
                <w:rFonts w:hint="eastAsia" w:ascii="宋体" w:hAnsi="宋体" w:cs="宋体"/>
                <w:sz w:val="24"/>
              </w:rPr>
              <w:t>1</w:t>
            </w:r>
          </w:p>
        </w:tc>
        <w:tc>
          <w:tcPr>
            <w:tcW w:w="6117" w:type="dxa"/>
            <w:gridSpan w:val="2"/>
            <w:tcBorders>
              <w:top w:val="nil"/>
              <w:left w:val="nil"/>
              <w:bottom w:val="single" w:color="auto" w:sz="4" w:space="0"/>
              <w:right w:val="single" w:color="auto" w:sz="4" w:space="0"/>
            </w:tcBorders>
            <w:vAlign w:val="center"/>
          </w:tcPr>
          <w:p w14:paraId="5270AC2D">
            <w:pPr>
              <w:widowControl/>
              <w:spacing w:line="312" w:lineRule="auto"/>
              <w:jc w:val="left"/>
              <w:rPr>
                <w:rFonts w:hint="eastAsia" w:ascii="宋体" w:hAnsi="宋体" w:cs="宋体"/>
                <w:kern w:val="0"/>
                <w:sz w:val="24"/>
              </w:rPr>
            </w:pPr>
            <w:r>
              <w:rPr>
                <w:rFonts w:hint="eastAsia" w:ascii="宋体" w:hAnsi="宋体" w:cs="宋体"/>
                <w:kern w:val="0"/>
                <w:sz w:val="24"/>
                <w:lang w:eastAsia="zh-CN"/>
              </w:rPr>
              <w:t>投标人</w:t>
            </w:r>
            <w:r>
              <w:rPr>
                <w:rFonts w:hint="eastAsia" w:ascii="宋体" w:hAnsi="宋体" w:cs="宋体"/>
                <w:kern w:val="0"/>
                <w:sz w:val="24"/>
              </w:rPr>
              <w:t>具有有效期内的质量体系认证证书、职业健康安全管理体系认证证书、环境管理体系认证证书、售后服务认证证书、企业诚信管理体系认证证书，每个得1分，本项最高得5分。</w:t>
            </w:r>
          </w:p>
          <w:p w14:paraId="0A60347E">
            <w:pPr>
              <w:widowControl/>
              <w:spacing w:line="312" w:lineRule="auto"/>
              <w:jc w:val="left"/>
              <w:rPr>
                <w:rFonts w:hint="eastAsia" w:ascii="宋体" w:hAnsi="宋体" w:cs="宋体"/>
                <w:sz w:val="24"/>
              </w:rPr>
            </w:pPr>
            <w:r>
              <w:rPr>
                <w:rFonts w:hint="eastAsia" w:ascii="宋体" w:hAnsi="宋体" w:cs="宋体"/>
                <w:kern w:val="0"/>
                <w:sz w:val="24"/>
              </w:rPr>
              <w:t>（提供有效的体系认证证书复制件加盖公章）</w:t>
            </w:r>
          </w:p>
        </w:tc>
        <w:tc>
          <w:tcPr>
            <w:tcW w:w="881" w:type="dxa"/>
            <w:tcBorders>
              <w:top w:val="nil"/>
              <w:left w:val="nil"/>
              <w:bottom w:val="single" w:color="auto" w:sz="4" w:space="0"/>
              <w:right w:val="single" w:color="auto" w:sz="4" w:space="0"/>
            </w:tcBorders>
            <w:vAlign w:val="center"/>
          </w:tcPr>
          <w:p w14:paraId="2D180981">
            <w:pPr>
              <w:spacing w:line="312" w:lineRule="auto"/>
              <w:jc w:val="center"/>
              <w:rPr>
                <w:rFonts w:hint="eastAsia" w:ascii="宋体" w:hAnsi="宋体" w:cs="宋体"/>
                <w:sz w:val="24"/>
              </w:rPr>
            </w:pPr>
            <w:r>
              <w:rPr>
                <w:rFonts w:hint="eastAsia" w:ascii="宋体" w:hAnsi="宋体" w:cs="宋体"/>
                <w:sz w:val="24"/>
              </w:rPr>
              <w:t>5</w:t>
            </w:r>
          </w:p>
        </w:tc>
        <w:tc>
          <w:tcPr>
            <w:tcW w:w="1118" w:type="dxa"/>
            <w:tcBorders>
              <w:top w:val="nil"/>
              <w:left w:val="nil"/>
              <w:bottom w:val="single" w:color="auto" w:sz="4" w:space="0"/>
              <w:right w:val="single" w:color="auto" w:sz="4" w:space="0"/>
            </w:tcBorders>
            <w:vAlign w:val="center"/>
          </w:tcPr>
          <w:p w14:paraId="4CE2D926">
            <w:pPr>
              <w:spacing w:line="312" w:lineRule="auto"/>
              <w:jc w:val="center"/>
              <w:rPr>
                <w:rFonts w:hint="eastAsia" w:ascii="宋体" w:hAnsi="宋体" w:cs="宋体"/>
                <w:sz w:val="24"/>
              </w:rPr>
            </w:pPr>
            <w:r>
              <w:rPr>
                <w:rFonts w:hint="eastAsia" w:ascii="宋体" w:hAnsi="宋体" w:cs="宋体"/>
                <w:sz w:val="24"/>
              </w:rPr>
              <w:t>客观分</w:t>
            </w:r>
          </w:p>
        </w:tc>
      </w:tr>
      <w:tr w14:paraId="7586126E">
        <w:tblPrEx>
          <w:tblCellMar>
            <w:top w:w="0" w:type="dxa"/>
            <w:left w:w="108" w:type="dxa"/>
            <w:bottom w:w="0" w:type="dxa"/>
            <w:right w:w="108" w:type="dxa"/>
          </w:tblCellMar>
        </w:tblPrEx>
        <w:trPr>
          <w:trHeight w:val="1109" w:hRule="atLeast"/>
          <w:jc w:val="center"/>
        </w:trPr>
        <w:tc>
          <w:tcPr>
            <w:tcW w:w="734" w:type="dxa"/>
            <w:vMerge w:val="continue"/>
            <w:tcBorders>
              <w:left w:val="single" w:color="auto" w:sz="4" w:space="0"/>
              <w:right w:val="single" w:color="auto" w:sz="4" w:space="0"/>
            </w:tcBorders>
            <w:vAlign w:val="center"/>
          </w:tcPr>
          <w:p w14:paraId="10A51751">
            <w:pPr>
              <w:pStyle w:val="25"/>
              <w:snapToGrid w:val="0"/>
              <w:spacing w:line="312" w:lineRule="auto"/>
              <w:ind w:firstLine="0" w:firstLineChars="0"/>
              <w:jc w:val="left"/>
              <w:rPr>
                <w:rFonts w:hint="eastAsia" w:cs="宋体"/>
              </w:rPr>
            </w:pPr>
          </w:p>
        </w:tc>
        <w:tc>
          <w:tcPr>
            <w:tcW w:w="565" w:type="dxa"/>
            <w:tcBorders>
              <w:top w:val="nil"/>
              <w:left w:val="single" w:color="auto" w:sz="8" w:space="0"/>
              <w:bottom w:val="single" w:color="auto" w:sz="4" w:space="0"/>
              <w:right w:val="single" w:color="auto" w:sz="4" w:space="0"/>
            </w:tcBorders>
            <w:vAlign w:val="center"/>
          </w:tcPr>
          <w:p w14:paraId="238947CC">
            <w:pPr>
              <w:spacing w:line="312" w:lineRule="auto"/>
              <w:jc w:val="center"/>
              <w:rPr>
                <w:rStyle w:val="969"/>
                <w:rFonts w:hint="eastAsia" w:ascii="宋体" w:hAnsi="宋体" w:cs="宋体"/>
                <w:sz w:val="24"/>
              </w:rPr>
            </w:pPr>
            <w:r>
              <w:rPr>
                <w:rStyle w:val="969"/>
                <w:rFonts w:hint="eastAsia" w:ascii="宋体" w:hAnsi="宋体" w:cs="宋体"/>
                <w:sz w:val="24"/>
              </w:rPr>
              <w:t>2</w:t>
            </w:r>
          </w:p>
        </w:tc>
        <w:tc>
          <w:tcPr>
            <w:tcW w:w="6117" w:type="dxa"/>
            <w:gridSpan w:val="2"/>
            <w:tcBorders>
              <w:top w:val="nil"/>
              <w:left w:val="nil"/>
              <w:bottom w:val="single" w:color="auto" w:sz="4" w:space="0"/>
              <w:right w:val="single" w:color="auto" w:sz="4" w:space="0"/>
            </w:tcBorders>
            <w:vAlign w:val="center"/>
          </w:tcPr>
          <w:p w14:paraId="0593D109">
            <w:pPr>
              <w:widowControl/>
              <w:spacing w:line="312" w:lineRule="auto"/>
              <w:jc w:val="left"/>
              <w:rPr>
                <w:rFonts w:hint="eastAsia" w:ascii="宋体" w:hAnsi="宋体" w:cs="宋体"/>
                <w:kern w:val="0"/>
                <w:sz w:val="24"/>
              </w:rPr>
            </w:pPr>
            <w:r>
              <w:rPr>
                <w:rFonts w:hint="eastAsia" w:ascii="宋体" w:hAnsi="宋体" w:cs="宋体"/>
                <w:kern w:val="0"/>
                <w:sz w:val="24"/>
                <w:lang w:eastAsia="zh-CN"/>
              </w:rPr>
              <w:t>投标人</w:t>
            </w:r>
            <w:r>
              <w:rPr>
                <w:rFonts w:hint="eastAsia" w:ascii="宋体" w:hAnsi="宋体" w:cs="宋体"/>
                <w:kern w:val="0"/>
                <w:sz w:val="24"/>
              </w:rPr>
              <w:t>自2021年01月01日以来承接过相关电梯维保业绩的，每个业绩得0.5分，本项最高得1分。</w:t>
            </w:r>
          </w:p>
          <w:p w14:paraId="7449A794">
            <w:pPr>
              <w:widowControl/>
              <w:spacing w:line="312" w:lineRule="auto"/>
              <w:jc w:val="left"/>
              <w:rPr>
                <w:rFonts w:hint="eastAsia" w:ascii="宋体" w:hAnsi="宋体" w:cs="宋体"/>
                <w:sz w:val="24"/>
              </w:rPr>
            </w:pPr>
            <w:r>
              <w:rPr>
                <w:rFonts w:hint="eastAsia" w:ascii="宋体" w:hAnsi="宋体" w:cs="宋体"/>
                <w:kern w:val="0"/>
                <w:sz w:val="24"/>
              </w:rPr>
              <w:t>（提供合同复印件并加盖公章）</w:t>
            </w:r>
          </w:p>
        </w:tc>
        <w:tc>
          <w:tcPr>
            <w:tcW w:w="881" w:type="dxa"/>
            <w:tcBorders>
              <w:top w:val="nil"/>
              <w:left w:val="nil"/>
              <w:bottom w:val="single" w:color="auto" w:sz="4" w:space="0"/>
              <w:right w:val="single" w:color="auto" w:sz="4" w:space="0"/>
            </w:tcBorders>
            <w:vAlign w:val="center"/>
          </w:tcPr>
          <w:p w14:paraId="3993B122">
            <w:pPr>
              <w:spacing w:line="312" w:lineRule="auto"/>
              <w:jc w:val="center"/>
              <w:rPr>
                <w:rFonts w:hint="eastAsia" w:ascii="宋体" w:hAnsi="宋体" w:cs="宋体"/>
                <w:sz w:val="24"/>
              </w:rPr>
            </w:pPr>
            <w:r>
              <w:rPr>
                <w:rFonts w:hint="eastAsia" w:ascii="宋体" w:hAnsi="宋体" w:cs="宋体"/>
                <w:sz w:val="24"/>
              </w:rPr>
              <w:t>1</w:t>
            </w:r>
          </w:p>
        </w:tc>
        <w:tc>
          <w:tcPr>
            <w:tcW w:w="1118" w:type="dxa"/>
            <w:tcBorders>
              <w:top w:val="nil"/>
              <w:left w:val="nil"/>
              <w:bottom w:val="single" w:color="auto" w:sz="4" w:space="0"/>
              <w:right w:val="single" w:color="auto" w:sz="4" w:space="0"/>
            </w:tcBorders>
            <w:vAlign w:val="center"/>
          </w:tcPr>
          <w:p w14:paraId="59360B45">
            <w:pPr>
              <w:spacing w:line="312" w:lineRule="auto"/>
              <w:jc w:val="center"/>
              <w:rPr>
                <w:rFonts w:hint="eastAsia" w:ascii="宋体" w:hAnsi="宋体" w:cs="宋体"/>
                <w:sz w:val="24"/>
              </w:rPr>
            </w:pPr>
            <w:r>
              <w:rPr>
                <w:rFonts w:hint="eastAsia" w:ascii="宋体" w:hAnsi="宋体" w:cs="宋体"/>
                <w:sz w:val="24"/>
              </w:rPr>
              <w:t>客观分</w:t>
            </w:r>
          </w:p>
        </w:tc>
      </w:tr>
      <w:tr w14:paraId="4DD372A5">
        <w:tblPrEx>
          <w:tblCellMar>
            <w:top w:w="0" w:type="dxa"/>
            <w:left w:w="108" w:type="dxa"/>
            <w:bottom w:w="0" w:type="dxa"/>
            <w:right w:w="108" w:type="dxa"/>
          </w:tblCellMar>
        </w:tblPrEx>
        <w:trPr>
          <w:trHeight w:val="840" w:hRule="atLeast"/>
          <w:jc w:val="center"/>
        </w:trPr>
        <w:tc>
          <w:tcPr>
            <w:tcW w:w="734" w:type="dxa"/>
            <w:vMerge w:val="continue"/>
            <w:tcBorders>
              <w:left w:val="single" w:color="auto" w:sz="4" w:space="0"/>
              <w:bottom w:val="single" w:color="auto" w:sz="4" w:space="0"/>
              <w:right w:val="single" w:color="auto" w:sz="4" w:space="0"/>
            </w:tcBorders>
            <w:vAlign w:val="center"/>
          </w:tcPr>
          <w:p w14:paraId="4FFC8FA0">
            <w:pPr>
              <w:pStyle w:val="25"/>
              <w:snapToGrid w:val="0"/>
              <w:spacing w:line="312" w:lineRule="auto"/>
              <w:ind w:firstLine="0" w:firstLineChars="0"/>
              <w:jc w:val="left"/>
              <w:rPr>
                <w:rFonts w:hint="eastAsia" w:cs="宋体"/>
              </w:rPr>
            </w:pPr>
          </w:p>
        </w:tc>
        <w:tc>
          <w:tcPr>
            <w:tcW w:w="565" w:type="dxa"/>
            <w:tcBorders>
              <w:top w:val="single" w:color="auto" w:sz="4" w:space="0"/>
              <w:left w:val="single" w:color="auto" w:sz="8" w:space="0"/>
              <w:bottom w:val="single" w:color="auto" w:sz="4" w:space="0"/>
              <w:right w:val="single" w:color="auto" w:sz="4" w:space="0"/>
            </w:tcBorders>
            <w:vAlign w:val="center"/>
          </w:tcPr>
          <w:p w14:paraId="1E7EDDEC">
            <w:pPr>
              <w:pStyle w:val="486"/>
              <w:spacing w:line="312" w:lineRule="auto"/>
              <w:jc w:val="center"/>
              <w:rPr>
                <w:rFonts w:hint="eastAsia" w:ascii="宋体" w:hAnsi="宋体" w:cs="宋体"/>
                <w:bCs/>
                <w:sz w:val="24"/>
                <w:szCs w:val="24"/>
              </w:rPr>
            </w:pPr>
            <w:r>
              <w:rPr>
                <w:rFonts w:hint="eastAsia" w:ascii="宋体" w:hAnsi="宋体" w:cs="宋体"/>
                <w:bCs/>
                <w:smallCaps/>
                <w:sz w:val="24"/>
                <w:szCs w:val="24"/>
              </w:rPr>
              <w:t>3</w:t>
            </w:r>
          </w:p>
        </w:tc>
        <w:tc>
          <w:tcPr>
            <w:tcW w:w="6117" w:type="dxa"/>
            <w:gridSpan w:val="2"/>
            <w:tcBorders>
              <w:top w:val="single" w:color="auto" w:sz="4" w:space="0"/>
              <w:left w:val="nil"/>
              <w:bottom w:val="single" w:color="auto" w:sz="4" w:space="0"/>
              <w:right w:val="single" w:color="auto" w:sz="4" w:space="0"/>
            </w:tcBorders>
            <w:vAlign w:val="center"/>
          </w:tcPr>
          <w:p w14:paraId="220C3EB6">
            <w:pPr>
              <w:widowControl/>
              <w:spacing w:line="312" w:lineRule="auto"/>
              <w:jc w:val="left"/>
              <w:rPr>
                <w:rFonts w:hint="eastAsia" w:ascii="宋体" w:hAnsi="宋体" w:cs="宋体"/>
                <w:kern w:val="0"/>
                <w:sz w:val="24"/>
              </w:rPr>
            </w:pPr>
            <w:r>
              <w:rPr>
                <w:rFonts w:hint="eastAsia" w:ascii="宋体" w:hAnsi="宋体" w:cs="宋体"/>
                <w:kern w:val="0"/>
                <w:sz w:val="24"/>
                <w:lang w:eastAsia="zh-CN"/>
              </w:rPr>
              <w:t>投标人</w:t>
            </w:r>
            <w:r>
              <w:rPr>
                <w:rFonts w:hint="eastAsia" w:ascii="宋体" w:hAnsi="宋体" w:cs="宋体"/>
                <w:kern w:val="0"/>
                <w:sz w:val="24"/>
              </w:rPr>
              <w:t>具有电梯保养维护管理系统登记证书的得2分。</w:t>
            </w:r>
          </w:p>
          <w:p w14:paraId="0ECD63F7">
            <w:pPr>
              <w:widowControl/>
              <w:spacing w:line="312" w:lineRule="auto"/>
              <w:jc w:val="left"/>
              <w:rPr>
                <w:rFonts w:hint="eastAsia" w:ascii="宋体" w:hAnsi="宋体" w:cs="宋体"/>
                <w:sz w:val="24"/>
              </w:rPr>
            </w:pPr>
            <w:r>
              <w:rPr>
                <w:rFonts w:hint="eastAsia" w:ascii="宋体" w:hAnsi="宋体" w:cs="宋体"/>
                <w:kern w:val="0"/>
                <w:sz w:val="24"/>
              </w:rPr>
              <w:t>（提供有效的登记证书或相关证明材料复印件加盖公章）</w:t>
            </w:r>
          </w:p>
        </w:tc>
        <w:tc>
          <w:tcPr>
            <w:tcW w:w="881" w:type="dxa"/>
            <w:tcBorders>
              <w:top w:val="single" w:color="auto" w:sz="4" w:space="0"/>
              <w:left w:val="nil"/>
              <w:bottom w:val="single" w:color="auto" w:sz="4" w:space="0"/>
              <w:right w:val="single" w:color="auto" w:sz="4" w:space="0"/>
            </w:tcBorders>
            <w:vAlign w:val="center"/>
          </w:tcPr>
          <w:p w14:paraId="080388F1">
            <w:pPr>
              <w:spacing w:line="312" w:lineRule="auto"/>
              <w:jc w:val="center"/>
              <w:rPr>
                <w:rFonts w:hint="eastAsia" w:ascii="宋体" w:hAnsi="宋体" w:cs="宋体"/>
                <w:sz w:val="24"/>
              </w:rPr>
            </w:pPr>
            <w:r>
              <w:rPr>
                <w:rFonts w:hint="eastAsia" w:ascii="宋体" w:hAnsi="宋体" w:cs="宋体"/>
                <w:sz w:val="24"/>
              </w:rPr>
              <w:t>2</w:t>
            </w:r>
          </w:p>
        </w:tc>
        <w:tc>
          <w:tcPr>
            <w:tcW w:w="1118" w:type="dxa"/>
            <w:tcBorders>
              <w:top w:val="single" w:color="auto" w:sz="4" w:space="0"/>
              <w:left w:val="nil"/>
              <w:bottom w:val="single" w:color="auto" w:sz="4" w:space="0"/>
              <w:right w:val="single" w:color="auto" w:sz="4" w:space="0"/>
            </w:tcBorders>
            <w:vAlign w:val="center"/>
          </w:tcPr>
          <w:p w14:paraId="2E2D140A">
            <w:pPr>
              <w:spacing w:line="312" w:lineRule="auto"/>
              <w:jc w:val="center"/>
              <w:rPr>
                <w:rFonts w:hint="eastAsia" w:ascii="宋体" w:hAnsi="宋体" w:cs="宋体"/>
                <w:sz w:val="24"/>
              </w:rPr>
            </w:pPr>
            <w:r>
              <w:rPr>
                <w:rFonts w:hint="eastAsia" w:ascii="宋体" w:hAnsi="宋体" w:cs="宋体"/>
                <w:sz w:val="24"/>
              </w:rPr>
              <w:t>客观分</w:t>
            </w:r>
          </w:p>
        </w:tc>
      </w:tr>
      <w:tr w14:paraId="25BB2058">
        <w:tblPrEx>
          <w:tblCellMar>
            <w:top w:w="0" w:type="dxa"/>
            <w:left w:w="108" w:type="dxa"/>
            <w:bottom w:w="0" w:type="dxa"/>
            <w:right w:w="108" w:type="dxa"/>
          </w:tblCellMar>
        </w:tblPrEx>
        <w:trPr>
          <w:trHeight w:val="567" w:hRule="atLeast"/>
          <w:jc w:val="center"/>
        </w:trPr>
        <w:tc>
          <w:tcPr>
            <w:tcW w:w="734" w:type="dxa"/>
            <w:vMerge w:val="restart"/>
            <w:tcBorders>
              <w:top w:val="nil"/>
              <w:left w:val="single" w:color="auto" w:sz="4" w:space="0"/>
              <w:bottom w:val="single" w:color="000000" w:sz="8" w:space="0"/>
              <w:right w:val="single" w:color="auto" w:sz="4" w:space="0"/>
            </w:tcBorders>
            <w:vAlign w:val="center"/>
          </w:tcPr>
          <w:p w14:paraId="7D19CCAE">
            <w:pPr>
              <w:pStyle w:val="25"/>
              <w:snapToGrid w:val="0"/>
              <w:spacing w:line="312" w:lineRule="auto"/>
              <w:ind w:firstLine="0" w:firstLineChars="0"/>
              <w:jc w:val="center"/>
              <w:rPr>
                <w:rFonts w:hint="eastAsia" w:cs="宋体"/>
                <w:kern w:val="0"/>
              </w:rPr>
            </w:pPr>
            <w:r>
              <w:rPr>
                <w:rFonts w:hint="eastAsia" w:cs="宋体"/>
              </w:rPr>
              <w:t>技术服务分（82分）</w:t>
            </w:r>
          </w:p>
        </w:tc>
        <w:tc>
          <w:tcPr>
            <w:tcW w:w="565" w:type="dxa"/>
            <w:tcBorders>
              <w:top w:val="single" w:color="auto" w:sz="8" w:space="0"/>
              <w:left w:val="single" w:color="auto" w:sz="8" w:space="0"/>
              <w:bottom w:val="single" w:color="auto" w:sz="8" w:space="0"/>
              <w:right w:val="single" w:color="auto" w:sz="8" w:space="0"/>
            </w:tcBorders>
            <w:vAlign w:val="center"/>
          </w:tcPr>
          <w:p w14:paraId="31FAD9C0">
            <w:pPr>
              <w:widowControl/>
              <w:adjustRightInd/>
              <w:spacing w:line="312" w:lineRule="auto"/>
              <w:jc w:val="center"/>
              <w:rPr>
                <w:rFonts w:hint="eastAsia" w:ascii="宋体" w:hAnsi="宋体" w:cs="宋体"/>
                <w:sz w:val="24"/>
              </w:rPr>
            </w:pPr>
            <w:r>
              <w:rPr>
                <w:rFonts w:hint="eastAsia" w:ascii="宋体" w:hAnsi="宋体" w:cs="宋体"/>
                <w:sz w:val="24"/>
              </w:rPr>
              <w:t>4</w:t>
            </w:r>
          </w:p>
        </w:tc>
        <w:tc>
          <w:tcPr>
            <w:tcW w:w="6117" w:type="dxa"/>
            <w:gridSpan w:val="2"/>
            <w:tcBorders>
              <w:top w:val="single" w:color="auto" w:sz="8" w:space="0"/>
              <w:left w:val="single" w:color="auto" w:sz="8" w:space="0"/>
              <w:bottom w:val="single" w:color="auto" w:sz="8" w:space="0"/>
              <w:right w:val="single" w:color="auto" w:sz="4" w:space="0"/>
            </w:tcBorders>
            <w:vAlign w:val="center"/>
          </w:tcPr>
          <w:p w14:paraId="1DFE28F7">
            <w:pPr>
              <w:widowControl/>
              <w:spacing w:line="312" w:lineRule="auto"/>
              <w:jc w:val="left"/>
              <w:rPr>
                <w:rFonts w:hint="eastAsia" w:ascii="宋体" w:hAnsi="宋体" w:cs="宋体"/>
                <w:kern w:val="0"/>
                <w:sz w:val="24"/>
              </w:rPr>
            </w:pPr>
            <w:r>
              <w:rPr>
                <w:rFonts w:hint="eastAsia" w:ascii="宋体" w:hAnsi="宋体" w:cs="宋体"/>
                <w:kern w:val="0"/>
                <w:sz w:val="24"/>
              </w:rPr>
              <w:t>维保方案的合理性、科学性、全面性：根据对项目的理解程度、总体设计、组织实施、独到优势等情况综合评定打分。</w:t>
            </w:r>
          </w:p>
          <w:p w14:paraId="42252788">
            <w:pPr>
              <w:widowControl/>
              <w:adjustRightInd/>
              <w:spacing w:line="312" w:lineRule="auto"/>
              <w:jc w:val="left"/>
              <w:rPr>
                <w:rFonts w:hint="eastAsia" w:ascii="宋体" w:hAnsi="宋体" w:cs="宋体"/>
                <w:sz w:val="24"/>
              </w:rPr>
            </w:pPr>
            <w:r>
              <w:rPr>
                <w:rFonts w:hint="eastAsia" w:ascii="宋体" w:hAnsi="宋体" w:cs="宋体"/>
                <w:sz w:val="24"/>
              </w:rPr>
              <w:t>方案详细完善的得6分，方案较详细完善的得4分，方案不够详细完善的得2分,不提供不得分。</w:t>
            </w:r>
          </w:p>
        </w:tc>
        <w:tc>
          <w:tcPr>
            <w:tcW w:w="881" w:type="dxa"/>
            <w:tcBorders>
              <w:top w:val="nil"/>
              <w:left w:val="nil"/>
              <w:bottom w:val="single" w:color="auto" w:sz="4" w:space="0"/>
              <w:right w:val="single" w:color="auto" w:sz="8" w:space="0"/>
            </w:tcBorders>
            <w:vAlign w:val="center"/>
          </w:tcPr>
          <w:p w14:paraId="503D3A13">
            <w:pPr>
              <w:widowControl/>
              <w:adjustRightInd/>
              <w:spacing w:line="312" w:lineRule="auto"/>
              <w:jc w:val="center"/>
              <w:rPr>
                <w:rFonts w:hint="eastAsia" w:ascii="宋体" w:hAnsi="宋体" w:cs="宋体"/>
                <w:sz w:val="24"/>
              </w:rPr>
            </w:pPr>
            <w:r>
              <w:rPr>
                <w:rFonts w:hint="eastAsia" w:ascii="宋体" w:hAnsi="宋体" w:cs="宋体"/>
                <w:kern w:val="0"/>
                <w:sz w:val="24"/>
              </w:rPr>
              <w:t>6</w:t>
            </w:r>
          </w:p>
        </w:tc>
        <w:tc>
          <w:tcPr>
            <w:tcW w:w="1118" w:type="dxa"/>
            <w:tcBorders>
              <w:top w:val="nil"/>
              <w:left w:val="nil"/>
              <w:bottom w:val="single" w:color="auto" w:sz="4" w:space="0"/>
              <w:right w:val="single" w:color="auto" w:sz="8" w:space="0"/>
            </w:tcBorders>
            <w:vAlign w:val="center"/>
          </w:tcPr>
          <w:p w14:paraId="541FFFA6">
            <w:pPr>
              <w:widowControl/>
              <w:adjustRightInd/>
              <w:spacing w:line="312" w:lineRule="auto"/>
              <w:jc w:val="center"/>
              <w:rPr>
                <w:rFonts w:hint="eastAsia" w:ascii="宋体" w:hAnsi="宋体" w:cs="宋体"/>
                <w:sz w:val="24"/>
              </w:rPr>
            </w:pPr>
            <w:r>
              <w:rPr>
                <w:rFonts w:hint="eastAsia" w:ascii="宋体" w:hAnsi="宋体" w:cs="宋体"/>
                <w:sz w:val="24"/>
              </w:rPr>
              <w:t>主观分</w:t>
            </w:r>
          </w:p>
        </w:tc>
      </w:tr>
      <w:tr w14:paraId="73314883">
        <w:tblPrEx>
          <w:tblCellMar>
            <w:top w:w="0" w:type="dxa"/>
            <w:left w:w="108" w:type="dxa"/>
            <w:bottom w:w="0" w:type="dxa"/>
            <w:right w:w="108" w:type="dxa"/>
          </w:tblCellMar>
        </w:tblPrEx>
        <w:trPr>
          <w:trHeight w:val="567" w:hRule="atLeast"/>
          <w:jc w:val="center"/>
        </w:trPr>
        <w:tc>
          <w:tcPr>
            <w:tcW w:w="734" w:type="dxa"/>
            <w:vMerge w:val="continue"/>
            <w:tcBorders>
              <w:left w:val="single" w:color="auto" w:sz="4" w:space="0"/>
              <w:right w:val="single" w:color="auto" w:sz="4" w:space="0"/>
            </w:tcBorders>
            <w:vAlign w:val="center"/>
          </w:tcPr>
          <w:p w14:paraId="6DD4D4A9">
            <w:pPr>
              <w:pStyle w:val="25"/>
              <w:snapToGrid w:val="0"/>
              <w:spacing w:line="312" w:lineRule="auto"/>
              <w:ind w:firstLine="0" w:firstLineChars="0"/>
              <w:jc w:val="center"/>
              <w:rPr>
                <w:rFonts w:hint="eastAsia" w:cs="宋体"/>
              </w:rPr>
            </w:pPr>
          </w:p>
        </w:tc>
        <w:tc>
          <w:tcPr>
            <w:tcW w:w="565" w:type="dxa"/>
            <w:tcBorders>
              <w:top w:val="single" w:color="auto" w:sz="8" w:space="0"/>
              <w:left w:val="single" w:color="auto" w:sz="8" w:space="0"/>
              <w:bottom w:val="single" w:color="auto" w:sz="8" w:space="0"/>
              <w:right w:val="single" w:color="auto" w:sz="8" w:space="0"/>
            </w:tcBorders>
            <w:vAlign w:val="center"/>
          </w:tcPr>
          <w:p w14:paraId="45EE3343">
            <w:pPr>
              <w:widowControl/>
              <w:adjustRightInd/>
              <w:spacing w:line="312" w:lineRule="auto"/>
              <w:jc w:val="center"/>
              <w:rPr>
                <w:rFonts w:hint="eastAsia" w:ascii="宋体" w:hAnsi="宋体" w:cs="宋体"/>
                <w:sz w:val="24"/>
              </w:rPr>
            </w:pPr>
            <w:r>
              <w:rPr>
                <w:rFonts w:hint="eastAsia" w:ascii="宋体" w:hAnsi="宋体" w:cs="宋体"/>
                <w:sz w:val="24"/>
              </w:rPr>
              <w:t>5</w:t>
            </w:r>
          </w:p>
        </w:tc>
        <w:tc>
          <w:tcPr>
            <w:tcW w:w="6117" w:type="dxa"/>
            <w:gridSpan w:val="2"/>
            <w:tcBorders>
              <w:top w:val="single" w:color="auto" w:sz="8" w:space="0"/>
              <w:left w:val="single" w:color="auto" w:sz="8" w:space="0"/>
              <w:bottom w:val="single" w:color="auto" w:sz="8" w:space="0"/>
              <w:right w:val="single" w:color="auto" w:sz="4" w:space="0"/>
            </w:tcBorders>
            <w:vAlign w:val="center"/>
          </w:tcPr>
          <w:p w14:paraId="50FE0202">
            <w:pPr>
              <w:widowControl/>
              <w:spacing w:line="312" w:lineRule="auto"/>
              <w:jc w:val="left"/>
              <w:rPr>
                <w:rFonts w:hint="eastAsia" w:ascii="宋体" w:hAnsi="宋体" w:cs="宋体"/>
                <w:kern w:val="0"/>
                <w:sz w:val="24"/>
              </w:rPr>
            </w:pPr>
            <w:r>
              <w:rPr>
                <w:rFonts w:hint="eastAsia" w:ascii="宋体" w:hAnsi="宋体" w:cs="宋体"/>
                <w:kern w:val="0"/>
                <w:sz w:val="24"/>
              </w:rPr>
              <w:t>供应商针对本项目提供定期巡检制度和设备运行情况报告制度，定期出具巡检和设备运行情况报告。根据提供的制度、报告完整性、合理性、可行性进行综合评定打分。</w:t>
            </w:r>
          </w:p>
          <w:p w14:paraId="0C7D826D">
            <w:pPr>
              <w:widowControl/>
              <w:adjustRightInd/>
              <w:spacing w:line="312" w:lineRule="auto"/>
              <w:jc w:val="left"/>
              <w:rPr>
                <w:rFonts w:hint="eastAsia" w:ascii="宋体" w:hAnsi="宋体" w:cs="宋体"/>
                <w:sz w:val="24"/>
              </w:rPr>
            </w:pPr>
            <w:r>
              <w:rPr>
                <w:rFonts w:hint="eastAsia" w:ascii="宋体" w:hAnsi="宋体" w:cs="宋体"/>
                <w:sz w:val="24"/>
              </w:rPr>
              <w:t>方案详细完善的得6分，方案较详细完善的得4分，方案不够详细完善的得2分,不提供不得分。</w:t>
            </w:r>
          </w:p>
        </w:tc>
        <w:tc>
          <w:tcPr>
            <w:tcW w:w="881" w:type="dxa"/>
            <w:tcBorders>
              <w:top w:val="nil"/>
              <w:left w:val="nil"/>
              <w:bottom w:val="single" w:color="auto" w:sz="4" w:space="0"/>
              <w:right w:val="single" w:color="auto" w:sz="8" w:space="0"/>
            </w:tcBorders>
            <w:vAlign w:val="center"/>
          </w:tcPr>
          <w:p w14:paraId="7B168AD2">
            <w:pPr>
              <w:widowControl/>
              <w:adjustRightInd/>
              <w:spacing w:line="312" w:lineRule="auto"/>
              <w:jc w:val="center"/>
              <w:rPr>
                <w:rFonts w:hint="eastAsia" w:ascii="宋体" w:hAnsi="宋体" w:cs="宋体"/>
                <w:kern w:val="0"/>
                <w:sz w:val="24"/>
              </w:rPr>
            </w:pPr>
            <w:r>
              <w:rPr>
                <w:rFonts w:hint="eastAsia" w:ascii="宋体" w:hAnsi="宋体" w:cs="宋体"/>
                <w:kern w:val="0"/>
                <w:sz w:val="24"/>
              </w:rPr>
              <w:t>6</w:t>
            </w:r>
          </w:p>
        </w:tc>
        <w:tc>
          <w:tcPr>
            <w:tcW w:w="1118" w:type="dxa"/>
            <w:tcBorders>
              <w:top w:val="nil"/>
              <w:left w:val="nil"/>
              <w:bottom w:val="single" w:color="auto" w:sz="4" w:space="0"/>
              <w:right w:val="single" w:color="auto" w:sz="8" w:space="0"/>
            </w:tcBorders>
            <w:vAlign w:val="center"/>
          </w:tcPr>
          <w:p w14:paraId="55AEEA6F">
            <w:pPr>
              <w:widowControl/>
              <w:adjustRightInd/>
              <w:spacing w:line="312" w:lineRule="auto"/>
              <w:jc w:val="center"/>
              <w:rPr>
                <w:rFonts w:hint="eastAsia" w:ascii="宋体" w:hAnsi="宋体" w:cs="宋体"/>
                <w:sz w:val="24"/>
              </w:rPr>
            </w:pPr>
            <w:r>
              <w:rPr>
                <w:rFonts w:hint="eastAsia" w:ascii="宋体" w:hAnsi="宋体" w:cs="宋体"/>
                <w:sz w:val="24"/>
              </w:rPr>
              <w:t>主观分</w:t>
            </w:r>
          </w:p>
        </w:tc>
      </w:tr>
      <w:tr w14:paraId="637D16C3">
        <w:tblPrEx>
          <w:tblCellMar>
            <w:top w:w="0" w:type="dxa"/>
            <w:left w:w="108" w:type="dxa"/>
            <w:bottom w:w="0" w:type="dxa"/>
            <w:right w:w="108" w:type="dxa"/>
          </w:tblCellMar>
        </w:tblPrEx>
        <w:trPr>
          <w:trHeight w:val="567" w:hRule="atLeast"/>
          <w:jc w:val="center"/>
        </w:trPr>
        <w:tc>
          <w:tcPr>
            <w:tcW w:w="734" w:type="dxa"/>
            <w:vMerge w:val="continue"/>
            <w:tcBorders>
              <w:left w:val="single" w:color="auto" w:sz="4" w:space="0"/>
              <w:right w:val="single" w:color="auto" w:sz="4" w:space="0"/>
            </w:tcBorders>
            <w:vAlign w:val="center"/>
          </w:tcPr>
          <w:p w14:paraId="15729D16">
            <w:pPr>
              <w:pStyle w:val="25"/>
              <w:snapToGrid w:val="0"/>
              <w:spacing w:line="312" w:lineRule="auto"/>
              <w:ind w:firstLine="0" w:firstLineChars="0"/>
              <w:jc w:val="center"/>
              <w:rPr>
                <w:rFonts w:hint="eastAsia" w:cs="宋体"/>
              </w:rPr>
            </w:pPr>
          </w:p>
        </w:tc>
        <w:tc>
          <w:tcPr>
            <w:tcW w:w="565" w:type="dxa"/>
            <w:tcBorders>
              <w:top w:val="single" w:color="auto" w:sz="8" w:space="0"/>
              <w:left w:val="single" w:color="auto" w:sz="8" w:space="0"/>
              <w:bottom w:val="single" w:color="auto" w:sz="8" w:space="0"/>
              <w:right w:val="single" w:color="auto" w:sz="8" w:space="0"/>
            </w:tcBorders>
            <w:vAlign w:val="center"/>
          </w:tcPr>
          <w:p w14:paraId="5E5C8C15">
            <w:pPr>
              <w:widowControl/>
              <w:adjustRightInd/>
              <w:spacing w:line="312" w:lineRule="auto"/>
              <w:jc w:val="center"/>
              <w:rPr>
                <w:rFonts w:hint="eastAsia" w:ascii="宋体" w:hAnsi="宋体" w:cs="宋体"/>
                <w:sz w:val="24"/>
              </w:rPr>
            </w:pPr>
            <w:r>
              <w:rPr>
                <w:rFonts w:hint="eastAsia" w:ascii="宋体" w:hAnsi="宋体" w:cs="宋体"/>
                <w:sz w:val="24"/>
              </w:rPr>
              <w:t>6</w:t>
            </w:r>
          </w:p>
        </w:tc>
        <w:tc>
          <w:tcPr>
            <w:tcW w:w="6117" w:type="dxa"/>
            <w:gridSpan w:val="2"/>
            <w:tcBorders>
              <w:top w:val="single" w:color="auto" w:sz="8" w:space="0"/>
              <w:left w:val="single" w:color="auto" w:sz="8" w:space="0"/>
              <w:bottom w:val="single" w:color="auto" w:sz="8" w:space="0"/>
              <w:right w:val="single" w:color="auto" w:sz="4" w:space="0"/>
            </w:tcBorders>
            <w:vAlign w:val="center"/>
          </w:tcPr>
          <w:p w14:paraId="06F986D8">
            <w:pPr>
              <w:widowControl/>
              <w:adjustRightInd/>
              <w:spacing w:line="312" w:lineRule="auto"/>
              <w:jc w:val="left"/>
              <w:rPr>
                <w:rFonts w:hint="eastAsia" w:ascii="宋体" w:hAnsi="宋体" w:cs="宋体"/>
                <w:sz w:val="24"/>
              </w:rPr>
            </w:pPr>
            <w:r>
              <w:rPr>
                <w:rFonts w:hint="eastAsia" w:ascii="宋体" w:hAnsi="宋体" w:cs="宋体"/>
                <w:sz w:val="24"/>
              </w:rPr>
              <w:t>安全文明施工方案和措施是否合理、</w:t>
            </w:r>
            <w:r>
              <w:rPr>
                <w:rFonts w:hint="eastAsia" w:ascii="宋体" w:hAnsi="宋体" w:cs="宋体"/>
                <w:sz w:val="24"/>
                <w:lang w:val="zh-CN"/>
              </w:rPr>
              <w:t>详细、科学</w:t>
            </w:r>
            <w:r>
              <w:rPr>
                <w:rFonts w:hint="eastAsia" w:ascii="宋体" w:hAnsi="宋体" w:cs="宋体"/>
                <w:sz w:val="24"/>
              </w:rPr>
              <w:t>（综合评定）</w:t>
            </w:r>
          </w:p>
          <w:p w14:paraId="1DF41B24">
            <w:pPr>
              <w:widowControl/>
              <w:adjustRightInd/>
              <w:spacing w:line="312" w:lineRule="auto"/>
              <w:jc w:val="left"/>
              <w:rPr>
                <w:rFonts w:hint="eastAsia" w:ascii="宋体" w:hAnsi="宋体" w:cs="宋体"/>
                <w:sz w:val="24"/>
              </w:rPr>
            </w:pPr>
            <w:r>
              <w:rPr>
                <w:rFonts w:hint="eastAsia" w:ascii="宋体" w:hAnsi="宋体" w:cs="宋体"/>
                <w:sz w:val="24"/>
              </w:rPr>
              <w:t>方案详细完善的得6分，方案较详细完善的得4分，方案不够详细完善的得2分,不提供不得分。</w:t>
            </w:r>
          </w:p>
        </w:tc>
        <w:tc>
          <w:tcPr>
            <w:tcW w:w="881" w:type="dxa"/>
            <w:tcBorders>
              <w:top w:val="nil"/>
              <w:left w:val="nil"/>
              <w:bottom w:val="single" w:color="auto" w:sz="4" w:space="0"/>
              <w:right w:val="single" w:color="auto" w:sz="8" w:space="0"/>
            </w:tcBorders>
            <w:vAlign w:val="center"/>
          </w:tcPr>
          <w:p w14:paraId="712D379E">
            <w:pPr>
              <w:widowControl/>
              <w:adjustRightInd/>
              <w:spacing w:line="312" w:lineRule="auto"/>
              <w:jc w:val="center"/>
              <w:rPr>
                <w:rFonts w:hint="eastAsia" w:ascii="宋体" w:hAnsi="宋体" w:cs="宋体"/>
                <w:kern w:val="0"/>
                <w:sz w:val="24"/>
              </w:rPr>
            </w:pPr>
            <w:r>
              <w:rPr>
                <w:rFonts w:hint="eastAsia" w:ascii="宋体" w:hAnsi="宋体" w:cs="宋体"/>
                <w:kern w:val="0"/>
                <w:sz w:val="24"/>
              </w:rPr>
              <w:t>6</w:t>
            </w:r>
          </w:p>
        </w:tc>
        <w:tc>
          <w:tcPr>
            <w:tcW w:w="1118" w:type="dxa"/>
            <w:tcBorders>
              <w:top w:val="nil"/>
              <w:left w:val="nil"/>
              <w:bottom w:val="single" w:color="auto" w:sz="4" w:space="0"/>
              <w:right w:val="single" w:color="auto" w:sz="8" w:space="0"/>
            </w:tcBorders>
            <w:vAlign w:val="center"/>
          </w:tcPr>
          <w:p w14:paraId="5642C451">
            <w:pPr>
              <w:widowControl/>
              <w:adjustRightInd/>
              <w:spacing w:line="312" w:lineRule="auto"/>
              <w:jc w:val="center"/>
              <w:rPr>
                <w:rFonts w:hint="eastAsia" w:ascii="宋体" w:hAnsi="宋体" w:cs="宋体"/>
                <w:sz w:val="24"/>
              </w:rPr>
            </w:pPr>
            <w:r>
              <w:rPr>
                <w:rFonts w:hint="eastAsia" w:ascii="宋体" w:hAnsi="宋体" w:cs="宋体"/>
                <w:sz w:val="24"/>
              </w:rPr>
              <w:t>主观分</w:t>
            </w:r>
          </w:p>
        </w:tc>
      </w:tr>
      <w:tr w14:paraId="52E87355">
        <w:tblPrEx>
          <w:tblCellMar>
            <w:top w:w="0" w:type="dxa"/>
            <w:left w:w="108" w:type="dxa"/>
            <w:bottom w:w="0" w:type="dxa"/>
            <w:right w:w="108" w:type="dxa"/>
          </w:tblCellMar>
        </w:tblPrEx>
        <w:trPr>
          <w:trHeight w:val="567" w:hRule="atLeast"/>
          <w:jc w:val="center"/>
        </w:trPr>
        <w:tc>
          <w:tcPr>
            <w:tcW w:w="734" w:type="dxa"/>
            <w:vMerge w:val="continue"/>
            <w:tcBorders>
              <w:left w:val="single" w:color="auto" w:sz="4" w:space="0"/>
              <w:right w:val="single" w:color="auto" w:sz="4" w:space="0"/>
            </w:tcBorders>
            <w:vAlign w:val="center"/>
          </w:tcPr>
          <w:p w14:paraId="40A27B98">
            <w:pPr>
              <w:pStyle w:val="25"/>
              <w:snapToGrid w:val="0"/>
              <w:spacing w:line="312" w:lineRule="auto"/>
              <w:ind w:firstLine="0" w:firstLineChars="0"/>
              <w:jc w:val="center"/>
              <w:rPr>
                <w:rFonts w:hint="eastAsia" w:cs="宋体"/>
              </w:rPr>
            </w:pPr>
          </w:p>
        </w:tc>
        <w:tc>
          <w:tcPr>
            <w:tcW w:w="565" w:type="dxa"/>
            <w:tcBorders>
              <w:top w:val="single" w:color="auto" w:sz="8" w:space="0"/>
              <w:left w:val="single" w:color="auto" w:sz="8" w:space="0"/>
              <w:bottom w:val="single" w:color="auto" w:sz="8" w:space="0"/>
              <w:right w:val="single" w:color="auto" w:sz="8" w:space="0"/>
            </w:tcBorders>
            <w:vAlign w:val="center"/>
          </w:tcPr>
          <w:p w14:paraId="1CAB500A">
            <w:pPr>
              <w:widowControl/>
              <w:spacing w:line="312" w:lineRule="auto"/>
              <w:jc w:val="center"/>
              <w:rPr>
                <w:rFonts w:hint="eastAsia" w:ascii="宋体" w:hAnsi="宋体" w:cs="宋体"/>
                <w:sz w:val="24"/>
              </w:rPr>
            </w:pPr>
            <w:r>
              <w:rPr>
                <w:rFonts w:hint="eastAsia" w:ascii="宋体" w:hAnsi="宋体" w:cs="宋体"/>
                <w:sz w:val="24"/>
              </w:rPr>
              <w:t>7</w:t>
            </w:r>
          </w:p>
        </w:tc>
        <w:tc>
          <w:tcPr>
            <w:tcW w:w="6117" w:type="dxa"/>
            <w:gridSpan w:val="2"/>
            <w:tcBorders>
              <w:top w:val="single" w:color="auto" w:sz="8" w:space="0"/>
              <w:left w:val="single" w:color="auto" w:sz="8" w:space="0"/>
              <w:bottom w:val="single" w:color="auto" w:sz="8" w:space="0"/>
              <w:right w:val="single" w:color="auto" w:sz="4" w:space="0"/>
            </w:tcBorders>
            <w:vAlign w:val="center"/>
          </w:tcPr>
          <w:p w14:paraId="044B86AE">
            <w:pPr>
              <w:widowControl/>
              <w:spacing w:line="312" w:lineRule="auto"/>
              <w:rPr>
                <w:rFonts w:hint="eastAsia" w:ascii="宋体" w:hAnsi="宋体" w:cs="宋体"/>
                <w:sz w:val="24"/>
                <w:shd w:val="clear" w:color="auto" w:fill="FFFFFF"/>
              </w:rPr>
            </w:pPr>
            <w:r>
              <w:rPr>
                <w:rFonts w:hint="eastAsia" w:asciiTheme="majorEastAsia" w:hAnsiTheme="majorEastAsia" w:eastAsiaTheme="majorEastAsia" w:cstheme="majorEastAsia"/>
                <w:sz w:val="24"/>
                <w:lang w:eastAsia="zh-CN"/>
              </w:rPr>
              <w:t>投标人</w:t>
            </w:r>
            <w:r>
              <w:rPr>
                <w:rFonts w:hint="eastAsia" w:ascii="宋体" w:hAnsi="宋体" w:cs="宋体"/>
                <w:sz w:val="24"/>
                <w:shd w:val="clear" w:color="auto" w:fill="FFFFFF"/>
              </w:rPr>
              <w:t>组织架构（管理流程、权责分配、运作流程图、监督机制、及处理机制）。</w:t>
            </w:r>
          </w:p>
          <w:p w14:paraId="1408915E">
            <w:pPr>
              <w:widowControl/>
              <w:spacing w:line="312" w:lineRule="auto"/>
              <w:rPr>
                <w:rFonts w:hint="eastAsia" w:ascii="宋体" w:hAnsi="宋体" w:cs="宋体"/>
                <w:sz w:val="24"/>
              </w:rPr>
            </w:pPr>
            <w:r>
              <w:rPr>
                <w:rFonts w:hint="eastAsia" w:ascii="宋体" w:hAnsi="宋体" w:cs="宋体"/>
                <w:sz w:val="24"/>
                <w:shd w:val="clear" w:color="auto" w:fill="FFFFFF"/>
              </w:rPr>
              <w:t>架构</w:t>
            </w:r>
            <w:r>
              <w:rPr>
                <w:rFonts w:hint="eastAsia" w:ascii="宋体" w:hAnsi="宋体" w:cs="宋体"/>
                <w:sz w:val="24"/>
              </w:rPr>
              <w:t>详细完善的得6分，</w:t>
            </w:r>
            <w:r>
              <w:rPr>
                <w:rFonts w:hint="eastAsia" w:ascii="宋体" w:hAnsi="宋体" w:cs="宋体"/>
                <w:sz w:val="24"/>
                <w:shd w:val="clear" w:color="auto" w:fill="FFFFFF"/>
              </w:rPr>
              <w:t>架构</w:t>
            </w:r>
            <w:r>
              <w:rPr>
                <w:rFonts w:hint="eastAsia" w:ascii="宋体" w:hAnsi="宋体" w:cs="宋体"/>
                <w:sz w:val="24"/>
              </w:rPr>
              <w:t>较详细完善的得4分，</w:t>
            </w:r>
            <w:r>
              <w:rPr>
                <w:rFonts w:hint="eastAsia" w:ascii="宋体" w:hAnsi="宋体" w:cs="宋体"/>
                <w:sz w:val="24"/>
                <w:shd w:val="clear" w:color="auto" w:fill="FFFFFF"/>
              </w:rPr>
              <w:t>架构</w:t>
            </w:r>
            <w:r>
              <w:rPr>
                <w:rFonts w:hint="eastAsia" w:ascii="宋体" w:hAnsi="宋体" w:cs="宋体"/>
                <w:sz w:val="24"/>
              </w:rPr>
              <w:t>不够详细完善的得2分,不提供不得分。</w:t>
            </w:r>
          </w:p>
        </w:tc>
        <w:tc>
          <w:tcPr>
            <w:tcW w:w="881" w:type="dxa"/>
            <w:tcBorders>
              <w:top w:val="nil"/>
              <w:left w:val="nil"/>
              <w:bottom w:val="single" w:color="auto" w:sz="4" w:space="0"/>
              <w:right w:val="single" w:color="auto" w:sz="8" w:space="0"/>
            </w:tcBorders>
            <w:vAlign w:val="center"/>
          </w:tcPr>
          <w:p w14:paraId="7F98712F">
            <w:pPr>
              <w:spacing w:line="312" w:lineRule="auto"/>
              <w:jc w:val="center"/>
              <w:rPr>
                <w:rFonts w:hint="eastAsia" w:ascii="宋体" w:hAnsi="宋体" w:cs="宋体"/>
                <w:kern w:val="0"/>
                <w:sz w:val="24"/>
              </w:rPr>
            </w:pPr>
            <w:r>
              <w:rPr>
                <w:rFonts w:hint="eastAsia" w:ascii="宋体" w:hAnsi="宋体" w:cs="宋体"/>
                <w:sz w:val="24"/>
              </w:rPr>
              <w:t>6</w:t>
            </w:r>
          </w:p>
        </w:tc>
        <w:tc>
          <w:tcPr>
            <w:tcW w:w="1118" w:type="dxa"/>
            <w:tcBorders>
              <w:top w:val="nil"/>
              <w:left w:val="nil"/>
              <w:bottom w:val="single" w:color="auto" w:sz="4" w:space="0"/>
              <w:right w:val="single" w:color="auto" w:sz="8" w:space="0"/>
            </w:tcBorders>
            <w:vAlign w:val="center"/>
          </w:tcPr>
          <w:p w14:paraId="5DC1D46C">
            <w:pPr>
              <w:spacing w:line="312" w:lineRule="auto"/>
              <w:jc w:val="center"/>
              <w:rPr>
                <w:rFonts w:hint="eastAsia" w:ascii="宋体" w:hAnsi="宋体" w:cs="宋体"/>
                <w:sz w:val="24"/>
              </w:rPr>
            </w:pPr>
            <w:r>
              <w:rPr>
                <w:rFonts w:hint="eastAsia" w:ascii="宋体" w:hAnsi="宋体" w:cs="宋体"/>
                <w:sz w:val="24"/>
              </w:rPr>
              <w:t>主观分</w:t>
            </w:r>
          </w:p>
        </w:tc>
      </w:tr>
      <w:tr w14:paraId="71E33E5F">
        <w:tblPrEx>
          <w:tblCellMar>
            <w:top w:w="0" w:type="dxa"/>
            <w:left w:w="108" w:type="dxa"/>
            <w:bottom w:w="0" w:type="dxa"/>
            <w:right w:w="108" w:type="dxa"/>
          </w:tblCellMar>
        </w:tblPrEx>
        <w:trPr>
          <w:trHeight w:val="567" w:hRule="atLeast"/>
          <w:jc w:val="center"/>
        </w:trPr>
        <w:tc>
          <w:tcPr>
            <w:tcW w:w="734" w:type="dxa"/>
            <w:vMerge w:val="continue"/>
            <w:tcBorders>
              <w:left w:val="single" w:color="auto" w:sz="4" w:space="0"/>
              <w:right w:val="single" w:color="auto" w:sz="4" w:space="0"/>
            </w:tcBorders>
            <w:vAlign w:val="center"/>
          </w:tcPr>
          <w:p w14:paraId="27DC3C9E">
            <w:pPr>
              <w:pStyle w:val="25"/>
              <w:snapToGrid w:val="0"/>
              <w:spacing w:line="312" w:lineRule="auto"/>
              <w:ind w:firstLine="0" w:firstLineChars="0"/>
              <w:jc w:val="center"/>
              <w:rPr>
                <w:rFonts w:hint="eastAsia" w:cs="宋体"/>
              </w:rPr>
            </w:pPr>
          </w:p>
        </w:tc>
        <w:tc>
          <w:tcPr>
            <w:tcW w:w="565" w:type="dxa"/>
            <w:tcBorders>
              <w:top w:val="single" w:color="auto" w:sz="8" w:space="0"/>
              <w:left w:val="single" w:color="auto" w:sz="8" w:space="0"/>
              <w:bottom w:val="single" w:color="auto" w:sz="8" w:space="0"/>
              <w:right w:val="single" w:color="auto" w:sz="8" w:space="0"/>
            </w:tcBorders>
            <w:vAlign w:val="center"/>
          </w:tcPr>
          <w:p w14:paraId="6F136796">
            <w:pPr>
              <w:widowControl/>
              <w:adjustRightInd/>
              <w:spacing w:line="312" w:lineRule="auto"/>
              <w:jc w:val="center"/>
              <w:rPr>
                <w:rFonts w:hint="eastAsia" w:ascii="宋体" w:hAnsi="宋体" w:cs="宋体"/>
                <w:sz w:val="24"/>
              </w:rPr>
            </w:pPr>
            <w:r>
              <w:rPr>
                <w:rFonts w:hint="eastAsia" w:ascii="宋体" w:hAnsi="宋体" w:cs="宋体"/>
                <w:sz w:val="24"/>
              </w:rPr>
              <w:t>8</w:t>
            </w:r>
          </w:p>
        </w:tc>
        <w:tc>
          <w:tcPr>
            <w:tcW w:w="6117" w:type="dxa"/>
            <w:gridSpan w:val="2"/>
            <w:tcBorders>
              <w:top w:val="single" w:color="auto" w:sz="8" w:space="0"/>
              <w:left w:val="single" w:color="auto" w:sz="8" w:space="0"/>
              <w:bottom w:val="single" w:color="auto" w:sz="8" w:space="0"/>
              <w:right w:val="single" w:color="auto" w:sz="4" w:space="0"/>
            </w:tcBorders>
            <w:vAlign w:val="center"/>
          </w:tcPr>
          <w:p w14:paraId="465D0E06">
            <w:pPr>
              <w:widowControl/>
              <w:adjustRightInd/>
              <w:spacing w:line="312" w:lineRule="auto"/>
              <w:jc w:val="left"/>
              <w:rPr>
                <w:rFonts w:hint="eastAsia" w:ascii="宋体" w:hAnsi="宋体" w:cs="宋体"/>
                <w:sz w:val="24"/>
              </w:rPr>
            </w:pPr>
            <w:r>
              <w:rPr>
                <w:rFonts w:hint="eastAsia" w:ascii="宋体" w:hAnsi="宋体" w:cs="宋体"/>
                <w:sz w:val="24"/>
              </w:rPr>
              <w:t>保证进度和项目完成的方案和措施是否具</w:t>
            </w:r>
            <w:r>
              <w:rPr>
                <w:rFonts w:hint="eastAsia" w:ascii="宋体" w:hAnsi="宋体" w:cs="宋体"/>
                <w:sz w:val="24"/>
                <w:lang w:val="zh-CN"/>
              </w:rPr>
              <w:t>有详细、科学</w:t>
            </w:r>
            <w:r>
              <w:rPr>
                <w:rFonts w:hint="eastAsia" w:ascii="宋体" w:hAnsi="宋体" w:cs="宋体"/>
                <w:sz w:val="24"/>
              </w:rPr>
              <w:t>（综合评定）</w:t>
            </w:r>
          </w:p>
          <w:p w14:paraId="3B451E82">
            <w:pPr>
              <w:pStyle w:val="486"/>
              <w:spacing w:line="312" w:lineRule="auto"/>
              <w:rPr>
                <w:rFonts w:hint="eastAsia" w:ascii="宋体" w:hAnsi="宋体" w:cs="宋体"/>
                <w:sz w:val="24"/>
                <w:szCs w:val="24"/>
              </w:rPr>
            </w:pPr>
            <w:r>
              <w:rPr>
                <w:rFonts w:hint="eastAsia" w:ascii="宋体" w:hAnsi="宋体" w:cs="宋体"/>
                <w:sz w:val="24"/>
                <w:szCs w:val="24"/>
              </w:rPr>
              <w:t>方案详细完善的得6分，方案较详细完善的得4分，方案不够详细完善的得2分,不提供不得分。</w:t>
            </w:r>
          </w:p>
        </w:tc>
        <w:tc>
          <w:tcPr>
            <w:tcW w:w="881" w:type="dxa"/>
            <w:tcBorders>
              <w:top w:val="nil"/>
              <w:left w:val="nil"/>
              <w:bottom w:val="single" w:color="auto" w:sz="4" w:space="0"/>
              <w:right w:val="single" w:color="auto" w:sz="8" w:space="0"/>
            </w:tcBorders>
            <w:vAlign w:val="center"/>
          </w:tcPr>
          <w:p w14:paraId="0FD35DAC">
            <w:pPr>
              <w:widowControl/>
              <w:adjustRightInd/>
              <w:spacing w:line="312" w:lineRule="auto"/>
              <w:jc w:val="center"/>
              <w:rPr>
                <w:rFonts w:hint="eastAsia" w:ascii="宋体" w:hAnsi="宋体" w:cs="宋体"/>
                <w:sz w:val="24"/>
              </w:rPr>
            </w:pPr>
            <w:r>
              <w:rPr>
                <w:rFonts w:hint="eastAsia" w:ascii="宋体" w:hAnsi="宋体" w:cs="宋体"/>
                <w:kern w:val="0"/>
                <w:sz w:val="24"/>
              </w:rPr>
              <w:t>6</w:t>
            </w:r>
          </w:p>
        </w:tc>
        <w:tc>
          <w:tcPr>
            <w:tcW w:w="1118" w:type="dxa"/>
            <w:tcBorders>
              <w:top w:val="nil"/>
              <w:left w:val="nil"/>
              <w:bottom w:val="single" w:color="auto" w:sz="4" w:space="0"/>
              <w:right w:val="single" w:color="auto" w:sz="8" w:space="0"/>
            </w:tcBorders>
            <w:vAlign w:val="center"/>
          </w:tcPr>
          <w:p w14:paraId="6B0160EA">
            <w:pPr>
              <w:widowControl/>
              <w:adjustRightInd/>
              <w:spacing w:line="312" w:lineRule="auto"/>
              <w:jc w:val="center"/>
              <w:rPr>
                <w:rFonts w:hint="eastAsia" w:ascii="宋体" w:hAnsi="宋体" w:cs="宋体"/>
                <w:sz w:val="24"/>
              </w:rPr>
            </w:pPr>
            <w:r>
              <w:rPr>
                <w:rFonts w:hint="eastAsia" w:ascii="宋体" w:hAnsi="宋体" w:cs="宋体"/>
                <w:sz w:val="24"/>
              </w:rPr>
              <w:t>主观分</w:t>
            </w:r>
          </w:p>
        </w:tc>
      </w:tr>
      <w:tr w14:paraId="6CFC6778">
        <w:tblPrEx>
          <w:tblCellMar>
            <w:top w:w="0" w:type="dxa"/>
            <w:left w:w="108" w:type="dxa"/>
            <w:bottom w:w="0" w:type="dxa"/>
            <w:right w:w="108" w:type="dxa"/>
          </w:tblCellMar>
        </w:tblPrEx>
        <w:trPr>
          <w:trHeight w:val="1987" w:hRule="atLeast"/>
          <w:jc w:val="center"/>
        </w:trPr>
        <w:tc>
          <w:tcPr>
            <w:tcW w:w="734" w:type="dxa"/>
            <w:vMerge w:val="continue"/>
            <w:tcBorders>
              <w:left w:val="single" w:color="auto" w:sz="4" w:space="0"/>
              <w:right w:val="single" w:color="auto" w:sz="4" w:space="0"/>
            </w:tcBorders>
            <w:vAlign w:val="center"/>
          </w:tcPr>
          <w:p w14:paraId="490C7F82">
            <w:pPr>
              <w:pStyle w:val="25"/>
              <w:snapToGrid w:val="0"/>
              <w:spacing w:line="312" w:lineRule="auto"/>
              <w:ind w:firstLine="0" w:firstLineChars="0"/>
              <w:jc w:val="center"/>
              <w:rPr>
                <w:rFonts w:hint="eastAsia" w:cs="宋体"/>
              </w:rPr>
            </w:pPr>
          </w:p>
        </w:tc>
        <w:tc>
          <w:tcPr>
            <w:tcW w:w="565" w:type="dxa"/>
            <w:vMerge w:val="restart"/>
            <w:tcBorders>
              <w:top w:val="single" w:color="auto" w:sz="8" w:space="0"/>
              <w:left w:val="single" w:color="auto" w:sz="8" w:space="0"/>
              <w:right w:val="single" w:color="auto" w:sz="8" w:space="0"/>
            </w:tcBorders>
            <w:vAlign w:val="center"/>
          </w:tcPr>
          <w:p w14:paraId="6E563DDF">
            <w:pPr>
              <w:widowControl/>
              <w:adjustRightInd/>
              <w:spacing w:line="312" w:lineRule="auto"/>
              <w:jc w:val="center"/>
              <w:rPr>
                <w:rFonts w:hint="eastAsia" w:ascii="宋体" w:hAnsi="宋体" w:cs="宋体"/>
                <w:sz w:val="24"/>
              </w:rPr>
            </w:pPr>
            <w:r>
              <w:rPr>
                <w:rFonts w:hint="eastAsia" w:ascii="宋体" w:hAnsi="宋体" w:cs="宋体"/>
                <w:sz w:val="24"/>
              </w:rPr>
              <w:t>9</w:t>
            </w:r>
          </w:p>
        </w:tc>
        <w:tc>
          <w:tcPr>
            <w:tcW w:w="893" w:type="dxa"/>
            <w:vMerge w:val="restart"/>
            <w:tcBorders>
              <w:top w:val="single" w:color="auto" w:sz="8" w:space="0"/>
              <w:left w:val="single" w:color="auto" w:sz="8" w:space="0"/>
              <w:right w:val="single" w:color="auto" w:sz="4" w:space="0"/>
            </w:tcBorders>
            <w:vAlign w:val="center"/>
          </w:tcPr>
          <w:p w14:paraId="226AE7BC">
            <w:pPr>
              <w:widowControl/>
              <w:adjustRightInd/>
              <w:spacing w:line="312" w:lineRule="auto"/>
              <w:jc w:val="left"/>
              <w:rPr>
                <w:rFonts w:hint="eastAsia" w:ascii="宋体" w:hAnsi="宋体" w:cs="宋体"/>
                <w:sz w:val="24"/>
              </w:rPr>
            </w:pPr>
            <w:r>
              <w:rPr>
                <w:rFonts w:hint="eastAsia" w:ascii="宋体" w:hAnsi="宋体" w:cs="宋体"/>
                <w:sz w:val="24"/>
              </w:rPr>
              <w:t>团队配备</w:t>
            </w:r>
          </w:p>
        </w:tc>
        <w:tc>
          <w:tcPr>
            <w:tcW w:w="5224" w:type="dxa"/>
            <w:tcBorders>
              <w:top w:val="single" w:color="auto" w:sz="8" w:space="0"/>
              <w:left w:val="single" w:color="auto" w:sz="4" w:space="0"/>
              <w:bottom w:val="single" w:color="auto" w:sz="4" w:space="0"/>
              <w:right w:val="single" w:color="auto" w:sz="4" w:space="0"/>
            </w:tcBorders>
            <w:shd w:val="clear" w:color="auto" w:fill="auto"/>
            <w:vAlign w:val="center"/>
          </w:tcPr>
          <w:p w14:paraId="20B60040">
            <w:pPr>
              <w:widowControl/>
              <w:adjustRightInd/>
              <w:spacing w:line="312" w:lineRule="auto"/>
              <w:jc w:val="left"/>
              <w:rPr>
                <w:rFonts w:hint="eastAsia" w:ascii="宋体" w:hAnsi="宋体" w:cs="宋体"/>
                <w:sz w:val="24"/>
              </w:rPr>
            </w:pPr>
            <w:r>
              <w:rPr>
                <w:rFonts w:hint="eastAsia" w:ascii="宋体" w:hAnsi="宋体" w:cs="宋体"/>
                <w:sz w:val="24"/>
              </w:rPr>
              <w:t>项目负责人具备高级技术职称的，且为</w:t>
            </w:r>
            <w:r>
              <w:rPr>
                <w:rFonts w:hint="eastAsia" w:ascii="宋体" w:hAnsi="宋体" w:cs="宋体"/>
                <w:sz w:val="24"/>
                <w:lang w:val="en-US" w:eastAsia="zh-CN"/>
              </w:rPr>
              <w:t>机电</w:t>
            </w:r>
            <w:r>
              <w:rPr>
                <w:rFonts w:hint="eastAsia" w:ascii="宋体" w:hAnsi="宋体" w:cs="宋体"/>
                <w:sz w:val="24"/>
              </w:rPr>
              <w:t xml:space="preserve">或机械工程师（相关）专业证书的得3分，最高得3分。                         </w:t>
            </w:r>
          </w:p>
          <w:p w14:paraId="55D51219">
            <w:pPr>
              <w:widowControl/>
              <w:adjustRightInd/>
              <w:spacing w:line="312" w:lineRule="auto"/>
              <w:jc w:val="left"/>
              <w:rPr>
                <w:rFonts w:hint="eastAsia" w:ascii="宋体" w:hAnsi="宋体" w:eastAsia="宋体" w:cs="宋体"/>
                <w:kern w:val="2"/>
                <w:sz w:val="24"/>
                <w:szCs w:val="24"/>
                <w:lang w:val="en-US" w:eastAsia="zh-CN" w:bidi="ar-SA"/>
              </w:rPr>
            </w:pPr>
            <w:r>
              <w:rPr>
                <w:rFonts w:hint="eastAsia" w:ascii="宋体" w:hAnsi="宋体" w:cs="宋体"/>
                <w:sz w:val="24"/>
              </w:rPr>
              <w:t>（须在投标文件中提供项目负责人及其他人员相关资格证书、职称证书所在投标单位的社保缴纳证明复制件，否则不得分）</w:t>
            </w:r>
          </w:p>
        </w:tc>
        <w:tc>
          <w:tcPr>
            <w:tcW w:w="881" w:type="dxa"/>
            <w:tcBorders>
              <w:top w:val="nil"/>
              <w:left w:val="nil"/>
              <w:bottom w:val="single" w:color="auto" w:sz="4" w:space="0"/>
              <w:right w:val="single" w:color="auto" w:sz="8" w:space="0"/>
            </w:tcBorders>
            <w:vAlign w:val="center"/>
          </w:tcPr>
          <w:p w14:paraId="1A3AB500">
            <w:pPr>
              <w:widowControl/>
              <w:adjustRightInd/>
              <w:spacing w:line="312" w:lineRule="auto"/>
              <w:jc w:val="center"/>
              <w:rPr>
                <w:rFonts w:hint="eastAsia" w:ascii="宋体" w:hAnsi="宋体" w:cs="宋体"/>
                <w:sz w:val="24"/>
              </w:rPr>
            </w:pPr>
            <w:r>
              <w:rPr>
                <w:rFonts w:hint="eastAsia" w:ascii="宋体" w:hAnsi="宋体" w:cs="宋体"/>
                <w:kern w:val="0"/>
                <w:sz w:val="24"/>
              </w:rPr>
              <w:t>3</w:t>
            </w:r>
          </w:p>
        </w:tc>
        <w:tc>
          <w:tcPr>
            <w:tcW w:w="1118" w:type="dxa"/>
            <w:tcBorders>
              <w:top w:val="nil"/>
              <w:left w:val="nil"/>
              <w:bottom w:val="single" w:color="auto" w:sz="4" w:space="0"/>
              <w:right w:val="single" w:color="auto" w:sz="8" w:space="0"/>
            </w:tcBorders>
            <w:vAlign w:val="center"/>
          </w:tcPr>
          <w:p w14:paraId="57896F7E">
            <w:pPr>
              <w:widowControl/>
              <w:adjustRightInd/>
              <w:spacing w:line="312" w:lineRule="auto"/>
              <w:jc w:val="center"/>
              <w:rPr>
                <w:rFonts w:hint="eastAsia" w:ascii="宋体" w:hAnsi="宋体" w:cs="宋体"/>
                <w:sz w:val="24"/>
              </w:rPr>
            </w:pPr>
            <w:r>
              <w:rPr>
                <w:rFonts w:hint="eastAsia" w:ascii="宋体" w:hAnsi="宋体" w:cs="宋体"/>
                <w:sz w:val="24"/>
              </w:rPr>
              <w:t>客观分</w:t>
            </w:r>
          </w:p>
        </w:tc>
      </w:tr>
      <w:tr w14:paraId="5197FFA1">
        <w:tblPrEx>
          <w:tblCellMar>
            <w:top w:w="0" w:type="dxa"/>
            <w:left w:w="108" w:type="dxa"/>
            <w:bottom w:w="0" w:type="dxa"/>
            <w:right w:w="108" w:type="dxa"/>
          </w:tblCellMar>
        </w:tblPrEx>
        <w:trPr>
          <w:trHeight w:val="1987" w:hRule="atLeast"/>
          <w:jc w:val="center"/>
        </w:trPr>
        <w:tc>
          <w:tcPr>
            <w:tcW w:w="734" w:type="dxa"/>
            <w:vMerge w:val="continue"/>
            <w:tcBorders>
              <w:left w:val="single" w:color="auto" w:sz="4" w:space="0"/>
              <w:right w:val="single" w:color="auto" w:sz="4" w:space="0"/>
            </w:tcBorders>
            <w:vAlign w:val="center"/>
          </w:tcPr>
          <w:p w14:paraId="308CC953">
            <w:pPr>
              <w:pStyle w:val="25"/>
              <w:snapToGrid w:val="0"/>
              <w:spacing w:line="312" w:lineRule="auto"/>
              <w:ind w:firstLine="0" w:firstLineChars="0"/>
              <w:jc w:val="center"/>
              <w:rPr>
                <w:rFonts w:hint="eastAsia" w:cs="宋体"/>
              </w:rPr>
            </w:pPr>
          </w:p>
        </w:tc>
        <w:tc>
          <w:tcPr>
            <w:tcW w:w="565" w:type="dxa"/>
            <w:vMerge w:val="continue"/>
            <w:tcBorders>
              <w:left w:val="single" w:color="auto" w:sz="8" w:space="0"/>
              <w:right w:val="single" w:color="auto" w:sz="8" w:space="0"/>
            </w:tcBorders>
            <w:vAlign w:val="center"/>
          </w:tcPr>
          <w:p w14:paraId="7ECF72E6">
            <w:pPr>
              <w:widowControl/>
              <w:adjustRightInd/>
              <w:spacing w:line="312" w:lineRule="auto"/>
              <w:jc w:val="center"/>
              <w:rPr>
                <w:rFonts w:hint="eastAsia" w:ascii="宋体" w:hAnsi="宋体" w:cs="宋体"/>
                <w:sz w:val="24"/>
              </w:rPr>
            </w:pPr>
          </w:p>
        </w:tc>
        <w:tc>
          <w:tcPr>
            <w:tcW w:w="893" w:type="dxa"/>
            <w:vMerge w:val="continue"/>
            <w:tcBorders>
              <w:left w:val="single" w:color="auto" w:sz="8" w:space="0"/>
              <w:right w:val="single" w:color="auto" w:sz="4" w:space="0"/>
            </w:tcBorders>
            <w:vAlign w:val="center"/>
          </w:tcPr>
          <w:p w14:paraId="68742DB4">
            <w:pPr>
              <w:widowControl/>
              <w:adjustRightInd/>
              <w:spacing w:line="312" w:lineRule="auto"/>
              <w:jc w:val="left"/>
              <w:rPr>
                <w:rFonts w:hint="eastAsia" w:ascii="宋体" w:hAnsi="宋体" w:cs="宋体"/>
                <w:sz w:val="24"/>
              </w:rPr>
            </w:pPr>
          </w:p>
        </w:tc>
        <w:tc>
          <w:tcPr>
            <w:tcW w:w="5224" w:type="dxa"/>
            <w:tcBorders>
              <w:top w:val="single" w:color="auto" w:sz="8" w:space="0"/>
              <w:left w:val="single" w:color="auto" w:sz="4" w:space="0"/>
              <w:bottom w:val="single" w:color="auto" w:sz="4" w:space="0"/>
              <w:right w:val="single" w:color="auto" w:sz="4" w:space="0"/>
            </w:tcBorders>
            <w:shd w:val="clear" w:color="auto" w:fill="auto"/>
            <w:vAlign w:val="center"/>
          </w:tcPr>
          <w:p w14:paraId="5AA7A887">
            <w:pPr>
              <w:widowControl/>
              <w:adjustRightInd/>
              <w:spacing w:line="312" w:lineRule="auto"/>
              <w:jc w:val="left"/>
              <w:rPr>
                <w:rFonts w:hint="eastAsia" w:ascii="宋体" w:hAnsi="宋体" w:cs="宋体"/>
                <w:sz w:val="24"/>
              </w:rPr>
            </w:pPr>
            <w:r>
              <w:rPr>
                <w:rFonts w:hint="eastAsia" w:ascii="宋体" w:hAnsi="宋体" w:cs="宋体"/>
                <w:sz w:val="24"/>
              </w:rPr>
              <w:t>技术负责人具有中级技术职称，且为</w:t>
            </w:r>
            <w:r>
              <w:rPr>
                <w:rFonts w:hint="eastAsia" w:ascii="宋体" w:hAnsi="宋体" w:cs="宋体"/>
                <w:sz w:val="24"/>
                <w:lang w:val="en-US" w:eastAsia="zh-CN"/>
              </w:rPr>
              <w:t>机电</w:t>
            </w:r>
            <w:r>
              <w:rPr>
                <w:rFonts w:hint="eastAsia" w:ascii="宋体" w:hAnsi="宋体" w:cs="宋体"/>
                <w:sz w:val="24"/>
              </w:rPr>
              <w:t>或机械工程师（相关）专业证书的得3分，最高得3分</w:t>
            </w:r>
          </w:p>
          <w:p w14:paraId="04C3636D">
            <w:pPr>
              <w:widowControl/>
              <w:adjustRightInd/>
              <w:spacing w:line="312" w:lineRule="auto"/>
              <w:jc w:val="left"/>
              <w:rPr>
                <w:rFonts w:hint="eastAsia" w:ascii="宋体" w:hAnsi="宋体" w:eastAsia="宋体" w:cs="宋体"/>
                <w:kern w:val="2"/>
                <w:sz w:val="24"/>
                <w:szCs w:val="24"/>
                <w:lang w:val="en-US" w:eastAsia="zh-CN" w:bidi="ar-SA"/>
              </w:rPr>
            </w:pPr>
            <w:r>
              <w:rPr>
                <w:rFonts w:hint="eastAsia" w:ascii="宋体" w:hAnsi="宋体" w:cs="宋体"/>
                <w:sz w:val="24"/>
              </w:rPr>
              <w:t>（须在投标文件中提供项目负责人及其他人员相关资格证书、职称证书及所在投标单位的社保缴纳证明复制件，否则不得分）</w:t>
            </w:r>
          </w:p>
        </w:tc>
        <w:tc>
          <w:tcPr>
            <w:tcW w:w="881" w:type="dxa"/>
            <w:tcBorders>
              <w:top w:val="nil"/>
              <w:left w:val="nil"/>
              <w:bottom w:val="single" w:color="auto" w:sz="4" w:space="0"/>
              <w:right w:val="single" w:color="auto" w:sz="8" w:space="0"/>
            </w:tcBorders>
            <w:vAlign w:val="center"/>
          </w:tcPr>
          <w:p w14:paraId="61BC41A8">
            <w:pPr>
              <w:widowControl/>
              <w:adjustRightInd/>
              <w:spacing w:line="312" w:lineRule="auto"/>
              <w:jc w:val="center"/>
              <w:rPr>
                <w:rFonts w:hint="eastAsia" w:ascii="宋体" w:hAnsi="宋体" w:cs="宋体"/>
                <w:kern w:val="0"/>
                <w:sz w:val="24"/>
              </w:rPr>
            </w:pPr>
            <w:r>
              <w:rPr>
                <w:rFonts w:hint="eastAsia" w:ascii="宋体" w:hAnsi="宋体" w:cs="宋体"/>
                <w:kern w:val="0"/>
                <w:sz w:val="24"/>
              </w:rPr>
              <w:t>3</w:t>
            </w:r>
          </w:p>
        </w:tc>
        <w:tc>
          <w:tcPr>
            <w:tcW w:w="1118" w:type="dxa"/>
            <w:tcBorders>
              <w:top w:val="nil"/>
              <w:left w:val="nil"/>
              <w:bottom w:val="single" w:color="auto" w:sz="4" w:space="0"/>
              <w:right w:val="single" w:color="auto" w:sz="8" w:space="0"/>
            </w:tcBorders>
            <w:vAlign w:val="center"/>
          </w:tcPr>
          <w:p w14:paraId="79DE19B7">
            <w:pPr>
              <w:widowControl/>
              <w:adjustRightInd/>
              <w:spacing w:line="312" w:lineRule="auto"/>
              <w:jc w:val="center"/>
              <w:rPr>
                <w:rFonts w:hint="eastAsia" w:ascii="宋体" w:hAnsi="宋体" w:cs="宋体"/>
                <w:sz w:val="24"/>
              </w:rPr>
            </w:pPr>
            <w:r>
              <w:rPr>
                <w:rFonts w:hint="eastAsia" w:ascii="宋体" w:hAnsi="宋体" w:cs="宋体"/>
                <w:sz w:val="24"/>
              </w:rPr>
              <w:t>客观分</w:t>
            </w:r>
          </w:p>
        </w:tc>
      </w:tr>
      <w:tr w14:paraId="4E8BFB37">
        <w:tblPrEx>
          <w:tblCellMar>
            <w:top w:w="0" w:type="dxa"/>
            <w:left w:w="108" w:type="dxa"/>
            <w:bottom w:w="0" w:type="dxa"/>
            <w:right w:w="108" w:type="dxa"/>
          </w:tblCellMar>
        </w:tblPrEx>
        <w:trPr>
          <w:trHeight w:val="1190" w:hRule="atLeast"/>
          <w:jc w:val="center"/>
        </w:trPr>
        <w:tc>
          <w:tcPr>
            <w:tcW w:w="734" w:type="dxa"/>
            <w:vMerge w:val="continue"/>
            <w:tcBorders>
              <w:left w:val="single" w:color="auto" w:sz="4" w:space="0"/>
              <w:right w:val="single" w:color="auto" w:sz="4" w:space="0"/>
            </w:tcBorders>
            <w:vAlign w:val="center"/>
          </w:tcPr>
          <w:p w14:paraId="140C4F3C">
            <w:pPr>
              <w:pStyle w:val="25"/>
              <w:snapToGrid w:val="0"/>
              <w:spacing w:line="312" w:lineRule="auto"/>
              <w:ind w:firstLine="0" w:firstLineChars="0"/>
              <w:jc w:val="center"/>
              <w:rPr>
                <w:rFonts w:hint="eastAsia" w:cs="宋体"/>
              </w:rPr>
            </w:pPr>
          </w:p>
        </w:tc>
        <w:tc>
          <w:tcPr>
            <w:tcW w:w="565" w:type="dxa"/>
            <w:vMerge w:val="continue"/>
            <w:tcBorders>
              <w:left w:val="single" w:color="auto" w:sz="8" w:space="0"/>
              <w:bottom w:val="single" w:color="auto" w:sz="8" w:space="0"/>
              <w:right w:val="single" w:color="auto" w:sz="8" w:space="0"/>
            </w:tcBorders>
            <w:vAlign w:val="center"/>
          </w:tcPr>
          <w:p w14:paraId="22DC9D24">
            <w:pPr>
              <w:widowControl/>
              <w:adjustRightInd/>
              <w:spacing w:line="312" w:lineRule="auto"/>
              <w:jc w:val="center"/>
              <w:rPr>
                <w:rFonts w:hint="eastAsia" w:ascii="宋体" w:hAnsi="宋体" w:cs="宋体"/>
                <w:sz w:val="24"/>
              </w:rPr>
            </w:pPr>
          </w:p>
        </w:tc>
        <w:tc>
          <w:tcPr>
            <w:tcW w:w="893" w:type="dxa"/>
            <w:vMerge w:val="continue"/>
            <w:tcBorders>
              <w:left w:val="single" w:color="auto" w:sz="8" w:space="0"/>
              <w:bottom w:val="single" w:color="auto" w:sz="8" w:space="0"/>
              <w:right w:val="single" w:color="auto" w:sz="4" w:space="0"/>
            </w:tcBorders>
            <w:vAlign w:val="center"/>
          </w:tcPr>
          <w:p w14:paraId="204F021B">
            <w:pPr>
              <w:widowControl/>
              <w:adjustRightInd/>
              <w:spacing w:line="312" w:lineRule="auto"/>
              <w:jc w:val="left"/>
              <w:rPr>
                <w:rFonts w:hint="eastAsia" w:ascii="宋体" w:hAnsi="宋体" w:cs="宋体"/>
                <w:sz w:val="24"/>
              </w:rPr>
            </w:pPr>
          </w:p>
        </w:tc>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14:paraId="1F0191A9">
            <w:pPr>
              <w:widowControl/>
              <w:spacing w:line="312" w:lineRule="auto"/>
              <w:jc w:val="left"/>
              <w:rPr>
                <w:rFonts w:hint="eastAsia" w:ascii="宋体" w:hAnsi="宋体" w:cs="宋体"/>
                <w:sz w:val="24"/>
              </w:rPr>
            </w:pPr>
            <w:r>
              <w:rPr>
                <w:rFonts w:hint="eastAsia" w:ascii="宋体" w:hAnsi="宋体" w:cs="宋体"/>
                <w:sz w:val="24"/>
              </w:rPr>
              <w:t>拟投入本项目</w:t>
            </w:r>
            <w:r>
              <w:rPr>
                <w:rFonts w:hint="eastAsia" w:ascii="宋体" w:hAnsi="宋体" w:cs="宋体"/>
                <w:sz w:val="24"/>
                <w:lang w:eastAsia="zh-CN"/>
              </w:rPr>
              <w:t>团队</w:t>
            </w:r>
            <w:r>
              <w:rPr>
                <w:rFonts w:hint="eastAsia" w:ascii="宋体" w:hAnsi="宋体" w:cs="宋体"/>
                <w:sz w:val="24"/>
              </w:rPr>
              <w:t>人员的素质、能力、资格、经验和人数等综合评定打分。</w:t>
            </w:r>
          </w:p>
          <w:p w14:paraId="2FC80012">
            <w:pPr>
              <w:widowControl/>
              <w:adjustRightInd/>
              <w:spacing w:line="312" w:lineRule="auto"/>
              <w:jc w:val="left"/>
              <w:rPr>
                <w:rFonts w:hint="eastAsia" w:ascii="宋体" w:hAnsi="宋体" w:eastAsia="宋体" w:cs="宋体"/>
                <w:kern w:val="2"/>
                <w:sz w:val="24"/>
                <w:szCs w:val="24"/>
                <w:lang w:val="en-US" w:eastAsia="zh-CN" w:bidi="ar-SA"/>
              </w:rPr>
            </w:pPr>
            <w:r>
              <w:rPr>
                <w:rFonts w:hint="eastAsia" w:ascii="宋体" w:hAnsi="宋体" w:cs="宋体"/>
                <w:sz w:val="24"/>
              </w:rPr>
              <w:t>人员投入充足，素质能力强的得4分，人员投入较充足，素质能力较强的得2分，人员投入一般，素质能力一般的得1分,不提供不得分。</w:t>
            </w:r>
          </w:p>
        </w:tc>
        <w:tc>
          <w:tcPr>
            <w:tcW w:w="881" w:type="dxa"/>
            <w:tcBorders>
              <w:top w:val="single" w:color="auto" w:sz="4" w:space="0"/>
              <w:left w:val="nil"/>
              <w:bottom w:val="single" w:color="auto" w:sz="4" w:space="0"/>
              <w:right w:val="single" w:color="auto" w:sz="8" w:space="0"/>
            </w:tcBorders>
            <w:vAlign w:val="center"/>
          </w:tcPr>
          <w:p w14:paraId="696448E8">
            <w:pPr>
              <w:widowControl/>
              <w:adjustRightInd/>
              <w:spacing w:line="312" w:lineRule="auto"/>
              <w:jc w:val="center"/>
              <w:rPr>
                <w:rFonts w:hint="eastAsia" w:ascii="宋体" w:hAnsi="宋体" w:cs="宋体"/>
                <w:kern w:val="0"/>
                <w:sz w:val="24"/>
              </w:rPr>
            </w:pPr>
            <w:r>
              <w:rPr>
                <w:rFonts w:hint="eastAsia" w:ascii="宋体" w:hAnsi="宋体" w:cs="宋体"/>
                <w:kern w:val="0"/>
                <w:sz w:val="24"/>
              </w:rPr>
              <w:t>4</w:t>
            </w:r>
          </w:p>
        </w:tc>
        <w:tc>
          <w:tcPr>
            <w:tcW w:w="1118" w:type="dxa"/>
            <w:tcBorders>
              <w:top w:val="single" w:color="auto" w:sz="4" w:space="0"/>
              <w:left w:val="nil"/>
              <w:bottom w:val="single" w:color="auto" w:sz="4" w:space="0"/>
              <w:right w:val="single" w:color="auto" w:sz="8" w:space="0"/>
            </w:tcBorders>
            <w:vAlign w:val="center"/>
          </w:tcPr>
          <w:p w14:paraId="22C79CD8">
            <w:pPr>
              <w:widowControl/>
              <w:adjustRightInd/>
              <w:spacing w:line="312" w:lineRule="auto"/>
              <w:jc w:val="center"/>
              <w:rPr>
                <w:rFonts w:hint="eastAsia" w:ascii="宋体" w:hAnsi="宋体" w:cs="宋体"/>
                <w:sz w:val="24"/>
              </w:rPr>
            </w:pPr>
            <w:r>
              <w:rPr>
                <w:rFonts w:hint="eastAsia" w:ascii="宋体" w:hAnsi="宋体" w:cs="宋体"/>
                <w:sz w:val="24"/>
              </w:rPr>
              <w:t>主观分</w:t>
            </w:r>
          </w:p>
        </w:tc>
      </w:tr>
      <w:tr w14:paraId="240C2C01">
        <w:tblPrEx>
          <w:tblCellMar>
            <w:top w:w="0" w:type="dxa"/>
            <w:left w:w="108" w:type="dxa"/>
            <w:bottom w:w="0" w:type="dxa"/>
            <w:right w:w="108" w:type="dxa"/>
          </w:tblCellMar>
        </w:tblPrEx>
        <w:trPr>
          <w:trHeight w:val="1762" w:hRule="atLeast"/>
          <w:jc w:val="center"/>
        </w:trPr>
        <w:tc>
          <w:tcPr>
            <w:tcW w:w="734" w:type="dxa"/>
            <w:vMerge w:val="continue"/>
            <w:tcBorders>
              <w:left w:val="single" w:color="auto" w:sz="4" w:space="0"/>
              <w:right w:val="single" w:color="auto" w:sz="4" w:space="0"/>
            </w:tcBorders>
            <w:vAlign w:val="center"/>
          </w:tcPr>
          <w:p w14:paraId="625E8424">
            <w:pPr>
              <w:pStyle w:val="25"/>
              <w:snapToGrid w:val="0"/>
              <w:spacing w:line="312" w:lineRule="auto"/>
              <w:ind w:firstLine="0" w:firstLineChars="0"/>
              <w:jc w:val="center"/>
              <w:rPr>
                <w:rFonts w:hint="eastAsia" w:cs="宋体"/>
              </w:rPr>
            </w:pPr>
          </w:p>
        </w:tc>
        <w:tc>
          <w:tcPr>
            <w:tcW w:w="565" w:type="dxa"/>
            <w:tcBorders>
              <w:top w:val="single" w:color="auto" w:sz="8" w:space="0"/>
              <w:left w:val="single" w:color="auto" w:sz="8" w:space="0"/>
              <w:right w:val="single" w:color="auto" w:sz="8" w:space="0"/>
            </w:tcBorders>
            <w:vAlign w:val="center"/>
          </w:tcPr>
          <w:p w14:paraId="0CE07AFC">
            <w:pPr>
              <w:widowControl/>
              <w:adjustRightInd/>
              <w:spacing w:line="312" w:lineRule="auto"/>
              <w:jc w:val="center"/>
              <w:rPr>
                <w:rFonts w:hint="eastAsia" w:ascii="宋体" w:hAnsi="宋体" w:cs="宋体"/>
                <w:sz w:val="24"/>
              </w:rPr>
            </w:pPr>
            <w:r>
              <w:rPr>
                <w:rFonts w:hint="eastAsia" w:ascii="宋体" w:hAnsi="宋体" w:cs="宋体"/>
                <w:sz w:val="24"/>
              </w:rPr>
              <w:t>10</w:t>
            </w:r>
          </w:p>
        </w:tc>
        <w:tc>
          <w:tcPr>
            <w:tcW w:w="6117" w:type="dxa"/>
            <w:gridSpan w:val="2"/>
            <w:tcBorders>
              <w:top w:val="single" w:color="auto" w:sz="8" w:space="0"/>
              <w:left w:val="single" w:color="auto" w:sz="8" w:space="0"/>
              <w:right w:val="single" w:color="auto" w:sz="4" w:space="0"/>
            </w:tcBorders>
            <w:vAlign w:val="center"/>
          </w:tcPr>
          <w:p w14:paraId="7A5AC011">
            <w:pPr>
              <w:widowControl/>
              <w:adjustRightInd/>
              <w:spacing w:line="312" w:lineRule="auto"/>
              <w:jc w:val="left"/>
              <w:rPr>
                <w:rFonts w:hint="eastAsia" w:ascii="宋体" w:hAnsi="宋体" w:cs="宋体"/>
                <w:sz w:val="24"/>
              </w:rPr>
            </w:pPr>
            <w:r>
              <w:rPr>
                <w:rFonts w:hint="eastAsia" w:ascii="宋体" w:hAnsi="宋体" w:cs="宋体"/>
                <w:sz w:val="24"/>
                <w:lang w:eastAsia="zh-CN"/>
              </w:rPr>
              <w:t>投标</w:t>
            </w:r>
            <w:r>
              <w:rPr>
                <w:rFonts w:hint="eastAsia" w:ascii="宋体" w:hAnsi="宋体" w:cs="宋体"/>
                <w:sz w:val="24"/>
              </w:rPr>
              <w:t>方案中提供或使用的主要仪器、设备等的优劣，是否齐全、详尽、明晰（综合评定）</w:t>
            </w:r>
          </w:p>
          <w:p w14:paraId="16D77561">
            <w:pPr>
              <w:widowControl/>
              <w:adjustRightInd/>
              <w:spacing w:line="312" w:lineRule="auto"/>
              <w:jc w:val="left"/>
              <w:rPr>
                <w:rFonts w:hint="eastAsia" w:ascii="宋体" w:hAnsi="宋体" w:cs="宋体"/>
                <w:sz w:val="24"/>
              </w:rPr>
            </w:pPr>
            <w:r>
              <w:rPr>
                <w:rFonts w:hint="eastAsia" w:ascii="宋体" w:hAnsi="宋体" w:cs="宋体"/>
                <w:sz w:val="24"/>
              </w:rPr>
              <w:t>齐全、先进的得6分，基本能满足本项目需求的得4分，缺少或不能满足本项目需求的得2分,没有的不得分。</w:t>
            </w:r>
          </w:p>
        </w:tc>
        <w:tc>
          <w:tcPr>
            <w:tcW w:w="881" w:type="dxa"/>
            <w:tcBorders>
              <w:top w:val="nil"/>
              <w:left w:val="nil"/>
              <w:bottom w:val="single" w:color="auto" w:sz="4" w:space="0"/>
              <w:right w:val="single" w:color="auto" w:sz="8" w:space="0"/>
            </w:tcBorders>
            <w:vAlign w:val="center"/>
          </w:tcPr>
          <w:p w14:paraId="6ABEBD59">
            <w:pPr>
              <w:widowControl/>
              <w:adjustRightInd/>
              <w:spacing w:line="312" w:lineRule="auto"/>
              <w:jc w:val="center"/>
              <w:rPr>
                <w:rFonts w:hint="eastAsia" w:ascii="宋体" w:hAnsi="宋体" w:cs="宋体"/>
                <w:sz w:val="24"/>
              </w:rPr>
            </w:pPr>
            <w:r>
              <w:rPr>
                <w:rFonts w:hint="eastAsia" w:ascii="宋体" w:hAnsi="宋体" w:cs="宋体"/>
                <w:kern w:val="0"/>
                <w:sz w:val="24"/>
              </w:rPr>
              <w:t>6</w:t>
            </w:r>
          </w:p>
        </w:tc>
        <w:tc>
          <w:tcPr>
            <w:tcW w:w="1118" w:type="dxa"/>
            <w:tcBorders>
              <w:top w:val="nil"/>
              <w:left w:val="nil"/>
              <w:bottom w:val="single" w:color="auto" w:sz="4" w:space="0"/>
              <w:right w:val="single" w:color="auto" w:sz="8" w:space="0"/>
            </w:tcBorders>
            <w:vAlign w:val="center"/>
          </w:tcPr>
          <w:p w14:paraId="5C5F17EA">
            <w:pPr>
              <w:widowControl/>
              <w:adjustRightInd/>
              <w:spacing w:line="312" w:lineRule="auto"/>
              <w:jc w:val="center"/>
              <w:rPr>
                <w:rFonts w:hint="eastAsia" w:ascii="宋体" w:hAnsi="宋体" w:cs="宋体"/>
                <w:sz w:val="24"/>
              </w:rPr>
            </w:pPr>
            <w:r>
              <w:rPr>
                <w:rFonts w:hint="eastAsia" w:ascii="宋体" w:hAnsi="宋体" w:cs="宋体"/>
                <w:sz w:val="24"/>
              </w:rPr>
              <w:t>主观分</w:t>
            </w:r>
          </w:p>
        </w:tc>
      </w:tr>
      <w:tr w14:paraId="78BA3DD8">
        <w:tblPrEx>
          <w:tblCellMar>
            <w:top w:w="0" w:type="dxa"/>
            <w:left w:w="108" w:type="dxa"/>
            <w:bottom w:w="0" w:type="dxa"/>
            <w:right w:w="108" w:type="dxa"/>
          </w:tblCellMar>
        </w:tblPrEx>
        <w:trPr>
          <w:trHeight w:val="594" w:hRule="atLeast"/>
          <w:jc w:val="center"/>
        </w:trPr>
        <w:tc>
          <w:tcPr>
            <w:tcW w:w="734" w:type="dxa"/>
            <w:vMerge w:val="continue"/>
            <w:tcBorders>
              <w:left w:val="single" w:color="auto" w:sz="4" w:space="0"/>
              <w:right w:val="single" w:color="auto" w:sz="4" w:space="0"/>
            </w:tcBorders>
            <w:vAlign w:val="center"/>
          </w:tcPr>
          <w:p w14:paraId="74DFDB1D">
            <w:pPr>
              <w:pStyle w:val="25"/>
              <w:snapToGrid w:val="0"/>
              <w:spacing w:line="312" w:lineRule="auto"/>
              <w:ind w:firstLine="0" w:firstLineChars="0"/>
              <w:jc w:val="center"/>
              <w:rPr>
                <w:rFonts w:hint="eastAsia" w:cs="宋体"/>
              </w:rPr>
            </w:pPr>
          </w:p>
        </w:tc>
        <w:tc>
          <w:tcPr>
            <w:tcW w:w="565" w:type="dxa"/>
            <w:tcBorders>
              <w:top w:val="single" w:color="auto" w:sz="8" w:space="0"/>
              <w:left w:val="single" w:color="auto" w:sz="8" w:space="0"/>
              <w:bottom w:val="single" w:color="auto" w:sz="8" w:space="0"/>
              <w:right w:val="single" w:color="auto" w:sz="8" w:space="0"/>
            </w:tcBorders>
            <w:vAlign w:val="center"/>
          </w:tcPr>
          <w:p w14:paraId="417A509D">
            <w:pPr>
              <w:widowControl/>
              <w:adjustRightInd/>
              <w:spacing w:line="312" w:lineRule="auto"/>
              <w:jc w:val="center"/>
              <w:rPr>
                <w:rFonts w:hint="eastAsia" w:ascii="宋体" w:hAnsi="宋体" w:cs="宋体"/>
                <w:sz w:val="24"/>
              </w:rPr>
            </w:pPr>
            <w:r>
              <w:rPr>
                <w:rFonts w:hint="eastAsia" w:ascii="宋体" w:hAnsi="宋体" w:cs="宋体"/>
                <w:sz w:val="24"/>
              </w:rPr>
              <w:t>11</w:t>
            </w:r>
          </w:p>
        </w:tc>
        <w:tc>
          <w:tcPr>
            <w:tcW w:w="6117" w:type="dxa"/>
            <w:gridSpan w:val="2"/>
            <w:tcBorders>
              <w:top w:val="single" w:color="auto" w:sz="8" w:space="0"/>
              <w:left w:val="single" w:color="auto" w:sz="8" w:space="0"/>
              <w:bottom w:val="single" w:color="auto" w:sz="8" w:space="0"/>
              <w:right w:val="single" w:color="auto" w:sz="4" w:space="0"/>
            </w:tcBorders>
            <w:vAlign w:val="center"/>
          </w:tcPr>
          <w:p w14:paraId="7D7CC925">
            <w:pPr>
              <w:widowControl/>
              <w:adjustRightInd/>
              <w:spacing w:line="312" w:lineRule="auto"/>
              <w:jc w:val="left"/>
              <w:rPr>
                <w:rFonts w:hint="eastAsia" w:ascii="宋体" w:hAnsi="宋体" w:cs="宋体"/>
                <w:sz w:val="24"/>
              </w:rPr>
            </w:pPr>
            <w:r>
              <w:rPr>
                <w:rFonts w:hint="eastAsia" w:ascii="宋体" w:hAnsi="宋体" w:cs="宋体"/>
                <w:sz w:val="24"/>
              </w:rPr>
              <w:t>拟设立的各项管理规章制度及档案资料的建立管理：内部岗位责任制度、管理运作制度、考核制度及标准等，要求符合规范，体现高标准、科学合理、详细完备；人员、设施、设备管理、业主方反馈资料、行政文件资料等档案情况综合评定。</w:t>
            </w:r>
          </w:p>
          <w:p w14:paraId="3D31EC28">
            <w:pPr>
              <w:pStyle w:val="486"/>
              <w:spacing w:line="312" w:lineRule="auto"/>
              <w:rPr>
                <w:rFonts w:hint="eastAsia" w:ascii="宋体" w:hAnsi="宋体" w:cs="宋体"/>
                <w:sz w:val="24"/>
                <w:szCs w:val="24"/>
              </w:rPr>
            </w:pPr>
            <w:r>
              <w:rPr>
                <w:rFonts w:hint="eastAsia" w:ascii="宋体" w:hAnsi="宋体" w:cs="宋体"/>
                <w:sz w:val="24"/>
                <w:szCs w:val="24"/>
              </w:rPr>
              <w:t>方案详细完善的得6分，方案较详细完善的得4分，方案不够详细完善的得2分,不提供不得分。</w:t>
            </w:r>
          </w:p>
        </w:tc>
        <w:tc>
          <w:tcPr>
            <w:tcW w:w="881" w:type="dxa"/>
            <w:tcBorders>
              <w:top w:val="single" w:color="auto" w:sz="4" w:space="0"/>
              <w:left w:val="nil"/>
              <w:bottom w:val="single" w:color="auto" w:sz="4" w:space="0"/>
              <w:right w:val="single" w:color="auto" w:sz="8" w:space="0"/>
            </w:tcBorders>
            <w:vAlign w:val="center"/>
          </w:tcPr>
          <w:p w14:paraId="3511CD61">
            <w:pPr>
              <w:widowControl/>
              <w:adjustRightInd/>
              <w:spacing w:line="312" w:lineRule="auto"/>
              <w:jc w:val="center"/>
              <w:rPr>
                <w:rFonts w:hint="eastAsia" w:ascii="宋体" w:hAnsi="宋体" w:cs="宋体"/>
                <w:sz w:val="24"/>
              </w:rPr>
            </w:pPr>
            <w:r>
              <w:rPr>
                <w:rFonts w:hint="eastAsia" w:ascii="宋体" w:hAnsi="宋体" w:cs="宋体"/>
                <w:kern w:val="0"/>
                <w:sz w:val="24"/>
              </w:rPr>
              <w:t>6</w:t>
            </w:r>
          </w:p>
        </w:tc>
        <w:tc>
          <w:tcPr>
            <w:tcW w:w="1118" w:type="dxa"/>
            <w:tcBorders>
              <w:top w:val="nil"/>
              <w:left w:val="nil"/>
              <w:bottom w:val="single" w:color="auto" w:sz="4" w:space="0"/>
              <w:right w:val="single" w:color="auto" w:sz="8" w:space="0"/>
            </w:tcBorders>
            <w:vAlign w:val="center"/>
          </w:tcPr>
          <w:p w14:paraId="7EF5CBCA">
            <w:pPr>
              <w:widowControl/>
              <w:adjustRightInd/>
              <w:spacing w:line="312" w:lineRule="auto"/>
              <w:jc w:val="center"/>
              <w:rPr>
                <w:rFonts w:hint="eastAsia" w:ascii="宋体" w:hAnsi="宋体" w:cs="宋体"/>
                <w:sz w:val="24"/>
              </w:rPr>
            </w:pPr>
            <w:r>
              <w:rPr>
                <w:rFonts w:hint="eastAsia" w:ascii="宋体" w:hAnsi="宋体" w:cs="宋体"/>
                <w:sz w:val="24"/>
              </w:rPr>
              <w:t>主观分</w:t>
            </w:r>
          </w:p>
        </w:tc>
      </w:tr>
      <w:tr w14:paraId="3C5DCE50">
        <w:tblPrEx>
          <w:tblCellMar>
            <w:top w:w="0" w:type="dxa"/>
            <w:left w:w="108" w:type="dxa"/>
            <w:bottom w:w="0" w:type="dxa"/>
            <w:right w:w="108" w:type="dxa"/>
          </w:tblCellMar>
        </w:tblPrEx>
        <w:trPr>
          <w:trHeight w:val="594" w:hRule="atLeast"/>
          <w:jc w:val="center"/>
        </w:trPr>
        <w:tc>
          <w:tcPr>
            <w:tcW w:w="734" w:type="dxa"/>
            <w:vMerge w:val="continue"/>
            <w:tcBorders>
              <w:left w:val="single" w:color="auto" w:sz="4" w:space="0"/>
              <w:right w:val="single" w:color="auto" w:sz="4" w:space="0"/>
            </w:tcBorders>
            <w:vAlign w:val="center"/>
          </w:tcPr>
          <w:p w14:paraId="5EB40915">
            <w:pPr>
              <w:pStyle w:val="25"/>
              <w:snapToGrid w:val="0"/>
              <w:spacing w:line="312" w:lineRule="auto"/>
              <w:ind w:firstLine="0" w:firstLineChars="0"/>
              <w:jc w:val="center"/>
              <w:rPr>
                <w:rFonts w:hint="eastAsia" w:cs="宋体"/>
              </w:rPr>
            </w:pPr>
          </w:p>
        </w:tc>
        <w:tc>
          <w:tcPr>
            <w:tcW w:w="565" w:type="dxa"/>
            <w:tcBorders>
              <w:top w:val="single" w:color="auto" w:sz="8" w:space="0"/>
              <w:left w:val="single" w:color="auto" w:sz="8" w:space="0"/>
              <w:bottom w:val="single" w:color="auto" w:sz="8" w:space="0"/>
              <w:right w:val="single" w:color="auto" w:sz="8" w:space="0"/>
            </w:tcBorders>
            <w:vAlign w:val="center"/>
          </w:tcPr>
          <w:p w14:paraId="68E4165D">
            <w:pPr>
              <w:widowControl/>
              <w:adjustRightInd/>
              <w:spacing w:line="312" w:lineRule="auto"/>
              <w:jc w:val="center"/>
              <w:rPr>
                <w:rFonts w:hint="eastAsia" w:ascii="宋体" w:hAnsi="宋体" w:cs="宋体"/>
                <w:sz w:val="24"/>
              </w:rPr>
            </w:pPr>
            <w:r>
              <w:rPr>
                <w:rFonts w:hint="eastAsia" w:ascii="宋体" w:hAnsi="宋体" w:cs="宋体"/>
                <w:sz w:val="24"/>
              </w:rPr>
              <w:t>12</w:t>
            </w:r>
          </w:p>
        </w:tc>
        <w:tc>
          <w:tcPr>
            <w:tcW w:w="6117" w:type="dxa"/>
            <w:gridSpan w:val="2"/>
            <w:tcBorders>
              <w:top w:val="single" w:color="auto" w:sz="8" w:space="0"/>
              <w:left w:val="single" w:color="auto" w:sz="8" w:space="0"/>
              <w:bottom w:val="single" w:color="auto" w:sz="8" w:space="0"/>
              <w:right w:val="single" w:color="auto" w:sz="4" w:space="0"/>
            </w:tcBorders>
            <w:vAlign w:val="center"/>
          </w:tcPr>
          <w:p w14:paraId="7E4456E1">
            <w:pPr>
              <w:widowControl/>
              <w:adjustRightInd/>
              <w:spacing w:line="312" w:lineRule="auto"/>
              <w:jc w:val="left"/>
              <w:rPr>
                <w:rFonts w:hint="eastAsia" w:ascii="宋体" w:hAnsi="宋体" w:cs="宋体"/>
                <w:sz w:val="24"/>
              </w:rPr>
            </w:pPr>
            <w:r>
              <w:rPr>
                <w:rFonts w:hint="eastAsia" w:asciiTheme="majorEastAsia" w:hAnsiTheme="majorEastAsia" w:eastAsiaTheme="majorEastAsia" w:cstheme="majorEastAsia"/>
                <w:sz w:val="24"/>
                <w:lang w:eastAsia="zh-CN"/>
              </w:rPr>
              <w:t>投标人</w:t>
            </w:r>
            <w:r>
              <w:rPr>
                <w:rFonts w:hint="eastAsia" w:ascii="宋体" w:hAnsi="宋体" w:cs="宋体"/>
                <w:sz w:val="24"/>
              </w:rPr>
              <w:t>服务响应时间及可行性（提供合理、可行、确保及时响应的预案和方法）</w:t>
            </w:r>
          </w:p>
          <w:p w14:paraId="0BCE87C0">
            <w:pPr>
              <w:widowControl/>
              <w:adjustRightInd/>
              <w:spacing w:line="312" w:lineRule="auto"/>
              <w:jc w:val="left"/>
              <w:rPr>
                <w:rFonts w:hint="eastAsia" w:ascii="宋体" w:hAnsi="宋体" w:cs="宋体"/>
                <w:sz w:val="24"/>
              </w:rPr>
            </w:pPr>
            <w:r>
              <w:rPr>
                <w:rFonts w:hint="eastAsia" w:ascii="宋体" w:hAnsi="宋体" w:cs="宋体"/>
                <w:sz w:val="24"/>
              </w:rPr>
              <w:t>方案详细完善的得6分，方案较详细完善的得4分，方案不够详细完善的得2分,不提供不得分。</w:t>
            </w:r>
          </w:p>
        </w:tc>
        <w:tc>
          <w:tcPr>
            <w:tcW w:w="881" w:type="dxa"/>
            <w:tcBorders>
              <w:top w:val="nil"/>
              <w:left w:val="nil"/>
              <w:bottom w:val="single" w:color="auto" w:sz="4" w:space="0"/>
              <w:right w:val="single" w:color="auto" w:sz="8" w:space="0"/>
            </w:tcBorders>
            <w:vAlign w:val="center"/>
          </w:tcPr>
          <w:p w14:paraId="4F9FF86D">
            <w:pPr>
              <w:widowControl/>
              <w:adjustRightInd/>
              <w:spacing w:line="312" w:lineRule="auto"/>
              <w:jc w:val="center"/>
              <w:rPr>
                <w:rFonts w:hint="eastAsia" w:ascii="宋体" w:hAnsi="宋体" w:cs="宋体"/>
                <w:sz w:val="24"/>
              </w:rPr>
            </w:pPr>
            <w:r>
              <w:rPr>
                <w:rFonts w:hint="eastAsia" w:ascii="宋体" w:hAnsi="宋体" w:cs="宋体"/>
                <w:sz w:val="24"/>
              </w:rPr>
              <w:t>6</w:t>
            </w:r>
          </w:p>
        </w:tc>
        <w:tc>
          <w:tcPr>
            <w:tcW w:w="1118" w:type="dxa"/>
            <w:tcBorders>
              <w:top w:val="nil"/>
              <w:left w:val="nil"/>
              <w:bottom w:val="single" w:color="auto" w:sz="4" w:space="0"/>
              <w:right w:val="single" w:color="auto" w:sz="8" w:space="0"/>
            </w:tcBorders>
            <w:vAlign w:val="center"/>
          </w:tcPr>
          <w:p w14:paraId="16589378">
            <w:pPr>
              <w:widowControl/>
              <w:adjustRightInd/>
              <w:spacing w:line="312" w:lineRule="auto"/>
              <w:jc w:val="center"/>
              <w:rPr>
                <w:rFonts w:hint="eastAsia" w:ascii="宋体" w:hAnsi="宋体" w:cs="宋体"/>
                <w:sz w:val="24"/>
              </w:rPr>
            </w:pPr>
            <w:r>
              <w:rPr>
                <w:rFonts w:hint="eastAsia" w:ascii="宋体" w:hAnsi="宋体" w:cs="宋体"/>
                <w:kern w:val="0"/>
                <w:sz w:val="24"/>
              </w:rPr>
              <w:t>主观分</w:t>
            </w:r>
          </w:p>
        </w:tc>
      </w:tr>
      <w:tr w14:paraId="6EB1F7FF">
        <w:tblPrEx>
          <w:tblCellMar>
            <w:top w:w="0" w:type="dxa"/>
            <w:left w:w="108" w:type="dxa"/>
            <w:bottom w:w="0" w:type="dxa"/>
            <w:right w:w="108" w:type="dxa"/>
          </w:tblCellMar>
        </w:tblPrEx>
        <w:trPr>
          <w:trHeight w:val="594" w:hRule="atLeast"/>
          <w:jc w:val="center"/>
        </w:trPr>
        <w:tc>
          <w:tcPr>
            <w:tcW w:w="734" w:type="dxa"/>
            <w:vMerge w:val="continue"/>
            <w:tcBorders>
              <w:left w:val="single" w:color="auto" w:sz="4" w:space="0"/>
              <w:right w:val="single" w:color="auto" w:sz="4" w:space="0"/>
            </w:tcBorders>
            <w:vAlign w:val="center"/>
          </w:tcPr>
          <w:p w14:paraId="43E0031F">
            <w:pPr>
              <w:pStyle w:val="25"/>
              <w:snapToGrid w:val="0"/>
              <w:spacing w:line="312" w:lineRule="auto"/>
              <w:ind w:firstLine="0" w:firstLineChars="0"/>
              <w:jc w:val="center"/>
              <w:rPr>
                <w:rFonts w:hint="eastAsia" w:cs="宋体"/>
              </w:rPr>
            </w:pPr>
          </w:p>
        </w:tc>
        <w:tc>
          <w:tcPr>
            <w:tcW w:w="565" w:type="dxa"/>
            <w:tcBorders>
              <w:top w:val="single" w:color="auto" w:sz="8" w:space="0"/>
              <w:left w:val="single" w:color="auto" w:sz="8" w:space="0"/>
              <w:bottom w:val="single" w:color="auto" w:sz="8" w:space="0"/>
              <w:right w:val="single" w:color="auto" w:sz="8" w:space="0"/>
            </w:tcBorders>
            <w:vAlign w:val="center"/>
          </w:tcPr>
          <w:p w14:paraId="377A5F8E">
            <w:pPr>
              <w:widowControl/>
              <w:adjustRightInd/>
              <w:spacing w:line="312" w:lineRule="auto"/>
              <w:jc w:val="center"/>
              <w:rPr>
                <w:rFonts w:hint="eastAsia" w:ascii="宋体" w:hAnsi="宋体" w:cs="宋体"/>
                <w:sz w:val="24"/>
              </w:rPr>
            </w:pPr>
            <w:r>
              <w:rPr>
                <w:rFonts w:hint="eastAsia" w:ascii="宋体" w:hAnsi="宋体" w:cs="宋体"/>
                <w:sz w:val="24"/>
              </w:rPr>
              <w:t>13</w:t>
            </w:r>
          </w:p>
        </w:tc>
        <w:tc>
          <w:tcPr>
            <w:tcW w:w="6117" w:type="dxa"/>
            <w:gridSpan w:val="2"/>
            <w:tcBorders>
              <w:top w:val="single" w:color="auto" w:sz="8" w:space="0"/>
              <w:left w:val="single" w:color="auto" w:sz="8" w:space="0"/>
              <w:bottom w:val="single" w:color="auto" w:sz="8" w:space="0"/>
              <w:right w:val="single" w:color="auto" w:sz="4" w:space="0"/>
            </w:tcBorders>
            <w:vAlign w:val="center"/>
          </w:tcPr>
          <w:p w14:paraId="32AD29EB">
            <w:pPr>
              <w:widowControl/>
              <w:adjustRightInd/>
              <w:spacing w:line="312" w:lineRule="auto"/>
              <w:jc w:val="left"/>
              <w:rPr>
                <w:rFonts w:hint="eastAsia" w:ascii="宋体" w:hAnsi="宋体" w:cs="宋体"/>
                <w:sz w:val="24"/>
              </w:rPr>
            </w:pPr>
            <w:r>
              <w:rPr>
                <w:rFonts w:hint="eastAsia" w:ascii="宋体" w:hAnsi="宋体" w:cs="宋体"/>
                <w:sz w:val="24"/>
              </w:rPr>
              <w:t>服务质量保证情况</w:t>
            </w:r>
          </w:p>
          <w:p w14:paraId="0E989F89">
            <w:pPr>
              <w:widowControl/>
              <w:adjustRightInd/>
              <w:spacing w:line="312" w:lineRule="auto"/>
              <w:jc w:val="left"/>
              <w:rPr>
                <w:rFonts w:hint="eastAsia" w:ascii="宋体" w:hAnsi="宋体" w:cs="宋体"/>
                <w:sz w:val="24"/>
              </w:rPr>
            </w:pPr>
            <w:r>
              <w:rPr>
                <w:rFonts w:hint="eastAsia" w:ascii="宋体" w:hAnsi="宋体" w:cs="宋体"/>
                <w:sz w:val="24"/>
              </w:rPr>
              <w:t>（根据</w:t>
            </w:r>
            <w:r>
              <w:rPr>
                <w:rFonts w:hint="eastAsia" w:asciiTheme="majorEastAsia" w:hAnsiTheme="majorEastAsia" w:eastAsiaTheme="majorEastAsia" w:cstheme="majorEastAsia"/>
                <w:sz w:val="24"/>
                <w:lang w:eastAsia="zh-CN"/>
              </w:rPr>
              <w:t>投标人</w:t>
            </w:r>
            <w:r>
              <w:rPr>
                <w:rFonts w:hint="eastAsia" w:ascii="宋体" w:hAnsi="宋体" w:cs="宋体"/>
                <w:sz w:val="24"/>
              </w:rPr>
              <w:t>提供的质量保证措施是否具有针对性、可靠性、是否具有严密的质量管理制度、可实现程度、提供优惠等情况综合评定）</w:t>
            </w:r>
          </w:p>
          <w:p w14:paraId="25F249A0">
            <w:pPr>
              <w:widowControl/>
              <w:adjustRightInd/>
              <w:spacing w:line="312" w:lineRule="auto"/>
              <w:jc w:val="left"/>
              <w:rPr>
                <w:rFonts w:hint="eastAsia" w:ascii="宋体" w:hAnsi="宋体" w:cs="宋体"/>
                <w:sz w:val="24"/>
              </w:rPr>
            </w:pPr>
            <w:r>
              <w:rPr>
                <w:rFonts w:hint="eastAsia" w:ascii="宋体" w:hAnsi="宋体" w:cs="宋体"/>
                <w:sz w:val="24"/>
              </w:rPr>
              <w:t>方案详细完善的得6分，方案较详细完善的得4分，方案不够详细完善的得2分,不提供不得分。</w:t>
            </w:r>
          </w:p>
        </w:tc>
        <w:tc>
          <w:tcPr>
            <w:tcW w:w="881" w:type="dxa"/>
            <w:tcBorders>
              <w:top w:val="nil"/>
              <w:left w:val="nil"/>
              <w:bottom w:val="single" w:color="auto" w:sz="4" w:space="0"/>
              <w:right w:val="single" w:color="auto" w:sz="8" w:space="0"/>
            </w:tcBorders>
            <w:vAlign w:val="center"/>
          </w:tcPr>
          <w:p w14:paraId="33ECA331">
            <w:pPr>
              <w:widowControl/>
              <w:adjustRightInd/>
              <w:spacing w:line="312" w:lineRule="auto"/>
              <w:jc w:val="center"/>
              <w:rPr>
                <w:rFonts w:hint="eastAsia" w:ascii="宋体" w:hAnsi="宋体" w:cs="宋体"/>
                <w:sz w:val="24"/>
              </w:rPr>
            </w:pPr>
            <w:r>
              <w:rPr>
                <w:rFonts w:hint="eastAsia" w:ascii="宋体" w:hAnsi="宋体" w:cs="宋体"/>
                <w:kern w:val="0"/>
                <w:sz w:val="24"/>
              </w:rPr>
              <w:t>6</w:t>
            </w:r>
          </w:p>
        </w:tc>
        <w:tc>
          <w:tcPr>
            <w:tcW w:w="1118" w:type="dxa"/>
            <w:tcBorders>
              <w:top w:val="nil"/>
              <w:left w:val="nil"/>
              <w:bottom w:val="single" w:color="auto" w:sz="4" w:space="0"/>
              <w:right w:val="single" w:color="auto" w:sz="8" w:space="0"/>
            </w:tcBorders>
            <w:vAlign w:val="center"/>
          </w:tcPr>
          <w:p w14:paraId="31916DB6">
            <w:pPr>
              <w:widowControl/>
              <w:adjustRightInd/>
              <w:spacing w:line="312" w:lineRule="auto"/>
              <w:jc w:val="center"/>
              <w:rPr>
                <w:rFonts w:hint="eastAsia" w:ascii="宋体" w:hAnsi="宋体" w:cs="宋体"/>
                <w:sz w:val="24"/>
              </w:rPr>
            </w:pPr>
            <w:r>
              <w:rPr>
                <w:rFonts w:hint="eastAsia" w:ascii="宋体" w:hAnsi="宋体" w:cs="宋体"/>
                <w:sz w:val="24"/>
              </w:rPr>
              <w:t>主观分</w:t>
            </w:r>
          </w:p>
        </w:tc>
      </w:tr>
      <w:tr w14:paraId="612B7D20">
        <w:tblPrEx>
          <w:tblCellMar>
            <w:top w:w="0" w:type="dxa"/>
            <w:left w:w="108" w:type="dxa"/>
            <w:bottom w:w="0" w:type="dxa"/>
            <w:right w:w="108" w:type="dxa"/>
          </w:tblCellMar>
        </w:tblPrEx>
        <w:trPr>
          <w:trHeight w:val="594" w:hRule="atLeast"/>
          <w:jc w:val="center"/>
        </w:trPr>
        <w:tc>
          <w:tcPr>
            <w:tcW w:w="734" w:type="dxa"/>
            <w:vMerge w:val="continue"/>
            <w:tcBorders>
              <w:left w:val="single" w:color="auto" w:sz="4" w:space="0"/>
              <w:right w:val="single" w:color="auto" w:sz="4" w:space="0"/>
            </w:tcBorders>
            <w:vAlign w:val="center"/>
          </w:tcPr>
          <w:p w14:paraId="79111EF0">
            <w:pPr>
              <w:pStyle w:val="25"/>
              <w:snapToGrid w:val="0"/>
              <w:spacing w:line="312" w:lineRule="auto"/>
              <w:ind w:firstLine="0" w:firstLineChars="0"/>
              <w:jc w:val="center"/>
              <w:rPr>
                <w:rFonts w:hint="eastAsia" w:cs="宋体"/>
              </w:rPr>
            </w:pPr>
          </w:p>
        </w:tc>
        <w:tc>
          <w:tcPr>
            <w:tcW w:w="565" w:type="dxa"/>
            <w:tcBorders>
              <w:top w:val="single" w:color="auto" w:sz="8" w:space="0"/>
              <w:left w:val="single" w:color="auto" w:sz="8" w:space="0"/>
              <w:bottom w:val="single" w:color="auto" w:sz="8" w:space="0"/>
              <w:right w:val="single" w:color="auto" w:sz="8" w:space="0"/>
            </w:tcBorders>
            <w:vAlign w:val="center"/>
          </w:tcPr>
          <w:p w14:paraId="0AB4E4C4">
            <w:pPr>
              <w:widowControl/>
              <w:adjustRightInd/>
              <w:spacing w:line="312" w:lineRule="auto"/>
              <w:jc w:val="center"/>
              <w:rPr>
                <w:rFonts w:hint="eastAsia" w:ascii="宋体" w:hAnsi="宋体" w:cs="宋体"/>
                <w:sz w:val="24"/>
              </w:rPr>
            </w:pPr>
            <w:r>
              <w:rPr>
                <w:rFonts w:hint="eastAsia" w:ascii="宋体" w:hAnsi="宋体" w:cs="宋体"/>
                <w:sz w:val="24"/>
              </w:rPr>
              <w:t>14</w:t>
            </w:r>
          </w:p>
        </w:tc>
        <w:tc>
          <w:tcPr>
            <w:tcW w:w="6117" w:type="dxa"/>
            <w:gridSpan w:val="2"/>
            <w:tcBorders>
              <w:top w:val="single" w:color="auto" w:sz="8" w:space="0"/>
              <w:left w:val="single" w:color="auto" w:sz="8" w:space="0"/>
              <w:bottom w:val="single" w:color="auto" w:sz="8" w:space="0"/>
              <w:right w:val="single" w:color="auto" w:sz="4" w:space="0"/>
            </w:tcBorders>
            <w:vAlign w:val="center"/>
          </w:tcPr>
          <w:p w14:paraId="6B96F630">
            <w:pPr>
              <w:widowControl/>
              <w:adjustRightInd/>
              <w:spacing w:line="312" w:lineRule="auto"/>
              <w:jc w:val="left"/>
              <w:rPr>
                <w:rFonts w:hint="eastAsia" w:ascii="宋体" w:hAnsi="宋体" w:cs="宋体"/>
                <w:sz w:val="24"/>
              </w:rPr>
            </w:pPr>
            <w:r>
              <w:rPr>
                <w:rFonts w:hint="eastAsia" w:ascii="宋体" w:hAnsi="宋体" w:cs="宋体"/>
                <w:sz w:val="24"/>
              </w:rPr>
              <w:t>突发事件应急预案和处理措施(根据</w:t>
            </w:r>
            <w:r>
              <w:rPr>
                <w:rFonts w:hint="eastAsia" w:ascii="宋体" w:hAnsi="宋体" w:cs="宋体"/>
                <w:sz w:val="24"/>
                <w:lang w:eastAsia="zh-CN"/>
              </w:rPr>
              <w:t>投标人</w:t>
            </w:r>
            <w:r>
              <w:rPr>
                <w:rFonts w:hint="eastAsia" w:ascii="宋体" w:hAnsi="宋体" w:cs="宋体"/>
                <w:sz w:val="24"/>
              </w:rPr>
              <w:t>针对本项目服务过程中可能出现的突发情况所提出的应急预案和应急处理措施等综合评定。）</w:t>
            </w:r>
          </w:p>
          <w:p w14:paraId="060AA351">
            <w:pPr>
              <w:widowControl/>
              <w:adjustRightInd/>
              <w:spacing w:line="312" w:lineRule="auto"/>
              <w:jc w:val="left"/>
              <w:rPr>
                <w:rFonts w:hint="eastAsia" w:ascii="宋体" w:hAnsi="宋体" w:cs="宋体"/>
                <w:sz w:val="24"/>
              </w:rPr>
            </w:pPr>
            <w:r>
              <w:rPr>
                <w:rFonts w:hint="eastAsia" w:ascii="宋体" w:hAnsi="宋体" w:cs="宋体"/>
                <w:sz w:val="24"/>
              </w:rPr>
              <w:t>应急预案合理，解决时间及时的得6分，预案较合理，解决时间一般的得4分，预案差，解决时间长的得2分,不提供不得分。</w:t>
            </w:r>
          </w:p>
        </w:tc>
        <w:tc>
          <w:tcPr>
            <w:tcW w:w="881" w:type="dxa"/>
            <w:tcBorders>
              <w:top w:val="nil"/>
              <w:left w:val="nil"/>
              <w:bottom w:val="single" w:color="auto" w:sz="4" w:space="0"/>
              <w:right w:val="single" w:color="auto" w:sz="8" w:space="0"/>
            </w:tcBorders>
            <w:vAlign w:val="center"/>
          </w:tcPr>
          <w:p w14:paraId="24E90594">
            <w:pPr>
              <w:widowControl/>
              <w:adjustRightInd/>
              <w:spacing w:line="312" w:lineRule="auto"/>
              <w:jc w:val="center"/>
              <w:rPr>
                <w:rFonts w:hint="eastAsia" w:ascii="宋体" w:hAnsi="宋体" w:cs="宋体"/>
                <w:kern w:val="0"/>
                <w:sz w:val="24"/>
              </w:rPr>
            </w:pPr>
            <w:r>
              <w:rPr>
                <w:rFonts w:hint="eastAsia" w:ascii="宋体" w:hAnsi="宋体" w:cs="宋体"/>
                <w:kern w:val="0"/>
                <w:sz w:val="24"/>
              </w:rPr>
              <w:t>6</w:t>
            </w:r>
          </w:p>
        </w:tc>
        <w:tc>
          <w:tcPr>
            <w:tcW w:w="1118" w:type="dxa"/>
            <w:tcBorders>
              <w:top w:val="nil"/>
              <w:left w:val="nil"/>
              <w:bottom w:val="single" w:color="auto" w:sz="4" w:space="0"/>
              <w:right w:val="single" w:color="auto" w:sz="8" w:space="0"/>
            </w:tcBorders>
            <w:vAlign w:val="center"/>
          </w:tcPr>
          <w:p w14:paraId="13D4F818">
            <w:pPr>
              <w:widowControl/>
              <w:adjustRightInd/>
              <w:spacing w:line="312" w:lineRule="auto"/>
              <w:jc w:val="center"/>
              <w:rPr>
                <w:rFonts w:hint="eastAsia" w:ascii="宋体" w:hAnsi="宋体" w:cs="宋体"/>
                <w:sz w:val="24"/>
              </w:rPr>
            </w:pPr>
            <w:r>
              <w:rPr>
                <w:rFonts w:hint="eastAsia" w:ascii="宋体" w:hAnsi="宋体" w:cs="宋体"/>
                <w:sz w:val="24"/>
              </w:rPr>
              <w:t>主观分</w:t>
            </w:r>
          </w:p>
        </w:tc>
      </w:tr>
      <w:tr w14:paraId="36C8CCA2">
        <w:tblPrEx>
          <w:tblCellMar>
            <w:top w:w="0" w:type="dxa"/>
            <w:left w:w="108" w:type="dxa"/>
            <w:bottom w:w="0" w:type="dxa"/>
            <w:right w:w="108" w:type="dxa"/>
          </w:tblCellMar>
        </w:tblPrEx>
        <w:trPr>
          <w:trHeight w:val="594" w:hRule="atLeast"/>
          <w:jc w:val="center"/>
        </w:trPr>
        <w:tc>
          <w:tcPr>
            <w:tcW w:w="734" w:type="dxa"/>
            <w:vMerge w:val="continue"/>
            <w:tcBorders>
              <w:left w:val="single" w:color="auto" w:sz="4" w:space="0"/>
              <w:right w:val="single" w:color="auto" w:sz="4" w:space="0"/>
            </w:tcBorders>
            <w:vAlign w:val="center"/>
          </w:tcPr>
          <w:p w14:paraId="2D4D2036">
            <w:pPr>
              <w:pStyle w:val="25"/>
              <w:snapToGrid w:val="0"/>
              <w:spacing w:line="312" w:lineRule="auto"/>
              <w:ind w:firstLine="0" w:firstLineChars="0"/>
              <w:jc w:val="center"/>
              <w:rPr>
                <w:rFonts w:hint="eastAsia" w:cs="宋体"/>
              </w:rPr>
            </w:pPr>
          </w:p>
        </w:tc>
        <w:tc>
          <w:tcPr>
            <w:tcW w:w="565" w:type="dxa"/>
            <w:tcBorders>
              <w:top w:val="single" w:color="auto" w:sz="8" w:space="0"/>
              <w:left w:val="single" w:color="auto" w:sz="8" w:space="0"/>
              <w:bottom w:val="single" w:color="auto" w:sz="8" w:space="0"/>
              <w:right w:val="single" w:color="auto" w:sz="8" w:space="0"/>
            </w:tcBorders>
            <w:vAlign w:val="center"/>
          </w:tcPr>
          <w:p w14:paraId="47B7D76B">
            <w:pPr>
              <w:widowControl/>
              <w:adjustRightInd/>
              <w:spacing w:line="312" w:lineRule="auto"/>
              <w:jc w:val="center"/>
              <w:rPr>
                <w:rFonts w:hint="eastAsia" w:ascii="宋体" w:hAnsi="宋体" w:cs="宋体"/>
                <w:sz w:val="24"/>
              </w:rPr>
            </w:pPr>
            <w:r>
              <w:rPr>
                <w:rFonts w:hint="eastAsia" w:ascii="宋体" w:hAnsi="宋体" w:cs="宋体"/>
                <w:sz w:val="24"/>
              </w:rPr>
              <w:t>15</w:t>
            </w:r>
          </w:p>
        </w:tc>
        <w:tc>
          <w:tcPr>
            <w:tcW w:w="6117" w:type="dxa"/>
            <w:gridSpan w:val="2"/>
            <w:tcBorders>
              <w:top w:val="single" w:color="auto" w:sz="8" w:space="0"/>
              <w:left w:val="single" w:color="auto" w:sz="8" w:space="0"/>
              <w:bottom w:val="single" w:color="auto" w:sz="8" w:space="0"/>
              <w:right w:val="single" w:color="auto" w:sz="4" w:space="0"/>
            </w:tcBorders>
            <w:vAlign w:val="center"/>
          </w:tcPr>
          <w:p w14:paraId="4AB9AAA2">
            <w:pPr>
              <w:widowControl/>
              <w:adjustRightInd/>
              <w:spacing w:line="312" w:lineRule="auto"/>
              <w:jc w:val="left"/>
              <w:rPr>
                <w:rFonts w:hint="eastAsia" w:ascii="宋体" w:hAnsi="宋体" w:cs="宋体"/>
                <w:sz w:val="24"/>
              </w:rPr>
            </w:pPr>
            <w:r>
              <w:rPr>
                <w:rFonts w:hint="eastAsia" w:ascii="宋体" w:hAnsi="宋体" w:cs="宋体"/>
                <w:sz w:val="24"/>
              </w:rPr>
              <w:t>服务承诺</w:t>
            </w:r>
          </w:p>
          <w:p w14:paraId="22C6BFCF">
            <w:pPr>
              <w:widowControl/>
              <w:adjustRightInd/>
              <w:spacing w:line="312" w:lineRule="auto"/>
              <w:jc w:val="left"/>
              <w:rPr>
                <w:rFonts w:hint="eastAsia" w:ascii="宋体" w:hAnsi="宋体" w:cs="宋体"/>
                <w:sz w:val="24"/>
              </w:rPr>
            </w:pPr>
            <w:r>
              <w:rPr>
                <w:rFonts w:hint="eastAsia" w:ascii="宋体" w:hAnsi="宋体" w:cs="宋体"/>
                <w:sz w:val="24"/>
              </w:rPr>
              <w:t>（根据售后服务方案、措施、优惠方案、响应及服务能力等情况综合评定）</w:t>
            </w:r>
          </w:p>
          <w:p w14:paraId="5A730F8B">
            <w:pPr>
              <w:widowControl/>
              <w:adjustRightInd/>
              <w:spacing w:line="312" w:lineRule="auto"/>
              <w:jc w:val="left"/>
              <w:rPr>
                <w:rFonts w:hint="eastAsia" w:ascii="宋体" w:hAnsi="宋体" w:cs="宋体"/>
                <w:sz w:val="24"/>
              </w:rPr>
            </w:pPr>
            <w:r>
              <w:rPr>
                <w:rFonts w:hint="eastAsia" w:ascii="宋体" w:hAnsi="宋体" w:cs="宋体"/>
                <w:sz w:val="24"/>
              </w:rPr>
              <w:t>方案详细完善的得6分，方案较详细完善的得4分，方案不够详细完善的得2分,不提供不得分。</w:t>
            </w:r>
          </w:p>
        </w:tc>
        <w:tc>
          <w:tcPr>
            <w:tcW w:w="881" w:type="dxa"/>
            <w:tcBorders>
              <w:top w:val="nil"/>
              <w:left w:val="nil"/>
              <w:bottom w:val="single" w:color="auto" w:sz="4" w:space="0"/>
              <w:right w:val="single" w:color="auto" w:sz="8" w:space="0"/>
            </w:tcBorders>
            <w:vAlign w:val="center"/>
          </w:tcPr>
          <w:p w14:paraId="3002B75A">
            <w:pPr>
              <w:widowControl/>
              <w:adjustRightInd/>
              <w:spacing w:line="312" w:lineRule="auto"/>
              <w:jc w:val="center"/>
              <w:rPr>
                <w:rFonts w:hint="eastAsia" w:ascii="宋体" w:hAnsi="宋体" w:cs="宋体"/>
                <w:sz w:val="24"/>
              </w:rPr>
            </w:pPr>
            <w:r>
              <w:rPr>
                <w:rFonts w:hint="eastAsia" w:ascii="宋体" w:hAnsi="宋体" w:cs="宋体"/>
                <w:kern w:val="0"/>
                <w:sz w:val="24"/>
              </w:rPr>
              <w:t>6</w:t>
            </w:r>
          </w:p>
        </w:tc>
        <w:tc>
          <w:tcPr>
            <w:tcW w:w="1118" w:type="dxa"/>
            <w:tcBorders>
              <w:top w:val="nil"/>
              <w:left w:val="nil"/>
              <w:bottom w:val="single" w:color="auto" w:sz="4" w:space="0"/>
              <w:right w:val="single" w:color="auto" w:sz="8" w:space="0"/>
            </w:tcBorders>
            <w:vAlign w:val="center"/>
          </w:tcPr>
          <w:p w14:paraId="64983A8C">
            <w:pPr>
              <w:widowControl/>
              <w:adjustRightInd/>
              <w:spacing w:line="312" w:lineRule="auto"/>
              <w:jc w:val="center"/>
              <w:rPr>
                <w:rFonts w:hint="eastAsia" w:ascii="宋体" w:hAnsi="宋体" w:cs="宋体"/>
                <w:sz w:val="24"/>
              </w:rPr>
            </w:pPr>
            <w:r>
              <w:rPr>
                <w:rFonts w:hint="eastAsia" w:ascii="宋体" w:hAnsi="宋体" w:cs="宋体"/>
                <w:sz w:val="24"/>
              </w:rPr>
              <w:t>主观分</w:t>
            </w:r>
          </w:p>
        </w:tc>
      </w:tr>
      <w:tr w14:paraId="36F61C4F">
        <w:tblPrEx>
          <w:tblCellMar>
            <w:top w:w="0" w:type="dxa"/>
            <w:left w:w="108" w:type="dxa"/>
            <w:bottom w:w="0" w:type="dxa"/>
            <w:right w:w="108" w:type="dxa"/>
          </w:tblCellMar>
        </w:tblPrEx>
        <w:trPr>
          <w:trHeight w:val="567" w:hRule="atLeast"/>
          <w:jc w:val="center"/>
        </w:trPr>
        <w:tc>
          <w:tcPr>
            <w:tcW w:w="734" w:type="dxa"/>
            <w:vMerge w:val="continue"/>
            <w:tcBorders>
              <w:top w:val="nil"/>
              <w:left w:val="single" w:color="auto" w:sz="4" w:space="0"/>
              <w:bottom w:val="single" w:color="auto" w:sz="4" w:space="0"/>
              <w:right w:val="single" w:color="auto" w:sz="4" w:space="0"/>
            </w:tcBorders>
            <w:vAlign w:val="center"/>
          </w:tcPr>
          <w:p w14:paraId="7550FDFF">
            <w:pPr>
              <w:pStyle w:val="25"/>
              <w:snapToGrid w:val="0"/>
              <w:spacing w:line="312" w:lineRule="auto"/>
              <w:ind w:firstLine="0" w:firstLineChars="0"/>
              <w:jc w:val="center"/>
              <w:rPr>
                <w:rFonts w:hint="eastAsia" w:cs="宋体"/>
              </w:rPr>
            </w:pPr>
          </w:p>
        </w:tc>
        <w:tc>
          <w:tcPr>
            <w:tcW w:w="565" w:type="dxa"/>
            <w:tcBorders>
              <w:top w:val="single" w:color="auto" w:sz="4" w:space="0"/>
              <w:left w:val="single" w:color="auto" w:sz="8" w:space="0"/>
              <w:bottom w:val="single" w:color="auto" w:sz="4" w:space="0"/>
              <w:right w:val="single" w:color="auto" w:sz="4" w:space="0"/>
            </w:tcBorders>
            <w:vAlign w:val="center"/>
          </w:tcPr>
          <w:p w14:paraId="01980FF3">
            <w:pPr>
              <w:widowControl/>
              <w:adjustRightInd/>
              <w:spacing w:line="312" w:lineRule="auto"/>
              <w:jc w:val="center"/>
              <w:rPr>
                <w:rFonts w:hint="eastAsia" w:ascii="宋体" w:hAnsi="宋体" w:cs="宋体"/>
                <w:sz w:val="24"/>
              </w:rPr>
            </w:pPr>
            <w:r>
              <w:rPr>
                <w:rFonts w:hint="eastAsia" w:ascii="宋体" w:hAnsi="宋体" w:cs="宋体"/>
                <w:sz w:val="24"/>
              </w:rPr>
              <w:t>16</w:t>
            </w:r>
          </w:p>
        </w:tc>
        <w:tc>
          <w:tcPr>
            <w:tcW w:w="6117" w:type="dxa"/>
            <w:gridSpan w:val="2"/>
            <w:tcBorders>
              <w:top w:val="single" w:color="auto" w:sz="4" w:space="0"/>
              <w:left w:val="nil"/>
              <w:bottom w:val="single" w:color="auto" w:sz="4" w:space="0"/>
              <w:right w:val="single" w:color="auto" w:sz="4" w:space="0"/>
            </w:tcBorders>
            <w:vAlign w:val="center"/>
          </w:tcPr>
          <w:p w14:paraId="1A1781E3">
            <w:pPr>
              <w:widowControl/>
              <w:spacing w:line="312" w:lineRule="auto"/>
              <w:rPr>
                <w:rFonts w:hint="eastAsia" w:ascii="宋体" w:hAnsi="宋体" w:cs="宋体"/>
                <w:sz w:val="24"/>
              </w:rPr>
            </w:pPr>
            <w:r>
              <w:rPr>
                <w:rFonts w:hint="eastAsia" w:ascii="宋体" w:hAnsi="宋体" w:cs="宋体"/>
                <w:sz w:val="24"/>
              </w:rPr>
              <w:t>日常使用及保养的合理化建议（根据本项目情况提出合理化、优化的建议）</w:t>
            </w:r>
          </w:p>
          <w:p w14:paraId="5D0AEDCD">
            <w:pPr>
              <w:widowControl/>
              <w:spacing w:line="312" w:lineRule="auto"/>
              <w:rPr>
                <w:rFonts w:hint="eastAsia" w:ascii="宋体" w:hAnsi="宋体" w:cs="宋体"/>
                <w:sz w:val="24"/>
              </w:rPr>
            </w:pPr>
            <w:r>
              <w:rPr>
                <w:rFonts w:hint="eastAsia" w:ascii="宋体" w:hAnsi="宋体" w:cs="宋体"/>
                <w:sz w:val="24"/>
              </w:rPr>
              <w:t>方案详细完善的得6分，方案较详细完善的得4分，方案不够详细完善的得2分,不提供不得分。</w:t>
            </w:r>
          </w:p>
        </w:tc>
        <w:tc>
          <w:tcPr>
            <w:tcW w:w="881" w:type="dxa"/>
            <w:tcBorders>
              <w:top w:val="single" w:color="auto" w:sz="4" w:space="0"/>
              <w:left w:val="nil"/>
              <w:bottom w:val="single" w:color="auto" w:sz="4" w:space="0"/>
              <w:right w:val="single" w:color="auto" w:sz="8" w:space="0"/>
            </w:tcBorders>
            <w:vAlign w:val="center"/>
          </w:tcPr>
          <w:p w14:paraId="4CBEB2B0">
            <w:pPr>
              <w:adjustRightInd/>
              <w:spacing w:line="312" w:lineRule="auto"/>
              <w:jc w:val="center"/>
              <w:rPr>
                <w:rFonts w:hint="eastAsia" w:ascii="宋体" w:hAnsi="宋体" w:cs="宋体"/>
                <w:sz w:val="24"/>
              </w:rPr>
            </w:pPr>
            <w:r>
              <w:rPr>
                <w:rFonts w:hint="eastAsia" w:ascii="宋体" w:hAnsi="宋体" w:cs="宋体"/>
                <w:sz w:val="24"/>
              </w:rPr>
              <w:t>6</w:t>
            </w:r>
          </w:p>
        </w:tc>
        <w:tc>
          <w:tcPr>
            <w:tcW w:w="1118" w:type="dxa"/>
            <w:tcBorders>
              <w:top w:val="single" w:color="auto" w:sz="4" w:space="0"/>
              <w:left w:val="nil"/>
              <w:bottom w:val="single" w:color="auto" w:sz="4" w:space="0"/>
              <w:right w:val="single" w:color="auto" w:sz="8" w:space="0"/>
            </w:tcBorders>
            <w:vAlign w:val="center"/>
          </w:tcPr>
          <w:p w14:paraId="5FA1C39F">
            <w:pPr>
              <w:adjustRightInd/>
              <w:spacing w:line="312" w:lineRule="auto"/>
              <w:jc w:val="center"/>
              <w:rPr>
                <w:rFonts w:hint="eastAsia" w:ascii="宋体" w:hAnsi="宋体" w:cs="宋体"/>
                <w:sz w:val="24"/>
              </w:rPr>
            </w:pPr>
            <w:r>
              <w:rPr>
                <w:rFonts w:hint="eastAsia" w:ascii="宋体" w:hAnsi="宋体" w:cs="宋体"/>
                <w:sz w:val="24"/>
              </w:rPr>
              <w:t>主观分</w:t>
            </w:r>
          </w:p>
        </w:tc>
      </w:tr>
      <w:tr w14:paraId="073A2496">
        <w:tblPrEx>
          <w:tblCellMar>
            <w:top w:w="0" w:type="dxa"/>
            <w:left w:w="108" w:type="dxa"/>
            <w:bottom w:w="0" w:type="dxa"/>
            <w:right w:w="108" w:type="dxa"/>
          </w:tblCellMar>
        </w:tblPrEx>
        <w:trPr>
          <w:trHeight w:val="567" w:hRule="atLeast"/>
          <w:jc w:val="center"/>
        </w:trPr>
        <w:tc>
          <w:tcPr>
            <w:tcW w:w="734" w:type="dxa"/>
            <w:tcBorders>
              <w:top w:val="single" w:color="auto" w:sz="4" w:space="0"/>
              <w:left w:val="single" w:color="auto" w:sz="4" w:space="0"/>
              <w:bottom w:val="single" w:color="000000" w:sz="8" w:space="0"/>
              <w:right w:val="single" w:color="auto" w:sz="4" w:space="0"/>
            </w:tcBorders>
            <w:vAlign w:val="center"/>
          </w:tcPr>
          <w:p w14:paraId="0058ED1C">
            <w:pPr>
              <w:pStyle w:val="25"/>
              <w:snapToGrid w:val="0"/>
              <w:spacing w:line="312" w:lineRule="auto"/>
              <w:ind w:firstLine="0" w:firstLineChars="0"/>
              <w:jc w:val="center"/>
              <w:rPr>
                <w:rFonts w:hint="eastAsia" w:cs="宋体"/>
              </w:rPr>
            </w:pPr>
            <w:r>
              <w:rPr>
                <w:rFonts w:hint="eastAsia" w:cs="宋体"/>
              </w:rPr>
              <w:t>价格分（10分）</w:t>
            </w:r>
          </w:p>
        </w:tc>
        <w:tc>
          <w:tcPr>
            <w:tcW w:w="565" w:type="dxa"/>
            <w:tcBorders>
              <w:top w:val="single" w:color="auto" w:sz="4" w:space="0"/>
              <w:left w:val="single" w:color="auto" w:sz="8" w:space="0"/>
              <w:bottom w:val="single" w:color="auto" w:sz="4" w:space="0"/>
              <w:right w:val="single" w:color="auto" w:sz="4" w:space="0"/>
            </w:tcBorders>
            <w:vAlign w:val="center"/>
          </w:tcPr>
          <w:p w14:paraId="3EF38042">
            <w:pPr>
              <w:widowControl/>
              <w:adjustRightInd/>
              <w:spacing w:line="312" w:lineRule="auto"/>
              <w:jc w:val="center"/>
              <w:rPr>
                <w:rFonts w:hint="eastAsia" w:ascii="宋体" w:hAnsi="宋体" w:cs="宋体"/>
                <w:sz w:val="24"/>
              </w:rPr>
            </w:pPr>
            <w:r>
              <w:rPr>
                <w:rFonts w:hint="eastAsia" w:ascii="宋体" w:hAnsi="宋体" w:cs="宋体"/>
                <w:sz w:val="24"/>
              </w:rPr>
              <w:t>17</w:t>
            </w:r>
          </w:p>
        </w:tc>
        <w:tc>
          <w:tcPr>
            <w:tcW w:w="6117" w:type="dxa"/>
            <w:gridSpan w:val="2"/>
            <w:tcBorders>
              <w:top w:val="single" w:color="auto" w:sz="4" w:space="0"/>
              <w:left w:val="nil"/>
              <w:bottom w:val="single" w:color="auto" w:sz="4" w:space="0"/>
              <w:right w:val="single" w:color="auto" w:sz="4" w:space="0"/>
            </w:tcBorders>
            <w:vAlign w:val="center"/>
          </w:tcPr>
          <w:p w14:paraId="7B6876D7">
            <w:pPr>
              <w:widowControl/>
              <w:spacing w:line="312" w:lineRule="auto"/>
              <w:rPr>
                <w:rFonts w:hint="eastAsia" w:ascii="宋体" w:hAnsi="宋体" w:cs="宋体"/>
                <w:sz w:val="24"/>
              </w:rPr>
            </w:pPr>
            <w:r>
              <w:rPr>
                <w:rFonts w:hint="eastAsia" w:ascii="宋体" w:hAnsi="宋体" w:cs="宋体"/>
                <w:sz w:val="24"/>
              </w:rPr>
              <w:t>最低有效价格为评标基准价</w:t>
            </w:r>
          </w:p>
          <w:p w14:paraId="6550A963">
            <w:pPr>
              <w:widowControl/>
              <w:spacing w:line="312" w:lineRule="auto"/>
              <w:rPr>
                <w:rFonts w:hint="eastAsia" w:ascii="宋体" w:hAnsi="宋体" w:cs="宋体"/>
                <w:sz w:val="24"/>
              </w:rPr>
            </w:pPr>
            <w:r>
              <w:rPr>
                <w:rFonts w:hint="eastAsia" w:ascii="宋体" w:hAnsi="宋体" w:cs="宋体"/>
                <w:sz w:val="24"/>
              </w:rPr>
              <w:t>报价得分=(评标基准价／</w:t>
            </w:r>
            <w:r>
              <w:rPr>
                <w:rFonts w:hint="eastAsia" w:asciiTheme="majorEastAsia" w:hAnsiTheme="majorEastAsia" w:eastAsiaTheme="majorEastAsia" w:cstheme="majorEastAsia"/>
                <w:sz w:val="24"/>
                <w:lang w:eastAsia="zh-CN"/>
              </w:rPr>
              <w:t>投标</w:t>
            </w:r>
            <w:r>
              <w:rPr>
                <w:rFonts w:hint="eastAsia" w:ascii="宋体" w:hAnsi="宋体" w:cs="宋体"/>
                <w:sz w:val="24"/>
              </w:rPr>
              <w:t>报价)×价格权值（0.1）×100（计算得分保留小数点后2位）</w:t>
            </w:r>
          </w:p>
        </w:tc>
        <w:tc>
          <w:tcPr>
            <w:tcW w:w="881" w:type="dxa"/>
            <w:tcBorders>
              <w:top w:val="single" w:color="auto" w:sz="4" w:space="0"/>
              <w:left w:val="nil"/>
              <w:bottom w:val="single" w:color="auto" w:sz="4" w:space="0"/>
              <w:right w:val="single" w:color="auto" w:sz="8" w:space="0"/>
            </w:tcBorders>
            <w:vAlign w:val="center"/>
          </w:tcPr>
          <w:p w14:paraId="03CEF2E8">
            <w:pPr>
              <w:adjustRightInd/>
              <w:spacing w:line="312" w:lineRule="auto"/>
              <w:jc w:val="center"/>
              <w:rPr>
                <w:rFonts w:hint="eastAsia" w:ascii="宋体" w:hAnsi="宋体" w:cs="宋体"/>
                <w:sz w:val="24"/>
              </w:rPr>
            </w:pPr>
            <w:r>
              <w:rPr>
                <w:rFonts w:hint="eastAsia" w:ascii="宋体" w:hAnsi="宋体" w:cs="宋体"/>
                <w:sz w:val="24"/>
              </w:rPr>
              <w:t>10</w:t>
            </w:r>
          </w:p>
        </w:tc>
        <w:tc>
          <w:tcPr>
            <w:tcW w:w="1118" w:type="dxa"/>
            <w:tcBorders>
              <w:top w:val="single" w:color="auto" w:sz="4" w:space="0"/>
              <w:left w:val="nil"/>
              <w:bottom w:val="single" w:color="auto" w:sz="4" w:space="0"/>
              <w:right w:val="single" w:color="auto" w:sz="8" w:space="0"/>
            </w:tcBorders>
            <w:vAlign w:val="center"/>
          </w:tcPr>
          <w:p w14:paraId="474D49C9">
            <w:pPr>
              <w:adjustRightInd/>
              <w:spacing w:line="312" w:lineRule="auto"/>
              <w:jc w:val="center"/>
              <w:rPr>
                <w:rFonts w:hint="eastAsia" w:ascii="宋体" w:hAnsi="宋体" w:cs="宋体"/>
                <w:sz w:val="24"/>
              </w:rPr>
            </w:pPr>
            <w:r>
              <w:rPr>
                <w:rFonts w:hint="eastAsia" w:ascii="宋体" w:hAnsi="宋体" w:cs="宋体"/>
                <w:sz w:val="24"/>
              </w:rPr>
              <w:t>价格分</w:t>
            </w:r>
          </w:p>
        </w:tc>
      </w:tr>
    </w:tbl>
    <w:p w14:paraId="1E64729D">
      <w:pPr>
        <w:rPr>
          <w:rFonts w:hint="eastAsia"/>
          <w:color w:val="auto"/>
          <w:highlight w:val="none"/>
          <w:lang w:val="en-US" w:eastAsia="zh-CN"/>
        </w:rPr>
      </w:pPr>
    </w:p>
    <w:p w14:paraId="2EF2CE26">
      <w:pPr>
        <w:pStyle w:val="80"/>
        <w:rPr>
          <w:rFonts w:hint="eastAsia"/>
          <w:lang w:val="en-US" w:eastAsia="zh-CN"/>
        </w:rPr>
      </w:pPr>
    </w:p>
    <w:p w14:paraId="2F99809C">
      <w:pPr>
        <w:rPr>
          <w:rFonts w:hint="eastAsia"/>
          <w:color w:val="auto"/>
          <w:highlight w:val="none"/>
          <w:lang w:val="en-US" w:eastAsia="zh-CN"/>
        </w:rPr>
      </w:pPr>
    </w:p>
    <w:p w14:paraId="62606370">
      <w:pPr>
        <w:spacing w:line="360" w:lineRule="auto"/>
        <w:rPr>
          <w:rFonts w:hint="eastAsia" w:ascii="宋体" w:hAnsi="宋体" w:cs="宋体"/>
          <w:b w:val="0"/>
          <w:bCs w:val="0"/>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b w:val="0"/>
          <w:bCs w:val="0"/>
          <w:color w:val="auto"/>
          <w:sz w:val="24"/>
          <w:highlight w:val="none"/>
        </w:rPr>
        <w:t xml:space="preserve">1、投标人编制投标文件（商务技术文件部分）时，建议按此目录（序号和内容）提供评标标准相应的商务技术资料。 </w:t>
      </w:r>
    </w:p>
    <w:p w14:paraId="3F7F93B8">
      <w:pPr>
        <w:spacing w:line="360" w:lineRule="auto"/>
        <w:rPr>
          <w:rFonts w:hint="default" w:ascii="宋体" w:hAnsi="宋体" w:cs="宋体"/>
          <w:b w:val="0"/>
          <w:bCs w:val="0"/>
          <w:color w:val="auto"/>
          <w:sz w:val="24"/>
          <w:highlight w:val="none"/>
        </w:rPr>
      </w:pPr>
      <w:r>
        <w:rPr>
          <w:rFonts w:hint="eastAsia" w:ascii="宋体" w:hAnsi="宋体" w:cs="宋体"/>
          <w:b w:val="0"/>
          <w:bCs w:val="0"/>
          <w:color w:val="auto"/>
          <w:sz w:val="24"/>
          <w:highlight w:val="none"/>
        </w:rPr>
        <w:t>2、评分条款中涉及的业绩、荣誉、人员、社保等分公司均有效。涉及社保、劳动关系证明关系的，如人员为法人代表，则无需提供相关证明</w:t>
      </w:r>
      <w:r>
        <w:rPr>
          <w:rFonts w:hint="default" w:ascii="宋体" w:hAnsi="宋体" w:cs="宋体"/>
          <w:b w:val="0"/>
          <w:bCs w:val="0"/>
          <w:color w:val="auto"/>
          <w:sz w:val="24"/>
          <w:highlight w:val="none"/>
        </w:rPr>
        <w:t>，提供营业执照及身份证即可</w:t>
      </w:r>
      <w:r>
        <w:rPr>
          <w:rFonts w:hint="eastAsia" w:ascii="宋体" w:hAnsi="宋体" w:cs="宋体"/>
          <w:b w:val="0"/>
          <w:bCs w:val="0"/>
          <w:color w:val="auto"/>
          <w:sz w:val="24"/>
          <w:highlight w:val="none"/>
        </w:rPr>
        <w:t>。</w:t>
      </w:r>
    </w:p>
    <w:p w14:paraId="489AAD4B">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3、投标文件中如附有外文资料，必须逐一对应翻译成中文并加盖投标人公章后附在相关外文资料后面，否则外文资料不予认可。</w:t>
      </w:r>
    </w:p>
    <w:p w14:paraId="10D5A607">
      <w:pPr>
        <w:spacing w:line="360" w:lineRule="auto"/>
        <w:rPr>
          <w:rFonts w:cs="仿宋_GB2312"/>
          <w:color w:val="auto"/>
          <w:highlight w:val="none"/>
        </w:rPr>
      </w:pPr>
    </w:p>
    <w:p w14:paraId="28C48231">
      <w:pPr>
        <w:snapToGrid w:val="0"/>
        <w:spacing w:line="360" w:lineRule="auto"/>
        <w:rPr>
          <w:rFonts w:ascii="宋体" w:hAnsi="宋体" w:cs="宋体"/>
          <w:b/>
          <w:color w:val="auto"/>
          <w:sz w:val="24"/>
          <w:highlight w:val="none"/>
        </w:rPr>
      </w:pPr>
    </w:p>
    <w:p w14:paraId="738D5833">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15B211D">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w:t>
      </w:r>
      <w:r>
        <w:rPr>
          <w:rFonts w:hint="eastAsia" w:ascii="宋体" w:hAnsi="宋体" w:cs="宋体"/>
          <w:b/>
          <w:color w:val="auto"/>
          <w:kern w:val="0"/>
          <w:sz w:val="24"/>
          <w:highlight w:val="none"/>
          <w:lang w:val="en-US" w:eastAsia="zh-CN"/>
        </w:rPr>
        <w:t xml:space="preserve"> </w:t>
      </w:r>
      <w:r>
        <w:rPr>
          <w:rFonts w:hint="eastAsia" w:ascii="宋体" w:hAnsi="宋体" w:cs="宋体"/>
          <w:b/>
          <w:color w:val="auto"/>
          <w:kern w:val="0"/>
          <w:sz w:val="24"/>
          <w:highlight w:val="none"/>
        </w:rPr>
        <w:t>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2717BA1">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F720881">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2A003AB">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4E26B91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w:t>
      </w:r>
      <w:r>
        <w:rPr>
          <w:rFonts w:hint="eastAsia" w:ascii="宋体" w:hAnsi="宋体" w:cs="宋体"/>
          <w:b/>
          <w:color w:val="auto"/>
          <w:kern w:val="0"/>
          <w:sz w:val="24"/>
          <w:highlight w:val="none"/>
          <w:lang w:val="en-US" w:eastAsia="zh-CN"/>
        </w:rPr>
        <w:t xml:space="preserve"> </w:t>
      </w:r>
      <w:r>
        <w:rPr>
          <w:rFonts w:hint="eastAsia" w:ascii="宋体" w:hAnsi="宋体" w:cs="宋体"/>
          <w:b/>
          <w:color w:val="auto"/>
          <w:kern w:val="0"/>
          <w:sz w:val="24"/>
          <w:highlight w:val="none"/>
        </w:rPr>
        <w:t>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E0BF91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0AE10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w:t>
      </w:r>
      <w:r>
        <w:rPr>
          <w:rFonts w:hint="eastAsia" w:ascii="宋体" w:hAnsi="宋体" w:cs="宋体"/>
          <w:b/>
          <w:color w:val="auto"/>
          <w:kern w:val="0"/>
          <w:sz w:val="24"/>
          <w:highlight w:val="none"/>
          <w:lang w:val="en-US" w:eastAsia="zh-CN"/>
        </w:rPr>
        <w:t xml:space="preserve"> </w:t>
      </w:r>
      <w:r>
        <w:rPr>
          <w:rFonts w:hint="eastAsia" w:ascii="宋体" w:hAnsi="宋体" w:cs="宋体"/>
          <w:b/>
          <w:color w:val="auto"/>
          <w:kern w:val="0"/>
          <w:sz w:val="24"/>
          <w:highlight w:val="none"/>
        </w:rPr>
        <w:t>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803E699">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w:t>
      </w:r>
      <w:r>
        <w:rPr>
          <w:rFonts w:hint="eastAsia" w:ascii="宋体" w:hAnsi="宋体" w:cs="宋体"/>
          <w:b/>
          <w:color w:val="auto"/>
          <w:kern w:val="0"/>
          <w:sz w:val="24"/>
          <w:highlight w:val="none"/>
          <w:lang w:val="en-US" w:eastAsia="zh-CN"/>
        </w:rPr>
        <w:t xml:space="preserve"> </w:t>
      </w:r>
      <w:r>
        <w:rPr>
          <w:rFonts w:hint="eastAsia" w:ascii="宋体" w:hAnsi="宋体" w:cs="宋体"/>
          <w:b/>
          <w:color w:val="auto"/>
          <w:kern w:val="0"/>
          <w:sz w:val="24"/>
          <w:highlight w:val="none"/>
        </w:rPr>
        <w:t>报价评审。</w:t>
      </w:r>
    </w:p>
    <w:p w14:paraId="5BFF2599">
      <w:pPr>
        <w:pStyle w:val="13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250F7B3">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E9D8A30">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BA0F733">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E5F7044">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FBB69B4">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60B446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4A14CB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5EC108C">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28FCA03">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CA1BBB2">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w:t>
      </w:r>
      <w:r>
        <w:rPr>
          <w:rFonts w:hint="eastAsia" w:ascii="宋体" w:hAnsi="宋体" w:cs="宋体"/>
          <w:b/>
          <w:color w:val="auto"/>
          <w:kern w:val="0"/>
          <w:sz w:val="24"/>
          <w:highlight w:val="none"/>
          <w:lang w:val="en-US" w:eastAsia="zh-CN"/>
        </w:rPr>
        <w:t xml:space="preserve"> </w:t>
      </w:r>
      <w:r>
        <w:rPr>
          <w:rFonts w:hint="eastAsia" w:ascii="宋体" w:hAnsi="宋体" w:cs="宋体"/>
          <w:b/>
          <w:color w:val="auto"/>
          <w:kern w:val="0"/>
          <w:sz w:val="24"/>
          <w:highlight w:val="none"/>
        </w:rPr>
        <w:t>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投标文件满足招标文件全部实质性要求，且按照评审因素的量化指标评审得分最高的投标人为排名第一的中标候选人。</w:t>
      </w:r>
    </w:p>
    <w:p w14:paraId="4EA445E9">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94BA15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w:t>
      </w:r>
      <w:r>
        <w:rPr>
          <w:rFonts w:hint="eastAsia" w:ascii="宋体" w:hAnsi="宋体" w:cs="宋体"/>
          <w:b/>
          <w:color w:val="auto"/>
          <w:kern w:val="0"/>
          <w:sz w:val="24"/>
          <w:highlight w:val="none"/>
          <w:lang w:val="en-US" w:eastAsia="zh-CN"/>
        </w:rPr>
        <w:t xml:space="preserve"> </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7CC68DE">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F213182">
      <w:pPr>
        <w:pStyle w:val="13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w:t>
      </w:r>
      <w:r>
        <w:rPr>
          <w:rFonts w:hint="eastAsia" w:ascii="宋体" w:hAnsi="宋体" w:cs="宋体"/>
          <w:b/>
          <w:color w:val="auto"/>
          <w:kern w:val="0"/>
          <w:szCs w:val="24"/>
          <w:highlight w:val="none"/>
          <w:lang w:val="en-US" w:eastAsia="zh-CN"/>
        </w:rPr>
        <w:t xml:space="preserve"> </w:t>
      </w:r>
      <w:r>
        <w:rPr>
          <w:rFonts w:hint="eastAsia" w:ascii="宋体" w:hAnsi="宋体" w:cs="宋体"/>
          <w:b/>
          <w:color w:val="auto"/>
          <w:kern w:val="0"/>
          <w:szCs w:val="24"/>
          <w:highlight w:val="none"/>
        </w:rPr>
        <w:t>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369B617">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w:t>
      </w:r>
      <w:r>
        <w:rPr>
          <w:rFonts w:hint="eastAsia" w:cs="宋体"/>
          <w:b/>
          <w:color w:val="auto"/>
          <w:kern w:val="0"/>
          <w:highlight w:val="none"/>
          <w:lang w:val="en-US" w:eastAsia="zh-CN"/>
        </w:rPr>
        <w:t xml:space="preserve"> </w:t>
      </w:r>
      <w:r>
        <w:rPr>
          <w:rFonts w:hint="eastAsia" w:cs="宋体"/>
          <w:b/>
          <w:color w:val="auto"/>
          <w:kern w:val="0"/>
          <w:highlight w:val="none"/>
        </w:rPr>
        <w:t>投标无效。</w:t>
      </w:r>
      <w:r>
        <w:rPr>
          <w:rFonts w:hint="eastAsia" w:cs="宋体"/>
          <w:color w:val="auto"/>
          <w:szCs w:val="21"/>
          <w:highlight w:val="none"/>
        </w:rPr>
        <w:t>有下列情形之一的，投标无效：</w:t>
      </w:r>
    </w:p>
    <w:p w14:paraId="442151B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2B807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4F2EFD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56D1BC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111132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66D0475">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36FE0F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BC7DAF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BEEC08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7EAEF9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192617A6">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2DB242E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B431F3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2ADEB62E">
      <w:pPr>
        <w:pStyle w:val="2"/>
        <w:ind w:left="862" w:leftChars="205"/>
        <w:rPr>
          <w:color w:val="auto"/>
          <w:highlight w:val="none"/>
        </w:rPr>
      </w:pPr>
      <w:r>
        <w:rPr>
          <w:rFonts w:hint="eastAsia" w:ascii="宋体" w:hAnsi="宋体" w:eastAsia="宋体" w:cs="宋体"/>
          <w:b w:val="0"/>
          <w:bCs w:val="0"/>
          <w:color w:val="auto"/>
          <w:kern w:val="0"/>
          <w:sz w:val="24"/>
          <w:szCs w:val="24"/>
          <w:highlight w:val="none"/>
          <w:lang w:val="en-US"/>
        </w:rPr>
        <w:t>4.2.14 投标文件不满足招标文件的实质性要求的；</w:t>
      </w:r>
    </w:p>
    <w:p w14:paraId="22AF60A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14:paraId="1E320BB2">
      <w:pPr>
        <w:pStyle w:val="25"/>
        <w:snapToGrid w:val="0"/>
        <w:spacing w:line="360" w:lineRule="auto"/>
        <w:ind w:firstLine="472" w:firstLineChars="196"/>
        <w:rPr>
          <w:rFonts w:cs="宋体"/>
          <w:color w:val="auto"/>
          <w:highlight w:val="none"/>
        </w:rPr>
      </w:pPr>
      <w:r>
        <w:rPr>
          <w:rFonts w:hint="eastAsia" w:cs="宋体"/>
          <w:b/>
          <w:color w:val="auto"/>
          <w:highlight w:val="none"/>
        </w:rPr>
        <w:t>5.</w:t>
      </w:r>
      <w:r>
        <w:rPr>
          <w:rFonts w:hint="eastAsia" w:cs="宋体"/>
          <w:b/>
          <w:color w:val="auto"/>
          <w:highlight w:val="none"/>
          <w:lang w:val="en-US" w:eastAsia="zh-CN"/>
        </w:rPr>
        <w:t xml:space="preserve"> </w:t>
      </w:r>
      <w:r>
        <w:rPr>
          <w:rFonts w:hint="eastAsia" w:cs="宋体"/>
          <w:b/>
          <w:color w:val="auto"/>
          <w:highlight w:val="none"/>
        </w:rPr>
        <w:t>废标。</w:t>
      </w:r>
      <w:r>
        <w:rPr>
          <w:rFonts w:hint="eastAsia" w:cs="宋体"/>
          <w:color w:val="auto"/>
          <w:highlight w:val="none"/>
        </w:rPr>
        <w:t>根据《中华人民共和国政府采购法》第三十六条之规定，在采购中，出现下列情形之一的，应予废标：</w:t>
      </w:r>
    </w:p>
    <w:p w14:paraId="5AAB1662">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B80F8BD">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2D961782">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C9ECBF5">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55EC594A">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E442DC5">
      <w:pPr>
        <w:pStyle w:val="25"/>
        <w:snapToGrid w:val="0"/>
        <w:spacing w:line="360" w:lineRule="auto"/>
        <w:ind w:firstLine="590" w:firstLineChars="245"/>
        <w:rPr>
          <w:rFonts w:cs="宋体"/>
          <w:color w:val="auto"/>
          <w:highlight w:val="none"/>
        </w:rPr>
      </w:pPr>
      <w:r>
        <w:rPr>
          <w:rFonts w:hint="eastAsia" w:cs="宋体"/>
          <w:b/>
          <w:color w:val="auto"/>
          <w:highlight w:val="none"/>
        </w:rPr>
        <w:t>6.</w:t>
      </w:r>
      <w:r>
        <w:rPr>
          <w:rFonts w:hint="eastAsia" w:cs="宋体"/>
          <w:b/>
          <w:color w:val="auto"/>
          <w:highlight w:val="none"/>
          <w:lang w:val="en-US" w:eastAsia="zh-CN"/>
        </w:rPr>
        <w:t xml:space="preserve"> </w:t>
      </w:r>
      <w:r>
        <w:rPr>
          <w:rFonts w:hint="eastAsia" w:cs="宋体"/>
          <w:b/>
          <w:color w:val="auto"/>
          <w:highlight w:val="none"/>
        </w:rPr>
        <w:t>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39D9ECA7">
      <w:pPr>
        <w:pStyle w:val="25"/>
        <w:snapToGrid w:val="0"/>
        <w:spacing w:line="360" w:lineRule="auto"/>
        <w:ind w:firstLine="482"/>
        <w:rPr>
          <w:rFonts w:cs="宋体"/>
          <w:color w:val="auto"/>
          <w:highlight w:val="none"/>
        </w:rPr>
      </w:pPr>
      <w:r>
        <w:rPr>
          <w:rFonts w:hint="eastAsia" w:cs="宋体"/>
          <w:b/>
          <w:color w:val="auto"/>
          <w:kern w:val="0"/>
          <w:highlight w:val="none"/>
        </w:rPr>
        <w:t>7.</w:t>
      </w:r>
      <w:r>
        <w:rPr>
          <w:rFonts w:hint="eastAsia" w:cs="宋体"/>
          <w:b/>
          <w:color w:val="auto"/>
          <w:kern w:val="0"/>
          <w:highlight w:val="none"/>
          <w:lang w:val="en-US" w:eastAsia="zh-CN"/>
        </w:rPr>
        <w:t xml:space="preserve"> </w:t>
      </w:r>
      <w:r>
        <w:rPr>
          <w:rFonts w:hint="eastAsia" w:cs="宋体"/>
          <w:b/>
          <w:color w:val="auto"/>
          <w:kern w:val="0"/>
          <w:highlight w:val="none"/>
        </w:rPr>
        <w:t>重新开展采购。</w:t>
      </w:r>
      <w:r>
        <w:rPr>
          <w:rFonts w:hint="eastAsia" w:cs="宋体"/>
          <w:color w:val="auto"/>
          <w:highlight w:val="none"/>
        </w:rPr>
        <w:t>有政府采购法第七十一条、第七十二条规定的违法行为之一，影响或者可能影响中标结果的，依照下列规定处理：</w:t>
      </w:r>
    </w:p>
    <w:p w14:paraId="497F8C61">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41E4360">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06CC471">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7A6EBEC">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772DE08">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FE6EB2B">
      <w:pPr>
        <w:pStyle w:val="25"/>
        <w:snapToGrid w:val="0"/>
        <w:spacing w:line="360" w:lineRule="auto"/>
        <w:ind w:firstLine="0" w:firstLineChars="0"/>
        <w:rPr>
          <w:rFonts w:cs="宋体"/>
          <w:color w:val="auto"/>
          <w:highlight w:val="none"/>
        </w:rPr>
      </w:pPr>
    </w:p>
    <w:bookmarkEnd w:id="26"/>
    <w:p w14:paraId="25FC0796">
      <w:pPr>
        <w:spacing w:line="360" w:lineRule="auto"/>
        <w:ind w:left="720" w:leftChars="343" w:firstLine="1084" w:firstLineChars="300"/>
        <w:outlineLvl w:val="0"/>
        <w:rPr>
          <w:rFonts w:ascii="宋体" w:hAnsi="宋体" w:cs="宋体"/>
          <w:b/>
          <w:color w:val="auto"/>
          <w:sz w:val="36"/>
          <w:szCs w:val="36"/>
          <w:highlight w:val="none"/>
        </w:rPr>
      </w:pPr>
      <w:bookmarkStart w:id="392" w:name="第五部分"/>
      <w:bookmarkStart w:id="393" w:name="_Toc86217003"/>
    </w:p>
    <w:p w14:paraId="433F2EF0">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1934058F">
      <w:pPr>
        <w:spacing w:line="360" w:lineRule="auto"/>
        <w:ind w:left="720" w:leftChars="343" w:firstLine="1084" w:firstLineChars="300"/>
        <w:outlineLvl w:val="0"/>
        <w:rPr>
          <w:rFonts w:hint="eastAsia" w:ascii="宋体" w:hAnsi="宋体" w:cs="宋体"/>
          <w:b/>
          <w:color w:val="auto"/>
          <w:sz w:val="36"/>
          <w:szCs w:val="36"/>
          <w:highlight w:val="none"/>
        </w:rPr>
      </w:pPr>
    </w:p>
    <w:p w14:paraId="76304ADB">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60DC58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B67ADA5">
      <w:pPr>
        <w:spacing w:line="360" w:lineRule="auto"/>
        <w:ind w:left="-420" w:leftChars="-200" w:right="-420" w:rightChars="-200" w:firstLine="480" w:firstLineChars="200"/>
        <w:jc w:val="center"/>
        <w:outlineLvl w:val="0"/>
        <w:rPr>
          <w:rFonts w:ascii="宋体" w:hAnsi="宋体" w:cs="宋体"/>
          <w:color w:val="auto"/>
          <w:sz w:val="24"/>
          <w:highlight w:val="none"/>
        </w:rPr>
      </w:pPr>
    </w:p>
    <w:p w14:paraId="023957CA">
      <w:pPr>
        <w:pStyle w:val="2"/>
        <w:rPr>
          <w:rFonts w:ascii="宋体" w:hAnsi="宋体" w:cs="宋体"/>
          <w:color w:val="auto"/>
          <w:sz w:val="24"/>
          <w:highlight w:val="none"/>
        </w:rPr>
      </w:pPr>
    </w:p>
    <w:p w14:paraId="65CC033E">
      <w:pPr>
        <w:rPr>
          <w:rFonts w:ascii="宋体" w:hAnsi="宋体" w:cs="宋体"/>
          <w:color w:val="auto"/>
          <w:sz w:val="24"/>
          <w:highlight w:val="none"/>
        </w:rPr>
      </w:pPr>
    </w:p>
    <w:p w14:paraId="76B3A048">
      <w:pPr>
        <w:pStyle w:val="2"/>
        <w:rPr>
          <w:rFonts w:ascii="宋体" w:hAnsi="宋体" w:cs="宋体"/>
          <w:color w:val="auto"/>
          <w:sz w:val="24"/>
          <w:highlight w:val="none"/>
        </w:rPr>
      </w:pPr>
    </w:p>
    <w:p w14:paraId="177F11D5">
      <w:pPr>
        <w:rPr>
          <w:rFonts w:ascii="宋体" w:hAnsi="宋体" w:cs="宋体"/>
          <w:color w:val="auto"/>
          <w:sz w:val="24"/>
          <w:highlight w:val="none"/>
        </w:rPr>
      </w:pPr>
    </w:p>
    <w:p w14:paraId="017FE7A4">
      <w:pPr>
        <w:pStyle w:val="2"/>
        <w:rPr>
          <w:rFonts w:ascii="宋体" w:hAnsi="宋体" w:cs="宋体"/>
          <w:color w:val="auto"/>
          <w:sz w:val="24"/>
          <w:highlight w:val="none"/>
        </w:rPr>
      </w:pPr>
    </w:p>
    <w:p w14:paraId="1CF93FE0">
      <w:pPr>
        <w:rPr>
          <w:color w:val="auto"/>
          <w:highlight w:val="none"/>
        </w:rPr>
      </w:pPr>
    </w:p>
    <w:p w14:paraId="0392D470">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2"/>
      <w:r>
        <w:rPr>
          <w:rFonts w:hint="eastAsia" w:ascii="宋体" w:hAnsi="宋体" w:cs="宋体"/>
          <w:b/>
          <w:color w:val="auto"/>
          <w:sz w:val="36"/>
          <w:szCs w:val="20"/>
          <w:highlight w:val="none"/>
        </w:rPr>
        <w:t xml:space="preserve"> </w:t>
      </w:r>
      <w:bookmarkEnd w:id="393"/>
      <w:r>
        <w:rPr>
          <w:rFonts w:hint="eastAsia" w:ascii="宋体" w:hAnsi="宋体" w:cs="宋体"/>
          <w:b/>
          <w:color w:val="auto"/>
          <w:sz w:val="36"/>
          <w:szCs w:val="20"/>
          <w:highlight w:val="none"/>
        </w:rPr>
        <w:t>应提交的有关格式范例</w:t>
      </w:r>
    </w:p>
    <w:p w14:paraId="13C695E4">
      <w:pPr>
        <w:spacing w:line="360" w:lineRule="auto"/>
        <w:jc w:val="center"/>
        <w:outlineLvl w:val="0"/>
        <w:rPr>
          <w:rFonts w:ascii="宋体" w:hAnsi="宋体" w:cs="宋体"/>
          <w:b/>
          <w:color w:val="auto"/>
          <w:kern w:val="0"/>
          <w:sz w:val="36"/>
          <w:szCs w:val="36"/>
          <w:highlight w:val="none"/>
        </w:rPr>
      </w:pPr>
    </w:p>
    <w:p w14:paraId="396976C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EED350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C2D9F1B">
      <w:pPr>
        <w:spacing w:line="360" w:lineRule="auto"/>
        <w:jc w:val="center"/>
        <w:outlineLvl w:val="0"/>
        <w:rPr>
          <w:rFonts w:ascii="宋体" w:hAnsi="宋体" w:cs="宋体"/>
          <w:b/>
          <w:color w:val="auto"/>
          <w:kern w:val="0"/>
          <w:sz w:val="36"/>
          <w:szCs w:val="36"/>
          <w:highlight w:val="none"/>
        </w:rPr>
      </w:pPr>
    </w:p>
    <w:p w14:paraId="499989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CF748C3">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55F8A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B92E57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66F1AEE">
      <w:pPr>
        <w:snapToGrid w:val="0"/>
        <w:spacing w:line="360" w:lineRule="auto"/>
        <w:ind w:firstLine="480" w:firstLineChars="200"/>
        <w:rPr>
          <w:rFonts w:ascii="宋体" w:hAnsi="宋体" w:cs="宋体"/>
          <w:color w:val="auto"/>
          <w:sz w:val="24"/>
          <w:highlight w:val="none"/>
        </w:rPr>
      </w:pPr>
    </w:p>
    <w:p w14:paraId="4197C6AB">
      <w:pPr>
        <w:spacing w:line="360" w:lineRule="auto"/>
        <w:ind w:firstLine="480" w:firstLineChars="200"/>
        <w:rPr>
          <w:rFonts w:ascii="宋体" w:hAnsi="宋体" w:cs="宋体"/>
          <w:color w:val="auto"/>
          <w:sz w:val="24"/>
          <w:highlight w:val="none"/>
        </w:rPr>
      </w:pPr>
    </w:p>
    <w:p w14:paraId="09935E7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62B153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4FDED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168A9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EAA8B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61336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3483D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B80E6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EF51D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19A4B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CBA09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33D48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15C5F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3093A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CF57D75">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3608297">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FE64150">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0B63F72">
      <w:pPr>
        <w:rPr>
          <w:rFonts w:ascii="宋体" w:hAnsi="宋体" w:cs="宋体"/>
          <w:color w:val="auto"/>
          <w:highlight w:val="none"/>
        </w:rPr>
      </w:pPr>
    </w:p>
    <w:p w14:paraId="1454C180">
      <w:pPr>
        <w:snapToGrid w:val="0"/>
        <w:spacing w:line="360" w:lineRule="auto"/>
        <w:ind w:right="480"/>
        <w:jc w:val="center"/>
        <w:rPr>
          <w:rFonts w:ascii="宋体" w:hAnsi="宋体" w:cs="宋体"/>
          <w:b/>
          <w:color w:val="auto"/>
          <w:kern w:val="0"/>
          <w:sz w:val="32"/>
          <w:szCs w:val="32"/>
          <w:highlight w:val="none"/>
        </w:rPr>
      </w:pPr>
    </w:p>
    <w:p w14:paraId="6AF5D1FB">
      <w:pPr>
        <w:widowControl/>
        <w:adjustRightInd/>
        <w:jc w:val="left"/>
        <w:rPr>
          <w:rFonts w:ascii="宋体" w:hAnsi="宋体" w:cs="宋体"/>
          <w:b/>
          <w:color w:val="auto"/>
          <w:kern w:val="0"/>
          <w:sz w:val="32"/>
          <w:szCs w:val="32"/>
          <w:highlight w:val="none"/>
        </w:rPr>
      </w:pPr>
    </w:p>
    <w:p w14:paraId="28B589C9">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B96049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0DE170B">
      <w:pPr>
        <w:snapToGrid w:val="0"/>
        <w:spacing w:line="360" w:lineRule="auto"/>
        <w:ind w:right="480"/>
        <w:jc w:val="center"/>
        <w:rPr>
          <w:rFonts w:ascii="宋体" w:hAnsi="宋体" w:cs="宋体"/>
          <w:b/>
          <w:color w:val="auto"/>
          <w:kern w:val="0"/>
          <w:sz w:val="32"/>
          <w:szCs w:val="32"/>
          <w:highlight w:val="none"/>
        </w:rPr>
      </w:pPr>
    </w:p>
    <w:p w14:paraId="0C476889">
      <w:pPr>
        <w:snapToGrid w:val="0"/>
        <w:spacing w:line="360" w:lineRule="auto"/>
        <w:ind w:right="480"/>
        <w:jc w:val="center"/>
        <w:rPr>
          <w:rFonts w:ascii="宋体" w:hAnsi="宋体" w:cs="宋体"/>
          <w:b/>
          <w:color w:val="auto"/>
          <w:kern w:val="0"/>
          <w:sz w:val="32"/>
          <w:szCs w:val="32"/>
          <w:highlight w:val="none"/>
        </w:rPr>
      </w:pPr>
    </w:p>
    <w:p w14:paraId="211864D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A62A6A4">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A7BDC5">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D886EDB">
      <w:pPr>
        <w:widowControl/>
        <w:spacing w:line="360" w:lineRule="auto"/>
        <w:ind w:firstLine="480"/>
        <w:jc w:val="left"/>
        <w:rPr>
          <w:rFonts w:ascii="宋体" w:hAnsi="宋体" w:cs="宋体"/>
          <w:color w:val="auto"/>
          <w:sz w:val="24"/>
          <w:highlight w:val="none"/>
        </w:rPr>
      </w:pPr>
    </w:p>
    <w:p w14:paraId="57A35641">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61ECDF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87DE15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858C840">
      <w:pPr>
        <w:widowControl/>
        <w:spacing w:line="360" w:lineRule="auto"/>
        <w:ind w:left="150"/>
        <w:jc w:val="center"/>
        <w:rPr>
          <w:rFonts w:ascii="宋体" w:hAnsi="宋体" w:cs="宋体"/>
          <w:b/>
          <w:color w:val="auto"/>
          <w:kern w:val="0"/>
          <w:sz w:val="32"/>
          <w:szCs w:val="32"/>
          <w:highlight w:val="none"/>
        </w:rPr>
      </w:pPr>
    </w:p>
    <w:p w14:paraId="655D111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FE1147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B147D3E">
      <w:pPr>
        <w:rPr>
          <w:rFonts w:ascii="宋体" w:hAnsi="宋体" w:cs="宋体"/>
          <w:color w:val="auto"/>
          <w:highlight w:val="none"/>
        </w:rPr>
      </w:pPr>
    </w:p>
    <w:p w14:paraId="64CD8FEC">
      <w:pPr>
        <w:snapToGrid w:val="0"/>
        <w:spacing w:line="360" w:lineRule="auto"/>
        <w:ind w:right="480"/>
        <w:jc w:val="center"/>
        <w:rPr>
          <w:rFonts w:ascii="宋体" w:hAnsi="宋体" w:cs="宋体"/>
          <w:b/>
          <w:color w:val="auto"/>
          <w:kern w:val="0"/>
          <w:sz w:val="32"/>
          <w:szCs w:val="32"/>
          <w:highlight w:val="none"/>
        </w:rPr>
      </w:pPr>
    </w:p>
    <w:p w14:paraId="7939513D">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2636256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2B217EC">
      <w:pPr>
        <w:spacing w:line="360" w:lineRule="auto"/>
        <w:jc w:val="center"/>
        <w:outlineLvl w:val="0"/>
        <w:rPr>
          <w:rFonts w:ascii="宋体" w:hAnsi="宋体" w:cs="宋体"/>
          <w:b/>
          <w:color w:val="auto"/>
          <w:kern w:val="0"/>
          <w:sz w:val="24"/>
          <w:highlight w:val="none"/>
        </w:rPr>
      </w:pPr>
    </w:p>
    <w:p w14:paraId="6296F5D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82060F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28B73F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857ED30">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88EEEA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41231D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4A24D38">
      <w:pPr>
        <w:snapToGrid w:val="0"/>
        <w:spacing w:line="360" w:lineRule="auto"/>
        <w:jc w:val="center"/>
        <w:rPr>
          <w:rFonts w:ascii="宋体" w:hAnsi="宋体" w:cs="宋体"/>
          <w:b/>
          <w:color w:val="auto"/>
          <w:kern w:val="0"/>
          <w:sz w:val="32"/>
          <w:szCs w:val="32"/>
          <w:highlight w:val="none"/>
          <w:lang w:val="zh-CN"/>
        </w:rPr>
      </w:pPr>
    </w:p>
    <w:p w14:paraId="572D3B4E">
      <w:pPr>
        <w:snapToGrid w:val="0"/>
        <w:spacing w:line="360" w:lineRule="auto"/>
        <w:jc w:val="center"/>
        <w:rPr>
          <w:rFonts w:ascii="宋体" w:hAnsi="宋体" w:cs="宋体"/>
          <w:b/>
          <w:color w:val="auto"/>
          <w:kern w:val="0"/>
          <w:sz w:val="32"/>
          <w:szCs w:val="32"/>
          <w:highlight w:val="none"/>
          <w:lang w:val="zh-CN"/>
        </w:rPr>
      </w:pPr>
    </w:p>
    <w:p w14:paraId="3C4681BE">
      <w:pPr>
        <w:snapToGrid w:val="0"/>
        <w:spacing w:line="360" w:lineRule="auto"/>
        <w:jc w:val="center"/>
        <w:rPr>
          <w:rFonts w:ascii="宋体" w:hAnsi="宋体" w:cs="宋体"/>
          <w:b/>
          <w:color w:val="auto"/>
          <w:kern w:val="0"/>
          <w:sz w:val="32"/>
          <w:szCs w:val="32"/>
          <w:highlight w:val="none"/>
          <w:lang w:val="zh-CN"/>
        </w:rPr>
      </w:pPr>
    </w:p>
    <w:p w14:paraId="330EC351">
      <w:pPr>
        <w:snapToGrid w:val="0"/>
        <w:spacing w:line="360" w:lineRule="auto"/>
        <w:jc w:val="center"/>
        <w:rPr>
          <w:rFonts w:ascii="宋体" w:hAnsi="宋体" w:cs="宋体"/>
          <w:b/>
          <w:color w:val="auto"/>
          <w:kern w:val="0"/>
          <w:sz w:val="32"/>
          <w:szCs w:val="32"/>
          <w:highlight w:val="none"/>
          <w:lang w:val="zh-CN"/>
        </w:rPr>
      </w:pPr>
    </w:p>
    <w:p w14:paraId="2F2E381A">
      <w:pPr>
        <w:snapToGrid w:val="0"/>
        <w:spacing w:line="360" w:lineRule="auto"/>
        <w:jc w:val="center"/>
        <w:rPr>
          <w:rFonts w:ascii="宋体" w:hAnsi="宋体" w:cs="宋体"/>
          <w:b/>
          <w:color w:val="auto"/>
          <w:kern w:val="0"/>
          <w:sz w:val="32"/>
          <w:szCs w:val="32"/>
          <w:highlight w:val="none"/>
          <w:lang w:val="zh-CN"/>
        </w:rPr>
      </w:pPr>
    </w:p>
    <w:p w14:paraId="3A87E792">
      <w:pPr>
        <w:snapToGrid w:val="0"/>
        <w:spacing w:line="360" w:lineRule="auto"/>
        <w:jc w:val="center"/>
        <w:rPr>
          <w:rFonts w:ascii="宋体" w:hAnsi="宋体" w:cs="宋体"/>
          <w:b/>
          <w:color w:val="auto"/>
          <w:kern w:val="0"/>
          <w:sz w:val="32"/>
          <w:szCs w:val="32"/>
          <w:highlight w:val="none"/>
          <w:lang w:val="zh-CN"/>
        </w:rPr>
      </w:pPr>
    </w:p>
    <w:p w14:paraId="3B2D4726">
      <w:pPr>
        <w:snapToGrid w:val="0"/>
        <w:spacing w:line="360" w:lineRule="auto"/>
        <w:jc w:val="center"/>
        <w:rPr>
          <w:rFonts w:ascii="宋体" w:hAnsi="宋体" w:cs="宋体"/>
          <w:b/>
          <w:color w:val="auto"/>
          <w:kern w:val="0"/>
          <w:sz w:val="32"/>
          <w:szCs w:val="32"/>
          <w:highlight w:val="none"/>
          <w:lang w:val="zh-CN"/>
        </w:rPr>
      </w:pPr>
    </w:p>
    <w:p w14:paraId="1CF17094">
      <w:pPr>
        <w:snapToGrid w:val="0"/>
        <w:spacing w:line="360" w:lineRule="auto"/>
        <w:jc w:val="center"/>
        <w:rPr>
          <w:rFonts w:ascii="宋体" w:hAnsi="宋体" w:cs="宋体"/>
          <w:b/>
          <w:color w:val="auto"/>
          <w:kern w:val="0"/>
          <w:sz w:val="32"/>
          <w:szCs w:val="32"/>
          <w:highlight w:val="none"/>
          <w:lang w:val="zh-CN"/>
        </w:rPr>
      </w:pPr>
    </w:p>
    <w:p w14:paraId="4123B5CD">
      <w:pPr>
        <w:snapToGrid w:val="0"/>
        <w:spacing w:line="360" w:lineRule="auto"/>
        <w:jc w:val="center"/>
        <w:rPr>
          <w:rFonts w:ascii="宋体" w:hAnsi="宋体" w:cs="宋体"/>
          <w:b/>
          <w:color w:val="auto"/>
          <w:kern w:val="0"/>
          <w:sz w:val="32"/>
          <w:szCs w:val="32"/>
          <w:highlight w:val="none"/>
          <w:lang w:val="zh-CN"/>
        </w:rPr>
      </w:pPr>
    </w:p>
    <w:p w14:paraId="504B7EAA">
      <w:pPr>
        <w:snapToGrid w:val="0"/>
        <w:spacing w:line="360" w:lineRule="auto"/>
        <w:jc w:val="center"/>
        <w:rPr>
          <w:rFonts w:ascii="宋体" w:hAnsi="宋体" w:cs="宋体"/>
          <w:b/>
          <w:color w:val="auto"/>
          <w:kern w:val="0"/>
          <w:sz w:val="32"/>
          <w:szCs w:val="32"/>
          <w:highlight w:val="none"/>
          <w:lang w:val="zh-CN"/>
        </w:rPr>
      </w:pPr>
    </w:p>
    <w:p w14:paraId="20C60451">
      <w:pPr>
        <w:snapToGrid w:val="0"/>
        <w:spacing w:line="360" w:lineRule="auto"/>
        <w:jc w:val="center"/>
        <w:rPr>
          <w:rFonts w:ascii="宋体" w:hAnsi="宋体" w:cs="宋体"/>
          <w:b/>
          <w:color w:val="auto"/>
          <w:kern w:val="0"/>
          <w:sz w:val="32"/>
          <w:szCs w:val="32"/>
          <w:highlight w:val="none"/>
          <w:lang w:val="zh-CN"/>
        </w:rPr>
      </w:pPr>
    </w:p>
    <w:p w14:paraId="5502282D">
      <w:pPr>
        <w:snapToGrid w:val="0"/>
        <w:spacing w:line="360" w:lineRule="auto"/>
        <w:jc w:val="center"/>
        <w:rPr>
          <w:rFonts w:ascii="宋体" w:hAnsi="宋体" w:cs="宋体"/>
          <w:b/>
          <w:color w:val="auto"/>
          <w:kern w:val="0"/>
          <w:sz w:val="32"/>
          <w:szCs w:val="32"/>
          <w:highlight w:val="none"/>
          <w:lang w:val="zh-CN"/>
        </w:rPr>
      </w:pPr>
    </w:p>
    <w:p w14:paraId="65E84CD8">
      <w:pPr>
        <w:rPr>
          <w:rFonts w:ascii="宋体" w:hAnsi="宋体" w:cs="宋体"/>
          <w:b/>
          <w:color w:val="auto"/>
          <w:kern w:val="0"/>
          <w:sz w:val="32"/>
          <w:szCs w:val="32"/>
          <w:highlight w:val="none"/>
          <w:lang w:val="zh-CN"/>
        </w:rPr>
      </w:pPr>
    </w:p>
    <w:p w14:paraId="6A86D3C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7DB5C47">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5297C3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5DE97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FB9504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0F2C3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63154D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0D2256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CAC535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4" w:name="_Hlk101257010"/>
      <w:r>
        <w:rPr>
          <w:rFonts w:hint="eastAsia" w:ascii="宋体" w:hAnsi="宋体" w:cs="宋体"/>
          <w:color w:val="auto"/>
          <w:sz w:val="24"/>
          <w:highlight w:val="none"/>
        </w:rPr>
        <w:t>（如果有)</w:t>
      </w:r>
      <w:bookmarkEnd w:id="394"/>
      <w:r>
        <w:rPr>
          <w:rFonts w:hint="eastAsia" w:ascii="宋体" w:hAnsi="宋体" w:cs="宋体"/>
          <w:snapToGrid w:val="0"/>
          <w:color w:val="auto"/>
          <w:kern w:val="28"/>
          <w:sz w:val="24"/>
          <w:szCs w:val="20"/>
          <w:highlight w:val="none"/>
        </w:rPr>
        <w:t>；</w:t>
      </w:r>
    </w:p>
    <w:p w14:paraId="4C1DE74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40D2D7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F6CE21C">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7FD7D0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1B91BE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29C4A5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82721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F790A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468AF9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24EA6F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16DD0D0">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96EB8C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B41A81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47A836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3E499D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54C4CD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33A8F1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CA1A83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43D164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E2861E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5B5539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80CE91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74E313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4A0275F">
      <w:pPr>
        <w:snapToGrid w:val="0"/>
        <w:spacing w:line="360" w:lineRule="auto"/>
        <w:ind w:left="420" w:leftChars="200" w:firstLine="4200" w:firstLineChars="1750"/>
        <w:rPr>
          <w:rFonts w:ascii="宋体" w:hAnsi="宋体" w:cs="宋体"/>
          <w:color w:val="auto"/>
          <w:kern w:val="0"/>
          <w:sz w:val="24"/>
          <w:highlight w:val="none"/>
          <w:u w:val="single"/>
        </w:rPr>
      </w:pPr>
    </w:p>
    <w:p w14:paraId="0E1BFEE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C54C880">
      <w:pPr>
        <w:snapToGrid w:val="0"/>
        <w:spacing w:line="360" w:lineRule="auto"/>
        <w:jc w:val="center"/>
        <w:rPr>
          <w:rFonts w:ascii="宋体" w:hAnsi="宋体" w:cs="宋体"/>
          <w:b/>
          <w:color w:val="auto"/>
          <w:kern w:val="0"/>
          <w:sz w:val="32"/>
          <w:szCs w:val="32"/>
          <w:highlight w:val="none"/>
        </w:rPr>
      </w:pPr>
    </w:p>
    <w:p w14:paraId="070CA53F">
      <w:pPr>
        <w:snapToGrid w:val="0"/>
        <w:spacing w:line="360" w:lineRule="auto"/>
        <w:rPr>
          <w:rFonts w:ascii="宋体" w:hAnsi="宋体" w:cs="宋体"/>
          <w:color w:val="auto"/>
          <w:sz w:val="24"/>
          <w:highlight w:val="none"/>
        </w:rPr>
      </w:pPr>
    </w:p>
    <w:p w14:paraId="0444707E">
      <w:pPr>
        <w:jc w:val="center"/>
        <w:rPr>
          <w:rFonts w:ascii="宋体" w:hAnsi="宋体" w:cs="宋体"/>
          <w:b/>
          <w:color w:val="auto"/>
          <w:kern w:val="0"/>
          <w:sz w:val="32"/>
          <w:szCs w:val="32"/>
          <w:highlight w:val="none"/>
        </w:rPr>
      </w:pPr>
    </w:p>
    <w:p w14:paraId="19A3D796">
      <w:pPr>
        <w:jc w:val="center"/>
        <w:rPr>
          <w:rFonts w:ascii="宋体" w:hAnsi="宋体" w:cs="宋体"/>
          <w:b/>
          <w:color w:val="auto"/>
          <w:kern w:val="0"/>
          <w:sz w:val="32"/>
          <w:szCs w:val="32"/>
          <w:highlight w:val="none"/>
        </w:rPr>
      </w:pPr>
    </w:p>
    <w:p w14:paraId="1B8B19A5">
      <w:pPr>
        <w:jc w:val="center"/>
        <w:rPr>
          <w:rFonts w:ascii="宋体" w:hAnsi="宋体" w:cs="宋体"/>
          <w:b/>
          <w:color w:val="auto"/>
          <w:kern w:val="0"/>
          <w:sz w:val="32"/>
          <w:szCs w:val="32"/>
          <w:highlight w:val="none"/>
        </w:rPr>
      </w:pPr>
    </w:p>
    <w:p w14:paraId="45272A76">
      <w:pPr>
        <w:jc w:val="center"/>
        <w:rPr>
          <w:rFonts w:ascii="宋体" w:hAnsi="宋体" w:cs="宋体"/>
          <w:b/>
          <w:color w:val="auto"/>
          <w:kern w:val="0"/>
          <w:sz w:val="32"/>
          <w:szCs w:val="32"/>
          <w:highlight w:val="none"/>
        </w:rPr>
      </w:pPr>
    </w:p>
    <w:p w14:paraId="1CD6C7AE">
      <w:pPr>
        <w:jc w:val="center"/>
        <w:rPr>
          <w:rFonts w:ascii="宋体" w:hAnsi="宋体" w:cs="宋体"/>
          <w:b/>
          <w:color w:val="auto"/>
          <w:kern w:val="0"/>
          <w:sz w:val="32"/>
          <w:szCs w:val="32"/>
          <w:highlight w:val="none"/>
        </w:rPr>
      </w:pPr>
    </w:p>
    <w:p w14:paraId="14A1EAE2">
      <w:pPr>
        <w:jc w:val="center"/>
        <w:rPr>
          <w:rFonts w:ascii="宋体" w:hAnsi="宋体" w:cs="宋体"/>
          <w:b/>
          <w:color w:val="auto"/>
          <w:kern w:val="0"/>
          <w:sz w:val="32"/>
          <w:szCs w:val="32"/>
          <w:highlight w:val="none"/>
        </w:rPr>
      </w:pPr>
    </w:p>
    <w:p w14:paraId="092CDA82">
      <w:pPr>
        <w:jc w:val="center"/>
        <w:rPr>
          <w:rFonts w:ascii="宋体" w:hAnsi="宋体" w:cs="宋体"/>
          <w:b/>
          <w:color w:val="auto"/>
          <w:kern w:val="0"/>
          <w:sz w:val="32"/>
          <w:szCs w:val="32"/>
          <w:highlight w:val="none"/>
        </w:rPr>
      </w:pPr>
    </w:p>
    <w:p w14:paraId="393736DE">
      <w:pPr>
        <w:jc w:val="center"/>
        <w:rPr>
          <w:rFonts w:ascii="宋体" w:hAnsi="宋体" w:cs="宋体"/>
          <w:b/>
          <w:color w:val="auto"/>
          <w:kern w:val="0"/>
          <w:sz w:val="32"/>
          <w:szCs w:val="32"/>
          <w:highlight w:val="none"/>
        </w:rPr>
      </w:pPr>
    </w:p>
    <w:p w14:paraId="02F08702">
      <w:pPr>
        <w:jc w:val="center"/>
        <w:rPr>
          <w:rFonts w:ascii="宋体" w:hAnsi="宋体" w:cs="宋体"/>
          <w:b/>
          <w:color w:val="auto"/>
          <w:kern w:val="0"/>
          <w:sz w:val="32"/>
          <w:szCs w:val="32"/>
          <w:highlight w:val="none"/>
        </w:rPr>
      </w:pPr>
    </w:p>
    <w:p w14:paraId="023E52D3">
      <w:pPr>
        <w:jc w:val="center"/>
        <w:rPr>
          <w:rFonts w:ascii="宋体" w:hAnsi="宋体" w:cs="宋体"/>
          <w:b/>
          <w:color w:val="auto"/>
          <w:kern w:val="0"/>
          <w:sz w:val="32"/>
          <w:szCs w:val="32"/>
          <w:highlight w:val="none"/>
        </w:rPr>
      </w:pPr>
    </w:p>
    <w:p w14:paraId="05008BB5">
      <w:pPr>
        <w:jc w:val="center"/>
        <w:rPr>
          <w:rFonts w:ascii="宋体" w:hAnsi="宋体" w:cs="宋体"/>
          <w:b/>
          <w:color w:val="auto"/>
          <w:kern w:val="0"/>
          <w:sz w:val="32"/>
          <w:szCs w:val="32"/>
          <w:highlight w:val="none"/>
        </w:rPr>
      </w:pPr>
    </w:p>
    <w:p w14:paraId="1A0E33EF">
      <w:pPr>
        <w:jc w:val="center"/>
        <w:rPr>
          <w:rFonts w:ascii="宋体" w:hAnsi="宋体" w:cs="宋体"/>
          <w:b/>
          <w:color w:val="auto"/>
          <w:kern w:val="0"/>
          <w:sz w:val="32"/>
          <w:szCs w:val="32"/>
          <w:highlight w:val="none"/>
        </w:rPr>
      </w:pPr>
    </w:p>
    <w:p w14:paraId="43305892">
      <w:pPr>
        <w:jc w:val="center"/>
        <w:rPr>
          <w:rFonts w:ascii="宋体" w:hAnsi="宋体" w:cs="宋体"/>
          <w:b/>
          <w:color w:val="auto"/>
          <w:kern w:val="0"/>
          <w:sz w:val="32"/>
          <w:szCs w:val="32"/>
          <w:highlight w:val="none"/>
        </w:rPr>
      </w:pPr>
    </w:p>
    <w:p w14:paraId="4B33470F">
      <w:pPr>
        <w:jc w:val="center"/>
        <w:rPr>
          <w:rFonts w:ascii="宋体" w:hAnsi="宋体" w:cs="宋体"/>
          <w:b/>
          <w:color w:val="auto"/>
          <w:kern w:val="0"/>
          <w:sz w:val="32"/>
          <w:szCs w:val="32"/>
          <w:highlight w:val="none"/>
        </w:rPr>
      </w:pPr>
    </w:p>
    <w:p w14:paraId="46208B9E">
      <w:pPr>
        <w:jc w:val="center"/>
        <w:rPr>
          <w:rFonts w:ascii="宋体" w:hAnsi="宋体" w:cs="宋体"/>
          <w:b/>
          <w:color w:val="auto"/>
          <w:kern w:val="0"/>
          <w:sz w:val="32"/>
          <w:szCs w:val="32"/>
          <w:highlight w:val="none"/>
        </w:rPr>
      </w:pPr>
    </w:p>
    <w:p w14:paraId="536601FD">
      <w:pPr>
        <w:jc w:val="center"/>
        <w:rPr>
          <w:rFonts w:ascii="宋体" w:hAnsi="宋体" w:cs="宋体"/>
          <w:b/>
          <w:color w:val="auto"/>
          <w:kern w:val="0"/>
          <w:sz w:val="32"/>
          <w:szCs w:val="32"/>
          <w:highlight w:val="none"/>
        </w:rPr>
      </w:pPr>
    </w:p>
    <w:p w14:paraId="71396439">
      <w:pPr>
        <w:jc w:val="center"/>
        <w:rPr>
          <w:rFonts w:ascii="宋体" w:hAnsi="宋体" w:cs="宋体"/>
          <w:b/>
          <w:color w:val="auto"/>
          <w:kern w:val="0"/>
          <w:sz w:val="32"/>
          <w:szCs w:val="32"/>
          <w:highlight w:val="none"/>
        </w:rPr>
      </w:pPr>
    </w:p>
    <w:p w14:paraId="2DDB2F6F">
      <w:pPr>
        <w:jc w:val="center"/>
        <w:rPr>
          <w:rFonts w:ascii="宋体" w:hAnsi="宋体" w:cs="宋体"/>
          <w:b/>
          <w:color w:val="auto"/>
          <w:kern w:val="0"/>
          <w:sz w:val="32"/>
          <w:szCs w:val="32"/>
          <w:highlight w:val="none"/>
        </w:rPr>
      </w:pPr>
    </w:p>
    <w:p w14:paraId="2DFA076D">
      <w:pPr>
        <w:jc w:val="center"/>
        <w:rPr>
          <w:rFonts w:ascii="宋体" w:hAnsi="宋体" w:cs="宋体"/>
          <w:b/>
          <w:color w:val="auto"/>
          <w:kern w:val="0"/>
          <w:sz w:val="32"/>
          <w:szCs w:val="32"/>
          <w:highlight w:val="none"/>
        </w:rPr>
      </w:pPr>
    </w:p>
    <w:p w14:paraId="40741738">
      <w:pPr>
        <w:jc w:val="center"/>
        <w:rPr>
          <w:rFonts w:ascii="宋体" w:hAnsi="宋体" w:cs="宋体"/>
          <w:b/>
          <w:color w:val="auto"/>
          <w:kern w:val="0"/>
          <w:sz w:val="32"/>
          <w:szCs w:val="32"/>
          <w:highlight w:val="none"/>
        </w:rPr>
      </w:pPr>
    </w:p>
    <w:p w14:paraId="16B569F3">
      <w:pPr>
        <w:pStyle w:val="2"/>
        <w:rPr>
          <w:color w:val="auto"/>
          <w:highlight w:val="none"/>
          <w:lang w:val="en-US"/>
        </w:rPr>
      </w:pPr>
    </w:p>
    <w:p w14:paraId="02407EBA">
      <w:pPr>
        <w:jc w:val="center"/>
        <w:rPr>
          <w:rFonts w:ascii="宋体" w:hAnsi="宋体" w:cs="宋体"/>
          <w:b/>
          <w:color w:val="auto"/>
          <w:kern w:val="0"/>
          <w:sz w:val="32"/>
          <w:szCs w:val="32"/>
          <w:highlight w:val="none"/>
        </w:rPr>
      </w:pPr>
    </w:p>
    <w:p w14:paraId="445EE85D">
      <w:pPr>
        <w:jc w:val="center"/>
        <w:rPr>
          <w:rFonts w:ascii="宋体" w:hAnsi="宋体" w:cs="宋体"/>
          <w:b/>
          <w:color w:val="auto"/>
          <w:kern w:val="0"/>
          <w:sz w:val="32"/>
          <w:szCs w:val="32"/>
          <w:highlight w:val="none"/>
        </w:rPr>
      </w:pPr>
    </w:p>
    <w:p w14:paraId="415371C7">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3A66438">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0902264">
      <w:pPr>
        <w:snapToGrid w:val="0"/>
        <w:spacing w:line="360" w:lineRule="auto"/>
        <w:rPr>
          <w:rFonts w:ascii="宋体" w:hAnsi="宋体" w:cs="宋体"/>
          <w:color w:val="auto"/>
          <w:sz w:val="24"/>
          <w:highlight w:val="none"/>
        </w:rPr>
      </w:pPr>
    </w:p>
    <w:p w14:paraId="6FC94D23">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2E5D83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0BFF2F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06C2F8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74B909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A79C39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403140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7484BA2">
      <w:pPr>
        <w:snapToGrid w:val="0"/>
        <w:spacing w:line="360" w:lineRule="auto"/>
        <w:rPr>
          <w:rFonts w:ascii="宋体" w:hAnsi="宋体" w:cs="宋体"/>
          <w:color w:val="auto"/>
          <w:sz w:val="24"/>
          <w:highlight w:val="none"/>
        </w:rPr>
      </w:pPr>
    </w:p>
    <w:p w14:paraId="5AD918A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F1A414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7A1F05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F137A4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26768C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559477C">
      <w:pPr>
        <w:jc w:val="center"/>
        <w:rPr>
          <w:rFonts w:ascii="宋体" w:hAnsi="宋体" w:cs="宋体"/>
          <w:b/>
          <w:color w:val="auto"/>
          <w:kern w:val="0"/>
          <w:sz w:val="32"/>
          <w:szCs w:val="32"/>
          <w:highlight w:val="none"/>
        </w:rPr>
      </w:pPr>
    </w:p>
    <w:p w14:paraId="1A5CA2D2">
      <w:pPr>
        <w:rPr>
          <w:rFonts w:ascii="宋体" w:hAnsi="宋体" w:cs="宋体"/>
          <w:color w:val="auto"/>
          <w:highlight w:val="none"/>
        </w:rPr>
      </w:pPr>
    </w:p>
    <w:p w14:paraId="744F192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317B59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0850C3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158EC7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D9F65DE">
      <w:pPr>
        <w:autoSpaceDE w:val="0"/>
        <w:autoSpaceDN w:val="0"/>
        <w:spacing w:line="360" w:lineRule="auto"/>
        <w:jc w:val="center"/>
        <w:rPr>
          <w:rFonts w:ascii="宋体" w:hAnsi="宋体" w:cs="宋体"/>
          <w:b/>
          <w:color w:val="auto"/>
          <w:kern w:val="0"/>
          <w:sz w:val="32"/>
          <w:szCs w:val="32"/>
          <w:highlight w:val="none"/>
          <w:lang w:val="zh-CN"/>
        </w:rPr>
      </w:pPr>
    </w:p>
    <w:p w14:paraId="045D2588">
      <w:pPr>
        <w:autoSpaceDE w:val="0"/>
        <w:autoSpaceDN w:val="0"/>
        <w:spacing w:line="360" w:lineRule="auto"/>
        <w:jc w:val="center"/>
        <w:rPr>
          <w:rFonts w:ascii="宋体" w:hAnsi="宋体" w:cs="宋体"/>
          <w:b/>
          <w:color w:val="auto"/>
          <w:kern w:val="0"/>
          <w:sz w:val="32"/>
          <w:szCs w:val="32"/>
          <w:highlight w:val="none"/>
          <w:lang w:val="zh-CN"/>
        </w:rPr>
      </w:pPr>
    </w:p>
    <w:p w14:paraId="65AB20BF">
      <w:pPr>
        <w:autoSpaceDE w:val="0"/>
        <w:autoSpaceDN w:val="0"/>
        <w:spacing w:line="360" w:lineRule="auto"/>
        <w:jc w:val="center"/>
        <w:rPr>
          <w:rFonts w:ascii="宋体" w:hAnsi="宋体" w:cs="宋体"/>
          <w:b/>
          <w:color w:val="auto"/>
          <w:kern w:val="0"/>
          <w:sz w:val="32"/>
          <w:szCs w:val="32"/>
          <w:highlight w:val="none"/>
          <w:lang w:val="zh-CN"/>
        </w:rPr>
      </w:pPr>
    </w:p>
    <w:p w14:paraId="37FE7E21">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996E387">
      <w:pPr>
        <w:pStyle w:val="15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EB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B7E7D91">
            <w:pPr>
              <w:pStyle w:val="15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FCF3E0D">
            <w:pPr>
              <w:pStyle w:val="153"/>
              <w:adjustRightInd w:val="0"/>
              <w:spacing w:line="360" w:lineRule="auto"/>
              <w:rPr>
                <w:rFonts w:hAnsi="宋体" w:cs="宋体"/>
                <w:bCs/>
                <w:color w:val="auto"/>
                <w:sz w:val="24"/>
                <w:highlight w:val="none"/>
              </w:rPr>
            </w:pPr>
          </w:p>
        </w:tc>
      </w:tr>
    </w:tbl>
    <w:p w14:paraId="7D976B7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9026B9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DB40FB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BFD49A6">
      <w:pPr>
        <w:jc w:val="center"/>
        <w:rPr>
          <w:rFonts w:ascii="宋体" w:hAnsi="宋体" w:cs="宋体"/>
          <w:b/>
          <w:color w:val="auto"/>
          <w:kern w:val="0"/>
          <w:sz w:val="32"/>
          <w:szCs w:val="32"/>
          <w:highlight w:val="none"/>
        </w:rPr>
      </w:pPr>
    </w:p>
    <w:p w14:paraId="59CDA265">
      <w:pPr>
        <w:jc w:val="center"/>
        <w:rPr>
          <w:rFonts w:ascii="宋体" w:hAnsi="宋体" w:cs="宋体"/>
          <w:b/>
          <w:color w:val="auto"/>
          <w:kern w:val="0"/>
          <w:sz w:val="32"/>
          <w:szCs w:val="32"/>
          <w:highlight w:val="none"/>
        </w:rPr>
      </w:pPr>
    </w:p>
    <w:p w14:paraId="7A6DFBA4">
      <w:pPr>
        <w:jc w:val="center"/>
        <w:rPr>
          <w:rFonts w:ascii="宋体" w:hAnsi="宋体" w:cs="宋体"/>
          <w:b/>
          <w:color w:val="auto"/>
          <w:kern w:val="0"/>
          <w:sz w:val="32"/>
          <w:szCs w:val="32"/>
          <w:highlight w:val="none"/>
        </w:rPr>
      </w:pPr>
    </w:p>
    <w:p w14:paraId="1D516BC7">
      <w:pPr>
        <w:jc w:val="center"/>
        <w:rPr>
          <w:rFonts w:ascii="宋体" w:hAnsi="宋体" w:cs="宋体"/>
          <w:b/>
          <w:color w:val="auto"/>
          <w:kern w:val="0"/>
          <w:sz w:val="32"/>
          <w:szCs w:val="32"/>
          <w:highlight w:val="none"/>
        </w:rPr>
      </w:pPr>
    </w:p>
    <w:p w14:paraId="73695049">
      <w:pPr>
        <w:jc w:val="center"/>
        <w:rPr>
          <w:rFonts w:ascii="宋体" w:hAnsi="宋体" w:cs="宋体"/>
          <w:b/>
          <w:color w:val="auto"/>
          <w:kern w:val="0"/>
          <w:sz w:val="32"/>
          <w:szCs w:val="32"/>
          <w:highlight w:val="none"/>
        </w:rPr>
      </w:pPr>
    </w:p>
    <w:p w14:paraId="01FBDE46">
      <w:pPr>
        <w:jc w:val="center"/>
        <w:rPr>
          <w:rFonts w:ascii="宋体" w:hAnsi="宋体" w:cs="宋体"/>
          <w:b/>
          <w:color w:val="auto"/>
          <w:kern w:val="0"/>
          <w:sz w:val="32"/>
          <w:szCs w:val="32"/>
          <w:highlight w:val="none"/>
        </w:rPr>
      </w:pPr>
    </w:p>
    <w:p w14:paraId="1331BA5C">
      <w:pPr>
        <w:jc w:val="center"/>
        <w:rPr>
          <w:rFonts w:ascii="宋体" w:hAnsi="宋体" w:cs="宋体"/>
          <w:b/>
          <w:color w:val="auto"/>
          <w:kern w:val="0"/>
          <w:sz w:val="32"/>
          <w:szCs w:val="32"/>
          <w:highlight w:val="none"/>
        </w:rPr>
      </w:pPr>
    </w:p>
    <w:p w14:paraId="70328846">
      <w:pPr>
        <w:jc w:val="center"/>
        <w:rPr>
          <w:rFonts w:ascii="宋体" w:hAnsi="宋体" w:cs="宋体"/>
          <w:b/>
          <w:color w:val="auto"/>
          <w:kern w:val="0"/>
          <w:sz w:val="32"/>
          <w:szCs w:val="32"/>
          <w:highlight w:val="none"/>
        </w:rPr>
      </w:pPr>
    </w:p>
    <w:p w14:paraId="5433E5E0">
      <w:pPr>
        <w:jc w:val="center"/>
        <w:rPr>
          <w:rFonts w:ascii="宋体" w:hAnsi="宋体" w:cs="宋体"/>
          <w:b/>
          <w:color w:val="auto"/>
          <w:kern w:val="0"/>
          <w:sz w:val="32"/>
          <w:szCs w:val="32"/>
          <w:highlight w:val="none"/>
        </w:rPr>
      </w:pPr>
    </w:p>
    <w:p w14:paraId="2297E2E5">
      <w:pPr>
        <w:jc w:val="center"/>
        <w:rPr>
          <w:rFonts w:ascii="宋体" w:hAnsi="宋体" w:cs="宋体"/>
          <w:b/>
          <w:color w:val="auto"/>
          <w:kern w:val="0"/>
          <w:sz w:val="32"/>
          <w:szCs w:val="32"/>
          <w:highlight w:val="none"/>
        </w:rPr>
      </w:pPr>
    </w:p>
    <w:p w14:paraId="42B8981B">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40EF5B1">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7CC14D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E9C8ED6">
      <w:pPr>
        <w:snapToGrid w:val="0"/>
        <w:spacing w:line="360" w:lineRule="auto"/>
        <w:rPr>
          <w:rFonts w:ascii="宋体" w:hAnsi="宋体" w:cs="宋体"/>
          <w:color w:val="auto"/>
          <w:kern w:val="0"/>
          <w:sz w:val="24"/>
          <w:highlight w:val="none"/>
        </w:rPr>
      </w:pPr>
    </w:p>
    <w:p w14:paraId="556E804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673346D">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E8B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AF9CBB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4DB22A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45AAB7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B6D5E5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A51925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D3F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8752F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0B718A0">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2B47EFA">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59537CD">
            <w:pPr>
              <w:rPr>
                <w:rFonts w:ascii="宋体" w:hAnsi="宋体" w:cs="宋体"/>
                <w:color w:val="auto"/>
                <w:sz w:val="24"/>
                <w:highlight w:val="none"/>
              </w:rPr>
            </w:pPr>
          </w:p>
          <w:p w14:paraId="21B6F89D">
            <w:pPr>
              <w:rPr>
                <w:rFonts w:ascii="宋体" w:hAnsi="宋体" w:cs="宋体"/>
                <w:color w:val="auto"/>
                <w:sz w:val="24"/>
                <w:highlight w:val="none"/>
              </w:rPr>
            </w:pPr>
            <w:r>
              <w:rPr>
                <w:rFonts w:hint="eastAsia" w:ascii="宋体" w:hAnsi="宋体" w:cs="宋体"/>
                <w:color w:val="auto"/>
                <w:sz w:val="24"/>
                <w:highlight w:val="none"/>
              </w:rPr>
              <w:t>见投标文件</w:t>
            </w:r>
          </w:p>
          <w:p w14:paraId="049038C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024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6B3A9A">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477EB549">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68FA240">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43A211F">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106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ADF517">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2D98284B">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1799BF46">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AC6FCFA">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2088AB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9E2E36C">
      <w:pPr>
        <w:jc w:val="center"/>
        <w:rPr>
          <w:rFonts w:ascii="宋体" w:hAnsi="宋体" w:cs="宋体"/>
          <w:b/>
          <w:color w:val="auto"/>
          <w:kern w:val="0"/>
          <w:sz w:val="32"/>
          <w:szCs w:val="32"/>
          <w:highlight w:val="none"/>
        </w:rPr>
      </w:pPr>
    </w:p>
    <w:p w14:paraId="241CB72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D292389">
      <w:pPr>
        <w:jc w:val="center"/>
        <w:rPr>
          <w:rFonts w:ascii="宋体" w:hAnsi="宋体" w:cs="宋体"/>
          <w:b/>
          <w:color w:val="auto"/>
          <w:kern w:val="0"/>
          <w:sz w:val="32"/>
          <w:szCs w:val="32"/>
          <w:highlight w:val="none"/>
        </w:rPr>
      </w:pPr>
    </w:p>
    <w:p w14:paraId="018ACA3D">
      <w:pPr>
        <w:jc w:val="center"/>
        <w:rPr>
          <w:rFonts w:ascii="宋体" w:hAnsi="宋体" w:cs="宋体"/>
          <w:b/>
          <w:color w:val="auto"/>
          <w:kern w:val="0"/>
          <w:sz w:val="32"/>
          <w:szCs w:val="32"/>
          <w:highlight w:val="none"/>
        </w:rPr>
      </w:pPr>
    </w:p>
    <w:p w14:paraId="0F5FC570">
      <w:pPr>
        <w:jc w:val="center"/>
        <w:rPr>
          <w:rFonts w:ascii="宋体" w:hAnsi="宋体" w:cs="宋体"/>
          <w:b/>
          <w:color w:val="auto"/>
          <w:kern w:val="0"/>
          <w:sz w:val="32"/>
          <w:szCs w:val="32"/>
          <w:highlight w:val="none"/>
        </w:rPr>
      </w:pPr>
    </w:p>
    <w:p w14:paraId="7004D1B3">
      <w:pPr>
        <w:jc w:val="center"/>
        <w:rPr>
          <w:rFonts w:ascii="宋体" w:hAnsi="宋体" w:cs="宋体"/>
          <w:b/>
          <w:color w:val="auto"/>
          <w:kern w:val="0"/>
          <w:sz w:val="32"/>
          <w:szCs w:val="32"/>
          <w:highlight w:val="none"/>
        </w:rPr>
      </w:pPr>
    </w:p>
    <w:p w14:paraId="2862C017">
      <w:pPr>
        <w:jc w:val="center"/>
        <w:rPr>
          <w:rFonts w:ascii="宋体" w:hAnsi="宋体" w:cs="宋体"/>
          <w:b/>
          <w:color w:val="auto"/>
          <w:kern w:val="0"/>
          <w:sz w:val="32"/>
          <w:szCs w:val="32"/>
          <w:highlight w:val="none"/>
        </w:rPr>
      </w:pPr>
    </w:p>
    <w:p w14:paraId="702E5FC9">
      <w:pPr>
        <w:jc w:val="center"/>
        <w:rPr>
          <w:rFonts w:ascii="宋体" w:hAnsi="宋体" w:cs="宋体"/>
          <w:b/>
          <w:color w:val="auto"/>
          <w:kern w:val="0"/>
          <w:sz w:val="32"/>
          <w:szCs w:val="32"/>
          <w:highlight w:val="none"/>
        </w:rPr>
      </w:pPr>
    </w:p>
    <w:p w14:paraId="5FCE4027">
      <w:pPr>
        <w:jc w:val="center"/>
        <w:rPr>
          <w:rFonts w:ascii="宋体" w:hAnsi="宋体" w:cs="宋体"/>
          <w:b/>
          <w:color w:val="auto"/>
          <w:kern w:val="0"/>
          <w:sz w:val="32"/>
          <w:szCs w:val="32"/>
          <w:highlight w:val="none"/>
        </w:rPr>
      </w:pPr>
    </w:p>
    <w:p w14:paraId="6B3DF2CD">
      <w:pPr>
        <w:jc w:val="center"/>
        <w:rPr>
          <w:rFonts w:ascii="宋体" w:hAnsi="宋体" w:cs="宋体"/>
          <w:b/>
          <w:color w:val="auto"/>
          <w:kern w:val="0"/>
          <w:sz w:val="32"/>
          <w:szCs w:val="32"/>
          <w:highlight w:val="none"/>
        </w:rPr>
      </w:pPr>
    </w:p>
    <w:p w14:paraId="52C4633D">
      <w:pPr>
        <w:jc w:val="center"/>
        <w:rPr>
          <w:rFonts w:ascii="宋体" w:hAnsi="宋体" w:cs="宋体"/>
          <w:b/>
          <w:color w:val="auto"/>
          <w:kern w:val="0"/>
          <w:sz w:val="32"/>
          <w:szCs w:val="32"/>
          <w:highlight w:val="none"/>
        </w:rPr>
      </w:pPr>
    </w:p>
    <w:p w14:paraId="1D8C3202">
      <w:pPr>
        <w:jc w:val="center"/>
        <w:rPr>
          <w:rFonts w:ascii="宋体" w:hAnsi="宋体" w:cs="宋体"/>
          <w:b/>
          <w:color w:val="auto"/>
          <w:kern w:val="0"/>
          <w:sz w:val="32"/>
          <w:szCs w:val="32"/>
          <w:highlight w:val="none"/>
        </w:rPr>
      </w:pPr>
    </w:p>
    <w:p w14:paraId="7AD1ED04">
      <w:pPr>
        <w:jc w:val="center"/>
        <w:rPr>
          <w:rFonts w:ascii="宋体" w:hAnsi="宋体" w:cs="宋体"/>
          <w:b/>
          <w:color w:val="auto"/>
          <w:kern w:val="0"/>
          <w:sz w:val="32"/>
          <w:szCs w:val="32"/>
          <w:highlight w:val="none"/>
        </w:rPr>
      </w:pPr>
    </w:p>
    <w:p w14:paraId="68A8A3B2">
      <w:pPr>
        <w:jc w:val="center"/>
        <w:rPr>
          <w:rFonts w:ascii="宋体" w:hAnsi="宋体" w:cs="宋体"/>
          <w:b/>
          <w:color w:val="auto"/>
          <w:kern w:val="0"/>
          <w:sz w:val="32"/>
          <w:szCs w:val="32"/>
          <w:highlight w:val="none"/>
        </w:rPr>
      </w:pPr>
    </w:p>
    <w:p w14:paraId="14A3B5C1">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865BE3B">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FA385C1">
      <w:pPr>
        <w:jc w:val="center"/>
        <w:rPr>
          <w:rFonts w:ascii="宋体" w:hAnsi="宋体" w:cs="宋体"/>
          <w:b/>
          <w:color w:val="auto"/>
          <w:kern w:val="0"/>
          <w:sz w:val="32"/>
          <w:szCs w:val="32"/>
          <w:highlight w:val="none"/>
        </w:rPr>
      </w:pPr>
    </w:p>
    <w:p w14:paraId="124C1E31">
      <w:pPr>
        <w:jc w:val="center"/>
        <w:rPr>
          <w:rFonts w:ascii="宋体" w:hAnsi="宋体" w:cs="宋体"/>
          <w:b/>
          <w:color w:val="auto"/>
          <w:kern w:val="0"/>
          <w:sz w:val="32"/>
          <w:szCs w:val="32"/>
          <w:highlight w:val="none"/>
        </w:rPr>
      </w:pPr>
    </w:p>
    <w:p w14:paraId="598CEFF7">
      <w:pPr>
        <w:jc w:val="center"/>
        <w:rPr>
          <w:rFonts w:ascii="宋体" w:hAnsi="宋体" w:cs="宋体"/>
          <w:b/>
          <w:color w:val="auto"/>
          <w:kern w:val="0"/>
          <w:sz w:val="32"/>
          <w:szCs w:val="32"/>
          <w:highlight w:val="none"/>
        </w:rPr>
      </w:pPr>
    </w:p>
    <w:p w14:paraId="060D5F7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92D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A231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17BE7B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21F8013">
            <w:pPr>
              <w:spacing w:line="360" w:lineRule="auto"/>
              <w:jc w:val="center"/>
              <w:rPr>
                <w:rFonts w:ascii="宋体" w:hAnsi="宋体" w:cs="宋体"/>
                <w:b/>
                <w:color w:val="auto"/>
                <w:sz w:val="24"/>
                <w:highlight w:val="none"/>
              </w:rPr>
            </w:pPr>
          </w:p>
          <w:p w14:paraId="4CB88F0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620BB6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D2233E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6B8F6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C7930DA">
            <w:pPr>
              <w:spacing w:line="360" w:lineRule="auto"/>
              <w:jc w:val="center"/>
              <w:rPr>
                <w:rFonts w:ascii="宋体" w:hAnsi="宋体" w:cs="宋体"/>
                <w:b/>
                <w:color w:val="auto"/>
                <w:sz w:val="24"/>
                <w:highlight w:val="none"/>
              </w:rPr>
            </w:pPr>
          </w:p>
          <w:p w14:paraId="7D4BFAE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D1142FE">
            <w:pPr>
              <w:spacing w:line="360" w:lineRule="auto"/>
              <w:jc w:val="center"/>
              <w:rPr>
                <w:rFonts w:ascii="宋体" w:hAnsi="宋体" w:cs="宋体"/>
                <w:b/>
                <w:color w:val="auto"/>
                <w:sz w:val="24"/>
                <w:highlight w:val="none"/>
              </w:rPr>
            </w:pPr>
          </w:p>
        </w:tc>
      </w:tr>
      <w:tr w14:paraId="2889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C8B97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CC03F5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D8253A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D50288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94A00D3">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695E6E6">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F5CFAD4">
            <w:pPr>
              <w:spacing w:line="360" w:lineRule="auto"/>
              <w:jc w:val="center"/>
              <w:rPr>
                <w:rFonts w:ascii="宋体" w:hAnsi="宋体" w:cs="宋体"/>
                <w:color w:val="auto"/>
                <w:sz w:val="24"/>
                <w:highlight w:val="none"/>
              </w:rPr>
            </w:pPr>
          </w:p>
        </w:tc>
      </w:tr>
      <w:tr w14:paraId="1B4C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4C6EF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0D4A73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53DE1E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0C6C00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89BE9C3">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EFC46D4">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995539B">
            <w:pPr>
              <w:spacing w:line="360" w:lineRule="auto"/>
              <w:jc w:val="center"/>
              <w:rPr>
                <w:rFonts w:ascii="宋体" w:hAnsi="宋体" w:cs="宋体"/>
                <w:color w:val="auto"/>
                <w:sz w:val="24"/>
                <w:highlight w:val="none"/>
              </w:rPr>
            </w:pPr>
          </w:p>
        </w:tc>
      </w:tr>
      <w:tr w14:paraId="08CC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850FD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A707D2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EE90CD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36FA46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140CD6F">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BCB97AC">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5265119">
            <w:pPr>
              <w:spacing w:line="360" w:lineRule="auto"/>
              <w:jc w:val="center"/>
              <w:rPr>
                <w:rFonts w:ascii="宋体" w:hAnsi="宋体" w:cs="宋体"/>
                <w:color w:val="auto"/>
                <w:sz w:val="24"/>
                <w:highlight w:val="none"/>
              </w:rPr>
            </w:pPr>
          </w:p>
        </w:tc>
      </w:tr>
    </w:tbl>
    <w:p w14:paraId="65CCA63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2C07847">
      <w:pPr>
        <w:jc w:val="center"/>
        <w:rPr>
          <w:rFonts w:ascii="宋体" w:hAnsi="宋体" w:cs="宋体"/>
          <w:b/>
          <w:color w:val="auto"/>
          <w:kern w:val="0"/>
          <w:sz w:val="32"/>
          <w:szCs w:val="32"/>
          <w:highlight w:val="none"/>
        </w:rPr>
      </w:pPr>
    </w:p>
    <w:p w14:paraId="3DED2009">
      <w:pPr>
        <w:jc w:val="center"/>
        <w:rPr>
          <w:rFonts w:ascii="宋体" w:hAnsi="宋体" w:cs="宋体"/>
          <w:b/>
          <w:color w:val="auto"/>
          <w:kern w:val="0"/>
          <w:sz w:val="32"/>
          <w:szCs w:val="32"/>
          <w:highlight w:val="none"/>
        </w:rPr>
      </w:pPr>
    </w:p>
    <w:p w14:paraId="02D0573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6D9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655E8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2D1031A">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09AC490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704C71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DDB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88D289">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B729578">
            <w:pPr>
              <w:jc w:val="center"/>
              <w:rPr>
                <w:rFonts w:ascii="宋体" w:hAnsi="宋体" w:cs="宋体"/>
                <w:b/>
                <w:color w:val="auto"/>
                <w:kern w:val="0"/>
                <w:sz w:val="32"/>
                <w:szCs w:val="32"/>
                <w:highlight w:val="none"/>
              </w:rPr>
            </w:pPr>
          </w:p>
        </w:tc>
        <w:tc>
          <w:tcPr>
            <w:tcW w:w="3546" w:type="dxa"/>
          </w:tcPr>
          <w:p w14:paraId="132DA9A6">
            <w:pPr>
              <w:jc w:val="center"/>
              <w:rPr>
                <w:rFonts w:ascii="宋体" w:hAnsi="宋体" w:cs="宋体"/>
                <w:b/>
                <w:color w:val="auto"/>
                <w:kern w:val="0"/>
                <w:sz w:val="32"/>
                <w:szCs w:val="32"/>
                <w:highlight w:val="none"/>
              </w:rPr>
            </w:pPr>
          </w:p>
        </w:tc>
        <w:tc>
          <w:tcPr>
            <w:tcW w:w="1276" w:type="dxa"/>
          </w:tcPr>
          <w:p w14:paraId="5489E6A3">
            <w:pPr>
              <w:jc w:val="center"/>
              <w:rPr>
                <w:rFonts w:ascii="宋体" w:hAnsi="宋体" w:cs="宋体"/>
                <w:b/>
                <w:color w:val="auto"/>
                <w:kern w:val="0"/>
                <w:sz w:val="32"/>
                <w:szCs w:val="32"/>
                <w:highlight w:val="none"/>
              </w:rPr>
            </w:pPr>
          </w:p>
        </w:tc>
      </w:tr>
      <w:tr w14:paraId="0BAB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BC177A">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40DAEBB">
            <w:pPr>
              <w:jc w:val="center"/>
              <w:rPr>
                <w:rFonts w:ascii="宋体" w:hAnsi="宋体" w:cs="宋体"/>
                <w:b/>
                <w:color w:val="auto"/>
                <w:kern w:val="0"/>
                <w:sz w:val="32"/>
                <w:szCs w:val="32"/>
                <w:highlight w:val="none"/>
              </w:rPr>
            </w:pPr>
          </w:p>
        </w:tc>
        <w:tc>
          <w:tcPr>
            <w:tcW w:w="3546" w:type="dxa"/>
          </w:tcPr>
          <w:p w14:paraId="4189B1BE">
            <w:pPr>
              <w:jc w:val="center"/>
              <w:rPr>
                <w:rFonts w:ascii="宋体" w:hAnsi="宋体" w:cs="宋体"/>
                <w:b/>
                <w:color w:val="auto"/>
                <w:kern w:val="0"/>
                <w:sz w:val="32"/>
                <w:szCs w:val="32"/>
                <w:highlight w:val="none"/>
              </w:rPr>
            </w:pPr>
          </w:p>
        </w:tc>
        <w:tc>
          <w:tcPr>
            <w:tcW w:w="1276" w:type="dxa"/>
          </w:tcPr>
          <w:p w14:paraId="488877DD">
            <w:pPr>
              <w:jc w:val="center"/>
              <w:rPr>
                <w:rFonts w:ascii="宋体" w:hAnsi="宋体" w:cs="宋体"/>
                <w:b/>
                <w:color w:val="auto"/>
                <w:kern w:val="0"/>
                <w:sz w:val="32"/>
                <w:szCs w:val="32"/>
                <w:highlight w:val="none"/>
              </w:rPr>
            </w:pPr>
          </w:p>
        </w:tc>
      </w:tr>
      <w:tr w14:paraId="0EB7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77B462">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BE9077A">
            <w:pPr>
              <w:jc w:val="center"/>
              <w:rPr>
                <w:rFonts w:ascii="宋体" w:hAnsi="宋体" w:cs="宋体"/>
                <w:b/>
                <w:color w:val="auto"/>
                <w:kern w:val="0"/>
                <w:sz w:val="32"/>
                <w:szCs w:val="32"/>
                <w:highlight w:val="none"/>
              </w:rPr>
            </w:pPr>
          </w:p>
        </w:tc>
        <w:tc>
          <w:tcPr>
            <w:tcW w:w="3546" w:type="dxa"/>
          </w:tcPr>
          <w:p w14:paraId="67E5746D">
            <w:pPr>
              <w:jc w:val="center"/>
              <w:rPr>
                <w:rFonts w:ascii="宋体" w:hAnsi="宋体" w:cs="宋体"/>
                <w:b/>
                <w:color w:val="auto"/>
                <w:kern w:val="0"/>
                <w:sz w:val="32"/>
                <w:szCs w:val="32"/>
                <w:highlight w:val="none"/>
              </w:rPr>
            </w:pPr>
          </w:p>
        </w:tc>
        <w:tc>
          <w:tcPr>
            <w:tcW w:w="1276" w:type="dxa"/>
          </w:tcPr>
          <w:p w14:paraId="7D77C3F5">
            <w:pPr>
              <w:jc w:val="center"/>
              <w:rPr>
                <w:rFonts w:ascii="宋体" w:hAnsi="宋体" w:cs="宋体"/>
                <w:b/>
                <w:color w:val="auto"/>
                <w:kern w:val="0"/>
                <w:sz w:val="32"/>
                <w:szCs w:val="32"/>
                <w:highlight w:val="none"/>
              </w:rPr>
            </w:pPr>
          </w:p>
        </w:tc>
      </w:tr>
    </w:tbl>
    <w:p w14:paraId="1104B85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5B2769E">
      <w:pPr>
        <w:jc w:val="center"/>
        <w:rPr>
          <w:rFonts w:ascii="宋体" w:hAnsi="宋体" w:cs="宋体"/>
          <w:b/>
          <w:color w:val="auto"/>
          <w:kern w:val="0"/>
          <w:sz w:val="32"/>
          <w:szCs w:val="32"/>
          <w:highlight w:val="none"/>
        </w:rPr>
      </w:pPr>
    </w:p>
    <w:p w14:paraId="5D3EBE1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8DA34C2">
      <w:pPr>
        <w:ind w:firstLine="1911" w:firstLineChars="595"/>
        <w:rPr>
          <w:rFonts w:ascii="宋体" w:hAnsi="宋体" w:cs="宋体"/>
          <w:b/>
          <w:bCs/>
          <w:color w:val="auto"/>
          <w:sz w:val="32"/>
          <w:szCs w:val="32"/>
          <w:highlight w:val="none"/>
        </w:rPr>
      </w:pPr>
    </w:p>
    <w:p w14:paraId="5557F5A7">
      <w:pPr>
        <w:ind w:firstLine="1911" w:firstLineChars="595"/>
        <w:rPr>
          <w:rFonts w:ascii="宋体" w:hAnsi="宋体" w:cs="宋体"/>
          <w:b/>
          <w:bCs/>
          <w:color w:val="auto"/>
          <w:sz w:val="32"/>
          <w:szCs w:val="32"/>
          <w:highlight w:val="none"/>
        </w:rPr>
      </w:pPr>
    </w:p>
    <w:p w14:paraId="2DDF0FAA">
      <w:pPr>
        <w:ind w:firstLine="1911" w:firstLineChars="595"/>
        <w:rPr>
          <w:rFonts w:ascii="宋体" w:hAnsi="宋体" w:cs="宋体"/>
          <w:b/>
          <w:bCs/>
          <w:color w:val="auto"/>
          <w:sz w:val="32"/>
          <w:szCs w:val="32"/>
          <w:highlight w:val="none"/>
        </w:rPr>
      </w:pPr>
    </w:p>
    <w:p w14:paraId="68E016F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6F50942">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B35C69B">
      <w:pPr>
        <w:snapToGrid w:val="0"/>
        <w:spacing w:line="360" w:lineRule="auto"/>
        <w:rPr>
          <w:rFonts w:ascii="宋体" w:hAnsi="宋体" w:cs="宋体"/>
          <w:color w:val="auto"/>
          <w:sz w:val="24"/>
          <w:highlight w:val="none"/>
        </w:rPr>
      </w:pPr>
    </w:p>
    <w:p w14:paraId="62068BE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0350DF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E41F4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54E372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04A49C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38589C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0F5A4D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8549E2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F3A0E8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E87921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758B80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585A9EF">
      <w:pPr>
        <w:autoSpaceDE w:val="0"/>
        <w:autoSpaceDN w:val="0"/>
        <w:spacing w:line="360" w:lineRule="auto"/>
        <w:ind w:left="2"/>
        <w:jc w:val="left"/>
        <w:rPr>
          <w:rFonts w:ascii="宋体" w:hAnsi="宋体" w:cs="宋体"/>
          <w:color w:val="auto"/>
          <w:kern w:val="0"/>
          <w:sz w:val="24"/>
          <w:highlight w:val="none"/>
          <w:lang w:val="zh-CN"/>
        </w:rPr>
      </w:pPr>
    </w:p>
    <w:p w14:paraId="4C97DF2A">
      <w:pPr>
        <w:autoSpaceDE w:val="0"/>
        <w:autoSpaceDN w:val="0"/>
        <w:spacing w:line="360" w:lineRule="auto"/>
        <w:ind w:left="2"/>
        <w:jc w:val="left"/>
        <w:rPr>
          <w:rFonts w:ascii="宋体" w:hAnsi="宋体" w:cs="宋体"/>
          <w:color w:val="auto"/>
          <w:kern w:val="0"/>
          <w:sz w:val="24"/>
          <w:highlight w:val="none"/>
          <w:lang w:val="zh-CN"/>
        </w:rPr>
      </w:pPr>
    </w:p>
    <w:p w14:paraId="5191165E">
      <w:pPr>
        <w:autoSpaceDE w:val="0"/>
        <w:autoSpaceDN w:val="0"/>
        <w:spacing w:line="360" w:lineRule="auto"/>
        <w:ind w:left="2"/>
        <w:jc w:val="left"/>
        <w:rPr>
          <w:rFonts w:ascii="宋体" w:hAnsi="宋体" w:cs="宋体"/>
          <w:color w:val="auto"/>
          <w:kern w:val="0"/>
          <w:sz w:val="24"/>
          <w:highlight w:val="none"/>
          <w:lang w:val="zh-CN"/>
        </w:rPr>
      </w:pPr>
    </w:p>
    <w:p w14:paraId="51E4C793">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1E7096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D01AC7F">
      <w:pPr>
        <w:spacing w:line="360" w:lineRule="auto"/>
        <w:jc w:val="center"/>
        <w:rPr>
          <w:rFonts w:ascii="宋体" w:hAnsi="宋体" w:cs="宋体"/>
          <w:b/>
          <w:bCs/>
          <w:color w:val="auto"/>
          <w:sz w:val="24"/>
          <w:highlight w:val="none"/>
        </w:rPr>
      </w:pPr>
    </w:p>
    <w:p w14:paraId="1DD933D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236CFFB">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67D253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98FF30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069749F">
      <w:pPr>
        <w:spacing w:line="360" w:lineRule="auto"/>
        <w:jc w:val="center"/>
        <w:outlineLvl w:val="0"/>
        <w:rPr>
          <w:rFonts w:ascii="宋体" w:hAnsi="宋体" w:cs="宋体"/>
          <w:b/>
          <w:color w:val="auto"/>
          <w:kern w:val="0"/>
          <w:sz w:val="36"/>
          <w:szCs w:val="36"/>
          <w:highlight w:val="none"/>
        </w:rPr>
      </w:pPr>
    </w:p>
    <w:p w14:paraId="3D43E1D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CA24D4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3D0C7BD6">
      <w:pPr>
        <w:snapToGrid w:val="0"/>
        <w:spacing w:line="360" w:lineRule="auto"/>
        <w:ind w:right="480"/>
        <w:jc w:val="center"/>
        <w:rPr>
          <w:rFonts w:ascii="宋体" w:hAnsi="宋体" w:cs="宋体"/>
          <w:b/>
          <w:color w:val="auto"/>
          <w:kern w:val="0"/>
          <w:sz w:val="32"/>
          <w:szCs w:val="32"/>
          <w:highlight w:val="none"/>
        </w:rPr>
      </w:pPr>
    </w:p>
    <w:p w14:paraId="5C0BCF48">
      <w:pPr>
        <w:snapToGrid w:val="0"/>
        <w:spacing w:line="360" w:lineRule="auto"/>
        <w:ind w:right="480"/>
        <w:jc w:val="center"/>
        <w:rPr>
          <w:rFonts w:ascii="宋体" w:hAnsi="宋体" w:cs="宋体"/>
          <w:b/>
          <w:color w:val="auto"/>
          <w:kern w:val="0"/>
          <w:sz w:val="32"/>
          <w:szCs w:val="32"/>
          <w:highlight w:val="none"/>
        </w:rPr>
      </w:pPr>
    </w:p>
    <w:p w14:paraId="2740D8D7">
      <w:pPr>
        <w:snapToGrid w:val="0"/>
        <w:spacing w:line="360" w:lineRule="auto"/>
        <w:ind w:right="480"/>
        <w:jc w:val="center"/>
        <w:rPr>
          <w:rFonts w:ascii="宋体" w:hAnsi="宋体" w:cs="宋体"/>
          <w:b/>
          <w:color w:val="auto"/>
          <w:kern w:val="0"/>
          <w:sz w:val="32"/>
          <w:szCs w:val="32"/>
          <w:highlight w:val="none"/>
        </w:rPr>
      </w:pPr>
    </w:p>
    <w:p w14:paraId="75884830">
      <w:pPr>
        <w:snapToGrid w:val="0"/>
        <w:spacing w:line="360" w:lineRule="auto"/>
        <w:ind w:right="480"/>
        <w:jc w:val="center"/>
        <w:rPr>
          <w:rFonts w:ascii="宋体" w:hAnsi="宋体" w:cs="宋体"/>
          <w:b/>
          <w:color w:val="auto"/>
          <w:kern w:val="0"/>
          <w:sz w:val="32"/>
          <w:szCs w:val="32"/>
          <w:highlight w:val="none"/>
        </w:rPr>
      </w:pPr>
    </w:p>
    <w:p w14:paraId="73C6847F">
      <w:pPr>
        <w:snapToGrid w:val="0"/>
        <w:spacing w:line="360" w:lineRule="auto"/>
        <w:ind w:right="480"/>
        <w:jc w:val="center"/>
        <w:rPr>
          <w:rFonts w:ascii="宋体" w:hAnsi="宋体" w:cs="宋体"/>
          <w:b/>
          <w:color w:val="auto"/>
          <w:kern w:val="0"/>
          <w:sz w:val="32"/>
          <w:szCs w:val="32"/>
          <w:highlight w:val="none"/>
        </w:rPr>
      </w:pPr>
    </w:p>
    <w:p w14:paraId="3A6588E7">
      <w:pPr>
        <w:snapToGrid w:val="0"/>
        <w:spacing w:line="360" w:lineRule="auto"/>
        <w:ind w:right="480"/>
        <w:jc w:val="center"/>
        <w:rPr>
          <w:rFonts w:ascii="宋体" w:hAnsi="宋体" w:cs="宋体"/>
          <w:b/>
          <w:color w:val="auto"/>
          <w:kern w:val="0"/>
          <w:sz w:val="32"/>
          <w:szCs w:val="32"/>
          <w:highlight w:val="none"/>
        </w:rPr>
      </w:pPr>
    </w:p>
    <w:p w14:paraId="471B5068">
      <w:pPr>
        <w:snapToGrid w:val="0"/>
        <w:spacing w:line="360" w:lineRule="auto"/>
        <w:ind w:right="480"/>
        <w:jc w:val="center"/>
        <w:rPr>
          <w:rFonts w:ascii="宋体" w:hAnsi="宋体" w:cs="宋体"/>
          <w:b/>
          <w:color w:val="auto"/>
          <w:kern w:val="0"/>
          <w:sz w:val="32"/>
          <w:szCs w:val="32"/>
          <w:highlight w:val="none"/>
        </w:rPr>
      </w:pPr>
    </w:p>
    <w:p w14:paraId="4DFCF841">
      <w:pPr>
        <w:snapToGrid w:val="0"/>
        <w:spacing w:line="360" w:lineRule="auto"/>
        <w:ind w:right="480"/>
        <w:jc w:val="center"/>
        <w:rPr>
          <w:rFonts w:ascii="宋体" w:hAnsi="宋体" w:cs="宋体"/>
          <w:b/>
          <w:color w:val="auto"/>
          <w:kern w:val="0"/>
          <w:sz w:val="32"/>
          <w:szCs w:val="32"/>
          <w:highlight w:val="none"/>
        </w:rPr>
      </w:pPr>
    </w:p>
    <w:p w14:paraId="556D37DD">
      <w:pPr>
        <w:snapToGrid w:val="0"/>
        <w:spacing w:line="360" w:lineRule="auto"/>
        <w:ind w:right="480"/>
        <w:jc w:val="center"/>
        <w:rPr>
          <w:rFonts w:ascii="宋体" w:hAnsi="宋体" w:cs="宋体"/>
          <w:b/>
          <w:color w:val="auto"/>
          <w:kern w:val="0"/>
          <w:sz w:val="32"/>
          <w:szCs w:val="32"/>
          <w:highlight w:val="none"/>
        </w:rPr>
      </w:pPr>
    </w:p>
    <w:p w14:paraId="184545D5">
      <w:pPr>
        <w:snapToGrid w:val="0"/>
        <w:spacing w:line="360" w:lineRule="auto"/>
        <w:ind w:right="480"/>
        <w:jc w:val="center"/>
        <w:rPr>
          <w:rFonts w:ascii="宋体" w:hAnsi="宋体" w:cs="宋体"/>
          <w:b/>
          <w:color w:val="auto"/>
          <w:kern w:val="0"/>
          <w:sz w:val="32"/>
          <w:szCs w:val="32"/>
          <w:highlight w:val="none"/>
        </w:rPr>
      </w:pPr>
    </w:p>
    <w:p w14:paraId="7C4931E5">
      <w:pPr>
        <w:snapToGrid w:val="0"/>
        <w:spacing w:line="360" w:lineRule="auto"/>
        <w:ind w:right="480"/>
        <w:jc w:val="center"/>
        <w:rPr>
          <w:rFonts w:ascii="宋体" w:hAnsi="宋体" w:cs="宋体"/>
          <w:b/>
          <w:color w:val="auto"/>
          <w:kern w:val="0"/>
          <w:sz w:val="32"/>
          <w:szCs w:val="32"/>
          <w:highlight w:val="none"/>
        </w:rPr>
      </w:pPr>
    </w:p>
    <w:p w14:paraId="0C7176BB">
      <w:pPr>
        <w:snapToGrid w:val="0"/>
        <w:spacing w:line="360" w:lineRule="auto"/>
        <w:ind w:right="480"/>
        <w:jc w:val="center"/>
        <w:rPr>
          <w:rFonts w:ascii="宋体" w:hAnsi="宋体" w:cs="宋体"/>
          <w:b/>
          <w:color w:val="auto"/>
          <w:kern w:val="0"/>
          <w:sz w:val="32"/>
          <w:szCs w:val="32"/>
          <w:highlight w:val="none"/>
        </w:rPr>
      </w:pPr>
    </w:p>
    <w:p w14:paraId="269624AF">
      <w:pPr>
        <w:snapToGrid w:val="0"/>
        <w:spacing w:line="360" w:lineRule="auto"/>
        <w:ind w:right="480"/>
        <w:jc w:val="center"/>
        <w:rPr>
          <w:rFonts w:ascii="宋体" w:hAnsi="宋体" w:cs="宋体"/>
          <w:b/>
          <w:color w:val="auto"/>
          <w:kern w:val="0"/>
          <w:sz w:val="32"/>
          <w:szCs w:val="32"/>
          <w:highlight w:val="none"/>
        </w:rPr>
      </w:pPr>
    </w:p>
    <w:p w14:paraId="7FBF75F8">
      <w:pPr>
        <w:snapToGrid w:val="0"/>
        <w:spacing w:line="360" w:lineRule="auto"/>
        <w:ind w:right="480"/>
        <w:jc w:val="center"/>
        <w:rPr>
          <w:rFonts w:ascii="宋体" w:hAnsi="宋体" w:cs="宋体"/>
          <w:b/>
          <w:color w:val="auto"/>
          <w:kern w:val="0"/>
          <w:sz w:val="32"/>
          <w:szCs w:val="32"/>
          <w:highlight w:val="none"/>
        </w:rPr>
      </w:pPr>
    </w:p>
    <w:p w14:paraId="4D0DDB23">
      <w:pPr>
        <w:snapToGrid w:val="0"/>
        <w:spacing w:line="360" w:lineRule="auto"/>
        <w:ind w:right="480"/>
        <w:jc w:val="center"/>
        <w:rPr>
          <w:rFonts w:ascii="宋体" w:hAnsi="宋体" w:cs="宋体"/>
          <w:b/>
          <w:color w:val="auto"/>
          <w:kern w:val="0"/>
          <w:sz w:val="32"/>
          <w:szCs w:val="32"/>
          <w:highlight w:val="none"/>
        </w:rPr>
      </w:pPr>
    </w:p>
    <w:p w14:paraId="10BF342E">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B780E1E">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3BC59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0CD00BD">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6B35DC47">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AD8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817" w:type="dxa"/>
            <w:vAlign w:val="center"/>
          </w:tcPr>
          <w:p w14:paraId="330A35F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29C0BC3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45CB8145">
            <w:pPr>
              <w:spacing w:line="360" w:lineRule="auto"/>
              <w:jc w:val="center"/>
              <w:rPr>
                <w:rFonts w:ascii="宋体" w:hAnsi="宋体" w:cs="宋体"/>
                <w:b/>
                <w:color w:val="auto"/>
                <w:sz w:val="24"/>
                <w:highlight w:val="none"/>
              </w:rPr>
            </w:pPr>
          </w:p>
          <w:p w14:paraId="0A84194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F0F96B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56AED6D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71E238E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548782E9">
            <w:pPr>
              <w:spacing w:line="360" w:lineRule="auto"/>
              <w:jc w:val="center"/>
              <w:rPr>
                <w:rFonts w:ascii="宋体" w:hAnsi="宋体" w:cs="宋体"/>
                <w:b/>
                <w:color w:val="auto"/>
                <w:sz w:val="24"/>
                <w:highlight w:val="none"/>
              </w:rPr>
            </w:pPr>
          </w:p>
          <w:p w14:paraId="4E9F718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424C2FF8">
            <w:pPr>
              <w:spacing w:line="360" w:lineRule="auto"/>
              <w:jc w:val="center"/>
              <w:rPr>
                <w:rFonts w:ascii="宋体" w:hAnsi="宋体" w:cs="宋体"/>
                <w:b/>
                <w:color w:val="auto"/>
                <w:sz w:val="24"/>
                <w:highlight w:val="none"/>
              </w:rPr>
            </w:pPr>
          </w:p>
          <w:p w14:paraId="0B42BF5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013FDF9">
            <w:pPr>
              <w:spacing w:line="360" w:lineRule="auto"/>
              <w:jc w:val="center"/>
              <w:rPr>
                <w:rFonts w:ascii="宋体" w:hAnsi="宋体" w:cs="宋体"/>
                <w:b/>
                <w:color w:val="auto"/>
                <w:sz w:val="24"/>
                <w:highlight w:val="none"/>
              </w:rPr>
            </w:pPr>
          </w:p>
        </w:tc>
      </w:tr>
      <w:tr w14:paraId="3408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CC4FBA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4AC7D00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4AC52CDA">
            <w:pPr>
              <w:snapToGrid w:val="0"/>
              <w:spacing w:line="360" w:lineRule="auto"/>
              <w:jc w:val="center"/>
              <w:rPr>
                <w:rFonts w:ascii="宋体" w:hAnsi="宋体" w:cs="宋体"/>
                <w:color w:val="auto"/>
                <w:sz w:val="24"/>
                <w:highlight w:val="none"/>
              </w:rPr>
            </w:pPr>
          </w:p>
        </w:tc>
        <w:tc>
          <w:tcPr>
            <w:tcW w:w="2410" w:type="dxa"/>
            <w:vAlign w:val="center"/>
          </w:tcPr>
          <w:p w14:paraId="13D81823">
            <w:pPr>
              <w:snapToGrid w:val="0"/>
              <w:spacing w:line="360" w:lineRule="auto"/>
              <w:jc w:val="center"/>
              <w:rPr>
                <w:rFonts w:ascii="宋体" w:hAnsi="宋体" w:cs="宋体"/>
                <w:color w:val="auto"/>
                <w:sz w:val="24"/>
                <w:highlight w:val="none"/>
              </w:rPr>
            </w:pPr>
          </w:p>
        </w:tc>
        <w:tc>
          <w:tcPr>
            <w:tcW w:w="2268" w:type="dxa"/>
            <w:vAlign w:val="center"/>
          </w:tcPr>
          <w:p w14:paraId="4154EF58">
            <w:pPr>
              <w:snapToGrid w:val="0"/>
              <w:spacing w:line="360" w:lineRule="auto"/>
              <w:jc w:val="center"/>
              <w:rPr>
                <w:rFonts w:ascii="宋体" w:hAnsi="宋体" w:cs="宋体"/>
                <w:color w:val="auto"/>
                <w:sz w:val="24"/>
                <w:highlight w:val="none"/>
              </w:rPr>
            </w:pPr>
          </w:p>
        </w:tc>
        <w:tc>
          <w:tcPr>
            <w:tcW w:w="2126" w:type="dxa"/>
            <w:vAlign w:val="center"/>
          </w:tcPr>
          <w:p w14:paraId="19496782">
            <w:pPr>
              <w:spacing w:line="360" w:lineRule="auto"/>
              <w:jc w:val="center"/>
              <w:rPr>
                <w:rFonts w:ascii="宋体" w:hAnsi="宋体" w:cs="宋体"/>
                <w:color w:val="auto"/>
                <w:sz w:val="24"/>
                <w:highlight w:val="none"/>
              </w:rPr>
            </w:pPr>
          </w:p>
        </w:tc>
        <w:tc>
          <w:tcPr>
            <w:tcW w:w="2127" w:type="dxa"/>
          </w:tcPr>
          <w:p w14:paraId="143E6069">
            <w:pPr>
              <w:spacing w:line="360" w:lineRule="auto"/>
              <w:jc w:val="center"/>
              <w:rPr>
                <w:rFonts w:ascii="宋体" w:hAnsi="宋体" w:cs="宋体"/>
                <w:color w:val="auto"/>
                <w:sz w:val="24"/>
                <w:highlight w:val="none"/>
              </w:rPr>
            </w:pPr>
          </w:p>
        </w:tc>
        <w:tc>
          <w:tcPr>
            <w:tcW w:w="2126" w:type="dxa"/>
            <w:vAlign w:val="center"/>
          </w:tcPr>
          <w:p w14:paraId="5E07A546">
            <w:pPr>
              <w:spacing w:line="360" w:lineRule="auto"/>
              <w:jc w:val="center"/>
              <w:rPr>
                <w:rFonts w:ascii="宋体" w:hAnsi="宋体" w:cs="宋体"/>
                <w:color w:val="auto"/>
                <w:sz w:val="24"/>
                <w:highlight w:val="none"/>
              </w:rPr>
            </w:pPr>
          </w:p>
        </w:tc>
      </w:tr>
      <w:tr w14:paraId="1C7B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55C06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24DB5C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0E268D87">
            <w:pPr>
              <w:snapToGrid w:val="0"/>
              <w:spacing w:line="360" w:lineRule="auto"/>
              <w:jc w:val="center"/>
              <w:rPr>
                <w:rFonts w:ascii="宋体" w:hAnsi="宋体" w:cs="宋体"/>
                <w:color w:val="auto"/>
                <w:sz w:val="24"/>
                <w:highlight w:val="none"/>
              </w:rPr>
            </w:pPr>
          </w:p>
        </w:tc>
        <w:tc>
          <w:tcPr>
            <w:tcW w:w="2410" w:type="dxa"/>
            <w:vAlign w:val="center"/>
          </w:tcPr>
          <w:p w14:paraId="33F583A4">
            <w:pPr>
              <w:snapToGrid w:val="0"/>
              <w:spacing w:line="360" w:lineRule="auto"/>
              <w:jc w:val="center"/>
              <w:rPr>
                <w:rFonts w:ascii="宋体" w:hAnsi="宋体" w:cs="宋体"/>
                <w:color w:val="auto"/>
                <w:sz w:val="24"/>
                <w:highlight w:val="none"/>
              </w:rPr>
            </w:pPr>
          </w:p>
        </w:tc>
        <w:tc>
          <w:tcPr>
            <w:tcW w:w="2268" w:type="dxa"/>
            <w:vAlign w:val="center"/>
          </w:tcPr>
          <w:p w14:paraId="52E4B0E9">
            <w:pPr>
              <w:snapToGrid w:val="0"/>
              <w:spacing w:line="360" w:lineRule="auto"/>
              <w:jc w:val="center"/>
              <w:rPr>
                <w:rFonts w:ascii="宋体" w:hAnsi="宋体" w:cs="宋体"/>
                <w:color w:val="auto"/>
                <w:sz w:val="24"/>
                <w:highlight w:val="none"/>
              </w:rPr>
            </w:pPr>
          </w:p>
        </w:tc>
        <w:tc>
          <w:tcPr>
            <w:tcW w:w="2126" w:type="dxa"/>
            <w:vAlign w:val="center"/>
          </w:tcPr>
          <w:p w14:paraId="5A62F73D">
            <w:pPr>
              <w:spacing w:line="360" w:lineRule="auto"/>
              <w:jc w:val="center"/>
              <w:rPr>
                <w:rFonts w:ascii="宋体" w:hAnsi="宋体" w:cs="宋体"/>
                <w:color w:val="auto"/>
                <w:sz w:val="24"/>
                <w:highlight w:val="none"/>
              </w:rPr>
            </w:pPr>
          </w:p>
        </w:tc>
        <w:tc>
          <w:tcPr>
            <w:tcW w:w="2127" w:type="dxa"/>
          </w:tcPr>
          <w:p w14:paraId="32B0B15F">
            <w:pPr>
              <w:spacing w:line="360" w:lineRule="auto"/>
              <w:jc w:val="center"/>
              <w:rPr>
                <w:rFonts w:ascii="宋体" w:hAnsi="宋体" w:cs="宋体"/>
                <w:color w:val="auto"/>
                <w:sz w:val="24"/>
                <w:highlight w:val="none"/>
              </w:rPr>
            </w:pPr>
          </w:p>
        </w:tc>
        <w:tc>
          <w:tcPr>
            <w:tcW w:w="2126" w:type="dxa"/>
            <w:vAlign w:val="center"/>
          </w:tcPr>
          <w:p w14:paraId="4D42DA6B">
            <w:pPr>
              <w:spacing w:line="360" w:lineRule="auto"/>
              <w:jc w:val="center"/>
              <w:rPr>
                <w:rFonts w:ascii="宋体" w:hAnsi="宋体" w:cs="宋体"/>
                <w:color w:val="auto"/>
                <w:sz w:val="24"/>
                <w:highlight w:val="none"/>
              </w:rPr>
            </w:pPr>
          </w:p>
        </w:tc>
      </w:tr>
      <w:tr w14:paraId="772F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97FB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195D195C">
            <w:pPr>
              <w:snapToGrid w:val="0"/>
              <w:spacing w:line="360" w:lineRule="auto"/>
              <w:jc w:val="center"/>
              <w:rPr>
                <w:rFonts w:ascii="宋体" w:hAnsi="宋体" w:cs="宋体"/>
                <w:color w:val="auto"/>
                <w:sz w:val="24"/>
                <w:highlight w:val="none"/>
              </w:rPr>
            </w:pPr>
          </w:p>
        </w:tc>
        <w:tc>
          <w:tcPr>
            <w:tcW w:w="2268" w:type="dxa"/>
            <w:vAlign w:val="center"/>
          </w:tcPr>
          <w:p w14:paraId="7CE4BF1C">
            <w:pPr>
              <w:snapToGrid w:val="0"/>
              <w:spacing w:line="360" w:lineRule="auto"/>
              <w:jc w:val="center"/>
              <w:rPr>
                <w:rFonts w:ascii="宋体" w:hAnsi="宋体" w:cs="宋体"/>
                <w:color w:val="auto"/>
                <w:sz w:val="24"/>
                <w:highlight w:val="none"/>
              </w:rPr>
            </w:pPr>
          </w:p>
        </w:tc>
        <w:tc>
          <w:tcPr>
            <w:tcW w:w="2410" w:type="dxa"/>
            <w:vAlign w:val="center"/>
          </w:tcPr>
          <w:p w14:paraId="2043E968">
            <w:pPr>
              <w:snapToGrid w:val="0"/>
              <w:spacing w:line="360" w:lineRule="auto"/>
              <w:jc w:val="center"/>
              <w:rPr>
                <w:rFonts w:ascii="宋体" w:hAnsi="宋体" w:cs="宋体"/>
                <w:color w:val="auto"/>
                <w:sz w:val="24"/>
                <w:highlight w:val="none"/>
              </w:rPr>
            </w:pPr>
          </w:p>
        </w:tc>
        <w:tc>
          <w:tcPr>
            <w:tcW w:w="2268" w:type="dxa"/>
            <w:vAlign w:val="center"/>
          </w:tcPr>
          <w:p w14:paraId="45EF6234">
            <w:pPr>
              <w:snapToGrid w:val="0"/>
              <w:spacing w:line="360" w:lineRule="auto"/>
              <w:jc w:val="center"/>
              <w:rPr>
                <w:rFonts w:ascii="宋体" w:hAnsi="宋体" w:cs="宋体"/>
                <w:color w:val="auto"/>
                <w:sz w:val="24"/>
                <w:highlight w:val="none"/>
              </w:rPr>
            </w:pPr>
          </w:p>
        </w:tc>
        <w:tc>
          <w:tcPr>
            <w:tcW w:w="2126" w:type="dxa"/>
            <w:vAlign w:val="center"/>
          </w:tcPr>
          <w:p w14:paraId="77F77969">
            <w:pPr>
              <w:spacing w:line="360" w:lineRule="auto"/>
              <w:jc w:val="center"/>
              <w:rPr>
                <w:rFonts w:ascii="宋体" w:hAnsi="宋体" w:cs="宋体"/>
                <w:color w:val="auto"/>
                <w:sz w:val="24"/>
                <w:highlight w:val="none"/>
              </w:rPr>
            </w:pPr>
          </w:p>
        </w:tc>
        <w:tc>
          <w:tcPr>
            <w:tcW w:w="2127" w:type="dxa"/>
          </w:tcPr>
          <w:p w14:paraId="01654771">
            <w:pPr>
              <w:spacing w:line="360" w:lineRule="auto"/>
              <w:jc w:val="center"/>
              <w:rPr>
                <w:rFonts w:ascii="宋体" w:hAnsi="宋体" w:cs="宋体"/>
                <w:color w:val="auto"/>
                <w:sz w:val="24"/>
                <w:highlight w:val="none"/>
              </w:rPr>
            </w:pPr>
          </w:p>
        </w:tc>
        <w:tc>
          <w:tcPr>
            <w:tcW w:w="2126" w:type="dxa"/>
            <w:vAlign w:val="center"/>
          </w:tcPr>
          <w:p w14:paraId="261694FE">
            <w:pPr>
              <w:spacing w:line="360" w:lineRule="auto"/>
              <w:jc w:val="center"/>
              <w:rPr>
                <w:rFonts w:ascii="宋体" w:hAnsi="宋体" w:cs="宋体"/>
                <w:color w:val="auto"/>
                <w:sz w:val="24"/>
                <w:highlight w:val="none"/>
              </w:rPr>
            </w:pPr>
          </w:p>
        </w:tc>
      </w:tr>
      <w:tr w14:paraId="29E0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AB599BB">
            <w:pPr>
              <w:spacing w:line="360" w:lineRule="auto"/>
              <w:jc w:val="center"/>
              <w:rPr>
                <w:rFonts w:ascii="宋体" w:hAnsi="宋体" w:cs="宋体"/>
                <w:color w:val="auto"/>
                <w:sz w:val="24"/>
                <w:highlight w:val="none"/>
              </w:rPr>
            </w:pPr>
          </w:p>
        </w:tc>
        <w:tc>
          <w:tcPr>
            <w:tcW w:w="992" w:type="dxa"/>
            <w:vAlign w:val="center"/>
          </w:tcPr>
          <w:p w14:paraId="43B00896">
            <w:pPr>
              <w:snapToGrid w:val="0"/>
              <w:spacing w:line="360" w:lineRule="auto"/>
              <w:jc w:val="center"/>
              <w:rPr>
                <w:rFonts w:ascii="宋体" w:hAnsi="宋体" w:cs="宋体"/>
                <w:color w:val="auto"/>
                <w:sz w:val="24"/>
                <w:highlight w:val="none"/>
              </w:rPr>
            </w:pPr>
          </w:p>
        </w:tc>
        <w:tc>
          <w:tcPr>
            <w:tcW w:w="2268" w:type="dxa"/>
            <w:vAlign w:val="center"/>
          </w:tcPr>
          <w:p w14:paraId="01F1DB01">
            <w:pPr>
              <w:snapToGrid w:val="0"/>
              <w:spacing w:line="360" w:lineRule="auto"/>
              <w:jc w:val="center"/>
              <w:rPr>
                <w:rFonts w:ascii="宋体" w:hAnsi="宋体" w:cs="宋体"/>
                <w:color w:val="auto"/>
                <w:sz w:val="24"/>
                <w:highlight w:val="none"/>
              </w:rPr>
            </w:pPr>
          </w:p>
        </w:tc>
        <w:tc>
          <w:tcPr>
            <w:tcW w:w="2410" w:type="dxa"/>
            <w:vAlign w:val="center"/>
          </w:tcPr>
          <w:p w14:paraId="45A4AD30">
            <w:pPr>
              <w:snapToGrid w:val="0"/>
              <w:spacing w:line="360" w:lineRule="auto"/>
              <w:jc w:val="center"/>
              <w:rPr>
                <w:rFonts w:ascii="宋体" w:hAnsi="宋体" w:cs="宋体"/>
                <w:color w:val="auto"/>
                <w:sz w:val="24"/>
                <w:highlight w:val="none"/>
              </w:rPr>
            </w:pPr>
          </w:p>
        </w:tc>
        <w:tc>
          <w:tcPr>
            <w:tcW w:w="2268" w:type="dxa"/>
            <w:vAlign w:val="center"/>
          </w:tcPr>
          <w:p w14:paraId="521A43A5">
            <w:pPr>
              <w:snapToGrid w:val="0"/>
              <w:spacing w:line="360" w:lineRule="auto"/>
              <w:jc w:val="center"/>
              <w:rPr>
                <w:rFonts w:ascii="宋体" w:hAnsi="宋体" w:cs="宋体"/>
                <w:color w:val="auto"/>
                <w:sz w:val="24"/>
                <w:highlight w:val="none"/>
              </w:rPr>
            </w:pPr>
          </w:p>
        </w:tc>
        <w:tc>
          <w:tcPr>
            <w:tcW w:w="2126" w:type="dxa"/>
            <w:vAlign w:val="center"/>
          </w:tcPr>
          <w:p w14:paraId="2723BDE1">
            <w:pPr>
              <w:spacing w:line="360" w:lineRule="auto"/>
              <w:jc w:val="center"/>
              <w:rPr>
                <w:rFonts w:ascii="宋体" w:hAnsi="宋体" w:cs="宋体"/>
                <w:color w:val="auto"/>
                <w:sz w:val="24"/>
                <w:highlight w:val="none"/>
              </w:rPr>
            </w:pPr>
          </w:p>
        </w:tc>
        <w:tc>
          <w:tcPr>
            <w:tcW w:w="2127" w:type="dxa"/>
          </w:tcPr>
          <w:p w14:paraId="13BF6359">
            <w:pPr>
              <w:spacing w:line="360" w:lineRule="auto"/>
              <w:jc w:val="center"/>
              <w:rPr>
                <w:rFonts w:ascii="宋体" w:hAnsi="宋体" w:cs="宋体"/>
                <w:color w:val="auto"/>
                <w:sz w:val="24"/>
                <w:highlight w:val="none"/>
              </w:rPr>
            </w:pPr>
          </w:p>
        </w:tc>
        <w:tc>
          <w:tcPr>
            <w:tcW w:w="2126" w:type="dxa"/>
            <w:vAlign w:val="center"/>
          </w:tcPr>
          <w:p w14:paraId="48601FD4">
            <w:pPr>
              <w:spacing w:line="360" w:lineRule="auto"/>
              <w:jc w:val="center"/>
              <w:rPr>
                <w:rFonts w:ascii="宋体" w:hAnsi="宋体" w:cs="宋体"/>
                <w:color w:val="auto"/>
                <w:sz w:val="24"/>
                <w:highlight w:val="none"/>
              </w:rPr>
            </w:pPr>
          </w:p>
        </w:tc>
      </w:tr>
      <w:tr w14:paraId="43EA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5B8558">
            <w:pPr>
              <w:spacing w:line="360" w:lineRule="auto"/>
              <w:jc w:val="center"/>
              <w:rPr>
                <w:rFonts w:ascii="宋体" w:hAnsi="宋体" w:cs="宋体"/>
                <w:color w:val="auto"/>
                <w:sz w:val="24"/>
                <w:highlight w:val="none"/>
              </w:rPr>
            </w:pPr>
          </w:p>
        </w:tc>
        <w:tc>
          <w:tcPr>
            <w:tcW w:w="992" w:type="dxa"/>
            <w:vAlign w:val="center"/>
          </w:tcPr>
          <w:p w14:paraId="17278E27">
            <w:pPr>
              <w:snapToGrid w:val="0"/>
              <w:spacing w:line="360" w:lineRule="auto"/>
              <w:jc w:val="center"/>
              <w:rPr>
                <w:rFonts w:ascii="宋体" w:hAnsi="宋体" w:cs="宋体"/>
                <w:color w:val="auto"/>
                <w:sz w:val="24"/>
                <w:highlight w:val="none"/>
              </w:rPr>
            </w:pPr>
          </w:p>
        </w:tc>
        <w:tc>
          <w:tcPr>
            <w:tcW w:w="2268" w:type="dxa"/>
            <w:vAlign w:val="center"/>
          </w:tcPr>
          <w:p w14:paraId="3174223A">
            <w:pPr>
              <w:snapToGrid w:val="0"/>
              <w:spacing w:line="360" w:lineRule="auto"/>
              <w:jc w:val="center"/>
              <w:rPr>
                <w:rFonts w:ascii="宋体" w:hAnsi="宋体" w:cs="宋体"/>
                <w:color w:val="auto"/>
                <w:sz w:val="24"/>
                <w:highlight w:val="none"/>
              </w:rPr>
            </w:pPr>
          </w:p>
        </w:tc>
        <w:tc>
          <w:tcPr>
            <w:tcW w:w="2410" w:type="dxa"/>
            <w:vAlign w:val="center"/>
          </w:tcPr>
          <w:p w14:paraId="2FDE2640">
            <w:pPr>
              <w:snapToGrid w:val="0"/>
              <w:spacing w:line="360" w:lineRule="auto"/>
              <w:jc w:val="center"/>
              <w:rPr>
                <w:rFonts w:ascii="宋体" w:hAnsi="宋体" w:cs="宋体"/>
                <w:color w:val="auto"/>
                <w:sz w:val="24"/>
                <w:highlight w:val="none"/>
              </w:rPr>
            </w:pPr>
          </w:p>
        </w:tc>
        <w:tc>
          <w:tcPr>
            <w:tcW w:w="2268" w:type="dxa"/>
            <w:vAlign w:val="center"/>
          </w:tcPr>
          <w:p w14:paraId="5A507727">
            <w:pPr>
              <w:snapToGrid w:val="0"/>
              <w:spacing w:line="360" w:lineRule="auto"/>
              <w:jc w:val="center"/>
              <w:rPr>
                <w:rFonts w:ascii="宋体" w:hAnsi="宋体" w:cs="宋体"/>
                <w:color w:val="auto"/>
                <w:sz w:val="24"/>
                <w:highlight w:val="none"/>
              </w:rPr>
            </w:pPr>
          </w:p>
        </w:tc>
        <w:tc>
          <w:tcPr>
            <w:tcW w:w="2126" w:type="dxa"/>
            <w:vAlign w:val="center"/>
          </w:tcPr>
          <w:p w14:paraId="36EC37AB">
            <w:pPr>
              <w:spacing w:line="360" w:lineRule="auto"/>
              <w:jc w:val="center"/>
              <w:rPr>
                <w:rFonts w:ascii="宋体" w:hAnsi="宋体" w:cs="宋体"/>
                <w:color w:val="auto"/>
                <w:sz w:val="24"/>
                <w:highlight w:val="none"/>
              </w:rPr>
            </w:pPr>
          </w:p>
        </w:tc>
        <w:tc>
          <w:tcPr>
            <w:tcW w:w="2127" w:type="dxa"/>
          </w:tcPr>
          <w:p w14:paraId="42D3DA95">
            <w:pPr>
              <w:spacing w:line="360" w:lineRule="auto"/>
              <w:jc w:val="center"/>
              <w:rPr>
                <w:rFonts w:ascii="宋体" w:hAnsi="宋体" w:cs="宋体"/>
                <w:color w:val="auto"/>
                <w:sz w:val="24"/>
                <w:highlight w:val="none"/>
              </w:rPr>
            </w:pPr>
          </w:p>
        </w:tc>
        <w:tc>
          <w:tcPr>
            <w:tcW w:w="2126" w:type="dxa"/>
            <w:vAlign w:val="center"/>
          </w:tcPr>
          <w:p w14:paraId="0A50CDE4">
            <w:pPr>
              <w:spacing w:line="360" w:lineRule="auto"/>
              <w:jc w:val="center"/>
              <w:rPr>
                <w:rFonts w:ascii="宋体" w:hAnsi="宋体" w:cs="宋体"/>
                <w:color w:val="auto"/>
                <w:sz w:val="24"/>
                <w:highlight w:val="none"/>
              </w:rPr>
            </w:pPr>
          </w:p>
        </w:tc>
      </w:tr>
      <w:tr w14:paraId="539C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1EC0AF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448474C0">
            <w:pPr>
              <w:spacing w:line="360" w:lineRule="auto"/>
              <w:jc w:val="center"/>
              <w:rPr>
                <w:rFonts w:ascii="宋体" w:hAnsi="宋体" w:cs="宋体"/>
                <w:color w:val="auto"/>
                <w:sz w:val="24"/>
                <w:highlight w:val="none"/>
              </w:rPr>
            </w:pPr>
          </w:p>
        </w:tc>
      </w:tr>
      <w:tr w14:paraId="71A5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A0924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3F543ABB">
            <w:pPr>
              <w:spacing w:line="360" w:lineRule="auto"/>
              <w:jc w:val="center"/>
              <w:rPr>
                <w:rFonts w:ascii="宋体" w:hAnsi="宋体" w:cs="宋体"/>
                <w:color w:val="auto"/>
                <w:sz w:val="24"/>
                <w:highlight w:val="none"/>
              </w:rPr>
            </w:pPr>
          </w:p>
        </w:tc>
      </w:tr>
    </w:tbl>
    <w:p w14:paraId="56BE054E">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61A3BD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EB8C81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8FFB52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D1F591A">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6C342F0">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未做阐述说明的，投标无效。</w:t>
      </w:r>
    </w:p>
    <w:p w14:paraId="525F0E0E">
      <w:pPr>
        <w:spacing w:line="360" w:lineRule="auto"/>
        <w:ind w:firstLine="482" w:firstLineChars="200"/>
        <w:rPr>
          <w:rFonts w:ascii="宋体" w:hAnsi="宋体" w:cs="宋体"/>
          <w:b/>
          <w:color w:val="auto"/>
          <w:kern w:val="0"/>
          <w:sz w:val="24"/>
          <w:highlight w:val="none"/>
        </w:rPr>
      </w:pPr>
    </w:p>
    <w:p w14:paraId="130CDAF8">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0DF87DA">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CC20A54">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6C08BCA0">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6D26429">
      <w:pPr>
        <w:pStyle w:val="696"/>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1917D268">
      <w:pPr>
        <w:spacing w:line="360" w:lineRule="auto"/>
        <w:ind w:right="420" w:firstLine="3614" w:firstLineChars="1000"/>
        <w:rPr>
          <w:rFonts w:ascii="宋体" w:hAnsi="宋体" w:cs="宋体"/>
          <w:b/>
          <w:color w:val="auto"/>
          <w:kern w:val="0"/>
          <w:sz w:val="36"/>
          <w:szCs w:val="36"/>
          <w:highlight w:val="none"/>
        </w:rPr>
      </w:pPr>
    </w:p>
    <w:p w14:paraId="4B73E09E">
      <w:pPr>
        <w:spacing w:line="360" w:lineRule="auto"/>
        <w:ind w:right="420" w:firstLine="3614" w:firstLineChars="1000"/>
        <w:rPr>
          <w:rFonts w:ascii="宋体" w:hAnsi="宋体" w:cs="宋体"/>
          <w:b/>
          <w:color w:val="auto"/>
          <w:kern w:val="0"/>
          <w:sz w:val="36"/>
          <w:szCs w:val="36"/>
          <w:highlight w:val="none"/>
        </w:rPr>
      </w:pPr>
    </w:p>
    <w:p w14:paraId="73CB797F">
      <w:pPr>
        <w:spacing w:line="360" w:lineRule="auto"/>
        <w:ind w:right="420" w:firstLine="3614" w:firstLineChars="1000"/>
        <w:rPr>
          <w:rFonts w:ascii="宋体" w:hAnsi="宋体" w:cs="宋体"/>
          <w:b/>
          <w:color w:val="auto"/>
          <w:kern w:val="0"/>
          <w:sz w:val="36"/>
          <w:szCs w:val="36"/>
          <w:highlight w:val="none"/>
        </w:rPr>
      </w:pPr>
    </w:p>
    <w:p w14:paraId="472ECA06">
      <w:pPr>
        <w:spacing w:line="360" w:lineRule="auto"/>
        <w:ind w:right="420" w:firstLine="3614" w:firstLineChars="1000"/>
        <w:rPr>
          <w:rFonts w:ascii="宋体" w:hAnsi="宋体" w:cs="宋体"/>
          <w:b/>
          <w:color w:val="auto"/>
          <w:kern w:val="0"/>
          <w:sz w:val="36"/>
          <w:szCs w:val="36"/>
          <w:highlight w:val="none"/>
        </w:rPr>
      </w:pPr>
    </w:p>
    <w:p w14:paraId="1E35DE9C">
      <w:pPr>
        <w:spacing w:line="360" w:lineRule="auto"/>
        <w:ind w:right="420" w:firstLine="3614" w:firstLineChars="1000"/>
        <w:rPr>
          <w:rFonts w:ascii="宋体" w:hAnsi="宋体" w:cs="宋体"/>
          <w:b/>
          <w:color w:val="auto"/>
          <w:kern w:val="0"/>
          <w:sz w:val="36"/>
          <w:szCs w:val="36"/>
          <w:highlight w:val="none"/>
        </w:rPr>
      </w:pPr>
    </w:p>
    <w:p w14:paraId="61301488">
      <w:pPr>
        <w:spacing w:line="360" w:lineRule="auto"/>
        <w:ind w:right="420" w:firstLine="3614" w:firstLineChars="1000"/>
        <w:rPr>
          <w:rFonts w:ascii="宋体" w:hAnsi="宋体" w:cs="宋体"/>
          <w:b/>
          <w:color w:val="auto"/>
          <w:kern w:val="0"/>
          <w:sz w:val="36"/>
          <w:szCs w:val="36"/>
          <w:highlight w:val="none"/>
        </w:rPr>
      </w:pPr>
    </w:p>
    <w:p w14:paraId="0E342626">
      <w:pPr>
        <w:spacing w:line="360" w:lineRule="auto"/>
        <w:ind w:right="420" w:firstLine="3614" w:firstLineChars="1000"/>
        <w:rPr>
          <w:rFonts w:ascii="宋体" w:hAnsi="宋体" w:cs="宋体"/>
          <w:b/>
          <w:color w:val="auto"/>
          <w:kern w:val="0"/>
          <w:sz w:val="36"/>
          <w:szCs w:val="36"/>
          <w:highlight w:val="none"/>
        </w:rPr>
      </w:pPr>
    </w:p>
    <w:p w14:paraId="59048D7A">
      <w:pPr>
        <w:spacing w:line="360" w:lineRule="auto"/>
        <w:ind w:right="420" w:firstLine="3614" w:firstLineChars="1000"/>
        <w:rPr>
          <w:rFonts w:ascii="宋体" w:hAnsi="宋体" w:cs="宋体"/>
          <w:b/>
          <w:color w:val="auto"/>
          <w:kern w:val="0"/>
          <w:sz w:val="36"/>
          <w:szCs w:val="36"/>
          <w:highlight w:val="none"/>
        </w:rPr>
      </w:pPr>
    </w:p>
    <w:p w14:paraId="0506A03B">
      <w:pPr>
        <w:spacing w:line="360" w:lineRule="auto"/>
        <w:ind w:right="420" w:firstLine="3614" w:firstLineChars="1000"/>
        <w:rPr>
          <w:rFonts w:ascii="宋体" w:hAnsi="宋体" w:cs="宋体"/>
          <w:b/>
          <w:color w:val="auto"/>
          <w:kern w:val="0"/>
          <w:sz w:val="36"/>
          <w:szCs w:val="36"/>
          <w:highlight w:val="none"/>
        </w:rPr>
      </w:pPr>
    </w:p>
    <w:p w14:paraId="221E2AAA">
      <w:pPr>
        <w:spacing w:line="360" w:lineRule="auto"/>
        <w:ind w:right="420" w:firstLine="3614" w:firstLineChars="1000"/>
        <w:rPr>
          <w:rFonts w:ascii="宋体" w:hAnsi="宋体" w:cs="宋体"/>
          <w:b/>
          <w:color w:val="auto"/>
          <w:kern w:val="0"/>
          <w:sz w:val="36"/>
          <w:szCs w:val="36"/>
          <w:highlight w:val="none"/>
        </w:rPr>
      </w:pPr>
    </w:p>
    <w:p w14:paraId="73E8C774">
      <w:pPr>
        <w:spacing w:line="360" w:lineRule="auto"/>
        <w:ind w:right="420" w:firstLine="3614" w:firstLineChars="1000"/>
        <w:rPr>
          <w:rFonts w:ascii="宋体" w:hAnsi="宋体" w:cs="宋体"/>
          <w:b/>
          <w:color w:val="auto"/>
          <w:kern w:val="0"/>
          <w:sz w:val="36"/>
          <w:szCs w:val="36"/>
          <w:highlight w:val="none"/>
        </w:rPr>
      </w:pPr>
    </w:p>
    <w:p w14:paraId="5D2859AB">
      <w:pPr>
        <w:spacing w:line="360" w:lineRule="auto"/>
        <w:ind w:right="420" w:firstLine="3614" w:firstLineChars="1000"/>
        <w:rPr>
          <w:rFonts w:ascii="宋体" w:hAnsi="宋体" w:cs="宋体"/>
          <w:b/>
          <w:color w:val="auto"/>
          <w:kern w:val="0"/>
          <w:sz w:val="36"/>
          <w:szCs w:val="36"/>
          <w:highlight w:val="none"/>
        </w:rPr>
      </w:pPr>
    </w:p>
    <w:p w14:paraId="3BCB556E">
      <w:pPr>
        <w:spacing w:line="360" w:lineRule="auto"/>
        <w:ind w:right="420" w:firstLine="3614" w:firstLineChars="1000"/>
        <w:rPr>
          <w:rFonts w:ascii="宋体" w:hAnsi="宋体" w:cs="宋体"/>
          <w:b/>
          <w:color w:val="auto"/>
          <w:kern w:val="0"/>
          <w:sz w:val="36"/>
          <w:szCs w:val="36"/>
          <w:highlight w:val="none"/>
        </w:rPr>
      </w:pPr>
    </w:p>
    <w:p w14:paraId="332E1F08">
      <w:pPr>
        <w:spacing w:line="360" w:lineRule="auto"/>
        <w:ind w:right="420" w:firstLine="3614" w:firstLineChars="1000"/>
        <w:rPr>
          <w:rFonts w:ascii="宋体" w:hAnsi="宋体" w:cs="宋体"/>
          <w:b/>
          <w:color w:val="auto"/>
          <w:kern w:val="0"/>
          <w:sz w:val="36"/>
          <w:szCs w:val="36"/>
          <w:highlight w:val="none"/>
        </w:rPr>
      </w:pPr>
    </w:p>
    <w:p w14:paraId="29A09CB9">
      <w:pPr>
        <w:spacing w:line="360" w:lineRule="auto"/>
        <w:ind w:right="420" w:firstLine="3614" w:firstLineChars="1000"/>
        <w:rPr>
          <w:rFonts w:ascii="宋体" w:hAnsi="宋体" w:cs="宋体"/>
          <w:b/>
          <w:color w:val="auto"/>
          <w:kern w:val="0"/>
          <w:sz w:val="36"/>
          <w:szCs w:val="36"/>
          <w:highlight w:val="none"/>
        </w:rPr>
      </w:pPr>
    </w:p>
    <w:p w14:paraId="158C67C1">
      <w:pPr>
        <w:spacing w:line="360" w:lineRule="auto"/>
        <w:ind w:right="420" w:firstLine="3614" w:firstLineChars="1000"/>
        <w:rPr>
          <w:rFonts w:ascii="宋体" w:hAnsi="宋体" w:cs="宋体"/>
          <w:b/>
          <w:color w:val="auto"/>
          <w:kern w:val="0"/>
          <w:sz w:val="36"/>
          <w:szCs w:val="36"/>
          <w:highlight w:val="none"/>
        </w:rPr>
      </w:pPr>
    </w:p>
    <w:p w14:paraId="7751DECD">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28663FF9">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95049D7">
      <w:pPr>
        <w:spacing w:line="360" w:lineRule="auto"/>
        <w:jc w:val="center"/>
        <w:rPr>
          <w:rFonts w:ascii="宋体" w:hAnsi="宋体" w:cs="宋体"/>
          <w:b/>
          <w:color w:val="auto"/>
          <w:spacing w:val="6"/>
          <w:sz w:val="32"/>
          <w:szCs w:val="32"/>
          <w:highlight w:val="none"/>
        </w:rPr>
      </w:pPr>
      <w:bookmarkStart w:id="395" w:name="OLE_LINK14"/>
      <w:bookmarkStart w:id="396" w:name="OLE_LINK13"/>
      <w:r>
        <w:rPr>
          <w:rFonts w:hint="eastAsia" w:ascii="宋体" w:hAnsi="宋体" w:cs="宋体"/>
          <w:b/>
          <w:color w:val="auto"/>
          <w:spacing w:val="6"/>
          <w:sz w:val="32"/>
          <w:szCs w:val="32"/>
          <w:highlight w:val="none"/>
        </w:rPr>
        <w:t>残疾人福利性单位声明函</w:t>
      </w:r>
    </w:p>
    <w:bookmarkEnd w:id="395"/>
    <w:bookmarkEnd w:id="396"/>
    <w:p w14:paraId="25136DF9">
      <w:pPr>
        <w:spacing w:line="360" w:lineRule="auto"/>
        <w:rPr>
          <w:rFonts w:ascii="宋体" w:hAnsi="宋体" w:cs="宋体"/>
          <w:b/>
          <w:color w:val="auto"/>
          <w:spacing w:val="6"/>
          <w:sz w:val="30"/>
          <w:szCs w:val="30"/>
          <w:highlight w:val="none"/>
        </w:rPr>
      </w:pPr>
    </w:p>
    <w:p w14:paraId="201366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B912F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A7E50BC">
      <w:pPr>
        <w:spacing w:line="360" w:lineRule="auto"/>
        <w:ind w:firstLine="480" w:firstLineChars="200"/>
        <w:rPr>
          <w:rFonts w:ascii="宋体" w:hAnsi="宋体" w:cs="宋体"/>
          <w:color w:val="auto"/>
          <w:sz w:val="24"/>
          <w:highlight w:val="none"/>
        </w:rPr>
      </w:pPr>
    </w:p>
    <w:p w14:paraId="229A1340">
      <w:pPr>
        <w:spacing w:line="360" w:lineRule="auto"/>
        <w:ind w:firstLine="480" w:firstLineChars="200"/>
        <w:rPr>
          <w:rFonts w:ascii="宋体" w:hAnsi="宋体" w:cs="宋体"/>
          <w:color w:val="auto"/>
          <w:sz w:val="24"/>
          <w:highlight w:val="none"/>
        </w:rPr>
      </w:pPr>
    </w:p>
    <w:p w14:paraId="0D238EB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3A9CA4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22540EF">
      <w:pPr>
        <w:spacing w:line="360" w:lineRule="auto"/>
        <w:ind w:firstLine="480" w:firstLineChars="200"/>
        <w:rPr>
          <w:rFonts w:ascii="宋体" w:hAnsi="宋体" w:cs="宋体"/>
          <w:color w:val="auto"/>
          <w:sz w:val="24"/>
          <w:highlight w:val="none"/>
        </w:rPr>
      </w:pPr>
    </w:p>
    <w:p w14:paraId="03F8521B">
      <w:pPr>
        <w:spacing w:line="360" w:lineRule="auto"/>
        <w:ind w:firstLine="420" w:firstLineChars="200"/>
        <w:rPr>
          <w:rFonts w:ascii="宋体" w:hAnsi="宋体" w:cs="宋体"/>
          <w:color w:val="auto"/>
          <w:highlight w:val="none"/>
        </w:rPr>
      </w:pPr>
    </w:p>
    <w:p w14:paraId="4E5B6C1B">
      <w:pPr>
        <w:spacing w:line="360" w:lineRule="auto"/>
        <w:ind w:firstLine="420" w:firstLineChars="200"/>
        <w:rPr>
          <w:rFonts w:ascii="宋体" w:hAnsi="宋体" w:cs="宋体"/>
          <w:color w:val="auto"/>
          <w:highlight w:val="none"/>
        </w:rPr>
      </w:pPr>
    </w:p>
    <w:p w14:paraId="46056077">
      <w:pPr>
        <w:spacing w:line="360" w:lineRule="auto"/>
        <w:ind w:firstLine="420" w:firstLineChars="200"/>
        <w:rPr>
          <w:rFonts w:ascii="宋体" w:hAnsi="宋体" w:cs="宋体"/>
          <w:color w:val="auto"/>
          <w:highlight w:val="none"/>
        </w:rPr>
      </w:pPr>
    </w:p>
    <w:p w14:paraId="78E7BEF3">
      <w:pPr>
        <w:spacing w:line="360" w:lineRule="auto"/>
        <w:ind w:firstLine="420" w:firstLineChars="200"/>
        <w:rPr>
          <w:rFonts w:ascii="宋体" w:hAnsi="宋体" w:cs="宋体"/>
          <w:color w:val="auto"/>
          <w:highlight w:val="none"/>
        </w:rPr>
      </w:pPr>
    </w:p>
    <w:p w14:paraId="7AFD3AF9">
      <w:pPr>
        <w:spacing w:line="360" w:lineRule="auto"/>
        <w:rPr>
          <w:rFonts w:ascii="宋体" w:hAnsi="宋体" w:cs="宋体"/>
          <w:b/>
          <w:color w:val="auto"/>
          <w:sz w:val="24"/>
          <w:highlight w:val="none"/>
        </w:rPr>
      </w:pPr>
    </w:p>
    <w:p w14:paraId="398EE4F2">
      <w:pPr>
        <w:spacing w:line="360" w:lineRule="auto"/>
        <w:rPr>
          <w:rFonts w:ascii="宋体" w:hAnsi="宋体" w:cs="宋体"/>
          <w:b/>
          <w:color w:val="auto"/>
          <w:sz w:val="24"/>
          <w:highlight w:val="none"/>
        </w:rPr>
      </w:pPr>
    </w:p>
    <w:p w14:paraId="66215BDF">
      <w:pPr>
        <w:spacing w:line="360" w:lineRule="auto"/>
        <w:rPr>
          <w:rFonts w:ascii="宋体" w:hAnsi="宋体" w:cs="宋体"/>
          <w:b/>
          <w:color w:val="auto"/>
          <w:sz w:val="24"/>
          <w:highlight w:val="none"/>
        </w:rPr>
      </w:pPr>
    </w:p>
    <w:p w14:paraId="37DC3A61">
      <w:pPr>
        <w:spacing w:line="360" w:lineRule="auto"/>
        <w:rPr>
          <w:rFonts w:ascii="宋体" w:hAnsi="宋体" w:cs="宋体"/>
          <w:b/>
          <w:color w:val="auto"/>
          <w:sz w:val="24"/>
          <w:highlight w:val="none"/>
        </w:rPr>
      </w:pPr>
    </w:p>
    <w:p w14:paraId="4C3DFE20">
      <w:pPr>
        <w:spacing w:line="360" w:lineRule="auto"/>
        <w:rPr>
          <w:rFonts w:ascii="宋体" w:hAnsi="宋体" w:cs="宋体"/>
          <w:b/>
          <w:color w:val="auto"/>
          <w:sz w:val="24"/>
          <w:highlight w:val="none"/>
        </w:rPr>
      </w:pPr>
    </w:p>
    <w:p w14:paraId="0846505F">
      <w:pPr>
        <w:spacing w:line="360" w:lineRule="auto"/>
        <w:rPr>
          <w:rFonts w:ascii="宋体" w:hAnsi="宋体" w:cs="宋体"/>
          <w:b/>
          <w:color w:val="auto"/>
          <w:sz w:val="24"/>
          <w:highlight w:val="none"/>
        </w:rPr>
      </w:pPr>
    </w:p>
    <w:p w14:paraId="6019C8CA">
      <w:pPr>
        <w:spacing w:line="360" w:lineRule="auto"/>
        <w:rPr>
          <w:rFonts w:ascii="宋体" w:hAnsi="宋体" w:cs="宋体"/>
          <w:b/>
          <w:color w:val="auto"/>
          <w:sz w:val="24"/>
          <w:highlight w:val="none"/>
        </w:rPr>
      </w:pPr>
    </w:p>
    <w:p w14:paraId="454C876C">
      <w:pPr>
        <w:spacing w:line="360" w:lineRule="auto"/>
        <w:rPr>
          <w:rFonts w:ascii="宋体" w:hAnsi="宋体" w:cs="宋体"/>
          <w:b/>
          <w:color w:val="auto"/>
          <w:sz w:val="24"/>
          <w:highlight w:val="none"/>
        </w:rPr>
      </w:pPr>
    </w:p>
    <w:p w14:paraId="5B84419A">
      <w:pPr>
        <w:spacing w:line="360" w:lineRule="auto"/>
        <w:rPr>
          <w:rFonts w:ascii="宋体" w:hAnsi="宋体" w:cs="宋体"/>
          <w:b/>
          <w:color w:val="auto"/>
          <w:sz w:val="24"/>
          <w:highlight w:val="none"/>
        </w:rPr>
      </w:pPr>
    </w:p>
    <w:p w14:paraId="5F784B3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9FDBB5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01C37A6">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066EDE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A12DFE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3E39B6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A9621A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DA010D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A331D1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E3ABD6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0BA93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79C6C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A76996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3BD2D5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3A1E6E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C0500B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41FCB5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BA36467">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E955A2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881C0E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0492F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A9748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6C3B40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1226CA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2C924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E45F76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05BEA37">
      <w:pPr>
        <w:spacing w:line="360" w:lineRule="auto"/>
        <w:jc w:val="center"/>
        <w:rPr>
          <w:rFonts w:ascii="宋体" w:hAnsi="宋体" w:cs="宋体"/>
          <w:b/>
          <w:bCs/>
          <w:color w:val="auto"/>
          <w:sz w:val="24"/>
          <w:highlight w:val="none"/>
        </w:rPr>
      </w:pPr>
    </w:p>
    <w:p w14:paraId="30CBAC94">
      <w:pPr>
        <w:spacing w:line="360" w:lineRule="auto"/>
        <w:rPr>
          <w:rFonts w:ascii="宋体" w:hAnsi="宋体" w:cs="宋体"/>
          <w:b/>
          <w:color w:val="auto"/>
          <w:sz w:val="24"/>
          <w:highlight w:val="none"/>
        </w:rPr>
      </w:pPr>
    </w:p>
    <w:p w14:paraId="26AFCF57">
      <w:pPr>
        <w:spacing w:line="360" w:lineRule="auto"/>
        <w:rPr>
          <w:rFonts w:ascii="宋体" w:hAnsi="宋体" w:cs="宋体"/>
          <w:b/>
          <w:color w:val="auto"/>
          <w:sz w:val="24"/>
          <w:highlight w:val="none"/>
        </w:rPr>
      </w:pPr>
    </w:p>
    <w:p w14:paraId="38A4C940">
      <w:pPr>
        <w:spacing w:line="360" w:lineRule="auto"/>
        <w:rPr>
          <w:rFonts w:ascii="宋体" w:hAnsi="宋体" w:cs="宋体"/>
          <w:b/>
          <w:color w:val="auto"/>
          <w:sz w:val="24"/>
          <w:highlight w:val="none"/>
        </w:rPr>
      </w:pPr>
    </w:p>
    <w:p w14:paraId="39C1667D">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1BDA4E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40493A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FCE100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38750D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96DBD7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4818F0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983597D">
      <w:pPr>
        <w:widowControl/>
        <w:spacing w:line="360" w:lineRule="auto"/>
        <w:ind w:firstLine="600" w:firstLineChars="200"/>
        <w:jc w:val="left"/>
        <w:rPr>
          <w:rFonts w:ascii="宋体" w:hAnsi="宋体" w:cs="宋体"/>
          <w:color w:val="auto"/>
          <w:sz w:val="30"/>
          <w:szCs w:val="30"/>
          <w:highlight w:val="none"/>
        </w:rPr>
      </w:pPr>
    </w:p>
    <w:p w14:paraId="4B534E38">
      <w:pPr>
        <w:spacing w:line="360" w:lineRule="auto"/>
        <w:jc w:val="center"/>
        <w:rPr>
          <w:rFonts w:ascii="宋体" w:hAnsi="宋体" w:cs="宋体"/>
          <w:b/>
          <w:color w:val="auto"/>
          <w:spacing w:val="6"/>
          <w:sz w:val="32"/>
          <w:szCs w:val="32"/>
          <w:highlight w:val="none"/>
        </w:rPr>
      </w:pPr>
    </w:p>
    <w:p w14:paraId="3265A58D">
      <w:pPr>
        <w:spacing w:line="360" w:lineRule="auto"/>
        <w:jc w:val="center"/>
        <w:rPr>
          <w:rFonts w:ascii="宋体" w:hAnsi="宋体" w:cs="宋体"/>
          <w:b/>
          <w:color w:val="auto"/>
          <w:spacing w:val="6"/>
          <w:sz w:val="32"/>
          <w:szCs w:val="32"/>
          <w:highlight w:val="none"/>
        </w:rPr>
      </w:pPr>
    </w:p>
    <w:p w14:paraId="4647DCDD">
      <w:pPr>
        <w:spacing w:line="360" w:lineRule="auto"/>
        <w:jc w:val="center"/>
        <w:rPr>
          <w:rFonts w:ascii="宋体" w:hAnsi="宋体" w:cs="宋体"/>
          <w:b/>
          <w:color w:val="auto"/>
          <w:spacing w:val="6"/>
          <w:sz w:val="32"/>
          <w:szCs w:val="32"/>
          <w:highlight w:val="none"/>
        </w:rPr>
      </w:pPr>
    </w:p>
    <w:p w14:paraId="2697EA34">
      <w:pPr>
        <w:spacing w:line="360" w:lineRule="auto"/>
        <w:jc w:val="center"/>
        <w:rPr>
          <w:rFonts w:ascii="宋体" w:hAnsi="宋体" w:cs="宋体"/>
          <w:b/>
          <w:color w:val="auto"/>
          <w:spacing w:val="6"/>
          <w:sz w:val="32"/>
          <w:szCs w:val="32"/>
          <w:highlight w:val="none"/>
        </w:rPr>
      </w:pPr>
    </w:p>
    <w:p w14:paraId="08B1760F">
      <w:pPr>
        <w:spacing w:line="360" w:lineRule="auto"/>
        <w:jc w:val="center"/>
        <w:rPr>
          <w:rFonts w:ascii="宋体" w:hAnsi="宋体" w:cs="宋体"/>
          <w:b/>
          <w:color w:val="auto"/>
          <w:spacing w:val="6"/>
          <w:sz w:val="32"/>
          <w:szCs w:val="32"/>
          <w:highlight w:val="none"/>
        </w:rPr>
      </w:pPr>
    </w:p>
    <w:p w14:paraId="36E76FE9">
      <w:pPr>
        <w:spacing w:line="360" w:lineRule="auto"/>
        <w:jc w:val="center"/>
        <w:rPr>
          <w:rFonts w:ascii="宋体" w:hAnsi="宋体" w:cs="宋体"/>
          <w:b/>
          <w:color w:val="auto"/>
          <w:spacing w:val="6"/>
          <w:sz w:val="32"/>
          <w:szCs w:val="32"/>
          <w:highlight w:val="none"/>
        </w:rPr>
      </w:pPr>
    </w:p>
    <w:p w14:paraId="67DC1CB9">
      <w:pPr>
        <w:spacing w:line="360" w:lineRule="auto"/>
        <w:jc w:val="center"/>
        <w:rPr>
          <w:rFonts w:ascii="宋体" w:hAnsi="宋体" w:cs="宋体"/>
          <w:b/>
          <w:color w:val="auto"/>
          <w:spacing w:val="6"/>
          <w:sz w:val="32"/>
          <w:szCs w:val="32"/>
          <w:highlight w:val="none"/>
        </w:rPr>
      </w:pPr>
    </w:p>
    <w:p w14:paraId="3B9E03EA">
      <w:pPr>
        <w:spacing w:line="360" w:lineRule="auto"/>
        <w:jc w:val="center"/>
        <w:rPr>
          <w:rFonts w:ascii="宋体" w:hAnsi="宋体" w:cs="宋体"/>
          <w:b/>
          <w:color w:val="auto"/>
          <w:spacing w:val="6"/>
          <w:sz w:val="32"/>
          <w:szCs w:val="32"/>
          <w:highlight w:val="none"/>
        </w:rPr>
      </w:pPr>
    </w:p>
    <w:p w14:paraId="27B39CEB">
      <w:pPr>
        <w:spacing w:line="360" w:lineRule="auto"/>
        <w:jc w:val="center"/>
        <w:rPr>
          <w:rFonts w:ascii="宋体" w:hAnsi="宋体" w:cs="宋体"/>
          <w:b/>
          <w:color w:val="auto"/>
          <w:spacing w:val="6"/>
          <w:sz w:val="32"/>
          <w:szCs w:val="32"/>
          <w:highlight w:val="none"/>
        </w:rPr>
      </w:pPr>
    </w:p>
    <w:p w14:paraId="7E17682F">
      <w:pPr>
        <w:spacing w:line="360" w:lineRule="auto"/>
        <w:jc w:val="center"/>
        <w:rPr>
          <w:rFonts w:ascii="宋体" w:hAnsi="宋体" w:cs="宋体"/>
          <w:b/>
          <w:color w:val="auto"/>
          <w:spacing w:val="6"/>
          <w:sz w:val="32"/>
          <w:szCs w:val="32"/>
          <w:highlight w:val="none"/>
        </w:rPr>
      </w:pPr>
    </w:p>
    <w:p w14:paraId="300BF3EE">
      <w:pPr>
        <w:spacing w:line="360" w:lineRule="auto"/>
        <w:jc w:val="center"/>
        <w:rPr>
          <w:rFonts w:ascii="宋体" w:hAnsi="宋体" w:cs="宋体"/>
          <w:b/>
          <w:color w:val="auto"/>
          <w:spacing w:val="6"/>
          <w:sz w:val="32"/>
          <w:szCs w:val="32"/>
          <w:highlight w:val="none"/>
        </w:rPr>
      </w:pPr>
    </w:p>
    <w:p w14:paraId="1F628DA6">
      <w:pPr>
        <w:spacing w:line="360" w:lineRule="auto"/>
        <w:jc w:val="center"/>
        <w:rPr>
          <w:rFonts w:ascii="宋体" w:hAnsi="宋体" w:cs="宋体"/>
          <w:b/>
          <w:color w:val="auto"/>
          <w:spacing w:val="6"/>
          <w:sz w:val="32"/>
          <w:szCs w:val="32"/>
          <w:highlight w:val="none"/>
        </w:rPr>
      </w:pPr>
    </w:p>
    <w:p w14:paraId="664B11D4">
      <w:pPr>
        <w:spacing w:line="360" w:lineRule="auto"/>
        <w:jc w:val="left"/>
        <w:rPr>
          <w:rFonts w:ascii="宋体" w:hAnsi="宋体" w:cs="宋体"/>
          <w:b/>
          <w:color w:val="auto"/>
          <w:spacing w:val="6"/>
          <w:sz w:val="32"/>
          <w:szCs w:val="32"/>
          <w:highlight w:val="none"/>
        </w:rPr>
      </w:pPr>
    </w:p>
    <w:p w14:paraId="157C0D9D">
      <w:pPr>
        <w:spacing w:line="360" w:lineRule="auto"/>
        <w:jc w:val="left"/>
        <w:rPr>
          <w:rFonts w:ascii="宋体" w:hAnsi="宋体" w:cs="宋体"/>
          <w:b/>
          <w:color w:val="auto"/>
          <w:spacing w:val="6"/>
          <w:sz w:val="32"/>
          <w:szCs w:val="32"/>
          <w:highlight w:val="none"/>
        </w:rPr>
      </w:pPr>
    </w:p>
    <w:p w14:paraId="05CC0B5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3D08749">
      <w:pPr>
        <w:spacing w:line="360" w:lineRule="auto"/>
        <w:jc w:val="center"/>
        <w:rPr>
          <w:rFonts w:ascii="宋体" w:hAnsi="宋体" w:cs="宋体"/>
          <w:b/>
          <w:color w:val="auto"/>
          <w:sz w:val="24"/>
          <w:highlight w:val="none"/>
        </w:rPr>
      </w:pPr>
    </w:p>
    <w:p w14:paraId="1E4D9F1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EFF0E4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CBA02E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877D8B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E7FD68">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F38E68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628D40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899C9D8">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AC3C2D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45A3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1E586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259EC3">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43A2B5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447098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01B2A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B6687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70905F">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6D9B67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657F3E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96E9EA4">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9D19D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BA6F40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DEE1F8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9E3C7E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5D10D4F">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FF7E3B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627F7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2E6187B">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29FC1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301F55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D4EA69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32C6D1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18F3F1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B3823FF">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AD7C62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D1689D6">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2D582C8">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D4D063">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386953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C2B8E5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A2A4BBE">
      <w:pPr>
        <w:spacing w:line="360" w:lineRule="auto"/>
        <w:rPr>
          <w:rFonts w:ascii="宋体" w:hAnsi="宋体" w:cs="宋体"/>
          <w:b/>
          <w:color w:val="auto"/>
          <w:sz w:val="24"/>
          <w:highlight w:val="none"/>
        </w:rPr>
      </w:pPr>
    </w:p>
    <w:p w14:paraId="5B556145">
      <w:pPr>
        <w:spacing w:line="360" w:lineRule="auto"/>
        <w:rPr>
          <w:rFonts w:ascii="宋体" w:hAnsi="宋体" w:cs="宋体"/>
          <w:b/>
          <w:color w:val="auto"/>
          <w:sz w:val="24"/>
          <w:highlight w:val="none"/>
        </w:rPr>
      </w:pPr>
    </w:p>
    <w:p w14:paraId="4F765E4F">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E87DDE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0737B9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830CFB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61740C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97850C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B2477B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FE4660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6F45AEC">
      <w:pPr>
        <w:spacing w:line="360" w:lineRule="auto"/>
        <w:rPr>
          <w:rFonts w:ascii="宋体" w:hAnsi="宋体" w:cs="宋体"/>
          <w:b/>
          <w:color w:val="auto"/>
          <w:sz w:val="24"/>
          <w:highlight w:val="none"/>
        </w:rPr>
      </w:pPr>
    </w:p>
    <w:p w14:paraId="3197A12D">
      <w:pPr>
        <w:autoSpaceDE w:val="0"/>
        <w:autoSpaceDN w:val="0"/>
        <w:jc w:val="center"/>
        <w:rPr>
          <w:rFonts w:ascii="宋体" w:hAnsi="宋体" w:cs="宋体"/>
          <w:b/>
          <w:color w:val="auto"/>
          <w:spacing w:val="6"/>
          <w:sz w:val="32"/>
          <w:szCs w:val="32"/>
          <w:highlight w:val="none"/>
        </w:rPr>
      </w:pPr>
    </w:p>
    <w:p w14:paraId="502421F9">
      <w:pPr>
        <w:autoSpaceDE w:val="0"/>
        <w:autoSpaceDN w:val="0"/>
        <w:jc w:val="center"/>
        <w:rPr>
          <w:rFonts w:ascii="宋体" w:hAnsi="宋体" w:cs="宋体"/>
          <w:b/>
          <w:color w:val="auto"/>
          <w:spacing w:val="6"/>
          <w:sz w:val="32"/>
          <w:szCs w:val="32"/>
          <w:highlight w:val="none"/>
        </w:rPr>
      </w:pPr>
    </w:p>
    <w:p w14:paraId="61646FAD">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6977ED4">
      <w:pPr>
        <w:spacing w:line="360" w:lineRule="auto"/>
        <w:rPr>
          <w:rFonts w:ascii="宋体" w:hAnsi="宋体" w:cs="宋体"/>
          <w:color w:val="auto"/>
          <w:sz w:val="24"/>
          <w:highlight w:val="none"/>
          <w:u w:val="single"/>
        </w:rPr>
      </w:pPr>
    </w:p>
    <w:p w14:paraId="2A4C3411">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7E4316B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E75C7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A1606BC">
      <w:pPr>
        <w:spacing w:line="360" w:lineRule="auto"/>
        <w:ind w:firstLine="494"/>
        <w:rPr>
          <w:rFonts w:ascii="宋体" w:hAnsi="宋体" w:cs="宋体"/>
          <w:color w:val="auto"/>
          <w:sz w:val="24"/>
          <w:highlight w:val="none"/>
        </w:rPr>
      </w:pPr>
    </w:p>
    <w:p w14:paraId="6984F6DF">
      <w:pPr>
        <w:spacing w:line="360" w:lineRule="auto"/>
        <w:ind w:firstLine="494"/>
        <w:rPr>
          <w:rFonts w:ascii="宋体" w:hAnsi="宋体" w:cs="宋体"/>
          <w:color w:val="auto"/>
          <w:sz w:val="24"/>
          <w:highlight w:val="none"/>
        </w:rPr>
      </w:pPr>
    </w:p>
    <w:p w14:paraId="3ABD530A">
      <w:pPr>
        <w:spacing w:line="360" w:lineRule="auto"/>
        <w:ind w:firstLine="494"/>
        <w:rPr>
          <w:rFonts w:ascii="宋体" w:hAnsi="宋体" w:cs="宋体"/>
          <w:color w:val="auto"/>
          <w:sz w:val="24"/>
          <w:highlight w:val="none"/>
        </w:rPr>
      </w:pPr>
    </w:p>
    <w:p w14:paraId="217639AC">
      <w:pPr>
        <w:spacing w:line="360" w:lineRule="auto"/>
        <w:ind w:firstLine="494"/>
        <w:rPr>
          <w:rFonts w:ascii="宋体" w:hAnsi="宋体" w:cs="宋体"/>
          <w:color w:val="auto"/>
          <w:sz w:val="24"/>
          <w:highlight w:val="none"/>
        </w:rPr>
      </w:pPr>
    </w:p>
    <w:p w14:paraId="3BA5EB0E">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52949E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699BE7">
      <w:pPr>
        <w:rPr>
          <w:rFonts w:ascii="宋体" w:hAnsi="宋体" w:cs="宋体"/>
          <w:color w:val="auto"/>
          <w:sz w:val="24"/>
          <w:highlight w:val="none"/>
        </w:rPr>
      </w:pPr>
      <w:r>
        <w:rPr>
          <w:rFonts w:hint="eastAsia" w:ascii="宋体" w:hAnsi="宋体" w:cs="宋体"/>
          <w:b/>
          <w:bCs/>
          <w:color w:val="auto"/>
          <w:sz w:val="24"/>
          <w:highlight w:val="none"/>
        </w:rPr>
        <w:t>附：</w:t>
      </w:r>
    </w:p>
    <w:p w14:paraId="558C4ED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0CC49D8">
      <w:pPr>
        <w:autoSpaceDE w:val="0"/>
        <w:autoSpaceDN w:val="0"/>
        <w:jc w:val="center"/>
        <w:rPr>
          <w:rFonts w:ascii="宋体" w:hAnsi="宋体" w:cs="宋体"/>
          <w:b/>
          <w:color w:val="auto"/>
          <w:spacing w:val="6"/>
          <w:sz w:val="32"/>
          <w:szCs w:val="32"/>
          <w:highlight w:val="none"/>
        </w:rPr>
      </w:pPr>
    </w:p>
    <w:p w14:paraId="02F28966">
      <w:pPr>
        <w:autoSpaceDE w:val="0"/>
        <w:autoSpaceDN w:val="0"/>
        <w:jc w:val="center"/>
        <w:rPr>
          <w:rFonts w:ascii="宋体" w:hAnsi="宋体" w:cs="宋体"/>
          <w:b/>
          <w:color w:val="auto"/>
          <w:spacing w:val="6"/>
          <w:sz w:val="32"/>
          <w:szCs w:val="32"/>
          <w:highlight w:val="none"/>
        </w:rPr>
      </w:pPr>
    </w:p>
    <w:p w14:paraId="1ABBCF7F">
      <w:pPr>
        <w:autoSpaceDE w:val="0"/>
        <w:autoSpaceDN w:val="0"/>
        <w:jc w:val="center"/>
        <w:rPr>
          <w:rFonts w:ascii="宋体" w:hAnsi="宋体" w:cs="宋体"/>
          <w:b/>
          <w:color w:val="auto"/>
          <w:spacing w:val="6"/>
          <w:sz w:val="32"/>
          <w:szCs w:val="32"/>
          <w:highlight w:val="none"/>
        </w:rPr>
      </w:pPr>
    </w:p>
    <w:p w14:paraId="1F1E987D">
      <w:pPr>
        <w:autoSpaceDE w:val="0"/>
        <w:autoSpaceDN w:val="0"/>
        <w:jc w:val="center"/>
        <w:rPr>
          <w:rFonts w:ascii="宋体" w:hAnsi="宋体" w:cs="宋体"/>
          <w:b/>
          <w:color w:val="auto"/>
          <w:spacing w:val="6"/>
          <w:sz w:val="32"/>
          <w:szCs w:val="32"/>
          <w:highlight w:val="none"/>
        </w:rPr>
      </w:pPr>
    </w:p>
    <w:p w14:paraId="44A7F911">
      <w:pPr>
        <w:autoSpaceDE w:val="0"/>
        <w:autoSpaceDN w:val="0"/>
        <w:jc w:val="center"/>
        <w:rPr>
          <w:rFonts w:ascii="宋体" w:hAnsi="宋体" w:cs="宋体"/>
          <w:b/>
          <w:color w:val="auto"/>
          <w:spacing w:val="6"/>
          <w:sz w:val="32"/>
          <w:szCs w:val="32"/>
          <w:highlight w:val="none"/>
        </w:rPr>
      </w:pPr>
    </w:p>
    <w:p w14:paraId="1B3ABEF8">
      <w:pPr>
        <w:autoSpaceDE w:val="0"/>
        <w:autoSpaceDN w:val="0"/>
        <w:jc w:val="center"/>
        <w:rPr>
          <w:rFonts w:ascii="宋体" w:hAnsi="宋体" w:cs="宋体"/>
          <w:b/>
          <w:color w:val="auto"/>
          <w:spacing w:val="6"/>
          <w:sz w:val="32"/>
          <w:szCs w:val="32"/>
          <w:highlight w:val="none"/>
        </w:rPr>
      </w:pPr>
    </w:p>
    <w:p w14:paraId="26AB9A40">
      <w:pPr>
        <w:autoSpaceDE w:val="0"/>
        <w:autoSpaceDN w:val="0"/>
        <w:jc w:val="center"/>
        <w:rPr>
          <w:rFonts w:ascii="宋体" w:hAnsi="宋体" w:cs="宋体"/>
          <w:b/>
          <w:color w:val="auto"/>
          <w:spacing w:val="6"/>
          <w:sz w:val="32"/>
          <w:szCs w:val="32"/>
          <w:highlight w:val="none"/>
        </w:rPr>
      </w:pPr>
    </w:p>
    <w:p w14:paraId="65F2D8A9">
      <w:pPr>
        <w:autoSpaceDE w:val="0"/>
        <w:autoSpaceDN w:val="0"/>
        <w:jc w:val="center"/>
        <w:rPr>
          <w:rFonts w:ascii="宋体" w:hAnsi="宋体" w:cs="宋体"/>
          <w:b/>
          <w:color w:val="auto"/>
          <w:spacing w:val="6"/>
          <w:sz w:val="32"/>
          <w:szCs w:val="32"/>
          <w:highlight w:val="none"/>
        </w:rPr>
      </w:pPr>
    </w:p>
    <w:p w14:paraId="785B865E">
      <w:pPr>
        <w:autoSpaceDE w:val="0"/>
        <w:autoSpaceDN w:val="0"/>
        <w:jc w:val="center"/>
        <w:rPr>
          <w:rFonts w:ascii="宋体" w:hAnsi="宋体" w:cs="宋体"/>
          <w:b/>
          <w:color w:val="auto"/>
          <w:spacing w:val="6"/>
          <w:sz w:val="32"/>
          <w:szCs w:val="32"/>
          <w:highlight w:val="none"/>
        </w:rPr>
      </w:pPr>
    </w:p>
    <w:p w14:paraId="6187A355">
      <w:pPr>
        <w:autoSpaceDE w:val="0"/>
        <w:autoSpaceDN w:val="0"/>
        <w:jc w:val="center"/>
        <w:rPr>
          <w:rFonts w:ascii="宋体" w:hAnsi="宋体" w:cs="宋体"/>
          <w:b/>
          <w:color w:val="auto"/>
          <w:spacing w:val="6"/>
          <w:sz w:val="32"/>
          <w:szCs w:val="32"/>
          <w:highlight w:val="none"/>
        </w:rPr>
      </w:pPr>
    </w:p>
    <w:p w14:paraId="0A55E2F1">
      <w:pPr>
        <w:autoSpaceDE w:val="0"/>
        <w:autoSpaceDN w:val="0"/>
        <w:jc w:val="center"/>
        <w:rPr>
          <w:rFonts w:ascii="宋体" w:hAnsi="宋体" w:cs="宋体"/>
          <w:b/>
          <w:color w:val="auto"/>
          <w:spacing w:val="6"/>
          <w:sz w:val="32"/>
          <w:szCs w:val="32"/>
          <w:highlight w:val="none"/>
        </w:rPr>
      </w:pPr>
    </w:p>
    <w:p w14:paraId="10C1BF3C">
      <w:pPr>
        <w:autoSpaceDE w:val="0"/>
        <w:autoSpaceDN w:val="0"/>
        <w:jc w:val="center"/>
        <w:rPr>
          <w:rFonts w:ascii="宋体" w:hAnsi="宋体" w:cs="宋体"/>
          <w:b/>
          <w:color w:val="auto"/>
          <w:spacing w:val="6"/>
          <w:sz w:val="32"/>
          <w:szCs w:val="32"/>
          <w:highlight w:val="none"/>
        </w:rPr>
      </w:pPr>
    </w:p>
    <w:p w14:paraId="63B837AF">
      <w:pPr>
        <w:autoSpaceDE w:val="0"/>
        <w:autoSpaceDN w:val="0"/>
        <w:jc w:val="center"/>
        <w:rPr>
          <w:rFonts w:ascii="宋体" w:hAnsi="宋体" w:cs="宋体"/>
          <w:b/>
          <w:color w:val="auto"/>
          <w:spacing w:val="6"/>
          <w:sz w:val="32"/>
          <w:szCs w:val="32"/>
          <w:highlight w:val="none"/>
        </w:rPr>
      </w:pPr>
    </w:p>
    <w:p w14:paraId="0C325B50">
      <w:pPr>
        <w:autoSpaceDE w:val="0"/>
        <w:autoSpaceDN w:val="0"/>
        <w:jc w:val="center"/>
        <w:rPr>
          <w:rFonts w:ascii="宋体" w:hAnsi="宋体" w:cs="宋体"/>
          <w:b/>
          <w:color w:val="auto"/>
          <w:spacing w:val="6"/>
          <w:sz w:val="32"/>
          <w:szCs w:val="32"/>
          <w:highlight w:val="none"/>
        </w:rPr>
      </w:pPr>
    </w:p>
    <w:p w14:paraId="57208507">
      <w:pPr>
        <w:autoSpaceDE w:val="0"/>
        <w:autoSpaceDN w:val="0"/>
        <w:jc w:val="center"/>
        <w:rPr>
          <w:rFonts w:ascii="宋体" w:hAnsi="宋体" w:cs="宋体"/>
          <w:b/>
          <w:color w:val="auto"/>
          <w:spacing w:val="6"/>
          <w:sz w:val="32"/>
          <w:szCs w:val="32"/>
          <w:highlight w:val="none"/>
        </w:rPr>
      </w:pPr>
    </w:p>
    <w:p w14:paraId="5B555F90">
      <w:pPr>
        <w:autoSpaceDE w:val="0"/>
        <w:autoSpaceDN w:val="0"/>
        <w:jc w:val="center"/>
        <w:rPr>
          <w:rFonts w:ascii="宋体" w:hAnsi="宋体" w:cs="宋体"/>
          <w:b/>
          <w:color w:val="auto"/>
          <w:spacing w:val="6"/>
          <w:sz w:val="32"/>
          <w:szCs w:val="32"/>
          <w:highlight w:val="none"/>
        </w:rPr>
      </w:pPr>
    </w:p>
    <w:p w14:paraId="36379C4B">
      <w:pPr>
        <w:autoSpaceDE w:val="0"/>
        <w:autoSpaceDN w:val="0"/>
        <w:jc w:val="center"/>
        <w:rPr>
          <w:rFonts w:ascii="宋体" w:hAnsi="宋体" w:cs="宋体"/>
          <w:b/>
          <w:color w:val="auto"/>
          <w:spacing w:val="6"/>
          <w:sz w:val="32"/>
          <w:szCs w:val="32"/>
          <w:highlight w:val="none"/>
        </w:rPr>
      </w:pPr>
    </w:p>
    <w:p w14:paraId="3F31F1BF">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2F1848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7517E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F21DD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7C26E5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073B6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0438B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0AF8F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3C367E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44478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49B0776">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398"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398"/>
      <w:r>
        <w:rPr>
          <w:rFonts w:hint="eastAsia" w:ascii="宋体" w:hAnsi="宋体" w:cs="宋体"/>
          <w:b/>
          <w:color w:val="auto"/>
          <w:kern w:val="0"/>
          <w:sz w:val="24"/>
          <w:highlight w:val="none"/>
          <w:lang w:val="zh-CN"/>
        </w:rPr>
        <w:t>）</w:t>
      </w:r>
    </w:p>
    <w:p w14:paraId="272913C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39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399"/>
    </w:p>
    <w:p w14:paraId="400909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40864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2DC7F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49FA1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3FBE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5CC55B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85CF08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72CC534">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1FA30E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0F7FB3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DC4D1C8">
      <w:pPr>
        <w:autoSpaceDE w:val="0"/>
        <w:autoSpaceDN w:val="0"/>
        <w:jc w:val="center"/>
        <w:rPr>
          <w:rFonts w:ascii="宋体" w:hAnsi="宋体" w:cs="宋体"/>
          <w:b/>
          <w:color w:val="auto"/>
          <w:spacing w:val="6"/>
          <w:sz w:val="32"/>
          <w:szCs w:val="32"/>
          <w:highlight w:val="none"/>
        </w:rPr>
      </w:pPr>
    </w:p>
    <w:p w14:paraId="5255E1F1">
      <w:pPr>
        <w:autoSpaceDE w:val="0"/>
        <w:autoSpaceDN w:val="0"/>
        <w:jc w:val="center"/>
        <w:rPr>
          <w:rFonts w:ascii="宋体" w:hAnsi="宋体" w:cs="宋体"/>
          <w:b/>
          <w:color w:val="auto"/>
          <w:spacing w:val="6"/>
          <w:sz w:val="32"/>
          <w:szCs w:val="32"/>
          <w:highlight w:val="none"/>
        </w:rPr>
      </w:pPr>
    </w:p>
    <w:p w14:paraId="292956F2">
      <w:pPr>
        <w:autoSpaceDE w:val="0"/>
        <w:autoSpaceDN w:val="0"/>
        <w:jc w:val="center"/>
        <w:rPr>
          <w:rFonts w:ascii="宋体" w:hAnsi="宋体" w:cs="宋体"/>
          <w:b/>
          <w:color w:val="auto"/>
          <w:spacing w:val="6"/>
          <w:sz w:val="32"/>
          <w:szCs w:val="32"/>
          <w:highlight w:val="none"/>
        </w:rPr>
      </w:pPr>
    </w:p>
    <w:p w14:paraId="47D8674B">
      <w:pPr>
        <w:autoSpaceDE w:val="0"/>
        <w:autoSpaceDN w:val="0"/>
        <w:jc w:val="center"/>
        <w:rPr>
          <w:rFonts w:ascii="宋体" w:hAnsi="宋体" w:cs="宋体"/>
          <w:b/>
          <w:color w:val="auto"/>
          <w:spacing w:val="6"/>
          <w:sz w:val="32"/>
          <w:szCs w:val="32"/>
          <w:highlight w:val="none"/>
        </w:rPr>
      </w:pPr>
    </w:p>
    <w:p w14:paraId="5D7DC2E9">
      <w:pPr>
        <w:autoSpaceDE w:val="0"/>
        <w:autoSpaceDN w:val="0"/>
        <w:jc w:val="center"/>
        <w:rPr>
          <w:rFonts w:ascii="宋体" w:hAnsi="宋体" w:cs="宋体"/>
          <w:b/>
          <w:color w:val="auto"/>
          <w:spacing w:val="6"/>
          <w:sz w:val="32"/>
          <w:szCs w:val="32"/>
          <w:highlight w:val="none"/>
        </w:rPr>
      </w:pPr>
    </w:p>
    <w:p w14:paraId="3289114D">
      <w:pPr>
        <w:autoSpaceDE w:val="0"/>
        <w:autoSpaceDN w:val="0"/>
        <w:jc w:val="center"/>
        <w:rPr>
          <w:rFonts w:ascii="宋体" w:hAnsi="宋体" w:cs="宋体"/>
          <w:b/>
          <w:color w:val="auto"/>
          <w:spacing w:val="6"/>
          <w:sz w:val="32"/>
          <w:szCs w:val="32"/>
          <w:highlight w:val="none"/>
        </w:rPr>
      </w:pPr>
    </w:p>
    <w:p w14:paraId="0B58B24A">
      <w:pPr>
        <w:autoSpaceDE w:val="0"/>
        <w:autoSpaceDN w:val="0"/>
        <w:jc w:val="center"/>
        <w:rPr>
          <w:rFonts w:ascii="宋体" w:hAnsi="宋体" w:cs="宋体"/>
          <w:b/>
          <w:color w:val="auto"/>
          <w:spacing w:val="6"/>
          <w:sz w:val="32"/>
          <w:szCs w:val="32"/>
          <w:highlight w:val="none"/>
        </w:rPr>
      </w:pPr>
    </w:p>
    <w:p w14:paraId="76378354">
      <w:pPr>
        <w:autoSpaceDE w:val="0"/>
        <w:autoSpaceDN w:val="0"/>
        <w:jc w:val="center"/>
        <w:rPr>
          <w:rFonts w:ascii="宋体" w:hAnsi="宋体" w:cs="宋体"/>
          <w:b/>
          <w:color w:val="auto"/>
          <w:spacing w:val="6"/>
          <w:sz w:val="32"/>
          <w:szCs w:val="32"/>
          <w:highlight w:val="none"/>
        </w:rPr>
      </w:pPr>
    </w:p>
    <w:p w14:paraId="41E65492">
      <w:pPr>
        <w:autoSpaceDE w:val="0"/>
        <w:autoSpaceDN w:val="0"/>
        <w:jc w:val="center"/>
        <w:rPr>
          <w:rFonts w:ascii="宋体" w:hAnsi="宋体" w:cs="宋体"/>
          <w:b/>
          <w:color w:val="auto"/>
          <w:spacing w:val="6"/>
          <w:sz w:val="32"/>
          <w:szCs w:val="32"/>
          <w:highlight w:val="none"/>
        </w:rPr>
      </w:pPr>
    </w:p>
    <w:p w14:paraId="0D19E273">
      <w:pPr>
        <w:autoSpaceDE w:val="0"/>
        <w:autoSpaceDN w:val="0"/>
        <w:jc w:val="center"/>
        <w:rPr>
          <w:rFonts w:ascii="宋体" w:hAnsi="宋体" w:cs="宋体"/>
          <w:b/>
          <w:color w:val="auto"/>
          <w:spacing w:val="6"/>
          <w:sz w:val="32"/>
          <w:szCs w:val="32"/>
          <w:highlight w:val="none"/>
        </w:rPr>
      </w:pPr>
    </w:p>
    <w:p w14:paraId="34CFFD55">
      <w:pPr>
        <w:autoSpaceDE w:val="0"/>
        <w:autoSpaceDN w:val="0"/>
        <w:jc w:val="center"/>
        <w:rPr>
          <w:rFonts w:ascii="宋体" w:hAnsi="宋体" w:cs="宋体"/>
          <w:b/>
          <w:color w:val="auto"/>
          <w:spacing w:val="6"/>
          <w:sz w:val="32"/>
          <w:szCs w:val="32"/>
          <w:highlight w:val="none"/>
        </w:rPr>
      </w:pPr>
    </w:p>
    <w:p w14:paraId="72BC910B">
      <w:pPr>
        <w:autoSpaceDE w:val="0"/>
        <w:autoSpaceDN w:val="0"/>
        <w:jc w:val="center"/>
        <w:rPr>
          <w:rFonts w:ascii="宋体" w:hAnsi="宋体" w:cs="宋体"/>
          <w:b/>
          <w:color w:val="auto"/>
          <w:spacing w:val="6"/>
          <w:sz w:val="32"/>
          <w:szCs w:val="32"/>
          <w:highlight w:val="none"/>
        </w:rPr>
      </w:pPr>
    </w:p>
    <w:p w14:paraId="194035F1">
      <w:pPr>
        <w:autoSpaceDE w:val="0"/>
        <w:autoSpaceDN w:val="0"/>
        <w:jc w:val="center"/>
        <w:rPr>
          <w:rFonts w:ascii="宋体" w:hAnsi="宋体" w:cs="宋体"/>
          <w:b/>
          <w:color w:val="auto"/>
          <w:spacing w:val="6"/>
          <w:sz w:val="32"/>
          <w:szCs w:val="32"/>
          <w:highlight w:val="none"/>
        </w:rPr>
      </w:pPr>
    </w:p>
    <w:p w14:paraId="2F822D93">
      <w:pPr>
        <w:autoSpaceDE w:val="0"/>
        <w:autoSpaceDN w:val="0"/>
        <w:jc w:val="center"/>
        <w:rPr>
          <w:rFonts w:ascii="宋体" w:hAnsi="宋体" w:cs="宋体"/>
          <w:b/>
          <w:color w:val="auto"/>
          <w:spacing w:val="6"/>
          <w:sz w:val="32"/>
          <w:szCs w:val="32"/>
          <w:highlight w:val="none"/>
        </w:rPr>
      </w:pPr>
    </w:p>
    <w:p w14:paraId="57F0188A">
      <w:pPr>
        <w:autoSpaceDE w:val="0"/>
        <w:autoSpaceDN w:val="0"/>
        <w:jc w:val="center"/>
        <w:rPr>
          <w:rFonts w:ascii="宋体" w:hAnsi="宋体" w:cs="宋体"/>
          <w:b/>
          <w:color w:val="auto"/>
          <w:spacing w:val="6"/>
          <w:sz w:val="32"/>
          <w:szCs w:val="32"/>
          <w:highlight w:val="none"/>
        </w:rPr>
      </w:pPr>
    </w:p>
    <w:p w14:paraId="717F519B">
      <w:pPr>
        <w:autoSpaceDE w:val="0"/>
        <w:autoSpaceDN w:val="0"/>
        <w:jc w:val="center"/>
        <w:rPr>
          <w:rFonts w:ascii="宋体" w:hAnsi="宋体" w:cs="宋体"/>
          <w:b/>
          <w:color w:val="auto"/>
          <w:spacing w:val="6"/>
          <w:sz w:val="32"/>
          <w:szCs w:val="32"/>
          <w:highlight w:val="none"/>
        </w:rPr>
      </w:pPr>
    </w:p>
    <w:p w14:paraId="5C944871">
      <w:pPr>
        <w:autoSpaceDE w:val="0"/>
        <w:autoSpaceDN w:val="0"/>
        <w:jc w:val="center"/>
        <w:rPr>
          <w:rFonts w:ascii="宋体" w:hAnsi="宋体" w:cs="宋体"/>
          <w:b/>
          <w:color w:val="auto"/>
          <w:spacing w:val="6"/>
          <w:sz w:val="32"/>
          <w:szCs w:val="32"/>
          <w:highlight w:val="none"/>
        </w:rPr>
      </w:pPr>
    </w:p>
    <w:p w14:paraId="383EBF76">
      <w:pPr>
        <w:autoSpaceDE w:val="0"/>
        <w:autoSpaceDN w:val="0"/>
        <w:jc w:val="center"/>
        <w:rPr>
          <w:rFonts w:ascii="宋体" w:hAnsi="宋体" w:cs="宋体"/>
          <w:b/>
          <w:color w:val="auto"/>
          <w:spacing w:val="6"/>
          <w:sz w:val="32"/>
          <w:szCs w:val="32"/>
          <w:highlight w:val="none"/>
        </w:rPr>
      </w:pPr>
    </w:p>
    <w:p w14:paraId="5B09AD92">
      <w:pPr>
        <w:autoSpaceDE w:val="0"/>
        <w:autoSpaceDN w:val="0"/>
        <w:jc w:val="center"/>
        <w:rPr>
          <w:rFonts w:ascii="宋体" w:hAnsi="宋体" w:cs="宋体"/>
          <w:b/>
          <w:color w:val="auto"/>
          <w:spacing w:val="6"/>
          <w:sz w:val="32"/>
          <w:szCs w:val="32"/>
          <w:highlight w:val="none"/>
        </w:rPr>
      </w:pPr>
    </w:p>
    <w:p w14:paraId="7E850489">
      <w:pPr>
        <w:autoSpaceDE w:val="0"/>
        <w:autoSpaceDN w:val="0"/>
        <w:jc w:val="center"/>
        <w:rPr>
          <w:rFonts w:ascii="宋体" w:hAnsi="宋体" w:cs="宋体"/>
          <w:b/>
          <w:color w:val="auto"/>
          <w:spacing w:val="6"/>
          <w:sz w:val="32"/>
          <w:szCs w:val="32"/>
          <w:highlight w:val="none"/>
        </w:rPr>
      </w:pPr>
    </w:p>
    <w:p w14:paraId="79E37182">
      <w:pPr>
        <w:autoSpaceDE w:val="0"/>
        <w:autoSpaceDN w:val="0"/>
        <w:jc w:val="center"/>
        <w:rPr>
          <w:rFonts w:ascii="宋体" w:hAnsi="宋体" w:cs="宋体"/>
          <w:b/>
          <w:color w:val="auto"/>
          <w:spacing w:val="6"/>
          <w:sz w:val="32"/>
          <w:szCs w:val="32"/>
          <w:highlight w:val="none"/>
        </w:rPr>
      </w:pPr>
    </w:p>
    <w:p w14:paraId="0C665BF4">
      <w:pPr>
        <w:autoSpaceDE w:val="0"/>
        <w:autoSpaceDN w:val="0"/>
        <w:jc w:val="center"/>
        <w:rPr>
          <w:rFonts w:ascii="宋体" w:hAnsi="宋体" w:cs="宋体"/>
          <w:b/>
          <w:color w:val="auto"/>
          <w:spacing w:val="6"/>
          <w:sz w:val="32"/>
          <w:szCs w:val="32"/>
          <w:highlight w:val="none"/>
        </w:rPr>
      </w:pPr>
    </w:p>
    <w:p w14:paraId="036E23C1">
      <w:pPr>
        <w:autoSpaceDE w:val="0"/>
        <w:autoSpaceDN w:val="0"/>
        <w:jc w:val="center"/>
        <w:rPr>
          <w:rFonts w:ascii="宋体" w:hAnsi="宋体" w:cs="宋体"/>
          <w:b/>
          <w:color w:val="auto"/>
          <w:spacing w:val="6"/>
          <w:sz w:val="32"/>
          <w:szCs w:val="32"/>
          <w:highlight w:val="none"/>
        </w:rPr>
      </w:pPr>
    </w:p>
    <w:p w14:paraId="787DB572">
      <w:pPr>
        <w:snapToGrid w:val="0"/>
        <w:spacing w:line="360" w:lineRule="auto"/>
        <w:ind w:firstLine="3666" w:firstLineChars="1100"/>
        <w:rPr>
          <w:rFonts w:ascii="宋体" w:hAnsi="宋体" w:cs="宋体"/>
          <w:b/>
          <w:color w:val="auto"/>
          <w:spacing w:val="6"/>
          <w:sz w:val="32"/>
          <w:szCs w:val="32"/>
          <w:highlight w:val="none"/>
        </w:rPr>
      </w:pPr>
    </w:p>
    <w:p w14:paraId="267942F5">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1B608E5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7CEC4BC">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535C71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7EF0A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2BF5F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9CF3B3A">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3209F3B">
      <w:pPr>
        <w:rPr>
          <w:color w:val="auto"/>
          <w:highlight w:val="none"/>
        </w:rPr>
      </w:pPr>
      <w:r>
        <w:rPr>
          <w:rFonts w:hint="eastAsia"/>
          <w:color w:val="auto"/>
          <w:highlight w:val="none"/>
          <w:lang w:val="zh-CN"/>
        </w:rPr>
        <w:t xml:space="preserve"> </w:t>
      </w:r>
    </w:p>
    <w:p w14:paraId="42701C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CC90F00">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A6B297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2855E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9FB2D7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E6F90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F1175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5ECC35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36C750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4F6418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274AD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25C31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722DB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9BEDD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79EACB1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39AC4B8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F1224C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A4A1AF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8B4BF9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56B21C0">
      <w:pPr>
        <w:autoSpaceDE w:val="0"/>
        <w:autoSpaceDN w:val="0"/>
        <w:jc w:val="center"/>
        <w:rPr>
          <w:rFonts w:ascii="宋体" w:hAnsi="宋体" w:cs="宋体"/>
          <w:b/>
          <w:color w:val="auto"/>
          <w:spacing w:val="6"/>
          <w:sz w:val="32"/>
          <w:szCs w:val="32"/>
          <w:highlight w:val="none"/>
        </w:rPr>
      </w:pPr>
    </w:p>
    <w:p w14:paraId="26160D3A">
      <w:pPr>
        <w:autoSpaceDE w:val="0"/>
        <w:autoSpaceDN w:val="0"/>
        <w:jc w:val="center"/>
        <w:rPr>
          <w:rFonts w:ascii="宋体" w:hAnsi="宋体" w:cs="宋体"/>
          <w:b/>
          <w:color w:val="auto"/>
          <w:spacing w:val="6"/>
          <w:sz w:val="32"/>
          <w:szCs w:val="32"/>
          <w:highlight w:val="none"/>
        </w:rPr>
      </w:pPr>
    </w:p>
    <w:p w14:paraId="5667FC72">
      <w:pPr>
        <w:autoSpaceDE w:val="0"/>
        <w:autoSpaceDN w:val="0"/>
        <w:jc w:val="center"/>
        <w:rPr>
          <w:rFonts w:ascii="宋体" w:hAnsi="宋体" w:cs="宋体"/>
          <w:b/>
          <w:color w:val="auto"/>
          <w:spacing w:val="6"/>
          <w:sz w:val="32"/>
          <w:szCs w:val="32"/>
          <w:highlight w:val="none"/>
        </w:rPr>
      </w:pPr>
    </w:p>
    <w:p w14:paraId="2D678468">
      <w:pPr>
        <w:autoSpaceDE w:val="0"/>
        <w:autoSpaceDN w:val="0"/>
        <w:jc w:val="center"/>
        <w:rPr>
          <w:rFonts w:ascii="宋体" w:hAnsi="宋体" w:cs="宋体"/>
          <w:b/>
          <w:color w:val="auto"/>
          <w:spacing w:val="6"/>
          <w:sz w:val="32"/>
          <w:szCs w:val="32"/>
          <w:highlight w:val="none"/>
        </w:rPr>
      </w:pPr>
    </w:p>
    <w:p w14:paraId="1A66497A">
      <w:pPr>
        <w:autoSpaceDE w:val="0"/>
        <w:autoSpaceDN w:val="0"/>
        <w:jc w:val="center"/>
        <w:rPr>
          <w:rFonts w:ascii="宋体" w:hAnsi="宋体" w:cs="宋体"/>
          <w:b/>
          <w:color w:val="auto"/>
          <w:spacing w:val="6"/>
          <w:sz w:val="32"/>
          <w:szCs w:val="32"/>
          <w:highlight w:val="none"/>
        </w:rPr>
      </w:pPr>
    </w:p>
    <w:p w14:paraId="748D5388">
      <w:pPr>
        <w:autoSpaceDE w:val="0"/>
        <w:autoSpaceDN w:val="0"/>
        <w:jc w:val="center"/>
        <w:rPr>
          <w:rFonts w:ascii="宋体" w:hAnsi="宋体" w:cs="宋体"/>
          <w:b/>
          <w:color w:val="auto"/>
          <w:spacing w:val="6"/>
          <w:sz w:val="32"/>
          <w:szCs w:val="32"/>
          <w:highlight w:val="none"/>
        </w:rPr>
      </w:pPr>
    </w:p>
    <w:p w14:paraId="257D9C5A">
      <w:pPr>
        <w:autoSpaceDE w:val="0"/>
        <w:autoSpaceDN w:val="0"/>
        <w:jc w:val="center"/>
        <w:rPr>
          <w:rFonts w:ascii="宋体" w:hAnsi="宋体" w:cs="宋体"/>
          <w:b/>
          <w:color w:val="auto"/>
          <w:spacing w:val="6"/>
          <w:sz w:val="32"/>
          <w:szCs w:val="32"/>
          <w:highlight w:val="none"/>
        </w:rPr>
      </w:pPr>
    </w:p>
    <w:p w14:paraId="4ED70ABA">
      <w:pPr>
        <w:autoSpaceDE w:val="0"/>
        <w:autoSpaceDN w:val="0"/>
        <w:jc w:val="center"/>
        <w:rPr>
          <w:rFonts w:ascii="宋体" w:hAnsi="宋体" w:cs="宋体"/>
          <w:b/>
          <w:color w:val="auto"/>
          <w:spacing w:val="6"/>
          <w:sz w:val="32"/>
          <w:szCs w:val="32"/>
          <w:highlight w:val="none"/>
        </w:rPr>
      </w:pPr>
    </w:p>
    <w:p w14:paraId="35D3279A">
      <w:pPr>
        <w:autoSpaceDE w:val="0"/>
        <w:autoSpaceDN w:val="0"/>
        <w:jc w:val="center"/>
        <w:rPr>
          <w:rFonts w:ascii="宋体" w:hAnsi="宋体" w:cs="宋体"/>
          <w:b/>
          <w:color w:val="auto"/>
          <w:spacing w:val="6"/>
          <w:sz w:val="32"/>
          <w:szCs w:val="32"/>
          <w:highlight w:val="none"/>
        </w:rPr>
      </w:pPr>
    </w:p>
    <w:p w14:paraId="5CEF5CA4">
      <w:pPr>
        <w:autoSpaceDE w:val="0"/>
        <w:autoSpaceDN w:val="0"/>
        <w:jc w:val="center"/>
        <w:rPr>
          <w:rFonts w:ascii="宋体" w:hAnsi="宋体" w:cs="宋体"/>
          <w:b/>
          <w:color w:val="auto"/>
          <w:spacing w:val="6"/>
          <w:sz w:val="32"/>
          <w:szCs w:val="32"/>
          <w:highlight w:val="none"/>
        </w:rPr>
      </w:pPr>
    </w:p>
    <w:p w14:paraId="3FF92635">
      <w:pPr>
        <w:autoSpaceDE w:val="0"/>
        <w:autoSpaceDN w:val="0"/>
        <w:jc w:val="center"/>
        <w:rPr>
          <w:rFonts w:ascii="宋体" w:hAnsi="宋体" w:cs="宋体"/>
          <w:b/>
          <w:color w:val="auto"/>
          <w:spacing w:val="6"/>
          <w:sz w:val="32"/>
          <w:szCs w:val="32"/>
          <w:highlight w:val="none"/>
        </w:rPr>
      </w:pPr>
    </w:p>
    <w:p w14:paraId="71B3C224">
      <w:pPr>
        <w:autoSpaceDE w:val="0"/>
        <w:autoSpaceDN w:val="0"/>
        <w:jc w:val="center"/>
        <w:rPr>
          <w:rFonts w:ascii="宋体" w:hAnsi="宋体" w:cs="宋体"/>
          <w:b/>
          <w:color w:val="auto"/>
          <w:spacing w:val="6"/>
          <w:sz w:val="32"/>
          <w:szCs w:val="32"/>
          <w:highlight w:val="none"/>
        </w:rPr>
      </w:pPr>
    </w:p>
    <w:p w14:paraId="18B6B3C5">
      <w:pPr>
        <w:autoSpaceDE w:val="0"/>
        <w:autoSpaceDN w:val="0"/>
        <w:jc w:val="center"/>
        <w:rPr>
          <w:rFonts w:ascii="宋体" w:hAnsi="宋体" w:cs="宋体"/>
          <w:b/>
          <w:color w:val="auto"/>
          <w:spacing w:val="6"/>
          <w:sz w:val="32"/>
          <w:szCs w:val="32"/>
          <w:highlight w:val="none"/>
        </w:rPr>
      </w:pPr>
    </w:p>
    <w:p w14:paraId="0942098E">
      <w:pPr>
        <w:autoSpaceDE w:val="0"/>
        <w:autoSpaceDN w:val="0"/>
        <w:jc w:val="center"/>
        <w:rPr>
          <w:rFonts w:ascii="宋体" w:hAnsi="宋体" w:cs="宋体"/>
          <w:b/>
          <w:color w:val="auto"/>
          <w:spacing w:val="6"/>
          <w:sz w:val="32"/>
          <w:szCs w:val="32"/>
          <w:highlight w:val="none"/>
        </w:rPr>
      </w:pPr>
    </w:p>
    <w:p w14:paraId="7766B4FB">
      <w:pPr>
        <w:autoSpaceDE w:val="0"/>
        <w:autoSpaceDN w:val="0"/>
        <w:jc w:val="center"/>
        <w:rPr>
          <w:rFonts w:ascii="宋体" w:hAnsi="宋体" w:cs="宋体"/>
          <w:b/>
          <w:color w:val="auto"/>
          <w:spacing w:val="6"/>
          <w:sz w:val="32"/>
          <w:szCs w:val="32"/>
          <w:highlight w:val="none"/>
        </w:rPr>
      </w:pPr>
    </w:p>
    <w:p w14:paraId="373DBB71">
      <w:pPr>
        <w:autoSpaceDE w:val="0"/>
        <w:autoSpaceDN w:val="0"/>
        <w:jc w:val="center"/>
        <w:rPr>
          <w:rFonts w:ascii="宋体" w:hAnsi="宋体" w:cs="宋体"/>
          <w:b/>
          <w:color w:val="auto"/>
          <w:spacing w:val="6"/>
          <w:sz w:val="32"/>
          <w:szCs w:val="32"/>
          <w:highlight w:val="none"/>
        </w:rPr>
      </w:pPr>
    </w:p>
    <w:p w14:paraId="5E4A9B0D">
      <w:pPr>
        <w:autoSpaceDE w:val="0"/>
        <w:autoSpaceDN w:val="0"/>
        <w:jc w:val="center"/>
        <w:rPr>
          <w:rFonts w:ascii="宋体" w:hAnsi="宋体" w:cs="宋体"/>
          <w:b/>
          <w:color w:val="auto"/>
          <w:spacing w:val="6"/>
          <w:sz w:val="32"/>
          <w:szCs w:val="32"/>
          <w:highlight w:val="none"/>
        </w:rPr>
      </w:pPr>
    </w:p>
    <w:p w14:paraId="6171F7F1">
      <w:pPr>
        <w:autoSpaceDE w:val="0"/>
        <w:autoSpaceDN w:val="0"/>
        <w:jc w:val="center"/>
        <w:rPr>
          <w:rFonts w:ascii="宋体" w:hAnsi="宋体" w:cs="宋体"/>
          <w:b/>
          <w:color w:val="auto"/>
          <w:spacing w:val="6"/>
          <w:sz w:val="32"/>
          <w:szCs w:val="32"/>
          <w:highlight w:val="none"/>
        </w:rPr>
      </w:pPr>
    </w:p>
    <w:p w14:paraId="40EC5A5C">
      <w:pPr>
        <w:autoSpaceDE w:val="0"/>
        <w:autoSpaceDN w:val="0"/>
        <w:jc w:val="center"/>
        <w:rPr>
          <w:rFonts w:ascii="宋体" w:hAnsi="宋体" w:cs="宋体"/>
          <w:b/>
          <w:color w:val="auto"/>
          <w:spacing w:val="6"/>
          <w:sz w:val="32"/>
          <w:szCs w:val="32"/>
          <w:highlight w:val="none"/>
        </w:rPr>
      </w:pPr>
    </w:p>
    <w:p w14:paraId="7CE9CBAC">
      <w:pPr>
        <w:autoSpaceDE w:val="0"/>
        <w:autoSpaceDN w:val="0"/>
        <w:jc w:val="center"/>
        <w:rPr>
          <w:rFonts w:ascii="宋体" w:hAnsi="宋体" w:cs="宋体"/>
          <w:b/>
          <w:color w:val="auto"/>
          <w:spacing w:val="6"/>
          <w:sz w:val="32"/>
          <w:szCs w:val="32"/>
          <w:highlight w:val="none"/>
        </w:rPr>
      </w:pPr>
    </w:p>
    <w:p w14:paraId="5435B880">
      <w:pPr>
        <w:autoSpaceDE w:val="0"/>
        <w:autoSpaceDN w:val="0"/>
        <w:jc w:val="center"/>
        <w:rPr>
          <w:rFonts w:ascii="宋体" w:hAnsi="宋体" w:cs="宋体"/>
          <w:b/>
          <w:color w:val="auto"/>
          <w:spacing w:val="6"/>
          <w:sz w:val="32"/>
          <w:szCs w:val="32"/>
          <w:highlight w:val="none"/>
        </w:rPr>
      </w:pPr>
    </w:p>
    <w:p w14:paraId="7378A644">
      <w:pPr>
        <w:autoSpaceDE w:val="0"/>
        <w:autoSpaceDN w:val="0"/>
        <w:jc w:val="center"/>
        <w:rPr>
          <w:rFonts w:ascii="宋体" w:hAnsi="宋体" w:cs="宋体"/>
          <w:b/>
          <w:color w:val="auto"/>
          <w:spacing w:val="6"/>
          <w:sz w:val="32"/>
          <w:szCs w:val="32"/>
          <w:highlight w:val="none"/>
        </w:rPr>
      </w:pPr>
    </w:p>
    <w:p w14:paraId="4B8D95F8">
      <w:pPr>
        <w:autoSpaceDE w:val="0"/>
        <w:autoSpaceDN w:val="0"/>
        <w:jc w:val="center"/>
        <w:rPr>
          <w:rFonts w:ascii="宋体" w:hAnsi="宋体" w:cs="宋体"/>
          <w:b/>
          <w:color w:val="auto"/>
          <w:spacing w:val="6"/>
          <w:sz w:val="32"/>
          <w:szCs w:val="32"/>
          <w:highlight w:val="none"/>
        </w:rPr>
      </w:pPr>
    </w:p>
    <w:p w14:paraId="30F0D7BA">
      <w:pPr>
        <w:autoSpaceDE w:val="0"/>
        <w:autoSpaceDN w:val="0"/>
        <w:jc w:val="center"/>
        <w:rPr>
          <w:rFonts w:ascii="宋体" w:hAnsi="宋体" w:cs="宋体"/>
          <w:b/>
          <w:color w:val="auto"/>
          <w:spacing w:val="6"/>
          <w:sz w:val="32"/>
          <w:szCs w:val="32"/>
          <w:highlight w:val="none"/>
        </w:rPr>
      </w:pPr>
    </w:p>
    <w:p w14:paraId="7A3EB89D">
      <w:pPr>
        <w:autoSpaceDE w:val="0"/>
        <w:autoSpaceDN w:val="0"/>
        <w:jc w:val="center"/>
        <w:rPr>
          <w:rFonts w:ascii="宋体" w:hAnsi="宋体" w:cs="宋体"/>
          <w:b/>
          <w:color w:val="auto"/>
          <w:spacing w:val="6"/>
          <w:sz w:val="32"/>
          <w:szCs w:val="32"/>
          <w:highlight w:val="none"/>
        </w:rPr>
      </w:pPr>
    </w:p>
    <w:p w14:paraId="5E11429E">
      <w:pPr>
        <w:autoSpaceDE w:val="0"/>
        <w:autoSpaceDN w:val="0"/>
        <w:jc w:val="center"/>
        <w:rPr>
          <w:rFonts w:ascii="宋体" w:hAnsi="宋体" w:cs="宋体"/>
          <w:b/>
          <w:color w:val="auto"/>
          <w:spacing w:val="6"/>
          <w:sz w:val="32"/>
          <w:szCs w:val="32"/>
          <w:highlight w:val="none"/>
        </w:rPr>
      </w:pPr>
    </w:p>
    <w:p w14:paraId="63E09697">
      <w:pPr>
        <w:autoSpaceDE w:val="0"/>
        <w:autoSpaceDN w:val="0"/>
        <w:jc w:val="center"/>
        <w:rPr>
          <w:rFonts w:ascii="宋体" w:hAnsi="宋体" w:cs="宋体"/>
          <w:b/>
          <w:color w:val="auto"/>
          <w:spacing w:val="6"/>
          <w:sz w:val="32"/>
          <w:szCs w:val="32"/>
          <w:highlight w:val="none"/>
        </w:rPr>
      </w:pPr>
    </w:p>
    <w:p w14:paraId="45B7206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3F5BA876">
      <w:pPr>
        <w:spacing w:line="360" w:lineRule="auto"/>
        <w:jc w:val="center"/>
        <w:rPr>
          <w:rFonts w:ascii="宋体" w:hAnsi="宋体" w:cs="宋体"/>
          <w:color w:val="auto"/>
          <w:sz w:val="24"/>
          <w:highlight w:val="none"/>
          <w:u w:val="single"/>
        </w:rPr>
      </w:pPr>
    </w:p>
    <w:p w14:paraId="750198A2">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3B859B36">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9B5A7A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CFF53D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03DF60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9F9A30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973697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BB1CF6">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CDA6368">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13ED3A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521BF5E">
      <w:pPr>
        <w:spacing w:line="360" w:lineRule="auto"/>
        <w:ind w:right="420"/>
        <w:rPr>
          <w:rFonts w:ascii="宋体" w:hAnsi="宋体" w:cs="宋体"/>
          <w:color w:val="auto"/>
          <w:sz w:val="24"/>
          <w:highlight w:val="none"/>
        </w:rPr>
      </w:pPr>
    </w:p>
    <w:p w14:paraId="61C313A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972509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293618E">
      <w:pPr>
        <w:spacing w:line="360" w:lineRule="auto"/>
        <w:ind w:right="420" w:firstLine="720" w:firstLineChars="3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3C4A71B">
      <w:pPr>
        <w:rPr>
          <w:rFonts w:hint="eastAsia" w:ascii="宋体" w:hAnsi="宋体" w:cs="宋体"/>
          <w:color w:val="auto"/>
          <w:sz w:val="24"/>
          <w:highlight w:val="none"/>
        </w:rPr>
      </w:pPr>
      <w:r>
        <w:rPr>
          <w:rFonts w:hint="eastAsia" w:ascii="宋体" w:hAnsi="宋体" w:cs="宋体"/>
          <w:color w:val="auto"/>
          <w:sz w:val="24"/>
          <w:highlight w:val="none"/>
        </w:rPr>
        <w:br w:type="page"/>
      </w:r>
    </w:p>
    <w:p w14:paraId="470D1321">
      <w:pPr>
        <w:pStyle w:val="2"/>
        <w:jc w:val="left"/>
        <w:rPr>
          <w:rFonts w:cs="仿宋_GB2312"/>
          <w:color w:val="auto"/>
          <w:sz w:val="24"/>
          <w:highlight w:val="none"/>
        </w:rPr>
      </w:pPr>
      <w:r>
        <w:rPr>
          <w:rFonts w:hint="eastAsia"/>
          <w:color w:val="auto"/>
          <w:highlight w:val="none"/>
        </w:rPr>
        <w:t>附件</w:t>
      </w:r>
      <w:r>
        <w:rPr>
          <w:rFonts w:hint="eastAsia"/>
          <w:color w:val="auto"/>
          <w:highlight w:val="none"/>
          <w:lang w:val="en-US" w:eastAsia="zh-CN"/>
        </w:rPr>
        <w:t>8</w:t>
      </w:r>
      <w:r>
        <w:rPr>
          <w:rFonts w:hint="eastAsia"/>
          <w:color w:val="auto"/>
          <w:highlight w:val="none"/>
        </w:rPr>
        <w:t>样品（演示）授权委托书</w:t>
      </w:r>
    </w:p>
    <w:p w14:paraId="1BD49952">
      <w:pPr>
        <w:jc w:val="center"/>
        <w:rPr>
          <w:color w:val="auto"/>
          <w:sz w:val="40"/>
          <w:highlight w:val="none"/>
        </w:rPr>
      </w:pPr>
      <w:r>
        <w:rPr>
          <w:rFonts w:hint="eastAsia"/>
          <w:color w:val="auto"/>
          <w:sz w:val="40"/>
          <w:highlight w:val="none"/>
        </w:rPr>
        <w:t>样品（演示）授权委托书</w:t>
      </w:r>
    </w:p>
    <w:p w14:paraId="63842E3F">
      <w:pPr>
        <w:jc w:val="center"/>
        <w:rPr>
          <w:color w:val="auto"/>
          <w:sz w:val="40"/>
          <w:highlight w:val="none"/>
        </w:rPr>
      </w:pPr>
    </w:p>
    <w:p w14:paraId="2BDDC20E">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62A92091">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00901A0F">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69F7931E">
      <w:pPr>
        <w:snapToGrid w:val="0"/>
        <w:spacing w:line="360" w:lineRule="auto"/>
        <w:rPr>
          <w:rFonts w:cs="仿宋"/>
          <w:color w:val="auto"/>
          <w:highlight w:val="none"/>
          <w:lang w:val="zh-CN"/>
        </w:rPr>
      </w:pPr>
      <w:r>
        <w:rPr>
          <w:rFonts w:hint="eastAsia" w:cs="仿宋"/>
          <w:color w:val="auto"/>
          <w:highlight w:val="none"/>
          <w:lang w:val="zh-CN"/>
        </w:rPr>
        <w:t xml:space="preserve">  </w:t>
      </w:r>
    </w:p>
    <w:p w14:paraId="050BDD29">
      <w:pPr>
        <w:snapToGrid w:val="0"/>
        <w:spacing w:line="360" w:lineRule="auto"/>
        <w:rPr>
          <w:rFonts w:cs="仿宋"/>
          <w:color w:val="auto"/>
          <w:highlight w:val="none"/>
        </w:rPr>
      </w:pPr>
      <w:r>
        <w:rPr>
          <w:rFonts w:hint="eastAsia" w:cs="仿宋"/>
          <w:color w:val="auto"/>
          <w:highlight w:val="none"/>
          <w:lang w:val="zh-CN"/>
        </w:rPr>
        <w:t xml:space="preserve">    特此告知。</w:t>
      </w:r>
    </w:p>
    <w:p w14:paraId="18117F76">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031E321F">
      <w:pPr>
        <w:snapToGrid w:val="0"/>
        <w:spacing w:line="360" w:lineRule="auto"/>
        <w:rPr>
          <w:rFonts w:cs="仿宋"/>
          <w:color w:val="auto"/>
          <w:highlight w:val="none"/>
        </w:rPr>
      </w:pPr>
      <w:r>
        <w:rPr>
          <w:rFonts w:hint="eastAsia" w:cs="仿宋"/>
          <w:color w:val="auto"/>
          <w:highlight w:val="none"/>
          <w:lang w:val="zh-CN"/>
        </w:rPr>
        <w:t xml:space="preserve">                                                  </w:t>
      </w:r>
    </w:p>
    <w:p w14:paraId="5C16C0D1">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03FAC580">
      <w:pPr>
        <w:snapToGrid w:val="0"/>
        <w:spacing w:line="360" w:lineRule="auto"/>
        <w:ind w:right="240"/>
        <w:jc w:val="right"/>
        <w:rPr>
          <w:rFonts w:cs="仿宋"/>
          <w:color w:val="auto"/>
          <w:highlight w:val="none"/>
          <w:lang w:val="zh-CN"/>
        </w:rPr>
      </w:pPr>
    </w:p>
    <w:p w14:paraId="377A33ED">
      <w:pPr>
        <w:snapToGrid w:val="0"/>
        <w:spacing w:line="360" w:lineRule="auto"/>
        <w:ind w:right="1920"/>
        <w:rPr>
          <w:rFonts w:cs="仿宋"/>
          <w:color w:val="auto"/>
          <w:highlight w:val="none"/>
          <w:lang w:val="zh-CN"/>
        </w:rPr>
      </w:pPr>
    </w:p>
    <w:p w14:paraId="17986A83">
      <w:pPr>
        <w:snapToGrid w:val="0"/>
        <w:spacing w:line="360" w:lineRule="auto"/>
        <w:ind w:right="240"/>
        <w:jc w:val="right"/>
        <w:rPr>
          <w:rFonts w:cs="仿宋"/>
          <w:color w:val="auto"/>
          <w:highlight w:val="none"/>
          <w:lang w:val="zh-CN"/>
        </w:rPr>
      </w:pPr>
    </w:p>
    <w:p w14:paraId="245F8E5C">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20D0D227">
      <w:pPr>
        <w:snapToGrid w:val="0"/>
        <w:spacing w:line="360" w:lineRule="auto"/>
        <w:ind w:right="240"/>
        <w:rPr>
          <w:rFonts w:cs="仿宋"/>
          <w:color w:val="auto"/>
          <w:highlight w:val="none"/>
          <w:lang w:val="zh-CN"/>
        </w:rPr>
      </w:pPr>
    </w:p>
    <w:p w14:paraId="2F643871">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794D82FF">
      <w:pPr>
        <w:spacing w:line="360" w:lineRule="auto"/>
        <w:rPr>
          <w:rFonts w:cs="仿宋_GB2312"/>
          <w:b/>
          <w:color w:val="auto"/>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p w14:paraId="5AAD4104">
      <w:pPr>
        <w:pStyle w:val="2"/>
        <w:rPr>
          <w:color w:val="auto"/>
          <w:highlight w:val="none"/>
        </w:rPr>
      </w:pPr>
    </w:p>
    <w:p w14:paraId="4F88A687">
      <w:pPr>
        <w:spacing w:line="360" w:lineRule="auto"/>
        <w:jc w:val="center"/>
        <w:rPr>
          <w:rFonts w:ascii="宋体" w:hAnsi="宋体" w:cs="宋体"/>
          <w:b/>
          <w:color w:val="auto"/>
          <w:sz w:val="32"/>
          <w:szCs w:val="32"/>
          <w:highlight w:val="none"/>
        </w:rPr>
      </w:pPr>
    </w:p>
    <w:p w14:paraId="7EED2BF7">
      <w:pPr>
        <w:pStyle w:val="2"/>
        <w:rPr>
          <w:color w:val="auto"/>
          <w:highlight w:val="none"/>
        </w:rPr>
      </w:pPr>
    </w:p>
    <w:p w14:paraId="26237432">
      <w:pPr>
        <w:pStyle w:val="2"/>
        <w:rPr>
          <w:rFonts w:ascii="宋体" w:hAnsi="宋体" w:eastAsia="宋体" w:cs="宋体"/>
          <w:color w:val="auto"/>
          <w:highlight w:val="none"/>
          <w:lang w:val="en-US"/>
        </w:rPr>
      </w:pPr>
    </w:p>
    <w:p w14:paraId="5942387E">
      <w:pPr>
        <w:spacing w:line="360" w:lineRule="auto"/>
        <w:ind w:right="420"/>
        <w:rPr>
          <w:rFonts w:ascii="宋体" w:hAnsi="宋体" w:cs="宋体"/>
          <w:color w:val="auto"/>
          <w:highlight w:val="none"/>
        </w:rPr>
      </w:pPr>
    </w:p>
    <w:p w14:paraId="595A7CFB">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66B2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13A4E">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8A050">
    <w:pPr>
      <w:pStyle w:val="40"/>
      <w:framePr w:wrap="around" w:vAnchor="text" w:hAnchor="margin" w:xAlign="right" w:y="1"/>
      <w:rPr>
        <w:rStyle w:val="73"/>
      </w:rPr>
    </w:pPr>
    <w:r>
      <w:fldChar w:fldCharType="begin"/>
    </w:r>
    <w:r>
      <w:rPr>
        <w:rStyle w:val="73"/>
      </w:rPr>
      <w:instrText xml:space="preserve">PAGE  </w:instrText>
    </w:r>
    <w:r>
      <w:fldChar w:fldCharType="end"/>
    </w:r>
  </w:p>
  <w:p w14:paraId="3B222260">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E1A64">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0" w:name="_Toc36110187"/>
    <w:bookmarkStart w:id="401" w:name="_Toc131845147"/>
    <w:bookmarkStart w:id="402" w:name="_Toc91899912"/>
    <w:bookmarkStart w:id="403" w:name="_Toc164085800"/>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8D74C">
    <w:pPr>
      <w:pStyle w:val="40"/>
      <w:framePr w:wrap="around" w:vAnchor="text" w:hAnchor="margin" w:xAlign="right" w:y="1"/>
      <w:rPr>
        <w:rStyle w:val="73"/>
      </w:rPr>
    </w:pPr>
    <w:r>
      <w:fldChar w:fldCharType="begin"/>
    </w:r>
    <w:r>
      <w:rPr>
        <w:rStyle w:val="73"/>
      </w:rPr>
      <w:instrText xml:space="preserve">PAGE  </w:instrText>
    </w:r>
    <w:r>
      <w:fldChar w:fldCharType="end"/>
    </w:r>
  </w:p>
  <w:p w14:paraId="32CE2205">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9AC7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7B9C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19DF05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1BB2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62F485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141D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D38B83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4B84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0C65B5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A8CE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1CE56A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CD53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B8B668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8D799">
    <w:pPr>
      <w:pStyle w:val="41"/>
      <w:pBdr>
        <w:bottom w:val="single" w:color="auto" w:sz="6" w:space="4"/>
      </w:pBdr>
      <w:jc w:val="right"/>
    </w:pPr>
    <w:r>
      <w:t></w:t>
    </w:r>
    <w:r>
      <w:rPr>
        <w:rFonts w:hint="eastAsia"/>
      </w:rPr>
      <w:t xml:space="preserve">             </w:t>
    </w:r>
    <w:r>
      <w:t>杭州市政府采购公开招标文件</w:t>
    </w:r>
  </w:p>
  <w:p w14:paraId="21B0054F">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D0EDF">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08016">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36B71">
    <w:pPr>
      <w:pStyle w:val="41"/>
      <w:rPr>
        <w:rFonts w:ascii="仿宋_GB2312" w:eastAsia="仿宋_GB2312"/>
        <w:b/>
        <w:i/>
        <w:u w:val="single"/>
      </w:rPr>
    </w:pPr>
    <w:r>
      <w:t></w:t>
    </w:r>
    <w:r>
      <w:rPr>
        <w:rFonts w:hint="eastAsia"/>
      </w:rPr>
      <w:t xml:space="preserve">                                                  </w:t>
    </w:r>
    <w:r>
      <w:t xml:space="preserve">             杭州市政府采购公开招标文件</w:t>
    </w:r>
  </w:p>
  <w:p w14:paraId="5194F46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0B80E">
    <w:pPr>
      <w:pStyle w:val="41"/>
    </w:pPr>
    <w:r>
      <w:t></w:t>
    </w:r>
    <w:r>
      <w:rPr>
        <w:rFonts w:hint="eastAsia"/>
      </w:rPr>
      <w:t xml:space="preserve">         </w:t>
    </w:r>
  </w:p>
  <w:p w14:paraId="44BEA392">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A6B89">
    <w:pPr>
      <w:pStyle w:val="41"/>
      <w:rPr>
        <w:rFonts w:ascii="仿宋_GB2312" w:eastAsia="仿宋_GB2312"/>
        <w:b/>
        <w:i/>
        <w:u w:val="single"/>
      </w:rPr>
    </w:pPr>
    <w:r>
      <w:t></w:t>
    </w:r>
    <w:r>
      <w:rPr>
        <w:rFonts w:hint="eastAsia"/>
      </w:rPr>
      <w:t xml:space="preserve">                                                  </w:t>
    </w:r>
    <w:r>
      <w:t>杭州市政府采购公开招标文件</w:t>
    </w:r>
  </w:p>
  <w:p w14:paraId="622BB9F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2E8A5">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3EA72">
    <w:pPr>
      <w:pStyle w:val="41"/>
      <w:jc w:val="right"/>
      <w:rPr>
        <w:rFonts w:ascii="仿宋_GB2312" w:eastAsia="仿宋_GB2312"/>
        <w:b/>
        <w:i/>
        <w:u w:val="single"/>
      </w:rPr>
    </w:pPr>
    <w:r>
      <w:rPr>
        <w:rFonts w:hint="eastAsia"/>
      </w:rPr>
      <w:t xml:space="preserve">                                  </w:t>
    </w:r>
    <w:r>
      <w:t>杭州市政府采购公开招标文件</w:t>
    </w:r>
  </w:p>
  <w:p w14:paraId="2FFA826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63BDD">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46C5C">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69C34"/>
    <w:multiLevelType w:val="singleLevel"/>
    <w:tmpl w:val="D5169C34"/>
    <w:lvl w:ilvl="0" w:tentative="0">
      <w:start w:val="2"/>
      <w:numFmt w:val="chineseCounting"/>
      <w:suff w:val="nothing"/>
      <w:lvlText w:val="（%1）"/>
      <w:lvlJc w:val="left"/>
      <w:rPr>
        <w:rFonts w:hint="eastAsia"/>
      </w:rPr>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YTVjNGU5ZTYxNGQwNWE1YWI4NTQ1Zjg5NmI4MmUifQ=="/>
    <w:docVar w:name="KSO_WPS_MARK_KEY" w:val="f5563f8b-53c2-4d35-9754-8389e4592ad6"/>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1F36"/>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8F5"/>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59"/>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7C9"/>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0F3"/>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614"/>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C2A"/>
    <w:rsid w:val="00903C83"/>
    <w:rsid w:val="00903D77"/>
    <w:rsid w:val="0090408F"/>
    <w:rsid w:val="0090446A"/>
    <w:rsid w:val="00904537"/>
    <w:rsid w:val="009049D8"/>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DAD"/>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D9F"/>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234"/>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810B4"/>
    <w:rsid w:val="01284C10"/>
    <w:rsid w:val="01401F5A"/>
    <w:rsid w:val="014557C2"/>
    <w:rsid w:val="01543C57"/>
    <w:rsid w:val="015B7696"/>
    <w:rsid w:val="016A347B"/>
    <w:rsid w:val="016B7C0E"/>
    <w:rsid w:val="01710365"/>
    <w:rsid w:val="019F7441"/>
    <w:rsid w:val="01A06E9D"/>
    <w:rsid w:val="01A22C15"/>
    <w:rsid w:val="01AC75F0"/>
    <w:rsid w:val="01AE3368"/>
    <w:rsid w:val="01B37585"/>
    <w:rsid w:val="01C26E13"/>
    <w:rsid w:val="01D55165"/>
    <w:rsid w:val="01DF6BF8"/>
    <w:rsid w:val="01EC2C57"/>
    <w:rsid w:val="02223D56"/>
    <w:rsid w:val="02315D47"/>
    <w:rsid w:val="023B0973"/>
    <w:rsid w:val="024535A0"/>
    <w:rsid w:val="024B505A"/>
    <w:rsid w:val="025739FF"/>
    <w:rsid w:val="025F0711"/>
    <w:rsid w:val="026B2E25"/>
    <w:rsid w:val="026E2AA9"/>
    <w:rsid w:val="02750329"/>
    <w:rsid w:val="02824D4D"/>
    <w:rsid w:val="02866093"/>
    <w:rsid w:val="029A1B3E"/>
    <w:rsid w:val="02AD7AC3"/>
    <w:rsid w:val="02AF383B"/>
    <w:rsid w:val="02DC4B10"/>
    <w:rsid w:val="02DC5CB3"/>
    <w:rsid w:val="02DD76CE"/>
    <w:rsid w:val="02F36323"/>
    <w:rsid w:val="02F5619C"/>
    <w:rsid w:val="031A67DB"/>
    <w:rsid w:val="0326446A"/>
    <w:rsid w:val="032D5555"/>
    <w:rsid w:val="032F2286"/>
    <w:rsid w:val="0332621A"/>
    <w:rsid w:val="0341020B"/>
    <w:rsid w:val="035E4919"/>
    <w:rsid w:val="03655CA8"/>
    <w:rsid w:val="036634D2"/>
    <w:rsid w:val="03681C3C"/>
    <w:rsid w:val="03836A76"/>
    <w:rsid w:val="038A570F"/>
    <w:rsid w:val="03A82039"/>
    <w:rsid w:val="03AD764F"/>
    <w:rsid w:val="03B94246"/>
    <w:rsid w:val="03C03826"/>
    <w:rsid w:val="03C41DFB"/>
    <w:rsid w:val="03D746CC"/>
    <w:rsid w:val="03DD35E4"/>
    <w:rsid w:val="03E26A67"/>
    <w:rsid w:val="04076900"/>
    <w:rsid w:val="040E6340"/>
    <w:rsid w:val="041476CE"/>
    <w:rsid w:val="041A5A3B"/>
    <w:rsid w:val="042311BA"/>
    <w:rsid w:val="042A28FC"/>
    <w:rsid w:val="042B157A"/>
    <w:rsid w:val="043B2EAD"/>
    <w:rsid w:val="04706FFA"/>
    <w:rsid w:val="047D34C5"/>
    <w:rsid w:val="04814D63"/>
    <w:rsid w:val="04846602"/>
    <w:rsid w:val="048605CC"/>
    <w:rsid w:val="048B3E34"/>
    <w:rsid w:val="048D195A"/>
    <w:rsid w:val="048F763B"/>
    <w:rsid w:val="0495080F"/>
    <w:rsid w:val="049F330E"/>
    <w:rsid w:val="04AA775C"/>
    <w:rsid w:val="04AF1889"/>
    <w:rsid w:val="04C9670A"/>
    <w:rsid w:val="04F27A0F"/>
    <w:rsid w:val="04F66F48"/>
    <w:rsid w:val="05014417"/>
    <w:rsid w:val="05043453"/>
    <w:rsid w:val="05080FE1"/>
    <w:rsid w:val="051303DF"/>
    <w:rsid w:val="05251E14"/>
    <w:rsid w:val="052E656D"/>
    <w:rsid w:val="05557F9E"/>
    <w:rsid w:val="05571F68"/>
    <w:rsid w:val="0599432F"/>
    <w:rsid w:val="05A16594"/>
    <w:rsid w:val="05A7762D"/>
    <w:rsid w:val="05A86320"/>
    <w:rsid w:val="05B11678"/>
    <w:rsid w:val="05B80C59"/>
    <w:rsid w:val="05E732EC"/>
    <w:rsid w:val="05FB6D97"/>
    <w:rsid w:val="06007F0A"/>
    <w:rsid w:val="06093262"/>
    <w:rsid w:val="060E5941"/>
    <w:rsid w:val="06110FAF"/>
    <w:rsid w:val="063F6C84"/>
    <w:rsid w:val="06473D8B"/>
    <w:rsid w:val="06493CA7"/>
    <w:rsid w:val="065A6178"/>
    <w:rsid w:val="06624721"/>
    <w:rsid w:val="0664493D"/>
    <w:rsid w:val="066F1CF3"/>
    <w:rsid w:val="067A7CBC"/>
    <w:rsid w:val="06930BB8"/>
    <w:rsid w:val="06A0349B"/>
    <w:rsid w:val="06AB256C"/>
    <w:rsid w:val="06B331CE"/>
    <w:rsid w:val="070D0B30"/>
    <w:rsid w:val="07245D42"/>
    <w:rsid w:val="07264C62"/>
    <w:rsid w:val="072E0AA7"/>
    <w:rsid w:val="07375BAD"/>
    <w:rsid w:val="073E6F3C"/>
    <w:rsid w:val="07487DBA"/>
    <w:rsid w:val="0764344E"/>
    <w:rsid w:val="076444C8"/>
    <w:rsid w:val="07666493"/>
    <w:rsid w:val="076B3AA9"/>
    <w:rsid w:val="076F3599"/>
    <w:rsid w:val="0779354C"/>
    <w:rsid w:val="07911761"/>
    <w:rsid w:val="079C3C62"/>
    <w:rsid w:val="07A1571D"/>
    <w:rsid w:val="07A174CB"/>
    <w:rsid w:val="07AA45D1"/>
    <w:rsid w:val="07AC659B"/>
    <w:rsid w:val="07E06245"/>
    <w:rsid w:val="07E46E2F"/>
    <w:rsid w:val="07F817E1"/>
    <w:rsid w:val="08061376"/>
    <w:rsid w:val="08452D77"/>
    <w:rsid w:val="084B5C8A"/>
    <w:rsid w:val="085F3030"/>
    <w:rsid w:val="086401F8"/>
    <w:rsid w:val="086C1887"/>
    <w:rsid w:val="086F75C9"/>
    <w:rsid w:val="0874698D"/>
    <w:rsid w:val="08751CAA"/>
    <w:rsid w:val="087E4C40"/>
    <w:rsid w:val="08830C2D"/>
    <w:rsid w:val="08850B9A"/>
    <w:rsid w:val="088F5575"/>
    <w:rsid w:val="08955281"/>
    <w:rsid w:val="08A871D0"/>
    <w:rsid w:val="08A92ADB"/>
    <w:rsid w:val="08B84ACC"/>
    <w:rsid w:val="08BB45BC"/>
    <w:rsid w:val="08C96CD9"/>
    <w:rsid w:val="08D66AD6"/>
    <w:rsid w:val="08DA33A3"/>
    <w:rsid w:val="08DA7138"/>
    <w:rsid w:val="08E25FED"/>
    <w:rsid w:val="08E80F13"/>
    <w:rsid w:val="08ED6E6B"/>
    <w:rsid w:val="08FD2E27"/>
    <w:rsid w:val="091A5787"/>
    <w:rsid w:val="09242161"/>
    <w:rsid w:val="09304FAA"/>
    <w:rsid w:val="09335624"/>
    <w:rsid w:val="093E76C7"/>
    <w:rsid w:val="093F6F9B"/>
    <w:rsid w:val="0944690F"/>
    <w:rsid w:val="094D790A"/>
    <w:rsid w:val="09535675"/>
    <w:rsid w:val="095F057D"/>
    <w:rsid w:val="09642282"/>
    <w:rsid w:val="09733572"/>
    <w:rsid w:val="09772C16"/>
    <w:rsid w:val="097C3D4B"/>
    <w:rsid w:val="098353B5"/>
    <w:rsid w:val="09866978"/>
    <w:rsid w:val="09A03EDE"/>
    <w:rsid w:val="09A92330"/>
    <w:rsid w:val="09AA6B0A"/>
    <w:rsid w:val="09B06B87"/>
    <w:rsid w:val="09B42B8C"/>
    <w:rsid w:val="09C13146"/>
    <w:rsid w:val="09CA0F5B"/>
    <w:rsid w:val="09D92A71"/>
    <w:rsid w:val="09D92F4C"/>
    <w:rsid w:val="09E04166"/>
    <w:rsid w:val="09EF09C1"/>
    <w:rsid w:val="09F42F22"/>
    <w:rsid w:val="0A173A74"/>
    <w:rsid w:val="0A1C0718"/>
    <w:rsid w:val="0A2A7852"/>
    <w:rsid w:val="0A326B00"/>
    <w:rsid w:val="0A3B59B5"/>
    <w:rsid w:val="0A3E7710"/>
    <w:rsid w:val="0A40746F"/>
    <w:rsid w:val="0A432ABB"/>
    <w:rsid w:val="0A5B7E63"/>
    <w:rsid w:val="0A652A31"/>
    <w:rsid w:val="0A6C3DC0"/>
    <w:rsid w:val="0A821835"/>
    <w:rsid w:val="0AA3355A"/>
    <w:rsid w:val="0AA374A5"/>
    <w:rsid w:val="0AAB7649"/>
    <w:rsid w:val="0ABC5606"/>
    <w:rsid w:val="0AD16319"/>
    <w:rsid w:val="0AFB3396"/>
    <w:rsid w:val="0AFC15E8"/>
    <w:rsid w:val="0B09160F"/>
    <w:rsid w:val="0B0E4E77"/>
    <w:rsid w:val="0B1C2641"/>
    <w:rsid w:val="0B2B5A29"/>
    <w:rsid w:val="0B30404E"/>
    <w:rsid w:val="0B4C6C14"/>
    <w:rsid w:val="0B547599"/>
    <w:rsid w:val="0B631A88"/>
    <w:rsid w:val="0B683D45"/>
    <w:rsid w:val="0B7C0033"/>
    <w:rsid w:val="0B7F3F11"/>
    <w:rsid w:val="0B884417"/>
    <w:rsid w:val="0B896BF3"/>
    <w:rsid w:val="0B994E16"/>
    <w:rsid w:val="0BAE21B6"/>
    <w:rsid w:val="0BB974D9"/>
    <w:rsid w:val="0BBC48D3"/>
    <w:rsid w:val="0BCA5242"/>
    <w:rsid w:val="0BCB2D68"/>
    <w:rsid w:val="0BCE4D3A"/>
    <w:rsid w:val="0BDE2A9B"/>
    <w:rsid w:val="0BF6188C"/>
    <w:rsid w:val="0BF73C91"/>
    <w:rsid w:val="0C01678A"/>
    <w:rsid w:val="0C05627A"/>
    <w:rsid w:val="0C170175"/>
    <w:rsid w:val="0C22507E"/>
    <w:rsid w:val="0C281F69"/>
    <w:rsid w:val="0C474AE5"/>
    <w:rsid w:val="0C571A41"/>
    <w:rsid w:val="0C57284E"/>
    <w:rsid w:val="0C5C1171"/>
    <w:rsid w:val="0C5E1CBC"/>
    <w:rsid w:val="0C615B50"/>
    <w:rsid w:val="0C8445DA"/>
    <w:rsid w:val="0C87121B"/>
    <w:rsid w:val="0C8A2C23"/>
    <w:rsid w:val="0C8F3D96"/>
    <w:rsid w:val="0C985340"/>
    <w:rsid w:val="0C9F66CF"/>
    <w:rsid w:val="0CA710DF"/>
    <w:rsid w:val="0CAC0DEC"/>
    <w:rsid w:val="0CC003F3"/>
    <w:rsid w:val="0CC007F7"/>
    <w:rsid w:val="0CC617AC"/>
    <w:rsid w:val="0CE618DF"/>
    <w:rsid w:val="0CF84031"/>
    <w:rsid w:val="0CF956B3"/>
    <w:rsid w:val="0CFE707A"/>
    <w:rsid w:val="0D020E37"/>
    <w:rsid w:val="0D046532"/>
    <w:rsid w:val="0D063BDA"/>
    <w:rsid w:val="0D08375F"/>
    <w:rsid w:val="0D177805"/>
    <w:rsid w:val="0D184CFB"/>
    <w:rsid w:val="0D197B03"/>
    <w:rsid w:val="0D1A3FA7"/>
    <w:rsid w:val="0D1B387B"/>
    <w:rsid w:val="0D307327"/>
    <w:rsid w:val="0D4728C2"/>
    <w:rsid w:val="0D4903E8"/>
    <w:rsid w:val="0D4A7419"/>
    <w:rsid w:val="0D5D3E94"/>
    <w:rsid w:val="0D6D057B"/>
    <w:rsid w:val="0D731909"/>
    <w:rsid w:val="0D7D0092"/>
    <w:rsid w:val="0D827401"/>
    <w:rsid w:val="0D84094E"/>
    <w:rsid w:val="0D870F11"/>
    <w:rsid w:val="0D8A00E9"/>
    <w:rsid w:val="0D8D589E"/>
    <w:rsid w:val="0D95362E"/>
    <w:rsid w:val="0D9A6E96"/>
    <w:rsid w:val="0DA01C73"/>
    <w:rsid w:val="0DB22432"/>
    <w:rsid w:val="0DB25F8E"/>
    <w:rsid w:val="0DB37F58"/>
    <w:rsid w:val="0DCE08EE"/>
    <w:rsid w:val="0DD63300"/>
    <w:rsid w:val="0DDF0D4D"/>
    <w:rsid w:val="0DDF6F9F"/>
    <w:rsid w:val="0DF50604"/>
    <w:rsid w:val="0DF702FE"/>
    <w:rsid w:val="0E060E51"/>
    <w:rsid w:val="0E3270CE"/>
    <w:rsid w:val="0E3966AF"/>
    <w:rsid w:val="0E4A08BC"/>
    <w:rsid w:val="0E5604B2"/>
    <w:rsid w:val="0E5E6115"/>
    <w:rsid w:val="0E6354DA"/>
    <w:rsid w:val="0E666D78"/>
    <w:rsid w:val="0E6D5D79"/>
    <w:rsid w:val="0E6D6359"/>
    <w:rsid w:val="0E9D0089"/>
    <w:rsid w:val="0EB2020F"/>
    <w:rsid w:val="0EB803EE"/>
    <w:rsid w:val="0EC56195"/>
    <w:rsid w:val="0ED10695"/>
    <w:rsid w:val="0ED87C76"/>
    <w:rsid w:val="0EDD34DE"/>
    <w:rsid w:val="0EDD6C59"/>
    <w:rsid w:val="0EEC3721"/>
    <w:rsid w:val="0EF32D02"/>
    <w:rsid w:val="0EF94D4B"/>
    <w:rsid w:val="0F144A26"/>
    <w:rsid w:val="0F182768"/>
    <w:rsid w:val="0F1D38DB"/>
    <w:rsid w:val="0F4958DC"/>
    <w:rsid w:val="0F4F269D"/>
    <w:rsid w:val="0F515DF7"/>
    <w:rsid w:val="0F5613B9"/>
    <w:rsid w:val="0F596BA8"/>
    <w:rsid w:val="0F5B2655"/>
    <w:rsid w:val="0F621C35"/>
    <w:rsid w:val="0F6248D2"/>
    <w:rsid w:val="0F693536"/>
    <w:rsid w:val="0F6A0F07"/>
    <w:rsid w:val="0F751969"/>
    <w:rsid w:val="0F7B0511"/>
    <w:rsid w:val="0F7B76D9"/>
    <w:rsid w:val="0F816ACD"/>
    <w:rsid w:val="0F827BE2"/>
    <w:rsid w:val="0F890F70"/>
    <w:rsid w:val="0F8971C2"/>
    <w:rsid w:val="0F8B118C"/>
    <w:rsid w:val="0F9832DB"/>
    <w:rsid w:val="0FBF3FD2"/>
    <w:rsid w:val="0FBF7FF3"/>
    <w:rsid w:val="0FD50659"/>
    <w:rsid w:val="0FFA1E6E"/>
    <w:rsid w:val="101271B8"/>
    <w:rsid w:val="101C355F"/>
    <w:rsid w:val="10233173"/>
    <w:rsid w:val="10376C1E"/>
    <w:rsid w:val="104416C8"/>
    <w:rsid w:val="104A6951"/>
    <w:rsid w:val="10645539"/>
    <w:rsid w:val="10646583"/>
    <w:rsid w:val="107240FA"/>
    <w:rsid w:val="107D4B15"/>
    <w:rsid w:val="10817E99"/>
    <w:rsid w:val="10833C11"/>
    <w:rsid w:val="10884FAF"/>
    <w:rsid w:val="108A3C80"/>
    <w:rsid w:val="108D4A90"/>
    <w:rsid w:val="108D683E"/>
    <w:rsid w:val="109951E3"/>
    <w:rsid w:val="109B53FF"/>
    <w:rsid w:val="10B244F7"/>
    <w:rsid w:val="10C26171"/>
    <w:rsid w:val="10F33360"/>
    <w:rsid w:val="10FC16EA"/>
    <w:rsid w:val="110765F0"/>
    <w:rsid w:val="110F1D40"/>
    <w:rsid w:val="111725AC"/>
    <w:rsid w:val="11254CC9"/>
    <w:rsid w:val="11266F33"/>
    <w:rsid w:val="11286567"/>
    <w:rsid w:val="112B266E"/>
    <w:rsid w:val="112C42A9"/>
    <w:rsid w:val="113F222E"/>
    <w:rsid w:val="114E06C3"/>
    <w:rsid w:val="114F1D45"/>
    <w:rsid w:val="114F7C08"/>
    <w:rsid w:val="11515ABE"/>
    <w:rsid w:val="11596D70"/>
    <w:rsid w:val="116577BB"/>
    <w:rsid w:val="11743058"/>
    <w:rsid w:val="117B6FDE"/>
    <w:rsid w:val="118963A1"/>
    <w:rsid w:val="118A0FD0"/>
    <w:rsid w:val="11A42091"/>
    <w:rsid w:val="11AC7198"/>
    <w:rsid w:val="11C6522A"/>
    <w:rsid w:val="11CC15E8"/>
    <w:rsid w:val="11D32976"/>
    <w:rsid w:val="11E104CC"/>
    <w:rsid w:val="11E20309"/>
    <w:rsid w:val="11E44B84"/>
    <w:rsid w:val="11F748B7"/>
    <w:rsid w:val="120174E4"/>
    <w:rsid w:val="120314AE"/>
    <w:rsid w:val="121A05A5"/>
    <w:rsid w:val="12255233"/>
    <w:rsid w:val="123F625E"/>
    <w:rsid w:val="12503FC7"/>
    <w:rsid w:val="12530213"/>
    <w:rsid w:val="125C0BBE"/>
    <w:rsid w:val="12705D8B"/>
    <w:rsid w:val="127723A9"/>
    <w:rsid w:val="12862074"/>
    <w:rsid w:val="128724F6"/>
    <w:rsid w:val="12883966"/>
    <w:rsid w:val="129739A4"/>
    <w:rsid w:val="129E45B4"/>
    <w:rsid w:val="12B04A66"/>
    <w:rsid w:val="12CA1FCB"/>
    <w:rsid w:val="12D44BF8"/>
    <w:rsid w:val="12D81596"/>
    <w:rsid w:val="12E0534B"/>
    <w:rsid w:val="12E50BB3"/>
    <w:rsid w:val="12E56E05"/>
    <w:rsid w:val="12EC1F42"/>
    <w:rsid w:val="12EF37E0"/>
    <w:rsid w:val="12F26E2C"/>
    <w:rsid w:val="12F62DC0"/>
    <w:rsid w:val="12F86B39"/>
    <w:rsid w:val="13072A44"/>
    <w:rsid w:val="130D1EB8"/>
    <w:rsid w:val="1336140F"/>
    <w:rsid w:val="135F4BE2"/>
    <w:rsid w:val="137361BF"/>
    <w:rsid w:val="138228A6"/>
    <w:rsid w:val="139B1A0A"/>
    <w:rsid w:val="139D25C7"/>
    <w:rsid w:val="13A02726"/>
    <w:rsid w:val="13BD568C"/>
    <w:rsid w:val="13BF3CE4"/>
    <w:rsid w:val="13DB43FE"/>
    <w:rsid w:val="13DF1AA7"/>
    <w:rsid w:val="13EE1CEA"/>
    <w:rsid w:val="140212F1"/>
    <w:rsid w:val="141008D8"/>
    <w:rsid w:val="14125FE6"/>
    <w:rsid w:val="14180B15"/>
    <w:rsid w:val="143C4803"/>
    <w:rsid w:val="143D057B"/>
    <w:rsid w:val="144731A8"/>
    <w:rsid w:val="14515DD5"/>
    <w:rsid w:val="145853B5"/>
    <w:rsid w:val="145C6C53"/>
    <w:rsid w:val="145F6743"/>
    <w:rsid w:val="1468384A"/>
    <w:rsid w:val="146D271E"/>
    <w:rsid w:val="147026FF"/>
    <w:rsid w:val="147F6DE6"/>
    <w:rsid w:val="14902DA1"/>
    <w:rsid w:val="14982588"/>
    <w:rsid w:val="14983A03"/>
    <w:rsid w:val="149A5AD9"/>
    <w:rsid w:val="14A7619D"/>
    <w:rsid w:val="14B7657F"/>
    <w:rsid w:val="14C33176"/>
    <w:rsid w:val="14CB5B87"/>
    <w:rsid w:val="14D233B9"/>
    <w:rsid w:val="14E153AA"/>
    <w:rsid w:val="150536C3"/>
    <w:rsid w:val="15082937"/>
    <w:rsid w:val="150C1963"/>
    <w:rsid w:val="151447A0"/>
    <w:rsid w:val="152C2AC9"/>
    <w:rsid w:val="15437E13"/>
    <w:rsid w:val="154A6454"/>
    <w:rsid w:val="154C316C"/>
    <w:rsid w:val="155E2E9F"/>
    <w:rsid w:val="155E641B"/>
    <w:rsid w:val="15712BD2"/>
    <w:rsid w:val="15762120"/>
    <w:rsid w:val="15915022"/>
    <w:rsid w:val="1594241D"/>
    <w:rsid w:val="15AE34DE"/>
    <w:rsid w:val="15C10692"/>
    <w:rsid w:val="15C26F8A"/>
    <w:rsid w:val="15D62A35"/>
    <w:rsid w:val="15EC2259"/>
    <w:rsid w:val="15F1786F"/>
    <w:rsid w:val="15FB249C"/>
    <w:rsid w:val="162437A1"/>
    <w:rsid w:val="1632430B"/>
    <w:rsid w:val="1638724C"/>
    <w:rsid w:val="164B3423"/>
    <w:rsid w:val="165322D8"/>
    <w:rsid w:val="165A5414"/>
    <w:rsid w:val="16753FFC"/>
    <w:rsid w:val="16810BF3"/>
    <w:rsid w:val="169A1CB5"/>
    <w:rsid w:val="16A8729C"/>
    <w:rsid w:val="16AE750E"/>
    <w:rsid w:val="16B33777"/>
    <w:rsid w:val="16BC70A7"/>
    <w:rsid w:val="16C6339E"/>
    <w:rsid w:val="16D8601C"/>
    <w:rsid w:val="170A3ED8"/>
    <w:rsid w:val="170D06D9"/>
    <w:rsid w:val="170F4451"/>
    <w:rsid w:val="172F2D79"/>
    <w:rsid w:val="17397720"/>
    <w:rsid w:val="173D7210"/>
    <w:rsid w:val="17457E73"/>
    <w:rsid w:val="17557BEF"/>
    <w:rsid w:val="17626C76"/>
    <w:rsid w:val="176522C3"/>
    <w:rsid w:val="17693981"/>
    <w:rsid w:val="176C53FF"/>
    <w:rsid w:val="17732C32"/>
    <w:rsid w:val="17A50911"/>
    <w:rsid w:val="17A80401"/>
    <w:rsid w:val="17AD71CD"/>
    <w:rsid w:val="17D31922"/>
    <w:rsid w:val="17D349C1"/>
    <w:rsid w:val="17D86F39"/>
    <w:rsid w:val="1801309D"/>
    <w:rsid w:val="181B5077"/>
    <w:rsid w:val="181D494B"/>
    <w:rsid w:val="1830729E"/>
    <w:rsid w:val="183B3024"/>
    <w:rsid w:val="1870062C"/>
    <w:rsid w:val="187D53EA"/>
    <w:rsid w:val="18817102"/>
    <w:rsid w:val="18830A15"/>
    <w:rsid w:val="18846779"/>
    <w:rsid w:val="18852B28"/>
    <w:rsid w:val="18890233"/>
    <w:rsid w:val="188B5321"/>
    <w:rsid w:val="188F4A20"/>
    <w:rsid w:val="18932E60"/>
    <w:rsid w:val="189E35C3"/>
    <w:rsid w:val="18AB1F57"/>
    <w:rsid w:val="18B708FC"/>
    <w:rsid w:val="18C1177B"/>
    <w:rsid w:val="18C43019"/>
    <w:rsid w:val="18C80D5B"/>
    <w:rsid w:val="18CD0120"/>
    <w:rsid w:val="18D314AE"/>
    <w:rsid w:val="18D47700"/>
    <w:rsid w:val="18E5190D"/>
    <w:rsid w:val="18E67433"/>
    <w:rsid w:val="19081158"/>
    <w:rsid w:val="191775ED"/>
    <w:rsid w:val="191E6BCD"/>
    <w:rsid w:val="19232435"/>
    <w:rsid w:val="19235F91"/>
    <w:rsid w:val="1954439D"/>
    <w:rsid w:val="195B397D"/>
    <w:rsid w:val="19662322"/>
    <w:rsid w:val="196E2998"/>
    <w:rsid w:val="19932372"/>
    <w:rsid w:val="19A20DD5"/>
    <w:rsid w:val="19A35324"/>
    <w:rsid w:val="19AC242B"/>
    <w:rsid w:val="19AE03F1"/>
    <w:rsid w:val="19C5529B"/>
    <w:rsid w:val="19CF6119"/>
    <w:rsid w:val="19DB686C"/>
    <w:rsid w:val="19E5593D"/>
    <w:rsid w:val="19FA13E8"/>
    <w:rsid w:val="1A071A03"/>
    <w:rsid w:val="1A197394"/>
    <w:rsid w:val="1A1F16AE"/>
    <w:rsid w:val="1A3907DB"/>
    <w:rsid w:val="1A3B5C77"/>
    <w:rsid w:val="1A622AE9"/>
    <w:rsid w:val="1A7840BB"/>
    <w:rsid w:val="1A984BAD"/>
    <w:rsid w:val="1AA13AC7"/>
    <w:rsid w:val="1AA749A0"/>
    <w:rsid w:val="1AAC0209"/>
    <w:rsid w:val="1AAE5D2F"/>
    <w:rsid w:val="1AB8220E"/>
    <w:rsid w:val="1AC11F06"/>
    <w:rsid w:val="1AC47300"/>
    <w:rsid w:val="1AD27C6F"/>
    <w:rsid w:val="1ADD6614"/>
    <w:rsid w:val="1AE4166C"/>
    <w:rsid w:val="1AEC6857"/>
    <w:rsid w:val="1AF06CFB"/>
    <w:rsid w:val="1AF11B8D"/>
    <w:rsid w:val="1AFD2812"/>
    <w:rsid w:val="1B083691"/>
    <w:rsid w:val="1B11359C"/>
    <w:rsid w:val="1B2A271F"/>
    <w:rsid w:val="1B334486"/>
    <w:rsid w:val="1B3C333B"/>
    <w:rsid w:val="1B3E3557"/>
    <w:rsid w:val="1B4346C9"/>
    <w:rsid w:val="1B4548E5"/>
    <w:rsid w:val="1B530544"/>
    <w:rsid w:val="1B60171F"/>
    <w:rsid w:val="1B636B19"/>
    <w:rsid w:val="1B713184"/>
    <w:rsid w:val="1B721452"/>
    <w:rsid w:val="1B860A5A"/>
    <w:rsid w:val="1B8B6070"/>
    <w:rsid w:val="1B943177"/>
    <w:rsid w:val="1B972C67"/>
    <w:rsid w:val="1BA07D6D"/>
    <w:rsid w:val="1BA209CF"/>
    <w:rsid w:val="1BA57132"/>
    <w:rsid w:val="1BA6336D"/>
    <w:rsid w:val="1BA809D0"/>
    <w:rsid w:val="1BB4777D"/>
    <w:rsid w:val="1BBD091F"/>
    <w:rsid w:val="1BC872C4"/>
    <w:rsid w:val="1BCD6688"/>
    <w:rsid w:val="1BD75AB8"/>
    <w:rsid w:val="1BF105C9"/>
    <w:rsid w:val="1BFB1448"/>
    <w:rsid w:val="1C0459C2"/>
    <w:rsid w:val="1C073948"/>
    <w:rsid w:val="1C1B3B4A"/>
    <w:rsid w:val="1C1B73F4"/>
    <w:rsid w:val="1C542906"/>
    <w:rsid w:val="1C580648"/>
    <w:rsid w:val="1C5A0892"/>
    <w:rsid w:val="1C6012AB"/>
    <w:rsid w:val="1C632B49"/>
    <w:rsid w:val="1C820BC6"/>
    <w:rsid w:val="1C821221"/>
    <w:rsid w:val="1C88086E"/>
    <w:rsid w:val="1C8B27CB"/>
    <w:rsid w:val="1C9571A6"/>
    <w:rsid w:val="1CA05B4B"/>
    <w:rsid w:val="1CA70C88"/>
    <w:rsid w:val="1CB6711D"/>
    <w:rsid w:val="1CBD494F"/>
    <w:rsid w:val="1CBE05B7"/>
    <w:rsid w:val="1CC45CDD"/>
    <w:rsid w:val="1CE974F2"/>
    <w:rsid w:val="1CFE11EF"/>
    <w:rsid w:val="1D266050"/>
    <w:rsid w:val="1D266CE1"/>
    <w:rsid w:val="1D271DC8"/>
    <w:rsid w:val="1D2B18B9"/>
    <w:rsid w:val="1D2B3667"/>
    <w:rsid w:val="1D3963AF"/>
    <w:rsid w:val="1D3C1D18"/>
    <w:rsid w:val="1D58150D"/>
    <w:rsid w:val="1D6A673C"/>
    <w:rsid w:val="1D7414B2"/>
    <w:rsid w:val="1D7E2045"/>
    <w:rsid w:val="1D8D4321"/>
    <w:rsid w:val="1D9247AE"/>
    <w:rsid w:val="1DB567EC"/>
    <w:rsid w:val="1DCB4E4A"/>
    <w:rsid w:val="1DD2442A"/>
    <w:rsid w:val="1DF51A98"/>
    <w:rsid w:val="1DFF3EF7"/>
    <w:rsid w:val="1E0565AE"/>
    <w:rsid w:val="1E0F2381"/>
    <w:rsid w:val="1E0F4D36"/>
    <w:rsid w:val="1E1E141D"/>
    <w:rsid w:val="1E206F43"/>
    <w:rsid w:val="1E3D060F"/>
    <w:rsid w:val="1E3F7D2E"/>
    <w:rsid w:val="1E4134E4"/>
    <w:rsid w:val="1E42335E"/>
    <w:rsid w:val="1E4D585F"/>
    <w:rsid w:val="1E5062B3"/>
    <w:rsid w:val="1E523514"/>
    <w:rsid w:val="1E5E181A"/>
    <w:rsid w:val="1E6908EA"/>
    <w:rsid w:val="1E707ECB"/>
    <w:rsid w:val="1E714A66"/>
    <w:rsid w:val="1E795AA6"/>
    <w:rsid w:val="1E7D4396"/>
    <w:rsid w:val="1E802593"/>
    <w:rsid w:val="1E8B6156"/>
    <w:rsid w:val="1E917E41"/>
    <w:rsid w:val="1E967206"/>
    <w:rsid w:val="1EA062D6"/>
    <w:rsid w:val="1EA703CC"/>
    <w:rsid w:val="1EAA2CB1"/>
    <w:rsid w:val="1EAC4C7B"/>
    <w:rsid w:val="1EB1403F"/>
    <w:rsid w:val="1EB7330C"/>
    <w:rsid w:val="1EC024D4"/>
    <w:rsid w:val="1ECE699F"/>
    <w:rsid w:val="1EE927AE"/>
    <w:rsid w:val="1EEC5078"/>
    <w:rsid w:val="1F0A0FF3"/>
    <w:rsid w:val="1F0B3750"/>
    <w:rsid w:val="1F1545CE"/>
    <w:rsid w:val="1F29007A"/>
    <w:rsid w:val="1F3A4035"/>
    <w:rsid w:val="1F4153C3"/>
    <w:rsid w:val="1F4A3163"/>
    <w:rsid w:val="1F5771FF"/>
    <w:rsid w:val="1F5D4A2E"/>
    <w:rsid w:val="1F703EFB"/>
    <w:rsid w:val="1F95570F"/>
    <w:rsid w:val="1FA12306"/>
    <w:rsid w:val="1FA53BA4"/>
    <w:rsid w:val="1FBE07C2"/>
    <w:rsid w:val="1FC87893"/>
    <w:rsid w:val="1FCA360B"/>
    <w:rsid w:val="1FD52DD5"/>
    <w:rsid w:val="1FD9384E"/>
    <w:rsid w:val="1FE868A9"/>
    <w:rsid w:val="1FEC17D3"/>
    <w:rsid w:val="20034907"/>
    <w:rsid w:val="20173E4B"/>
    <w:rsid w:val="202076CF"/>
    <w:rsid w:val="202D76F6"/>
    <w:rsid w:val="20370574"/>
    <w:rsid w:val="203733D4"/>
    <w:rsid w:val="204E48BC"/>
    <w:rsid w:val="2059673D"/>
    <w:rsid w:val="205B0707"/>
    <w:rsid w:val="205D447F"/>
    <w:rsid w:val="20623843"/>
    <w:rsid w:val="207D68CF"/>
    <w:rsid w:val="20823EE5"/>
    <w:rsid w:val="20847C5E"/>
    <w:rsid w:val="208921B3"/>
    <w:rsid w:val="20973DEB"/>
    <w:rsid w:val="20A43E5C"/>
    <w:rsid w:val="20B23F08"/>
    <w:rsid w:val="20B26522"/>
    <w:rsid w:val="20B44310"/>
    <w:rsid w:val="20C242E2"/>
    <w:rsid w:val="20CE2C87"/>
    <w:rsid w:val="20D02EA3"/>
    <w:rsid w:val="20D81D57"/>
    <w:rsid w:val="210E5779"/>
    <w:rsid w:val="211116EB"/>
    <w:rsid w:val="21130FE1"/>
    <w:rsid w:val="212154AC"/>
    <w:rsid w:val="214747E7"/>
    <w:rsid w:val="214D44F3"/>
    <w:rsid w:val="216133FC"/>
    <w:rsid w:val="217267F7"/>
    <w:rsid w:val="21837F15"/>
    <w:rsid w:val="2185666F"/>
    <w:rsid w:val="219C4B33"/>
    <w:rsid w:val="21D56769"/>
    <w:rsid w:val="21DF2C72"/>
    <w:rsid w:val="21E52EF3"/>
    <w:rsid w:val="21F26E49"/>
    <w:rsid w:val="21F273B2"/>
    <w:rsid w:val="21FB5D7B"/>
    <w:rsid w:val="22015E94"/>
    <w:rsid w:val="220B1C3D"/>
    <w:rsid w:val="221D1D20"/>
    <w:rsid w:val="22252D7A"/>
    <w:rsid w:val="222D60D3"/>
    <w:rsid w:val="22334A87"/>
    <w:rsid w:val="22342FBD"/>
    <w:rsid w:val="22431452"/>
    <w:rsid w:val="224376A4"/>
    <w:rsid w:val="224551CB"/>
    <w:rsid w:val="224F6049"/>
    <w:rsid w:val="22573150"/>
    <w:rsid w:val="225D46A8"/>
    <w:rsid w:val="22743D02"/>
    <w:rsid w:val="229677D4"/>
    <w:rsid w:val="229722EC"/>
    <w:rsid w:val="22BE4F7D"/>
    <w:rsid w:val="22BE6801"/>
    <w:rsid w:val="22C81958"/>
    <w:rsid w:val="22DB5B2F"/>
    <w:rsid w:val="22F8223D"/>
    <w:rsid w:val="22F866E1"/>
    <w:rsid w:val="22FD7853"/>
    <w:rsid w:val="22FF35CB"/>
    <w:rsid w:val="22FF7A6F"/>
    <w:rsid w:val="23040BE2"/>
    <w:rsid w:val="230E7CB2"/>
    <w:rsid w:val="23137077"/>
    <w:rsid w:val="23290648"/>
    <w:rsid w:val="232C1EE7"/>
    <w:rsid w:val="233500BF"/>
    <w:rsid w:val="23362D65"/>
    <w:rsid w:val="23377FF7"/>
    <w:rsid w:val="233D40F4"/>
    <w:rsid w:val="234436D4"/>
    <w:rsid w:val="234611FA"/>
    <w:rsid w:val="23580F2E"/>
    <w:rsid w:val="2369313B"/>
    <w:rsid w:val="236B425F"/>
    <w:rsid w:val="236E2B89"/>
    <w:rsid w:val="23751ADF"/>
    <w:rsid w:val="23836192"/>
    <w:rsid w:val="23901F29"/>
    <w:rsid w:val="239C0061"/>
    <w:rsid w:val="23B5012E"/>
    <w:rsid w:val="23B908A4"/>
    <w:rsid w:val="23C6058D"/>
    <w:rsid w:val="23D305B4"/>
    <w:rsid w:val="23DC56BB"/>
    <w:rsid w:val="23E95BEF"/>
    <w:rsid w:val="23F724F4"/>
    <w:rsid w:val="23FD0064"/>
    <w:rsid w:val="23FE3883"/>
    <w:rsid w:val="242F7EE0"/>
    <w:rsid w:val="24431BDE"/>
    <w:rsid w:val="24443260"/>
    <w:rsid w:val="24465B9C"/>
    <w:rsid w:val="245375B0"/>
    <w:rsid w:val="24642C0A"/>
    <w:rsid w:val="247C0C4C"/>
    <w:rsid w:val="248012B4"/>
    <w:rsid w:val="24945F95"/>
    <w:rsid w:val="24A87C93"/>
    <w:rsid w:val="24AD52A9"/>
    <w:rsid w:val="24B22173"/>
    <w:rsid w:val="24B95AD9"/>
    <w:rsid w:val="24BE24DA"/>
    <w:rsid w:val="24CF5825"/>
    <w:rsid w:val="24D663E6"/>
    <w:rsid w:val="24D740D4"/>
    <w:rsid w:val="24D77F2B"/>
    <w:rsid w:val="24DE1906"/>
    <w:rsid w:val="24F353B2"/>
    <w:rsid w:val="250A26FB"/>
    <w:rsid w:val="252235A1"/>
    <w:rsid w:val="25290DD3"/>
    <w:rsid w:val="25382DC5"/>
    <w:rsid w:val="253A4D8F"/>
    <w:rsid w:val="254259F1"/>
    <w:rsid w:val="25441769"/>
    <w:rsid w:val="254F1289"/>
    <w:rsid w:val="257F6C45"/>
    <w:rsid w:val="25873D4C"/>
    <w:rsid w:val="25897AC4"/>
    <w:rsid w:val="258B00E2"/>
    <w:rsid w:val="25A466AC"/>
    <w:rsid w:val="25A77F4A"/>
    <w:rsid w:val="25A917A6"/>
    <w:rsid w:val="25B34B41"/>
    <w:rsid w:val="25B368EF"/>
    <w:rsid w:val="25BE27CC"/>
    <w:rsid w:val="25DD571A"/>
    <w:rsid w:val="25F74A5C"/>
    <w:rsid w:val="25FC2044"/>
    <w:rsid w:val="260F306D"/>
    <w:rsid w:val="261C26E6"/>
    <w:rsid w:val="26211AAB"/>
    <w:rsid w:val="262275D1"/>
    <w:rsid w:val="2628662C"/>
    <w:rsid w:val="262D45DE"/>
    <w:rsid w:val="2637307C"/>
    <w:rsid w:val="2641214D"/>
    <w:rsid w:val="264B6B28"/>
    <w:rsid w:val="265875BB"/>
    <w:rsid w:val="26667E05"/>
    <w:rsid w:val="266B71CA"/>
    <w:rsid w:val="26871DC8"/>
    <w:rsid w:val="26A53EF9"/>
    <w:rsid w:val="26A83F7A"/>
    <w:rsid w:val="26A94201"/>
    <w:rsid w:val="26AC274F"/>
    <w:rsid w:val="26B56C8E"/>
    <w:rsid w:val="26C8461C"/>
    <w:rsid w:val="26D7660D"/>
    <w:rsid w:val="26E1123A"/>
    <w:rsid w:val="26E36D60"/>
    <w:rsid w:val="26E74AA2"/>
    <w:rsid w:val="26F70A5D"/>
    <w:rsid w:val="26FE3B9A"/>
    <w:rsid w:val="27007912"/>
    <w:rsid w:val="27044A29"/>
    <w:rsid w:val="27111B1F"/>
    <w:rsid w:val="27117D71"/>
    <w:rsid w:val="27167136"/>
    <w:rsid w:val="27174C5C"/>
    <w:rsid w:val="271D34C8"/>
    <w:rsid w:val="272F6449"/>
    <w:rsid w:val="275062C6"/>
    <w:rsid w:val="27547C5E"/>
    <w:rsid w:val="275F6D2E"/>
    <w:rsid w:val="276142BF"/>
    <w:rsid w:val="27633B89"/>
    <w:rsid w:val="276E0D20"/>
    <w:rsid w:val="27743E5C"/>
    <w:rsid w:val="27783712"/>
    <w:rsid w:val="277B51EB"/>
    <w:rsid w:val="27840543"/>
    <w:rsid w:val="27870033"/>
    <w:rsid w:val="27907362"/>
    <w:rsid w:val="27A91D58"/>
    <w:rsid w:val="27B70919"/>
    <w:rsid w:val="27C6290A"/>
    <w:rsid w:val="27F05BD9"/>
    <w:rsid w:val="27F356C9"/>
    <w:rsid w:val="27F76F67"/>
    <w:rsid w:val="27FC632B"/>
    <w:rsid w:val="28060F58"/>
    <w:rsid w:val="282615FA"/>
    <w:rsid w:val="28333E1D"/>
    <w:rsid w:val="2838132E"/>
    <w:rsid w:val="283C7070"/>
    <w:rsid w:val="28433F5A"/>
    <w:rsid w:val="28454BD6"/>
    <w:rsid w:val="28455253"/>
    <w:rsid w:val="28551971"/>
    <w:rsid w:val="28553C8E"/>
    <w:rsid w:val="285B1C53"/>
    <w:rsid w:val="28616AD6"/>
    <w:rsid w:val="286839C1"/>
    <w:rsid w:val="289F7086"/>
    <w:rsid w:val="28AB1AFF"/>
    <w:rsid w:val="28B05368"/>
    <w:rsid w:val="28B766F6"/>
    <w:rsid w:val="28C32028"/>
    <w:rsid w:val="28CC490F"/>
    <w:rsid w:val="28D948BF"/>
    <w:rsid w:val="28DE40AA"/>
    <w:rsid w:val="28E53263"/>
    <w:rsid w:val="291B0A33"/>
    <w:rsid w:val="29345E77"/>
    <w:rsid w:val="293E2974"/>
    <w:rsid w:val="29483920"/>
    <w:rsid w:val="294C65AD"/>
    <w:rsid w:val="2953641F"/>
    <w:rsid w:val="295977AD"/>
    <w:rsid w:val="296C74E1"/>
    <w:rsid w:val="29806583"/>
    <w:rsid w:val="298B3C4C"/>
    <w:rsid w:val="29934A6D"/>
    <w:rsid w:val="299E6141"/>
    <w:rsid w:val="299F78B6"/>
    <w:rsid w:val="29A22F02"/>
    <w:rsid w:val="29A46C7B"/>
    <w:rsid w:val="29B80978"/>
    <w:rsid w:val="29DB6414"/>
    <w:rsid w:val="29E90B31"/>
    <w:rsid w:val="29F26D24"/>
    <w:rsid w:val="2A102562"/>
    <w:rsid w:val="2A110088"/>
    <w:rsid w:val="2A15033F"/>
    <w:rsid w:val="2A156066"/>
    <w:rsid w:val="2A1662C1"/>
    <w:rsid w:val="2A1C7367"/>
    <w:rsid w:val="2A2815FA"/>
    <w:rsid w:val="2A3A313B"/>
    <w:rsid w:val="2A41096D"/>
    <w:rsid w:val="2A426494"/>
    <w:rsid w:val="2A473AAA"/>
    <w:rsid w:val="2A475858"/>
    <w:rsid w:val="2A4E4E38"/>
    <w:rsid w:val="2A61691A"/>
    <w:rsid w:val="2A6D6092"/>
    <w:rsid w:val="2A703001"/>
    <w:rsid w:val="2A7A79DB"/>
    <w:rsid w:val="2A7D76B4"/>
    <w:rsid w:val="2A832D34"/>
    <w:rsid w:val="2A8645D2"/>
    <w:rsid w:val="2A88034A"/>
    <w:rsid w:val="2A905451"/>
    <w:rsid w:val="2AA66A22"/>
    <w:rsid w:val="2AAD6003"/>
    <w:rsid w:val="2AD21972"/>
    <w:rsid w:val="2ADB2B70"/>
    <w:rsid w:val="2ADE61BC"/>
    <w:rsid w:val="2AE17A5A"/>
    <w:rsid w:val="2AEA4B61"/>
    <w:rsid w:val="2AF27EBA"/>
    <w:rsid w:val="2AFA0B1C"/>
    <w:rsid w:val="2B34402E"/>
    <w:rsid w:val="2B365FF8"/>
    <w:rsid w:val="2B434271"/>
    <w:rsid w:val="2B437463"/>
    <w:rsid w:val="2B4A1AA4"/>
    <w:rsid w:val="2B4D50F0"/>
    <w:rsid w:val="2B522706"/>
    <w:rsid w:val="2B591CE7"/>
    <w:rsid w:val="2B5D2C79"/>
    <w:rsid w:val="2B6F32B8"/>
    <w:rsid w:val="2B7807EE"/>
    <w:rsid w:val="2B85523E"/>
    <w:rsid w:val="2B88437A"/>
    <w:rsid w:val="2B996587"/>
    <w:rsid w:val="2BA50BF7"/>
    <w:rsid w:val="2BB1742D"/>
    <w:rsid w:val="2BBB02AC"/>
    <w:rsid w:val="2BBF00EC"/>
    <w:rsid w:val="2BC37CFD"/>
    <w:rsid w:val="2BCF3D57"/>
    <w:rsid w:val="2BD5237F"/>
    <w:rsid w:val="2BE536CE"/>
    <w:rsid w:val="2BE758D9"/>
    <w:rsid w:val="2BEE0681"/>
    <w:rsid w:val="2C0003B4"/>
    <w:rsid w:val="2C09049E"/>
    <w:rsid w:val="2C0A653C"/>
    <w:rsid w:val="2C191F85"/>
    <w:rsid w:val="2C1D0F66"/>
    <w:rsid w:val="2C3D16D7"/>
    <w:rsid w:val="2C5801F0"/>
    <w:rsid w:val="2C7737E8"/>
    <w:rsid w:val="2C8D1C48"/>
    <w:rsid w:val="2C98683F"/>
    <w:rsid w:val="2CA156F3"/>
    <w:rsid w:val="2CAE1BBE"/>
    <w:rsid w:val="2CB74F17"/>
    <w:rsid w:val="2CE82D6F"/>
    <w:rsid w:val="2CF021D7"/>
    <w:rsid w:val="2CFE2B46"/>
    <w:rsid w:val="2D12039F"/>
    <w:rsid w:val="2D1C121E"/>
    <w:rsid w:val="2D216834"/>
    <w:rsid w:val="2D300825"/>
    <w:rsid w:val="2D341BA4"/>
    <w:rsid w:val="2D343236"/>
    <w:rsid w:val="2D4A18E7"/>
    <w:rsid w:val="2D546C0A"/>
    <w:rsid w:val="2D654973"/>
    <w:rsid w:val="2D6706EB"/>
    <w:rsid w:val="2D67693D"/>
    <w:rsid w:val="2D7B7CF2"/>
    <w:rsid w:val="2D825525"/>
    <w:rsid w:val="2D850B71"/>
    <w:rsid w:val="2D9102EF"/>
    <w:rsid w:val="2D917516"/>
    <w:rsid w:val="2D9D235F"/>
    <w:rsid w:val="2DAA4A7C"/>
    <w:rsid w:val="2DAF5BEE"/>
    <w:rsid w:val="2DB96A6D"/>
    <w:rsid w:val="2DD15014"/>
    <w:rsid w:val="2DED6716"/>
    <w:rsid w:val="2DF06932"/>
    <w:rsid w:val="2DF72DE4"/>
    <w:rsid w:val="2DFD4BAB"/>
    <w:rsid w:val="2E00644A"/>
    <w:rsid w:val="2E0220AF"/>
    <w:rsid w:val="2E051061"/>
    <w:rsid w:val="2E110657"/>
    <w:rsid w:val="2E2A34C6"/>
    <w:rsid w:val="2E312AA7"/>
    <w:rsid w:val="2E3507E9"/>
    <w:rsid w:val="2E4B082A"/>
    <w:rsid w:val="2E505623"/>
    <w:rsid w:val="2E5D4E86"/>
    <w:rsid w:val="2E5D790B"/>
    <w:rsid w:val="2E9A3C18"/>
    <w:rsid w:val="2E9D1EEA"/>
    <w:rsid w:val="2EBB0FEE"/>
    <w:rsid w:val="2EC63002"/>
    <w:rsid w:val="2EC8340B"/>
    <w:rsid w:val="2EC90F31"/>
    <w:rsid w:val="2EDC6EB7"/>
    <w:rsid w:val="2EE95130"/>
    <w:rsid w:val="2EF02962"/>
    <w:rsid w:val="2EF06C64"/>
    <w:rsid w:val="2EF44200"/>
    <w:rsid w:val="2F070BCC"/>
    <w:rsid w:val="2F0A6B38"/>
    <w:rsid w:val="2F0B154A"/>
    <w:rsid w:val="2F0B32F8"/>
    <w:rsid w:val="2F155F25"/>
    <w:rsid w:val="2F1C72B3"/>
    <w:rsid w:val="2F1E302B"/>
    <w:rsid w:val="2F2B1BEC"/>
    <w:rsid w:val="2F340AA1"/>
    <w:rsid w:val="2F342749"/>
    <w:rsid w:val="2F3B560E"/>
    <w:rsid w:val="2F407445"/>
    <w:rsid w:val="2F4B7B98"/>
    <w:rsid w:val="2F723377"/>
    <w:rsid w:val="2F81180C"/>
    <w:rsid w:val="2F946CCB"/>
    <w:rsid w:val="2F990904"/>
    <w:rsid w:val="2F994DA8"/>
    <w:rsid w:val="2FCE2CA3"/>
    <w:rsid w:val="2FD25781"/>
    <w:rsid w:val="2FD7142C"/>
    <w:rsid w:val="2FDC745C"/>
    <w:rsid w:val="2FE029D7"/>
    <w:rsid w:val="2FFD7934"/>
    <w:rsid w:val="300541EB"/>
    <w:rsid w:val="30085A89"/>
    <w:rsid w:val="301162B2"/>
    <w:rsid w:val="301306B6"/>
    <w:rsid w:val="301D1535"/>
    <w:rsid w:val="30274161"/>
    <w:rsid w:val="302A5A00"/>
    <w:rsid w:val="302F1268"/>
    <w:rsid w:val="30332B06"/>
    <w:rsid w:val="30393E95"/>
    <w:rsid w:val="30733ACD"/>
    <w:rsid w:val="307B625B"/>
    <w:rsid w:val="30894E1C"/>
    <w:rsid w:val="308C3862"/>
    <w:rsid w:val="309379D8"/>
    <w:rsid w:val="309F1F4A"/>
    <w:rsid w:val="30A151F9"/>
    <w:rsid w:val="30A270F7"/>
    <w:rsid w:val="30A734F4"/>
    <w:rsid w:val="30A9248D"/>
    <w:rsid w:val="30AF1D0B"/>
    <w:rsid w:val="30CE0A81"/>
    <w:rsid w:val="30DF1478"/>
    <w:rsid w:val="30DF4A3C"/>
    <w:rsid w:val="30E65DCB"/>
    <w:rsid w:val="30E91417"/>
    <w:rsid w:val="30EC586F"/>
    <w:rsid w:val="311A1F18"/>
    <w:rsid w:val="313034EA"/>
    <w:rsid w:val="3135465C"/>
    <w:rsid w:val="314550B7"/>
    <w:rsid w:val="31572824"/>
    <w:rsid w:val="317909ED"/>
    <w:rsid w:val="317C04DD"/>
    <w:rsid w:val="319C6071"/>
    <w:rsid w:val="31AA6DF8"/>
    <w:rsid w:val="31AC537E"/>
    <w:rsid w:val="31B41A25"/>
    <w:rsid w:val="31D10829"/>
    <w:rsid w:val="31E3679B"/>
    <w:rsid w:val="31E732FD"/>
    <w:rsid w:val="31EA3699"/>
    <w:rsid w:val="31F97D80"/>
    <w:rsid w:val="322748ED"/>
    <w:rsid w:val="322A7F39"/>
    <w:rsid w:val="322F554F"/>
    <w:rsid w:val="32410B73"/>
    <w:rsid w:val="32517576"/>
    <w:rsid w:val="325D030E"/>
    <w:rsid w:val="32621481"/>
    <w:rsid w:val="3264344B"/>
    <w:rsid w:val="326E63CA"/>
    <w:rsid w:val="32794A1C"/>
    <w:rsid w:val="328238D1"/>
    <w:rsid w:val="32BE5C2C"/>
    <w:rsid w:val="32FB6478"/>
    <w:rsid w:val="32FD73FC"/>
    <w:rsid w:val="33263B3F"/>
    <w:rsid w:val="332C1A8F"/>
    <w:rsid w:val="333F17C2"/>
    <w:rsid w:val="335C05C6"/>
    <w:rsid w:val="33666962"/>
    <w:rsid w:val="336963EB"/>
    <w:rsid w:val="336E3E55"/>
    <w:rsid w:val="33784CD4"/>
    <w:rsid w:val="337A6C9E"/>
    <w:rsid w:val="33816EEB"/>
    <w:rsid w:val="33863895"/>
    <w:rsid w:val="338A5133"/>
    <w:rsid w:val="33910AAB"/>
    <w:rsid w:val="33B977C6"/>
    <w:rsid w:val="33E505BB"/>
    <w:rsid w:val="33E52369"/>
    <w:rsid w:val="33E81E5A"/>
    <w:rsid w:val="33EB55CD"/>
    <w:rsid w:val="33EC4C02"/>
    <w:rsid w:val="340D2360"/>
    <w:rsid w:val="3410665D"/>
    <w:rsid w:val="34211214"/>
    <w:rsid w:val="342310E4"/>
    <w:rsid w:val="3428494C"/>
    <w:rsid w:val="342A2472"/>
    <w:rsid w:val="342E63AB"/>
    <w:rsid w:val="343230D5"/>
    <w:rsid w:val="3454129D"/>
    <w:rsid w:val="34621C0C"/>
    <w:rsid w:val="347831DE"/>
    <w:rsid w:val="347F27BE"/>
    <w:rsid w:val="34950E68"/>
    <w:rsid w:val="34967B08"/>
    <w:rsid w:val="34986E94"/>
    <w:rsid w:val="34993154"/>
    <w:rsid w:val="349C2517"/>
    <w:rsid w:val="34A044E2"/>
    <w:rsid w:val="34AF62C9"/>
    <w:rsid w:val="34B33D14"/>
    <w:rsid w:val="34C91C8B"/>
    <w:rsid w:val="34CB4388"/>
    <w:rsid w:val="34FA6E12"/>
    <w:rsid w:val="35056E5A"/>
    <w:rsid w:val="350742A0"/>
    <w:rsid w:val="350902DA"/>
    <w:rsid w:val="35132F06"/>
    <w:rsid w:val="352011B6"/>
    <w:rsid w:val="352C3FC8"/>
    <w:rsid w:val="353C245D"/>
    <w:rsid w:val="354D7158"/>
    <w:rsid w:val="35711826"/>
    <w:rsid w:val="35887450"/>
    <w:rsid w:val="358D0F0B"/>
    <w:rsid w:val="358D5588"/>
    <w:rsid w:val="35B069A7"/>
    <w:rsid w:val="35CB37E1"/>
    <w:rsid w:val="35D97CAC"/>
    <w:rsid w:val="35FB2318"/>
    <w:rsid w:val="360D204B"/>
    <w:rsid w:val="36213401"/>
    <w:rsid w:val="363A3B40"/>
    <w:rsid w:val="36491F1D"/>
    <w:rsid w:val="365302AE"/>
    <w:rsid w:val="365E28A7"/>
    <w:rsid w:val="36607A0A"/>
    <w:rsid w:val="366E227C"/>
    <w:rsid w:val="366F2E0D"/>
    <w:rsid w:val="36716136"/>
    <w:rsid w:val="36723C5D"/>
    <w:rsid w:val="367B6A5C"/>
    <w:rsid w:val="36A74ADA"/>
    <w:rsid w:val="36AD60D5"/>
    <w:rsid w:val="36B224F9"/>
    <w:rsid w:val="36C26992"/>
    <w:rsid w:val="36D93CDC"/>
    <w:rsid w:val="36E0150E"/>
    <w:rsid w:val="36EC0CC9"/>
    <w:rsid w:val="36F40B16"/>
    <w:rsid w:val="36F6663C"/>
    <w:rsid w:val="36FA25D0"/>
    <w:rsid w:val="3710594F"/>
    <w:rsid w:val="37294C63"/>
    <w:rsid w:val="372A4537"/>
    <w:rsid w:val="373F410B"/>
    <w:rsid w:val="374E6478"/>
    <w:rsid w:val="375D490D"/>
    <w:rsid w:val="375F68D7"/>
    <w:rsid w:val="377A54BF"/>
    <w:rsid w:val="3781684D"/>
    <w:rsid w:val="3787198A"/>
    <w:rsid w:val="37873738"/>
    <w:rsid w:val="378E0313"/>
    <w:rsid w:val="37A91900"/>
    <w:rsid w:val="37D7646D"/>
    <w:rsid w:val="37EE7094"/>
    <w:rsid w:val="38064FA4"/>
    <w:rsid w:val="381551E7"/>
    <w:rsid w:val="382316B2"/>
    <w:rsid w:val="38296C89"/>
    <w:rsid w:val="382F0057"/>
    <w:rsid w:val="383002EB"/>
    <w:rsid w:val="38586797"/>
    <w:rsid w:val="3868579B"/>
    <w:rsid w:val="38BC0149"/>
    <w:rsid w:val="38CC58A6"/>
    <w:rsid w:val="38D87D1C"/>
    <w:rsid w:val="38DE55D9"/>
    <w:rsid w:val="38FD0155"/>
    <w:rsid w:val="39162FC5"/>
    <w:rsid w:val="39290F4A"/>
    <w:rsid w:val="39416E46"/>
    <w:rsid w:val="39475874"/>
    <w:rsid w:val="394C4C39"/>
    <w:rsid w:val="39534219"/>
    <w:rsid w:val="395B4E7C"/>
    <w:rsid w:val="39636459"/>
    <w:rsid w:val="396B7F6C"/>
    <w:rsid w:val="39A6259B"/>
    <w:rsid w:val="39A959E1"/>
    <w:rsid w:val="39B06F76"/>
    <w:rsid w:val="39B417A9"/>
    <w:rsid w:val="39C3314D"/>
    <w:rsid w:val="39E135D3"/>
    <w:rsid w:val="39F23A32"/>
    <w:rsid w:val="39F41558"/>
    <w:rsid w:val="39F8091D"/>
    <w:rsid w:val="39FC5695"/>
    <w:rsid w:val="3A006D8E"/>
    <w:rsid w:val="3A0F6392"/>
    <w:rsid w:val="3A1C285D"/>
    <w:rsid w:val="3A296D28"/>
    <w:rsid w:val="3A325BDD"/>
    <w:rsid w:val="3A331955"/>
    <w:rsid w:val="3A3651E5"/>
    <w:rsid w:val="3A4D6EBA"/>
    <w:rsid w:val="3A744481"/>
    <w:rsid w:val="3A7601BF"/>
    <w:rsid w:val="3A865F28"/>
    <w:rsid w:val="3A8B353F"/>
    <w:rsid w:val="3A8C7BEF"/>
    <w:rsid w:val="3A8F302F"/>
    <w:rsid w:val="3A906246"/>
    <w:rsid w:val="3A9C399E"/>
    <w:rsid w:val="3AB962FE"/>
    <w:rsid w:val="3AD44EE6"/>
    <w:rsid w:val="3ADB44C6"/>
    <w:rsid w:val="3ADD2481"/>
    <w:rsid w:val="3AF7E610"/>
    <w:rsid w:val="3AF92B9E"/>
    <w:rsid w:val="3B057795"/>
    <w:rsid w:val="3B0A4DAB"/>
    <w:rsid w:val="3B2349B7"/>
    <w:rsid w:val="3B253993"/>
    <w:rsid w:val="3B316114"/>
    <w:rsid w:val="3B3911ED"/>
    <w:rsid w:val="3B3A743F"/>
    <w:rsid w:val="3B616CFF"/>
    <w:rsid w:val="3B6259F6"/>
    <w:rsid w:val="3B862684"/>
    <w:rsid w:val="3B976654"/>
    <w:rsid w:val="3B996655"/>
    <w:rsid w:val="3BA24FE4"/>
    <w:rsid w:val="3BC01EFC"/>
    <w:rsid w:val="3BC211E2"/>
    <w:rsid w:val="3BCA786A"/>
    <w:rsid w:val="3BCD1C87"/>
    <w:rsid w:val="3BD31E2F"/>
    <w:rsid w:val="3BE61375"/>
    <w:rsid w:val="3BF15831"/>
    <w:rsid w:val="3BFF627B"/>
    <w:rsid w:val="3C0161AE"/>
    <w:rsid w:val="3C105946"/>
    <w:rsid w:val="3C187054"/>
    <w:rsid w:val="3C29300F"/>
    <w:rsid w:val="3C2A2C9F"/>
    <w:rsid w:val="3C340332"/>
    <w:rsid w:val="3C3420E0"/>
    <w:rsid w:val="3C3D6ABB"/>
    <w:rsid w:val="3C471448"/>
    <w:rsid w:val="3C504A40"/>
    <w:rsid w:val="3C526A0A"/>
    <w:rsid w:val="3C5F759A"/>
    <w:rsid w:val="3C6C525A"/>
    <w:rsid w:val="3C720E5A"/>
    <w:rsid w:val="3C77021F"/>
    <w:rsid w:val="3C9F32D2"/>
    <w:rsid w:val="3CCE23CB"/>
    <w:rsid w:val="3CD17D17"/>
    <w:rsid w:val="3CE358B4"/>
    <w:rsid w:val="3D0715A3"/>
    <w:rsid w:val="3D107AC3"/>
    <w:rsid w:val="3D255ECD"/>
    <w:rsid w:val="3D281519"/>
    <w:rsid w:val="3D3C7F39"/>
    <w:rsid w:val="3D440F09"/>
    <w:rsid w:val="3D4504A0"/>
    <w:rsid w:val="3D4A44BE"/>
    <w:rsid w:val="3D65276D"/>
    <w:rsid w:val="3D793B23"/>
    <w:rsid w:val="3D8734BB"/>
    <w:rsid w:val="3D990703"/>
    <w:rsid w:val="3D9A11D4"/>
    <w:rsid w:val="3DA16D89"/>
    <w:rsid w:val="3DA364BE"/>
    <w:rsid w:val="3DA768E2"/>
    <w:rsid w:val="3DB01C3A"/>
    <w:rsid w:val="3DB42DAD"/>
    <w:rsid w:val="3DD1570D"/>
    <w:rsid w:val="3DD47A3F"/>
    <w:rsid w:val="3DE041CB"/>
    <w:rsid w:val="3DFE0BF8"/>
    <w:rsid w:val="3E06185A"/>
    <w:rsid w:val="3E0D48F6"/>
    <w:rsid w:val="3E155F41"/>
    <w:rsid w:val="3E1868B4"/>
    <w:rsid w:val="3E1F291C"/>
    <w:rsid w:val="3E287A22"/>
    <w:rsid w:val="3E2C6DE7"/>
    <w:rsid w:val="3E377251"/>
    <w:rsid w:val="3E42664B"/>
    <w:rsid w:val="3E5A7334"/>
    <w:rsid w:val="3E5E1696"/>
    <w:rsid w:val="3E66679D"/>
    <w:rsid w:val="3E6A003B"/>
    <w:rsid w:val="3E79045C"/>
    <w:rsid w:val="3E7B5D6B"/>
    <w:rsid w:val="3E843E66"/>
    <w:rsid w:val="3E86299B"/>
    <w:rsid w:val="3E8D5AD7"/>
    <w:rsid w:val="3E8F51FE"/>
    <w:rsid w:val="3E926F87"/>
    <w:rsid w:val="3E9A59DE"/>
    <w:rsid w:val="3EA11583"/>
    <w:rsid w:val="3EA42E21"/>
    <w:rsid w:val="3EA82911"/>
    <w:rsid w:val="3EAF4836"/>
    <w:rsid w:val="3EB017C6"/>
    <w:rsid w:val="3EB144E8"/>
    <w:rsid w:val="3EB412B6"/>
    <w:rsid w:val="3EC33DFA"/>
    <w:rsid w:val="3ECD2378"/>
    <w:rsid w:val="3EF47905"/>
    <w:rsid w:val="3EF5367D"/>
    <w:rsid w:val="3EF9DF22"/>
    <w:rsid w:val="3EFD6405"/>
    <w:rsid w:val="3F060E16"/>
    <w:rsid w:val="3F081602"/>
    <w:rsid w:val="3F0D4E6A"/>
    <w:rsid w:val="3F1D1096"/>
    <w:rsid w:val="3F1E0E25"/>
    <w:rsid w:val="3F1F0523"/>
    <w:rsid w:val="3F2F0234"/>
    <w:rsid w:val="3F3D66CD"/>
    <w:rsid w:val="3F473ED8"/>
    <w:rsid w:val="3F5549FC"/>
    <w:rsid w:val="3F6363FE"/>
    <w:rsid w:val="3F6F342F"/>
    <w:rsid w:val="3F756B8F"/>
    <w:rsid w:val="3F7647BE"/>
    <w:rsid w:val="3F77BA1B"/>
    <w:rsid w:val="3F830C89"/>
    <w:rsid w:val="3F874C1D"/>
    <w:rsid w:val="3F95482B"/>
    <w:rsid w:val="3FA532F5"/>
    <w:rsid w:val="3FB3156E"/>
    <w:rsid w:val="3FE07E89"/>
    <w:rsid w:val="3FEE6A4A"/>
    <w:rsid w:val="3FF96FCA"/>
    <w:rsid w:val="3FFF47B3"/>
    <w:rsid w:val="4001677D"/>
    <w:rsid w:val="4019356B"/>
    <w:rsid w:val="4024421A"/>
    <w:rsid w:val="402B37FA"/>
    <w:rsid w:val="40592157"/>
    <w:rsid w:val="406E1CAE"/>
    <w:rsid w:val="40844CB8"/>
    <w:rsid w:val="408D0011"/>
    <w:rsid w:val="408E3D89"/>
    <w:rsid w:val="409A0980"/>
    <w:rsid w:val="40A0133A"/>
    <w:rsid w:val="40B57568"/>
    <w:rsid w:val="40C31A53"/>
    <w:rsid w:val="40C5331A"/>
    <w:rsid w:val="40C902B3"/>
    <w:rsid w:val="40DB5220"/>
    <w:rsid w:val="40F77B80"/>
    <w:rsid w:val="40FB7670"/>
    <w:rsid w:val="40FF545D"/>
    <w:rsid w:val="410067C8"/>
    <w:rsid w:val="41006A35"/>
    <w:rsid w:val="41197AF6"/>
    <w:rsid w:val="41205969"/>
    <w:rsid w:val="41281AE7"/>
    <w:rsid w:val="413C1A16"/>
    <w:rsid w:val="4171348E"/>
    <w:rsid w:val="41764F49"/>
    <w:rsid w:val="418A4550"/>
    <w:rsid w:val="418F0D2A"/>
    <w:rsid w:val="41994793"/>
    <w:rsid w:val="41B23984"/>
    <w:rsid w:val="41BB0BAE"/>
    <w:rsid w:val="41D01505"/>
    <w:rsid w:val="41D103D1"/>
    <w:rsid w:val="41D852BC"/>
    <w:rsid w:val="42010CB6"/>
    <w:rsid w:val="423D15C3"/>
    <w:rsid w:val="42474939"/>
    <w:rsid w:val="424C3C57"/>
    <w:rsid w:val="425132C0"/>
    <w:rsid w:val="4251506E"/>
    <w:rsid w:val="42613FF3"/>
    <w:rsid w:val="42660D96"/>
    <w:rsid w:val="427D40B5"/>
    <w:rsid w:val="428667D2"/>
    <w:rsid w:val="429A4C67"/>
    <w:rsid w:val="429D02B3"/>
    <w:rsid w:val="42B9333F"/>
    <w:rsid w:val="42CD1CE0"/>
    <w:rsid w:val="42CF2B62"/>
    <w:rsid w:val="42D00689"/>
    <w:rsid w:val="42D713EB"/>
    <w:rsid w:val="42DC527F"/>
    <w:rsid w:val="42E1381E"/>
    <w:rsid w:val="42ED6459"/>
    <w:rsid w:val="42F205FF"/>
    <w:rsid w:val="42F425C9"/>
    <w:rsid w:val="42FE58DD"/>
    <w:rsid w:val="43174B3D"/>
    <w:rsid w:val="431F2EAA"/>
    <w:rsid w:val="43397FDC"/>
    <w:rsid w:val="434B790E"/>
    <w:rsid w:val="43560B8E"/>
    <w:rsid w:val="4360274F"/>
    <w:rsid w:val="43664B49"/>
    <w:rsid w:val="43792ACE"/>
    <w:rsid w:val="439671DC"/>
    <w:rsid w:val="43977AB6"/>
    <w:rsid w:val="43A3342B"/>
    <w:rsid w:val="43B92ECB"/>
    <w:rsid w:val="43C77C27"/>
    <w:rsid w:val="43DE09EE"/>
    <w:rsid w:val="43E3619A"/>
    <w:rsid w:val="43E4263E"/>
    <w:rsid w:val="43F9776B"/>
    <w:rsid w:val="44002FAD"/>
    <w:rsid w:val="44124CF1"/>
    <w:rsid w:val="44130575"/>
    <w:rsid w:val="442742D8"/>
    <w:rsid w:val="443D1D4E"/>
    <w:rsid w:val="445D5F4C"/>
    <w:rsid w:val="445F7F16"/>
    <w:rsid w:val="449101DD"/>
    <w:rsid w:val="4496320C"/>
    <w:rsid w:val="44A122DD"/>
    <w:rsid w:val="44AA4BB6"/>
    <w:rsid w:val="44AD0C81"/>
    <w:rsid w:val="44B042CE"/>
    <w:rsid w:val="44B6565C"/>
    <w:rsid w:val="44BF2763"/>
    <w:rsid w:val="44DE1391"/>
    <w:rsid w:val="44FC39B7"/>
    <w:rsid w:val="44FE772F"/>
    <w:rsid w:val="45101210"/>
    <w:rsid w:val="45132AAF"/>
    <w:rsid w:val="451B225C"/>
    <w:rsid w:val="452410C9"/>
    <w:rsid w:val="452B7DF8"/>
    <w:rsid w:val="45317DFB"/>
    <w:rsid w:val="453C3DB3"/>
    <w:rsid w:val="454113CA"/>
    <w:rsid w:val="4550160D"/>
    <w:rsid w:val="456A0921"/>
    <w:rsid w:val="456D3CE4"/>
    <w:rsid w:val="457479F1"/>
    <w:rsid w:val="4579042C"/>
    <w:rsid w:val="457E617A"/>
    <w:rsid w:val="457F0571"/>
    <w:rsid w:val="45813EBC"/>
    <w:rsid w:val="45851176"/>
    <w:rsid w:val="458D0AB3"/>
    <w:rsid w:val="45A1630C"/>
    <w:rsid w:val="45AF27D7"/>
    <w:rsid w:val="45B55914"/>
    <w:rsid w:val="45BE0C6C"/>
    <w:rsid w:val="45C63B94"/>
    <w:rsid w:val="45C81AEB"/>
    <w:rsid w:val="45CA7611"/>
    <w:rsid w:val="45D43FEC"/>
    <w:rsid w:val="45E5444B"/>
    <w:rsid w:val="45E71F4A"/>
    <w:rsid w:val="45EA1A61"/>
    <w:rsid w:val="45FD3951"/>
    <w:rsid w:val="46003033"/>
    <w:rsid w:val="46081EE8"/>
    <w:rsid w:val="460D5750"/>
    <w:rsid w:val="460E7DA5"/>
    <w:rsid w:val="462A6302"/>
    <w:rsid w:val="46422483"/>
    <w:rsid w:val="464F5D68"/>
    <w:rsid w:val="465247FB"/>
    <w:rsid w:val="4659254A"/>
    <w:rsid w:val="465B0637"/>
    <w:rsid w:val="465B64BB"/>
    <w:rsid w:val="465E3F0D"/>
    <w:rsid w:val="46600D44"/>
    <w:rsid w:val="466A16E6"/>
    <w:rsid w:val="46731A57"/>
    <w:rsid w:val="467557CF"/>
    <w:rsid w:val="467C4DAF"/>
    <w:rsid w:val="46893F2B"/>
    <w:rsid w:val="469A6FE4"/>
    <w:rsid w:val="469D6AD4"/>
    <w:rsid w:val="46A00372"/>
    <w:rsid w:val="46A55988"/>
    <w:rsid w:val="46B502C1"/>
    <w:rsid w:val="46B5206F"/>
    <w:rsid w:val="46B856BC"/>
    <w:rsid w:val="46C40504"/>
    <w:rsid w:val="46C4686E"/>
    <w:rsid w:val="46C97A8D"/>
    <w:rsid w:val="46D71FE6"/>
    <w:rsid w:val="46F56910"/>
    <w:rsid w:val="4729480B"/>
    <w:rsid w:val="477B778F"/>
    <w:rsid w:val="4780267D"/>
    <w:rsid w:val="478203EC"/>
    <w:rsid w:val="478D08F6"/>
    <w:rsid w:val="479C322F"/>
    <w:rsid w:val="47A81BD4"/>
    <w:rsid w:val="47AD0F98"/>
    <w:rsid w:val="47B025FA"/>
    <w:rsid w:val="47BE4F54"/>
    <w:rsid w:val="47C22C96"/>
    <w:rsid w:val="47DF3BBE"/>
    <w:rsid w:val="47E66258"/>
    <w:rsid w:val="47E86474"/>
    <w:rsid w:val="47EA7AF7"/>
    <w:rsid w:val="47F72214"/>
    <w:rsid w:val="4803505C"/>
    <w:rsid w:val="4809698F"/>
    <w:rsid w:val="4811697D"/>
    <w:rsid w:val="482A4397"/>
    <w:rsid w:val="482C6361"/>
    <w:rsid w:val="483D231C"/>
    <w:rsid w:val="4850203D"/>
    <w:rsid w:val="486C49B0"/>
    <w:rsid w:val="4876582E"/>
    <w:rsid w:val="487A3E25"/>
    <w:rsid w:val="488B5503"/>
    <w:rsid w:val="48937E21"/>
    <w:rsid w:val="489A0361"/>
    <w:rsid w:val="48A44149"/>
    <w:rsid w:val="48AC2FFE"/>
    <w:rsid w:val="48B94FF3"/>
    <w:rsid w:val="48CE400C"/>
    <w:rsid w:val="48E37AAB"/>
    <w:rsid w:val="48F0738F"/>
    <w:rsid w:val="48FD4B4C"/>
    <w:rsid w:val="48FF3A76"/>
    <w:rsid w:val="490A68E0"/>
    <w:rsid w:val="491055FE"/>
    <w:rsid w:val="4913307D"/>
    <w:rsid w:val="49311755"/>
    <w:rsid w:val="49496A9F"/>
    <w:rsid w:val="495F5B3E"/>
    <w:rsid w:val="4961203A"/>
    <w:rsid w:val="49675177"/>
    <w:rsid w:val="496F77D7"/>
    <w:rsid w:val="497654FD"/>
    <w:rsid w:val="498521CD"/>
    <w:rsid w:val="49877D6A"/>
    <w:rsid w:val="49A5461D"/>
    <w:rsid w:val="49A95790"/>
    <w:rsid w:val="49B64211"/>
    <w:rsid w:val="49B74350"/>
    <w:rsid w:val="49C8030C"/>
    <w:rsid w:val="49C83E68"/>
    <w:rsid w:val="49D92519"/>
    <w:rsid w:val="49E54A1A"/>
    <w:rsid w:val="49E56AF9"/>
    <w:rsid w:val="49EA64D4"/>
    <w:rsid w:val="49F6167F"/>
    <w:rsid w:val="49FB423D"/>
    <w:rsid w:val="4A01737A"/>
    <w:rsid w:val="4A056E6A"/>
    <w:rsid w:val="4A064FA0"/>
    <w:rsid w:val="4A0A26D2"/>
    <w:rsid w:val="4A16615C"/>
    <w:rsid w:val="4A205A52"/>
    <w:rsid w:val="4A437992"/>
    <w:rsid w:val="4A4424D7"/>
    <w:rsid w:val="4A484FA8"/>
    <w:rsid w:val="4A6D4A0F"/>
    <w:rsid w:val="4A742241"/>
    <w:rsid w:val="4A745D9D"/>
    <w:rsid w:val="4A770517"/>
    <w:rsid w:val="4A77763C"/>
    <w:rsid w:val="4A881849"/>
    <w:rsid w:val="4A985F30"/>
    <w:rsid w:val="4AA46683"/>
    <w:rsid w:val="4AB82D0F"/>
    <w:rsid w:val="4ABF170F"/>
    <w:rsid w:val="4AC61F3D"/>
    <w:rsid w:val="4ACF7478"/>
    <w:rsid w:val="4ADD7DE7"/>
    <w:rsid w:val="4AE66C9B"/>
    <w:rsid w:val="4AEB7664"/>
    <w:rsid w:val="4AF34F14"/>
    <w:rsid w:val="4AFD7C19"/>
    <w:rsid w:val="4B0567D1"/>
    <w:rsid w:val="4B0B4954"/>
    <w:rsid w:val="4B182BCD"/>
    <w:rsid w:val="4B220AD6"/>
    <w:rsid w:val="4B236AAE"/>
    <w:rsid w:val="4B363761"/>
    <w:rsid w:val="4B3F0159"/>
    <w:rsid w:val="4B577B99"/>
    <w:rsid w:val="4B6202EC"/>
    <w:rsid w:val="4B6526F8"/>
    <w:rsid w:val="4B683B54"/>
    <w:rsid w:val="4B693428"/>
    <w:rsid w:val="4B707271"/>
    <w:rsid w:val="4B9739F7"/>
    <w:rsid w:val="4B9A1834"/>
    <w:rsid w:val="4BA821A3"/>
    <w:rsid w:val="4BC0573E"/>
    <w:rsid w:val="4BC30D8B"/>
    <w:rsid w:val="4BC44B03"/>
    <w:rsid w:val="4BEE2503"/>
    <w:rsid w:val="4C0513A3"/>
    <w:rsid w:val="4C0D2006"/>
    <w:rsid w:val="4C143394"/>
    <w:rsid w:val="4C1C493F"/>
    <w:rsid w:val="4C235CCD"/>
    <w:rsid w:val="4C245A30"/>
    <w:rsid w:val="4C2537F3"/>
    <w:rsid w:val="4C2A0E0A"/>
    <w:rsid w:val="4C2F0EC7"/>
    <w:rsid w:val="4C312198"/>
    <w:rsid w:val="4C35155C"/>
    <w:rsid w:val="4C3E6663"/>
    <w:rsid w:val="4C4F261E"/>
    <w:rsid w:val="4C575977"/>
    <w:rsid w:val="4C602A7D"/>
    <w:rsid w:val="4C651E42"/>
    <w:rsid w:val="4C671F5B"/>
    <w:rsid w:val="4C6A56AA"/>
    <w:rsid w:val="4CB6685F"/>
    <w:rsid w:val="4CB701C3"/>
    <w:rsid w:val="4CC367FE"/>
    <w:rsid w:val="4CDB2104"/>
    <w:rsid w:val="4CF124C7"/>
    <w:rsid w:val="4CF5766A"/>
    <w:rsid w:val="4D077F3C"/>
    <w:rsid w:val="4D123355"/>
    <w:rsid w:val="4D1B69A4"/>
    <w:rsid w:val="4D1F46E6"/>
    <w:rsid w:val="4D275349"/>
    <w:rsid w:val="4D2A3B31"/>
    <w:rsid w:val="4D2E66D8"/>
    <w:rsid w:val="4D312C52"/>
    <w:rsid w:val="4D3161C8"/>
    <w:rsid w:val="4D5123C6"/>
    <w:rsid w:val="4D5F2D35"/>
    <w:rsid w:val="4D661307"/>
    <w:rsid w:val="4D6D5452"/>
    <w:rsid w:val="4D905305"/>
    <w:rsid w:val="4D964A72"/>
    <w:rsid w:val="4D9C1254"/>
    <w:rsid w:val="4DAC584E"/>
    <w:rsid w:val="4DCB2178"/>
    <w:rsid w:val="4DD74FC1"/>
    <w:rsid w:val="4DDE00FE"/>
    <w:rsid w:val="4DEA6AA2"/>
    <w:rsid w:val="4E17716C"/>
    <w:rsid w:val="4E3046D1"/>
    <w:rsid w:val="4E487C6D"/>
    <w:rsid w:val="4E4F4B57"/>
    <w:rsid w:val="4E604FB7"/>
    <w:rsid w:val="4E793892"/>
    <w:rsid w:val="4E800872"/>
    <w:rsid w:val="4E944C60"/>
    <w:rsid w:val="4E962786"/>
    <w:rsid w:val="4EB470B0"/>
    <w:rsid w:val="4EC07803"/>
    <w:rsid w:val="4EC310A1"/>
    <w:rsid w:val="4EC569ED"/>
    <w:rsid w:val="4ED50EA1"/>
    <w:rsid w:val="4EE31503"/>
    <w:rsid w:val="4EEC050C"/>
    <w:rsid w:val="4F0E056F"/>
    <w:rsid w:val="4F104EC3"/>
    <w:rsid w:val="4F363F69"/>
    <w:rsid w:val="4F47354A"/>
    <w:rsid w:val="4F4A531F"/>
    <w:rsid w:val="4F7B197C"/>
    <w:rsid w:val="4F806F93"/>
    <w:rsid w:val="4F8B6063"/>
    <w:rsid w:val="4F911C54"/>
    <w:rsid w:val="4FD25A40"/>
    <w:rsid w:val="4FE625E0"/>
    <w:rsid w:val="500D0826"/>
    <w:rsid w:val="50146059"/>
    <w:rsid w:val="501F0559"/>
    <w:rsid w:val="5021480F"/>
    <w:rsid w:val="502E69EF"/>
    <w:rsid w:val="503E1327"/>
    <w:rsid w:val="50412BC6"/>
    <w:rsid w:val="50454464"/>
    <w:rsid w:val="504A7CCC"/>
    <w:rsid w:val="5052092F"/>
    <w:rsid w:val="508D7BB9"/>
    <w:rsid w:val="50962ECB"/>
    <w:rsid w:val="50A42E38"/>
    <w:rsid w:val="50A4577F"/>
    <w:rsid w:val="50B73D1F"/>
    <w:rsid w:val="50BD5BC9"/>
    <w:rsid w:val="50C11EEE"/>
    <w:rsid w:val="50C23D07"/>
    <w:rsid w:val="50C64757"/>
    <w:rsid w:val="50C86E43"/>
    <w:rsid w:val="50CC248F"/>
    <w:rsid w:val="50CC6933"/>
    <w:rsid w:val="50D61560"/>
    <w:rsid w:val="50E97CFC"/>
    <w:rsid w:val="50FA4028"/>
    <w:rsid w:val="510D65B7"/>
    <w:rsid w:val="511157AB"/>
    <w:rsid w:val="51155AAE"/>
    <w:rsid w:val="5142540C"/>
    <w:rsid w:val="516E79EA"/>
    <w:rsid w:val="51842D6A"/>
    <w:rsid w:val="518832C8"/>
    <w:rsid w:val="519D3C50"/>
    <w:rsid w:val="51A0432A"/>
    <w:rsid w:val="51A86090"/>
    <w:rsid w:val="51B7396D"/>
    <w:rsid w:val="51BD0E26"/>
    <w:rsid w:val="520B6FE7"/>
    <w:rsid w:val="521D6D1B"/>
    <w:rsid w:val="5221680B"/>
    <w:rsid w:val="522E4CC3"/>
    <w:rsid w:val="5233653E"/>
    <w:rsid w:val="523F4EE3"/>
    <w:rsid w:val="5244713B"/>
    <w:rsid w:val="525210BA"/>
    <w:rsid w:val="525A1D1D"/>
    <w:rsid w:val="52615633"/>
    <w:rsid w:val="526F4DE4"/>
    <w:rsid w:val="52750905"/>
    <w:rsid w:val="527A5F1B"/>
    <w:rsid w:val="528B1ED6"/>
    <w:rsid w:val="52977FD4"/>
    <w:rsid w:val="52A25790"/>
    <w:rsid w:val="52A96B6F"/>
    <w:rsid w:val="52B45975"/>
    <w:rsid w:val="52CA50F4"/>
    <w:rsid w:val="52D94AA4"/>
    <w:rsid w:val="52DB10B0"/>
    <w:rsid w:val="52DC2732"/>
    <w:rsid w:val="52EA3A62"/>
    <w:rsid w:val="52F50BB8"/>
    <w:rsid w:val="53097272"/>
    <w:rsid w:val="530C3017"/>
    <w:rsid w:val="5314011E"/>
    <w:rsid w:val="53202F66"/>
    <w:rsid w:val="5325232B"/>
    <w:rsid w:val="53312A7E"/>
    <w:rsid w:val="533B56AA"/>
    <w:rsid w:val="534704F3"/>
    <w:rsid w:val="53544462"/>
    <w:rsid w:val="536F1D83"/>
    <w:rsid w:val="5373753A"/>
    <w:rsid w:val="53794425"/>
    <w:rsid w:val="53852DC9"/>
    <w:rsid w:val="53894668"/>
    <w:rsid w:val="5394300C"/>
    <w:rsid w:val="5397158E"/>
    <w:rsid w:val="53BD42D4"/>
    <w:rsid w:val="53DB6E8D"/>
    <w:rsid w:val="53DC50DF"/>
    <w:rsid w:val="53F046E7"/>
    <w:rsid w:val="54013861"/>
    <w:rsid w:val="54077C82"/>
    <w:rsid w:val="54260108"/>
    <w:rsid w:val="542E520F"/>
    <w:rsid w:val="543842E0"/>
    <w:rsid w:val="54487265"/>
    <w:rsid w:val="544D6070"/>
    <w:rsid w:val="5455279C"/>
    <w:rsid w:val="545C7FCE"/>
    <w:rsid w:val="54605E1E"/>
    <w:rsid w:val="547F1F0F"/>
    <w:rsid w:val="548457F1"/>
    <w:rsid w:val="549239F0"/>
    <w:rsid w:val="5492579E"/>
    <w:rsid w:val="549363D0"/>
    <w:rsid w:val="5495528E"/>
    <w:rsid w:val="549F3EC1"/>
    <w:rsid w:val="54A13C33"/>
    <w:rsid w:val="54A92AE8"/>
    <w:rsid w:val="54B3506A"/>
    <w:rsid w:val="54B716A8"/>
    <w:rsid w:val="54CA0D16"/>
    <w:rsid w:val="54D47B64"/>
    <w:rsid w:val="54DD4057"/>
    <w:rsid w:val="54E7490F"/>
    <w:rsid w:val="54EB3100"/>
    <w:rsid w:val="54F56ADF"/>
    <w:rsid w:val="550764A4"/>
    <w:rsid w:val="550B2BF6"/>
    <w:rsid w:val="55214EB5"/>
    <w:rsid w:val="552705DC"/>
    <w:rsid w:val="55344AA7"/>
    <w:rsid w:val="55364EFD"/>
    <w:rsid w:val="553B5E36"/>
    <w:rsid w:val="55564A1D"/>
    <w:rsid w:val="555D4828"/>
    <w:rsid w:val="55653867"/>
    <w:rsid w:val="556829A3"/>
    <w:rsid w:val="557A4C8B"/>
    <w:rsid w:val="558931E1"/>
    <w:rsid w:val="55923347"/>
    <w:rsid w:val="55925180"/>
    <w:rsid w:val="559519EA"/>
    <w:rsid w:val="55983B1B"/>
    <w:rsid w:val="55990DAE"/>
    <w:rsid w:val="55A559A5"/>
    <w:rsid w:val="55A8376B"/>
    <w:rsid w:val="55B60F43"/>
    <w:rsid w:val="55DC29B6"/>
    <w:rsid w:val="55DD4241"/>
    <w:rsid w:val="55DD6EED"/>
    <w:rsid w:val="55EB160A"/>
    <w:rsid w:val="55FF6E63"/>
    <w:rsid w:val="560721BC"/>
    <w:rsid w:val="56226FF5"/>
    <w:rsid w:val="562E14F6"/>
    <w:rsid w:val="563C00B7"/>
    <w:rsid w:val="563F3703"/>
    <w:rsid w:val="56680EAC"/>
    <w:rsid w:val="566B6D1E"/>
    <w:rsid w:val="567535C9"/>
    <w:rsid w:val="56772E9D"/>
    <w:rsid w:val="56AD68BF"/>
    <w:rsid w:val="56AF0889"/>
    <w:rsid w:val="56B04601"/>
    <w:rsid w:val="56CE6835"/>
    <w:rsid w:val="56D24578"/>
    <w:rsid w:val="56E9366F"/>
    <w:rsid w:val="56EB3E63"/>
    <w:rsid w:val="57032A2C"/>
    <w:rsid w:val="570B1838"/>
    <w:rsid w:val="570F5219"/>
    <w:rsid w:val="571E5A0F"/>
    <w:rsid w:val="57256D9D"/>
    <w:rsid w:val="572D7A00"/>
    <w:rsid w:val="573E1C0D"/>
    <w:rsid w:val="57430FD1"/>
    <w:rsid w:val="574A2360"/>
    <w:rsid w:val="575D12B5"/>
    <w:rsid w:val="57610A87"/>
    <w:rsid w:val="57783371"/>
    <w:rsid w:val="577B1140"/>
    <w:rsid w:val="577B7F21"/>
    <w:rsid w:val="577F181B"/>
    <w:rsid w:val="57921984"/>
    <w:rsid w:val="579737F0"/>
    <w:rsid w:val="579D2DD8"/>
    <w:rsid w:val="579E445A"/>
    <w:rsid w:val="57A777B2"/>
    <w:rsid w:val="57AA1051"/>
    <w:rsid w:val="57AB7B30"/>
    <w:rsid w:val="57AF5251"/>
    <w:rsid w:val="57B26373"/>
    <w:rsid w:val="57B63F04"/>
    <w:rsid w:val="57B95737"/>
    <w:rsid w:val="57CD20C2"/>
    <w:rsid w:val="57D675AB"/>
    <w:rsid w:val="57D95FDD"/>
    <w:rsid w:val="57E207EA"/>
    <w:rsid w:val="57E767C7"/>
    <w:rsid w:val="57F95B34"/>
    <w:rsid w:val="580D7ADE"/>
    <w:rsid w:val="58254B7B"/>
    <w:rsid w:val="585A2A77"/>
    <w:rsid w:val="587D49B7"/>
    <w:rsid w:val="58917D2F"/>
    <w:rsid w:val="5894085C"/>
    <w:rsid w:val="58953AAF"/>
    <w:rsid w:val="589A7317"/>
    <w:rsid w:val="58A61818"/>
    <w:rsid w:val="58AE4F0C"/>
    <w:rsid w:val="58B33F35"/>
    <w:rsid w:val="58B77EC9"/>
    <w:rsid w:val="58B85899"/>
    <w:rsid w:val="58BE1257"/>
    <w:rsid w:val="58BF28DA"/>
    <w:rsid w:val="58C6010C"/>
    <w:rsid w:val="58CA7BFC"/>
    <w:rsid w:val="58CB74D0"/>
    <w:rsid w:val="58E363A9"/>
    <w:rsid w:val="58E6430A"/>
    <w:rsid w:val="590649AC"/>
    <w:rsid w:val="590F3861"/>
    <w:rsid w:val="59350DEE"/>
    <w:rsid w:val="59484FC5"/>
    <w:rsid w:val="594C7EF4"/>
    <w:rsid w:val="59527BF2"/>
    <w:rsid w:val="59545718"/>
    <w:rsid w:val="595E1678"/>
    <w:rsid w:val="596D5BD4"/>
    <w:rsid w:val="597E3DD8"/>
    <w:rsid w:val="59853B23"/>
    <w:rsid w:val="59883613"/>
    <w:rsid w:val="59A815C0"/>
    <w:rsid w:val="59AD6BD6"/>
    <w:rsid w:val="59CD7278"/>
    <w:rsid w:val="59CF2FF0"/>
    <w:rsid w:val="59D40607"/>
    <w:rsid w:val="59D92186"/>
    <w:rsid w:val="59E75F0D"/>
    <w:rsid w:val="59F64A21"/>
    <w:rsid w:val="59F80043"/>
    <w:rsid w:val="59FB5B93"/>
    <w:rsid w:val="59FE7432"/>
    <w:rsid w:val="5A09252F"/>
    <w:rsid w:val="5A0B2778"/>
    <w:rsid w:val="5A144EA7"/>
    <w:rsid w:val="5A1A070F"/>
    <w:rsid w:val="5A2A7C7B"/>
    <w:rsid w:val="5A3B2434"/>
    <w:rsid w:val="5A3E2560"/>
    <w:rsid w:val="5A4028FC"/>
    <w:rsid w:val="5A53777D"/>
    <w:rsid w:val="5A5B2AD6"/>
    <w:rsid w:val="5A5C0D28"/>
    <w:rsid w:val="5A5D3B6E"/>
    <w:rsid w:val="5A637A76"/>
    <w:rsid w:val="5A6D33BA"/>
    <w:rsid w:val="5A792B1F"/>
    <w:rsid w:val="5A874767"/>
    <w:rsid w:val="5AA85BE2"/>
    <w:rsid w:val="5AAD6F28"/>
    <w:rsid w:val="5ABD109B"/>
    <w:rsid w:val="5AC14517"/>
    <w:rsid w:val="5AD05272"/>
    <w:rsid w:val="5AD54636"/>
    <w:rsid w:val="5AD63A24"/>
    <w:rsid w:val="5AD703AE"/>
    <w:rsid w:val="5AE8436A"/>
    <w:rsid w:val="5AE900E2"/>
    <w:rsid w:val="5B022F52"/>
    <w:rsid w:val="5B0E7B48"/>
    <w:rsid w:val="5B280C0A"/>
    <w:rsid w:val="5B2D6220"/>
    <w:rsid w:val="5B2E1A1D"/>
    <w:rsid w:val="5B435A44"/>
    <w:rsid w:val="5B461090"/>
    <w:rsid w:val="5B843A1C"/>
    <w:rsid w:val="5B873E3F"/>
    <w:rsid w:val="5B8A5421"/>
    <w:rsid w:val="5B8B74EB"/>
    <w:rsid w:val="5B920779"/>
    <w:rsid w:val="5BA069F2"/>
    <w:rsid w:val="5BA1276A"/>
    <w:rsid w:val="5BBC75A4"/>
    <w:rsid w:val="5BBD57F6"/>
    <w:rsid w:val="5BC326E1"/>
    <w:rsid w:val="5BE74621"/>
    <w:rsid w:val="5BFB1E7B"/>
    <w:rsid w:val="5BFD3E45"/>
    <w:rsid w:val="5C02145B"/>
    <w:rsid w:val="5C02690E"/>
    <w:rsid w:val="5C036F81"/>
    <w:rsid w:val="5C1473E0"/>
    <w:rsid w:val="5C180C7F"/>
    <w:rsid w:val="5C196DA7"/>
    <w:rsid w:val="5C2A048C"/>
    <w:rsid w:val="5C3B671B"/>
    <w:rsid w:val="5C3D2493"/>
    <w:rsid w:val="5C4E644E"/>
    <w:rsid w:val="5C675762"/>
    <w:rsid w:val="5C7560D1"/>
    <w:rsid w:val="5C80234E"/>
    <w:rsid w:val="5C8A680C"/>
    <w:rsid w:val="5C910A31"/>
    <w:rsid w:val="5CA16EC6"/>
    <w:rsid w:val="5CA61E20"/>
    <w:rsid w:val="5CA73DB1"/>
    <w:rsid w:val="5CD5091E"/>
    <w:rsid w:val="5CDF79EE"/>
    <w:rsid w:val="5CF8460C"/>
    <w:rsid w:val="5CFA65D6"/>
    <w:rsid w:val="5D030BE5"/>
    <w:rsid w:val="5D0C4701"/>
    <w:rsid w:val="5D0F0395"/>
    <w:rsid w:val="5D177188"/>
    <w:rsid w:val="5D221076"/>
    <w:rsid w:val="5D301FF8"/>
    <w:rsid w:val="5D3715D8"/>
    <w:rsid w:val="5D397964"/>
    <w:rsid w:val="5D4E247E"/>
    <w:rsid w:val="5D4F6922"/>
    <w:rsid w:val="5D5A0E23"/>
    <w:rsid w:val="5D5A391C"/>
    <w:rsid w:val="5D5F10C0"/>
    <w:rsid w:val="5D6677C8"/>
    <w:rsid w:val="5D891B7B"/>
    <w:rsid w:val="5DA84284"/>
    <w:rsid w:val="5DAD38EE"/>
    <w:rsid w:val="5DF64FF0"/>
    <w:rsid w:val="5DFB0858"/>
    <w:rsid w:val="5DFF1384"/>
    <w:rsid w:val="5E006862"/>
    <w:rsid w:val="5E0207B9"/>
    <w:rsid w:val="5E0A45F7"/>
    <w:rsid w:val="5E1834A1"/>
    <w:rsid w:val="5E190CDE"/>
    <w:rsid w:val="5E261785"/>
    <w:rsid w:val="5E2C27BF"/>
    <w:rsid w:val="5E3873B6"/>
    <w:rsid w:val="5E3B0C54"/>
    <w:rsid w:val="5E4775F9"/>
    <w:rsid w:val="5E4A7017"/>
    <w:rsid w:val="5E552BBA"/>
    <w:rsid w:val="5E611C10"/>
    <w:rsid w:val="5E6463FD"/>
    <w:rsid w:val="5E6957C1"/>
    <w:rsid w:val="5E7136B3"/>
    <w:rsid w:val="5E79352B"/>
    <w:rsid w:val="5E7A0F3F"/>
    <w:rsid w:val="5E7D301B"/>
    <w:rsid w:val="5E8E5228"/>
    <w:rsid w:val="5E8F2D4E"/>
    <w:rsid w:val="5E9860A7"/>
    <w:rsid w:val="5EA26F25"/>
    <w:rsid w:val="5EA44A4C"/>
    <w:rsid w:val="5EB7E26C"/>
    <w:rsid w:val="5ED846F5"/>
    <w:rsid w:val="5EF808F3"/>
    <w:rsid w:val="5EFC7377"/>
    <w:rsid w:val="5F06174D"/>
    <w:rsid w:val="5F351B48"/>
    <w:rsid w:val="5F3A3602"/>
    <w:rsid w:val="5F435A75"/>
    <w:rsid w:val="5F45733B"/>
    <w:rsid w:val="5F463D55"/>
    <w:rsid w:val="5F6277C6"/>
    <w:rsid w:val="5F6D0B1D"/>
    <w:rsid w:val="5F79574A"/>
    <w:rsid w:val="5F8328B3"/>
    <w:rsid w:val="5F8D0B82"/>
    <w:rsid w:val="5F920D48"/>
    <w:rsid w:val="5FA97E40"/>
    <w:rsid w:val="5FBF1411"/>
    <w:rsid w:val="5FCC5339"/>
    <w:rsid w:val="5FDA624B"/>
    <w:rsid w:val="5FE34A5B"/>
    <w:rsid w:val="5FE70749"/>
    <w:rsid w:val="5FFE1E36"/>
    <w:rsid w:val="600532C8"/>
    <w:rsid w:val="600F1D5E"/>
    <w:rsid w:val="600F4147"/>
    <w:rsid w:val="60114363"/>
    <w:rsid w:val="60232584"/>
    <w:rsid w:val="603911C4"/>
    <w:rsid w:val="605E6E7C"/>
    <w:rsid w:val="607330CE"/>
    <w:rsid w:val="607B5C80"/>
    <w:rsid w:val="60825176"/>
    <w:rsid w:val="609F2AC4"/>
    <w:rsid w:val="60A52CFD"/>
    <w:rsid w:val="60AE7E03"/>
    <w:rsid w:val="60B33F1D"/>
    <w:rsid w:val="60BD1DF5"/>
    <w:rsid w:val="60F03F78"/>
    <w:rsid w:val="60F17CF0"/>
    <w:rsid w:val="60FA2EE8"/>
    <w:rsid w:val="61001CE1"/>
    <w:rsid w:val="61045C75"/>
    <w:rsid w:val="61054A27"/>
    <w:rsid w:val="610A52BC"/>
    <w:rsid w:val="611D2366"/>
    <w:rsid w:val="61377DF9"/>
    <w:rsid w:val="61421856"/>
    <w:rsid w:val="614B5652"/>
    <w:rsid w:val="615227C4"/>
    <w:rsid w:val="61654E3F"/>
    <w:rsid w:val="6182292A"/>
    <w:rsid w:val="61860438"/>
    <w:rsid w:val="61930DA7"/>
    <w:rsid w:val="61954B1F"/>
    <w:rsid w:val="619F7F92"/>
    <w:rsid w:val="61A63211"/>
    <w:rsid w:val="61A82AA5"/>
    <w:rsid w:val="61BE5E24"/>
    <w:rsid w:val="61E33ADD"/>
    <w:rsid w:val="61E41603"/>
    <w:rsid w:val="61EA4E6B"/>
    <w:rsid w:val="61EB0BE3"/>
    <w:rsid w:val="61F94C26"/>
    <w:rsid w:val="62000E56"/>
    <w:rsid w:val="620C0FF0"/>
    <w:rsid w:val="620F042E"/>
    <w:rsid w:val="62257C51"/>
    <w:rsid w:val="622A170C"/>
    <w:rsid w:val="623936FD"/>
    <w:rsid w:val="624F3E49"/>
    <w:rsid w:val="62522A10"/>
    <w:rsid w:val="62632286"/>
    <w:rsid w:val="62652744"/>
    <w:rsid w:val="627D7A8D"/>
    <w:rsid w:val="62885958"/>
    <w:rsid w:val="628F77C1"/>
    <w:rsid w:val="62BE3C02"/>
    <w:rsid w:val="62C54F90"/>
    <w:rsid w:val="62E00084"/>
    <w:rsid w:val="62F40B65"/>
    <w:rsid w:val="62FA7330"/>
    <w:rsid w:val="62FC2CFE"/>
    <w:rsid w:val="63024505"/>
    <w:rsid w:val="63065CD5"/>
    <w:rsid w:val="630A6E47"/>
    <w:rsid w:val="630C0E11"/>
    <w:rsid w:val="631321A0"/>
    <w:rsid w:val="632919C3"/>
    <w:rsid w:val="633B5253"/>
    <w:rsid w:val="634D51A7"/>
    <w:rsid w:val="635600A5"/>
    <w:rsid w:val="635B1DB5"/>
    <w:rsid w:val="63711FED"/>
    <w:rsid w:val="6372753B"/>
    <w:rsid w:val="637B1AF3"/>
    <w:rsid w:val="637D1D0F"/>
    <w:rsid w:val="63880DDC"/>
    <w:rsid w:val="638D750D"/>
    <w:rsid w:val="63A159FD"/>
    <w:rsid w:val="63AC6CC0"/>
    <w:rsid w:val="63BC6393"/>
    <w:rsid w:val="63C35974"/>
    <w:rsid w:val="63C67212"/>
    <w:rsid w:val="63CE60C7"/>
    <w:rsid w:val="63D336DD"/>
    <w:rsid w:val="63DD455C"/>
    <w:rsid w:val="63DE27AE"/>
    <w:rsid w:val="64055776"/>
    <w:rsid w:val="641A7B46"/>
    <w:rsid w:val="64240056"/>
    <w:rsid w:val="643028DD"/>
    <w:rsid w:val="643A3D28"/>
    <w:rsid w:val="643E143A"/>
    <w:rsid w:val="64491666"/>
    <w:rsid w:val="644B5969"/>
    <w:rsid w:val="64682077"/>
    <w:rsid w:val="64836EB1"/>
    <w:rsid w:val="648B3FB8"/>
    <w:rsid w:val="648B6EEF"/>
    <w:rsid w:val="648C220A"/>
    <w:rsid w:val="649B41FB"/>
    <w:rsid w:val="649E1F3D"/>
    <w:rsid w:val="64A82DBC"/>
    <w:rsid w:val="64B13A1E"/>
    <w:rsid w:val="64C158BF"/>
    <w:rsid w:val="64C37BF6"/>
    <w:rsid w:val="64CA4AE0"/>
    <w:rsid w:val="64CE2EAA"/>
    <w:rsid w:val="64ED07CF"/>
    <w:rsid w:val="64EE6A20"/>
    <w:rsid w:val="64FF0C2E"/>
    <w:rsid w:val="65046244"/>
    <w:rsid w:val="650E0E71"/>
    <w:rsid w:val="651F307E"/>
    <w:rsid w:val="65294DFC"/>
    <w:rsid w:val="653C3090"/>
    <w:rsid w:val="655B398A"/>
    <w:rsid w:val="657607C4"/>
    <w:rsid w:val="65854376"/>
    <w:rsid w:val="658767BE"/>
    <w:rsid w:val="65892531"/>
    <w:rsid w:val="659375C8"/>
    <w:rsid w:val="65A672FB"/>
    <w:rsid w:val="65C43C25"/>
    <w:rsid w:val="65D025CA"/>
    <w:rsid w:val="65E46075"/>
    <w:rsid w:val="65EB7404"/>
    <w:rsid w:val="65FC33BF"/>
    <w:rsid w:val="660773AD"/>
    <w:rsid w:val="660B1854"/>
    <w:rsid w:val="66195831"/>
    <w:rsid w:val="662D3578"/>
    <w:rsid w:val="662E75B1"/>
    <w:rsid w:val="66342C2E"/>
    <w:rsid w:val="663C7C5F"/>
    <w:rsid w:val="663E784C"/>
    <w:rsid w:val="66410DD2"/>
    <w:rsid w:val="664B7EA3"/>
    <w:rsid w:val="665C5C0C"/>
    <w:rsid w:val="66682803"/>
    <w:rsid w:val="66882EA5"/>
    <w:rsid w:val="668B6A45"/>
    <w:rsid w:val="66AA4BC9"/>
    <w:rsid w:val="66B90D03"/>
    <w:rsid w:val="67002A3B"/>
    <w:rsid w:val="67011F07"/>
    <w:rsid w:val="67283D40"/>
    <w:rsid w:val="672F3F24"/>
    <w:rsid w:val="673426E5"/>
    <w:rsid w:val="673E055F"/>
    <w:rsid w:val="673E3563"/>
    <w:rsid w:val="674548F2"/>
    <w:rsid w:val="67551CE3"/>
    <w:rsid w:val="675D60DF"/>
    <w:rsid w:val="675D7E8D"/>
    <w:rsid w:val="676A4358"/>
    <w:rsid w:val="676C6322"/>
    <w:rsid w:val="678C0773"/>
    <w:rsid w:val="679B2764"/>
    <w:rsid w:val="67A22552"/>
    <w:rsid w:val="67A41618"/>
    <w:rsid w:val="67B13D35"/>
    <w:rsid w:val="67B22DCC"/>
    <w:rsid w:val="67BE71AA"/>
    <w:rsid w:val="67D90273"/>
    <w:rsid w:val="67DE5875"/>
    <w:rsid w:val="67E22141"/>
    <w:rsid w:val="67E55852"/>
    <w:rsid w:val="67EB1AB4"/>
    <w:rsid w:val="67FA1285"/>
    <w:rsid w:val="67FA5148"/>
    <w:rsid w:val="680C5410"/>
    <w:rsid w:val="68246BFD"/>
    <w:rsid w:val="682C160E"/>
    <w:rsid w:val="68354966"/>
    <w:rsid w:val="68420E31"/>
    <w:rsid w:val="68551F4F"/>
    <w:rsid w:val="68582403"/>
    <w:rsid w:val="686E1C26"/>
    <w:rsid w:val="687C10C9"/>
    <w:rsid w:val="68840C16"/>
    <w:rsid w:val="68872541"/>
    <w:rsid w:val="68876EFB"/>
    <w:rsid w:val="68884654"/>
    <w:rsid w:val="688F22C8"/>
    <w:rsid w:val="689C2C37"/>
    <w:rsid w:val="689F444F"/>
    <w:rsid w:val="68A13DAA"/>
    <w:rsid w:val="68A35D74"/>
    <w:rsid w:val="68AA4B93"/>
    <w:rsid w:val="68AA5354"/>
    <w:rsid w:val="68B0223F"/>
    <w:rsid w:val="68B24209"/>
    <w:rsid w:val="68B7181F"/>
    <w:rsid w:val="68B96DBB"/>
    <w:rsid w:val="68B97345"/>
    <w:rsid w:val="68C006D4"/>
    <w:rsid w:val="68CA2805"/>
    <w:rsid w:val="68CF6B69"/>
    <w:rsid w:val="68D67EF7"/>
    <w:rsid w:val="68DE6DAC"/>
    <w:rsid w:val="68E937A3"/>
    <w:rsid w:val="6908207B"/>
    <w:rsid w:val="691664E5"/>
    <w:rsid w:val="693E15D3"/>
    <w:rsid w:val="69531548"/>
    <w:rsid w:val="69627681"/>
    <w:rsid w:val="696A6892"/>
    <w:rsid w:val="696C085C"/>
    <w:rsid w:val="6977531D"/>
    <w:rsid w:val="69931944"/>
    <w:rsid w:val="699833FF"/>
    <w:rsid w:val="699D27C3"/>
    <w:rsid w:val="69AC0C58"/>
    <w:rsid w:val="69B875FD"/>
    <w:rsid w:val="69C2222A"/>
    <w:rsid w:val="69CA569E"/>
    <w:rsid w:val="69CC2BFF"/>
    <w:rsid w:val="69E421A0"/>
    <w:rsid w:val="69E55F18"/>
    <w:rsid w:val="69FA5E67"/>
    <w:rsid w:val="69FD55B8"/>
    <w:rsid w:val="6A0B1C62"/>
    <w:rsid w:val="6A2406C8"/>
    <w:rsid w:val="6A462E5B"/>
    <w:rsid w:val="6A550BF0"/>
    <w:rsid w:val="6A5A4B58"/>
    <w:rsid w:val="6A5D01A4"/>
    <w:rsid w:val="6A971908"/>
    <w:rsid w:val="6AAC038F"/>
    <w:rsid w:val="6ABA73A5"/>
    <w:rsid w:val="6ADE0BD1"/>
    <w:rsid w:val="6AE96859"/>
    <w:rsid w:val="6AF208ED"/>
    <w:rsid w:val="6AF428B7"/>
    <w:rsid w:val="6B016D82"/>
    <w:rsid w:val="6B1116BB"/>
    <w:rsid w:val="6B147746"/>
    <w:rsid w:val="6B170353"/>
    <w:rsid w:val="6B2111D2"/>
    <w:rsid w:val="6B24787C"/>
    <w:rsid w:val="6B3453A9"/>
    <w:rsid w:val="6B3709F5"/>
    <w:rsid w:val="6B39476E"/>
    <w:rsid w:val="6B3E7FD6"/>
    <w:rsid w:val="6B573233"/>
    <w:rsid w:val="6B5B2936"/>
    <w:rsid w:val="6B5B6274"/>
    <w:rsid w:val="6B625A72"/>
    <w:rsid w:val="6B7071D7"/>
    <w:rsid w:val="6B916358"/>
    <w:rsid w:val="6B930322"/>
    <w:rsid w:val="6B935D53"/>
    <w:rsid w:val="6B9879E9"/>
    <w:rsid w:val="6B9B2D32"/>
    <w:rsid w:val="6BA936A1"/>
    <w:rsid w:val="6BC24763"/>
    <w:rsid w:val="6BDD334B"/>
    <w:rsid w:val="6BFB7BD7"/>
    <w:rsid w:val="6BFC1BBA"/>
    <w:rsid w:val="6C0C3C30"/>
    <w:rsid w:val="6C0E79A8"/>
    <w:rsid w:val="6C196F71"/>
    <w:rsid w:val="6C1F3963"/>
    <w:rsid w:val="6C2216A6"/>
    <w:rsid w:val="6C226FCB"/>
    <w:rsid w:val="6C262F44"/>
    <w:rsid w:val="6C31226F"/>
    <w:rsid w:val="6C3D028D"/>
    <w:rsid w:val="6C4B4758"/>
    <w:rsid w:val="6C5506F2"/>
    <w:rsid w:val="6C552F0B"/>
    <w:rsid w:val="6C783074"/>
    <w:rsid w:val="6C8C67B7"/>
    <w:rsid w:val="6C9D744C"/>
    <w:rsid w:val="6CA64085"/>
    <w:rsid w:val="6CBE13CE"/>
    <w:rsid w:val="6CC85DA9"/>
    <w:rsid w:val="6CD429A0"/>
    <w:rsid w:val="6CDA5ADC"/>
    <w:rsid w:val="6CDF1345"/>
    <w:rsid w:val="6CF7668E"/>
    <w:rsid w:val="6CFF5543"/>
    <w:rsid w:val="6D035033"/>
    <w:rsid w:val="6D167928"/>
    <w:rsid w:val="6D192AA9"/>
    <w:rsid w:val="6D1E1E6D"/>
    <w:rsid w:val="6D26299B"/>
    <w:rsid w:val="6D2A25C0"/>
    <w:rsid w:val="6D3E42BD"/>
    <w:rsid w:val="6D4772EC"/>
    <w:rsid w:val="6D7777CF"/>
    <w:rsid w:val="6D8D0DA1"/>
    <w:rsid w:val="6D8F4B19"/>
    <w:rsid w:val="6D9078AF"/>
    <w:rsid w:val="6DAA3FEF"/>
    <w:rsid w:val="6DAA54AF"/>
    <w:rsid w:val="6DAC7479"/>
    <w:rsid w:val="6DAF6F69"/>
    <w:rsid w:val="6DC01176"/>
    <w:rsid w:val="6DC0172B"/>
    <w:rsid w:val="6DC347C2"/>
    <w:rsid w:val="6DCB690C"/>
    <w:rsid w:val="6DD41A5B"/>
    <w:rsid w:val="6DD864C0"/>
    <w:rsid w:val="6DEC3D19"/>
    <w:rsid w:val="6DF43C2E"/>
    <w:rsid w:val="6DF51CA3"/>
    <w:rsid w:val="6DF66946"/>
    <w:rsid w:val="6DFC340E"/>
    <w:rsid w:val="6DFF3A4C"/>
    <w:rsid w:val="6E0943D3"/>
    <w:rsid w:val="6E1D3ED3"/>
    <w:rsid w:val="6E1F7C4B"/>
    <w:rsid w:val="6E245261"/>
    <w:rsid w:val="6E70494A"/>
    <w:rsid w:val="6E753D0F"/>
    <w:rsid w:val="6E7A30D3"/>
    <w:rsid w:val="6E7C509D"/>
    <w:rsid w:val="6E8335BD"/>
    <w:rsid w:val="6E8B52E0"/>
    <w:rsid w:val="6E8E12EF"/>
    <w:rsid w:val="6E963C85"/>
    <w:rsid w:val="6E972936"/>
    <w:rsid w:val="6E9879FD"/>
    <w:rsid w:val="6ECB1B80"/>
    <w:rsid w:val="6ECE341F"/>
    <w:rsid w:val="6ED446C5"/>
    <w:rsid w:val="6ED924EF"/>
    <w:rsid w:val="6EE4427D"/>
    <w:rsid w:val="6EE449F0"/>
    <w:rsid w:val="6EE90259"/>
    <w:rsid w:val="6EED5F9B"/>
    <w:rsid w:val="6EEE3AC1"/>
    <w:rsid w:val="6F084B83"/>
    <w:rsid w:val="6F2A7D94"/>
    <w:rsid w:val="6F370FC4"/>
    <w:rsid w:val="6F6124E5"/>
    <w:rsid w:val="6F80296B"/>
    <w:rsid w:val="6F8331F1"/>
    <w:rsid w:val="6F854425"/>
    <w:rsid w:val="6F8D32DA"/>
    <w:rsid w:val="6F8D5088"/>
    <w:rsid w:val="6FAE1A09"/>
    <w:rsid w:val="6FB6638D"/>
    <w:rsid w:val="6FD607DD"/>
    <w:rsid w:val="6FD75BF8"/>
    <w:rsid w:val="70074E3A"/>
    <w:rsid w:val="700D7F77"/>
    <w:rsid w:val="702C2AF3"/>
    <w:rsid w:val="706C1141"/>
    <w:rsid w:val="707149AA"/>
    <w:rsid w:val="70756248"/>
    <w:rsid w:val="707723D0"/>
    <w:rsid w:val="70A42689"/>
    <w:rsid w:val="70C920F0"/>
    <w:rsid w:val="70DF36C1"/>
    <w:rsid w:val="70F52EE5"/>
    <w:rsid w:val="70F5661B"/>
    <w:rsid w:val="70F84783"/>
    <w:rsid w:val="70FA674D"/>
    <w:rsid w:val="71092E34"/>
    <w:rsid w:val="71153587"/>
    <w:rsid w:val="71290DE0"/>
    <w:rsid w:val="712B4B58"/>
    <w:rsid w:val="71360107"/>
    <w:rsid w:val="713B688E"/>
    <w:rsid w:val="715C2F64"/>
    <w:rsid w:val="71632544"/>
    <w:rsid w:val="717604C9"/>
    <w:rsid w:val="71791D68"/>
    <w:rsid w:val="71A62431"/>
    <w:rsid w:val="71C34D91"/>
    <w:rsid w:val="71CD5C10"/>
    <w:rsid w:val="71D43752"/>
    <w:rsid w:val="71D90A58"/>
    <w:rsid w:val="71E33685"/>
    <w:rsid w:val="71EC253A"/>
    <w:rsid w:val="71EC42E8"/>
    <w:rsid w:val="71F1796A"/>
    <w:rsid w:val="71F31B1A"/>
    <w:rsid w:val="720930EC"/>
    <w:rsid w:val="72154626"/>
    <w:rsid w:val="721F290F"/>
    <w:rsid w:val="72262B5D"/>
    <w:rsid w:val="72283FF7"/>
    <w:rsid w:val="722E7212"/>
    <w:rsid w:val="723A0474"/>
    <w:rsid w:val="72444124"/>
    <w:rsid w:val="72485A07"/>
    <w:rsid w:val="725325B9"/>
    <w:rsid w:val="725923E4"/>
    <w:rsid w:val="72655E48"/>
    <w:rsid w:val="72864BF7"/>
    <w:rsid w:val="729023FC"/>
    <w:rsid w:val="729B7ABC"/>
    <w:rsid w:val="729F57FE"/>
    <w:rsid w:val="72A44BC2"/>
    <w:rsid w:val="731C0BFD"/>
    <w:rsid w:val="732950C8"/>
    <w:rsid w:val="733F37BD"/>
    <w:rsid w:val="734B3186"/>
    <w:rsid w:val="735465E8"/>
    <w:rsid w:val="736B1B84"/>
    <w:rsid w:val="7370719A"/>
    <w:rsid w:val="73920EBF"/>
    <w:rsid w:val="739A5FC5"/>
    <w:rsid w:val="73BA21C4"/>
    <w:rsid w:val="73C0646E"/>
    <w:rsid w:val="73CF1701"/>
    <w:rsid w:val="73EF00BF"/>
    <w:rsid w:val="73F6144E"/>
    <w:rsid w:val="74024296"/>
    <w:rsid w:val="7419338E"/>
    <w:rsid w:val="7420471D"/>
    <w:rsid w:val="742222F5"/>
    <w:rsid w:val="743C0E2B"/>
    <w:rsid w:val="74476126"/>
    <w:rsid w:val="74662826"/>
    <w:rsid w:val="74706664"/>
    <w:rsid w:val="747F3682"/>
    <w:rsid w:val="749B0247"/>
    <w:rsid w:val="749C4185"/>
    <w:rsid w:val="74AE7F7A"/>
    <w:rsid w:val="74BB2697"/>
    <w:rsid w:val="74D86DA5"/>
    <w:rsid w:val="74EC45FF"/>
    <w:rsid w:val="75067759"/>
    <w:rsid w:val="752E6DCD"/>
    <w:rsid w:val="75387844"/>
    <w:rsid w:val="753C37D8"/>
    <w:rsid w:val="7551380D"/>
    <w:rsid w:val="75542513"/>
    <w:rsid w:val="75587EE6"/>
    <w:rsid w:val="75600BE5"/>
    <w:rsid w:val="756041CF"/>
    <w:rsid w:val="7564475C"/>
    <w:rsid w:val="75720FA8"/>
    <w:rsid w:val="75826D11"/>
    <w:rsid w:val="7583797F"/>
    <w:rsid w:val="75956A44"/>
    <w:rsid w:val="75A4312B"/>
    <w:rsid w:val="75D20F1D"/>
    <w:rsid w:val="75D532E5"/>
    <w:rsid w:val="75DA2C18"/>
    <w:rsid w:val="75E83018"/>
    <w:rsid w:val="75F06371"/>
    <w:rsid w:val="75F54412"/>
    <w:rsid w:val="75F75951"/>
    <w:rsid w:val="75F96FD3"/>
    <w:rsid w:val="76054BBF"/>
    <w:rsid w:val="761262E7"/>
    <w:rsid w:val="76171B4F"/>
    <w:rsid w:val="761756AB"/>
    <w:rsid w:val="761D08E0"/>
    <w:rsid w:val="76257DC8"/>
    <w:rsid w:val="762C4B89"/>
    <w:rsid w:val="76360227"/>
    <w:rsid w:val="765D347C"/>
    <w:rsid w:val="76826699"/>
    <w:rsid w:val="76937428"/>
    <w:rsid w:val="76C87133"/>
    <w:rsid w:val="76CD08D5"/>
    <w:rsid w:val="76DB4B92"/>
    <w:rsid w:val="76DD68F5"/>
    <w:rsid w:val="76FF686B"/>
    <w:rsid w:val="77052AA4"/>
    <w:rsid w:val="770FEEE6"/>
    <w:rsid w:val="77136511"/>
    <w:rsid w:val="772938E8"/>
    <w:rsid w:val="77340A39"/>
    <w:rsid w:val="77351FD0"/>
    <w:rsid w:val="77472422"/>
    <w:rsid w:val="77560455"/>
    <w:rsid w:val="77562203"/>
    <w:rsid w:val="77672662"/>
    <w:rsid w:val="777F31F2"/>
    <w:rsid w:val="778356EE"/>
    <w:rsid w:val="77B21B30"/>
    <w:rsid w:val="77B43AFA"/>
    <w:rsid w:val="77BA6C36"/>
    <w:rsid w:val="77BC475C"/>
    <w:rsid w:val="77D1700D"/>
    <w:rsid w:val="77EC04CC"/>
    <w:rsid w:val="77F24622"/>
    <w:rsid w:val="77FF289B"/>
    <w:rsid w:val="780659D7"/>
    <w:rsid w:val="781B5927"/>
    <w:rsid w:val="78210A63"/>
    <w:rsid w:val="78292927"/>
    <w:rsid w:val="782B18E2"/>
    <w:rsid w:val="783E7867"/>
    <w:rsid w:val="784F55D0"/>
    <w:rsid w:val="786C6182"/>
    <w:rsid w:val="78775729"/>
    <w:rsid w:val="78850FF2"/>
    <w:rsid w:val="789C5A47"/>
    <w:rsid w:val="78A42DB0"/>
    <w:rsid w:val="78A656AB"/>
    <w:rsid w:val="78B2245C"/>
    <w:rsid w:val="78C55892"/>
    <w:rsid w:val="78E172CC"/>
    <w:rsid w:val="78EA1D1F"/>
    <w:rsid w:val="78F341AE"/>
    <w:rsid w:val="78F543CA"/>
    <w:rsid w:val="78F9378E"/>
    <w:rsid w:val="78FB3062"/>
    <w:rsid w:val="78FD502C"/>
    <w:rsid w:val="78FD6DDA"/>
    <w:rsid w:val="7904172F"/>
    <w:rsid w:val="790C34C1"/>
    <w:rsid w:val="790F4D60"/>
    <w:rsid w:val="790F6B0E"/>
    <w:rsid w:val="790F7E27"/>
    <w:rsid w:val="791D747D"/>
    <w:rsid w:val="79246A5D"/>
    <w:rsid w:val="792A231A"/>
    <w:rsid w:val="79316829"/>
    <w:rsid w:val="7936053E"/>
    <w:rsid w:val="7947274B"/>
    <w:rsid w:val="79554E68"/>
    <w:rsid w:val="796230E1"/>
    <w:rsid w:val="797352EE"/>
    <w:rsid w:val="797E66A9"/>
    <w:rsid w:val="7984574E"/>
    <w:rsid w:val="798518A4"/>
    <w:rsid w:val="798B6ADC"/>
    <w:rsid w:val="79940E9D"/>
    <w:rsid w:val="79955265"/>
    <w:rsid w:val="79984D55"/>
    <w:rsid w:val="79A97383"/>
    <w:rsid w:val="79E2333F"/>
    <w:rsid w:val="79E27E8B"/>
    <w:rsid w:val="79F25E0C"/>
    <w:rsid w:val="79F850CE"/>
    <w:rsid w:val="79FD443C"/>
    <w:rsid w:val="7A1D1975"/>
    <w:rsid w:val="7A3E5150"/>
    <w:rsid w:val="7A422D94"/>
    <w:rsid w:val="7A4670D6"/>
    <w:rsid w:val="7A4822D7"/>
    <w:rsid w:val="7A4A42A1"/>
    <w:rsid w:val="7A534B63"/>
    <w:rsid w:val="7A540C7C"/>
    <w:rsid w:val="7A615382"/>
    <w:rsid w:val="7A637111"/>
    <w:rsid w:val="7A67303B"/>
    <w:rsid w:val="7A715CD2"/>
    <w:rsid w:val="7A770E0E"/>
    <w:rsid w:val="7A7B2E21"/>
    <w:rsid w:val="7A7C6425"/>
    <w:rsid w:val="7A85177D"/>
    <w:rsid w:val="7A951295"/>
    <w:rsid w:val="7AAB1D04"/>
    <w:rsid w:val="7ABA4368"/>
    <w:rsid w:val="7ACF29F8"/>
    <w:rsid w:val="7AD05746"/>
    <w:rsid w:val="7AD24297"/>
    <w:rsid w:val="7AEA5A84"/>
    <w:rsid w:val="7B113011"/>
    <w:rsid w:val="7B257FFD"/>
    <w:rsid w:val="7B273D20"/>
    <w:rsid w:val="7B292109"/>
    <w:rsid w:val="7B343476"/>
    <w:rsid w:val="7B3F192C"/>
    <w:rsid w:val="7B486307"/>
    <w:rsid w:val="7B5353D8"/>
    <w:rsid w:val="7B5A2978"/>
    <w:rsid w:val="7B5A49B8"/>
    <w:rsid w:val="7B5A7E4C"/>
    <w:rsid w:val="7B643141"/>
    <w:rsid w:val="7B667AF9"/>
    <w:rsid w:val="7B7468F8"/>
    <w:rsid w:val="7B825CBD"/>
    <w:rsid w:val="7BA94FF8"/>
    <w:rsid w:val="7BB35E76"/>
    <w:rsid w:val="7BC2430B"/>
    <w:rsid w:val="7BC65BA9"/>
    <w:rsid w:val="7BD007D6"/>
    <w:rsid w:val="7BD52290"/>
    <w:rsid w:val="7BDD13B2"/>
    <w:rsid w:val="7BE6624C"/>
    <w:rsid w:val="7BE91898"/>
    <w:rsid w:val="7BEE0103"/>
    <w:rsid w:val="7BF24BF0"/>
    <w:rsid w:val="7BF665B2"/>
    <w:rsid w:val="7BFD5343"/>
    <w:rsid w:val="7C0A0FE4"/>
    <w:rsid w:val="7C0D1A2A"/>
    <w:rsid w:val="7C127041"/>
    <w:rsid w:val="7C1C3A1B"/>
    <w:rsid w:val="7C211032"/>
    <w:rsid w:val="7C254906"/>
    <w:rsid w:val="7C43544C"/>
    <w:rsid w:val="7C466CEA"/>
    <w:rsid w:val="7C490589"/>
    <w:rsid w:val="7C590818"/>
    <w:rsid w:val="7C5A4544"/>
    <w:rsid w:val="7C5E5DE2"/>
    <w:rsid w:val="7C5F7DAC"/>
    <w:rsid w:val="7C684EB3"/>
    <w:rsid w:val="7C765821"/>
    <w:rsid w:val="7C7C10F6"/>
    <w:rsid w:val="7C817D22"/>
    <w:rsid w:val="7C853BEA"/>
    <w:rsid w:val="7C881368"/>
    <w:rsid w:val="7C9B5288"/>
    <w:rsid w:val="7CA83501"/>
    <w:rsid w:val="7CB1685A"/>
    <w:rsid w:val="7CB2612E"/>
    <w:rsid w:val="7CB71E37"/>
    <w:rsid w:val="7CC0084B"/>
    <w:rsid w:val="7CCA16C9"/>
    <w:rsid w:val="7CD24A22"/>
    <w:rsid w:val="7CE27788"/>
    <w:rsid w:val="7CF20C20"/>
    <w:rsid w:val="7D09636B"/>
    <w:rsid w:val="7D0C32F1"/>
    <w:rsid w:val="7D0F3580"/>
    <w:rsid w:val="7D0F408D"/>
    <w:rsid w:val="7D1172F8"/>
    <w:rsid w:val="7D180687"/>
    <w:rsid w:val="7D1C7A4B"/>
    <w:rsid w:val="7D2E7EAA"/>
    <w:rsid w:val="7D2F3C22"/>
    <w:rsid w:val="7D3E5C13"/>
    <w:rsid w:val="7D480840"/>
    <w:rsid w:val="7D491C6C"/>
    <w:rsid w:val="7D5429C0"/>
    <w:rsid w:val="7D6E6D43"/>
    <w:rsid w:val="7D913F95"/>
    <w:rsid w:val="7DB57A34"/>
    <w:rsid w:val="7DB87774"/>
    <w:rsid w:val="7DB979D8"/>
    <w:rsid w:val="7DBE3FA3"/>
    <w:rsid w:val="7DCC76C3"/>
    <w:rsid w:val="7DD87E16"/>
    <w:rsid w:val="7DE60973"/>
    <w:rsid w:val="7DEC38C1"/>
    <w:rsid w:val="7DEDD296"/>
    <w:rsid w:val="7DEF0916"/>
    <w:rsid w:val="7DF357AD"/>
    <w:rsid w:val="7DF509C8"/>
    <w:rsid w:val="7E192908"/>
    <w:rsid w:val="7E1E5218"/>
    <w:rsid w:val="7E7E6C0F"/>
    <w:rsid w:val="7E8835EA"/>
    <w:rsid w:val="7E924469"/>
    <w:rsid w:val="7E9A4E1F"/>
    <w:rsid w:val="7EA67F14"/>
    <w:rsid w:val="7EA7723A"/>
    <w:rsid w:val="7EB77A2B"/>
    <w:rsid w:val="7EBF4B32"/>
    <w:rsid w:val="7EE822DB"/>
    <w:rsid w:val="7EF56FBB"/>
    <w:rsid w:val="7F0768EB"/>
    <w:rsid w:val="7F095899"/>
    <w:rsid w:val="7F0A7EBE"/>
    <w:rsid w:val="7F143BEC"/>
    <w:rsid w:val="7F25708B"/>
    <w:rsid w:val="7F286B7B"/>
    <w:rsid w:val="7F5C05D3"/>
    <w:rsid w:val="7F6F6558"/>
    <w:rsid w:val="7F715AF2"/>
    <w:rsid w:val="7F721BA4"/>
    <w:rsid w:val="7F886E69"/>
    <w:rsid w:val="7F8E145F"/>
    <w:rsid w:val="7F9D1317"/>
    <w:rsid w:val="7FB14DC3"/>
    <w:rsid w:val="7FBC34DF"/>
    <w:rsid w:val="7FBD5515"/>
    <w:rsid w:val="7FE707E4"/>
    <w:rsid w:val="9FE9F6CB"/>
    <w:rsid w:val="AEFE5E36"/>
    <w:rsid w:val="BB7FA927"/>
    <w:rsid w:val="BF560A1E"/>
    <w:rsid w:val="BFBF9F78"/>
    <w:rsid w:val="C543CA59"/>
    <w:rsid w:val="D7F792C8"/>
    <w:rsid w:val="E69F0258"/>
    <w:rsid w:val="EFFE3E67"/>
    <w:rsid w:val="F1FFBFF6"/>
    <w:rsid w:val="F5FFD31F"/>
    <w:rsid w:val="FDA76847"/>
    <w:rsid w:val="FDBBBFC2"/>
    <w:rsid w:val="FE7C51FA"/>
    <w:rsid w:val="FF7E5C00"/>
    <w:rsid w:val="FFA58880"/>
    <w:rsid w:val="FFFD54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3"/>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_Style 2"/>
    <w:basedOn w:val="1"/>
    <w:qFormat/>
    <w:uiPriority w:val="0"/>
    <w:pPr>
      <w:ind w:firstLine="200" w:firstLineChars="200"/>
    </w:pPr>
    <w:rPr>
      <w:rFonts w:ascii="Calibri" w:hAnsi="Calibri"/>
      <w:sz w:val="28"/>
      <w:szCs w:val="22"/>
    </w:rPr>
  </w:style>
  <w:style w:type="paragraph" w:styleId="25">
    <w:name w:val="Body Text Indent"/>
    <w:basedOn w:val="1"/>
    <w:next w:val="1"/>
    <w:link w:val="26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9"/>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5"/>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2"/>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0"/>
    <w:qFormat/>
    <w:uiPriority w:val="0"/>
    <w:rPr>
      <w:b/>
      <w:bCs/>
    </w:rPr>
  </w:style>
  <w:style w:type="paragraph" w:styleId="61">
    <w:name w:val="Body Text First Indent"/>
    <w:basedOn w:val="23"/>
    <w:next w:val="51"/>
    <w:link w:val="324"/>
    <w:qFormat/>
    <w:uiPriority w:val="0"/>
    <w:pPr>
      <w:ind w:firstLine="420"/>
    </w:pPr>
    <w:rPr>
      <w:rFonts w:hAnsi="Calibri" w:cs="Times New Roman"/>
      <w:snapToGrid/>
      <w:szCs w:val="20"/>
    </w:rPr>
  </w:style>
  <w:style w:type="paragraph" w:styleId="62">
    <w:name w:val="Body Text First Indent 2"/>
    <w:basedOn w:val="25"/>
    <w:link w:val="12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basedOn w:val="70"/>
    <w:qFormat/>
    <w:uiPriority w:val="99"/>
    <w:rPr>
      <w:sz w:val="21"/>
      <w:szCs w:val="21"/>
    </w:rPr>
  </w:style>
  <w:style w:type="paragraph" w:customStyle="1" w:styleId="80">
    <w:name w:val="Default"/>
    <w:next w:val="81"/>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正文文本首行缩进 2"/>
    <w:basedOn w:val="83"/>
    <w:qFormat/>
    <w:uiPriority w:val="99"/>
    <w:pPr>
      <w:tabs>
        <w:tab w:val="right" w:leader="dot" w:pos="8268"/>
      </w:tabs>
      <w:spacing w:line="200" w:lineRule="atLeast"/>
      <w:ind w:firstLine="420"/>
    </w:pPr>
    <w:rPr>
      <w:rFonts w:ascii="宋体" w:hAnsi="Courier New" w:cs="宋体"/>
      <w:spacing w:val="-4"/>
      <w:sz w:val="18"/>
      <w:szCs w:val="18"/>
    </w:rPr>
  </w:style>
  <w:style w:type="paragraph" w:customStyle="1" w:styleId="83">
    <w:name w:val="正文缩进1"/>
    <w:basedOn w:val="84"/>
    <w:next w:val="82"/>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4">
    <w:name w:val="正文1"/>
    <w:basedOn w:val="32"/>
    <w:next w:val="85"/>
    <w:qFormat/>
    <w:uiPriority w:val="0"/>
    <w:pPr>
      <w:ind w:left="0" w:leftChars="0" w:firstLine="480" w:firstLineChars="200"/>
    </w:pPr>
    <w:rPr>
      <w:rFonts w:ascii="仿宋_GB2312" w:hAnsi="Courier New" w:eastAsia="仿宋_GB2312"/>
      <w:kern w:val="28"/>
      <w:sz w:val="24"/>
    </w:rPr>
  </w:style>
  <w:style w:type="paragraph" w:customStyle="1" w:styleId="85">
    <w:name w:val="标题 21"/>
    <w:basedOn w:val="84"/>
    <w:next w:val="84"/>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0"/>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2"/>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7"/>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2"/>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6"/>
    <w:qFormat/>
    <w:uiPriority w:val="0"/>
    <w:rPr>
      <w:rFonts w:ascii="宋体"/>
      <w:kern w:val="2"/>
      <w:sz w:val="24"/>
      <w:szCs w:val="21"/>
      <w:lang w:val="zh-CN"/>
    </w:rPr>
  </w:style>
  <w:style w:type="character" w:customStyle="1" w:styleId="186">
    <w:name w:val="标题 9 Char"/>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39"/>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0"/>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0"/>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0"/>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5"/>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7"/>
    <w:qFormat/>
    <w:uiPriority w:val="0"/>
    <w:rPr>
      <w:rFonts w:ascii="黑体" w:hAnsi="Courier New" w:eastAsia="黑体"/>
    </w:rPr>
  </w:style>
  <w:style w:type="character" w:customStyle="1" w:styleId="305">
    <w:name w:val="正文文本 2 Char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1"/>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qFormat/>
    <w:uiPriority w:val="99"/>
    <w:rPr>
      <w:kern w:val="2"/>
      <w:sz w:val="21"/>
      <w:szCs w:val="24"/>
    </w:rPr>
  </w:style>
  <w:style w:type="character" w:customStyle="1" w:styleId="348">
    <w:name w:val="签名 Char"/>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0"/>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2"/>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0"/>
    <w:next w:val="80"/>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0"/>
    <w:next w:val="80"/>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5"/>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1"/>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不明显强调1"/>
    <w:qFormat/>
    <w:uiPriority w:val="19"/>
    <w:rPr>
      <w:i/>
      <w:iCs/>
    </w:rPr>
  </w:style>
  <w:style w:type="paragraph" w:customStyle="1" w:styleId="967">
    <w:name w:val="Normal Indent1"/>
    <w:basedOn w:val="1"/>
    <w:qFormat/>
    <w:uiPriority w:val="0"/>
    <w:pPr>
      <w:ind w:firstLine="420" w:firstLineChars="200"/>
    </w:pPr>
  </w:style>
  <w:style w:type="paragraph" w:customStyle="1" w:styleId="968">
    <w:name w:val="列出段落"/>
    <w:basedOn w:val="1"/>
    <w:qFormat/>
    <w:uiPriority w:val="99"/>
    <w:pPr>
      <w:spacing w:line="360" w:lineRule="auto"/>
      <w:ind w:firstLine="200" w:firstLineChars="200"/>
    </w:pPr>
    <w:rPr>
      <w:rFonts w:eastAsia="楷体_GB2312" w:cs="Lucida Sans"/>
      <w:sz w:val="24"/>
    </w:rPr>
  </w:style>
  <w:style w:type="character" w:customStyle="1" w:styleId="969">
    <w:name w:val="不明显参考1"/>
    <w:basedOn w:val="70"/>
    <w:qFormat/>
    <w:uiPriority w:val="31"/>
    <w:rPr>
      <w:smallCap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63</Pages>
  <Words>11720</Words>
  <Characters>12861</Characters>
  <Lines>281</Lines>
  <Paragraphs>79</Paragraphs>
  <TotalTime>41</TotalTime>
  <ScaleCrop>false</ScaleCrop>
  <LinksUpToDate>false</LinksUpToDate>
  <CharactersWithSpaces>13202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2021-08-04T08:22:00Z</dcterms:created>
  <dc:creator>玥</dc:creator>
  <cp:lastModifiedBy>北极熊不吃鱼</cp:lastModifiedBy>
  <cp:lastPrinted>2024-05-10T10:12:00Z</cp:lastPrinted>
  <dcterms:modified xsi:type="dcterms:W3CDTF">2025-01-10T04:25:27Z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7A9ADEF42D884851B411D4386DBBDF72_13</vt:lpwstr>
  </property>
  <property fmtid="{D5CDD505-2E9C-101B-9397-08002B2CF9AE}" pid="5" name="KSOTemplateDocerSaveRecord">
    <vt:lpwstr>eyJoZGlkIjoiZDdiNDMxZjc3NTlkYzkwMzdjMTMwZTRlYmNiNjExOTEiLCJ1c2VySWQiOiIzNTYxMDIxMDMifQ==</vt:lpwstr>
  </property>
</Properties>
</file>