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847A9">
      <w:pPr>
        <w:adjustRightInd/>
        <w:spacing w:line="360" w:lineRule="auto"/>
        <w:rPr>
          <w:rFonts w:hint="eastAsia" w:ascii="宋体" w:hAnsi="宋体" w:eastAsia="宋体" w:cs="宋体"/>
          <w:b/>
          <w:sz w:val="48"/>
          <w:szCs w:val="48"/>
          <w:lang w:eastAsia="zh-CN"/>
        </w:rPr>
      </w:pPr>
      <w:bookmarkStart w:id="154" w:name="_GoBack"/>
    </w:p>
    <w:p w14:paraId="7DEE25C7">
      <w:pPr>
        <w:adjustRightInd/>
        <w:spacing w:line="360" w:lineRule="auto"/>
        <w:jc w:val="center"/>
        <w:rPr>
          <w:rFonts w:hint="eastAsia" w:ascii="宋体" w:hAnsi="宋体" w:eastAsia="宋体" w:cs="宋体"/>
          <w:sz w:val="48"/>
          <w:szCs w:val="48"/>
        </w:rPr>
      </w:pPr>
      <w:r>
        <w:rPr>
          <w:rFonts w:hint="eastAsia" w:ascii="宋体" w:hAnsi="宋体" w:eastAsia="宋体" w:cs="宋体"/>
          <w:sz w:val="48"/>
          <w:szCs w:val="48"/>
        </w:rPr>
        <w:t xml:space="preserve">仁和街道入河排污口溯源排查及检测项目招标文件 </w:t>
      </w:r>
    </w:p>
    <w:p w14:paraId="6FFA8FD5">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14:paraId="29914116">
      <w:pPr>
        <w:snapToGrid w:val="0"/>
        <w:spacing w:line="360" w:lineRule="auto"/>
        <w:jc w:val="center"/>
        <w:rPr>
          <w:rFonts w:hint="eastAsia" w:ascii="宋体" w:hAnsi="宋体" w:eastAsia="宋体" w:cs="宋体"/>
          <w:sz w:val="30"/>
          <w:szCs w:val="30"/>
        </w:rPr>
      </w:pPr>
      <w:r>
        <w:rPr>
          <w:rFonts w:hint="eastAsia" w:ascii="宋体" w:hAnsi="宋体" w:eastAsia="宋体" w:cs="宋体"/>
          <w:sz w:val="30"/>
          <w:szCs w:val="30"/>
        </w:rPr>
        <w:t>编号:TXGCGL-YH2024-003</w:t>
      </w:r>
    </w:p>
    <w:p w14:paraId="7357C47C">
      <w:pPr>
        <w:adjustRightInd/>
        <w:spacing w:line="360" w:lineRule="auto"/>
        <w:rPr>
          <w:rFonts w:hint="eastAsia" w:ascii="宋体" w:hAnsi="宋体" w:eastAsia="宋体" w:cs="宋体"/>
          <w:sz w:val="28"/>
          <w:szCs w:val="20"/>
        </w:rPr>
      </w:pPr>
    </w:p>
    <w:p w14:paraId="57D29E4C">
      <w:pPr>
        <w:spacing w:line="360" w:lineRule="auto"/>
        <w:jc w:val="center"/>
        <w:rPr>
          <w:rFonts w:hint="eastAsia" w:ascii="宋体" w:hAnsi="宋体" w:eastAsia="宋体" w:cs="宋体"/>
          <w:b/>
          <w:sz w:val="44"/>
          <w:szCs w:val="44"/>
        </w:rPr>
      </w:pPr>
    </w:p>
    <w:p w14:paraId="5A63F226">
      <w:pPr>
        <w:spacing w:line="360" w:lineRule="auto"/>
        <w:jc w:val="center"/>
        <w:rPr>
          <w:rFonts w:hint="eastAsia" w:ascii="宋体" w:hAnsi="宋体" w:eastAsia="宋体" w:cs="宋体"/>
          <w:b/>
          <w:sz w:val="44"/>
          <w:szCs w:val="44"/>
        </w:rPr>
      </w:pPr>
    </w:p>
    <w:p w14:paraId="7FF7A5CD">
      <w:pPr>
        <w:spacing w:line="360" w:lineRule="auto"/>
        <w:jc w:val="center"/>
        <w:rPr>
          <w:rFonts w:hint="eastAsia" w:ascii="宋体" w:hAnsi="宋体" w:eastAsia="宋体" w:cs="宋体"/>
          <w:sz w:val="24"/>
        </w:rPr>
      </w:pPr>
    </w:p>
    <w:p w14:paraId="253ABD95">
      <w:pPr>
        <w:spacing w:line="360" w:lineRule="auto"/>
        <w:jc w:val="center"/>
        <w:rPr>
          <w:rFonts w:hint="eastAsia" w:ascii="宋体" w:hAnsi="宋体" w:eastAsia="宋体" w:cs="宋体"/>
          <w:sz w:val="24"/>
        </w:rPr>
      </w:pPr>
    </w:p>
    <w:p w14:paraId="653DE95C">
      <w:pPr>
        <w:spacing w:line="360" w:lineRule="auto"/>
        <w:rPr>
          <w:rFonts w:hint="eastAsia" w:ascii="宋体" w:hAnsi="宋体" w:eastAsia="宋体" w:cs="宋体"/>
          <w:sz w:val="32"/>
          <w:szCs w:val="32"/>
        </w:rPr>
      </w:pPr>
    </w:p>
    <w:p w14:paraId="60B2370C">
      <w:pPr>
        <w:snapToGrid w:val="0"/>
        <w:spacing w:line="360" w:lineRule="auto"/>
        <w:jc w:val="center"/>
        <w:rPr>
          <w:rFonts w:hint="eastAsia" w:ascii="宋体" w:hAnsi="宋体" w:eastAsia="宋体" w:cs="宋体"/>
          <w:sz w:val="32"/>
          <w:szCs w:val="32"/>
        </w:rPr>
      </w:pPr>
      <w:r>
        <w:rPr>
          <w:rFonts w:hint="eastAsia" w:ascii="宋体" w:hAnsi="宋体" w:eastAsia="宋体" w:cs="宋体"/>
          <w:sz w:val="32"/>
          <w:szCs w:val="32"/>
        </w:rPr>
        <w:t>采购人：杭州市余杭区人民政府仁和街道办事处</w:t>
      </w:r>
    </w:p>
    <w:p w14:paraId="3116A742">
      <w:pPr>
        <w:pStyle w:val="19"/>
        <w:rPr>
          <w:rFonts w:hint="eastAsia" w:ascii="宋体" w:hAnsi="宋体" w:eastAsia="宋体" w:cs="宋体"/>
        </w:rPr>
      </w:pPr>
    </w:p>
    <w:p w14:paraId="300362E9">
      <w:pPr>
        <w:snapToGrid w:val="0"/>
        <w:spacing w:line="360" w:lineRule="auto"/>
        <w:jc w:val="center"/>
        <w:rPr>
          <w:rFonts w:hint="eastAsia" w:ascii="宋体" w:hAnsi="宋体" w:eastAsia="宋体" w:cs="宋体"/>
          <w:sz w:val="32"/>
          <w:szCs w:val="32"/>
        </w:rPr>
      </w:pPr>
      <w:r>
        <w:rPr>
          <w:rFonts w:hint="eastAsia" w:ascii="宋体" w:hAnsi="宋体" w:eastAsia="宋体" w:cs="宋体"/>
          <w:sz w:val="32"/>
          <w:szCs w:val="32"/>
        </w:rPr>
        <w:t>采购代理机构：浙江同欣工程管理有限公司</w:t>
      </w:r>
    </w:p>
    <w:p w14:paraId="73E9456A">
      <w:pPr>
        <w:pStyle w:val="19"/>
        <w:rPr>
          <w:rFonts w:hint="eastAsia" w:ascii="宋体" w:hAnsi="宋体" w:eastAsia="宋体" w:cs="宋体"/>
        </w:rPr>
      </w:pPr>
    </w:p>
    <w:p w14:paraId="1EF2E77C">
      <w:pPr>
        <w:snapToGrid w:val="0"/>
        <w:spacing w:line="360" w:lineRule="auto"/>
        <w:jc w:val="center"/>
        <w:rPr>
          <w:rFonts w:hint="eastAsia" w:ascii="宋体" w:hAnsi="宋体" w:eastAsia="宋体" w:cs="宋体"/>
          <w:sz w:val="32"/>
          <w:szCs w:val="32"/>
        </w:rPr>
      </w:pPr>
      <w:r>
        <w:rPr>
          <w:rFonts w:hint="eastAsia" w:ascii="宋体" w:hAnsi="宋体" w:eastAsia="宋体" w:cs="宋体"/>
          <w:sz w:val="32"/>
          <w:szCs w:val="32"/>
        </w:rPr>
        <w:t>二〇二四年九月</w:t>
      </w:r>
      <w:r>
        <w:rPr>
          <w:rFonts w:hint="eastAsia" w:ascii="宋体" w:hAnsi="宋体" w:eastAsia="宋体" w:cs="宋体"/>
          <w:sz w:val="32"/>
          <w:szCs w:val="32"/>
          <w:lang w:val="en-US" w:eastAsia="zh-CN"/>
        </w:rPr>
        <w:t>二十八</w:t>
      </w:r>
      <w:r>
        <w:rPr>
          <w:rFonts w:hint="eastAsia" w:ascii="宋体" w:hAnsi="宋体" w:eastAsia="宋体" w:cs="宋体"/>
          <w:sz w:val="32"/>
          <w:szCs w:val="32"/>
        </w:rPr>
        <w:t>日</w:t>
      </w:r>
    </w:p>
    <w:p w14:paraId="3AE717FE">
      <w:pPr>
        <w:snapToGrid w:val="0"/>
        <w:spacing w:line="360" w:lineRule="auto"/>
        <w:jc w:val="center"/>
        <w:rPr>
          <w:rFonts w:hint="eastAsia" w:ascii="宋体" w:hAnsi="宋体" w:eastAsia="宋体" w:cs="宋体"/>
          <w:bCs/>
          <w:color w:val="FF0000"/>
          <w:sz w:val="32"/>
          <w:szCs w:val="32"/>
        </w:rPr>
      </w:pPr>
    </w:p>
    <w:p w14:paraId="4C058B2C">
      <w:pPr>
        <w:spacing w:line="360" w:lineRule="auto"/>
        <w:jc w:val="center"/>
        <w:rPr>
          <w:rFonts w:hint="eastAsia" w:ascii="宋体" w:hAnsi="宋体" w:eastAsia="宋体" w:cs="宋体"/>
          <w:sz w:val="24"/>
        </w:rPr>
      </w:pPr>
      <w:r>
        <w:rPr>
          <w:rFonts w:hint="eastAsia" w:ascii="宋体" w:hAnsi="宋体" w:eastAsia="宋体" w:cs="宋体"/>
          <w:sz w:val="24"/>
        </w:rPr>
        <w:br w:type="page"/>
      </w:r>
      <w:bookmarkStart w:id="0" w:name="_Hlt67893495"/>
      <w:bookmarkEnd w:id="0"/>
    </w:p>
    <w:p w14:paraId="3D47DD3B">
      <w:pPr>
        <w:pStyle w:val="323"/>
        <w:rPr>
          <w:rFonts w:hint="eastAsia" w:ascii="宋体" w:hAnsi="宋体" w:eastAsia="宋体" w:cs="宋体"/>
        </w:rPr>
      </w:pPr>
    </w:p>
    <w:p w14:paraId="048EE318">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15437CFF">
      <w:pPr>
        <w:spacing w:line="360" w:lineRule="auto"/>
        <w:rPr>
          <w:rFonts w:hint="eastAsia" w:ascii="宋体" w:hAnsi="宋体" w:eastAsia="宋体" w:cs="宋体"/>
          <w:sz w:val="32"/>
          <w:szCs w:val="32"/>
        </w:rPr>
      </w:pPr>
    </w:p>
    <w:p w14:paraId="0A61D16D">
      <w:pPr>
        <w:spacing w:line="360" w:lineRule="auto"/>
        <w:rPr>
          <w:rFonts w:hint="eastAsia" w:ascii="宋体" w:hAnsi="宋体" w:eastAsia="宋体" w:cs="宋体"/>
          <w:sz w:val="32"/>
          <w:szCs w:val="32"/>
        </w:rPr>
      </w:pPr>
    </w:p>
    <w:p w14:paraId="5324E406">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14:paraId="17C59EAE">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投标人须知</w:t>
      </w:r>
    </w:p>
    <w:p w14:paraId="0C6980F8">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14:paraId="0BAA76CA">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14:paraId="7DD5E52F">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6182C835">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14:paraId="2364B7CB">
      <w:pPr>
        <w:spacing w:line="360" w:lineRule="auto"/>
        <w:ind w:firstLine="549" w:firstLineChars="229"/>
        <w:rPr>
          <w:rFonts w:hint="eastAsia" w:ascii="宋体" w:hAnsi="宋体" w:eastAsia="宋体" w:cs="宋体"/>
          <w:sz w:val="24"/>
        </w:rPr>
      </w:pPr>
      <w:bookmarkStart w:id="1" w:name="_Hlt91233176"/>
      <w:bookmarkEnd w:id="1"/>
      <w:bookmarkStart w:id="2" w:name="_Toc91899869"/>
    </w:p>
    <w:p w14:paraId="5E3815FE">
      <w:pPr>
        <w:spacing w:line="360" w:lineRule="auto"/>
        <w:ind w:firstLine="549" w:firstLineChars="229"/>
        <w:rPr>
          <w:rFonts w:hint="eastAsia" w:ascii="宋体" w:hAnsi="宋体" w:eastAsia="宋体" w:cs="宋体"/>
          <w:sz w:val="24"/>
        </w:rPr>
      </w:pPr>
    </w:p>
    <w:p w14:paraId="10112788">
      <w:pPr>
        <w:spacing w:line="360" w:lineRule="auto"/>
        <w:ind w:firstLine="549" w:firstLineChars="229"/>
        <w:rPr>
          <w:rFonts w:hint="eastAsia" w:ascii="宋体" w:hAnsi="宋体" w:eastAsia="宋体" w:cs="宋体"/>
          <w:sz w:val="24"/>
        </w:rPr>
      </w:pPr>
    </w:p>
    <w:p w14:paraId="3EBC7EDA">
      <w:pPr>
        <w:spacing w:line="360" w:lineRule="auto"/>
        <w:ind w:firstLine="549" w:firstLineChars="229"/>
        <w:rPr>
          <w:rFonts w:hint="eastAsia" w:ascii="宋体" w:hAnsi="宋体" w:eastAsia="宋体" w:cs="宋体"/>
          <w:sz w:val="24"/>
        </w:rPr>
      </w:pPr>
    </w:p>
    <w:p w14:paraId="5EA6B00B">
      <w:pPr>
        <w:spacing w:line="360" w:lineRule="auto"/>
        <w:ind w:firstLine="549" w:firstLineChars="229"/>
        <w:rPr>
          <w:rFonts w:hint="eastAsia" w:ascii="宋体" w:hAnsi="宋体" w:eastAsia="宋体" w:cs="宋体"/>
          <w:sz w:val="24"/>
        </w:rPr>
      </w:pPr>
    </w:p>
    <w:p w14:paraId="77CBA259">
      <w:pPr>
        <w:spacing w:line="360" w:lineRule="auto"/>
        <w:ind w:firstLine="549" w:firstLineChars="229"/>
        <w:rPr>
          <w:rFonts w:hint="eastAsia" w:ascii="宋体" w:hAnsi="宋体" w:eastAsia="宋体" w:cs="宋体"/>
          <w:sz w:val="24"/>
        </w:rPr>
      </w:pPr>
    </w:p>
    <w:p w14:paraId="42B301AE">
      <w:pPr>
        <w:spacing w:line="360" w:lineRule="auto"/>
        <w:ind w:firstLine="549" w:firstLineChars="229"/>
        <w:rPr>
          <w:rFonts w:hint="eastAsia" w:ascii="宋体" w:hAnsi="宋体" w:eastAsia="宋体" w:cs="宋体"/>
          <w:sz w:val="24"/>
        </w:rPr>
      </w:pPr>
    </w:p>
    <w:p w14:paraId="20BDCBE7">
      <w:pPr>
        <w:spacing w:line="360" w:lineRule="auto"/>
        <w:ind w:firstLine="549" w:firstLineChars="229"/>
        <w:rPr>
          <w:rFonts w:hint="eastAsia" w:ascii="宋体" w:hAnsi="宋体" w:eastAsia="宋体" w:cs="宋体"/>
          <w:sz w:val="24"/>
        </w:rPr>
      </w:pPr>
    </w:p>
    <w:p w14:paraId="000F89C1">
      <w:pPr>
        <w:spacing w:line="360" w:lineRule="auto"/>
        <w:ind w:firstLine="549" w:firstLineChars="229"/>
        <w:rPr>
          <w:rFonts w:hint="eastAsia" w:ascii="宋体" w:hAnsi="宋体" w:eastAsia="宋体" w:cs="宋体"/>
          <w:sz w:val="24"/>
        </w:rPr>
      </w:pPr>
    </w:p>
    <w:p w14:paraId="671CAF57">
      <w:pPr>
        <w:spacing w:line="360" w:lineRule="auto"/>
        <w:ind w:firstLine="549" w:firstLineChars="229"/>
        <w:rPr>
          <w:rFonts w:hint="eastAsia" w:ascii="宋体" w:hAnsi="宋体" w:eastAsia="宋体" w:cs="宋体"/>
          <w:sz w:val="24"/>
        </w:rPr>
      </w:pPr>
    </w:p>
    <w:p w14:paraId="7D72CCCD">
      <w:pPr>
        <w:spacing w:line="360" w:lineRule="auto"/>
        <w:ind w:firstLine="549" w:firstLineChars="229"/>
        <w:rPr>
          <w:rFonts w:hint="eastAsia" w:ascii="宋体" w:hAnsi="宋体" w:eastAsia="宋体" w:cs="宋体"/>
          <w:sz w:val="24"/>
        </w:rPr>
      </w:pPr>
    </w:p>
    <w:p w14:paraId="016F23BE">
      <w:pPr>
        <w:spacing w:line="360" w:lineRule="auto"/>
        <w:ind w:firstLine="549" w:firstLineChars="229"/>
        <w:rPr>
          <w:rFonts w:hint="eastAsia" w:ascii="宋体" w:hAnsi="宋体" w:eastAsia="宋体" w:cs="宋体"/>
          <w:sz w:val="24"/>
        </w:rPr>
      </w:pPr>
    </w:p>
    <w:p w14:paraId="78309C3B">
      <w:pPr>
        <w:spacing w:line="360" w:lineRule="auto"/>
        <w:ind w:firstLine="549" w:firstLineChars="229"/>
        <w:rPr>
          <w:rFonts w:hint="eastAsia" w:ascii="宋体" w:hAnsi="宋体" w:eastAsia="宋体" w:cs="宋体"/>
          <w:sz w:val="24"/>
        </w:rPr>
      </w:pPr>
    </w:p>
    <w:p w14:paraId="7E4D3257">
      <w:pPr>
        <w:spacing w:line="360" w:lineRule="auto"/>
        <w:rPr>
          <w:rFonts w:hint="eastAsia" w:ascii="宋体" w:hAnsi="宋体" w:eastAsia="宋体" w:cs="宋体"/>
          <w:sz w:val="24"/>
        </w:rPr>
      </w:pPr>
    </w:p>
    <w:p w14:paraId="04ABD09C">
      <w:pPr>
        <w:adjustRightInd/>
        <w:spacing w:line="360" w:lineRule="auto"/>
        <w:jc w:val="center"/>
        <w:outlineLvl w:val="0"/>
        <w:rPr>
          <w:rFonts w:hint="eastAsia" w:ascii="宋体" w:hAnsi="宋体" w:eastAsia="宋体" w:cs="宋体"/>
          <w:b/>
          <w:sz w:val="36"/>
          <w:szCs w:val="20"/>
        </w:rPr>
      </w:pPr>
      <w:bookmarkStart w:id="3" w:name="第一部分"/>
      <w:r>
        <w:rPr>
          <w:rFonts w:hint="eastAsia" w:ascii="宋体" w:hAnsi="宋体" w:eastAsia="宋体" w:cs="宋体"/>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eastAsia="宋体" w:cs="宋体"/>
          <w:b/>
          <w:sz w:val="36"/>
          <w:szCs w:val="20"/>
        </w:rPr>
        <w:t>第一部分 招标公告</w:t>
      </w:r>
    </w:p>
    <w:p w14:paraId="1005B7F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14:paraId="5407ABA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u w:val="single"/>
        </w:rPr>
        <w:t>仁和街道入河排污口溯源排查及检测项目</w:t>
      </w:r>
      <w:r>
        <w:rPr>
          <w:rFonts w:hint="eastAsia" w:ascii="宋体" w:hAnsi="宋体" w:eastAsia="宋体" w:cs="宋体"/>
          <w:sz w:val="24"/>
        </w:rPr>
        <w:t>的潜在投标人应在政采云平台（</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"https://www.zcygov.cn/）获取（下载）招标文件，并于202%20年%20月%20日%20点%20分00秒" </w:instrText>
      </w:r>
      <w:r>
        <w:rPr>
          <w:rFonts w:hint="eastAsia" w:ascii="宋体" w:hAnsi="宋体" w:eastAsia="宋体" w:cs="宋体"/>
        </w:rPr>
        <w:fldChar w:fldCharType="separate"/>
      </w:r>
      <w:r>
        <w:rPr>
          <w:rStyle w:val="76"/>
          <w:rFonts w:hint="eastAsia" w:ascii="宋体" w:hAnsi="宋体" w:eastAsia="宋体" w:cs="宋体"/>
          <w:kern w:val="2"/>
          <w:sz w:val="24"/>
          <w:szCs w:val="24"/>
        </w:rPr>
        <w:t>https://www.zcygov.cn/）获取（下载）招标文件，并于2024年</w:t>
      </w:r>
      <w:r>
        <w:rPr>
          <w:rStyle w:val="76"/>
          <w:rFonts w:hint="eastAsia" w:ascii="宋体" w:hAnsi="宋体" w:eastAsia="宋体" w:cs="宋体"/>
          <w:kern w:val="2"/>
          <w:sz w:val="24"/>
          <w:szCs w:val="24"/>
          <w:lang w:val="en-US" w:eastAsia="zh-CN"/>
        </w:rPr>
        <w:t>10</w:t>
      </w:r>
      <w:r>
        <w:rPr>
          <w:rStyle w:val="76"/>
          <w:rFonts w:hint="eastAsia" w:ascii="宋体" w:hAnsi="宋体" w:eastAsia="宋体" w:cs="宋体"/>
          <w:kern w:val="2"/>
          <w:sz w:val="24"/>
          <w:szCs w:val="24"/>
        </w:rPr>
        <w:t>月</w:t>
      </w:r>
      <w:r>
        <w:rPr>
          <w:rStyle w:val="76"/>
          <w:rFonts w:hint="eastAsia" w:ascii="宋体" w:hAnsi="宋体" w:eastAsia="宋体" w:cs="宋体"/>
          <w:kern w:val="2"/>
          <w:sz w:val="24"/>
          <w:szCs w:val="24"/>
          <w:lang w:val="en-US" w:eastAsia="zh-CN"/>
        </w:rPr>
        <w:t>18</w:t>
      </w:r>
      <w:r>
        <w:rPr>
          <w:rStyle w:val="76"/>
          <w:rFonts w:hint="eastAsia" w:ascii="宋体" w:hAnsi="宋体" w:eastAsia="宋体" w:cs="宋体"/>
          <w:kern w:val="2"/>
          <w:sz w:val="24"/>
          <w:szCs w:val="24"/>
        </w:rPr>
        <w:t>日</w:t>
      </w:r>
      <w:r>
        <w:rPr>
          <w:rStyle w:val="76"/>
          <w:rFonts w:hint="eastAsia" w:ascii="宋体" w:hAnsi="宋体" w:eastAsia="宋体" w:cs="宋体"/>
          <w:kern w:val="2"/>
          <w:sz w:val="24"/>
          <w:szCs w:val="24"/>
          <w:lang w:val="en-US" w:eastAsia="zh-CN"/>
        </w:rPr>
        <w:t>9</w:t>
      </w:r>
      <w:r>
        <w:rPr>
          <w:rStyle w:val="76"/>
          <w:rFonts w:hint="eastAsia" w:ascii="宋体" w:hAnsi="宋体" w:eastAsia="宋体" w:cs="宋体"/>
          <w:kern w:val="2"/>
          <w:sz w:val="24"/>
          <w:szCs w:val="24"/>
        </w:rPr>
        <w:t>点00分</w:t>
      </w:r>
      <w:r>
        <w:rPr>
          <w:rStyle w:val="76"/>
          <w:rFonts w:hint="eastAsia" w:ascii="宋体" w:hAnsi="宋体" w:eastAsia="宋体" w:cs="宋体"/>
          <w:bCs/>
          <w:kern w:val="2"/>
          <w:sz w:val="24"/>
          <w:szCs w:val="24"/>
        </w:rPr>
        <w:t>00秒</w:t>
      </w:r>
      <w:r>
        <w:rPr>
          <w:rStyle w:val="76"/>
          <w:rFonts w:hint="eastAsia" w:ascii="宋体" w:hAnsi="宋体" w:eastAsia="宋体" w:cs="宋体"/>
          <w:bCs/>
          <w:kern w:val="2"/>
          <w:sz w:val="24"/>
          <w:szCs w:val="24"/>
        </w:rPr>
        <w:fldChar w:fldCharType="end"/>
      </w:r>
      <w:r>
        <w:rPr>
          <w:rFonts w:hint="eastAsia" w:ascii="宋体" w:hAnsi="宋体" w:eastAsia="宋体" w:cs="宋体"/>
          <w:bCs/>
          <w:sz w:val="24"/>
        </w:rPr>
        <w:t>（北京时间）前</w:t>
      </w:r>
      <w:r>
        <w:rPr>
          <w:rFonts w:hint="eastAsia" w:ascii="宋体" w:hAnsi="宋体" w:eastAsia="宋体" w:cs="宋体"/>
          <w:sz w:val="24"/>
        </w:rPr>
        <w:t>递交（上传）投标文件。</w:t>
      </w:r>
    </w:p>
    <w:p w14:paraId="49928A76">
      <w:pPr>
        <w:spacing w:line="360" w:lineRule="auto"/>
        <w:rPr>
          <w:rFonts w:hint="eastAsia" w:ascii="宋体" w:hAnsi="宋体" w:eastAsia="宋体" w:cs="宋体"/>
          <w:b/>
          <w:sz w:val="24"/>
        </w:rPr>
      </w:pPr>
      <w:r>
        <w:rPr>
          <w:rFonts w:hint="eastAsia" w:ascii="宋体" w:hAnsi="宋体" w:eastAsia="宋体" w:cs="宋体"/>
          <w:b/>
          <w:sz w:val="24"/>
        </w:rPr>
        <w:t xml:space="preserve">一、项目基本情况                                            </w:t>
      </w:r>
    </w:p>
    <w:p w14:paraId="20CC2400">
      <w:pPr>
        <w:spacing w:line="360" w:lineRule="auto"/>
        <w:rPr>
          <w:rFonts w:hint="eastAsia" w:ascii="宋体" w:hAnsi="宋体" w:eastAsia="宋体" w:cs="宋体"/>
          <w:sz w:val="24"/>
        </w:rPr>
      </w:pPr>
      <w:r>
        <w:rPr>
          <w:rFonts w:hint="eastAsia" w:ascii="宋体" w:hAnsi="宋体" w:eastAsia="宋体" w:cs="宋体"/>
          <w:b/>
          <w:sz w:val="24"/>
        </w:rPr>
        <w:t>项目编号：TXGCGL-YH2024-003</w:t>
      </w:r>
    </w:p>
    <w:p w14:paraId="7B17E8E8">
      <w:pPr>
        <w:spacing w:line="360" w:lineRule="auto"/>
        <w:rPr>
          <w:rFonts w:hint="eastAsia" w:ascii="宋体" w:hAnsi="宋体" w:eastAsia="宋体" w:cs="宋体"/>
          <w:sz w:val="24"/>
        </w:rPr>
      </w:pPr>
      <w:r>
        <w:rPr>
          <w:rFonts w:hint="eastAsia" w:ascii="宋体" w:hAnsi="宋体" w:eastAsia="宋体" w:cs="宋体"/>
          <w:b/>
          <w:sz w:val="24"/>
        </w:rPr>
        <w:t xml:space="preserve"> 项目名称：</w:t>
      </w:r>
      <w:r>
        <w:rPr>
          <w:rFonts w:hint="eastAsia" w:ascii="宋体" w:hAnsi="宋体" w:eastAsia="宋体" w:cs="宋体"/>
          <w:sz w:val="24"/>
        </w:rPr>
        <w:t>仁和街道入河排污口溯源排查及检测项目</w:t>
      </w:r>
    </w:p>
    <w:p w14:paraId="4A9AF878">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 xml:space="preserve"> 预算金额（元）：</w:t>
      </w:r>
      <w:r>
        <w:rPr>
          <w:rFonts w:hint="eastAsia" w:ascii="宋体" w:hAnsi="宋体" w:eastAsia="宋体" w:cs="宋体"/>
          <w:sz w:val="24"/>
          <w:highlight w:val="none"/>
        </w:rPr>
        <w:t>990000</w:t>
      </w:r>
    </w:p>
    <w:p w14:paraId="1234219C">
      <w:pPr>
        <w:spacing w:line="360" w:lineRule="auto"/>
        <w:ind w:firstLine="480"/>
        <w:rPr>
          <w:rFonts w:hint="eastAsia" w:ascii="宋体" w:hAnsi="宋体" w:eastAsia="宋体" w:cs="宋体"/>
          <w:sz w:val="24"/>
          <w:highlight w:val="none"/>
        </w:rPr>
      </w:pPr>
      <w:r>
        <w:rPr>
          <w:rFonts w:hint="eastAsia" w:ascii="宋体" w:hAnsi="宋体" w:eastAsia="宋体" w:cs="宋体"/>
          <w:b/>
          <w:sz w:val="24"/>
          <w:highlight w:val="none"/>
        </w:rPr>
        <w:t>最高限价（元）：</w:t>
      </w:r>
      <w:r>
        <w:rPr>
          <w:rFonts w:hint="eastAsia" w:ascii="宋体" w:hAnsi="宋体" w:eastAsia="宋体" w:cs="宋体"/>
          <w:sz w:val="24"/>
          <w:highlight w:val="none"/>
        </w:rPr>
        <w:t>990000</w:t>
      </w:r>
    </w:p>
    <w:p w14:paraId="00E1D53B">
      <w:pPr>
        <w:pStyle w:val="18"/>
        <w:spacing w:line="360" w:lineRule="auto"/>
        <w:ind w:firstLine="480"/>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采购需求：</w:t>
      </w:r>
      <w:r>
        <w:rPr>
          <w:rFonts w:hint="eastAsia" w:ascii="宋体" w:hAnsi="宋体" w:eastAsia="宋体" w:cs="宋体"/>
          <w:color w:val="auto"/>
          <w:kern w:val="2"/>
          <w:sz w:val="24"/>
          <w:szCs w:val="24"/>
          <w:highlight w:val="none"/>
        </w:rPr>
        <w:t>仁和街道入河排污口溯源排查及检测项目主要内容：仁和街道全域入河排污口溯源排查。具体以招标文件第三部分采购需求为准，供应商可点击本公告下方“浏览采购文件”查看采购需求。</w:t>
      </w:r>
    </w:p>
    <w:p w14:paraId="565D6350">
      <w:pPr>
        <w:pStyle w:val="89"/>
        <w:ind w:firstLine="482"/>
        <w:outlineLvl w:val="2"/>
        <w:rPr>
          <w:rFonts w:hint="eastAsia" w:ascii="宋体" w:hAnsi="宋体" w:eastAsia="宋体" w:cs="宋体"/>
        </w:rPr>
      </w:pPr>
      <w:r>
        <w:rPr>
          <w:rFonts w:hint="eastAsia" w:ascii="宋体" w:hAnsi="宋体" w:eastAsia="宋体" w:cs="宋体"/>
          <w:b/>
        </w:rPr>
        <w:t>合同履约期限：</w:t>
      </w:r>
      <w:r>
        <w:rPr>
          <w:rFonts w:hint="eastAsia" w:ascii="宋体" w:hAnsi="宋体" w:eastAsia="宋体" w:cs="宋体"/>
          <w:snapToGrid w:val="0"/>
          <w:szCs w:val="24"/>
        </w:rPr>
        <w:t>2024年</w:t>
      </w:r>
      <w:r>
        <w:rPr>
          <w:rFonts w:hint="eastAsia" w:ascii="宋体" w:hAnsi="宋体" w:eastAsia="宋体" w:cs="宋体"/>
          <w:snapToGrid w:val="0"/>
          <w:szCs w:val="24"/>
          <w:lang w:val="en-US" w:eastAsia="zh-CN"/>
        </w:rPr>
        <w:t>11</w:t>
      </w:r>
      <w:r>
        <w:rPr>
          <w:rFonts w:hint="eastAsia" w:ascii="宋体" w:hAnsi="宋体" w:eastAsia="宋体" w:cs="宋体"/>
          <w:snapToGrid w:val="0"/>
          <w:szCs w:val="24"/>
        </w:rPr>
        <w:t>月</w:t>
      </w:r>
      <w:r>
        <w:rPr>
          <w:rFonts w:hint="eastAsia" w:ascii="宋体" w:hAnsi="宋体" w:eastAsia="宋体" w:cs="宋体"/>
          <w:snapToGrid w:val="0"/>
          <w:szCs w:val="24"/>
          <w:lang w:val="en-US" w:eastAsia="zh-CN"/>
        </w:rPr>
        <w:t>30</w:t>
      </w:r>
      <w:r>
        <w:rPr>
          <w:rFonts w:hint="eastAsia" w:ascii="宋体" w:hAnsi="宋体" w:eastAsia="宋体" w:cs="宋体"/>
          <w:snapToGrid w:val="0"/>
          <w:szCs w:val="24"/>
        </w:rPr>
        <w:t>日前，完成仁和街道排口溯源排查及检测工作，整理排查成果，将排口信息数据报送上级部门</w:t>
      </w:r>
      <w:r>
        <w:rPr>
          <w:rFonts w:hint="eastAsia" w:ascii="宋体" w:hAnsi="宋体" w:eastAsia="宋体" w:cs="宋体"/>
          <w:szCs w:val="24"/>
        </w:rPr>
        <w:t xml:space="preserve">。 </w:t>
      </w:r>
    </w:p>
    <w:p w14:paraId="1058FC07">
      <w:pPr>
        <w:pStyle w:val="18"/>
        <w:spacing w:line="360" w:lineRule="auto"/>
        <w:ind w:firstLine="480"/>
        <w:rPr>
          <w:rFonts w:hint="eastAsia" w:ascii="宋体" w:hAnsi="宋体" w:eastAsia="宋体" w:cs="宋体"/>
          <w:b/>
          <w:color w:val="auto"/>
        </w:rPr>
      </w:pPr>
      <w:r>
        <w:rPr>
          <w:rFonts w:hint="eastAsia" w:ascii="宋体" w:hAnsi="宋体" w:eastAsia="宋体" w:cs="宋体"/>
          <w:b/>
          <w:color w:val="auto"/>
          <w:sz w:val="24"/>
        </w:rPr>
        <w:t>本项目接受联合体投标：</w:t>
      </w:r>
      <w:r>
        <w:rPr>
          <w:rFonts w:hint="eastAsia" w:ascii="宋体" w:hAnsi="宋体" w:eastAsia="宋体" w:cs="宋体"/>
          <w:color w:val="auto"/>
          <w:kern w:val="0"/>
          <w:sz w:val="24"/>
        </w:rPr>
        <w:sym w:font="Wingdings" w:char="00FE"/>
      </w:r>
      <w:r>
        <w:rPr>
          <w:rFonts w:hint="eastAsia" w:ascii="宋体" w:hAnsi="宋体" w:eastAsia="宋体" w:cs="宋体"/>
          <w:b/>
          <w:color w:val="auto"/>
          <w:sz w:val="24"/>
        </w:rPr>
        <w:t>是；</w:t>
      </w:r>
      <w:r>
        <w:rPr>
          <w:rFonts w:hint="eastAsia" w:ascii="宋体" w:hAnsi="宋体" w:eastAsia="宋体" w:cs="宋体"/>
          <w:color w:val="auto"/>
          <w:kern w:val="0"/>
          <w:sz w:val="24"/>
        </w:rPr>
        <w:t>☐</w:t>
      </w:r>
      <w:r>
        <w:rPr>
          <w:rFonts w:hint="eastAsia" w:ascii="宋体" w:hAnsi="宋体" w:eastAsia="宋体" w:cs="宋体"/>
          <w:b/>
          <w:color w:val="auto"/>
          <w:sz w:val="24"/>
        </w:rPr>
        <w:t>否</w:t>
      </w:r>
      <w:r>
        <w:rPr>
          <w:rFonts w:hint="eastAsia" w:ascii="宋体" w:hAnsi="宋体" w:eastAsia="宋体" w:cs="宋体"/>
          <w:color w:val="auto"/>
          <w:kern w:val="0"/>
          <w:sz w:val="24"/>
        </w:rPr>
        <w:t>。</w:t>
      </w:r>
    </w:p>
    <w:p w14:paraId="0FA91985">
      <w:pPr>
        <w:spacing w:line="360" w:lineRule="auto"/>
        <w:rPr>
          <w:rFonts w:hint="eastAsia" w:ascii="宋体" w:hAnsi="宋体" w:eastAsia="宋体" w:cs="宋体"/>
          <w:b/>
          <w:sz w:val="24"/>
        </w:rPr>
      </w:pPr>
      <w:r>
        <w:rPr>
          <w:rFonts w:hint="eastAsia" w:ascii="宋体" w:hAnsi="宋体" w:eastAsia="宋体" w:cs="宋体"/>
          <w:b/>
          <w:sz w:val="24"/>
        </w:rPr>
        <w:t>二、申请人的资格要求：</w:t>
      </w:r>
    </w:p>
    <w:p w14:paraId="6F373E65">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01A4B8D">
      <w:pPr>
        <w:spacing w:line="360" w:lineRule="auto"/>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2.以联合体形式投标的，提供联合协议(本项目不接受联合体投标或者投标人不以联合体形式投标的，则不需要提供) ；</w:t>
      </w:r>
    </w:p>
    <w:p w14:paraId="1BC8869C">
      <w:pPr>
        <w:spacing w:line="360" w:lineRule="auto"/>
        <w:ind w:firstLine="480" w:firstLineChars="20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3.落实政府采购政策需满足的资格要求：</w:t>
      </w:r>
    </w:p>
    <w:p w14:paraId="78039B53">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w:t>
      </w:r>
      <w:r>
        <w:rPr>
          <w:rFonts w:hint="eastAsia" w:ascii="宋体" w:hAnsi="宋体" w:eastAsia="宋体" w:cs="宋体"/>
          <w:sz w:val="24"/>
        </w:rPr>
        <w:t>无</w:t>
      </w:r>
      <w:r>
        <w:rPr>
          <w:rFonts w:hint="eastAsia" w:ascii="宋体" w:hAnsi="宋体" w:eastAsia="宋体" w:cs="宋体"/>
          <w:snapToGrid w:val="0"/>
          <w:kern w:val="28"/>
          <w:sz w:val="24"/>
          <w:szCs w:val="20"/>
        </w:rPr>
        <w:t>（注：不得限制大中型企业与小微企业组成联合体参与投标）；</w:t>
      </w:r>
    </w:p>
    <w:p w14:paraId="01B50044">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kern w:val="0"/>
          <w:sz w:val="24"/>
        </w:rPr>
        <w:t>专</w:t>
      </w:r>
      <w:r>
        <w:rPr>
          <w:rFonts w:hint="eastAsia" w:ascii="宋体" w:hAnsi="宋体" w:eastAsia="宋体" w:cs="宋体"/>
          <w:sz w:val="24"/>
        </w:rPr>
        <w:t>门面向中小企业</w:t>
      </w:r>
    </w:p>
    <w:p w14:paraId="78529F36">
      <w:pPr>
        <w:spacing w:line="360" w:lineRule="auto"/>
        <w:ind w:firstLine="897" w:firstLineChars="374"/>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sz w:val="24"/>
        </w:rPr>
        <w:t>服务全部由符合政策要求的中小企业承接，提供中小企业声明函；</w:t>
      </w:r>
    </w:p>
    <w:p w14:paraId="27B4C9E9">
      <w:pPr>
        <w:spacing w:line="360" w:lineRule="auto"/>
        <w:ind w:firstLine="897" w:firstLineChars="374"/>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sz w:val="24"/>
        </w:rPr>
        <w:t>服务全部由符合政策要求的小微企业承接，提供中小企业声明函；</w:t>
      </w:r>
    </w:p>
    <w:p w14:paraId="7753CB8F">
      <w:pPr>
        <w:rPr>
          <w:rFonts w:hint="eastAsia" w:ascii="宋体" w:hAnsi="宋体" w:eastAsia="宋体" w:cs="宋体"/>
          <w:color w:val="0000FF"/>
        </w:rPr>
      </w:pPr>
    </w:p>
    <w:p w14:paraId="1DB29706">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sym w:font="Wingdings" w:char="00A8"/>
      </w:r>
      <w:r>
        <w:rPr>
          <w:rFonts w:hint="eastAsia" w:ascii="宋体" w:hAnsi="宋体" w:eastAsia="宋体" w:cs="宋体"/>
          <w:sz w:val="24"/>
        </w:rPr>
        <w:t>要求以联合体形式参加，提供联合协议和中小企业声明函，联合协议中中小企业合同金额应当达到</w:t>
      </w:r>
      <w:r>
        <w:rPr>
          <w:rFonts w:hint="eastAsia" w:ascii="宋体" w:hAnsi="宋体" w:eastAsia="宋体" w:cs="宋体"/>
          <w:sz w:val="24"/>
          <w:u w:val="single"/>
        </w:rPr>
        <w:t xml:space="preserve">  / </w:t>
      </w:r>
      <w:r>
        <w:rPr>
          <w:rFonts w:hint="eastAsia" w:ascii="宋体" w:hAnsi="宋体" w:eastAsia="宋体" w:cs="宋体"/>
          <w:sz w:val="24"/>
        </w:rPr>
        <w:t>%，其中小微企业合同金额应当达到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sz w:val="24"/>
        </w:rPr>
        <w:t>；</w:t>
      </w:r>
    </w:p>
    <w:p w14:paraId="12A4FC19">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w:t>
      </w:r>
      <w:r>
        <w:rPr>
          <w:rFonts w:hint="eastAsia" w:ascii="宋体" w:hAnsi="宋体" w:eastAsia="宋体" w:cs="宋体"/>
          <w:sz w:val="24"/>
        </w:rPr>
        <w:t>要求合同分包，提供分包意向协议和中小企业声明函，分包意向协议中中小企业合同金额应当达到达到% ，其中小微企业合同金额应当达到% ;</w:t>
      </w:r>
      <w:r>
        <w:rPr>
          <w:rFonts w:hint="eastAsia" w:ascii="宋体" w:hAnsi="宋体" w:eastAsia="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sz w:val="24"/>
        </w:rPr>
        <w:t>；</w:t>
      </w:r>
    </w:p>
    <w:p w14:paraId="1CCDF233">
      <w:pPr>
        <w:spacing w:line="360" w:lineRule="auto"/>
        <w:ind w:firstLine="480" w:firstLineChars="200"/>
        <w:rPr>
          <w:rFonts w:hint="eastAsia" w:ascii="宋体" w:hAnsi="宋体" w:eastAsia="宋体" w:cs="宋体"/>
          <w:b/>
          <w:bCs/>
          <w:sz w:val="24"/>
        </w:rPr>
      </w:pPr>
      <w:r>
        <w:rPr>
          <w:rFonts w:hint="eastAsia" w:ascii="宋体" w:hAnsi="宋体" w:eastAsia="宋体" w:cs="宋体"/>
          <w:sz w:val="24"/>
        </w:rPr>
        <w:t>4.本项目的特定资格要求：</w:t>
      </w:r>
      <w:r>
        <w:rPr>
          <w:rFonts w:hint="eastAsia" w:ascii="宋体" w:hAnsi="宋体" w:eastAsia="宋体" w:cs="宋体"/>
          <w:b/>
          <w:bCs/>
          <w:sz w:val="24"/>
          <w:u w:val="single"/>
        </w:rPr>
        <w:t>/</w:t>
      </w:r>
      <w:r>
        <w:rPr>
          <w:rFonts w:hint="eastAsia" w:ascii="宋体" w:hAnsi="宋体" w:eastAsia="宋体" w:cs="宋体"/>
          <w:b/>
          <w:bCs/>
          <w:sz w:val="24"/>
        </w:rPr>
        <w:t>。</w:t>
      </w:r>
    </w:p>
    <w:p w14:paraId="6DA178D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F24FE4B">
      <w:pPr>
        <w:spacing w:line="360" w:lineRule="auto"/>
        <w:rPr>
          <w:rFonts w:hint="eastAsia" w:ascii="宋体" w:hAnsi="宋体" w:eastAsia="宋体" w:cs="宋体"/>
          <w:b/>
          <w:sz w:val="24"/>
        </w:rPr>
      </w:pPr>
      <w:r>
        <w:rPr>
          <w:rFonts w:hint="eastAsia" w:ascii="宋体" w:hAnsi="宋体" w:eastAsia="宋体" w:cs="宋体"/>
          <w:b/>
          <w:sz w:val="24"/>
        </w:rPr>
        <w:t xml:space="preserve">三、获取招标文件 </w:t>
      </w:r>
    </w:p>
    <w:p w14:paraId="37C4DD43">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时间：</w:t>
      </w:r>
      <w:r>
        <w:rPr>
          <w:rFonts w:hint="eastAsia" w:ascii="宋体" w:hAnsi="宋体" w:eastAsia="宋体" w:cs="宋体"/>
          <w:color w:val="000000" w:themeColor="text1"/>
          <w:sz w:val="24"/>
          <w:u w:val="single"/>
          <w14:textFill>
            <w14:solidFill>
              <w14:schemeClr w14:val="tx1"/>
            </w14:solidFill>
          </w14:textFill>
        </w:rPr>
        <w:t>2024年</w:t>
      </w:r>
      <w:r>
        <w:rPr>
          <w:rFonts w:hint="eastAsia" w:ascii="宋体" w:hAnsi="宋体" w:eastAsia="宋体" w:cs="宋体"/>
          <w:color w:val="000000" w:themeColor="text1"/>
          <w:sz w:val="24"/>
          <w:u w:val="single"/>
          <w:lang w:val="en-US" w:eastAsia="zh-CN"/>
          <w14:textFill>
            <w14:solidFill>
              <w14:schemeClr w14:val="tx1"/>
            </w14:solidFill>
          </w14:textFill>
        </w:rPr>
        <w:t>9</w:t>
      </w:r>
      <w:r>
        <w:rPr>
          <w:rFonts w:hint="eastAsia" w:ascii="宋体" w:hAnsi="宋体" w:eastAsia="宋体" w:cs="宋体"/>
          <w:color w:val="000000" w:themeColor="text1"/>
          <w:sz w:val="24"/>
          <w:u w:val="single"/>
          <w14:textFill>
            <w14:solidFill>
              <w14:schemeClr w14:val="tx1"/>
            </w14:solidFill>
          </w14:textFill>
        </w:rPr>
        <w:t>月</w:t>
      </w:r>
      <w:r>
        <w:rPr>
          <w:rFonts w:hint="eastAsia" w:ascii="宋体" w:hAnsi="宋体" w:eastAsia="宋体" w:cs="宋体"/>
          <w:color w:val="000000" w:themeColor="text1"/>
          <w:sz w:val="24"/>
          <w:u w:val="single"/>
          <w:lang w:val="en-US" w:eastAsia="zh-CN"/>
          <w14:textFill>
            <w14:solidFill>
              <w14:schemeClr w14:val="tx1"/>
            </w14:solidFill>
          </w14:textFill>
        </w:rPr>
        <w:t>28</w:t>
      </w:r>
      <w:r>
        <w:rPr>
          <w:rFonts w:hint="eastAsia" w:ascii="宋体" w:hAnsi="宋体" w:eastAsia="宋体" w:cs="宋体"/>
          <w:color w:val="000000" w:themeColor="text1"/>
          <w:sz w:val="24"/>
          <w:u w:val="single"/>
          <w14:textFill>
            <w14:solidFill>
              <w14:schemeClr w14:val="tx1"/>
            </w14:solidFill>
          </w14:textFill>
        </w:rPr>
        <w:t>日</w:t>
      </w:r>
      <w:r>
        <w:rPr>
          <w:rFonts w:hint="eastAsia" w:ascii="宋体" w:hAnsi="宋体" w:eastAsia="宋体" w:cs="宋体"/>
          <w:color w:val="000000" w:themeColor="text1"/>
          <w:sz w:val="24"/>
          <w14:textFill>
            <w14:solidFill>
              <w14:schemeClr w14:val="tx1"/>
            </w14:solidFill>
          </w14:textFill>
        </w:rPr>
        <w:t>至</w:t>
      </w:r>
      <w:r>
        <w:rPr>
          <w:rFonts w:hint="eastAsia" w:ascii="宋体" w:hAnsi="宋体" w:eastAsia="宋体" w:cs="宋体"/>
          <w:color w:val="000000" w:themeColor="text1"/>
          <w:sz w:val="24"/>
          <w:u w:val="single"/>
          <w14:textFill>
            <w14:solidFill>
              <w14:schemeClr w14:val="tx1"/>
            </w14:solidFill>
          </w14:textFill>
        </w:rPr>
        <w:t>2024年</w:t>
      </w:r>
      <w:r>
        <w:rPr>
          <w:rFonts w:hint="eastAsia" w:ascii="宋体" w:hAnsi="宋体" w:eastAsia="宋体" w:cs="宋体"/>
          <w:color w:val="000000" w:themeColor="text1"/>
          <w:sz w:val="24"/>
          <w:u w:val="single"/>
          <w:lang w:val="en-US" w:eastAsia="zh-CN"/>
          <w14:textFill>
            <w14:solidFill>
              <w14:schemeClr w14:val="tx1"/>
            </w14:solidFill>
          </w14:textFill>
        </w:rPr>
        <w:t>10</w:t>
      </w:r>
      <w:r>
        <w:rPr>
          <w:rFonts w:hint="eastAsia" w:ascii="宋体" w:hAnsi="宋体" w:eastAsia="宋体" w:cs="宋体"/>
          <w:color w:val="000000" w:themeColor="text1"/>
          <w:sz w:val="24"/>
          <w:u w:val="single"/>
          <w14:textFill>
            <w14:solidFill>
              <w14:schemeClr w14:val="tx1"/>
            </w14:solidFill>
          </w14:textFill>
        </w:rPr>
        <w:t>月</w:t>
      </w:r>
      <w:r>
        <w:rPr>
          <w:rFonts w:hint="eastAsia" w:ascii="宋体" w:hAnsi="宋体" w:eastAsia="宋体" w:cs="宋体"/>
          <w:color w:val="000000" w:themeColor="text1"/>
          <w:sz w:val="24"/>
          <w:u w:val="single"/>
          <w:lang w:val="en-US" w:eastAsia="zh-CN"/>
          <w14:textFill>
            <w14:solidFill>
              <w14:schemeClr w14:val="tx1"/>
            </w14:solidFill>
          </w14:textFill>
        </w:rPr>
        <w:t>18</w:t>
      </w:r>
      <w:r>
        <w:rPr>
          <w:rFonts w:hint="eastAsia" w:ascii="宋体" w:hAnsi="宋体" w:eastAsia="宋体" w:cs="宋体"/>
          <w:color w:val="000000" w:themeColor="text1"/>
          <w:sz w:val="24"/>
          <w:u w:val="single"/>
          <w14:textFill>
            <w14:solidFill>
              <w14:schemeClr w14:val="tx1"/>
            </w14:solidFill>
          </w14:textFill>
        </w:rPr>
        <w:t>日</w:t>
      </w:r>
      <w:r>
        <w:rPr>
          <w:rFonts w:hint="eastAsia" w:ascii="宋体" w:hAnsi="宋体" w:eastAsia="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14:paraId="0A97935D">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地点（网址）：</w:t>
      </w:r>
      <w:r>
        <w:rPr>
          <w:rFonts w:hint="eastAsia" w:ascii="宋体" w:hAnsi="宋体" w:eastAsia="宋体" w:cs="宋体"/>
          <w:color w:val="000000" w:themeColor="text1"/>
          <w:sz w:val="24"/>
          <w14:textFill>
            <w14:solidFill>
              <w14:schemeClr w14:val="tx1"/>
            </w14:solidFill>
          </w14:textFill>
        </w:rPr>
        <w:t xml:space="preserve">政采云平台（https://www.zcygov.cn/） </w:t>
      </w:r>
    </w:p>
    <w:p w14:paraId="3957DD44">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方式：</w:t>
      </w:r>
      <w:r>
        <w:rPr>
          <w:rFonts w:hint="eastAsia" w:ascii="宋体" w:hAnsi="宋体" w:eastAsia="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330B40DE">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售价（元）：</w:t>
      </w:r>
      <w:r>
        <w:rPr>
          <w:rFonts w:hint="eastAsia" w:ascii="宋体" w:hAnsi="宋体" w:eastAsia="宋体" w:cs="宋体"/>
          <w:color w:val="000000" w:themeColor="text1"/>
          <w:sz w:val="24"/>
          <w14:textFill>
            <w14:solidFill>
              <w14:schemeClr w14:val="tx1"/>
            </w14:solidFill>
          </w14:textFill>
        </w:rPr>
        <w:t xml:space="preserve">0 </w:t>
      </w:r>
      <w:r>
        <w:rPr>
          <w:rFonts w:hint="eastAsia" w:ascii="宋体" w:hAnsi="宋体" w:eastAsia="宋体" w:cs="宋体"/>
          <w:color w:val="000000" w:themeColor="text1"/>
          <w:sz w:val="24"/>
          <w14:textFill>
            <w14:solidFill>
              <w14:schemeClr w14:val="tx1"/>
            </w14:solidFill>
          </w14:textFill>
        </w:rPr>
        <w:tab/>
      </w:r>
    </w:p>
    <w:p w14:paraId="039A70CC">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四、提交投标文件截止时间、开标时间和地点</w:t>
      </w:r>
    </w:p>
    <w:p w14:paraId="66174F51">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提交投标文件截止时间：</w:t>
      </w:r>
      <w:r>
        <w:rPr>
          <w:rFonts w:hint="eastAsia" w:ascii="宋体" w:hAnsi="宋体" w:eastAsia="宋体" w:cs="宋体"/>
          <w:color w:val="000000" w:themeColor="text1"/>
          <w:sz w:val="24"/>
          <w:u w:val="single"/>
          <w14:textFill>
            <w14:solidFill>
              <w14:schemeClr w14:val="tx1"/>
            </w14:solidFill>
          </w14:textFill>
        </w:rPr>
        <w:t xml:space="preserve"> 2024年</w:t>
      </w:r>
      <w:r>
        <w:rPr>
          <w:rFonts w:hint="eastAsia" w:ascii="宋体" w:hAnsi="宋体" w:eastAsia="宋体" w:cs="宋体"/>
          <w:color w:val="000000" w:themeColor="text1"/>
          <w:sz w:val="24"/>
          <w:u w:val="single"/>
          <w:lang w:val="en-US" w:eastAsia="zh-CN"/>
          <w14:textFill>
            <w14:solidFill>
              <w14:schemeClr w14:val="tx1"/>
            </w14:solidFill>
          </w14:textFill>
        </w:rPr>
        <w:t>10</w:t>
      </w:r>
      <w:r>
        <w:rPr>
          <w:rFonts w:hint="eastAsia" w:ascii="宋体" w:hAnsi="宋体" w:eastAsia="宋体" w:cs="宋体"/>
          <w:color w:val="000000" w:themeColor="text1"/>
          <w:sz w:val="24"/>
          <w:u w:val="single"/>
          <w14:textFill>
            <w14:solidFill>
              <w14:schemeClr w14:val="tx1"/>
            </w14:solidFill>
          </w14:textFill>
        </w:rPr>
        <w:t>月</w:t>
      </w:r>
      <w:r>
        <w:rPr>
          <w:rFonts w:hint="eastAsia" w:ascii="宋体" w:hAnsi="宋体" w:eastAsia="宋体" w:cs="宋体"/>
          <w:color w:val="000000" w:themeColor="text1"/>
          <w:sz w:val="24"/>
          <w:u w:val="single"/>
          <w:lang w:val="en-US" w:eastAsia="zh-CN"/>
          <w14:textFill>
            <w14:solidFill>
              <w14:schemeClr w14:val="tx1"/>
            </w14:solidFill>
          </w14:textFill>
        </w:rPr>
        <w:t>18</w:t>
      </w:r>
      <w:r>
        <w:rPr>
          <w:rFonts w:hint="eastAsia" w:ascii="宋体" w:hAnsi="宋体" w:eastAsia="宋体" w:cs="宋体"/>
          <w:color w:val="000000" w:themeColor="text1"/>
          <w:sz w:val="24"/>
          <w:u w:val="single"/>
          <w14:textFill>
            <w14:solidFill>
              <w14:schemeClr w14:val="tx1"/>
            </w14:solidFill>
          </w14:textFill>
        </w:rPr>
        <w:t>日</w:t>
      </w:r>
      <w:r>
        <w:rPr>
          <w:rFonts w:hint="eastAsia" w:ascii="宋体" w:hAnsi="宋体" w:eastAsia="宋体" w:cs="宋体"/>
          <w:color w:val="000000" w:themeColor="text1"/>
          <w:sz w:val="24"/>
          <w:u w:val="single"/>
          <w:lang w:val="en-US" w:eastAsia="zh-CN"/>
          <w14:textFill>
            <w14:solidFill>
              <w14:schemeClr w14:val="tx1"/>
            </w14:solidFill>
          </w14:textFill>
        </w:rPr>
        <w:t>9</w:t>
      </w:r>
      <w:r>
        <w:rPr>
          <w:rFonts w:hint="eastAsia" w:ascii="宋体" w:hAnsi="宋体" w:eastAsia="宋体" w:cs="宋体"/>
          <w:color w:val="000000" w:themeColor="text1"/>
          <w:sz w:val="24"/>
          <w:u w:val="single"/>
          <w14:textFill>
            <w14:solidFill>
              <w14:schemeClr w14:val="tx1"/>
            </w14:solidFill>
          </w14:textFill>
        </w:rPr>
        <w:t>点00分00秒</w:t>
      </w:r>
      <w:r>
        <w:rPr>
          <w:rFonts w:hint="eastAsia" w:ascii="宋体" w:hAnsi="宋体" w:eastAsia="宋体" w:cs="宋体"/>
          <w:color w:val="000000" w:themeColor="text1"/>
          <w:sz w:val="24"/>
          <w14:textFill>
            <w14:solidFill>
              <w14:schemeClr w14:val="tx1"/>
            </w14:solidFill>
          </w14:textFill>
        </w:rPr>
        <w:t>（北京时间）</w:t>
      </w:r>
    </w:p>
    <w:p w14:paraId="2B29B114">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投标地点（网址）：</w:t>
      </w:r>
      <w:r>
        <w:rPr>
          <w:rFonts w:hint="eastAsia" w:ascii="宋体" w:hAnsi="宋体" w:eastAsia="宋体" w:cs="宋体"/>
          <w:color w:val="000000" w:themeColor="text1"/>
          <w:sz w:val="24"/>
          <w14:textFill>
            <w14:solidFill>
              <w14:schemeClr w14:val="tx1"/>
            </w14:solidFill>
          </w14:textFill>
        </w:rPr>
        <w:t xml:space="preserve">政采云平台（https://www.zcygov.cn/） </w:t>
      </w:r>
    </w:p>
    <w:p w14:paraId="777127FB">
      <w:pPr>
        <w:spacing w:line="360" w:lineRule="auto"/>
        <w:ind w:firstLine="482" w:firstLineChars="200"/>
        <w:rPr>
          <w:rFonts w:hint="eastAsia" w:ascii="宋体" w:hAnsi="宋体" w:eastAsia="宋体" w:cs="宋体"/>
          <w:bCs/>
          <w:color w:val="000000" w:themeColor="text1"/>
          <w:sz w:val="24"/>
          <w:u w:val="single"/>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开标时间：</w:t>
      </w:r>
      <w:r>
        <w:rPr>
          <w:rFonts w:hint="eastAsia" w:ascii="宋体" w:hAnsi="宋体" w:eastAsia="宋体" w:cs="宋体"/>
          <w:color w:val="000000" w:themeColor="text1"/>
          <w:sz w:val="24"/>
          <w:u w:val="single"/>
          <w14:textFill>
            <w14:solidFill>
              <w14:schemeClr w14:val="tx1"/>
            </w14:solidFill>
          </w14:textFill>
        </w:rPr>
        <w:t>2024年</w:t>
      </w:r>
      <w:r>
        <w:rPr>
          <w:rFonts w:hint="eastAsia" w:ascii="宋体" w:hAnsi="宋体" w:eastAsia="宋体" w:cs="宋体"/>
          <w:color w:val="000000" w:themeColor="text1"/>
          <w:sz w:val="24"/>
          <w:u w:val="single"/>
          <w:lang w:val="en-US" w:eastAsia="zh-CN"/>
          <w14:textFill>
            <w14:solidFill>
              <w14:schemeClr w14:val="tx1"/>
            </w14:solidFill>
          </w14:textFill>
        </w:rPr>
        <w:t>10月18日9</w:t>
      </w:r>
      <w:r>
        <w:rPr>
          <w:rFonts w:hint="eastAsia" w:ascii="宋体" w:hAnsi="宋体" w:eastAsia="宋体" w:cs="宋体"/>
          <w:color w:val="000000" w:themeColor="text1"/>
          <w:sz w:val="24"/>
          <w:u w:val="single"/>
          <w14:textFill>
            <w14:solidFill>
              <w14:schemeClr w14:val="tx1"/>
            </w14:solidFill>
          </w14:textFill>
        </w:rPr>
        <w:t>点00分00秒</w:t>
      </w:r>
    </w:p>
    <w:p w14:paraId="78540E83">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开标地点（网址）：</w:t>
      </w:r>
      <w:r>
        <w:rPr>
          <w:rFonts w:hint="eastAsia" w:ascii="宋体" w:hAnsi="宋体" w:eastAsia="宋体" w:cs="宋体"/>
          <w:color w:val="000000" w:themeColor="text1"/>
          <w:sz w:val="24"/>
          <w14:textFill>
            <w14:solidFill>
              <w14:schemeClr w14:val="tx1"/>
            </w14:solidFill>
          </w14:textFill>
        </w:rPr>
        <w:t>政采云平台（https://www.zcygov.cn/）</w:t>
      </w:r>
    </w:p>
    <w:p w14:paraId="17E58B35">
      <w:pPr>
        <w:spacing w:line="360" w:lineRule="auto"/>
        <w:rPr>
          <w:rFonts w:hint="eastAsia" w:ascii="宋体" w:hAnsi="宋体" w:eastAsia="宋体" w:cs="宋体"/>
          <w:sz w:val="24"/>
        </w:rPr>
      </w:pPr>
      <w:r>
        <w:rPr>
          <w:rFonts w:hint="eastAsia" w:ascii="宋体" w:hAnsi="宋体" w:eastAsia="宋体" w:cs="宋体"/>
          <w:b/>
          <w:sz w:val="24"/>
        </w:rPr>
        <w:t xml:space="preserve">五、公告期限 </w:t>
      </w:r>
    </w:p>
    <w:p w14:paraId="38007FA5">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14:paraId="01A47E23">
      <w:pPr>
        <w:spacing w:line="360" w:lineRule="auto"/>
        <w:rPr>
          <w:rFonts w:hint="eastAsia" w:ascii="宋体" w:hAnsi="宋体" w:eastAsia="宋体" w:cs="宋体"/>
          <w:b/>
          <w:sz w:val="24"/>
        </w:rPr>
      </w:pPr>
      <w:r>
        <w:rPr>
          <w:rFonts w:hint="eastAsia" w:ascii="宋体" w:hAnsi="宋体" w:eastAsia="宋体" w:cs="宋体"/>
          <w:b/>
          <w:sz w:val="24"/>
        </w:rPr>
        <w:t>六、其他补充事宜</w:t>
      </w:r>
    </w:p>
    <w:p w14:paraId="0DF2ABA4">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AEEB59B">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7C94B0">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95E45E0">
      <w:pPr>
        <w:spacing w:line="360" w:lineRule="auto"/>
        <w:ind w:firstLine="480" w:firstLineChars="200"/>
        <w:rPr>
          <w:rFonts w:hint="eastAsia" w:ascii="宋体" w:hAnsi="宋体" w:eastAsia="宋体" w:cs="宋体"/>
          <w:sz w:val="24"/>
        </w:rPr>
      </w:pPr>
      <w:r>
        <w:rPr>
          <w:rFonts w:hint="eastAsia" w:ascii="宋体" w:hAnsi="宋体" w:eastAsia="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231D62D">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6950CDC1">
      <w:pPr>
        <w:spacing w:line="360" w:lineRule="auto"/>
        <w:rPr>
          <w:rFonts w:hint="eastAsia" w:ascii="宋体" w:hAnsi="宋体" w:eastAsia="宋体" w:cs="宋体"/>
          <w:sz w:val="24"/>
        </w:rPr>
      </w:pPr>
      <w:r>
        <w:rPr>
          <w:rFonts w:hint="eastAsia" w:ascii="宋体" w:hAnsi="宋体" w:eastAsia="宋体" w:cs="宋体"/>
          <w:sz w:val="24"/>
        </w:rPr>
        <w:t xml:space="preserve">  1.采购人信息</w:t>
      </w:r>
    </w:p>
    <w:p w14:paraId="5D078B53">
      <w:pPr>
        <w:spacing w:line="360" w:lineRule="auto"/>
        <w:rPr>
          <w:rFonts w:hint="eastAsia" w:ascii="宋体" w:hAnsi="宋体" w:eastAsia="宋体" w:cs="宋体"/>
          <w:sz w:val="24"/>
        </w:rPr>
      </w:pPr>
      <w:r>
        <w:rPr>
          <w:rFonts w:hint="eastAsia" w:ascii="宋体" w:hAnsi="宋体" w:eastAsia="宋体" w:cs="宋体"/>
          <w:sz w:val="24"/>
        </w:rPr>
        <w:t xml:space="preserve"> 名    称：杭州市余杭区人民政府仁和街道办事处   </w:t>
      </w:r>
    </w:p>
    <w:p w14:paraId="266E740F">
      <w:pPr>
        <w:spacing w:line="360" w:lineRule="auto"/>
        <w:rPr>
          <w:rFonts w:hint="eastAsia" w:ascii="宋体" w:hAnsi="宋体" w:eastAsia="宋体" w:cs="宋体"/>
          <w:sz w:val="24"/>
        </w:rPr>
      </w:pPr>
      <w:r>
        <w:rPr>
          <w:rFonts w:hint="eastAsia" w:ascii="宋体" w:hAnsi="宋体" w:eastAsia="宋体" w:cs="宋体"/>
          <w:sz w:val="24"/>
        </w:rPr>
        <w:t xml:space="preserve">    地    址：杭州市余杭区仁河大道1号</w:t>
      </w:r>
    </w:p>
    <w:p w14:paraId="260C6E11">
      <w:pPr>
        <w:spacing w:line="360" w:lineRule="auto"/>
        <w:ind w:firstLine="480"/>
        <w:rPr>
          <w:rFonts w:hint="eastAsia" w:ascii="宋体" w:hAnsi="宋体" w:eastAsia="宋体" w:cs="宋体"/>
          <w:sz w:val="24"/>
        </w:rPr>
      </w:pPr>
      <w:r>
        <w:rPr>
          <w:rFonts w:hint="eastAsia" w:ascii="宋体" w:hAnsi="宋体" w:eastAsia="宋体" w:cs="宋体"/>
          <w:sz w:val="24"/>
        </w:rPr>
        <w:t>传    真： /</w:t>
      </w:r>
    </w:p>
    <w:p w14:paraId="789C8644">
      <w:pPr>
        <w:spacing w:line="360" w:lineRule="auto"/>
        <w:ind w:firstLine="480"/>
        <w:rPr>
          <w:rFonts w:hint="eastAsia" w:ascii="宋体" w:hAnsi="宋体" w:eastAsia="宋体" w:cs="宋体"/>
          <w:sz w:val="24"/>
        </w:rPr>
      </w:pPr>
      <w:r>
        <w:rPr>
          <w:rFonts w:hint="eastAsia" w:ascii="宋体" w:hAnsi="宋体" w:eastAsia="宋体" w:cs="宋体"/>
          <w:sz w:val="24"/>
        </w:rPr>
        <w:t>项目联系人（询问）</w:t>
      </w:r>
      <w:r>
        <w:rPr>
          <w:rFonts w:hint="eastAsia" w:ascii="宋体" w:hAnsi="宋体" w:eastAsia="宋体" w:cs="宋体"/>
          <w:sz w:val="24"/>
          <w:lang w:eastAsia="zh-CN"/>
        </w:rPr>
        <w:t>：</w:t>
      </w:r>
      <w:r>
        <w:rPr>
          <w:rFonts w:hint="eastAsia" w:ascii="宋体" w:hAnsi="宋体" w:eastAsia="宋体" w:cs="宋体"/>
          <w:sz w:val="24"/>
        </w:rPr>
        <w:t>茅宇哲</w:t>
      </w:r>
    </w:p>
    <w:p w14:paraId="66329540">
      <w:pPr>
        <w:spacing w:line="360" w:lineRule="auto"/>
        <w:ind w:firstLine="480"/>
        <w:rPr>
          <w:rFonts w:hint="eastAsia" w:ascii="宋体" w:hAnsi="宋体" w:eastAsia="宋体" w:cs="宋体"/>
          <w:sz w:val="24"/>
        </w:rPr>
      </w:pPr>
      <w:r>
        <w:rPr>
          <w:rFonts w:hint="eastAsia" w:ascii="宋体" w:hAnsi="宋体" w:eastAsia="宋体" w:cs="宋体"/>
          <w:sz w:val="24"/>
        </w:rPr>
        <w:t>项目联系方式（询问）：15058102827</w:t>
      </w:r>
    </w:p>
    <w:p w14:paraId="5103E82A">
      <w:pPr>
        <w:spacing w:line="360" w:lineRule="auto"/>
        <w:ind w:firstLine="480"/>
        <w:rPr>
          <w:rFonts w:hint="eastAsia" w:ascii="宋体" w:hAnsi="宋体" w:eastAsia="宋体" w:cs="宋体"/>
          <w:sz w:val="24"/>
        </w:rPr>
      </w:pPr>
      <w:r>
        <w:rPr>
          <w:rFonts w:hint="eastAsia" w:ascii="宋体" w:hAnsi="宋体" w:eastAsia="宋体" w:cs="宋体"/>
          <w:sz w:val="24"/>
        </w:rPr>
        <w:t>质疑联系人：褚工</w:t>
      </w:r>
    </w:p>
    <w:p w14:paraId="70C63C9E">
      <w:pPr>
        <w:spacing w:line="360" w:lineRule="auto"/>
        <w:ind w:firstLine="480"/>
        <w:rPr>
          <w:rFonts w:hint="eastAsia" w:ascii="宋体" w:hAnsi="宋体" w:eastAsia="宋体" w:cs="宋体"/>
          <w:sz w:val="24"/>
        </w:rPr>
      </w:pPr>
      <w:r>
        <w:rPr>
          <w:rFonts w:hint="eastAsia" w:ascii="宋体" w:hAnsi="宋体" w:eastAsia="宋体" w:cs="宋体"/>
          <w:sz w:val="24"/>
        </w:rPr>
        <w:t>质疑联系方式：0571-86390106</w:t>
      </w:r>
    </w:p>
    <w:p w14:paraId="2F982962">
      <w:pPr>
        <w:spacing w:line="360" w:lineRule="auto"/>
        <w:rPr>
          <w:rFonts w:hint="eastAsia" w:ascii="宋体" w:hAnsi="宋体" w:eastAsia="宋体" w:cs="宋体"/>
          <w:sz w:val="24"/>
        </w:rPr>
      </w:pPr>
      <w:r>
        <w:rPr>
          <w:rFonts w:hint="eastAsia" w:ascii="宋体" w:hAnsi="宋体" w:eastAsia="宋体" w:cs="宋体"/>
          <w:sz w:val="24"/>
        </w:rPr>
        <w:t xml:space="preserve"> 2.采购代理机构信息            </w:t>
      </w:r>
    </w:p>
    <w:p w14:paraId="53AF32EA">
      <w:pPr>
        <w:spacing w:line="360" w:lineRule="auto"/>
        <w:rPr>
          <w:rFonts w:hint="eastAsia" w:ascii="宋体" w:hAnsi="宋体" w:eastAsia="宋体" w:cs="宋体"/>
          <w:sz w:val="24"/>
        </w:rPr>
      </w:pPr>
      <w:r>
        <w:rPr>
          <w:rFonts w:hint="eastAsia" w:ascii="宋体" w:hAnsi="宋体" w:eastAsia="宋体" w:cs="宋体"/>
          <w:sz w:val="24"/>
        </w:rPr>
        <w:t>名    称：浙江同欣工程管理有限公司</w:t>
      </w:r>
    </w:p>
    <w:p w14:paraId="50D6509A">
      <w:pPr>
        <w:spacing w:line="360" w:lineRule="auto"/>
        <w:rPr>
          <w:rFonts w:hint="eastAsia" w:ascii="宋体" w:hAnsi="宋体" w:eastAsia="宋体" w:cs="宋体"/>
          <w:sz w:val="24"/>
        </w:rPr>
      </w:pPr>
      <w:r>
        <w:rPr>
          <w:rFonts w:hint="eastAsia" w:ascii="宋体" w:hAnsi="宋体" w:eastAsia="宋体" w:cs="宋体"/>
          <w:sz w:val="24"/>
        </w:rPr>
        <w:t>地    址：杭州市临平区南苑街道雪海路9号鼎盛大厦17楼</w:t>
      </w:r>
    </w:p>
    <w:p w14:paraId="4ECDFFCF">
      <w:pPr>
        <w:spacing w:line="360" w:lineRule="auto"/>
        <w:rPr>
          <w:rFonts w:hint="eastAsia" w:ascii="宋体" w:hAnsi="宋体" w:eastAsia="宋体" w:cs="宋体"/>
          <w:sz w:val="24"/>
        </w:rPr>
      </w:pPr>
      <w:r>
        <w:rPr>
          <w:rFonts w:hint="eastAsia" w:ascii="宋体" w:hAnsi="宋体" w:eastAsia="宋体" w:cs="宋体"/>
          <w:sz w:val="24"/>
        </w:rPr>
        <w:t xml:space="preserve">    传    真：/             </w:t>
      </w:r>
    </w:p>
    <w:p w14:paraId="02F55E3A">
      <w:pPr>
        <w:spacing w:line="360" w:lineRule="auto"/>
        <w:rPr>
          <w:rFonts w:hint="eastAsia" w:ascii="宋体" w:hAnsi="宋体" w:eastAsia="宋体" w:cs="宋体"/>
          <w:sz w:val="24"/>
        </w:rPr>
      </w:pPr>
      <w:r>
        <w:rPr>
          <w:rFonts w:hint="eastAsia" w:ascii="宋体" w:hAnsi="宋体" w:eastAsia="宋体" w:cs="宋体"/>
          <w:sz w:val="24"/>
        </w:rPr>
        <w:t xml:space="preserve">    项目联系人（询问）：周</w:t>
      </w:r>
      <w:r>
        <w:rPr>
          <w:rFonts w:hint="eastAsia" w:ascii="宋体" w:hAnsi="宋体" w:eastAsia="宋体" w:cs="宋体"/>
          <w:sz w:val="24"/>
          <w:lang w:eastAsia="zh-CN"/>
        </w:rPr>
        <w:t>叶飞</w:t>
      </w:r>
    </w:p>
    <w:p w14:paraId="0D837519">
      <w:pPr>
        <w:spacing w:line="360" w:lineRule="auto"/>
        <w:ind w:firstLine="480"/>
        <w:rPr>
          <w:rFonts w:hint="eastAsia" w:ascii="宋体" w:hAnsi="宋体" w:eastAsia="宋体" w:cs="宋体"/>
          <w:sz w:val="24"/>
        </w:rPr>
      </w:pPr>
      <w:r>
        <w:rPr>
          <w:rFonts w:hint="eastAsia" w:ascii="宋体" w:hAnsi="宋体" w:eastAsia="宋体" w:cs="宋体"/>
          <w:sz w:val="24"/>
        </w:rPr>
        <w:t>项目联系方式（询问）：0571-89167022</w:t>
      </w:r>
    </w:p>
    <w:p w14:paraId="14650A51">
      <w:pPr>
        <w:spacing w:line="360" w:lineRule="auto"/>
        <w:ind w:firstLine="480"/>
        <w:rPr>
          <w:rFonts w:hint="eastAsia" w:ascii="宋体" w:hAnsi="宋体" w:eastAsia="宋体" w:cs="宋体"/>
          <w:sz w:val="24"/>
        </w:rPr>
      </w:pPr>
      <w:r>
        <w:rPr>
          <w:rFonts w:hint="eastAsia" w:ascii="宋体" w:hAnsi="宋体" w:eastAsia="宋体" w:cs="宋体"/>
          <w:sz w:val="24"/>
        </w:rPr>
        <w:t>质疑联系人：浙江同欣工程管理有限公司</w:t>
      </w:r>
    </w:p>
    <w:p w14:paraId="00471313">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质疑联系方式：0571-89167015 　</w:t>
      </w:r>
    </w:p>
    <w:p w14:paraId="331E9F68">
      <w:pPr>
        <w:spacing w:line="360" w:lineRule="auto"/>
        <w:rPr>
          <w:rFonts w:hint="eastAsia" w:ascii="宋体" w:hAnsi="宋体" w:eastAsia="宋体" w:cs="宋体"/>
          <w:sz w:val="24"/>
        </w:rPr>
      </w:pPr>
      <w:r>
        <w:rPr>
          <w:rFonts w:hint="eastAsia" w:ascii="宋体" w:hAnsi="宋体" w:eastAsia="宋体" w:cs="宋体"/>
          <w:sz w:val="24"/>
        </w:rPr>
        <w:t xml:space="preserve">   3.同级政府采购监督管理部门            </w:t>
      </w:r>
    </w:p>
    <w:p w14:paraId="3D6590B8">
      <w:pPr>
        <w:spacing w:line="264" w:lineRule="auto"/>
        <w:ind w:firstLine="480" w:firstLineChars="200"/>
        <w:rPr>
          <w:rFonts w:hint="eastAsia" w:ascii="宋体" w:hAnsi="宋体" w:eastAsia="宋体" w:cs="宋体"/>
          <w:sz w:val="24"/>
        </w:rPr>
      </w:pPr>
      <w:r>
        <w:rPr>
          <w:rFonts w:hint="eastAsia" w:ascii="宋体" w:hAnsi="宋体" w:eastAsia="宋体" w:cs="宋体"/>
          <w:sz w:val="24"/>
        </w:rPr>
        <w:t>名称：杭州市余杭区财政局、浙江省政府采购行政裁决服务中心（杭州）             </w:t>
      </w:r>
    </w:p>
    <w:p w14:paraId="16229F25">
      <w:pPr>
        <w:spacing w:line="264" w:lineRule="auto"/>
        <w:ind w:firstLine="480"/>
        <w:rPr>
          <w:rFonts w:hint="eastAsia" w:ascii="宋体" w:hAnsi="宋体" w:eastAsia="宋体" w:cs="宋体"/>
          <w:sz w:val="24"/>
        </w:rPr>
      </w:pPr>
      <w:r>
        <w:rPr>
          <w:rFonts w:hint="eastAsia" w:ascii="宋体" w:hAnsi="宋体" w:eastAsia="宋体" w:cs="宋体"/>
          <w:sz w:val="24"/>
        </w:rPr>
        <w:t>地址：杭州市上城区四季青街道新业路市民之家G03办公室（快递仅限ems或顺丰）             </w:t>
      </w:r>
    </w:p>
    <w:p w14:paraId="50CD690A">
      <w:pPr>
        <w:spacing w:line="264" w:lineRule="auto"/>
        <w:ind w:firstLine="480"/>
        <w:rPr>
          <w:rFonts w:hint="eastAsia" w:ascii="宋体" w:hAnsi="宋体" w:eastAsia="宋体" w:cs="宋体"/>
          <w:sz w:val="24"/>
        </w:rPr>
      </w:pPr>
      <w:r>
        <w:rPr>
          <w:rFonts w:hint="eastAsia" w:ascii="宋体" w:hAnsi="宋体" w:eastAsia="宋体" w:cs="宋体"/>
          <w:sz w:val="24"/>
        </w:rPr>
        <w:t>传    真：/             </w:t>
      </w:r>
    </w:p>
    <w:p w14:paraId="24F41438">
      <w:pPr>
        <w:spacing w:line="288" w:lineRule="auto"/>
        <w:ind w:firstLine="480"/>
        <w:rPr>
          <w:rFonts w:hint="eastAsia" w:ascii="宋体" w:hAnsi="宋体" w:eastAsia="宋体" w:cs="宋体"/>
          <w:sz w:val="24"/>
        </w:rPr>
      </w:pPr>
      <w:r>
        <w:rPr>
          <w:rFonts w:hint="eastAsia" w:ascii="宋体" w:hAnsi="宋体" w:eastAsia="宋体" w:cs="宋体"/>
          <w:sz w:val="24"/>
        </w:rPr>
        <w:t>联系人 ：朱女士、王女士             </w:t>
      </w:r>
    </w:p>
    <w:p w14:paraId="404AC7F6">
      <w:pPr>
        <w:spacing w:line="288" w:lineRule="auto"/>
        <w:rPr>
          <w:rFonts w:hint="eastAsia" w:ascii="宋体" w:hAnsi="宋体" w:eastAsia="宋体" w:cs="宋体"/>
          <w:sz w:val="24"/>
        </w:rPr>
      </w:pPr>
      <w:r>
        <w:rPr>
          <w:rFonts w:hint="eastAsia" w:ascii="宋体" w:hAnsi="宋体" w:eastAsia="宋体" w:cs="宋体"/>
          <w:sz w:val="24"/>
        </w:rPr>
        <w:t>  监督投诉电话：</w:t>
      </w:r>
      <w:r>
        <w:rPr>
          <w:rFonts w:hint="eastAsia" w:ascii="宋体" w:hAnsi="宋体" w:eastAsia="宋体" w:cs="宋体"/>
          <w:color w:val="000000"/>
          <w:sz w:val="27"/>
          <w:szCs w:val="27"/>
          <w:shd w:val="clear" w:color="auto" w:fill="FFFFFF"/>
        </w:rPr>
        <w:t>0571-85252453</w:t>
      </w:r>
      <w:r>
        <w:rPr>
          <w:rFonts w:hint="eastAsia" w:ascii="宋体" w:hAnsi="宋体" w:eastAsia="宋体" w:cs="宋体"/>
          <w:sz w:val="24"/>
        </w:rPr>
        <w:t>  </w:t>
      </w:r>
    </w:p>
    <w:p w14:paraId="0029E7FC">
      <w:pPr>
        <w:spacing w:line="360" w:lineRule="auto"/>
        <w:ind w:firstLine="48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若对项目采购电子交易系统操作有疑问，可登录政采云（https://www.zcygov.cn/），点击右侧咨询小采，获取采小蜜智能服务管家帮助，或拨打政采云服务热线95763获取热线服务帮助。</w:t>
      </w:r>
    </w:p>
    <w:p w14:paraId="0B75DAD0">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5D4E97C5">
      <w:pPr>
        <w:widowControl/>
        <w:adjustRightInd/>
        <w:jc w:val="left"/>
        <w:rPr>
          <w:rFonts w:hint="eastAsia" w:ascii="宋体" w:hAnsi="宋体" w:eastAsia="宋体" w:cs="宋体"/>
          <w:b/>
          <w:sz w:val="36"/>
          <w:szCs w:val="20"/>
        </w:rPr>
      </w:pPr>
      <w:r>
        <w:rPr>
          <w:rFonts w:hint="eastAsia" w:ascii="宋体" w:hAnsi="宋体" w:eastAsia="宋体" w:cs="宋体"/>
          <w:b/>
          <w:sz w:val="36"/>
          <w:szCs w:val="20"/>
        </w:rPr>
        <w:br w:type="page"/>
      </w:r>
    </w:p>
    <w:p w14:paraId="13D2D817">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8"/>
      <w:r>
        <w:rPr>
          <w:rFonts w:hint="eastAsia" w:ascii="宋体" w:hAnsi="宋体" w:eastAsia="宋体" w:cs="宋体"/>
          <w:b/>
          <w:sz w:val="36"/>
          <w:szCs w:val="20"/>
        </w:rPr>
        <w:t xml:space="preserve"> 投标人须知</w:t>
      </w:r>
      <w:bookmarkEnd w:id="9"/>
    </w:p>
    <w:p w14:paraId="46ACEF1E">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15A3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93F7C9F">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3732CFD">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2398F63">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14:paraId="4DB8D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F4576F">
            <w:pPr>
              <w:snapToGrid w:val="0"/>
              <w:spacing w:line="360" w:lineRule="auto"/>
              <w:jc w:val="center"/>
              <w:rPr>
                <w:rFonts w:hint="eastAsia" w:ascii="宋体" w:hAnsi="宋体" w:eastAsia="宋体" w:cs="宋体"/>
                <w:sz w:val="24"/>
              </w:rPr>
            </w:pPr>
          </w:p>
          <w:p w14:paraId="1E0BA8F8">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4B8A43B">
            <w:pPr>
              <w:snapToGrid w:val="0"/>
              <w:spacing w:line="360" w:lineRule="auto"/>
              <w:rPr>
                <w:rFonts w:hint="eastAsia" w:ascii="宋体" w:hAnsi="宋体" w:eastAsia="宋体" w:cs="宋体"/>
                <w:b/>
                <w:sz w:val="24"/>
              </w:rPr>
            </w:pPr>
            <w:r>
              <w:rPr>
                <w:rFonts w:hint="eastAsia" w:ascii="宋体" w:hAnsi="宋体" w:eastAsia="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9942DC0">
            <w:pPr>
              <w:spacing w:line="360" w:lineRule="auto"/>
              <w:rPr>
                <w:rFonts w:hint="eastAsia" w:ascii="宋体" w:hAnsi="宋体" w:eastAsia="宋体" w:cs="宋体"/>
                <w:sz w:val="24"/>
              </w:rPr>
            </w:pPr>
            <w:r>
              <w:rPr>
                <w:rFonts w:hint="eastAsia" w:ascii="宋体" w:hAnsi="宋体" w:eastAsia="宋体" w:cs="宋体"/>
                <w:sz w:val="24"/>
              </w:rPr>
              <w:t>服务类。</w:t>
            </w:r>
          </w:p>
        </w:tc>
      </w:tr>
      <w:tr w14:paraId="192A6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8912EC0">
            <w:pPr>
              <w:snapToGrid w:val="0"/>
              <w:spacing w:line="360" w:lineRule="auto"/>
              <w:jc w:val="center"/>
              <w:rPr>
                <w:rFonts w:hint="eastAsia" w:ascii="宋体" w:hAnsi="宋体" w:eastAsia="宋体" w:cs="宋体"/>
                <w:sz w:val="24"/>
              </w:rPr>
            </w:pPr>
          </w:p>
          <w:p w14:paraId="00B06956">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350A935">
            <w:pPr>
              <w:snapToGrid w:val="0"/>
              <w:spacing w:line="360" w:lineRule="auto"/>
              <w:jc w:val="center"/>
              <w:rPr>
                <w:rFonts w:hint="eastAsia" w:ascii="宋体" w:hAnsi="宋体" w:eastAsia="宋体" w:cs="宋体"/>
                <w:b/>
                <w:sz w:val="24"/>
              </w:rPr>
            </w:pPr>
            <w:r>
              <w:rPr>
                <w:rFonts w:hint="eastAsia" w:ascii="宋体" w:hAnsi="宋体" w:eastAsia="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E0609A2">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（1）标的：</w:t>
            </w:r>
            <w:r>
              <w:rPr>
                <w:rFonts w:hint="eastAsia" w:ascii="宋体" w:hAnsi="宋体" w:eastAsia="宋体" w:cs="宋体"/>
                <w:kern w:val="0"/>
                <w:sz w:val="24"/>
                <w:u w:val="single"/>
              </w:rPr>
              <w:t>排查服务</w:t>
            </w:r>
            <w:r>
              <w:rPr>
                <w:rFonts w:hint="eastAsia" w:ascii="宋体" w:hAnsi="宋体" w:eastAsia="宋体" w:cs="宋体"/>
                <w:kern w:val="0"/>
                <w:sz w:val="24"/>
              </w:rPr>
              <w:t>，属于</w:t>
            </w:r>
            <w:r>
              <w:rPr>
                <w:rFonts w:hint="eastAsia" w:ascii="宋体" w:hAnsi="宋体" w:eastAsia="宋体" w:cs="宋体"/>
                <w:kern w:val="0"/>
                <w:sz w:val="24"/>
                <w:u w:val="single"/>
              </w:rPr>
              <w:t>其他未列明</w:t>
            </w:r>
            <w:r>
              <w:rPr>
                <w:rFonts w:hint="eastAsia" w:ascii="宋体" w:hAnsi="宋体" w:eastAsia="宋体" w:cs="宋体"/>
                <w:kern w:val="0"/>
                <w:sz w:val="24"/>
              </w:rPr>
              <w:t>行业；</w:t>
            </w:r>
          </w:p>
          <w:p w14:paraId="78C57CDD">
            <w:pPr>
              <w:pStyle w:val="6"/>
              <w:rPr>
                <w:rFonts w:hint="eastAsia" w:ascii="宋体" w:hAnsi="宋体" w:eastAsia="宋体" w:cs="宋体"/>
                <w:lang w:val="en-US"/>
              </w:rPr>
            </w:pPr>
            <w:r>
              <w:rPr>
                <w:rFonts w:hint="eastAsia" w:ascii="宋体" w:hAnsi="宋体" w:eastAsia="宋体" w:cs="宋体"/>
                <w:kern w:val="0"/>
                <w:sz w:val="24"/>
              </w:rPr>
              <w:t>具体详见《中小企业划型标准规定》。</w:t>
            </w:r>
          </w:p>
        </w:tc>
      </w:tr>
      <w:tr w14:paraId="78F6A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0" w:hRule="atLeast"/>
          <w:tblHeader/>
        </w:trPr>
        <w:tc>
          <w:tcPr>
            <w:tcW w:w="629" w:type="dxa"/>
            <w:tcBorders>
              <w:top w:val="single" w:color="auto" w:sz="4" w:space="0"/>
              <w:left w:val="single" w:color="auto" w:sz="4" w:space="0"/>
              <w:bottom w:val="single" w:color="auto" w:sz="4" w:space="0"/>
              <w:right w:val="single" w:color="auto" w:sz="4" w:space="0"/>
            </w:tcBorders>
          </w:tcPr>
          <w:p w14:paraId="1D705A35">
            <w:pPr>
              <w:snapToGrid w:val="0"/>
              <w:spacing w:line="360" w:lineRule="auto"/>
              <w:jc w:val="center"/>
              <w:rPr>
                <w:rFonts w:hint="eastAsia" w:ascii="宋体" w:hAnsi="宋体" w:eastAsia="宋体" w:cs="宋体"/>
                <w:sz w:val="24"/>
              </w:rPr>
            </w:pPr>
          </w:p>
          <w:p w14:paraId="28B5A6FB">
            <w:pPr>
              <w:snapToGrid w:val="0"/>
              <w:spacing w:line="360" w:lineRule="auto"/>
              <w:jc w:val="center"/>
              <w:rPr>
                <w:rFonts w:hint="eastAsia" w:ascii="宋体" w:hAnsi="宋体" w:eastAsia="宋体" w:cs="宋体"/>
                <w:sz w:val="24"/>
              </w:rPr>
            </w:pPr>
          </w:p>
          <w:p w14:paraId="3C3144F3">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A3FDA2A">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CE5A8F9">
            <w:pPr>
              <w:spacing w:line="360" w:lineRule="auto"/>
              <w:rPr>
                <w:rFonts w:hint="eastAsia" w:ascii="宋体" w:hAnsi="宋体" w:eastAsia="宋体" w:cs="宋体"/>
                <w:kern w:val="0"/>
                <w:sz w:val="24"/>
              </w:rPr>
            </w:pPr>
            <w:r>
              <w:rPr>
                <w:rFonts w:hint="eastAsia" w:ascii="宋体" w:hAnsi="宋体" w:eastAsia="宋体" w:cs="宋体"/>
                <w:kern w:val="0"/>
                <w:sz w:val="24"/>
              </w:rPr>
              <w:sym w:font="Wingdings" w:char="F0FE"/>
            </w:r>
            <w:r>
              <w:rPr>
                <w:rFonts w:hint="eastAsia" w:ascii="宋体" w:hAnsi="宋体" w:eastAsia="宋体" w:cs="宋体"/>
                <w:kern w:val="0"/>
                <w:sz w:val="24"/>
              </w:rPr>
              <w:t>本项目</w:t>
            </w:r>
            <w:r>
              <w:rPr>
                <w:rFonts w:hint="eastAsia" w:ascii="宋体" w:hAnsi="宋体" w:eastAsia="宋体" w:cs="宋体"/>
                <w:kern w:val="0"/>
                <w:sz w:val="24"/>
                <w:lang w:val="en-US" w:eastAsia="zh-CN"/>
              </w:rPr>
              <w:t>不</w:t>
            </w:r>
            <w:r>
              <w:rPr>
                <w:rFonts w:hint="eastAsia" w:ascii="宋体" w:hAnsi="宋体" w:eastAsia="宋体" w:cs="宋体"/>
                <w:kern w:val="0"/>
                <w:sz w:val="24"/>
              </w:rPr>
              <w:t>允许采购进口产品。</w:t>
            </w:r>
          </w:p>
          <w:p w14:paraId="7931AC08">
            <w:pPr>
              <w:spacing w:line="360" w:lineRule="auto"/>
              <w:rPr>
                <w:rFonts w:hint="eastAsia" w:ascii="宋体" w:hAnsi="宋体" w:eastAsia="宋体" w:cs="宋体"/>
              </w:rPr>
            </w:pPr>
            <w:r>
              <w:rPr>
                <w:rFonts w:hint="eastAsia" w:ascii="宋体" w:hAnsi="宋体" w:eastAsia="宋体" w:cs="宋体"/>
                <w:kern w:val="0"/>
                <w:sz w:val="24"/>
              </w:rPr>
              <w:t>☐可以就采购进口产品。</w:t>
            </w:r>
          </w:p>
        </w:tc>
      </w:tr>
      <w:tr w14:paraId="56B7A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6D2F8B">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92640F0">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4970671">
            <w:pPr>
              <w:spacing w:line="360" w:lineRule="auto"/>
              <w:rPr>
                <w:rFonts w:hint="eastAsia" w:ascii="宋体" w:hAnsi="宋体" w:eastAsia="宋体" w:cs="宋体"/>
                <w:sz w:val="24"/>
              </w:rPr>
            </w:pPr>
            <w:r>
              <w:rPr>
                <w:rFonts w:hint="eastAsia" w:ascii="宋体" w:hAnsi="宋体" w:eastAsia="宋体" w:cs="宋体"/>
                <w:kern w:val="0"/>
                <w:sz w:val="24"/>
              </w:rPr>
              <w:t>☐A</w:t>
            </w:r>
            <w:r>
              <w:rPr>
                <w:rFonts w:hint="eastAsia" w:ascii="宋体" w:hAnsi="宋体" w:eastAsia="宋体" w:cs="宋体"/>
                <w:sz w:val="24"/>
              </w:rPr>
              <w:t>同意将非主体、非关键性的工作分包。</w:t>
            </w:r>
          </w:p>
          <w:p w14:paraId="335F863F">
            <w:pPr>
              <w:spacing w:line="360" w:lineRule="auto"/>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kern w:val="0"/>
                <w:sz w:val="24"/>
              </w:rPr>
              <w:t>B</w:t>
            </w:r>
            <w:r>
              <w:rPr>
                <w:rFonts w:hint="eastAsia" w:ascii="宋体" w:hAnsi="宋体" w:eastAsia="宋体" w:cs="宋体"/>
                <w:sz w:val="24"/>
              </w:rPr>
              <w:t>不同意分包。</w:t>
            </w:r>
          </w:p>
          <w:p w14:paraId="1DC101B9">
            <w:pPr>
              <w:spacing w:line="360" w:lineRule="auto"/>
              <w:rPr>
                <w:rFonts w:hint="eastAsia" w:ascii="宋体" w:hAnsi="宋体" w:eastAsia="宋体" w:cs="宋体"/>
                <w:sz w:val="24"/>
              </w:rPr>
            </w:pPr>
            <w:r>
              <w:rPr>
                <w:rFonts w:hint="eastAsia" w:ascii="宋体" w:hAnsi="宋体" w:eastAsia="宋体" w:cs="宋体"/>
                <w:sz w:val="24"/>
              </w:rPr>
              <w:t>注：不得限制大中型企业向小微企业合理分包。</w:t>
            </w:r>
          </w:p>
        </w:tc>
      </w:tr>
      <w:tr w14:paraId="25886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E8E9728">
            <w:pPr>
              <w:snapToGrid w:val="0"/>
              <w:spacing w:line="360" w:lineRule="auto"/>
              <w:jc w:val="center"/>
              <w:rPr>
                <w:rFonts w:hint="eastAsia" w:ascii="宋体" w:hAnsi="宋体" w:eastAsia="宋体" w:cs="宋体"/>
                <w:sz w:val="24"/>
              </w:rPr>
            </w:pPr>
          </w:p>
          <w:p w14:paraId="169DBE9E">
            <w:pPr>
              <w:snapToGrid w:val="0"/>
              <w:spacing w:line="360" w:lineRule="auto"/>
              <w:jc w:val="center"/>
              <w:rPr>
                <w:rFonts w:hint="eastAsia" w:ascii="宋体" w:hAnsi="宋体" w:eastAsia="宋体" w:cs="宋体"/>
                <w:sz w:val="24"/>
              </w:rPr>
            </w:pPr>
          </w:p>
          <w:p w14:paraId="274ABDE6">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92C79B9">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830B132">
            <w:pPr>
              <w:spacing w:line="360" w:lineRule="auto"/>
              <w:rPr>
                <w:rFonts w:hint="eastAsia" w:ascii="宋体" w:hAnsi="宋体" w:eastAsia="宋体" w:cs="宋体"/>
                <w:sz w:val="24"/>
              </w:rPr>
            </w:pPr>
            <w:r>
              <w:rPr>
                <w:rFonts w:hint="eastAsia" w:ascii="宋体" w:hAnsi="宋体" w:eastAsia="宋体" w:cs="宋体"/>
                <w:kern w:val="0"/>
                <w:sz w:val="24"/>
              </w:rPr>
              <w:sym w:font="Wingdings" w:char="F0FE"/>
            </w:r>
            <w:r>
              <w:rPr>
                <w:rFonts w:hint="eastAsia" w:ascii="宋体" w:hAnsi="宋体" w:eastAsia="宋体" w:cs="宋体"/>
                <w:kern w:val="0"/>
                <w:sz w:val="24"/>
              </w:rPr>
              <w:t>A</w:t>
            </w:r>
            <w:r>
              <w:rPr>
                <w:rFonts w:hint="eastAsia" w:ascii="宋体" w:hAnsi="宋体" w:eastAsia="宋体" w:cs="宋体"/>
                <w:sz w:val="24"/>
              </w:rPr>
              <w:t>不组织。</w:t>
            </w:r>
          </w:p>
          <w:p w14:paraId="2B7DCBB8">
            <w:pPr>
              <w:spacing w:line="360" w:lineRule="auto"/>
              <w:rPr>
                <w:rFonts w:hint="eastAsia" w:ascii="宋体" w:hAnsi="宋体" w:eastAsia="宋体" w:cs="宋体"/>
                <w:sz w:val="24"/>
                <w:szCs w:val="20"/>
              </w:rPr>
            </w:pPr>
            <w:r>
              <w:rPr>
                <w:rFonts w:hint="eastAsia" w:ascii="宋体" w:hAnsi="宋体" w:eastAsia="宋体" w:cs="宋体"/>
                <w:kern w:val="0"/>
                <w:sz w:val="24"/>
              </w:rPr>
              <w:t>☐B组织，</w:t>
            </w:r>
            <w:r>
              <w:rPr>
                <w:rFonts w:hint="eastAsia" w:ascii="宋体" w:hAnsi="宋体" w:eastAsia="宋体" w:cs="宋体"/>
                <w:sz w:val="24"/>
              </w:rPr>
              <w:t>时间：,地点：，联系人：，联系方式：</w:t>
            </w:r>
            <w:r>
              <w:rPr>
                <w:rFonts w:hint="eastAsia" w:ascii="宋体" w:hAnsi="宋体" w:eastAsia="宋体" w:cs="宋体"/>
                <w:sz w:val="24"/>
                <w:szCs w:val="20"/>
              </w:rPr>
              <w:t>。</w:t>
            </w:r>
          </w:p>
        </w:tc>
      </w:tr>
      <w:tr w14:paraId="36F9F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3FF006D">
            <w:pPr>
              <w:snapToGrid w:val="0"/>
              <w:spacing w:line="360" w:lineRule="auto"/>
              <w:jc w:val="center"/>
              <w:rPr>
                <w:rFonts w:hint="eastAsia" w:ascii="宋体" w:hAnsi="宋体" w:eastAsia="宋体" w:cs="宋体"/>
                <w:sz w:val="24"/>
              </w:rPr>
            </w:pPr>
          </w:p>
          <w:p w14:paraId="49ADCD61">
            <w:pPr>
              <w:snapToGrid w:val="0"/>
              <w:spacing w:line="360" w:lineRule="auto"/>
              <w:jc w:val="center"/>
              <w:rPr>
                <w:rFonts w:hint="eastAsia" w:ascii="宋体" w:hAnsi="宋体" w:eastAsia="宋体" w:cs="宋体"/>
                <w:sz w:val="24"/>
              </w:rPr>
            </w:pPr>
          </w:p>
          <w:p w14:paraId="77DC77CF">
            <w:pPr>
              <w:snapToGrid w:val="0"/>
              <w:spacing w:line="360" w:lineRule="auto"/>
              <w:jc w:val="center"/>
              <w:rPr>
                <w:rFonts w:hint="eastAsia" w:ascii="宋体" w:hAnsi="宋体" w:eastAsia="宋体" w:cs="宋体"/>
                <w:sz w:val="24"/>
              </w:rPr>
            </w:pPr>
          </w:p>
          <w:p w14:paraId="37207B68">
            <w:pPr>
              <w:snapToGrid w:val="0"/>
              <w:spacing w:line="360" w:lineRule="auto"/>
              <w:jc w:val="center"/>
              <w:rPr>
                <w:rFonts w:hint="eastAsia" w:ascii="宋体" w:hAnsi="宋体" w:eastAsia="宋体" w:cs="宋体"/>
                <w:sz w:val="24"/>
              </w:rPr>
            </w:pPr>
          </w:p>
          <w:p w14:paraId="600F02E8">
            <w:pPr>
              <w:snapToGrid w:val="0"/>
              <w:spacing w:line="360" w:lineRule="auto"/>
              <w:jc w:val="center"/>
              <w:rPr>
                <w:rFonts w:hint="eastAsia" w:ascii="宋体" w:hAnsi="宋体" w:eastAsia="宋体" w:cs="宋体"/>
                <w:sz w:val="24"/>
              </w:rPr>
            </w:pPr>
          </w:p>
          <w:p w14:paraId="37BC1920">
            <w:pPr>
              <w:snapToGrid w:val="0"/>
              <w:spacing w:line="360" w:lineRule="auto"/>
              <w:jc w:val="center"/>
              <w:rPr>
                <w:rFonts w:hint="eastAsia" w:ascii="宋体" w:hAnsi="宋体" w:eastAsia="宋体" w:cs="宋体"/>
                <w:sz w:val="24"/>
              </w:rPr>
            </w:pPr>
          </w:p>
          <w:p w14:paraId="00B8ECE2">
            <w:pPr>
              <w:snapToGrid w:val="0"/>
              <w:spacing w:line="360" w:lineRule="auto"/>
              <w:jc w:val="center"/>
              <w:rPr>
                <w:rFonts w:hint="eastAsia" w:ascii="宋体" w:hAnsi="宋体" w:eastAsia="宋体" w:cs="宋体"/>
                <w:sz w:val="24"/>
              </w:rPr>
            </w:pPr>
          </w:p>
          <w:p w14:paraId="1077E44A">
            <w:pPr>
              <w:snapToGrid w:val="0"/>
              <w:spacing w:line="360" w:lineRule="auto"/>
              <w:jc w:val="center"/>
              <w:rPr>
                <w:rFonts w:hint="eastAsia" w:ascii="宋体" w:hAnsi="宋体" w:eastAsia="宋体" w:cs="宋体"/>
                <w:sz w:val="24"/>
              </w:rPr>
            </w:pPr>
          </w:p>
          <w:p w14:paraId="45B4D1EA">
            <w:pPr>
              <w:snapToGrid w:val="0"/>
              <w:spacing w:line="360" w:lineRule="auto"/>
              <w:jc w:val="center"/>
              <w:rPr>
                <w:rFonts w:hint="eastAsia" w:ascii="宋体" w:hAnsi="宋体" w:eastAsia="宋体" w:cs="宋体"/>
                <w:sz w:val="24"/>
              </w:rPr>
            </w:pPr>
          </w:p>
          <w:p w14:paraId="2145D52B">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7F4CD14">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2C9039D">
            <w:pPr>
              <w:spacing w:line="360" w:lineRule="auto"/>
              <w:rPr>
                <w:rFonts w:hint="eastAsia" w:ascii="宋体" w:hAnsi="宋体" w:eastAsia="宋体" w:cs="宋体"/>
                <w:sz w:val="24"/>
              </w:rPr>
            </w:pPr>
            <w:r>
              <w:rPr>
                <w:rFonts w:hint="eastAsia" w:ascii="宋体" w:hAnsi="宋体" w:eastAsia="宋体" w:cs="宋体"/>
                <w:kern w:val="0"/>
                <w:sz w:val="24"/>
              </w:rPr>
              <w:sym w:font="Wingdings" w:char="F0FE"/>
            </w:r>
            <w:r>
              <w:rPr>
                <w:rFonts w:hint="eastAsia" w:ascii="宋体" w:hAnsi="宋体" w:eastAsia="宋体" w:cs="宋体"/>
                <w:kern w:val="0"/>
                <w:sz w:val="24"/>
              </w:rPr>
              <w:t>A</w:t>
            </w:r>
            <w:r>
              <w:rPr>
                <w:rFonts w:hint="eastAsia" w:ascii="宋体" w:hAnsi="宋体" w:eastAsia="宋体" w:cs="宋体"/>
                <w:sz w:val="24"/>
              </w:rPr>
              <w:t>不要求提供。</w:t>
            </w:r>
          </w:p>
          <w:p w14:paraId="66B04EB4">
            <w:pPr>
              <w:spacing w:line="360" w:lineRule="auto"/>
              <w:rPr>
                <w:rFonts w:hint="eastAsia" w:ascii="宋体" w:hAnsi="宋体" w:eastAsia="宋体" w:cs="宋体"/>
                <w:kern w:val="0"/>
                <w:sz w:val="24"/>
              </w:rPr>
            </w:pPr>
            <w:r>
              <w:rPr>
                <w:rFonts w:hint="eastAsia" w:ascii="宋体" w:hAnsi="宋体" w:eastAsia="宋体" w:cs="宋体"/>
                <w:kern w:val="0"/>
                <w:sz w:val="24"/>
              </w:rPr>
              <w:t>☐B要求提供，</w:t>
            </w:r>
          </w:p>
          <w:p w14:paraId="4F6C298D">
            <w:pPr>
              <w:spacing w:line="360" w:lineRule="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eastAsia="宋体" w:cs="宋体"/>
                <w:kern w:val="0"/>
                <w:sz w:val="24"/>
              </w:rPr>
              <w:t>；</w:t>
            </w:r>
          </w:p>
          <w:p w14:paraId="7E7D1883">
            <w:pPr>
              <w:spacing w:line="360" w:lineRule="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kern w:val="0"/>
                <w:sz w:val="24"/>
              </w:rPr>
              <w:t>；</w:t>
            </w:r>
          </w:p>
          <w:p w14:paraId="2E393736">
            <w:pPr>
              <w:spacing w:line="360" w:lineRule="auto"/>
              <w:rPr>
                <w:rFonts w:hint="eastAsia"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eastAsia="宋体" w:cs="宋体"/>
                <w:sz w:val="24"/>
                <w:u w:val="single"/>
              </w:rPr>
              <w:t>评标办法</w:t>
            </w:r>
            <w:r>
              <w:rPr>
                <w:rFonts w:hint="eastAsia" w:ascii="宋体" w:hAnsi="宋体" w:eastAsia="宋体" w:cs="宋体"/>
                <w:kern w:val="0"/>
                <w:sz w:val="24"/>
              </w:rPr>
              <w:t>；</w:t>
            </w:r>
          </w:p>
          <w:p w14:paraId="1AF09984">
            <w:pPr>
              <w:spacing w:line="360" w:lineRule="auto"/>
              <w:rPr>
                <w:rFonts w:hint="eastAsia" w:ascii="宋体" w:hAnsi="宋体" w:eastAsia="宋体" w:cs="宋体"/>
                <w:kern w:val="0"/>
                <w:sz w:val="24"/>
              </w:rPr>
            </w:pPr>
            <w:r>
              <w:rPr>
                <w:rFonts w:hint="eastAsia" w:ascii="宋体" w:hAnsi="宋体" w:eastAsia="宋体" w:cs="宋体"/>
                <w:kern w:val="0"/>
                <w:sz w:val="24"/>
              </w:rPr>
              <w:t>（4）是否需要随样品提交检测报告：☐否；☐是，检测机构的要求</w:t>
            </w:r>
            <w:r>
              <w:rPr>
                <w:rFonts w:hint="eastAsia" w:ascii="宋体" w:hAnsi="宋体" w:eastAsia="宋体" w:cs="宋体"/>
                <w:sz w:val="24"/>
              </w:rPr>
              <w:t>：</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kern w:val="0"/>
                <w:sz w:val="24"/>
              </w:rPr>
              <w:t>。</w:t>
            </w:r>
          </w:p>
          <w:p w14:paraId="056ACF61">
            <w:pPr>
              <w:spacing w:line="360" w:lineRule="auto"/>
              <w:rPr>
                <w:rFonts w:hint="eastAsia"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kern w:val="0"/>
                <w:sz w:val="24"/>
              </w:rPr>
              <w:t>；地点：；联系人</w:t>
            </w:r>
            <w:r>
              <w:rPr>
                <w:rFonts w:hint="eastAsia" w:ascii="宋体" w:hAnsi="宋体" w:eastAsia="宋体" w:cs="宋体"/>
                <w:sz w:val="24"/>
              </w:rPr>
              <w:t>：，</w:t>
            </w:r>
            <w:r>
              <w:rPr>
                <w:rFonts w:hint="eastAsia" w:ascii="宋体" w:hAnsi="宋体" w:eastAsia="宋体" w:cs="宋体"/>
                <w:kern w:val="28"/>
                <w:sz w:val="24"/>
              </w:rPr>
              <w:t>联系电话：</w:t>
            </w:r>
            <w:r>
              <w:rPr>
                <w:rFonts w:hint="eastAsia" w:ascii="宋体" w:hAnsi="宋体" w:eastAsia="宋体" w:cs="宋体"/>
                <w:sz w:val="24"/>
              </w:rPr>
              <w:t>。请投标人在上述时间内提供样品并按规定位置安装完毕。超过截止时间的，采购人或采购代理机构将不予接收，并将清场并封闭样品现场。</w:t>
            </w:r>
          </w:p>
          <w:p w14:paraId="7305FF01">
            <w:pPr>
              <w:spacing w:line="360" w:lineRule="auto"/>
              <w:rPr>
                <w:rFonts w:hint="eastAsia" w:ascii="宋体" w:hAnsi="宋体" w:eastAsia="宋体" w:cs="宋体"/>
                <w:sz w:val="24"/>
              </w:rPr>
            </w:pPr>
            <w:r>
              <w:rPr>
                <w:rFonts w:hint="eastAsia" w:ascii="宋体" w:hAnsi="宋体" w:eastAsia="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5AAAD39">
            <w:pPr>
              <w:spacing w:line="360" w:lineRule="auto"/>
              <w:rPr>
                <w:rFonts w:hint="eastAsia" w:ascii="宋体" w:hAnsi="宋体" w:eastAsia="宋体" w:cs="宋体"/>
                <w:b/>
                <w:sz w:val="24"/>
              </w:rPr>
            </w:pPr>
            <w:r>
              <w:rPr>
                <w:rFonts w:hint="eastAsia" w:ascii="宋体" w:hAnsi="宋体" w:eastAsia="宋体" w:cs="宋体"/>
                <w:sz w:val="24"/>
              </w:rPr>
              <w:t>（7）制作、运输、安装和保管样品所发生的一切费用由投标人自理。</w:t>
            </w:r>
          </w:p>
        </w:tc>
      </w:tr>
      <w:tr w14:paraId="5FCAD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D4F1BD3">
            <w:pPr>
              <w:snapToGrid w:val="0"/>
              <w:spacing w:line="360" w:lineRule="auto"/>
              <w:jc w:val="center"/>
              <w:rPr>
                <w:rFonts w:hint="eastAsia" w:ascii="宋体" w:hAnsi="宋体" w:eastAsia="宋体" w:cs="宋体"/>
                <w:sz w:val="24"/>
              </w:rPr>
            </w:pPr>
          </w:p>
          <w:p w14:paraId="0B786DFB">
            <w:pPr>
              <w:snapToGrid w:val="0"/>
              <w:spacing w:line="360" w:lineRule="auto"/>
              <w:jc w:val="center"/>
              <w:rPr>
                <w:rFonts w:hint="eastAsia" w:ascii="宋体" w:hAnsi="宋体" w:eastAsia="宋体" w:cs="宋体"/>
                <w:sz w:val="24"/>
              </w:rPr>
            </w:pPr>
          </w:p>
          <w:p w14:paraId="7BF8232E">
            <w:pPr>
              <w:snapToGrid w:val="0"/>
              <w:spacing w:line="360" w:lineRule="auto"/>
              <w:jc w:val="center"/>
              <w:rPr>
                <w:rFonts w:hint="eastAsia" w:ascii="宋体" w:hAnsi="宋体" w:eastAsia="宋体" w:cs="宋体"/>
                <w:sz w:val="24"/>
              </w:rPr>
            </w:pPr>
          </w:p>
          <w:p w14:paraId="66F9E5BC">
            <w:pPr>
              <w:snapToGrid w:val="0"/>
              <w:spacing w:line="360" w:lineRule="auto"/>
              <w:jc w:val="center"/>
              <w:rPr>
                <w:rFonts w:hint="eastAsia" w:ascii="宋体" w:hAnsi="宋体" w:eastAsia="宋体" w:cs="宋体"/>
                <w:sz w:val="24"/>
              </w:rPr>
            </w:pPr>
          </w:p>
          <w:p w14:paraId="4A971876">
            <w:pPr>
              <w:snapToGrid w:val="0"/>
              <w:spacing w:line="360" w:lineRule="auto"/>
              <w:jc w:val="center"/>
              <w:rPr>
                <w:rFonts w:hint="eastAsia" w:ascii="宋体" w:hAnsi="宋体" w:eastAsia="宋体" w:cs="宋体"/>
                <w:sz w:val="24"/>
              </w:rPr>
            </w:pPr>
          </w:p>
          <w:p w14:paraId="548F5566">
            <w:pPr>
              <w:snapToGrid w:val="0"/>
              <w:spacing w:line="360" w:lineRule="auto"/>
              <w:jc w:val="center"/>
              <w:rPr>
                <w:rFonts w:hint="eastAsia" w:ascii="宋体" w:hAnsi="宋体" w:eastAsia="宋体" w:cs="宋体"/>
                <w:sz w:val="24"/>
              </w:rPr>
            </w:pPr>
          </w:p>
          <w:p w14:paraId="2FCEE181">
            <w:pPr>
              <w:snapToGrid w:val="0"/>
              <w:spacing w:line="360" w:lineRule="auto"/>
              <w:jc w:val="center"/>
              <w:rPr>
                <w:rFonts w:hint="eastAsia" w:ascii="宋体" w:hAnsi="宋体" w:eastAsia="宋体" w:cs="宋体"/>
                <w:sz w:val="24"/>
              </w:rPr>
            </w:pPr>
          </w:p>
          <w:p w14:paraId="6D23ACD0">
            <w:pPr>
              <w:snapToGrid w:val="0"/>
              <w:spacing w:line="360" w:lineRule="auto"/>
              <w:jc w:val="center"/>
              <w:rPr>
                <w:rFonts w:hint="eastAsia" w:ascii="宋体" w:hAnsi="宋体" w:eastAsia="宋体" w:cs="宋体"/>
                <w:sz w:val="24"/>
              </w:rPr>
            </w:pPr>
          </w:p>
          <w:p w14:paraId="30B90016">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7BBFBAA">
            <w:pPr>
              <w:snapToGrid w:val="0"/>
              <w:spacing w:line="360" w:lineRule="auto"/>
              <w:jc w:val="center"/>
              <w:rPr>
                <w:rFonts w:hint="eastAsia" w:ascii="宋体" w:hAnsi="宋体" w:eastAsia="宋体" w:cs="宋体"/>
                <w:bCs/>
                <w:sz w:val="24"/>
              </w:rPr>
            </w:pPr>
            <w:r>
              <w:rPr>
                <w:rFonts w:hint="eastAsia" w:ascii="宋体" w:hAnsi="宋体" w:eastAsia="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4C628EA">
            <w:pPr>
              <w:spacing w:line="360" w:lineRule="auto"/>
              <w:rPr>
                <w:rFonts w:hint="eastAsia" w:ascii="宋体" w:hAnsi="宋体" w:eastAsia="宋体" w:cs="宋体"/>
                <w:sz w:val="24"/>
              </w:rPr>
            </w:pPr>
            <w:r>
              <w:rPr>
                <w:rFonts w:hint="eastAsia" w:ascii="宋体" w:hAnsi="宋体" w:eastAsia="宋体" w:cs="宋体"/>
                <w:kern w:val="0"/>
                <w:sz w:val="24"/>
              </w:rPr>
              <w:sym w:font="Wingdings" w:char="F0FE"/>
            </w:r>
            <w:r>
              <w:rPr>
                <w:rFonts w:hint="eastAsia" w:ascii="宋体" w:hAnsi="宋体" w:eastAsia="宋体" w:cs="宋体"/>
                <w:kern w:val="0"/>
                <w:sz w:val="24"/>
              </w:rPr>
              <w:t>A</w:t>
            </w:r>
            <w:r>
              <w:rPr>
                <w:rFonts w:hint="eastAsia" w:ascii="宋体" w:hAnsi="宋体" w:eastAsia="宋体" w:cs="宋体"/>
                <w:sz w:val="24"/>
              </w:rPr>
              <w:t>不组织。</w:t>
            </w:r>
          </w:p>
          <w:p w14:paraId="679D7829">
            <w:pPr>
              <w:spacing w:line="360" w:lineRule="auto"/>
              <w:rPr>
                <w:rFonts w:hint="eastAsia" w:ascii="宋体" w:hAnsi="宋体" w:eastAsia="宋体" w:cs="宋体"/>
                <w:kern w:val="0"/>
                <w:sz w:val="24"/>
              </w:rPr>
            </w:pPr>
            <w:r>
              <w:rPr>
                <w:rFonts w:hint="eastAsia" w:ascii="宋体" w:hAnsi="宋体" w:eastAsia="宋体" w:cs="宋体"/>
                <w:kern w:val="0"/>
                <w:sz w:val="24"/>
              </w:rPr>
              <w:t>☐B组织。</w:t>
            </w:r>
          </w:p>
          <w:p w14:paraId="71C55BE3">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（1）在评标时安排每个投标人进行方案讲解演示。每个投标人时间不超过</w:t>
            </w:r>
            <w:r>
              <w:rPr>
                <w:rFonts w:hint="eastAsia" w:ascii="宋体" w:hAnsi="宋体" w:eastAsia="宋体" w:cs="宋体"/>
                <w:kern w:val="0"/>
                <w:sz w:val="24"/>
                <w:u w:val="single"/>
              </w:rPr>
              <w:t>20（编制时可根据项目情况进行调整）</w:t>
            </w:r>
            <w:r>
              <w:rPr>
                <w:rFonts w:hint="eastAsia" w:ascii="宋体" w:hAnsi="宋体" w:eastAsia="宋体" w:cs="宋体"/>
                <w:kern w:val="0"/>
                <w:sz w:val="24"/>
              </w:rPr>
              <w:t>分钟，讲解次序以投标文件解密时间先后次序为准，讲解演示人员不超过</w:t>
            </w:r>
            <w:r>
              <w:rPr>
                <w:rFonts w:hint="eastAsia" w:ascii="宋体" w:hAnsi="宋体" w:eastAsia="宋体" w:cs="宋体"/>
                <w:kern w:val="0"/>
                <w:sz w:val="24"/>
                <w:u w:val="single"/>
              </w:rPr>
              <w:t>3（编制时可根据项目情况进行调整）</w:t>
            </w:r>
            <w:r>
              <w:rPr>
                <w:rFonts w:hint="eastAsia" w:ascii="宋体" w:hAnsi="宋体" w:eastAsia="宋体" w:cs="宋体"/>
                <w:kern w:val="0"/>
                <w:sz w:val="24"/>
              </w:rPr>
              <w:t>人。讲解演示结束后按要求解答评标委员会提问。</w:t>
            </w:r>
          </w:p>
          <w:p w14:paraId="29E27E0F">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（2）方案讲解演示可选择以下其中一种方式：</w:t>
            </w:r>
          </w:p>
          <w:p w14:paraId="3FD9B710">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方式一：政采云平台在线讲解演示。政采云平台在线讲解需投标人根据政采云平台操作要求做好准备工作，提前完善软硬件配置环境。</w:t>
            </w:r>
          </w:p>
          <w:p w14:paraId="170BF37C">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14:paraId="7CAE2DE0">
            <w:pPr>
              <w:snapToGrid w:val="0"/>
              <w:spacing w:line="360" w:lineRule="auto"/>
              <w:rPr>
                <w:rFonts w:hint="eastAsia" w:ascii="宋体" w:hAnsi="宋体" w:eastAsia="宋体" w:cs="宋体"/>
                <w:b/>
                <w:kern w:val="0"/>
                <w:sz w:val="24"/>
                <w:lang w:val="zh-CN"/>
              </w:rPr>
            </w:pPr>
            <w:r>
              <w:rPr>
                <w:rFonts w:hint="eastAsia" w:ascii="宋体" w:hAnsi="宋体" w:eastAsia="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3C6D7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30618FC">
            <w:pPr>
              <w:snapToGrid w:val="0"/>
              <w:spacing w:line="360" w:lineRule="auto"/>
              <w:jc w:val="center"/>
              <w:rPr>
                <w:rFonts w:hint="eastAsia" w:ascii="宋体" w:hAnsi="宋体" w:eastAsia="宋体" w:cs="宋体"/>
                <w:sz w:val="24"/>
              </w:rPr>
            </w:pPr>
          </w:p>
          <w:p w14:paraId="611B8316">
            <w:pPr>
              <w:snapToGrid w:val="0"/>
              <w:spacing w:line="360" w:lineRule="auto"/>
              <w:jc w:val="center"/>
              <w:rPr>
                <w:rFonts w:hint="eastAsia" w:ascii="宋体" w:hAnsi="宋体" w:eastAsia="宋体" w:cs="宋体"/>
                <w:sz w:val="24"/>
              </w:rPr>
            </w:pPr>
          </w:p>
          <w:p w14:paraId="75F839CD">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6E4B8096">
            <w:pPr>
              <w:snapToGrid w:val="0"/>
              <w:spacing w:line="360" w:lineRule="auto"/>
              <w:jc w:val="center"/>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843E82C">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（1）资格证明文件：见招标文件第二部分11.1。</w:t>
            </w:r>
          </w:p>
          <w:p w14:paraId="050BE1C5">
            <w:pPr>
              <w:spacing w:line="360" w:lineRule="auto"/>
              <w:rPr>
                <w:rFonts w:hint="eastAsia" w:ascii="宋体" w:hAnsi="宋体" w:eastAsia="宋体" w:cs="宋体"/>
                <w:snapToGrid w:val="0"/>
                <w:kern w:val="0"/>
                <w:szCs w:val="21"/>
              </w:rPr>
            </w:pPr>
            <w:r>
              <w:rPr>
                <w:rFonts w:hint="eastAsia" w:ascii="宋体" w:hAnsi="宋体" w:eastAsia="宋体" w:cs="宋体"/>
                <w:kern w:val="0"/>
                <w:sz w:val="24"/>
                <w:lang w:val="zh-CN"/>
              </w:rPr>
              <w:t>投标人未提供有效的资格证明文件的，视为投标人不具备招标文件中规定的资格要求，投标无效。</w:t>
            </w:r>
          </w:p>
        </w:tc>
      </w:tr>
      <w:tr w14:paraId="492E4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8D0DC77">
            <w:pPr>
              <w:snapToGrid w:val="0"/>
              <w:spacing w:line="360" w:lineRule="auto"/>
              <w:jc w:val="center"/>
              <w:rPr>
                <w:rFonts w:hint="eastAsia" w:ascii="宋体" w:hAnsi="宋体" w:eastAsia="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4A3C80C9">
            <w:pPr>
              <w:snapToGrid w:val="0"/>
              <w:spacing w:line="360" w:lineRule="auto"/>
              <w:jc w:val="center"/>
              <w:rPr>
                <w:rFonts w:hint="eastAsia" w:ascii="宋体" w:hAnsi="宋体" w:eastAsia="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06D7D22">
            <w:pPr>
              <w:spacing w:line="360" w:lineRule="auto"/>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14:paraId="4F2A3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D3880D7">
            <w:pPr>
              <w:snapToGrid w:val="0"/>
              <w:spacing w:line="360" w:lineRule="auto"/>
              <w:jc w:val="center"/>
              <w:rPr>
                <w:rFonts w:hint="eastAsia" w:ascii="宋体" w:hAnsi="宋体" w:eastAsia="宋体" w:cs="宋体"/>
                <w:sz w:val="24"/>
              </w:rPr>
            </w:pPr>
          </w:p>
          <w:p w14:paraId="1ED1E9FE">
            <w:pPr>
              <w:snapToGrid w:val="0"/>
              <w:spacing w:line="360" w:lineRule="auto"/>
              <w:jc w:val="center"/>
              <w:rPr>
                <w:rFonts w:hint="eastAsia" w:ascii="宋体" w:hAnsi="宋体" w:eastAsia="宋体" w:cs="宋体"/>
                <w:sz w:val="24"/>
              </w:rPr>
            </w:pPr>
          </w:p>
          <w:p w14:paraId="36C1BB14">
            <w:pPr>
              <w:snapToGrid w:val="0"/>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0419ED5">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C353D2">
            <w:pPr>
              <w:snapToGrid w:val="0"/>
              <w:spacing w:line="360" w:lineRule="auto"/>
              <w:rPr>
                <w:rFonts w:hint="eastAsia" w:ascii="宋体" w:hAnsi="宋体" w:eastAsia="宋体" w:cs="宋体"/>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37FC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4C6B4D7">
            <w:pPr>
              <w:snapToGrid w:val="0"/>
              <w:spacing w:line="360" w:lineRule="auto"/>
              <w:jc w:val="center"/>
              <w:rPr>
                <w:rFonts w:hint="eastAsia" w:ascii="宋体" w:hAnsi="宋体" w:eastAsia="宋体" w:cs="宋体"/>
                <w:sz w:val="24"/>
              </w:rPr>
            </w:pPr>
          </w:p>
          <w:p w14:paraId="1E91B50C">
            <w:pPr>
              <w:snapToGrid w:val="0"/>
              <w:spacing w:line="360" w:lineRule="auto"/>
              <w:jc w:val="center"/>
              <w:rPr>
                <w:rFonts w:hint="eastAsia" w:ascii="宋体" w:hAnsi="宋体" w:eastAsia="宋体" w:cs="宋体"/>
                <w:sz w:val="24"/>
              </w:rPr>
            </w:pPr>
          </w:p>
          <w:p w14:paraId="13D2E136">
            <w:pPr>
              <w:snapToGrid w:val="0"/>
              <w:spacing w:line="360" w:lineRule="auto"/>
              <w:jc w:val="center"/>
              <w:rPr>
                <w:rFonts w:hint="eastAsia" w:ascii="宋体" w:hAnsi="宋体" w:eastAsia="宋体" w:cs="宋体"/>
                <w:sz w:val="24"/>
              </w:rPr>
            </w:pPr>
          </w:p>
          <w:p w14:paraId="184DCAF8">
            <w:pPr>
              <w:snapToGrid w:val="0"/>
              <w:spacing w:line="360" w:lineRule="auto"/>
              <w:jc w:val="center"/>
              <w:rPr>
                <w:rFonts w:hint="eastAsia" w:ascii="宋体" w:hAnsi="宋体" w:eastAsia="宋体" w:cs="宋体"/>
                <w:sz w:val="24"/>
              </w:rPr>
            </w:pPr>
          </w:p>
          <w:p w14:paraId="7B867342">
            <w:pPr>
              <w:snapToGrid w:val="0"/>
              <w:spacing w:line="360" w:lineRule="auto"/>
              <w:jc w:val="center"/>
              <w:rPr>
                <w:rFonts w:hint="eastAsia" w:ascii="宋体" w:hAnsi="宋体" w:eastAsia="宋体" w:cs="宋体"/>
                <w:sz w:val="24"/>
              </w:rPr>
            </w:pPr>
          </w:p>
          <w:p w14:paraId="3A9EF9E3">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7A44450">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8EA6DA1">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b/>
                <w:bCs/>
                <w:kern w:val="0"/>
                <w:sz w:val="24"/>
                <w:lang w:val="zh-CN"/>
              </w:rPr>
              <w:t>投标文件</w:t>
            </w:r>
            <w:r>
              <w:rPr>
                <w:rFonts w:hint="eastAsia" w:ascii="宋体" w:hAnsi="宋体" w:eastAsia="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lang w:val="zh-CN"/>
              </w:rPr>
              <w:t>投标文件中价格全部采用人民币报价。招标文件未列明，而投标人认为必需的费用也需列入报价。</w:t>
            </w:r>
            <w:r>
              <w:rPr>
                <w:rFonts w:hint="eastAsia" w:ascii="宋体" w:hAnsi="宋体" w:eastAsia="宋体" w:cs="宋体"/>
                <w:b/>
                <w:kern w:val="0"/>
                <w:sz w:val="24"/>
                <w:lang w:val="zh-CN"/>
              </w:rPr>
              <w:t>提醒：验收时检测费用由采购人承担，不包含在投标总价中。</w:t>
            </w:r>
          </w:p>
          <w:p w14:paraId="4F263A7C">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14:paraId="674D62D9">
            <w:pPr>
              <w:snapToGrid w:val="0"/>
              <w:spacing w:line="360" w:lineRule="auto"/>
              <w:ind w:firstLine="241" w:firstLineChars="100"/>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14:paraId="4164750E">
            <w:pPr>
              <w:snapToGrid w:val="0"/>
              <w:spacing w:line="360" w:lineRule="auto"/>
              <w:ind w:firstLine="241" w:firstLineChars="100"/>
              <w:jc w:val="left"/>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14:paraId="5BD96B8C">
            <w:pPr>
              <w:spacing w:line="360" w:lineRule="auto"/>
              <w:ind w:firstLine="241" w:firstLineChars="100"/>
              <w:rPr>
                <w:rFonts w:hint="eastAsia" w:ascii="宋体" w:hAnsi="宋体" w:eastAsia="宋体" w:cs="宋体"/>
                <w:b/>
                <w:sz w:val="24"/>
              </w:rPr>
            </w:pPr>
            <w:r>
              <w:rPr>
                <w:rFonts w:hint="eastAsia" w:ascii="宋体" w:hAnsi="宋体" w:eastAsia="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rPr>
              <w:t>;</w:t>
            </w:r>
          </w:p>
          <w:p w14:paraId="303E39EB">
            <w:pPr>
              <w:spacing w:line="360" w:lineRule="auto"/>
              <w:ind w:firstLine="241" w:firstLineChars="100"/>
              <w:rPr>
                <w:rFonts w:hint="eastAsia" w:ascii="宋体" w:hAnsi="宋体" w:eastAsia="宋体" w:cs="宋体"/>
                <w:sz w:val="24"/>
              </w:rPr>
            </w:pPr>
            <w:r>
              <w:rPr>
                <w:rFonts w:hint="eastAsia" w:ascii="宋体" w:hAnsi="宋体" w:eastAsia="宋体" w:cs="宋体"/>
                <w:b/>
                <w:kern w:val="0"/>
                <w:sz w:val="24"/>
              </w:rPr>
              <w:t>投标人对根据修正原则修正后的报价不确认的</w:t>
            </w:r>
            <w:r>
              <w:rPr>
                <w:rFonts w:hint="eastAsia" w:ascii="宋体" w:hAnsi="宋体" w:eastAsia="宋体" w:cs="宋体"/>
                <w:b/>
                <w:sz w:val="24"/>
              </w:rPr>
              <w:t>。</w:t>
            </w:r>
          </w:p>
        </w:tc>
      </w:tr>
      <w:tr w14:paraId="2B967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3" w:hRule="atLeast"/>
          <w:tblHeader/>
        </w:trPr>
        <w:tc>
          <w:tcPr>
            <w:tcW w:w="629" w:type="dxa"/>
            <w:tcBorders>
              <w:top w:val="single" w:color="auto" w:sz="4" w:space="0"/>
              <w:left w:val="single" w:color="000000" w:sz="8" w:space="0"/>
              <w:right w:val="single" w:color="000000" w:sz="2" w:space="0"/>
            </w:tcBorders>
          </w:tcPr>
          <w:p w14:paraId="1F91898B">
            <w:pPr>
              <w:snapToGrid w:val="0"/>
              <w:spacing w:line="360" w:lineRule="auto"/>
              <w:jc w:val="center"/>
              <w:rPr>
                <w:rFonts w:hint="eastAsia" w:ascii="宋体" w:hAnsi="宋体" w:eastAsia="宋体" w:cs="宋体"/>
                <w:sz w:val="24"/>
              </w:rPr>
            </w:pPr>
          </w:p>
          <w:p w14:paraId="6626B5CC">
            <w:pPr>
              <w:snapToGrid w:val="0"/>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843" w:type="dxa"/>
            <w:tcBorders>
              <w:top w:val="single" w:color="000000" w:sz="8" w:space="0"/>
              <w:left w:val="single" w:color="000000" w:sz="2" w:space="0"/>
              <w:right w:val="single" w:color="000000" w:sz="8" w:space="0"/>
            </w:tcBorders>
            <w:vAlign w:val="center"/>
          </w:tcPr>
          <w:p w14:paraId="32F88332">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5C03C7E3">
            <w:pPr>
              <w:spacing w:line="360" w:lineRule="auto"/>
              <w:ind w:firstLine="480" w:firstLineChars="200"/>
              <w:rPr>
                <w:rFonts w:hint="eastAsia" w:ascii="宋体" w:hAnsi="宋体" w:eastAsia="宋体" w:cs="宋体"/>
                <w:sz w:val="24"/>
              </w:rPr>
            </w:pPr>
            <w:r>
              <w:rPr>
                <w:rFonts w:hint="eastAsia" w:ascii="宋体" w:hAnsi="宋体" w:eastAsia="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2278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ACC9B92">
            <w:pPr>
              <w:snapToGrid w:val="0"/>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508E8267">
            <w:pPr>
              <w:snapToGrid w:val="0"/>
              <w:spacing w:line="360" w:lineRule="auto"/>
              <w:jc w:val="center"/>
              <w:rPr>
                <w:rFonts w:hint="eastAsia" w:ascii="宋体" w:hAnsi="宋体" w:eastAsia="宋体" w:cs="宋体"/>
                <w:b/>
                <w:sz w:val="24"/>
              </w:rPr>
            </w:pPr>
            <w:r>
              <w:rPr>
                <w:rFonts w:hint="eastAsia" w:ascii="宋体" w:hAnsi="宋体" w:eastAsia="宋体" w:cs="宋体"/>
                <w:b/>
                <w:sz w:val="24"/>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6982D370">
            <w:pPr>
              <w:pStyle w:val="34"/>
              <w:spacing w:line="360" w:lineRule="auto"/>
              <w:rPr>
                <w:rFonts w:hint="eastAsia" w:ascii="宋体" w:hAnsi="宋体" w:eastAsia="宋体" w:cs="宋体"/>
                <w:kern w:val="28"/>
                <w:sz w:val="24"/>
              </w:rPr>
            </w:pPr>
            <w:r>
              <w:rPr>
                <w:rFonts w:hint="eastAsia" w:ascii="宋体" w:hAnsi="宋体" w:eastAsia="宋体" w:cs="宋体"/>
                <w:kern w:val="28"/>
                <w:sz w:val="24"/>
                <w:szCs w:val="24"/>
              </w:rPr>
              <w:t>备份投标文件送达地点：</w:t>
            </w:r>
            <w:r>
              <w:rPr>
                <w:rFonts w:hint="eastAsia" w:ascii="宋体" w:hAnsi="宋体" w:eastAsia="宋体" w:cs="宋体"/>
                <w:b/>
                <w:bCs/>
                <w:sz w:val="24"/>
                <w:szCs w:val="24"/>
                <w:u w:val="single"/>
              </w:rPr>
              <w:t>杭州市临平区南苑街道雪海路9号鼎盛大厦17楼招标代理室</w:t>
            </w:r>
            <w:r>
              <w:rPr>
                <w:rFonts w:hint="eastAsia" w:ascii="宋体" w:hAnsi="宋体" w:eastAsia="宋体" w:cs="宋体"/>
                <w:kern w:val="28"/>
                <w:sz w:val="24"/>
                <w:szCs w:val="24"/>
              </w:rPr>
              <w:t>；备份投标文件签收人员联系电话：</w:t>
            </w:r>
            <w:r>
              <w:rPr>
                <w:rFonts w:hint="eastAsia" w:ascii="宋体" w:hAnsi="宋体" w:eastAsia="宋体" w:cs="宋体"/>
                <w:b/>
                <w:bCs/>
                <w:sz w:val="24"/>
                <w:szCs w:val="24"/>
                <w:u w:val="single"/>
              </w:rPr>
              <w:t>费工：0571-89167015</w:t>
            </w:r>
            <w:r>
              <w:rPr>
                <w:rFonts w:hint="eastAsia" w:ascii="宋体" w:hAnsi="宋体" w:eastAsia="宋体" w:cs="宋体"/>
                <w:sz w:val="24"/>
                <w:szCs w:val="24"/>
              </w:rPr>
              <w:t>。</w:t>
            </w:r>
            <w:r>
              <w:rPr>
                <w:rFonts w:hint="eastAsia" w:ascii="宋体" w:hAnsi="宋体" w:eastAsia="宋体" w:cs="宋体"/>
                <w:b/>
                <w:sz w:val="24"/>
                <w:szCs w:val="24"/>
              </w:rPr>
              <w:t>采购人、采购代理机构不强制或变相强制投标人提交备份投标文件。</w:t>
            </w:r>
          </w:p>
        </w:tc>
      </w:tr>
      <w:tr w14:paraId="1703A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14:paraId="592F14C9">
            <w:pPr>
              <w:snapToGrid w:val="0"/>
              <w:spacing w:line="360" w:lineRule="auto"/>
              <w:jc w:val="center"/>
              <w:rPr>
                <w:rFonts w:hint="eastAsia" w:ascii="宋体" w:hAnsi="宋体" w:eastAsia="宋体" w:cs="宋体"/>
                <w:color w:val="0000FF"/>
                <w:sz w:val="24"/>
              </w:rPr>
            </w:pPr>
            <w:r>
              <w:rPr>
                <w:rFonts w:hint="eastAsia" w:ascii="宋体" w:hAnsi="宋体" w:eastAsia="宋体" w:cs="宋体"/>
                <w:color w:val="0000FF"/>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50A1527F">
            <w:pPr>
              <w:snapToGrid w:val="0"/>
              <w:spacing w:line="360" w:lineRule="auto"/>
              <w:jc w:val="center"/>
              <w:rPr>
                <w:rFonts w:hint="eastAsia" w:ascii="宋体" w:hAnsi="宋体" w:eastAsia="宋体" w:cs="宋体"/>
                <w:b/>
                <w:sz w:val="24"/>
              </w:rPr>
            </w:pPr>
            <w:r>
              <w:rPr>
                <w:rFonts w:hint="eastAsia" w:ascii="宋体" w:hAnsi="宋体" w:eastAsia="宋体" w:cs="宋体"/>
                <w:b/>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35B777C4">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联合体投标的，联合体各方分别提供与联合体协议中规定的分工内容相应的业绩证明材料，业绩数量以提供材料较少的一方为准。</w:t>
            </w:r>
          </w:p>
        </w:tc>
      </w:tr>
      <w:tr w14:paraId="01BB0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14:paraId="421355D6">
            <w:pPr>
              <w:snapToGrid w:val="0"/>
              <w:spacing w:line="360" w:lineRule="auto"/>
              <w:jc w:val="center"/>
              <w:rPr>
                <w:rFonts w:hint="eastAsia" w:ascii="宋体" w:hAnsi="宋体" w:eastAsia="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12944AB">
            <w:pPr>
              <w:snapToGrid w:val="0"/>
              <w:spacing w:line="360" w:lineRule="auto"/>
              <w:jc w:val="center"/>
              <w:rPr>
                <w:rFonts w:hint="eastAsia" w:ascii="宋体" w:hAnsi="宋体" w:eastAsia="宋体" w:cs="宋体"/>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14:paraId="287DE4A1">
            <w:pPr>
              <w:spacing w:line="360" w:lineRule="auto"/>
              <w:rPr>
                <w:rFonts w:hint="eastAsia" w:ascii="宋体" w:hAnsi="宋体" w:eastAsia="宋体" w:cs="宋体"/>
                <w:snapToGrid w:val="0"/>
                <w:kern w:val="28"/>
                <w:sz w:val="24"/>
              </w:rPr>
            </w:pPr>
            <w:r>
              <w:rPr>
                <w:rFonts w:hint="eastAsia" w:ascii="宋体" w:hAnsi="宋体" w:eastAsia="宋体" w:cs="宋体"/>
                <w:kern w:val="0"/>
                <w:sz w:val="24"/>
              </w:rPr>
              <w:t>☐</w:t>
            </w:r>
            <w:r>
              <w:rPr>
                <w:rFonts w:hint="eastAsia" w:ascii="宋体" w:hAnsi="宋体" w:eastAsia="宋体" w:cs="宋体"/>
                <w:snapToGrid w:val="0"/>
                <w:kern w:val="28"/>
                <w:sz w:val="24"/>
              </w:rPr>
              <w:t>联合体投标的，联合体各方均需按招标文件第四部分评标标准要求提供资信证明文件，否则视为不符合相关要求。</w:t>
            </w:r>
          </w:p>
          <w:p w14:paraId="1E50F44E">
            <w:pPr>
              <w:spacing w:line="360" w:lineRule="auto"/>
              <w:rPr>
                <w:rFonts w:hint="eastAsia" w:ascii="宋体" w:hAnsi="宋体" w:eastAsia="宋体" w:cs="宋体"/>
                <w:snapToGrid w:val="0"/>
                <w:kern w:val="28"/>
                <w:sz w:val="24"/>
              </w:rPr>
            </w:pPr>
            <w:sdt>
              <w:sdtPr>
                <w:rPr>
                  <w:rFonts w:hint="eastAsia" w:ascii="宋体" w:hAnsi="宋体" w:eastAsia="宋体" w:cs="宋体"/>
                  <w:kern w:val="0"/>
                  <w:sz w:val="24"/>
                </w:rPr>
                <w:id w:val="-212966419"/>
              </w:sdtPr>
              <w:sdtEndPr>
                <w:rPr>
                  <w:rFonts w:hint="eastAsia" w:ascii="宋体" w:hAnsi="宋体" w:eastAsia="宋体" w:cs="宋体"/>
                  <w:kern w:val="0"/>
                  <w:sz w:val="24"/>
                </w:rPr>
              </w:sdtEndPr>
              <w:sdtContent>
                <w:r>
                  <w:rPr>
                    <w:rFonts w:hint="eastAsia" w:ascii="宋体" w:hAnsi="宋体" w:eastAsia="宋体" w:cs="宋体"/>
                    <w:kern w:val="0"/>
                    <w:sz w:val="24"/>
                  </w:rPr>
                  <w:t>þ</w:t>
                </w:r>
              </w:sdtContent>
            </w:sdt>
            <w:r>
              <w:rPr>
                <w:rFonts w:hint="eastAsia" w:ascii="宋体" w:hAnsi="宋体" w:eastAsia="宋体" w:cs="宋体"/>
                <w:snapToGrid w:val="0"/>
                <w:kern w:val="28"/>
                <w:sz w:val="24"/>
              </w:rPr>
              <w:t>联合体投标的，联合体中有一方或者联合体成员根据分工按招标文件第四部分评标标准要求提供资信证明文件的，视为符合了相关要求。</w:t>
            </w:r>
          </w:p>
        </w:tc>
      </w:tr>
      <w:tr w14:paraId="6A68D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55" w:hRule="atLeast"/>
          <w:tblHeader/>
        </w:trPr>
        <w:tc>
          <w:tcPr>
            <w:tcW w:w="629" w:type="dxa"/>
            <w:tcBorders>
              <w:top w:val="single" w:color="auto" w:sz="4" w:space="0"/>
              <w:left w:val="single" w:color="000000" w:sz="8" w:space="0"/>
              <w:bottom w:val="single" w:color="auto" w:sz="4" w:space="0"/>
              <w:right w:val="single" w:color="000000" w:sz="2" w:space="0"/>
            </w:tcBorders>
          </w:tcPr>
          <w:p w14:paraId="74601B4C">
            <w:pPr>
              <w:snapToGrid w:val="0"/>
              <w:spacing w:line="360" w:lineRule="auto"/>
              <w:jc w:val="center"/>
              <w:rPr>
                <w:rFonts w:hint="eastAsia" w:ascii="宋体" w:hAnsi="宋体" w:eastAsia="宋体" w:cs="宋体"/>
                <w:sz w:val="24"/>
              </w:rPr>
            </w:pPr>
            <w:r>
              <w:rPr>
                <w:rFonts w:hint="eastAsia" w:ascii="宋体" w:hAnsi="宋体" w:eastAsia="宋体" w:cs="宋体"/>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37B01AD4">
            <w:pPr>
              <w:snapToGrid w:val="0"/>
              <w:spacing w:line="360" w:lineRule="auto"/>
              <w:jc w:val="center"/>
              <w:rPr>
                <w:rFonts w:hint="eastAsia" w:ascii="宋体" w:hAnsi="宋体" w:eastAsia="宋体" w:cs="宋体"/>
                <w:b/>
                <w:sz w:val="24"/>
              </w:rPr>
            </w:pPr>
            <w:r>
              <w:rPr>
                <w:rFonts w:hint="eastAsia" w:ascii="宋体" w:hAnsi="宋体" w:eastAsia="宋体" w:cs="宋体"/>
                <w:b/>
                <w:snapToGrid w:val="0"/>
                <w:kern w:val="28"/>
                <w:sz w:val="24"/>
                <w:szCs w:val="20"/>
              </w:rPr>
              <w:t>招标代理服务费</w:t>
            </w:r>
          </w:p>
        </w:tc>
        <w:tc>
          <w:tcPr>
            <w:tcW w:w="6095" w:type="dxa"/>
            <w:tcBorders>
              <w:top w:val="single" w:color="auto" w:sz="4" w:space="0"/>
              <w:left w:val="single" w:color="000000" w:sz="2" w:space="0"/>
              <w:bottom w:val="single" w:color="auto" w:sz="4" w:space="0"/>
              <w:right w:val="single" w:color="000000" w:sz="8" w:space="0"/>
            </w:tcBorders>
            <w:vAlign w:val="center"/>
          </w:tcPr>
          <w:p w14:paraId="29E9AB4A">
            <w:pPr>
              <w:spacing w:line="360" w:lineRule="auto"/>
              <w:jc w:val="left"/>
              <w:rPr>
                <w:rFonts w:hint="eastAsia" w:ascii="宋体" w:hAnsi="宋体" w:eastAsia="宋体" w:cs="宋体"/>
                <w:b/>
                <w:snapToGrid w:val="0"/>
                <w:kern w:val="28"/>
                <w:sz w:val="24"/>
              </w:rPr>
            </w:pPr>
            <w:r>
              <w:rPr>
                <w:rFonts w:hint="eastAsia" w:ascii="宋体" w:hAnsi="宋体" w:eastAsia="宋体" w:cs="宋体"/>
                <w:b/>
                <w:snapToGrid w:val="0"/>
                <w:kern w:val="28"/>
                <w:sz w:val="24"/>
              </w:rPr>
              <w:t>中标单位在领取成交通知书前需向招标代理机构支付招标代理服务费：18350元。</w:t>
            </w:r>
          </w:p>
          <w:p w14:paraId="631A5F80">
            <w:pPr>
              <w:spacing w:line="360" w:lineRule="auto"/>
              <w:rPr>
                <w:rFonts w:hint="eastAsia" w:ascii="宋体" w:hAnsi="宋体" w:eastAsia="宋体" w:cs="宋体"/>
                <w:kern w:val="0"/>
                <w:sz w:val="24"/>
              </w:rPr>
            </w:pPr>
            <w:r>
              <w:rPr>
                <w:rFonts w:hint="eastAsia" w:ascii="宋体" w:hAnsi="宋体" w:eastAsia="宋体" w:cs="宋体"/>
                <w:kern w:val="0"/>
                <w:sz w:val="24"/>
              </w:rPr>
              <w:t>注：招标代理费按照国家计委印发的《招标代理服务收费管理暂行办法》计价格[2002]1980号规定收费。</w:t>
            </w:r>
          </w:p>
          <w:p w14:paraId="61CEFB4F">
            <w:pPr>
              <w:spacing w:line="360" w:lineRule="auto"/>
              <w:rPr>
                <w:rFonts w:hint="eastAsia" w:ascii="宋体" w:hAnsi="宋体" w:eastAsia="宋体" w:cs="宋体"/>
                <w:kern w:val="0"/>
                <w:sz w:val="24"/>
              </w:rPr>
            </w:pPr>
            <w:r>
              <w:rPr>
                <w:rFonts w:hint="eastAsia" w:ascii="宋体" w:hAnsi="宋体" w:eastAsia="宋体" w:cs="宋体"/>
                <w:kern w:val="0"/>
                <w:sz w:val="24"/>
              </w:rPr>
              <w:t>缴纳方式：以转账的形式支付。</w:t>
            </w:r>
          </w:p>
          <w:p w14:paraId="29C94AE6">
            <w:pPr>
              <w:spacing w:line="360" w:lineRule="auto"/>
              <w:rPr>
                <w:rFonts w:hint="eastAsia" w:ascii="宋体" w:hAnsi="宋体" w:eastAsia="宋体" w:cs="宋体"/>
                <w:kern w:val="0"/>
                <w:sz w:val="24"/>
              </w:rPr>
            </w:pPr>
            <w:r>
              <w:rPr>
                <w:rFonts w:hint="eastAsia" w:ascii="宋体" w:hAnsi="宋体" w:eastAsia="宋体" w:cs="宋体"/>
                <w:kern w:val="0"/>
                <w:sz w:val="24"/>
              </w:rPr>
              <w:t>收款单位（户名）:浙江同欣工程管理有限公司余杭分公司</w:t>
            </w:r>
          </w:p>
          <w:p w14:paraId="4558DAF2">
            <w:pPr>
              <w:spacing w:line="360" w:lineRule="auto"/>
              <w:rPr>
                <w:rFonts w:hint="eastAsia" w:ascii="宋体" w:hAnsi="宋体" w:eastAsia="宋体" w:cs="宋体"/>
                <w:kern w:val="0"/>
                <w:sz w:val="24"/>
              </w:rPr>
            </w:pPr>
            <w:r>
              <w:rPr>
                <w:rFonts w:hint="eastAsia" w:ascii="宋体" w:hAnsi="宋体" w:eastAsia="宋体" w:cs="宋体"/>
                <w:kern w:val="0"/>
                <w:sz w:val="24"/>
              </w:rPr>
              <w:t>开户银行：中国农业银行杭州南苑支行</w:t>
            </w:r>
          </w:p>
          <w:p w14:paraId="6258097F">
            <w:pPr>
              <w:spacing w:line="360" w:lineRule="auto"/>
              <w:rPr>
                <w:rFonts w:hint="eastAsia" w:ascii="宋体" w:hAnsi="宋体" w:eastAsia="宋体" w:cs="宋体"/>
                <w:kern w:val="0"/>
                <w:sz w:val="24"/>
              </w:rPr>
            </w:pPr>
            <w:r>
              <w:rPr>
                <w:rFonts w:hint="eastAsia" w:ascii="宋体" w:hAnsi="宋体" w:eastAsia="宋体" w:cs="宋体"/>
                <w:kern w:val="0"/>
                <w:sz w:val="24"/>
              </w:rPr>
              <w:t>银行账号：19053001040014346</w:t>
            </w:r>
          </w:p>
          <w:p w14:paraId="119C3C9F">
            <w:pPr>
              <w:pStyle w:val="6"/>
              <w:ind w:left="0" w:firstLine="0"/>
              <w:rPr>
                <w:rFonts w:hint="eastAsia" w:ascii="宋体" w:hAnsi="宋体" w:eastAsia="宋体" w:cs="宋体"/>
                <w:kern w:val="0"/>
                <w:sz w:val="24"/>
              </w:rPr>
            </w:pPr>
            <w:r>
              <w:rPr>
                <w:rFonts w:hint="eastAsia" w:ascii="宋体" w:hAnsi="宋体" w:eastAsia="宋体" w:cs="宋体"/>
                <w:kern w:val="0"/>
                <w:sz w:val="24"/>
              </w:rPr>
              <w:t>注：投标人在报价时应综合考虑该笔费用，但不单列进投标总价。</w:t>
            </w:r>
          </w:p>
        </w:tc>
      </w:tr>
      <w:tr w14:paraId="13B40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14:paraId="370E7E36">
            <w:pPr>
              <w:snapToGrid w:val="0"/>
              <w:spacing w:line="360" w:lineRule="auto"/>
              <w:jc w:val="center"/>
              <w:rPr>
                <w:rFonts w:hint="eastAsia" w:ascii="宋体" w:hAnsi="宋体" w:eastAsia="宋体" w:cs="宋体"/>
                <w:sz w:val="24"/>
              </w:rPr>
            </w:pPr>
            <w:r>
              <w:rPr>
                <w:rFonts w:hint="eastAsia" w:ascii="宋体" w:hAnsi="宋体" w:eastAsia="宋体" w:cs="宋体"/>
                <w:sz w:val="24"/>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6EC5F969">
            <w:pPr>
              <w:snapToGri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其他</w:t>
            </w:r>
          </w:p>
        </w:tc>
        <w:tc>
          <w:tcPr>
            <w:tcW w:w="6095" w:type="dxa"/>
            <w:tcBorders>
              <w:top w:val="single" w:color="auto" w:sz="4" w:space="0"/>
              <w:left w:val="single" w:color="000000" w:sz="2" w:space="0"/>
              <w:bottom w:val="single" w:color="000000" w:sz="8" w:space="0"/>
              <w:right w:val="single" w:color="000000" w:sz="8" w:space="0"/>
            </w:tcBorders>
            <w:vAlign w:val="center"/>
          </w:tcPr>
          <w:p w14:paraId="4D30CAAD">
            <w:pPr>
              <w:spacing w:line="360" w:lineRule="auto"/>
              <w:rPr>
                <w:rFonts w:hint="eastAsia" w:ascii="宋体" w:hAnsi="宋体" w:eastAsia="宋体" w:cs="宋体"/>
                <w:sz w:val="24"/>
              </w:rPr>
            </w:pPr>
            <w:r>
              <w:rPr>
                <w:rFonts w:hint="eastAsia" w:ascii="宋体" w:hAnsi="宋体" w:eastAsia="宋体" w:cs="宋体"/>
                <w:b/>
                <w:sz w:val="24"/>
                <w:szCs w:val="20"/>
              </w:rPr>
              <w:t>中标单位需在领取中标通知书时，提供本项目纸质投标文件（资格文件”、“报价文件”和“商务技术文件”）四份（正本一份，副本三份）并提供电子投标文件与纸质投标文件内容一致承诺书三份。</w:t>
            </w:r>
          </w:p>
        </w:tc>
      </w:tr>
    </w:tbl>
    <w:p w14:paraId="6B3D6353">
      <w:pPr>
        <w:snapToGrid w:val="0"/>
        <w:spacing w:line="360" w:lineRule="auto"/>
        <w:jc w:val="center"/>
        <w:rPr>
          <w:rFonts w:hint="eastAsia" w:ascii="宋体" w:hAnsi="宋体" w:eastAsia="宋体" w:cs="宋体"/>
          <w:b/>
          <w:sz w:val="32"/>
          <w:szCs w:val="20"/>
        </w:rPr>
      </w:pPr>
    </w:p>
    <w:bookmarkEnd w:id="10"/>
    <w:p w14:paraId="111C9681">
      <w:pPr>
        <w:adjustRightInd/>
        <w:spacing w:line="360" w:lineRule="auto"/>
        <w:ind w:firstLine="3845" w:firstLineChars="1197"/>
        <w:outlineLvl w:val="0"/>
        <w:rPr>
          <w:rFonts w:hint="eastAsia" w:ascii="宋体" w:hAnsi="宋体" w:eastAsia="宋体" w:cs="宋体"/>
          <w:b/>
          <w:sz w:val="32"/>
          <w:szCs w:val="20"/>
        </w:rPr>
      </w:pPr>
      <w:bookmarkStart w:id="11" w:name="第三部分"/>
      <w:bookmarkStart w:id="12" w:name="_Toc164416483"/>
    </w:p>
    <w:p w14:paraId="7D65C888">
      <w:pPr>
        <w:adjustRightInd/>
        <w:spacing w:line="360" w:lineRule="auto"/>
        <w:ind w:firstLine="3845" w:firstLineChars="1197"/>
        <w:outlineLvl w:val="0"/>
        <w:rPr>
          <w:rFonts w:hint="eastAsia" w:ascii="宋体" w:hAnsi="宋体" w:eastAsia="宋体" w:cs="宋体"/>
          <w:b/>
          <w:sz w:val="32"/>
          <w:szCs w:val="20"/>
        </w:rPr>
      </w:pPr>
    </w:p>
    <w:p w14:paraId="06E4198A">
      <w:pPr>
        <w:adjustRightInd/>
        <w:spacing w:line="360" w:lineRule="auto"/>
        <w:ind w:firstLine="3845" w:firstLineChars="1197"/>
        <w:outlineLvl w:val="0"/>
        <w:rPr>
          <w:rFonts w:hint="eastAsia" w:ascii="宋体" w:hAnsi="宋体" w:eastAsia="宋体" w:cs="宋体"/>
          <w:b/>
          <w:sz w:val="32"/>
          <w:szCs w:val="20"/>
        </w:rPr>
      </w:pPr>
    </w:p>
    <w:p w14:paraId="3EE6615C">
      <w:pPr>
        <w:adjustRightInd/>
        <w:spacing w:line="360" w:lineRule="auto"/>
        <w:ind w:firstLine="3845" w:firstLineChars="1197"/>
        <w:outlineLvl w:val="0"/>
        <w:rPr>
          <w:rFonts w:hint="eastAsia" w:ascii="宋体" w:hAnsi="宋体" w:eastAsia="宋体" w:cs="宋体"/>
          <w:b/>
          <w:sz w:val="32"/>
          <w:szCs w:val="20"/>
        </w:rPr>
      </w:pPr>
    </w:p>
    <w:p w14:paraId="3F458780">
      <w:pPr>
        <w:adjustRightInd/>
        <w:spacing w:line="360" w:lineRule="auto"/>
        <w:ind w:firstLine="3845" w:firstLineChars="1197"/>
        <w:outlineLvl w:val="0"/>
        <w:rPr>
          <w:rFonts w:hint="eastAsia" w:ascii="宋体" w:hAnsi="宋体" w:eastAsia="宋体" w:cs="宋体"/>
          <w:b/>
          <w:sz w:val="32"/>
          <w:szCs w:val="20"/>
        </w:rPr>
      </w:pPr>
    </w:p>
    <w:p w14:paraId="63F0EBCC">
      <w:pPr>
        <w:pStyle w:val="6"/>
        <w:rPr>
          <w:rFonts w:hint="eastAsia" w:ascii="宋体" w:hAnsi="宋体" w:eastAsia="宋体" w:cs="宋体"/>
        </w:rPr>
      </w:pPr>
    </w:p>
    <w:p w14:paraId="581A5AF8">
      <w:pPr>
        <w:adjustRightInd/>
        <w:spacing w:line="360" w:lineRule="auto"/>
        <w:ind w:firstLine="3845" w:firstLineChars="1197"/>
        <w:outlineLvl w:val="0"/>
        <w:rPr>
          <w:rFonts w:hint="eastAsia" w:ascii="宋体" w:hAnsi="宋体" w:eastAsia="宋体" w:cs="宋体"/>
          <w:b/>
          <w:sz w:val="32"/>
          <w:szCs w:val="20"/>
        </w:rPr>
      </w:pPr>
    </w:p>
    <w:p w14:paraId="3381FAA3">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7CC45AE8">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3DB1B287">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14:paraId="11CAA717">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37CA632F">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65DFE31F">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“采购代理机构”系指招标公告中载明的本项目的采购代理机构。</w:t>
      </w:r>
    </w:p>
    <w:p w14:paraId="422451D7">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14:paraId="639C4E62">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6965DE87">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FCB0B71">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2.6“电子交易平台”系指本项目政府采购活动所依托的政府采购云平台（https://www.zcygov.cn/）。</w:t>
      </w:r>
    </w:p>
    <w:p w14:paraId="628ABF02">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w:t>
      </w:r>
      <w:r>
        <w:rPr>
          <w:rFonts w:hint="eastAsia" w:ascii="宋体" w:hAnsi="宋体" w:eastAsia="宋体" w:cs="宋体"/>
          <w:kern w:val="0"/>
          <w:sz w:val="24"/>
        </w:rPr>
        <w:t></w:t>
      </w:r>
      <w:r>
        <w:rPr>
          <w:rFonts w:hint="eastAsia" w:ascii="宋体" w:hAnsi="宋体" w:eastAsia="宋体" w:cs="宋体"/>
          <w:sz w:val="24"/>
        </w:rPr>
        <w:t>” 系指适用本项目的要求，“</w:t>
      </w:r>
      <w:r>
        <w:rPr>
          <w:rFonts w:hint="eastAsia" w:ascii="宋体" w:hAnsi="宋体" w:eastAsia="宋体" w:cs="宋体"/>
          <w:kern w:val="0"/>
          <w:sz w:val="24"/>
        </w:rPr>
        <w:t>☐</w:t>
      </w:r>
      <w:r>
        <w:rPr>
          <w:rFonts w:hint="eastAsia" w:ascii="宋体" w:hAnsi="宋体" w:eastAsia="宋体" w:cs="宋体"/>
          <w:sz w:val="24"/>
        </w:rPr>
        <w:t>” 系指不适用本项目的要求。</w:t>
      </w:r>
    </w:p>
    <w:p w14:paraId="64FDD40E">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3.采购项目需要落实的政府采购政策</w:t>
      </w:r>
    </w:p>
    <w:p w14:paraId="4C00FAB9">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14:paraId="694CC82D">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14:paraId="5A6F0669">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5A602BED">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14:paraId="75B3BF88">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B1571BF">
      <w:pPr>
        <w:spacing w:line="360" w:lineRule="auto"/>
        <w:ind w:firstLine="480" w:firstLineChars="200"/>
        <w:rPr>
          <w:rFonts w:hint="eastAsia" w:ascii="宋体" w:hAnsi="宋体" w:eastAsia="宋体" w:cs="宋体"/>
          <w:sz w:val="24"/>
        </w:rPr>
      </w:pPr>
      <w:r>
        <w:rPr>
          <w:rFonts w:hint="eastAsia" w:ascii="宋体" w:hAnsi="宋体" w:eastAsia="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B2D1657">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14:paraId="2A194889">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23134A4">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66B9DB95">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E8F4328">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59F3D04E">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BB8C597">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14:paraId="156650B6">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65F6D10">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3C14CBE">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14:paraId="402F3D20">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14:paraId="7D25E927">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14:paraId="7617E935">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83EA737">
      <w:pPr>
        <w:spacing w:line="360" w:lineRule="auto"/>
        <w:rPr>
          <w:rFonts w:hint="eastAsia" w:ascii="宋体" w:hAnsi="宋体" w:eastAsia="宋体" w:cs="宋体"/>
          <w:sz w:val="24"/>
        </w:rPr>
      </w:pPr>
      <w:r>
        <w:rPr>
          <w:rFonts w:hint="eastAsia" w:ascii="宋体" w:hAnsi="宋体" w:eastAsia="宋体" w:cs="宋体"/>
          <w:sz w:val="24"/>
        </w:rPr>
        <w:t>3.5平等对待内外资企业和符合条件的破产重整企业</w:t>
      </w:r>
    </w:p>
    <w:p w14:paraId="52F68EA2">
      <w:pPr>
        <w:spacing w:line="360" w:lineRule="auto"/>
        <w:ind w:firstLine="240" w:firstLineChars="100"/>
        <w:rPr>
          <w:rFonts w:hint="eastAsia" w:ascii="宋体" w:hAnsi="宋体" w:eastAsia="宋体" w:cs="宋体"/>
          <w:b/>
          <w:sz w:val="24"/>
        </w:rPr>
      </w:pPr>
      <w:r>
        <w:rPr>
          <w:rFonts w:hint="eastAsia" w:ascii="宋体" w:hAnsi="宋体" w:eastAsia="宋体" w:cs="宋体"/>
          <w:sz w:val="24"/>
        </w:rPr>
        <w:t>平等对待内外资企业和符合条件的破产重整企业，切实保障企业公平竞争，平等维护企业的合法利益。</w:t>
      </w:r>
      <w:r>
        <w:rPr>
          <w:rFonts w:hint="eastAsia" w:ascii="宋体" w:hAnsi="宋体" w:eastAsia="宋体" w:cs="宋体"/>
          <w:sz w:val="24"/>
        </w:rPr>
        <w:cr/>
      </w:r>
      <w:r>
        <w:rPr>
          <w:rFonts w:hint="eastAsia" w:ascii="宋体" w:hAnsi="宋体" w:eastAsia="宋体" w:cs="宋体"/>
          <w:b/>
          <w:sz w:val="24"/>
        </w:rPr>
        <w:t>4. 询问、质疑、投诉</w:t>
      </w:r>
    </w:p>
    <w:p w14:paraId="37A83C9C">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24673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4.2供应商询问</w:t>
      </w:r>
    </w:p>
    <w:p w14:paraId="0124063E">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8C79F2">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4.3供应商质疑</w:t>
      </w:r>
    </w:p>
    <w:p w14:paraId="693C4B63">
      <w:pPr>
        <w:pStyle w:val="34"/>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084D9378">
      <w:pPr>
        <w:pStyle w:val="34"/>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2458A9E">
      <w:pPr>
        <w:pStyle w:val="18"/>
        <w:spacing w:line="360" w:lineRule="auto"/>
        <w:ind w:firstLine="480" w:firstLineChars="200"/>
        <w:rPr>
          <w:rFonts w:hint="eastAsia" w:ascii="宋体" w:hAnsi="宋体" w:eastAsia="宋体" w:cs="宋体"/>
          <w:color w:val="auto"/>
          <w:kern w:val="2"/>
          <w:sz w:val="24"/>
        </w:rPr>
      </w:pPr>
      <w:r>
        <w:rPr>
          <w:rFonts w:hint="eastAsia" w:ascii="宋体" w:hAnsi="宋体" w:eastAsia="宋体" w:cs="宋体"/>
          <w:color w:val="auto"/>
          <w:kern w:val="2"/>
          <w:sz w:val="24"/>
        </w:rPr>
        <w:t>4.3.2.1对招标文件提出质疑的，质疑期限为供应商获得招标文件之日或者招标文件公告期限届满之日起计算。</w:t>
      </w:r>
    </w:p>
    <w:p w14:paraId="3B3313F8">
      <w:pPr>
        <w:pStyle w:val="34"/>
        <w:spacing w:line="360" w:lineRule="auto"/>
        <w:ind w:left="479" w:leftChars="228"/>
        <w:rPr>
          <w:rFonts w:hint="eastAsia" w:ascii="宋体" w:hAnsi="宋体" w:eastAsia="宋体" w:cs="宋体"/>
          <w:sz w:val="24"/>
        </w:rPr>
      </w:pPr>
      <w:r>
        <w:rPr>
          <w:rFonts w:hint="eastAsia" w:ascii="宋体" w:hAnsi="宋体" w:eastAsia="宋体" w:cs="宋体"/>
          <w:sz w:val="24"/>
        </w:rPr>
        <w:t>4.3.2.2对采购过程提出质疑的，质疑期限为各采购程序环节结束之日起计算。4.3.2.3对采购结果提出质疑的，质疑期限自采购结果公告期限届满之日起计算。</w:t>
      </w:r>
    </w:p>
    <w:p w14:paraId="6ED80128">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4.3.3</w:t>
      </w:r>
      <w:r>
        <w:rPr>
          <w:rFonts w:hint="eastAsia" w:ascii="宋体" w:hAnsi="宋体" w:eastAsia="宋体" w:cs="宋体"/>
          <w:sz w:val="24"/>
        </w:rPr>
        <w:t>供应商提出质疑应当提交质疑函和必要的证明材料。质疑函应当包括下列内容：</w:t>
      </w:r>
    </w:p>
    <w:p w14:paraId="21F5EB2C">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4.3.3.1供应商的姓名或者名称、地址、邮编、联系人及联系电话；</w:t>
      </w:r>
    </w:p>
    <w:p w14:paraId="1A03EC3D">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4.3.3.2质疑项目的名称、编号；</w:t>
      </w:r>
    </w:p>
    <w:p w14:paraId="454C000D">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4.3.3.3具体、明确的质疑事项和与质疑事项相关的请求；</w:t>
      </w:r>
    </w:p>
    <w:p w14:paraId="5FC2521D">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4.3.3.4事实依据；</w:t>
      </w:r>
    </w:p>
    <w:p w14:paraId="6DEF6E43">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4.3.3.5必要的法律依据；</w:t>
      </w:r>
    </w:p>
    <w:p w14:paraId="20D9A972">
      <w:pPr>
        <w:pStyle w:val="34"/>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4.3.3.6提出质疑的日期。</w:t>
      </w:r>
    </w:p>
    <w:p w14:paraId="7F91AF06">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14:paraId="187B4AA3">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14:paraId="7C0731EE">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4.3.4对同一采购程序环节的质疑，供应商须在法定质疑期内一次性提出。</w:t>
      </w:r>
    </w:p>
    <w:p w14:paraId="6718B9E0">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8C1286A">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.6询问或者质疑事项可能影响采购结果的，采购人应当暂停签订合同，已经签订合同的，应当中止履行合同。</w:t>
      </w:r>
    </w:p>
    <w:p w14:paraId="276B26E3">
      <w:pPr>
        <w:pStyle w:val="577"/>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4.4供应商投诉</w:t>
      </w:r>
    </w:p>
    <w:p w14:paraId="15F2EED7">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4.4.1质疑供应商对采购人、采购代理机构的答复不满意或者采购人、采购代理机构未在规定的时间内作出答复的，可以在答复期满后十五个工作日内向同级政府采购监督管理部门提出投诉。</w:t>
      </w:r>
    </w:p>
    <w:p w14:paraId="244EAB0F">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14:paraId="60AAD2F6">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4.4.3供应商投诉应当有明确的请求和必要的证明材料。</w:t>
      </w:r>
    </w:p>
    <w:p w14:paraId="15E8EA04">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4.4.4以联合体形式参加政府采购活动的，其投诉应当由组成联合体的所有供应商共同提出。</w:t>
      </w:r>
    </w:p>
    <w:p w14:paraId="1FA967CB">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14:paraId="59097695">
      <w:pPr>
        <w:pStyle w:val="89"/>
        <w:snapToGrid w:val="0"/>
        <w:spacing w:before="0"/>
        <w:ind w:firstLine="360"/>
        <w:rPr>
          <w:rFonts w:hint="eastAsia" w:ascii="宋体" w:hAnsi="宋体" w:eastAsia="宋体" w:cs="宋体"/>
          <w:sz w:val="18"/>
          <w:szCs w:val="18"/>
        </w:rPr>
      </w:pPr>
    </w:p>
    <w:p w14:paraId="6438891B">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二、招标文件的构成、澄清、修改</w:t>
      </w:r>
    </w:p>
    <w:p w14:paraId="3F58B619">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14:paraId="594E21CC">
      <w:pPr>
        <w:pStyle w:val="3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43C6FE61">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14:paraId="2BFFE668">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14:paraId="10BB9CB5">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1B3114CC">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14:paraId="6220160C">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468773EE">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707BBDF9">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645A5B69">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6694826B">
      <w:pPr>
        <w:pStyle w:val="89"/>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6.1已获取招标文件的潜在投标人，若有问题需要澄清，应于投标截止时间前，以书面形式向采购代理机构提出。</w:t>
      </w:r>
    </w:p>
    <w:p w14:paraId="5FD821DB">
      <w:pPr>
        <w:pStyle w:val="89"/>
        <w:snapToGrid w:val="0"/>
        <w:spacing w:before="0"/>
        <w:ind w:firstLine="480"/>
        <w:rPr>
          <w:rFonts w:hint="eastAsia" w:ascii="宋体" w:hAnsi="宋体" w:eastAsia="宋体" w:cs="宋体"/>
        </w:rPr>
      </w:pPr>
      <w:r>
        <w:rPr>
          <w:rFonts w:hint="eastAsia" w:ascii="宋体" w:hAnsi="宋体" w:eastAsia="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98FFAF4">
      <w:pPr>
        <w:pStyle w:val="2"/>
        <w:rPr>
          <w:rFonts w:hint="eastAsia" w:ascii="宋体" w:hAnsi="宋体" w:eastAsia="宋体" w:cs="宋体"/>
          <w:sz w:val="18"/>
          <w:szCs w:val="18"/>
          <w:lang w:val="en-US"/>
        </w:rPr>
      </w:pPr>
    </w:p>
    <w:p w14:paraId="5404B181">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14:paraId="3F3F9365">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7F355479">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14:paraId="123E7334">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14:paraId="13545170">
      <w:pPr>
        <w:pStyle w:val="3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14:paraId="5D2AEB23">
      <w:pPr>
        <w:pStyle w:val="34"/>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14:paraId="35EC7464">
      <w:pPr>
        <w:pStyle w:val="18"/>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1BEC80AF">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2195FFF9">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14:paraId="00DF3182">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29C04B1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14:paraId="1477F56C">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14:paraId="0034BDFC">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11.1.2</w:t>
      </w:r>
      <w:r>
        <w:rPr>
          <w:rFonts w:hint="eastAsia" w:ascii="宋体" w:hAnsi="宋体" w:eastAsia="宋体" w:cs="宋体"/>
          <w:snapToGrid w:val="0"/>
          <w:kern w:val="28"/>
          <w:sz w:val="24"/>
          <w:szCs w:val="20"/>
        </w:rPr>
        <w:t>联合协议</w:t>
      </w:r>
      <w:r>
        <w:rPr>
          <w:rFonts w:hint="eastAsia" w:ascii="宋体" w:hAnsi="宋体" w:eastAsia="宋体" w:cs="宋体"/>
          <w:snapToGrid w:val="0"/>
          <w:color w:val="FF0000"/>
          <w:kern w:val="28"/>
          <w:sz w:val="24"/>
          <w:szCs w:val="20"/>
        </w:rPr>
        <w:t>（如果有)</w:t>
      </w:r>
      <w:r>
        <w:rPr>
          <w:rFonts w:hint="eastAsia" w:ascii="宋体" w:hAnsi="宋体" w:eastAsia="宋体" w:cs="宋体"/>
          <w:snapToGrid w:val="0"/>
          <w:kern w:val="28"/>
          <w:sz w:val="24"/>
          <w:szCs w:val="20"/>
        </w:rPr>
        <w:t>；</w:t>
      </w:r>
    </w:p>
    <w:p w14:paraId="472C5DEF">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11.1.3落实政府采购政策需满足的资格要求</w:t>
      </w:r>
      <w:r>
        <w:rPr>
          <w:rFonts w:hint="eastAsia" w:ascii="宋体" w:hAnsi="宋体" w:eastAsia="宋体" w:cs="宋体"/>
          <w:snapToGrid w:val="0"/>
          <w:color w:val="FF0000"/>
          <w:kern w:val="28"/>
          <w:sz w:val="24"/>
          <w:szCs w:val="20"/>
        </w:rPr>
        <w:t>（如果有)</w:t>
      </w:r>
      <w:r>
        <w:rPr>
          <w:rFonts w:hint="eastAsia" w:ascii="宋体" w:hAnsi="宋体" w:eastAsia="宋体" w:cs="宋体"/>
          <w:sz w:val="24"/>
        </w:rPr>
        <w:t>；</w:t>
      </w:r>
    </w:p>
    <w:p w14:paraId="4264AB71">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11.1.4本项目的特定资格要求</w:t>
      </w:r>
      <w:r>
        <w:rPr>
          <w:rFonts w:hint="eastAsia" w:ascii="宋体" w:hAnsi="宋体" w:eastAsia="宋体" w:cs="宋体"/>
          <w:snapToGrid w:val="0"/>
          <w:color w:val="FF0000"/>
          <w:kern w:val="28"/>
          <w:sz w:val="24"/>
          <w:szCs w:val="20"/>
        </w:rPr>
        <w:t>（如果有)</w:t>
      </w:r>
      <w:r>
        <w:rPr>
          <w:rFonts w:hint="eastAsia" w:ascii="宋体" w:hAnsi="宋体" w:eastAsia="宋体" w:cs="宋体"/>
          <w:sz w:val="24"/>
        </w:rPr>
        <w:t>。</w:t>
      </w:r>
    </w:p>
    <w:p w14:paraId="3C84F39D">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2商务技术</w:t>
      </w:r>
      <w:r>
        <w:rPr>
          <w:rFonts w:hint="eastAsia" w:ascii="宋体" w:hAnsi="宋体" w:eastAsia="宋体" w:cs="宋体"/>
          <w:sz w:val="24"/>
          <w:lang w:val="zh-CN"/>
        </w:rPr>
        <w:t>文件：</w:t>
      </w:r>
    </w:p>
    <w:p w14:paraId="26D2EB36">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11.2.1投标函；</w:t>
      </w:r>
    </w:p>
    <w:p w14:paraId="65812E0F">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14:paraId="418FA83A">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11.2.3分包意向协议</w:t>
      </w:r>
      <w:r>
        <w:rPr>
          <w:rFonts w:hint="eastAsia" w:ascii="宋体" w:hAnsi="宋体" w:eastAsia="宋体" w:cs="宋体"/>
          <w:snapToGrid w:val="0"/>
          <w:color w:val="FF0000"/>
          <w:kern w:val="28"/>
          <w:sz w:val="24"/>
          <w:szCs w:val="20"/>
        </w:rPr>
        <w:t>（如果有)</w:t>
      </w:r>
      <w:r>
        <w:rPr>
          <w:rFonts w:hint="eastAsia" w:ascii="宋体" w:hAnsi="宋体" w:eastAsia="宋体" w:cs="宋体"/>
          <w:sz w:val="24"/>
        </w:rPr>
        <w:t>；</w:t>
      </w:r>
    </w:p>
    <w:p w14:paraId="0AD39F31">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11.2.4符合性审查资料；</w:t>
      </w:r>
    </w:p>
    <w:p w14:paraId="2E4FB32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11.2.5评标标准相应的商务技术资料；</w:t>
      </w:r>
    </w:p>
    <w:p w14:paraId="29B9B6E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11.2.6投标标的清单；</w:t>
      </w:r>
    </w:p>
    <w:p w14:paraId="167DFD54">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11.2.7商务技术偏离表；</w:t>
      </w:r>
    </w:p>
    <w:p w14:paraId="5D7E70AB">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14:paraId="695C2F67">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rPr>
        <w:t>3</w:t>
      </w:r>
      <w:r>
        <w:rPr>
          <w:rFonts w:hint="eastAsia" w:ascii="宋体" w:hAnsi="宋体" w:eastAsia="宋体" w:cs="宋体"/>
          <w:b/>
          <w:sz w:val="24"/>
        </w:rPr>
        <w:t>报价文件：</w:t>
      </w:r>
    </w:p>
    <w:p w14:paraId="1CCE5261">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11.3.1开标一览表（报价表）；</w:t>
      </w:r>
    </w:p>
    <w:p w14:paraId="232CEE8B">
      <w:pPr>
        <w:snapToGrid w:val="0"/>
        <w:spacing w:line="360" w:lineRule="auto"/>
        <w:ind w:firstLine="960" w:firstLineChars="400"/>
        <w:rPr>
          <w:rFonts w:hint="eastAsia" w:ascii="宋体" w:hAnsi="宋体" w:eastAsia="宋体" w:cs="宋体"/>
          <w:sz w:val="24"/>
        </w:rPr>
      </w:pPr>
      <w:r>
        <w:rPr>
          <w:rFonts w:hint="eastAsia" w:ascii="宋体" w:hAnsi="宋体" w:eastAsia="宋体" w:cs="宋体"/>
          <w:color w:val="FF0000"/>
          <w:sz w:val="24"/>
        </w:rPr>
        <w:t>11.3.2中小企业声明函</w:t>
      </w:r>
      <w:r>
        <w:rPr>
          <w:rFonts w:hint="eastAsia" w:ascii="宋体" w:hAnsi="宋体" w:eastAsia="宋体" w:cs="宋体"/>
          <w:snapToGrid w:val="0"/>
          <w:color w:val="FF0000"/>
          <w:kern w:val="28"/>
          <w:sz w:val="24"/>
          <w:szCs w:val="20"/>
        </w:rPr>
        <w:t>（如果有)</w:t>
      </w:r>
      <w:r>
        <w:rPr>
          <w:rFonts w:hint="eastAsia" w:ascii="宋体" w:hAnsi="宋体" w:eastAsia="宋体" w:cs="宋体"/>
          <w:color w:val="FF0000"/>
          <w:sz w:val="24"/>
        </w:rPr>
        <w:t>。</w:t>
      </w:r>
    </w:p>
    <w:p w14:paraId="77A67DFC">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14:paraId="0207D48D">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投标人提供虚假材料投标的，投标无效。</w:t>
      </w:r>
    </w:p>
    <w:p w14:paraId="658D5A0C">
      <w:pPr>
        <w:pStyle w:val="89"/>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14:paraId="0374DA99">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1588EE">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D79B0DB">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14:paraId="3B6049BC">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14:paraId="3BE06665">
      <w:pPr>
        <w:pStyle w:val="89"/>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14:paraId="56A2CF07">
      <w:pPr>
        <w:pStyle w:val="89"/>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14:paraId="7019D2E3">
      <w:pPr>
        <w:pStyle w:val="89"/>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14:paraId="6C9531E3">
      <w:pPr>
        <w:pStyle w:val="89"/>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14:paraId="7C071FBA">
      <w:pPr>
        <w:pStyle w:val="89"/>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AEE6362">
      <w:pPr>
        <w:pStyle w:val="89"/>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9526EC6">
      <w:pPr>
        <w:pStyle w:val="89"/>
        <w:spacing w:before="0"/>
        <w:ind w:firstLine="480"/>
        <w:rPr>
          <w:rFonts w:hint="eastAsia" w:ascii="宋体" w:hAnsi="宋体" w:eastAsia="宋体" w:cs="宋体"/>
          <w:szCs w:val="24"/>
        </w:rPr>
      </w:pPr>
      <w:r>
        <w:rPr>
          <w:rFonts w:hint="eastAsia" w:ascii="宋体" w:hAnsi="宋体" w:eastAsia="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07A4D4A1">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w:t>
      </w:r>
    </w:p>
    <w:p w14:paraId="5D4EC161">
      <w:pPr>
        <w:pStyle w:val="34"/>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但采购人、采购代理机构不强制或变相强制投标人提交备份投标文件。</w:t>
      </w:r>
    </w:p>
    <w:p w14:paraId="32E5A7F0">
      <w:pPr>
        <w:pStyle w:val="34"/>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DVD光盘等存储介质</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14:paraId="1FD7BA2D">
      <w:pPr>
        <w:pStyle w:val="3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7923D130">
      <w:pPr>
        <w:pStyle w:val="3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70EECFE">
      <w:pPr>
        <w:pStyle w:val="34"/>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15.5投标人仅提交备份投标文件，未在电子交易平台传输递交投标文件的，投标无效。</w:t>
      </w:r>
    </w:p>
    <w:p w14:paraId="0435563B">
      <w:pPr>
        <w:pStyle w:val="89"/>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14:paraId="3C76A12C">
      <w:pPr>
        <w:pStyle w:val="19"/>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有招标文件第四部分4.2规定的情形之一的，投标无效：</w:t>
      </w:r>
    </w:p>
    <w:p w14:paraId="6E135B55">
      <w:pPr>
        <w:pStyle w:val="89"/>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14:paraId="4AFD4069">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14:paraId="25639C7E">
      <w:pPr>
        <w:pStyle w:val="89"/>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0EBA7B8B">
      <w:pPr>
        <w:pStyle w:val="89"/>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70B5669">
      <w:pPr>
        <w:pStyle w:val="89"/>
        <w:spacing w:before="0"/>
        <w:ind w:firstLine="643"/>
        <w:rPr>
          <w:rFonts w:hint="eastAsia" w:ascii="宋体" w:hAnsi="宋体" w:eastAsia="宋体" w:cs="宋体"/>
          <w:b/>
          <w:sz w:val="32"/>
        </w:rPr>
      </w:pPr>
    </w:p>
    <w:p w14:paraId="36E215C5">
      <w:pPr>
        <w:pStyle w:val="89"/>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14:paraId="45463299">
      <w:pPr>
        <w:pStyle w:val="243"/>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p>
    <w:p w14:paraId="2AF96B07">
      <w:pPr>
        <w:pStyle w:val="243"/>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18.1采购代理机构按照招标文件规定的时间通过电子交易平台组织开标，所有投标人均应当准时在线参加。投标人不足3家的，不得开标。</w:t>
      </w:r>
    </w:p>
    <w:p w14:paraId="42356A17">
      <w:pPr>
        <w:pStyle w:val="243"/>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5139B9B3">
      <w:pPr>
        <w:pStyle w:val="243"/>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14:paraId="768CC0B2">
      <w:pPr>
        <w:widowControl/>
        <w:spacing w:before="100" w:beforeAutospacing="1" w:after="240" w:line="360" w:lineRule="auto"/>
        <w:jc w:val="left"/>
        <w:rPr>
          <w:rFonts w:hint="eastAsia" w:ascii="宋体" w:hAnsi="宋体" w:eastAsia="宋体" w:cs="宋体"/>
          <w:b/>
          <w:sz w:val="24"/>
          <w:szCs w:val="20"/>
        </w:rPr>
      </w:pPr>
      <w:r>
        <w:rPr>
          <w:rFonts w:hint="eastAsia" w:ascii="宋体" w:hAnsi="宋体" w:eastAsia="宋体" w:cs="宋体"/>
          <w:b/>
          <w:sz w:val="24"/>
          <w:szCs w:val="20"/>
        </w:rPr>
        <w:t>　19、资格审查</w:t>
      </w:r>
    </w:p>
    <w:p w14:paraId="2CDDF498">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19.1</w:t>
      </w:r>
      <w:r>
        <w:rPr>
          <w:rFonts w:hint="eastAsia" w:ascii="宋体" w:hAnsi="宋体" w:eastAsia="宋体" w:cs="宋体"/>
          <w:sz w:val="24"/>
        </w:rPr>
        <w:t>采购人或采购代理机构依据法律法规和招标文件的规定，对投标人的资格进行审查。</w:t>
      </w:r>
    </w:p>
    <w:p w14:paraId="37FBD15F">
      <w:pPr>
        <w:pStyle w:val="89"/>
        <w:spacing w:before="0"/>
        <w:ind w:firstLine="480"/>
        <w:rPr>
          <w:rFonts w:hint="eastAsia" w:ascii="宋体" w:hAnsi="宋体" w:eastAsia="宋体" w:cs="宋体"/>
        </w:rPr>
      </w:pPr>
      <w:r>
        <w:rPr>
          <w:rFonts w:hint="eastAsia" w:ascii="宋体" w:hAnsi="宋体" w:eastAsia="宋体" w:cs="宋体"/>
          <w:kern w:val="0"/>
          <w:szCs w:val="24"/>
        </w:rPr>
        <w:t>19.2投标人未按照招标文件要求提供与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14:paraId="443DD867">
      <w:pPr>
        <w:pStyle w:val="89"/>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3对未通过资格审查的投标人，采购人或采购代理机构告知其未通过的原因。</w:t>
      </w:r>
    </w:p>
    <w:p w14:paraId="455EC23F">
      <w:pPr>
        <w:pStyle w:val="89"/>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4合格投标人不足3家的，不再评标。</w:t>
      </w:r>
    </w:p>
    <w:p w14:paraId="0C7A7CBA">
      <w:pPr>
        <w:pStyle w:val="89"/>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14:paraId="0BC29DE0">
      <w:pPr>
        <w:pStyle w:val="89"/>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20.1信用信息查询渠道及截止时间：采购代理机构将在资格审查时通过“信用中国”网站(www.creditchina.gov.cn)、中国政府采购网(www.ccgp.gov.cn)渠道查询投标人接受资格时的信用记录。</w:t>
      </w:r>
    </w:p>
    <w:p w14:paraId="18498077">
      <w:pPr>
        <w:pStyle w:val="89"/>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14:paraId="254E687E">
      <w:pPr>
        <w:pStyle w:val="89"/>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14:paraId="58321C41">
      <w:pPr>
        <w:pStyle w:val="89"/>
        <w:spacing w:before="0"/>
        <w:ind w:firstLine="480"/>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38BB116A">
      <w:pPr>
        <w:pStyle w:val="89"/>
        <w:spacing w:before="0"/>
        <w:ind w:firstLine="0" w:firstLineChars="0"/>
        <w:rPr>
          <w:rFonts w:hint="eastAsia" w:ascii="宋体" w:hAnsi="宋体" w:eastAsia="宋体" w:cs="宋体"/>
          <w:kern w:val="0"/>
          <w:szCs w:val="24"/>
        </w:rPr>
      </w:pPr>
    </w:p>
    <w:p w14:paraId="18DD2C20">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14:paraId="4218250A">
      <w:pPr>
        <w:spacing w:line="360" w:lineRule="auto"/>
        <w:rPr>
          <w:rFonts w:hint="eastAsia" w:ascii="宋体" w:hAnsi="宋体" w:eastAsia="宋体" w:cs="宋体"/>
          <w:b/>
          <w:sz w:val="24"/>
        </w:rPr>
      </w:pPr>
      <w:bookmarkStart w:id="13" w:name="_Toc91899903"/>
      <w:r>
        <w:rPr>
          <w:rFonts w:hint="eastAsia" w:ascii="宋体" w:hAnsi="宋体" w:eastAsia="宋体" w:cs="宋体"/>
          <w:b/>
          <w:sz w:val="24"/>
        </w:rPr>
        <w:t>21.</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14:paraId="67575286">
      <w:pPr>
        <w:spacing w:line="360" w:lineRule="auto"/>
        <w:rPr>
          <w:rFonts w:hint="eastAsia" w:ascii="宋体" w:hAnsi="宋体" w:eastAsia="宋体" w:cs="宋体"/>
          <w:b/>
          <w:sz w:val="24"/>
        </w:rPr>
      </w:pPr>
    </w:p>
    <w:p w14:paraId="16645ED3">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14:paraId="7BB2A7F3">
      <w:pPr>
        <w:pStyle w:val="19"/>
        <w:spacing w:line="360" w:lineRule="auto"/>
        <w:ind w:left="479" w:hanging="479" w:hangingChars="199"/>
        <w:rPr>
          <w:rFonts w:hint="eastAsia" w:ascii="宋体" w:hAnsi="宋体" w:eastAsia="宋体" w:cs="宋体"/>
          <w:b/>
        </w:rPr>
      </w:pPr>
      <w:r>
        <w:rPr>
          <w:rFonts w:hint="eastAsia" w:ascii="宋体" w:hAnsi="宋体" w:eastAsia="宋体" w:cs="宋体"/>
          <w:b/>
        </w:rPr>
        <w:t>22. 确定中标供应商</w:t>
      </w:r>
    </w:p>
    <w:p w14:paraId="16FA14E8">
      <w:pPr>
        <w:pStyle w:val="89"/>
        <w:snapToGrid w:val="0"/>
        <w:spacing w:before="0"/>
        <w:ind w:firstLine="480"/>
        <w:rPr>
          <w:rFonts w:hint="eastAsia" w:ascii="宋体" w:hAnsi="宋体" w:eastAsia="宋体" w:cs="宋体"/>
          <w:b/>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F9A6B3E">
      <w:pPr>
        <w:pStyle w:val="89"/>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14:paraId="5EF14213">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23.1自中标人确定之日起2个工作日内，采购代理机构通过电子交易平台向中标人发出中标通知书，同时编制发布采购结果公告。采购代理机构也可以以纸质形式进行中标通知。</w:t>
      </w:r>
    </w:p>
    <w:p w14:paraId="7313926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sz w:val="24"/>
        </w:rPr>
        <w:t>资格审查情况、评审专家抽取规则、符合性审查情况、</w:t>
      </w:r>
      <w:bookmarkEnd w:id="14"/>
      <w:r>
        <w:rPr>
          <w:rFonts w:hint="eastAsia" w:ascii="宋体" w:hAnsi="宋体" w:eastAsia="宋体" w:cs="宋体"/>
          <w:sz w:val="24"/>
        </w:rPr>
        <w:t>未中标情况说明、中标公告期限以及评审专家名单、评分汇总及明细。</w:t>
      </w:r>
    </w:p>
    <w:p w14:paraId="79DD7ABC">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14:paraId="01FA489E">
      <w:pPr>
        <w:snapToGrid w:val="0"/>
        <w:spacing w:line="360" w:lineRule="auto"/>
        <w:ind w:left="120" w:leftChars="57" w:firstLine="482" w:firstLineChars="150"/>
        <w:jc w:val="center"/>
        <w:rPr>
          <w:rFonts w:hint="eastAsia" w:ascii="宋体" w:hAnsi="宋体" w:eastAsia="宋体" w:cs="宋体"/>
          <w:b/>
          <w:sz w:val="32"/>
        </w:rPr>
      </w:pPr>
    </w:p>
    <w:p w14:paraId="38518332">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2101F031">
      <w:pPr>
        <w:pStyle w:val="19"/>
        <w:spacing w:line="360" w:lineRule="auto"/>
        <w:ind w:left="479"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081E967D">
      <w:pPr>
        <w:pStyle w:val="19"/>
        <w:spacing w:line="360" w:lineRule="auto"/>
        <w:ind w:left="479" w:hanging="479" w:hangingChars="199"/>
        <w:rPr>
          <w:rFonts w:hint="eastAsia" w:ascii="宋体" w:hAnsi="宋体" w:eastAsia="宋体" w:cs="宋体"/>
          <w:b/>
        </w:rPr>
      </w:pPr>
      <w:r>
        <w:rPr>
          <w:rFonts w:hint="eastAsia" w:ascii="宋体" w:hAnsi="宋体" w:eastAsia="宋体" w:cs="宋体"/>
          <w:b/>
        </w:rPr>
        <w:t>25. 合同的签订</w:t>
      </w:r>
    </w:p>
    <w:p w14:paraId="189FCD14">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3D53CAE">
      <w:pPr>
        <w:pStyle w:val="89"/>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1B77690">
      <w:pPr>
        <w:pStyle w:val="89"/>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14:paraId="077312D2">
      <w:pPr>
        <w:pStyle w:val="89"/>
        <w:snapToGrid w:val="0"/>
        <w:spacing w:before="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14:paraId="2F93A54F">
      <w:pPr>
        <w:pStyle w:val="89"/>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14:paraId="5ABF837C">
      <w:pPr>
        <w:pStyle w:val="19"/>
        <w:spacing w:line="360" w:lineRule="auto"/>
        <w:ind w:left="479" w:hanging="479" w:hangingChars="199"/>
        <w:rPr>
          <w:rFonts w:hint="eastAsia" w:ascii="宋体" w:hAnsi="宋体" w:eastAsia="宋体" w:cs="宋体"/>
          <w:b/>
        </w:rPr>
      </w:pPr>
      <w:r>
        <w:rPr>
          <w:rFonts w:hint="eastAsia" w:ascii="宋体" w:hAnsi="宋体" w:eastAsia="宋体" w:cs="宋体"/>
          <w:b/>
        </w:rPr>
        <w:t>26. 履约保证金</w:t>
      </w:r>
    </w:p>
    <w:p w14:paraId="4E7E9C0F">
      <w:pPr>
        <w:tabs>
          <w:tab w:val="left" w:pos="0"/>
        </w:tabs>
        <w:spacing w:line="360" w:lineRule="auto"/>
        <w:ind w:firstLine="482"/>
        <w:rPr>
          <w:rFonts w:hint="eastAsia" w:ascii="宋体" w:hAnsi="宋体" w:eastAsia="宋体" w:cs="宋体"/>
          <w:sz w:val="24"/>
        </w:rPr>
      </w:pPr>
      <w:r>
        <w:rPr>
          <w:rFonts w:hint="eastAsia" w:ascii="宋体" w:hAnsi="宋体" w:eastAsia="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8D226C9">
      <w:pPr>
        <w:pStyle w:val="6"/>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5761FEA">
      <w:pPr>
        <w:pStyle w:val="6"/>
        <w:rPr>
          <w:rFonts w:hint="eastAsia" w:ascii="宋体" w:hAnsi="宋体" w:eastAsia="宋体" w:cs="宋体"/>
        </w:rPr>
      </w:pPr>
      <w:r>
        <w:rPr>
          <w:rFonts w:hint="eastAsia" w:ascii="宋体" w:hAnsi="宋体" w:eastAsia="宋体" w:cs="宋体"/>
          <w:sz w:val="24"/>
          <w:lang w:val="en-US"/>
        </w:rPr>
        <w:t>27.预付款</w:t>
      </w:r>
    </w:p>
    <w:p w14:paraId="522F6B92">
      <w:pPr>
        <w:adjustRightInd/>
        <w:spacing w:line="360" w:lineRule="auto"/>
        <w:ind w:firstLine="480" w:firstLineChars="200"/>
        <w:rPr>
          <w:rFonts w:hint="eastAsia" w:ascii="宋体" w:hAnsi="宋体" w:eastAsia="宋体" w:cs="宋体"/>
        </w:rPr>
      </w:pPr>
      <w:r>
        <w:rPr>
          <w:rFonts w:hint="eastAsia" w:ascii="宋体" w:hAnsi="宋体" w:eastAsia="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14D33BF">
      <w:pPr>
        <w:rPr>
          <w:rFonts w:hint="eastAsia" w:ascii="宋体" w:hAnsi="宋体" w:eastAsia="宋体" w:cs="宋体"/>
        </w:rPr>
      </w:pPr>
    </w:p>
    <w:p w14:paraId="3E8A7D9C">
      <w:pPr>
        <w:snapToGrid w:val="0"/>
        <w:spacing w:line="360" w:lineRule="auto"/>
        <w:ind w:firstLine="3357" w:firstLineChars="1045"/>
        <w:rPr>
          <w:rFonts w:hint="eastAsia" w:ascii="宋体" w:hAnsi="宋体" w:eastAsia="宋体" w:cs="宋体"/>
          <w:b/>
          <w:sz w:val="32"/>
        </w:rPr>
      </w:pPr>
    </w:p>
    <w:p w14:paraId="5B3ED905">
      <w:pPr>
        <w:snapToGrid w:val="0"/>
        <w:spacing w:line="360" w:lineRule="auto"/>
        <w:ind w:firstLine="3357" w:firstLineChars="1045"/>
        <w:rPr>
          <w:rFonts w:hint="eastAsia" w:ascii="宋体" w:hAnsi="宋体" w:eastAsia="宋体" w:cs="宋体"/>
          <w:b/>
          <w:sz w:val="24"/>
        </w:rPr>
      </w:pPr>
      <w:r>
        <w:rPr>
          <w:rFonts w:hint="eastAsia" w:ascii="宋体" w:hAnsi="宋体" w:eastAsia="宋体" w:cs="宋体"/>
          <w:b/>
          <w:sz w:val="32"/>
        </w:rPr>
        <w:t>八、电子交易活动的中止</w:t>
      </w:r>
    </w:p>
    <w:p w14:paraId="6B3F7DAE">
      <w:pPr>
        <w:pStyle w:val="89"/>
        <w:snapToGrid w:val="0"/>
        <w:spacing w:before="0"/>
        <w:ind w:firstLine="0" w:firstLineChars="0"/>
        <w:rPr>
          <w:rFonts w:hint="eastAsia" w:ascii="宋体" w:hAnsi="宋体" w:eastAsia="宋体" w:cs="宋体"/>
        </w:rPr>
      </w:pPr>
      <w:r>
        <w:rPr>
          <w:rFonts w:hint="eastAsia" w:ascii="宋体" w:hAnsi="宋体" w:eastAsia="宋体" w:cs="宋体"/>
          <w:b/>
          <w:bCs/>
        </w:rPr>
        <w:t>2</w:t>
      </w:r>
      <w:r>
        <w:rPr>
          <w:rFonts w:hint="eastAsia" w:ascii="宋体" w:hAnsi="宋体" w:eastAsia="宋体" w:cs="宋体"/>
          <w:b/>
          <w:bCs/>
          <w:szCs w:val="24"/>
        </w:rPr>
        <w:t>8</w:t>
      </w:r>
      <w:r>
        <w:rPr>
          <w:rFonts w:hint="eastAsia" w:ascii="宋体" w:hAnsi="宋体" w:eastAsia="宋体" w:cs="宋体"/>
          <w:b/>
          <w:szCs w:val="24"/>
        </w:rPr>
        <w:t>. 电子交易活动的中止。</w:t>
      </w:r>
      <w:r>
        <w:rPr>
          <w:rFonts w:hint="eastAsia" w:ascii="宋体" w:hAnsi="宋体" w:eastAsia="宋体" w:cs="宋体"/>
        </w:rPr>
        <w:t>采购过程中出现以下情形，导致电子交易平台无法正常运行，或者无法保证电子交易的公平、公正和安全时，采购代理机构可中止电子交易活动：</w:t>
      </w:r>
    </w:p>
    <w:p w14:paraId="79F86CFD">
      <w:pPr>
        <w:pStyle w:val="89"/>
        <w:snapToGrid w:val="0"/>
        <w:spacing w:before="0"/>
        <w:ind w:firstLine="480"/>
        <w:rPr>
          <w:rFonts w:hint="eastAsia" w:ascii="宋体" w:hAnsi="宋体" w:eastAsia="宋体" w:cs="宋体"/>
        </w:rPr>
      </w:pPr>
      <w:r>
        <w:rPr>
          <w:rFonts w:hint="eastAsia" w:ascii="宋体" w:hAnsi="宋体" w:eastAsia="宋体" w:cs="宋体"/>
        </w:rPr>
        <w:t xml:space="preserve">28.1电子交易平台发生故障而无法登录访问的； </w:t>
      </w:r>
    </w:p>
    <w:p w14:paraId="4EFC099E">
      <w:pPr>
        <w:pStyle w:val="89"/>
        <w:snapToGrid w:val="0"/>
        <w:spacing w:before="0"/>
        <w:ind w:firstLine="480"/>
        <w:rPr>
          <w:rFonts w:hint="eastAsia" w:ascii="宋体" w:hAnsi="宋体" w:eastAsia="宋体" w:cs="宋体"/>
        </w:rPr>
      </w:pPr>
      <w:r>
        <w:rPr>
          <w:rFonts w:hint="eastAsia" w:ascii="宋体" w:hAnsi="宋体" w:eastAsia="宋体" w:cs="宋体"/>
        </w:rPr>
        <w:t>28.2电子交易平台应用或数据库出现错误，不能进行正常操作的；</w:t>
      </w:r>
    </w:p>
    <w:p w14:paraId="0AF49420">
      <w:pPr>
        <w:pStyle w:val="89"/>
        <w:snapToGrid w:val="0"/>
        <w:spacing w:before="0"/>
        <w:ind w:firstLine="480"/>
        <w:rPr>
          <w:rFonts w:hint="eastAsia" w:ascii="宋体" w:hAnsi="宋体" w:eastAsia="宋体" w:cs="宋体"/>
        </w:rPr>
      </w:pPr>
      <w:r>
        <w:rPr>
          <w:rFonts w:hint="eastAsia" w:ascii="宋体" w:hAnsi="宋体" w:eastAsia="宋体" w:cs="宋体"/>
        </w:rPr>
        <w:t>28.3电子交易平台发现严重安全漏洞，有潜在泄密危险的；</w:t>
      </w:r>
    </w:p>
    <w:p w14:paraId="2AF92757">
      <w:pPr>
        <w:pStyle w:val="89"/>
        <w:snapToGrid w:val="0"/>
        <w:spacing w:before="0"/>
        <w:ind w:firstLine="480"/>
        <w:rPr>
          <w:rFonts w:hint="eastAsia" w:ascii="宋体" w:hAnsi="宋体" w:eastAsia="宋体" w:cs="宋体"/>
        </w:rPr>
      </w:pPr>
      <w:r>
        <w:rPr>
          <w:rFonts w:hint="eastAsia" w:ascii="宋体" w:hAnsi="宋体" w:eastAsia="宋体" w:cs="宋体"/>
        </w:rPr>
        <w:t xml:space="preserve">28.4病毒发作导致不能进行正常操作的； </w:t>
      </w:r>
    </w:p>
    <w:p w14:paraId="00274239">
      <w:pPr>
        <w:pStyle w:val="89"/>
        <w:snapToGrid w:val="0"/>
        <w:spacing w:before="0"/>
        <w:ind w:firstLine="480"/>
        <w:rPr>
          <w:rFonts w:hint="eastAsia" w:ascii="宋体" w:hAnsi="宋体" w:eastAsia="宋体" w:cs="宋体"/>
        </w:rPr>
      </w:pPr>
      <w:r>
        <w:rPr>
          <w:rFonts w:hint="eastAsia" w:ascii="宋体" w:hAnsi="宋体" w:eastAsia="宋体" w:cs="宋体"/>
        </w:rPr>
        <w:t>28.5其他无法保证电子交易的公平、公正和安全的情况。</w:t>
      </w:r>
    </w:p>
    <w:p w14:paraId="13B795A8">
      <w:pPr>
        <w:pStyle w:val="89"/>
        <w:snapToGrid w:val="0"/>
        <w:spacing w:before="0"/>
        <w:ind w:firstLine="0" w:firstLineChars="0"/>
        <w:rPr>
          <w:rFonts w:hint="eastAsia" w:ascii="宋体" w:hAnsi="宋体" w:eastAsia="宋体" w:cs="宋体"/>
        </w:rPr>
      </w:pPr>
      <w:r>
        <w:rPr>
          <w:rFonts w:hint="eastAsia" w:ascii="宋体" w:hAnsi="宋体" w:eastAsia="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221828C">
      <w:pPr>
        <w:tabs>
          <w:tab w:val="left" w:pos="0"/>
        </w:tabs>
        <w:spacing w:line="360" w:lineRule="auto"/>
        <w:ind w:firstLine="480"/>
        <w:rPr>
          <w:rFonts w:hint="eastAsia" w:ascii="宋体" w:hAnsi="宋体" w:eastAsia="宋体" w:cs="宋体"/>
          <w:sz w:val="24"/>
        </w:rPr>
      </w:pPr>
    </w:p>
    <w:p w14:paraId="1867DE54">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07D52692">
      <w:pPr>
        <w:pStyle w:val="19"/>
        <w:spacing w:line="360" w:lineRule="auto"/>
        <w:ind w:firstLine="0" w:firstLineChars="0"/>
        <w:rPr>
          <w:rFonts w:hint="eastAsia" w:ascii="宋体" w:hAnsi="宋体" w:eastAsia="宋体" w:cs="宋体"/>
          <w:b/>
        </w:rPr>
      </w:pPr>
      <w:r>
        <w:rPr>
          <w:rFonts w:hint="eastAsia" w:ascii="宋体" w:hAnsi="宋体" w:eastAsia="宋体" w:cs="宋体"/>
          <w:b/>
        </w:rPr>
        <w:t>30.验收</w:t>
      </w:r>
    </w:p>
    <w:p w14:paraId="2832B33E">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ABDB44">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30.2采购人可以邀请参加本项目的其他投标人或者第三方机构参与验收。参与验收的投标人或者第三方机构的意见作为验收书的参考资料一并存档。</w:t>
      </w:r>
    </w:p>
    <w:p w14:paraId="61551A2B">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CED97CC">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2A104C46">
      <w:pPr>
        <w:tabs>
          <w:tab w:val="left" w:pos="0"/>
        </w:tabs>
        <w:spacing w:line="360" w:lineRule="auto"/>
        <w:ind w:firstLine="480"/>
        <w:rPr>
          <w:rFonts w:hint="eastAsia" w:ascii="宋体" w:hAnsi="宋体" w:eastAsia="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74714665"/>
      <w:bookmarkEnd w:id="16"/>
      <w:bookmarkStart w:id="17" w:name="_Hlt74729768"/>
      <w:bookmarkEnd w:id="17"/>
      <w:bookmarkStart w:id="18" w:name="_Hlt74707468"/>
      <w:bookmarkEnd w:id="18"/>
      <w:bookmarkStart w:id="19" w:name="_Hlt74730295"/>
      <w:bookmarkEnd w:id="19"/>
      <w:bookmarkStart w:id="20" w:name="_Hlt75236011"/>
      <w:bookmarkEnd w:id="20"/>
      <w:bookmarkStart w:id="21" w:name="_Hlt68073093"/>
      <w:bookmarkEnd w:id="21"/>
      <w:bookmarkStart w:id="22" w:name="_Hlt68072990"/>
      <w:bookmarkEnd w:id="22"/>
      <w:bookmarkStart w:id="23" w:name="_Hlt68403820"/>
      <w:bookmarkEnd w:id="23"/>
      <w:bookmarkStart w:id="24" w:name="_Hlt68057669"/>
      <w:bookmarkEnd w:id="24"/>
      <w:bookmarkStart w:id="25" w:name="_Hlt68072998"/>
      <w:bookmarkEnd w:id="25"/>
      <w:bookmarkStart w:id="26" w:name="_Hlt75236101"/>
      <w:bookmarkEnd w:id="26"/>
    </w:p>
    <w:bookmarkEnd w:id="11"/>
    <w:bookmarkEnd w:id="12"/>
    <w:p w14:paraId="67096381">
      <w:pPr>
        <w:spacing w:line="360" w:lineRule="auto"/>
        <w:jc w:val="center"/>
        <w:outlineLvl w:val="0"/>
        <w:rPr>
          <w:rFonts w:hint="eastAsia" w:ascii="宋体" w:hAnsi="宋体" w:eastAsia="宋体" w:cs="宋体"/>
          <w:b/>
          <w:sz w:val="36"/>
          <w:szCs w:val="36"/>
        </w:rPr>
      </w:pPr>
      <w:bookmarkStart w:id="27" w:name="第四部分"/>
      <w:r>
        <w:rPr>
          <w:rFonts w:hint="eastAsia" w:ascii="宋体" w:hAnsi="宋体" w:eastAsia="宋体" w:cs="宋体"/>
          <w:b/>
          <w:sz w:val="36"/>
          <w:szCs w:val="36"/>
        </w:rPr>
        <w:t>第三部分   采购需求</w:t>
      </w:r>
    </w:p>
    <w:p w14:paraId="1ADF4D51">
      <w:pPr>
        <w:pStyle w:val="6"/>
        <w:rPr>
          <w:rFonts w:hint="eastAsia" w:ascii="宋体" w:hAnsi="宋体" w:eastAsia="宋体" w:cs="宋体"/>
        </w:rPr>
      </w:pPr>
      <w:r>
        <w:rPr>
          <w:rFonts w:hint="eastAsia" w:ascii="宋体" w:hAnsi="宋体" w:eastAsia="宋体" w:cs="宋体"/>
        </w:rPr>
        <w:t>一、项目概况</w:t>
      </w:r>
    </w:p>
    <w:p w14:paraId="546191FC">
      <w:pPr>
        <w:snapToGrid w:val="0"/>
        <w:spacing w:before="156"/>
        <w:rPr>
          <w:rFonts w:hint="eastAsia" w:ascii="宋体" w:hAnsi="宋体" w:eastAsia="宋体" w:cs="宋体"/>
          <w:bCs/>
          <w:snapToGrid w:val="0"/>
          <w:color w:val="000000"/>
          <w:sz w:val="24"/>
        </w:rPr>
      </w:pPr>
      <w:r>
        <w:rPr>
          <w:rFonts w:hint="eastAsia" w:ascii="宋体" w:hAnsi="宋体" w:eastAsia="宋体" w:cs="宋体"/>
          <w:bCs/>
          <w:snapToGrid w:val="0"/>
          <w:color w:val="000000"/>
          <w:sz w:val="24"/>
        </w:rPr>
        <w:t>（1）管线问题摸排复核工作内容：</w:t>
      </w:r>
    </w:p>
    <w:p w14:paraId="3C29AD9A">
      <w:pPr>
        <w:pStyle w:val="2"/>
        <w:rPr>
          <w:rFonts w:hint="eastAsia" w:ascii="宋体" w:hAnsi="宋体" w:eastAsia="宋体" w:cs="宋体"/>
          <w:b/>
          <w:bCs/>
          <w:szCs w:val="24"/>
        </w:rPr>
      </w:pPr>
      <w:r>
        <w:rPr>
          <w:rFonts w:hint="eastAsia" w:ascii="宋体" w:hAnsi="宋体" w:eastAsia="宋体" w:cs="宋体"/>
          <w:b/>
          <w:bCs/>
          <w:color w:val="000000"/>
          <w:szCs w:val="24"/>
        </w:rPr>
        <w:t>前期通过对</w:t>
      </w:r>
      <w:r>
        <w:rPr>
          <w:rFonts w:hint="eastAsia" w:ascii="宋体" w:hAnsi="宋体" w:eastAsia="宋体" w:cs="宋体"/>
          <w:b/>
          <w:bCs/>
          <w:color w:val="000000"/>
          <w:szCs w:val="24"/>
          <w:lang w:val="en-US"/>
        </w:rPr>
        <w:t>排水口涉及</w:t>
      </w:r>
      <w:r>
        <w:rPr>
          <w:rFonts w:hint="eastAsia" w:ascii="宋体" w:hAnsi="宋体" w:eastAsia="宋体" w:cs="宋体"/>
          <w:b/>
          <w:bCs/>
          <w:color w:val="000000"/>
          <w:szCs w:val="24"/>
        </w:rPr>
        <w:t>范围内</w:t>
      </w:r>
      <w:r>
        <w:rPr>
          <w:rFonts w:hint="eastAsia" w:ascii="宋体" w:hAnsi="宋体" w:eastAsia="宋体" w:cs="宋体"/>
          <w:b/>
          <w:bCs/>
          <w:color w:val="000000"/>
          <w:szCs w:val="24"/>
          <w:lang w:val="en-US"/>
        </w:rPr>
        <w:t>的</w:t>
      </w:r>
      <w:r>
        <w:rPr>
          <w:rFonts w:hint="eastAsia" w:ascii="宋体" w:hAnsi="宋体" w:eastAsia="宋体" w:cs="宋体"/>
          <w:b/>
          <w:bCs/>
          <w:szCs w:val="24"/>
        </w:rPr>
        <w:t>农污终端现场复核</w:t>
      </w:r>
      <w:r>
        <w:rPr>
          <w:rFonts w:hint="eastAsia" w:ascii="宋体" w:hAnsi="宋体" w:eastAsia="宋体" w:cs="宋体"/>
          <w:b/>
          <w:bCs/>
          <w:szCs w:val="24"/>
          <w:lang w:val="en-US"/>
        </w:rPr>
        <w:t>排查数量为125个</w:t>
      </w:r>
      <w:r>
        <w:rPr>
          <w:rFonts w:hint="eastAsia" w:ascii="宋体" w:hAnsi="宋体" w:eastAsia="宋体" w:cs="宋体"/>
          <w:b/>
          <w:bCs/>
          <w:szCs w:val="24"/>
          <w:lang w:val="en-US" w:eastAsia="zh-CN"/>
        </w:rPr>
        <w:t>（</w:t>
      </w:r>
      <w:r>
        <w:rPr>
          <w:rFonts w:hint="eastAsia" w:ascii="宋体" w:hAnsi="宋体" w:eastAsia="宋体" w:cs="宋体"/>
          <w:b/>
          <w:bCs/>
          <w:szCs w:val="24"/>
          <w:lang w:val="en-US"/>
        </w:rPr>
        <w:t>最终以</w:t>
      </w:r>
      <w:r>
        <w:rPr>
          <w:rFonts w:hint="eastAsia" w:ascii="宋体" w:hAnsi="宋体" w:eastAsia="宋体" w:cs="宋体"/>
          <w:b/>
          <w:bCs/>
          <w:szCs w:val="24"/>
          <w:lang w:val="en-US" w:eastAsia="zh-CN"/>
        </w:rPr>
        <w:t>现场</w:t>
      </w:r>
      <w:r>
        <w:rPr>
          <w:rFonts w:hint="eastAsia" w:ascii="宋体" w:hAnsi="宋体" w:eastAsia="宋体" w:cs="宋体"/>
          <w:b/>
          <w:bCs/>
          <w:szCs w:val="24"/>
          <w:lang w:val="en-US"/>
        </w:rPr>
        <w:t>实际为准</w:t>
      </w:r>
      <w:r>
        <w:rPr>
          <w:rFonts w:hint="eastAsia" w:ascii="宋体" w:hAnsi="宋体" w:eastAsia="宋体" w:cs="宋体"/>
          <w:b/>
          <w:bCs/>
          <w:szCs w:val="24"/>
          <w:lang w:val="en-US" w:eastAsia="zh-CN"/>
        </w:rPr>
        <w:t>)</w:t>
      </w:r>
      <w:r>
        <w:rPr>
          <w:rFonts w:hint="eastAsia" w:ascii="宋体" w:hAnsi="宋体" w:eastAsia="宋体" w:cs="宋体"/>
          <w:b/>
          <w:bCs/>
          <w:szCs w:val="24"/>
          <w:lang w:val="en-US"/>
        </w:rPr>
        <w:t>，现场交叉互查数量为20个</w:t>
      </w:r>
      <w:r>
        <w:rPr>
          <w:rFonts w:hint="eastAsia" w:ascii="宋体" w:hAnsi="宋体" w:eastAsia="宋体" w:cs="宋体"/>
          <w:b/>
          <w:bCs/>
          <w:szCs w:val="24"/>
          <w:lang w:val="en-US" w:eastAsia="zh-CN"/>
        </w:rPr>
        <w:t>（</w:t>
      </w:r>
      <w:r>
        <w:rPr>
          <w:rFonts w:hint="eastAsia" w:ascii="宋体" w:hAnsi="宋体" w:eastAsia="宋体" w:cs="宋体"/>
          <w:b/>
          <w:bCs/>
          <w:szCs w:val="24"/>
          <w:lang w:val="en-US"/>
        </w:rPr>
        <w:t>最终以</w:t>
      </w:r>
      <w:r>
        <w:rPr>
          <w:rFonts w:hint="eastAsia" w:ascii="宋体" w:hAnsi="宋体" w:eastAsia="宋体" w:cs="宋体"/>
          <w:b/>
          <w:bCs/>
          <w:szCs w:val="24"/>
          <w:lang w:val="en-US" w:eastAsia="zh-CN"/>
        </w:rPr>
        <w:t>现场</w:t>
      </w:r>
      <w:r>
        <w:rPr>
          <w:rFonts w:hint="eastAsia" w:ascii="宋体" w:hAnsi="宋体" w:eastAsia="宋体" w:cs="宋体"/>
          <w:b/>
          <w:bCs/>
          <w:szCs w:val="24"/>
          <w:lang w:val="en-US"/>
        </w:rPr>
        <w:t>实际为准</w:t>
      </w:r>
      <w:r>
        <w:rPr>
          <w:rFonts w:hint="eastAsia" w:ascii="宋体" w:hAnsi="宋体" w:eastAsia="宋体" w:cs="宋体"/>
          <w:b/>
          <w:bCs/>
          <w:szCs w:val="24"/>
          <w:lang w:val="en-US" w:eastAsia="zh-CN"/>
        </w:rPr>
        <w:t>)</w:t>
      </w:r>
      <w:r>
        <w:rPr>
          <w:rFonts w:hint="eastAsia" w:ascii="宋体" w:hAnsi="宋体" w:eastAsia="宋体" w:cs="宋体"/>
          <w:b/>
          <w:bCs/>
          <w:szCs w:val="24"/>
          <w:lang w:val="en-US"/>
        </w:rPr>
        <w:t>，</w:t>
      </w:r>
      <w:r>
        <w:rPr>
          <w:rFonts w:hint="eastAsia" w:ascii="宋体" w:hAnsi="宋体" w:eastAsia="宋体" w:cs="宋体"/>
          <w:b/>
          <w:bCs/>
          <w:szCs w:val="24"/>
        </w:rPr>
        <w:t>工业园区</w:t>
      </w:r>
      <w:r>
        <w:rPr>
          <w:rFonts w:hint="eastAsia" w:ascii="宋体" w:hAnsi="宋体" w:eastAsia="宋体" w:cs="宋体"/>
          <w:b/>
          <w:bCs/>
          <w:szCs w:val="24"/>
          <w:lang w:val="en-US"/>
        </w:rPr>
        <w:t>问题排口</w:t>
      </w:r>
      <w:r>
        <w:rPr>
          <w:rFonts w:hint="eastAsia" w:ascii="宋体" w:hAnsi="宋体" w:eastAsia="宋体" w:cs="宋体"/>
          <w:b/>
          <w:bCs/>
          <w:szCs w:val="24"/>
        </w:rPr>
        <w:t>开展初步溯源，并编制“一口一策”</w:t>
      </w:r>
      <w:r>
        <w:rPr>
          <w:rFonts w:hint="eastAsia" w:ascii="宋体" w:hAnsi="宋体" w:eastAsia="宋体" w:cs="宋体"/>
          <w:b/>
          <w:bCs/>
          <w:szCs w:val="24"/>
          <w:lang w:val="en-US"/>
        </w:rPr>
        <w:t>数量为58个</w:t>
      </w:r>
      <w:r>
        <w:rPr>
          <w:rFonts w:hint="eastAsia" w:ascii="宋体" w:hAnsi="宋体" w:eastAsia="宋体" w:cs="宋体"/>
          <w:b/>
          <w:bCs/>
          <w:szCs w:val="24"/>
          <w:lang w:val="en-US" w:eastAsia="zh-CN"/>
        </w:rPr>
        <w:t>（</w:t>
      </w:r>
      <w:r>
        <w:rPr>
          <w:rFonts w:hint="eastAsia" w:ascii="宋体" w:hAnsi="宋体" w:eastAsia="宋体" w:cs="宋体"/>
          <w:b/>
          <w:bCs/>
          <w:szCs w:val="24"/>
          <w:lang w:val="en-US"/>
        </w:rPr>
        <w:t>最终以</w:t>
      </w:r>
      <w:r>
        <w:rPr>
          <w:rFonts w:hint="eastAsia" w:ascii="宋体" w:hAnsi="宋体" w:eastAsia="宋体" w:cs="宋体"/>
          <w:b/>
          <w:bCs/>
          <w:szCs w:val="24"/>
          <w:lang w:val="en-US" w:eastAsia="zh-CN"/>
        </w:rPr>
        <w:t>现场</w:t>
      </w:r>
      <w:r>
        <w:rPr>
          <w:rFonts w:hint="eastAsia" w:ascii="宋体" w:hAnsi="宋体" w:eastAsia="宋体" w:cs="宋体"/>
          <w:b/>
          <w:bCs/>
          <w:szCs w:val="24"/>
          <w:lang w:val="en-US"/>
        </w:rPr>
        <w:t>实际为准</w:t>
      </w:r>
      <w:r>
        <w:rPr>
          <w:rFonts w:hint="eastAsia" w:ascii="宋体" w:hAnsi="宋体" w:eastAsia="宋体" w:cs="宋体"/>
          <w:b/>
          <w:bCs/>
          <w:szCs w:val="24"/>
          <w:lang w:val="en-US" w:eastAsia="zh-CN"/>
        </w:rPr>
        <w:t>）</w:t>
      </w:r>
      <w:r>
        <w:rPr>
          <w:rFonts w:hint="eastAsia" w:ascii="宋体" w:hAnsi="宋体" w:eastAsia="宋体" w:cs="宋体"/>
          <w:b/>
          <w:bCs/>
          <w:szCs w:val="24"/>
          <w:lang w:val="en-US"/>
        </w:rPr>
        <w:t>；排查结束后出具</w:t>
      </w:r>
      <w:r>
        <w:rPr>
          <w:rFonts w:hint="eastAsia" w:ascii="宋体" w:hAnsi="宋体" w:eastAsia="宋体" w:cs="宋体"/>
          <w:b/>
          <w:bCs/>
          <w:szCs w:val="24"/>
        </w:rPr>
        <w:t>《仁和街道入河排口排查整治年度工作台账（总结报告）》。</w:t>
      </w:r>
    </w:p>
    <w:p w14:paraId="4A81C96D">
      <w:pPr>
        <w:spacing w:before="156"/>
        <w:rPr>
          <w:rFonts w:hint="eastAsia" w:ascii="宋体" w:hAnsi="宋体" w:eastAsia="宋体" w:cs="宋体"/>
          <w:bCs/>
          <w:color w:val="000000"/>
          <w:sz w:val="24"/>
        </w:rPr>
      </w:pPr>
      <w:r>
        <w:rPr>
          <w:rFonts w:hint="eastAsia" w:ascii="宋体" w:hAnsi="宋体" w:eastAsia="宋体" w:cs="宋体"/>
          <w:bCs/>
          <w:snapToGrid w:val="0"/>
          <w:color w:val="000000"/>
          <w:sz w:val="24"/>
        </w:rPr>
        <w:t>（2）</w:t>
      </w:r>
      <w:r>
        <w:rPr>
          <w:rFonts w:hint="eastAsia" w:ascii="宋体" w:hAnsi="宋体" w:eastAsia="宋体" w:cs="宋体"/>
          <w:bCs/>
          <w:color w:val="000000"/>
          <w:sz w:val="24"/>
        </w:rPr>
        <w:t>CCTV检测、清淤（疏通）工作内容</w:t>
      </w:r>
    </w:p>
    <w:p w14:paraId="2FABE999">
      <w:pPr>
        <w:spacing w:before="156"/>
        <w:ind w:firstLine="482" w:firstLineChars="200"/>
        <w:jc w:val="left"/>
        <w:rPr>
          <w:rFonts w:hint="eastAsia" w:ascii="宋体" w:hAnsi="宋体" w:eastAsia="宋体" w:cs="宋体"/>
          <w:color w:val="000000"/>
          <w:sz w:val="24"/>
        </w:rPr>
      </w:pPr>
      <w:r>
        <w:rPr>
          <w:rFonts w:hint="eastAsia" w:ascii="宋体" w:hAnsi="宋体" w:eastAsia="宋体" w:cs="宋体"/>
          <w:b/>
          <w:bCs/>
          <w:color w:val="000000"/>
          <w:sz w:val="24"/>
        </w:rPr>
        <w:t>本项目CCTV检测、清淤（疏通）管线数量，主管网管径数量</w:t>
      </w:r>
      <w:r>
        <w:rPr>
          <w:rFonts w:hint="eastAsia" w:ascii="宋体" w:hAnsi="宋体" w:eastAsia="宋体" w:cs="宋体"/>
          <w:b/>
          <w:bCs/>
          <w:color w:val="000000"/>
          <w:kern w:val="0"/>
          <w:sz w:val="24"/>
        </w:rPr>
        <w:t>,雨污水支管数量</w:t>
      </w:r>
      <w:r>
        <w:rPr>
          <w:rFonts w:hint="eastAsia" w:ascii="宋体" w:hAnsi="宋体" w:eastAsia="宋体" w:cs="宋体"/>
          <w:b/>
          <w:bCs/>
          <w:color w:val="000000"/>
          <w:sz w:val="24"/>
        </w:rPr>
        <w:t>，具体以现场勘测，</w:t>
      </w:r>
      <w:r>
        <w:rPr>
          <w:rFonts w:hint="eastAsia" w:ascii="宋体" w:hAnsi="宋体" w:eastAsia="宋体" w:cs="宋体"/>
          <w:b/>
          <w:bCs/>
          <w:color w:val="000000"/>
          <w:kern w:val="0"/>
          <w:sz w:val="24"/>
        </w:rPr>
        <w:t>委托方或委托方指定的现场监理</w:t>
      </w:r>
      <w:r>
        <w:rPr>
          <w:rFonts w:hint="eastAsia" w:ascii="宋体" w:hAnsi="宋体" w:eastAsia="宋体" w:cs="宋体"/>
          <w:b/>
          <w:bCs/>
          <w:color w:val="000000"/>
          <w:sz w:val="24"/>
        </w:rPr>
        <w:t>复核后实际CCTV检测、清淤（疏通）数量为准。</w:t>
      </w:r>
      <w:r>
        <w:rPr>
          <w:rFonts w:hint="eastAsia" w:ascii="宋体" w:hAnsi="宋体" w:eastAsia="宋体" w:cs="宋体"/>
          <w:snapToGrid w:val="0"/>
          <w:color w:val="000000"/>
          <w:sz w:val="24"/>
        </w:rPr>
        <w:t>具体要求如下：</w:t>
      </w:r>
    </w:p>
    <w:p w14:paraId="1224F9C9">
      <w:pPr>
        <w:widowControl/>
        <w:spacing w:before="156"/>
        <w:jc w:val="left"/>
        <w:rPr>
          <w:rFonts w:hint="eastAsia" w:ascii="宋体" w:hAnsi="宋体" w:eastAsia="宋体" w:cs="宋体"/>
          <w:color w:val="000000"/>
          <w:kern w:val="0"/>
          <w:sz w:val="24"/>
        </w:rPr>
      </w:pPr>
      <w:r>
        <w:rPr>
          <w:rFonts w:hint="eastAsia" w:ascii="宋体" w:hAnsi="宋体" w:eastAsia="宋体" w:cs="宋体"/>
          <w:color w:val="000000"/>
          <w:kern w:val="0"/>
          <w:sz w:val="24"/>
        </w:rPr>
        <w:t>1.管道检测要求:</w:t>
      </w:r>
    </w:p>
    <w:p w14:paraId="2A7AFDCF">
      <w:pPr>
        <w:widowControl/>
        <w:spacing w:before="156"/>
        <w:jc w:val="left"/>
        <w:rPr>
          <w:rFonts w:hint="eastAsia" w:ascii="宋体" w:hAnsi="宋体" w:eastAsia="宋体" w:cs="宋体"/>
          <w:color w:val="000000"/>
          <w:kern w:val="0"/>
          <w:sz w:val="24"/>
        </w:rPr>
      </w:pPr>
      <w:r>
        <w:rPr>
          <w:rFonts w:hint="eastAsia" w:ascii="宋体" w:hAnsi="宋体" w:eastAsia="宋体" w:cs="宋体"/>
          <w:color w:val="000000"/>
          <w:kern w:val="0"/>
          <w:sz w:val="24"/>
        </w:rPr>
        <w:t>1.1设立施工现场围栏和安全标志，必要时须按道路交通部门的指示封闭道路后再作业；</w:t>
      </w:r>
    </w:p>
    <w:p w14:paraId="734AE63A">
      <w:pPr>
        <w:widowControl/>
        <w:spacing w:before="156"/>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1.2.管道预处理，气囊临时封堵、吸污、清洗、抽水等； </w:t>
      </w:r>
    </w:p>
    <w:p w14:paraId="6BD0C3AC">
      <w:pPr>
        <w:widowControl/>
        <w:spacing w:before="156"/>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1.3. 仪器设备自检； </w:t>
      </w:r>
    </w:p>
    <w:p w14:paraId="29013E37">
      <w:pPr>
        <w:widowControl/>
        <w:spacing w:before="156"/>
        <w:jc w:val="left"/>
        <w:rPr>
          <w:rFonts w:hint="eastAsia" w:ascii="宋体" w:hAnsi="宋体" w:eastAsia="宋体" w:cs="宋体"/>
          <w:color w:val="000000"/>
          <w:kern w:val="0"/>
          <w:sz w:val="24"/>
        </w:rPr>
      </w:pPr>
      <w:r>
        <w:rPr>
          <w:rFonts w:hint="eastAsia" w:ascii="宋体" w:hAnsi="宋体" w:eastAsia="宋体" w:cs="宋体"/>
          <w:color w:val="000000"/>
          <w:kern w:val="0"/>
          <w:sz w:val="24"/>
        </w:rPr>
        <w:t>1.4.管道实地检测与初步判读。对发现的重大缺陷问题应及时报知委托方或委托方指定的现场监理；</w:t>
      </w:r>
    </w:p>
    <w:p w14:paraId="0911BEA4">
      <w:pPr>
        <w:widowControl/>
        <w:spacing w:before="156"/>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1.5. 检测完成后应及时清理现场，保养设备。 </w:t>
      </w:r>
    </w:p>
    <w:p w14:paraId="5AF32993">
      <w:pPr>
        <w:widowControl/>
        <w:spacing w:before="156"/>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1.6. 缺陷分布图的编绘应符合下列要求 </w:t>
      </w:r>
    </w:p>
    <w:p w14:paraId="2A931AE5">
      <w:pPr>
        <w:widowControl/>
        <w:spacing w:before="156"/>
        <w:jc w:val="left"/>
        <w:rPr>
          <w:rFonts w:hint="eastAsia" w:ascii="宋体" w:hAnsi="宋体" w:eastAsia="宋体" w:cs="宋体"/>
          <w:color w:val="000000"/>
          <w:kern w:val="0"/>
          <w:sz w:val="24"/>
        </w:rPr>
      </w:pPr>
      <w:r>
        <w:rPr>
          <w:rFonts w:hint="eastAsia" w:ascii="宋体" w:hAnsi="宋体" w:eastAsia="宋体" w:cs="宋体"/>
          <w:color w:val="000000"/>
          <w:kern w:val="0"/>
          <w:sz w:val="24"/>
        </w:rPr>
        <w:t>1）缺陷分布图宜在已有的排水管线图基础上加绘缺陷要素。无排水管线图的应按现行的行业标准（CJJ61-2017）《城市地下管线探测技术规程》和（CJJ181-2012）《城镇排水管道检测与评估技术规程》的有关规定绘制。</w:t>
      </w:r>
    </w:p>
    <w:p w14:paraId="1D758CCE">
      <w:pPr>
        <w:widowControl/>
        <w:spacing w:before="156"/>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2）管道缺陷图上必须注明的缺陷要素包括：录像文件（带）编号、检测方向、缺陷位置、代码及照片编号、管径和相对距离等； </w:t>
      </w:r>
    </w:p>
    <w:p w14:paraId="0A0C3625">
      <w:pPr>
        <w:widowControl/>
        <w:spacing w:before="156"/>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3）图上的代码和颜色应按本规程规定执行。 </w:t>
      </w:r>
    </w:p>
    <w:p w14:paraId="1A8D3D40">
      <w:pPr>
        <w:widowControl/>
        <w:spacing w:before="156"/>
        <w:jc w:val="left"/>
        <w:rPr>
          <w:rFonts w:hint="eastAsia" w:ascii="宋体" w:hAnsi="宋体" w:eastAsia="宋体" w:cs="宋体"/>
          <w:color w:val="000000"/>
          <w:kern w:val="0"/>
          <w:sz w:val="24"/>
        </w:rPr>
      </w:pPr>
      <w:r>
        <w:rPr>
          <w:rFonts w:hint="eastAsia" w:ascii="宋体" w:hAnsi="宋体" w:eastAsia="宋体" w:cs="宋体"/>
          <w:color w:val="000000"/>
          <w:kern w:val="0"/>
          <w:sz w:val="24"/>
        </w:rPr>
        <w:t>1.7. 管道检测记录应在现场按规定格式填写完成，不得事后补填，以保证资料的真实性、准确性。在描述管道缺陷或结构特征在管道环向上的位置时应采用时钟表示法。</w:t>
      </w:r>
    </w:p>
    <w:p w14:paraId="0D7290E3">
      <w:pPr>
        <w:widowControl/>
        <w:spacing w:before="156"/>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1.8. 管道检测成果报表必须包括：工程名称（或合同号）、检测时间、天气、操作者、所持检测资格证书编号、地名、路名、录像文件（带）编号、管道用途、开始/结束井编号、形状、管径、材质、内衬、管道接头间距、检测方向、缺陷位置、分布时钟、代码级别及缺陷照片等，对于连续性缺陷还应注明起/止位置和长度。报表应经操作者、填表人和审核人签名确认。 </w:t>
      </w:r>
    </w:p>
    <w:p w14:paraId="2F66F70A">
      <w:pPr>
        <w:widowControl/>
        <w:spacing w:before="156"/>
        <w:jc w:val="left"/>
        <w:rPr>
          <w:rFonts w:hint="eastAsia" w:ascii="宋体" w:hAnsi="宋体" w:eastAsia="宋体" w:cs="宋体"/>
          <w:color w:val="000000"/>
          <w:kern w:val="0"/>
          <w:sz w:val="24"/>
        </w:rPr>
      </w:pPr>
      <w:r>
        <w:rPr>
          <w:rFonts w:hint="eastAsia" w:ascii="宋体" w:hAnsi="宋体" w:eastAsia="宋体" w:cs="宋体"/>
          <w:color w:val="000000"/>
          <w:kern w:val="0"/>
          <w:sz w:val="24"/>
        </w:rPr>
        <w:t>1.9. 管道检测成果资料应按档案管理中统一载体、装订规格的要求，分为文字、表、图和光盘（录像带）四大类进行编号和组卷。</w:t>
      </w:r>
    </w:p>
    <w:p w14:paraId="19AD13DA">
      <w:pPr>
        <w:widowControl/>
        <w:spacing w:before="156"/>
        <w:jc w:val="left"/>
        <w:rPr>
          <w:rFonts w:hint="eastAsia" w:ascii="宋体" w:hAnsi="宋体" w:eastAsia="宋体" w:cs="宋体"/>
          <w:color w:val="000000"/>
          <w:kern w:val="0"/>
          <w:sz w:val="24"/>
        </w:rPr>
      </w:pPr>
      <w:r>
        <w:rPr>
          <w:rFonts w:hint="eastAsia" w:ascii="宋体" w:hAnsi="宋体" w:eastAsia="宋体" w:cs="宋体"/>
          <w:color w:val="000000"/>
          <w:kern w:val="0"/>
          <w:sz w:val="24"/>
        </w:rPr>
        <w:t>1.10. 管道检测现场施工必须执行现行的行业标准（CJJ181-2012）《城镇排水管道检测与评估技术规程》的有关规定。</w:t>
      </w:r>
    </w:p>
    <w:p w14:paraId="0F11096F">
      <w:pPr>
        <w:widowControl/>
        <w:spacing w:before="156"/>
        <w:jc w:val="left"/>
        <w:rPr>
          <w:rFonts w:hint="eastAsia" w:ascii="宋体" w:hAnsi="宋体" w:eastAsia="宋体" w:cs="宋体"/>
          <w:color w:val="000000"/>
          <w:kern w:val="0"/>
          <w:sz w:val="24"/>
        </w:rPr>
      </w:pPr>
      <w:r>
        <w:rPr>
          <w:rFonts w:hint="eastAsia" w:ascii="宋体" w:hAnsi="宋体" w:eastAsia="宋体" w:cs="宋体"/>
          <w:color w:val="000000"/>
          <w:kern w:val="0"/>
          <w:sz w:val="24"/>
        </w:rPr>
        <w:t>1.11.检测项目，中标人的现场负责人应全程见证现场检测过程，并及时确认管道的重大缺陷。</w:t>
      </w:r>
    </w:p>
    <w:p w14:paraId="798C2FAB">
      <w:pPr>
        <w:widowControl/>
        <w:spacing w:before="156"/>
        <w:jc w:val="left"/>
        <w:rPr>
          <w:rFonts w:hint="eastAsia" w:ascii="宋体" w:hAnsi="宋体" w:eastAsia="宋体" w:cs="宋体"/>
          <w:color w:val="000000"/>
          <w:kern w:val="0"/>
          <w:sz w:val="24"/>
        </w:rPr>
      </w:pPr>
      <w:r>
        <w:rPr>
          <w:rFonts w:hint="eastAsia" w:ascii="宋体" w:hAnsi="宋体" w:eastAsia="宋体" w:cs="宋体"/>
          <w:color w:val="000000"/>
          <w:kern w:val="0"/>
          <w:sz w:val="24"/>
        </w:rPr>
        <w:t>1.12.影像资料要求</w:t>
      </w:r>
    </w:p>
    <w:p w14:paraId="39CB0430">
      <w:pPr>
        <w:widowControl/>
        <w:spacing w:before="156"/>
        <w:jc w:val="left"/>
        <w:rPr>
          <w:rFonts w:hint="eastAsia" w:ascii="宋体" w:hAnsi="宋体" w:eastAsia="宋体" w:cs="宋体"/>
          <w:color w:val="000000"/>
          <w:kern w:val="0"/>
          <w:sz w:val="24"/>
        </w:rPr>
      </w:pPr>
      <w:r>
        <w:rPr>
          <w:rFonts w:hint="eastAsia" w:ascii="宋体" w:hAnsi="宋体" w:eastAsia="宋体" w:cs="宋体"/>
          <w:color w:val="000000"/>
          <w:kern w:val="0"/>
          <w:sz w:val="24"/>
        </w:rPr>
        <w:t>1）缺陷的类型和代码宜在现场确认并记录。现场检测完毕后，应由第二者根据录像复核。</w:t>
      </w:r>
    </w:p>
    <w:p w14:paraId="1F2863E0">
      <w:pPr>
        <w:widowControl/>
        <w:spacing w:before="156"/>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2）缺陷的几何尺寸应比照管径或相关物体的尺寸确认。 </w:t>
      </w:r>
    </w:p>
    <w:p w14:paraId="4B4FD0B6">
      <w:pPr>
        <w:widowControl/>
        <w:spacing w:before="156"/>
        <w:jc w:val="left"/>
        <w:rPr>
          <w:rFonts w:hint="eastAsia" w:ascii="宋体" w:hAnsi="宋体" w:eastAsia="宋体" w:cs="宋体"/>
          <w:color w:val="000000"/>
          <w:kern w:val="0"/>
          <w:sz w:val="24"/>
        </w:rPr>
      </w:pPr>
      <w:r>
        <w:rPr>
          <w:rFonts w:hint="eastAsia" w:ascii="宋体" w:hAnsi="宋体" w:eastAsia="宋体" w:cs="宋体"/>
          <w:color w:val="000000"/>
          <w:kern w:val="0"/>
          <w:sz w:val="24"/>
        </w:rPr>
        <w:t>3）对无法确定的缺陷类型或等级必须在评估报告中加以说明。</w:t>
      </w:r>
    </w:p>
    <w:p w14:paraId="549A4C38">
      <w:pPr>
        <w:widowControl/>
        <w:spacing w:before="156"/>
        <w:jc w:val="left"/>
        <w:rPr>
          <w:rFonts w:hint="eastAsia" w:ascii="宋体" w:hAnsi="宋体" w:eastAsia="宋体" w:cs="宋体"/>
          <w:color w:val="000000"/>
          <w:kern w:val="0"/>
          <w:sz w:val="24"/>
        </w:rPr>
      </w:pPr>
      <w:r>
        <w:rPr>
          <w:rFonts w:hint="eastAsia" w:ascii="宋体" w:hAnsi="宋体" w:eastAsia="宋体" w:cs="宋体"/>
          <w:color w:val="000000"/>
          <w:kern w:val="0"/>
          <w:sz w:val="24"/>
        </w:rPr>
        <w:t>4）缺陷图片应采用现场最佳角度和最清晰的图片方式，特殊情况下也可采用对看录像抓取图片的方式。</w:t>
      </w:r>
    </w:p>
    <w:p w14:paraId="4BFF1EA0">
      <w:pPr>
        <w:widowControl/>
        <w:spacing w:before="156"/>
        <w:jc w:val="left"/>
        <w:rPr>
          <w:rFonts w:hint="eastAsia" w:ascii="宋体" w:hAnsi="宋体" w:eastAsia="宋体" w:cs="宋体"/>
          <w:color w:val="000000"/>
          <w:kern w:val="0"/>
          <w:sz w:val="24"/>
        </w:rPr>
      </w:pPr>
      <w:r>
        <w:rPr>
          <w:rFonts w:hint="eastAsia" w:ascii="宋体" w:hAnsi="宋体" w:eastAsia="宋体" w:cs="宋体"/>
          <w:color w:val="000000"/>
          <w:kern w:val="0"/>
          <w:sz w:val="24"/>
        </w:rPr>
        <w:t>2.管道疏通、清淤要求：</w:t>
      </w:r>
    </w:p>
    <w:p w14:paraId="4A7BC3B7">
      <w:pPr>
        <w:snapToGrid w:val="0"/>
        <w:spacing w:before="156"/>
        <w:ind w:firstLine="360" w:firstLineChars="150"/>
        <w:rPr>
          <w:rFonts w:hint="eastAsia" w:ascii="宋体" w:hAnsi="宋体" w:eastAsia="宋体" w:cs="宋体"/>
          <w:color w:val="000000"/>
          <w:sz w:val="24"/>
        </w:rPr>
      </w:pPr>
      <w:r>
        <w:rPr>
          <w:rFonts w:hint="eastAsia" w:ascii="宋体" w:hAnsi="宋体" w:eastAsia="宋体" w:cs="宋体"/>
          <w:color w:val="000000"/>
          <w:sz w:val="24"/>
        </w:rPr>
        <w:t>对作业范围内的排水管道进行疏通、清淤。排水管道疏通清淤过程中需进行封堵，中标人须负责相应管道内水体的抽排，中标人不得随意抽排，需抽排至其他检查井内且中标人需保证两侧封堵的管道井间水体流通顺畅。</w:t>
      </w:r>
    </w:p>
    <w:p w14:paraId="466897AA">
      <w:pPr>
        <w:pStyle w:val="6"/>
        <w:spacing w:line="600" w:lineRule="exact"/>
        <w:rPr>
          <w:rFonts w:hint="eastAsia" w:ascii="宋体" w:hAnsi="宋体" w:eastAsia="宋体" w:cs="宋体"/>
        </w:rPr>
      </w:pPr>
      <w:r>
        <w:rPr>
          <w:rFonts w:hint="eastAsia" w:ascii="宋体" w:hAnsi="宋体" w:eastAsia="宋体" w:cs="宋体"/>
        </w:rPr>
        <w:t>二、质量标准：</w:t>
      </w:r>
    </w:p>
    <w:p w14:paraId="23B9593B">
      <w:pPr>
        <w:spacing w:line="600" w:lineRule="exact"/>
        <w:ind w:firstLine="480" w:firstLineChars="200"/>
        <w:rPr>
          <w:rFonts w:hint="eastAsia" w:ascii="宋体" w:hAnsi="宋体" w:eastAsia="宋体" w:cs="宋体"/>
          <w:sz w:val="24"/>
        </w:rPr>
      </w:pPr>
      <w:r>
        <w:rPr>
          <w:rFonts w:hint="eastAsia" w:ascii="宋体" w:hAnsi="宋体" w:eastAsia="宋体" w:cs="宋体"/>
          <w:sz w:val="24"/>
        </w:rPr>
        <w:t>本项目所提交的检测报告须真实有效，按国家相关检测标准及要求进行检测。检测单位应遵循保密制度，检测成果不得透露给任何第三方，否则按相关法律法规进行处理，且招标人有权直接无偿清退责任单位；</w:t>
      </w:r>
    </w:p>
    <w:p w14:paraId="41637A6C">
      <w:pPr>
        <w:pStyle w:val="6"/>
        <w:spacing w:line="600" w:lineRule="exact"/>
        <w:rPr>
          <w:rFonts w:hint="eastAsia" w:ascii="宋体" w:hAnsi="宋体" w:eastAsia="宋体" w:cs="宋体"/>
          <w:lang w:val="en-US"/>
        </w:rPr>
      </w:pPr>
      <w:r>
        <w:rPr>
          <w:rFonts w:hint="eastAsia" w:ascii="宋体" w:hAnsi="宋体" w:eastAsia="宋体" w:cs="宋体"/>
        </w:rPr>
        <w:t>三、安全文明施工要求</w:t>
      </w:r>
      <w:r>
        <w:rPr>
          <w:rFonts w:hint="eastAsia" w:ascii="宋体" w:hAnsi="宋体" w:eastAsia="宋体" w:cs="宋体"/>
          <w:lang w:val="en-US"/>
        </w:rPr>
        <w:t>：</w:t>
      </w:r>
    </w:p>
    <w:p w14:paraId="4ADB4439">
      <w:pPr>
        <w:spacing w:line="500" w:lineRule="exact"/>
        <w:rPr>
          <w:rFonts w:hint="eastAsia" w:ascii="宋体" w:hAnsi="宋体" w:eastAsia="宋体" w:cs="宋体"/>
          <w:sz w:val="24"/>
        </w:rPr>
      </w:pPr>
      <w:r>
        <w:rPr>
          <w:rFonts w:hint="eastAsia" w:ascii="宋体" w:hAnsi="宋体" w:eastAsia="宋体" w:cs="宋体"/>
          <w:sz w:val="24"/>
        </w:rPr>
        <w:t>　　1、投标单位必须严格遵守安全、文明维修的操作规程，完善相关措施，做好自身的保险等工作。</w:t>
      </w:r>
    </w:p>
    <w:p w14:paraId="2E540DD5">
      <w:pPr>
        <w:spacing w:line="500" w:lineRule="exact"/>
        <w:rPr>
          <w:rFonts w:hint="eastAsia" w:ascii="宋体" w:hAnsi="宋体" w:eastAsia="宋体" w:cs="宋体"/>
          <w:sz w:val="24"/>
        </w:rPr>
      </w:pPr>
      <w:r>
        <w:rPr>
          <w:rFonts w:hint="eastAsia" w:ascii="宋体" w:hAnsi="宋体" w:eastAsia="宋体" w:cs="宋体"/>
          <w:sz w:val="24"/>
        </w:rPr>
        <w:t>　　2、投标单位应为上岗员工提供有力的保障措施，在施工过程中乙方应注意维修场地安全性，从业工作人员发生的一切意外事故责任全部由乙方自行承担。</w:t>
      </w:r>
    </w:p>
    <w:p w14:paraId="5900832C">
      <w:pPr>
        <w:spacing w:line="600" w:lineRule="exact"/>
        <w:rPr>
          <w:rFonts w:hint="eastAsia" w:ascii="宋体" w:hAnsi="宋体" w:eastAsia="宋体" w:cs="宋体"/>
          <w:sz w:val="24"/>
        </w:rPr>
      </w:pPr>
      <w:r>
        <w:rPr>
          <w:rFonts w:hint="eastAsia" w:ascii="宋体" w:hAnsi="宋体" w:eastAsia="宋体" w:cs="宋体"/>
          <w:sz w:val="24"/>
        </w:rPr>
        <w:t>　　3、由于投标单位工作失误或操作不当引起的损失由投标单位自行负责，造成重大质量事故的除按国家有关法律法规进行处罚外，招标人有权直接无偿清退责任单位，并不予支付该次费用。</w:t>
      </w:r>
    </w:p>
    <w:p w14:paraId="3BA0767B">
      <w:pPr>
        <w:pStyle w:val="6"/>
        <w:ind w:left="0" w:firstLine="0"/>
        <w:rPr>
          <w:rFonts w:hint="eastAsia" w:ascii="宋体" w:hAnsi="宋体" w:eastAsia="宋体" w:cs="宋体"/>
        </w:rPr>
      </w:pPr>
      <w:r>
        <w:rPr>
          <w:rFonts w:hint="eastAsia" w:ascii="宋体" w:hAnsi="宋体" w:eastAsia="宋体" w:cs="宋体"/>
        </w:rPr>
        <w:t>四、考核机制：</w:t>
      </w:r>
    </w:p>
    <w:p w14:paraId="2D60BCA9">
      <w:pPr>
        <w:spacing w:line="440" w:lineRule="exact"/>
        <w:ind w:firstLine="480"/>
        <w:rPr>
          <w:rFonts w:hint="eastAsia" w:ascii="宋体" w:hAnsi="宋体" w:eastAsia="宋体" w:cs="宋体"/>
          <w:sz w:val="24"/>
        </w:rPr>
      </w:pPr>
      <w:r>
        <w:rPr>
          <w:rFonts w:hint="eastAsia" w:ascii="宋体" w:hAnsi="宋体" w:eastAsia="宋体" w:cs="宋体"/>
          <w:sz w:val="24"/>
        </w:rPr>
        <w:t>1、如甲方有任务安排或需处理的事宜，乙方须在24小时内到达现场配合甲方工作，如未在24小时内响应并到达，则每次扣罚5000元。</w:t>
      </w:r>
    </w:p>
    <w:p w14:paraId="7DA80679">
      <w:pPr>
        <w:pStyle w:val="61"/>
        <w:spacing w:line="360" w:lineRule="auto"/>
        <w:ind w:left="0" w:leftChars="0" w:firstLine="0" w:firstLineChars="0"/>
        <w:rPr>
          <w:rFonts w:hint="eastAsia" w:ascii="宋体" w:hAnsi="宋体" w:eastAsia="宋体" w:cs="宋体"/>
          <w:b/>
          <w:bCs/>
          <w:color w:val="000000"/>
          <w:sz w:val="24"/>
        </w:rPr>
      </w:pPr>
      <w:r>
        <w:rPr>
          <w:rFonts w:hint="eastAsia" w:ascii="宋体" w:hAnsi="宋体" w:eastAsia="宋体" w:cs="宋体"/>
          <w:sz w:val="24"/>
        </w:rPr>
        <w:t>　　2、完成检测后，采购人将随机安排本项目其他标段检测机构对道路管道进行抽检，抽检管段信息将与投标人提交信息进行比对，如发现造假、检测质量不合格等行为，如发现1处检测质量不合格等行为，将扣除该检测项目50%工程款，如发现2处检测质量不合格等行为，将扣除该检测项目全部工程款，并追究投标人相关法律责任。</w:t>
      </w:r>
    </w:p>
    <w:p w14:paraId="54FCEC62">
      <w:pPr>
        <w:pStyle w:val="6"/>
        <w:spacing w:line="600" w:lineRule="exact"/>
        <w:rPr>
          <w:rFonts w:hint="eastAsia" w:ascii="宋体" w:hAnsi="宋体" w:eastAsia="宋体" w:cs="宋体"/>
        </w:rPr>
      </w:pPr>
      <w:r>
        <w:rPr>
          <w:rFonts w:hint="eastAsia" w:ascii="宋体" w:hAnsi="宋体" w:eastAsia="宋体" w:cs="宋体"/>
        </w:rPr>
        <w:t>五、检测成果：</w:t>
      </w:r>
    </w:p>
    <w:p w14:paraId="243E31A8">
      <w:pPr>
        <w:spacing w:line="440" w:lineRule="exact"/>
        <w:ind w:firstLine="480" w:firstLineChars="200"/>
        <w:rPr>
          <w:rFonts w:hint="eastAsia" w:ascii="宋体" w:hAnsi="宋体" w:eastAsia="宋体" w:cs="宋体"/>
          <w:sz w:val="24"/>
        </w:rPr>
      </w:pPr>
      <w:r>
        <w:rPr>
          <w:rFonts w:hint="eastAsia" w:ascii="宋体" w:hAnsi="宋体" w:eastAsia="宋体" w:cs="宋体"/>
          <w:sz w:val="24"/>
        </w:rPr>
        <w:t>1、完成本项目的实施后，根据采购人的要求，提供书面及电子版本的成果报告文件。</w:t>
      </w:r>
    </w:p>
    <w:p w14:paraId="04111783">
      <w:pPr>
        <w:spacing w:line="440" w:lineRule="exact"/>
        <w:rPr>
          <w:rFonts w:hint="eastAsia" w:ascii="宋体" w:hAnsi="宋体" w:eastAsia="宋体" w:cs="宋体"/>
          <w:sz w:val="24"/>
        </w:rPr>
      </w:pPr>
      <w:r>
        <w:rPr>
          <w:rFonts w:hint="eastAsia" w:ascii="宋体" w:hAnsi="宋体" w:eastAsia="宋体" w:cs="宋体"/>
          <w:sz w:val="24"/>
        </w:rPr>
        <w:t>　　2、在项目实施过程中，要求中标人每完成一个项目的检测后，即时出具该项目的检测成果报告，以便采购人安排其它工作。</w:t>
      </w:r>
    </w:p>
    <w:p w14:paraId="66E2B4CC">
      <w:pPr>
        <w:spacing w:line="440" w:lineRule="exact"/>
        <w:ind w:firstLine="420"/>
        <w:rPr>
          <w:rFonts w:hint="eastAsia" w:ascii="宋体" w:hAnsi="宋体" w:eastAsia="宋体" w:cs="宋体"/>
          <w:sz w:val="24"/>
        </w:rPr>
      </w:pPr>
      <w:r>
        <w:rPr>
          <w:rFonts w:hint="eastAsia" w:ascii="宋体" w:hAnsi="宋体" w:eastAsia="宋体" w:cs="宋体"/>
          <w:sz w:val="24"/>
        </w:rPr>
        <w:t>3、书面资料数量：至少一式三份。</w:t>
      </w:r>
    </w:p>
    <w:p w14:paraId="4740D238">
      <w:pPr>
        <w:pStyle w:val="79"/>
        <w:ind w:firstLine="460"/>
        <w:rPr>
          <w:rFonts w:hint="eastAsia" w:ascii="宋体" w:hAnsi="宋体" w:eastAsia="宋体" w:cs="宋体"/>
        </w:rPr>
      </w:pPr>
    </w:p>
    <w:p w14:paraId="1EE37FDB">
      <w:pPr>
        <w:pStyle w:val="6"/>
        <w:rPr>
          <w:rFonts w:hint="eastAsia" w:ascii="宋体" w:hAnsi="宋体" w:eastAsia="宋体" w:cs="宋体"/>
          <w:lang w:val="en-US"/>
        </w:rPr>
      </w:pPr>
      <w:r>
        <w:rPr>
          <w:rFonts w:hint="eastAsia" w:ascii="宋体" w:hAnsi="宋体" w:eastAsia="宋体" w:cs="宋体"/>
          <w:lang w:val="en-US"/>
        </w:rPr>
        <w:t>六</w:t>
      </w:r>
      <w:r>
        <w:rPr>
          <w:rFonts w:hint="eastAsia" w:ascii="宋体" w:hAnsi="宋体" w:eastAsia="宋体" w:cs="宋体"/>
        </w:rPr>
        <w:t>、</w:t>
      </w:r>
      <w:r>
        <w:rPr>
          <w:rFonts w:hint="eastAsia" w:ascii="宋体" w:hAnsi="宋体" w:eastAsia="宋体" w:cs="宋体"/>
          <w:lang w:val="en-US"/>
        </w:rPr>
        <w:t>服务期限要求</w:t>
      </w:r>
    </w:p>
    <w:p w14:paraId="61BD0F95">
      <w:pPr>
        <w:numPr>
          <w:ilvl w:val="-1"/>
          <w:numId w:val="0"/>
        </w:numPr>
        <w:spacing w:line="440" w:lineRule="exact"/>
        <w:ind w:firstLine="480" w:firstLineChars="200"/>
        <w:rPr>
          <w:rFonts w:hint="eastAsia" w:ascii="宋体" w:hAnsi="宋体" w:eastAsia="宋体" w:cs="宋体"/>
          <w:sz w:val="24"/>
          <w:szCs w:val="24"/>
        </w:rPr>
      </w:pPr>
      <w:r>
        <w:rPr>
          <w:rFonts w:hint="eastAsia" w:ascii="宋体" w:hAnsi="宋体" w:eastAsia="宋体" w:cs="宋体"/>
          <w:snapToGrid/>
          <w:sz w:val="24"/>
          <w:szCs w:val="24"/>
        </w:rPr>
        <w:t>2024年</w:t>
      </w:r>
      <w:r>
        <w:rPr>
          <w:rFonts w:hint="eastAsia" w:ascii="宋体" w:hAnsi="宋体" w:eastAsia="宋体" w:cs="宋体"/>
          <w:snapToGrid/>
          <w:sz w:val="24"/>
          <w:szCs w:val="24"/>
          <w:lang w:val="en-US" w:eastAsia="zh-CN"/>
        </w:rPr>
        <w:t>11</w:t>
      </w:r>
      <w:r>
        <w:rPr>
          <w:rFonts w:hint="eastAsia" w:ascii="宋体" w:hAnsi="宋体" w:eastAsia="宋体" w:cs="宋体"/>
          <w:snapToGrid/>
          <w:sz w:val="24"/>
          <w:szCs w:val="24"/>
        </w:rPr>
        <w:t>月</w:t>
      </w:r>
      <w:r>
        <w:rPr>
          <w:rFonts w:hint="eastAsia" w:ascii="宋体" w:hAnsi="宋体" w:eastAsia="宋体" w:cs="宋体"/>
          <w:snapToGrid/>
          <w:sz w:val="24"/>
          <w:szCs w:val="24"/>
          <w:lang w:val="en-US" w:eastAsia="zh-CN"/>
        </w:rPr>
        <w:t>30</w:t>
      </w:r>
      <w:r>
        <w:rPr>
          <w:rFonts w:hint="eastAsia" w:ascii="宋体" w:hAnsi="宋体" w:eastAsia="宋体" w:cs="宋体"/>
          <w:snapToGrid/>
          <w:sz w:val="24"/>
          <w:szCs w:val="24"/>
        </w:rPr>
        <w:t>日前，完成仁和街道排口溯源排查及检测工作，整理排查成果，将排口信息数据报送上级部门</w:t>
      </w:r>
      <w:r>
        <w:rPr>
          <w:rFonts w:hint="eastAsia" w:ascii="宋体" w:hAnsi="宋体" w:eastAsia="宋体" w:cs="宋体"/>
          <w:sz w:val="24"/>
          <w:szCs w:val="24"/>
        </w:rPr>
        <w:t>。</w:t>
      </w:r>
    </w:p>
    <w:p w14:paraId="6E81E26A">
      <w:pPr>
        <w:pStyle w:val="6"/>
        <w:numPr>
          <w:ilvl w:val="255"/>
          <w:numId w:val="0"/>
        </w:numPr>
        <w:ind w:left="0" w:firstLine="0" w:firstLineChars="0"/>
        <w:rPr>
          <w:rFonts w:hint="eastAsia" w:ascii="宋体" w:hAnsi="宋体" w:eastAsia="宋体" w:cs="宋体"/>
          <w:highlight w:val="none"/>
        </w:rPr>
      </w:pPr>
      <w:r>
        <w:rPr>
          <w:rFonts w:hint="eastAsia" w:ascii="宋体" w:hAnsi="宋体" w:eastAsia="宋体" w:cs="宋体"/>
          <w:highlight w:val="none"/>
          <w:lang w:val="en-US"/>
        </w:rPr>
        <w:t>七、</w:t>
      </w:r>
      <w:r>
        <w:rPr>
          <w:rFonts w:hint="eastAsia" w:ascii="宋体" w:hAnsi="宋体" w:eastAsia="宋体" w:cs="宋体"/>
          <w:highlight w:val="none"/>
        </w:rPr>
        <w:t>付款方式</w:t>
      </w:r>
    </w:p>
    <w:p w14:paraId="4BAC4B2A">
      <w:pPr>
        <w:pStyle w:val="19"/>
        <w:spacing w:line="360" w:lineRule="auto"/>
        <w:ind w:firstLine="482"/>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签订合同后7个工作日内支付合同价款的60%，完成排查任务并提供成果，30日内支付合同总价款的40%。</w:t>
      </w:r>
    </w:p>
    <w:p w14:paraId="32A8F50B">
      <w:pPr>
        <w:pStyle w:val="83"/>
        <w:ind w:firstLine="0" w:firstLineChars="0"/>
        <w:rPr>
          <w:rFonts w:hint="eastAsia" w:ascii="宋体" w:hAnsi="宋体" w:eastAsia="宋体" w:cs="宋体"/>
          <w:snapToGrid w:val="0"/>
          <w:kern w:val="0"/>
          <w:sz w:val="24"/>
        </w:rPr>
      </w:pPr>
    </w:p>
    <w:p w14:paraId="790A5170">
      <w:pPr>
        <w:pStyle w:val="83"/>
        <w:ind w:firstLine="0" w:firstLineChars="0"/>
        <w:rPr>
          <w:rFonts w:hint="eastAsia" w:ascii="宋体" w:hAnsi="宋体" w:eastAsia="宋体" w:cs="宋体"/>
          <w:snapToGrid w:val="0"/>
          <w:kern w:val="0"/>
          <w:sz w:val="24"/>
        </w:rPr>
      </w:pPr>
    </w:p>
    <w:p w14:paraId="1C68BA3C">
      <w:pPr>
        <w:widowControl/>
        <w:wordWrap w:val="0"/>
        <w:topLinePunct/>
        <w:spacing w:line="440" w:lineRule="exact"/>
        <w:ind w:firstLine="723" w:firstLineChars="200"/>
        <w:jc w:val="left"/>
        <w:textAlignment w:val="baseline"/>
        <w:rPr>
          <w:rFonts w:hint="eastAsia" w:ascii="宋体" w:hAnsi="宋体" w:eastAsia="宋体" w:cs="宋体"/>
          <w:color w:val="000000"/>
        </w:rPr>
      </w:pPr>
      <w:r>
        <w:rPr>
          <w:rFonts w:hint="eastAsia" w:ascii="宋体" w:hAnsi="宋体" w:eastAsia="宋体" w:cs="宋体"/>
          <w:b/>
          <w:sz w:val="36"/>
          <w:szCs w:val="36"/>
        </w:rPr>
        <w:br w:type="page"/>
      </w:r>
    </w:p>
    <w:p w14:paraId="59EBCC5E">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第四部分   评标办法</w:t>
      </w:r>
    </w:p>
    <w:p w14:paraId="7B04CBF0">
      <w:pPr>
        <w:pStyle w:val="61"/>
        <w:ind w:left="0" w:leftChars="0" w:firstLine="0" w:firstLineChars="0"/>
        <w:jc w:val="center"/>
        <w:rPr>
          <w:rFonts w:hint="eastAsia" w:ascii="宋体" w:hAnsi="宋体" w:eastAsia="宋体" w:cs="宋体"/>
          <w:b/>
          <w:sz w:val="32"/>
          <w:szCs w:val="20"/>
        </w:rPr>
      </w:pPr>
      <w:r>
        <w:rPr>
          <w:rFonts w:hint="eastAsia" w:ascii="宋体" w:hAnsi="宋体" w:eastAsia="宋体" w:cs="宋体"/>
          <w:b/>
          <w:sz w:val="32"/>
          <w:szCs w:val="20"/>
        </w:rPr>
        <w:t>评标办法前附表</w:t>
      </w:r>
    </w:p>
    <w:p w14:paraId="0A9D09EF">
      <w:pPr>
        <w:jc w:val="left"/>
        <w:rPr>
          <w:rFonts w:hint="eastAsia" w:ascii="宋体" w:hAnsi="宋体" w:eastAsia="宋体" w:cs="宋体"/>
          <w:b/>
          <w:bCs/>
          <w:szCs w:val="21"/>
        </w:rPr>
      </w:pPr>
      <w:r>
        <w:rPr>
          <w:rFonts w:hint="eastAsia" w:ascii="宋体" w:hAnsi="宋体" w:eastAsia="宋体" w:cs="宋体"/>
          <w:b/>
          <w:bCs/>
          <w:szCs w:val="21"/>
        </w:rPr>
        <w:t>1.技术部分评分细则（满分45分）</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888"/>
        <w:gridCol w:w="3392"/>
        <w:gridCol w:w="769"/>
        <w:gridCol w:w="1095"/>
        <w:gridCol w:w="1625"/>
      </w:tblGrid>
      <w:tr w14:paraId="1BF6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blHeader/>
        </w:trPr>
        <w:tc>
          <w:tcPr>
            <w:tcW w:w="425" w:type="pct"/>
            <w:vAlign w:val="center"/>
          </w:tcPr>
          <w:p w14:paraId="3DD50033">
            <w:pPr>
              <w:snapToGrid w:val="0"/>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2518" w:type="pct"/>
            <w:gridSpan w:val="2"/>
            <w:vAlign w:val="center"/>
          </w:tcPr>
          <w:p w14:paraId="53FFABA2">
            <w:pPr>
              <w:snapToGrid w:val="0"/>
              <w:jc w:val="center"/>
              <w:rPr>
                <w:rFonts w:hint="eastAsia" w:ascii="宋体" w:hAnsi="宋体" w:eastAsia="宋体" w:cs="宋体"/>
                <w:kern w:val="0"/>
                <w:szCs w:val="21"/>
              </w:rPr>
            </w:pPr>
            <w:r>
              <w:rPr>
                <w:rFonts w:hint="eastAsia" w:ascii="宋体" w:hAnsi="宋体" w:eastAsia="宋体" w:cs="宋体"/>
                <w:kern w:val="0"/>
                <w:szCs w:val="21"/>
              </w:rPr>
              <w:t>评标标准</w:t>
            </w:r>
          </w:p>
        </w:tc>
        <w:tc>
          <w:tcPr>
            <w:tcW w:w="453" w:type="pct"/>
            <w:vAlign w:val="center"/>
          </w:tcPr>
          <w:p w14:paraId="770AA5A5">
            <w:pPr>
              <w:snapToGrid w:val="0"/>
              <w:jc w:val="center"/>
              <w:rPr>
                <w:rFonts w:hint="eastAsia" w:ascii="宋体" w:hAnsi="宋体" w:eastAsia="宋体" w:cs="宋体"/>
                <w:kern w:val="0"/>
                <w:szCs w:val="21"/>
              </w:rPr>
            </w:pPr>
            <w:r>
              <w:rPr>
                <w:rFonts w:hint="eastAsia" w:ascii="宋体" w:hAnsi="宋体" w:eastAsia="宋体" w:cs="宋体"/>
                <w:kern w:val="0"/>
                <w:szCs w:val="21"/>
              </w:rPr>
              <w:t>权重</w:t>
            </w:r>
          </w:p>
        </w:tc>
        <w:tc>
          <w:tcPr>
            <w:tcW w:w="645" w:type="pct"/>
            <w:vAlign w:val="center"/>
          </w:tcPr>
          <w:p w14:paraId="4089E494">
            <w:pPr>
              <w:snapToGrid w:val="0"/>
              <w:jc w:val="center"/>
              <w:rPr>
                <w:rFonts w:hint="eastAsia" w:ascii="宋体" w:hAnsi="宋体" w:eastAsia="宋体" w:cs="宋体"/>
                <w:bCs/>
                <w:kern w:val="0"/>
                <w:szCs w:val="21"/>
              </w:rPr>
            </w:pPr>
            <w:r>
              <w:rPr>
                <w:rFonts w:hint="eastAsia" w:ascii="宋体" w:hAnsi="宋体" w:eastAsia="宋体" w:cs="宋体"/>
                <w:bCs/>
                <w:kern w:val="0"/>
                <w:szCs w:val="21"/>
              </w:rPr>
              <w:t>主观分/客观分属性</w:t>
            </w:r>
          </w:p>
        </w:tc>
        <w:tc>
          <w:tcPr>
            <w:tcW w:w="957" w:type="pct"/>
          </w:tcPr>
          <w:p w14:paraId="1D592374">
            <w:pPr>
              <w:snapToGrid w:val="0"/>
              <w:rPr>
                <w:rFonts w:hint="eastAsia" w:ascii="宋体" w:hAnsi="宋体" w:eastAsia="宋体" w:cs="宋体"/>
                <w:kern w:val="0"/>
                <w:szCs w:val="21"/>
              </w:rPr>
            </w:pPr>
            <w:r>
              <w:rPr>
                <w:rFonts w:hint="eastAsia" w:ascii="宋体" w:hAnsi="宋体" w:eastAsia="宋体" w:cs="宋体"/>
                <w:bCs/>
                <w:kern w:val="0"/>
                <w:szCs w:val="21"/>
              </w:rPr>
              <w:t>投标文件中评标标准相应的商务技术资料目录*</w:t>
            </w:r>
          </w:p>
        </w:tc>
      </w:tr>
      <w:tr w14:paraId="3B84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425" w:type="pct"/>
            <w:vAlign w:val="center"/>
          </w:tcPr>
          <w:p w14:paraId="4E11670F">
            <w:pPr>
              <w:snapToGrid w:val="0"/>
              <w:jc w:val="center"/>
              <w:rPr>
                <w:rFonts w:hint="eastAsia" w:ascii="宋体" w:hAnsi="宋体" w:eastAsia="宋体" w:cs="宋体"/>
                <w:kern w:val="0"/>
                <w:szCs w:val="21"/>
              </w:rPr>
            </w:pPr>
            <w:r>
              <w:rPr>
                <w:rFonts w:hint="eastAsia" w:ascii="宋体" w:hAnsi="宋体" w:eastAsia="宋体" w:cs="宋体"/>
                <w:kern w:val="0"/>
                <w:szCs w:val="21"/>
              </w:rPr>
              <w:t>1</w:t>
            </w:r>
          </w:p>
        </w:tc>
        <w:tc>
          <w:tcPr>
            <w:tcW w:w="2518" w:type="pct"/>
            <w:gridSpan w:val="2"/>
            <w:vAlign w:val="center"/>
          </w:tcPr>
          <w:p w14:paraId="616D0463">
            <w:pPr>
              <w:widowControl/>
              <w:jc w:val="left"/>
              <w:rPr>
                <w:rFonts w:hint="eastAsia" w:ascii="宋体" w:hAnsi="宋体" w:eastAsia="宋体" w:cs="宋体"/>
                <w:szCs w:val="21"/>
              </w:rPr>
            </w:pPr>
            <w:r>
              <w:rPr>
                <w:rFonts w:hint="eastAsia" w:ascii="宋体" w:hAnsi="宋体" w:eastAsia="宋体" w:cs="宋体"/>
                <w:color w:val="000000"/>
                <w:kern w:val="0"/>
                <w:szCs w:val="21"/>
              </w:rPr>
              <w:t xml:space="preserve">内容编写的完整性情况，内容完整且符合要 </w:t>
            </w:r>
          </w:p>
          <w:p w14:paraId="6FBAA921">
            <w:pPr>
              <w:widowControl/>
              <w:jc w:val="left"/>
              <w:rPr>
                <w:rFonts w:hint="eastAsia" w:ascii="宋体" w:hAnsi="宋体" w:eastAsia="宋体" w:cs="宋体"/>
                <w:szCs w:val="21"/>
              </w:rPr>
            </w:pPr>
            <w:r>
              <w:rPr>
                <w:rFonts w:hint="eastAsia" w:ascii="宋体" w:hAnsi="宋体" w:eastAsia="宋体" w:cs="宋体"/>
                <w:color w:val="000000"/>
                <w:kern w:val="0"/>
                <w:szCs w:val="21"/>
              </w:rPr>
              <w:t xml:space="preserve">求的得 5 分，内容完整但有所欠缺的得 3 分， </w:t>
            </w:r>
          </w:p>
          <w:p w14:paraId="30F400A5">
            <w:pPr>
              <w:widowControl/>
              <w:jc w:val="left"/>
              <w:rPr>
                <w:rFonts w:hint="eastAsia" w:ascii="宋体" w:hAnsi="宋体" w:eastAsia="宋体" w:cs="宋体"/>
                <w:szCs w:val="21"/>
                <w:lang w:eastAsia="zh-CN"/>
              </w:rPr>
            </w:pPr>
            <w:r>
              <w:rPr>
                <w:rFonts w:hint="eastAsia" w:ascii="宋体" w:hAnsi="宋体" w:eastAsia="宋体" w:cs="宋体"/>
                <w:color w:val="000000"/>
                <w:kern w:val="0"/>
                <w:szCs w:val="21"/>
              </w:rPr>
              <w:t>内容欠缺且不合理的得 1 分</w:t>
            </w:r>
            <w:r>
              <w:rPr>
                <w:rFonts w:hint="eastAsia" w:ascii="宋体" w:hAnsi="宋体" w:eastAsia="宋体" w:cs="宋体"/>
                <w:color w:val="000000"/>
                <w:kern w:val="0"/>
                <w:szCs w:val="21"/>
                <w:lang w:eastAsia="zh-CN"/>
              </w:rPr>
              <w:t>。</w:t>
            </w:r>
          </w:p>
          <w:p w14:paraId="7C9CEBC1">
            <w:pPr>
              <w:snapToGrid w:val="0"/>
              <w:jc w:val="center"/>
              <w:rPr>
                <w:rFonts w:hint="eastAsia" w:ascii="宋体" w:hAnsi="宋体" w:eastAsia="宋体" w:cs="宋体"/>
                <w:kern w:val="0"/>
                <w:szCs w:val="21"/>
              </w:rPr>
            </w:pPr>
          </w:p>
        </w:tc>
        <w:tc>
          <w:tcPr>
            <w:tcW w:w="453" w:type="pct"/>
            <w:vAlign w:val="center"/>
          </w:tcPr>
          <w:p w14:paraId="4DA6EE92">
            <w:pPr>
              <w:snapToGrid w:val="0"/>
              <w:rPr>
                <w:rFonts w:hint="eastAsia" w:ascii="宋体" w:hAnsi="宋体" w:eastAsia="宋体" w:cs="宋体"/>
                <w:kern w:val="0"/>
                <w:szCs w:val="21"/>
              </w:rPr>
            </w:pPr>
            <w:r>
              <w:rPr>
                <w:rFonts w:hint="eastAsia" w:ascii="宋体" w:hAnsi="宋体" w:eastAsia="宋体" w:cs="宋体"/>
                <w:kern w:val="0"/>
                <w:szCs w:val="21"/>
              </w:rPr>
              <w:t>5分</w:t>
            </w:r>
          </w:p>
        </w:tc>
        <w:tc>
          <w:tcPr>
            <w:tcW w:w="645" w:type="pct"/>
            <w:vAlign w:val="center"/>
          </w:tcPr>
          <w:p w14:paraId="712EFEF4">
            <w:pPr>
              <w:snapToGrid w:val="0"/>
              <w:jc w:val="center"/>
              <w:rPr>
                <w:rFonts w:hint="eastAsia" w:ascii="宋体" w:hAnsi="宋体" w:eastAsia="宋体" w:cs="宋体"/>
                <w:kern w:val="0"/>
                <w:szCs w:val="21"/>
              </w:rPr>
            </w:pPr>
            <w:r>
              <w:rPr>
                <w:rFonts w:hint="eastAsia" w:ascii="宋体" w:hAnsi="宋体" w:eastAsia="宋体" w:cs="宋体"/>
                <w:kern w:val="0"/>
                <w:szCs w:val="21"/>
              </w:rPr>
              <w:t>主观分</w:t>
            </w:r>
          </w:p>
        </w:tc>
        <w:tc>
          <w:tcPr>
            <w:tcW w:w="957" w:type="pct"/>
          </w:tcPr>
          <w:p w14:paraId="0C5325D3">
            <w:pPr>
              <w:snapToGrid w:val="0"/>
              <w:jc w:val="center"/>
              <w:rPr>
                <w:rFonts w:hint="eastAsia" w:ascii="宋体" w:hAnsi="宋体" w:eastAsia="宋体" w:cs="宋体"/>
                <w:kern w:val="0"/>
                <w:szCs w:val="21"/>
              </w:rPr>
            </w:pPr>
          </w:p>
        </w:tc>
      </w:tr>
      <w:tr w14:paraId="7F69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25" w:type="pct"/>
            <w:vMerge w:val="restart"/>
            <w:vAlign w:val="center"/>
          </w:tcPr>
          <w:p w14:paraId="764820E1">
            <w:pPr>
              <w:snapToGrid w:val="0"/>
              <w:rPr>
                <w:rFonts w:hint="eastAsia" w:ascii="宋体" w:hAnsi="宋体" w:eastAsia="宋体" w:cs="宋体"/>
                <w:kern w:val="0"/>
                <w:szCs w:val="21"/>
              </w:rPr>
            </w:pPr>
            <w:r>
              <w:rPr>
                <w:rFonts w:hint="eastAsia" w:ascii="宋体" w:hAnsi="宋体" w:eastAsia="宋体" w:cs="宋体"/>
                <w:kern w:val="0"/>
                <w:szCs w:val="21"/>
              </w:rPr>
              <w:t>2</w:t>
            </w:r>
          </w:p>
        </w:tc>
        <w:tc>
          <w:tcPr>
            <w:tcW w:w="522" w:type="pct"/>
            <w:vMerge w:val="restart"/>
            <w:vAlign w:val="center"/>
          </w:tcPr>
          <w:p w14:paraId="264BFCAA">
            <w:pPr>
              <w:snapToGrid w:val="0"/>
              <w:rPr>
                <w:rFonts w:hint="eastAsia" w:ascii="宋体" w:hAnsi="宋体" w:eastAsia="宋体" w:cs="宋体"/>
                <w:szCs w:val="21"/>
              </w:rPr>
            </w:pPr>
            <w:r>
              <w:rPr>
                <w:rFonts w:hint="eastAsia" w:ascii="宋体" w:hAnsi="宋体" w:eastAsia="宋体" w:cs="宋体"/>
                <w:szCs w:val="21"/>
              </w:rPr>
              <w:t>项目方案具体内容情况</w:t>
            </w:r>
          </w:p>
        </w:tc>
        <w:tc>
          <w:tcPr>
            <w:tcW w:w="1996" w:type="pct"/>
            <w:vAlign w:val="center"/>
          </w:tcPr>
          <w:p w14:paraId="10496C8E">
            <w:pPr>
              <w:widowControl/>
              <w:jc w:val="both"/>
              <w:rPr>
                <w:rFonts w:hint="eastAsia" w:ascii="宋体" w:hAnsi="宋体" w:eastAsia="宋体" w:cs="宋体"/>
                <w:szCs w:val="21"/>
              </w:rPr>
            </w:pPr>
            <w:r>
              <w:rPr>
                <w:rFonts w:hint="eastAsia" w:ascii="宋体" w:hAnsi="宋体" w:eastAsia="宋体" w:cs="宋体"/>
                <w:color w:val="000000"/>
                <w:kern w:val="0"/>
                <w:szCs w:val="21"/>
              </w:rPr>
              <w:t xml:space="preserve">1、实质性优惠承诺进行打分。合理 </w:t>
            </w:r>
          </w:p>
          <w:p w14:paraId="4E5EF1AD">
            <w:pPr>
              <w:widowControl/>
              <w:jc w:val="both"/>
              <w:rPr>
                <w:rFonts w:hint="eastAsia" w:ascii="宋体" w:hAnsi="宋体" w:eastAsia="宋体" w:cs="宋体"/>
                <w:szCs w:val="21"/>
              </w:rPr>
            </w:pPr>
            <w:r>
              <w:rPr>
                <w:rFonts w:hint="eastAsia" w:ascii="宋体" w:hAnsi="宋体" w:eastAsia="宋体" w:cs="宋体"/>
                <w:color w:val="000000"/>
                <w:kern w:val="0"/>
                <w:szCs w:val="21"/>
              </w:rPr>
              <w:t xml:space="preserve">且符合要求的得 5 分，合理但有所 </w:t>
            </w:r>
          </w:p>
          <w:p w14:paraId="224000A2">
            <w:pPr>
              <w:widowControl/>
              <w:jc w:val="both"/>
              <w:rPr>
                <w:rFonts w:hint="eastAsia" w:ascii="宋体" w:hAnsi="宋体" w:eastAsia="宋体" w:cs="宋体"/>
                <w:szCs w:val="21"/>
              </w:rPr>
            </w:pPr>
            <w:r>
              <w:rPr>
                <w:rFonts w:hint="eastAsia" w:ascii="宋体" w:hAnsi="宋体" w:eastAsia="宋体" w:cs="宋体"/>
                <w:color w:val="000000"/>
                <w:kern w:val="0"/>
                <w:szCs w:val="21"/>
              </w:rPr>
              <w:t xml:space="preserve">欠缺的得 3 分，内容欠缺且不合理 </w:t>
            </w:r>
          </w:p>
          <w:p w14:paraId="72ADF7D8">
            <w:pPr>
              <w:widowControl/>
              <w:jc w:val="both"/>
              <w:rPr>
                <w:rFonts w:hint="eastAsia" w:ascii="宋体" w:hAnsi="宋体" w:eastAsia="宋体" w:cs="宋体"/>
                <w:szCs w:val="21"/>
              </w:rPr>
            </w:pPr>
            <w:r>
              <w:rPr>
                <w:rFonts w:hint="eastAsia" w:ascii="宋体" w:hAnsi="宋体" w:eastAsia="宋体" w:cs="宋体"/>
                <w:color w:val="000000"/>
                <w:kern w:val="0"/>
                <w:szCs w:val="21"/>
              </w:rPr>
              <w:t xml:space="preserve">的得 1 分，未提供的不得分。 </w:t>
            </w:r>
          </w:p>
          <w:p w14:paraId="628D18F6">
            <w:pPr>
              <w:snapToGrid w:val="0"/>
              <w:rPr>
                <w:rFonts w:hint="eastAsia" w:ascii="宋体" w:hAnsi="宋体" w:eastAsia="宋体" w:cs="宋体"/>
                <w:szCs w:val="21"/>
              </w:rPr>
            </w:pPr>
          </w:p>
        </w:tc>
        <w:tc>
          <w:tcPr>
            <w:tcW w:w="453" w:type="pct"/>
            <w:vAlign w:val="center"/>
          </w:tcPr>
          <w:p w14:paraId="6557AEB6">
            <w:pPr>
              <w:snapToGrid w:val="0"/>
              <w:rPr>
                <w:rFonts w:hint="eastAsia" w:ascii="宋体" w:hAnsi="宋体" w:eastAsia="宋体" w:cs="宋体"/>
                <w:kern w:val="0"/>
                <w:szCs w:val="21"/>
              </w:rPr>
            </w:pPr>
            <w:r>
              <w:rPr>
                <w:rFonts w:hint="eastAsia" w:ascii="宋体" w:hAnsi="宋体" w:eastAsia="宋体" w:cs="宋体"/>
                <w:kern w:val="0"/>
                <w:szCs w:val="21"/>
              </w:rPr>
              <w:t>5分</w:t>
            </w:r>
          </w:p>
        </w:tc>
        <w:tc>
          <w:tcPr>
            <w:tcW w:w="645" w:type="pct"/>
            <w:vAlign w:val="center"/>
          </w:tcPr>
          <w:p w14:paraId="32A39942">
            <w:pPr>
              <w:snapToGrid w:val="0"/>
              <w:rPr>
                <w:rFonts w:hint="eastAsia" w:ascii="宋体" w:hAnsi="宋体" w:eastAsia="宋体" w:cs="宋体"/>
                <w:kern w:val="0"/>
                <w:szCs w:val="21"/>
              </w:rPr>
            </w:pPr>
            <w:r>
              <w:rPr>
                <w:rFonts w:hint="eastAsia" w:ascii="宋体" w:hAnsi="宋体" w:eastAsia="宋体" w:cs="宋体"/>
                <w:kern w:val="0"/>
                <w:szCs w:val="21"/>
              </w:rPr>
              <w:t>主观分</w:t>
            </w:r>
          </w:p>
        </w:tc>
        <w:tc>
          <w:tcPr>
            <w:tcW w:w="957" w:type="pct"/>
          </w:tcPr>
          <w:p w14:paraId="539AA82E">
            <w:pPr>
              <w:snapToGrid w:val="0"/>
              <w:rPr>
                <w:rFonts w:hint="eastAsia" w:ascii="宋体" w:hAnsi="宋体" w:eastAsia="宋体" w:cs="宋体"/>
                <w:kern w:val="0"/>
                <w:szCs w:val="21"/>
              </w:rPr>
            </w:pPr>
          </w:p>
        </w:tc>
      </w:tr>
      <w:tr w14:paraId="2297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425" w:type="pct"/>
            <w:vMerge w:val="continue"/>
            <w:vAlign w:val="center"/>
          </w:tcPr>
          <w:p w14:paraId="63A9E9E8">
            <w:pPr>
              <w:snapToGrid w:val="0"/>
              <w:rPr>
                <w:rFonts w:hint="eastAsia" w:ascii="宋体" w:hAnsi="宋体" w:eastAsia="宋体" w:cs="宋体"/>
                <w:kern w:val="0"/>
                <w:szCs w:val="21"/>
              </w:rPr>
            </w:pPr>
          </w:p>
        </w:tc>
        <w:tc>
          <w:tcPr>
            <w:tcW w:w="522" w:type="pct"/>
            <w:vMerge w:val="continue"/>
            <w:vAlign w:val="center"/>
          </w:tcPr>
          <w:p w14:paraId="052341BA">
            <w:pPr>
              <w:snapToGrid w:val="0"/>
              <w:rPr>
                <w:rFonts w:hint="eastAsia" w:ascii="宋体" w:hAnsi="宋体" w:eastAsia="宋体" w:cs="宋体"/>
                <w:szCs w:val="21"/>
              </w:rPr>
            </w:pPr>
          </w:p>
        </w:tc>
        <w:tc>
          <w:tcPr>
            <w:tcW w:w="1996" w:type="pct"/>
            <w:vAlign w:val="center"/>
          </w:tcPr>
          <w:p w14:paraId="65717792">
            <w:pPr>
              <w:widowControl/>
              <w:jc w:val="both"/>
              <w:rPr>
                <w:rFonts w:hint="eastAsia" w:ascii="宋体" w:hAnsi="宋体" w:eastAsia="宋体" w:cs="宋体"/>
                <w:szCs w:val="21"/>
              </w:rPr>
            </w:pPr>
            <w:r>
              <w:rPr>
                <w:rFonts w:hint="eastAsia" w:ascii="宋体" w:hAnsi="宋体" w:eastAsia="宋体" w:cs="宋体"/>
                <w:color w:val="000000"/>
                <w:kern w:val="0"/>
                <w:szCs w:val="21"/>
              </w:rPr>
              <w:t xml:space="preserve">2、进场作业人员具体安排方案是否 </w:t>
            </w:r>
          </w:p>
          <w:p w14:paraId="3A8331D9">
            <w:pPr>
              <w:widowControl/>
              <w:jc w:val="both"/>
              <w:rPr>
                <w:rFonts w:hint="eastAsia" w:ascii="宋体" w:hAnsi="宋体" w:eastAsia="宋体" w:cs="宋体"/>
                <w:szCs w:val="21"/>
              </w:rPr>
            </w:pPr>
            <w:r>
              <w:rPr>
                <w:rFonts w:hint="eastAsia" w:ascii="宋体" w:hAnsi="宋体" w:eastAsia="宋体" w:cs="宋体"/>
                <w:color w:val="000000"/>
                <w:kern w:val="0"/>
                <w:szCs w:val="21"/>
              </w:rPr>
              <w:t xml:space="preserve">切实可行，合理且符合要求的得 5 </w:t>
            </w:r>
          </w:p>
          <w:p w14:paraId="1ECCD014">
            <w:pPr>
              <w:widowControl/>
              <w:jc w:val="both"/>
              <w:rPr>
                <w:rFonts w:hint="eastAsia" w:ascii="宋体" w:hAnsi="宋体" w:eastAsia="宋体" w:cs="宋体"/>
                <w:szCs w:val="21"/>
              </w:rPr>
            </w:pPr>
            <w:r>
              <w:rPr>
                <w:rFonts w:hint="eastAsia" w:ascii="宋体" w:hAnsi="宋体" w:eastAsia="宋体" w:cs="宋体"/>
                <w:color w:val="000000"/>
                <w:kern w:val="0"/>
                <w:szCs w:val="21"/>
              </w:rPr>
              <w:t xml:space="preserve">分，合理但有所欠缺的得 3 分，内 </w:t>
            </w:r>
          </w:p>
          <w:p w14:paraId="223620EE">
            <w:pPr>
              <w:widowControl/>
              <w:jc w:val="both"/>
              <w:rPr>
                <w:rFonts w:hint="eastAsia" w:ascii="宋体" w:hAnsi="宋体" w:eastAsia="宋体" w:cs="宋体"/>
                <w:szCs w:val="21"/>
                <w:lang w:val="en-US" w:eastAsia="zh-CN"/>
              </w:rPr>
            </w:pPr>
            <w:r>
              <w:rPr>
                <w:rFonts w:hint="eastAsia" w:ascii="宋体" w:hAnsi="宋体" w:eastAsia="宋体" w:cs="宋体"/>
                <w:color w:val="000000"/>
                <w:kern w:val="0"/>
                <w:szCs w:val="21"/>
              </w:rPr>
              <w:t>容欠缺且不合理的得</w:t>
            </w:r>
            <w:r>
              <w:rPr>
                <w:rFonts w:hint="eastAsia" w:ascii="宋体" w:hAnsi="宋体" w:eastAsia="宋体" w:cs="宋体"/>
                <w:color w:val="000000"/>
                <w:kern w:val="0"/>
                <w:szCs w:val="21"/>
                <w:lang w:val="en-US" w:eastAsia="zh-CN"/>
              </w:rPr>
              <w:t>1分，</w:t>
            </w:r>
            <w:r>
              <w:rPr>
                <w:rFonts w:hint="eastAsia" w:ascii="宋体" w:hAnsi="宋体" w:eastAsia="宋体" w:cs="宋体"/>
                <w:color w:val="000000"/>
                <w:kern w:val="0"/>
                <w:szCs w:val="21"/>
              </w:rPr>
              <w:t>未提供的不得分。</w:t>
            </w:r>
          </w:p>
          <w:p w14:paraId="2D5C61C3">
            <w:pPr>
              <w:snapToGrid w:val="0"/>
              <w:rPr>
                <w:rFonts w:hint="eastAsia" w:ascii="宋体" w:hAnsi="宋体" w:eastAsia="宋体" w:cs="宋体"/>
                <w:szCs w:val="21"/>
              </w:rPr>
            </w:pPr>
          </w:p>
        </w:tc>
        <w:tc>
          <w:tcPr>
            <w:tcW w:w="453" w:type="pct"/>
            <w:vAlign w:val="center"/>
          </w:tcPr>
          <w:p w14:paraId="6EBD5F8A">
            <w:pPr>
              <w:snapToGrid w:val="0"/>
              <w:rPr>
                <w:rFonts w:hint="eastAsia" w:ascii="宋体" w:hAnsi="宋体" w:eastAsia="宋体" w:cs="宋体"/>
                <w:kern w:val="0"/>
                <w:szCs w:val="21"/>
              </w:rPr>
            </w:pPr>
            <w:r>
              <w:rPr>
                <w:rFonts w:hint="eastAsia" w:ascii="宋体" w:hAnsi="宋体" w:eastAsia="宋体" w:cs="宋体"/>
                <w:kern w:val="0"/>
                <w:szCs w:val="21"/>
              </w:rPr>
              <w:t>5分</w:t>
            </w:r>
          </w:p>
        </w:tc>
        <w:tc>
          <w:tcPr>
            <w:tcW w:w="645" w:type="pct"/>
            <w:vAlign w:val="center"/>
          </w:tcPr>
          <w:p w14:paraId="029A9B56">
            <w:pPr>
              <w:snapToGrid w:val="0"/>
              <w:rPr>
                <w:rFonts w:hint="eastAsia" w:ascii="宋体" w:hAnsi="宋体" w:eastAsia="宋体" w:cs="宋体"/>
                <w:kern w:val="0"/>
                <w:szCs w:val="21"/>
              </w:rPr>
            </w:pPr>
            <w:r>
              <w:rPr>
                <w:rFonts w:hint="eastAsia" w:ascii="宋体" w:hAnsi="宋体" w:eastAsia="宋体" w:cs="宋体"/>
                <w:kern w:val="0"/>
                <w:szCs w:val="21"/>
              </w:rPr>
              <w:t>主观分</w:t>
            </w:r>
          </w:p>
        </w:tc>
        <w:tc>
          <w:tcPr>
            <w:tcW w:w="957" w:type="pct"/>
          </w:tcPr>
          <w:p w14:paraId="67BBCC34">
            <w:pPr>
              <w:snapToGrid w:val="0"/>
              <w:rPr>
                <w:rFonts w:hint="eastAsia" w:ascii="宋体" w:hAnsi="宋体" w:eastAsia="宋体" w:cs="宋体"/>
                <w:kern w:val="0"/>
                <w:szCs w:val="21"/>
              </w:rPr>
            </w:pPr>
          </w:p>
        </w:tc>
      </w:tr>
      <w:tr w14:paraId="0855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425" w:type="pct"/>
            <w:vMerge w:val="continue"/>
            <w:vAlign w:val="center"/>
          </w:tcPr>
          <w:p w14:paraId="740DDDF8">
            <w:pPr>
              <w:snapToGrid w:val="0"/>
              <w:rPr>
                <w:rFonts w:hint="eastAsia" w:ascii="宋体" w:hAnsi="宋体" w:eastAsia="宋体" w:cs="宋体"/>
                <w:kern w:val="0"/>
                <w:szCs w:val="21"/>
              </w:rPr>
            </w:pPr>
          </w:p>
        </w:tc>
        <w:tc>
          <w:tcPr>
            <w:tcW w:w="522" w:type="pct"/>
            <w:vMerge w:val="continue"/>
            <w:vAlign w:val="center"/>
          </w:tcPr>
          <w:p w14:paraId="7B2BF0FF">
            <w:pPr>
              <w:snapToGrid w:val="0"/>
              <w:rPr>
                <w:rFonts w:hint="eastAsia" w:ascii="宋体" w:hAnsi="宋体" w:eastAsia="宋体" w:cs="宋体"/>
                <w:szCs w:val="21"/>
              </w:rPr>
            </w:pPr>
          </w:p>
        </w:tc>
        <w:tc>
          <w:tcPr>
            <w:tcW w:w="1996" w:type="pct"/>
            <w:vAlign w:val="center"/>
          </w:tcPr>
          <w:p w14:paraId="41A49AB5">
            <w:pPr>
              <w:widowControl/>
              <w:jc w:val="left"/>
              <w:rPr>
                <w:rFonts w:hint="eastAsia" w:ascii="宋体" w:hAnsi="宋体" w:eastAsia="宋体" w:cs="宋体"/>
                <w:szCs w:val="21"/>
              </w:rPr>
            </w:pPr>
            <w:r>
              <w:rPr>
                <w:rFonts w:hint="eastAsia" w:ascii="宋体" w:hAnsi="宋体" w:eastAsia="宋体" w:cs="宋体"/>
                <w:color w:val="000000"/>
                <w:kern w:val="0"/>
                <w:szCs w:val="21"/>
              </w:rPr>
              <w:t xml:space="preserve">3、质量、安全、文明施工保证措施 </w:t>
            </w:r>
          </w:p>
          <w:p w14:paraId="13627437">
            <w:pPr>
              <w:widowControl/>
              <w:jc w:val="left"/>
              <w:rPr>
                <w:rFonts w:hint="eastAsia" w:ascii="宋体" w:hAnsi="宋体" w:eastAsia="宋体" w:cs="宋体"/>
                <w:szCs w:val="21"/>
              </w:rPr>
            </w:pPr>
            <w:r>
              <w:rPr>
                <w:rFonts w:hint="eastAsia" w:ascii="宋体" w:hAnsi="宋体" w:eastAsia="宋体" w:cs="宋体"/>
                <w:color w:val="000000"/>
                <w:kern w:val="0"/>
                <w:szCs w:val="21"/>
              </w:rPr>
              <w:t xml:space="preserve">是否切实可行，合理且符合要求的 </w:t>
            </w:r>
          </w:p>
          <w:p w14:paraId="553B1F4C">
            <w:pPr>
              <w:widowControl/>
              <w:jc w:val="left"/>
              <w:rPr>
                <w:rFonts w:hint="eastAsia" w:ascii="宋体" w:hAnsi="宋体" w:eastAsia="宋体" w:cs="宋体"/>
                <w:szCs w:val="21"/>
              </w:rPr>
            </w:pPr>
            <w:r>
              <w:rPr>
                <w:rFonts w:hint="eastAsia" w:ascii="宋体" w:hAnsi="宋体" w:eastAsia="宋体" w:cs="宋体"/>
                <w:color w:val="000000"/>
                <w:kern w:val="0"/>
                <w:szCs w:val="21"/>
              </w:rPr>
              <w:t xml:space="preserve">得 5 分，合理但有所欠缺的得 3 分， </w:t>
            </w:r>
          </w:p>
          <w:p w14:paraId="69ABA8F5">
            <w:pPr>
              <w:widowControl/>
              <w:jc w:val="left"/>
              <w:rPr>
                <w:rFonts w:hint="eastAsia" w:ascii="宋体" w:hAnsi="宋体" w:eastAsia="宋体" w:cs="宋体"/>
                <w:szCs w:val="21"/>
              </w:rPr>
            </w:pPr>
            <w:r>
              <w:rPr>
                <w:rFonts w:hint="eastAsia" w:ascii="宋体" w:hAnsi="宋体" w:eastAsia="宋体" w:cs="宋体"/>
                <w:color w:val="000000"/>
                <w:kern w:val="0"/>
                <w:szCs w:val="21"/>
              </w:rPr>
              <w:t xml:space="preserve">内容欠缺且不合理的得 1 分，未提 </w:t>
            </w:r>
          </w:p>
          <w:p w14:paraId="6B40CD47">
            <w:pPr>
              <w:widowControl/>
              <w:jc w:val="left"/>
              <w:rPr>
                <w:rFonts w:hint="eastAsia" w:ascii="宋体" w:hAnsi="宋体" w:eastAsia="宋体" w:cs="宋体"/>
                <w:szCs w:val="21"/>
              </w:rPr>
            </w:pPr>
            <w:r>
              <w:rPr>
                <w:rFonts w:hint="eastAsia" w:ascii="宋体" w:hAnsi="宋体" w:eastAsia="宋体" w:cs="宋体"/>
                <w:color w:val="000000"/>
                <w:kern w:val="0"/>
                <w:szCs w:val="21"/>
              </w:rPr>
              <w:t xml:space="preserve">供的不得分。 </w:t>
            </w:r>
          </w:p>
          <w:p w14:paraId="0D08553B">
            <w:pPr>
              <w:snapToGrid w:val="0"/>
              <w:rPr>
                <w:rFonts w:hint="eastAsia" w:ascii="宋体" w:hAnsi="宋体" w:eastAsia="宋体" w:cs="宋体"/>
                <w:szCs w:val="21"/>
              </w:rPr>
            </w:pPr>
          </w:p>
        </w:tc>
        <w:tc>
          <w:tcPr>
            <w:tcW w:w="453" w:type="pct"/>
            <w:vAlign w:val="center"/>
          </w:tcPr>
          <w:p w14:paraId="1F87D4F8">
            <w:pPr>
              <w:snapToGrid w:val="0"/>
              <w:rPr>
                <w:rFonts w:hint="eastAsia" w:ascii="宋体" w:hAnsi="宋体" w:eastAsia="宋体" w:cs="宋体"/>
                <w:kern w:val="0"/>
                <w:szCs w:val="21"/>
              </w:rPr>
            </w:pPr>
            <w:r>
              <w:rPr>
                <w:rFonts w:hint="eastAsia" w:ascii="宋体" w:hAnsi="宋体" w:eastAsia="宋体" w:cs="宋体"/>
                <w:kern w:val="0"/>
                <w:szCs w:val="21"/>
              </w:rPr>
              <w:t>5分</w:t>
            </w:r>
          </w:p>
        </w:tc>
        <w:tc>
          <w:tcPr>
            <w:tcW w:w="645" w:type="pct"/>
            <w:vAlign w:val="center"/>
          </w:tcPr>
          <w:p w14:paraId="11A6F183">
            <w:pPr>
              <w:snapToGrid w:val="0"/>
              <w:rPr>
                <w:rFonts w:hint="eastAsia" w:ascii="宋体" w:hAnsi="宋体" w:eastAsia="宋体" w:cs="宋体"/>
                <w:kern w:val="0"/>
                <w:szCs w:val="21"/>
              </w:rPr>
            </w:pPr>
            <w:r>
              <w:rPr>
                <w:rFonts w:hint="eastAsia" w:ascii="宋体" w:hAnsi="宋体" w:eastAsia="宋体" w:cs="宋体"/>
                <w:kern w:val="0"/>
                <w:szCs w:val="21"/>
              </w:rPr>
              <w:t>主观分</w:t>
            </w:r>
          </w:p>
        </w:tc>
        <w:tc>
          <w:tcPr>
            <w:tcW w:w="957" w:type="pct"/>
          </w:tcPr>
          <w:p w14:paraId="2D3603AA">
            <w:pPr>
              <w:snapToGrid w:val="0"/>
              <w:rPr>
                <w:rFonts w:hint="eastAsia" w:ascii="宋体" w:hAnsi="宋体" w:eastAsia="宋体" w:cs="宋体"/>
                <w:kern w:val="0"/>
                <w:szCs w:val="21"/>
              </w:rPr>
            </w:pPr>
          </w:p>
        </w:tc>
      </w:tr>
      <w:tr w14:paraId="44467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25" w:type="pct"/>
            <w:vMerge w:val="continue"/>
            <w:vAlign w:val="center"/>
          </w:tcPr>
          <w:p w14:paraId="27DDAB88">
            <w:pPr>
              <w:snapToGrid w:val="0"/>
              <w:rPr>
                <w:rFonts w:hint="eastAsia" w:ascii="宋体" w:hAnsi="宋体" w:eastAsia="宋体" w:cs="宋体"/>
                <w:szCs w:val="21"/>
              </w:rPr>
            </w:pPr>
          </w:p>
        </w:tc>
        <w:tc>
          <w:tcPr>
            <w:tcW w:w="522" w:type="pct"/>
            <w:vMerge w:val="continue"/>
            <w:vAlign w:val="center"/>
          </w:tcPr>
          <w:p w14:paraId="54D42329">
            <w:pPr>
              <w:snapToGrid w:val="0"/>
              <w:rPr>
                <w:rFonts w:hint="eastAsia" w:ascii="宋体" w:hAnsi="宋体" w:eastAsia="宋体" w:cs="宋体"/>
                <w:szCs w:val="21"/>
              </w:rPr>
            </w:pPr>
          </w:p>
        </w:tc>
        <w:tc>
          <w:tcPr>
            <w:tcW w:w="1996" w:type="pct"/>
            <w:vAlign w:val="center"/>
          </w:tcPr>
          <w:p w14:paraId="0DF41BA5">
            <w:pPr>
              <w:widowControl/>
              <w:jc w:val="left"/>
              <w:rPr>
                <w:rFonts w:hint="eastAsia" w:ascii="宋体" w:hAnsi="宋体" w:eastAsia="宋体" w:cs="宋体"/>
                <w:szCs w:val="21"/>
              </w:rPr>
            </w:pPr>
            <w:r>
              <w:rPr>
                <w:rFonts w:hint="eastAsia" w:ascii="宋体" w:hAnsi="宋体" w:eastAsia="宋体" w:cs="宋体"/>
                <w:color w:val="000000"/>
                <w:kern w:val="0"/>
                <w:szCs w:val="21"/>
              </w:rPr>
              <w:t xml:space="preserve">4、针对项目质量标准的具体工作描 </w:t>
            </w:r>
          </w:p>
          <w:p w14:paraId="30CA89D1">
            <w:pPr>
              <w:widowControl/>
              <w:jc w:val="left"/>
              <w:rPr>
                <w:rFonts w:hint="eastAsia" w:ascii="宋体" w:hAnsi="宋体" w:eastAsia="宋体" w:cs="宋体"/>
                <w:szCs w:val="21"/>
              </w:rPr>
            </w:pPr>
            <w:r>
              <w:rPr>
                <w:rFonts w:hint="eastAsia" w:ascii="宋体" w:hAnsi="宋体" w:eastAsia="宋体" w:cs="宋体"/>
                <w:color w:val="000000"/>
                <w:kern w:val="0"/>
                <w:szCs w:val="21"/>
              </w:rPr>
              <w:t xml:space="preserve">述是否科学、合理、针对性，合理 </w:t>
            </w:r>
          </w:p>
          <w:p w14:paraId="4BC15D1B">
            <w:pPr>
              <w:widowControl/>
              <w:jc w:val="left"/>
              <w:rPr>
                <w:rFonts w:hint="eastAsia" w:ascii="宋体" w:hAnsi="宋体" w:eastAsia="宋体" w:cs="宋体"/>
                <w:szCs w:val="21"/>
              </w:rPr>
            </w:pPr>
            <w:r>
              <w:rPr>
                <w:rFonts w:hint="eastAsia" w:ascii="宋体" w:hAnsi="宋体" w:eastAsia="宋体" w:cs="宋体"/>
                <w:color w:val="000000"/>
                <w:kern w:val="0"/>
                <w:szCs w:val="21"/>
              </w:rPr>
              <w:t xml:space="preserve">且符合要求的得 5 分，合理但有所 </w:t>
            </w:r>
          </w:p>
          <w:p w14:paraId="70C2BCB0">
            <w:pPr>
              <w:widowControl/>
              <w:jc w:val="left"/>
              <w:rPr>
                <w:rFonts w:hint="eastAsia" w:ascii="宋体" w:hAnsi="宋体" w:eastAsia="宋体" w:cs="宋体"/>
                <w:szCs w:val="21"/>
              </w:rPr>
            </w:pPr>
            <w:r>
              <w:rPr>
                <w:rFonts w:hint="eastAsia" w:ascii="宋体" w:hAnsi="宋体" w:eastAsia="宋体" w:cs="宋体"/>
                <w:color w:val="000000"/>
                <w:kern w:val="0"/>
                <w:szCs w:val="21"/>
              </w:rPr>
              <w:t xml:space="preserve">欠缺的得 3 分，内容欠缺且不合理 </w:t>
            </w:r>
          </w:p>
          <w:p w14:paraId="16C0DE3D">
            <w:pPr>
              <w:widowControl/>
              <w:jc w:val="left"/>
              <w:rPr>
                <w:rFonts w:hint="eastAsia" w:ascii="宋体" w:hAnsi="宋体" w:eastAsia="宋体" w:cs="宋体"/>
                <w:szCs w:val="21"/>
              </w:rPr>
            </w:pPr>
            <w:r>
              <w:rPr>
                <w:rFonts w:hint="eastAsia" w:ascii="宋体" w:hAnsi="宋体" w:eastAsia="宋体" w:cs="宋体"/>
                <w:color w:val="000000"/>
                <w:kern w:val="0"/>
                <w:szCs w:val="21"/>
              </w:rPr>
              <w:t xml:space="preserve">的得 1 分，未提供的不得分。 </w:t>
            </w:r>
          </w:p>
          <w:p w14:paraId="3F0D938B">
            <w:pPr>
              <w:snapToGrid w:val="0"/>
              <w:rPr>
                <w:rFonts w:hint="eastAsia" w:ascii="宋体" w:hAnsi="宋体" w:eastAsia="宋体" w:cs="宋体"/>
                <w:szCs w:val="21"/>
              </w:rPr>
            </w:pPr>
          </w:p>
        </w:tc>
        <w:tc>
          <w:tcPr>
            <w:tcW w:w="453" w:type="pct"/>
            <w:vAlign w:val="center"/>
          </w:tcPr>
          <w:p w14:paraId="59053281">
            <w:pPr>
              <w:snapToGrid w:val="0"/>
              <w:rPr>
                <w:rFonts w:hint="eastAsia" w:ascii="宋体" w:hAnsi="宋体" w:eastAsia="宋体" w:cs="宋体"/>
                <w:szCs w:val="21"/>
              </w:rPr>
            </w:pPr>
            <w:r>
              <w:rPr>
                <w:rFonts w:hint="eastAsia" w:ascii="宋体" w:hAnsi="宋体" w:eastAsia="宋体" w:cs="宋体"/>
                <w:kern w:val="0"/>
                <w:szCs w:val="21"/>
              </w:rPr>
              <w:t>5分</w:t>
            </w:r>
          </w:p>
        </w:tc>
        <w:tc>
          <w:tcPr>
            <w:tcW w:w="645" w:type="pct"/>
            <w:vAlign w:val="center"/>
          </w:tcPr>
          <w:p w14:paraId="17D087F5">
            <w:pPr>
              <w:snapToGrid w:val="0"/>
              <w:rPr>
                <w:rFonts w:hint="eastAsia" w:ascii="宋体" w:hAnsi="宋体" w:eastAsia="宋体" w:cs="宋体"/>
                <w:szCs w:val="21"/>
              </w:rPr>
            </w:pPr>
            <w:r>
              <w:rPr>
                <w:rFonts w:hint="eastAsia" w:ascii="宋体" w:hAnsi="宋体" w:eastAsia="宋体" w:cs="宋体"/>
                <w:kern w:val="0"/>
                <w:szCs w:val="21"/>
              </w:rPr>
              <w:t>主观分</w:t>
            </w:r>
          </w:p>
        </w:tc>
        <w:tc>
          <w:tcPr>
            <w:tcW w:w="957" w:type="pct"/>
          </w:tcPr>
          <w:p w14:paraId="6E7735C6">
            <w:pPr>
              <w:snapToGrid w:val="0"/>
              <w:rPr>
                <w:rFonts w:hint="eastAsia" w:ascii="宋体" w:hAnsi="宋体" w:eastAsia="宋体" w:cs="宋体"/>
                <w:szCs w:val="21"/>
              </w:rPr>
            </w:pPr>
          </w:p>
        </w:tc>
      </w:tr>
      <w:tr w14:paraId="6AF1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425" w:type="pct"/>
            <w:vMerge w:val="continue"/>
            <w:vAlign w:val="center"/>
          </w:tcPr>
          <w:p w14:paraId="54CDC632">
            <w:pPr>
              <w:snapToGrid w:val="0"/>
              <w:rPr>
                <w:rFonts w:hint="eastAsia" w:ascii="宋体" w:hAnsi="宋体" w:eastAsia="宋体" w:cs="宋体"/>
                <w:kern w:val="0"/>
                <w:szCs w:val="21"/>
              </w:rPr>
            </w:pPr>
          </w:p>
        </w:tc>
        <w:tc>
          <w:tcPr>
            <w:tcW w:w="522" w:type="pct"/>
            <w:vMerge w:val="continue"/>
            <w:vAlign w:val="center"/>
          </w:tcPr>
          <w:p w14:paraId="7B9BF49D">
            <w:pPr>
              <w:snapToGrid w:val="0"/>
              <w:rPr>
                <w:rFonts w:hint="eastAsia" w:ascii="宋体" w:hAnsi="宋体" w:eastAsia="宋体" w:cs="宋体"/>
                <w:szCs w:val="21"/>
              </w:rPr>
            </w:pPr>
          </w:p>
        </w:tc>
        <w:tc>
          <w:tcPr>
            <w:tcW w:w="1996" w:type="pct"/>
            <w:vAlign w:val="center"/>
          </w:tcPr>
          <w:p w14:paraId="30075CDD">
            <w:pPr>
              <w:widowControl/>
              <w:jc w:val="left"/>
              <w:rPr>
                <w:rFonts w:hint="eastAsia" w:ascii="宋体" w:hAnsi="宋体" w:eastAsia="宋体" w:cs="宋体"/>
                <w:szCs w:val="21"/>
              </w:rPr>
            </w:pPr>
            <w:r>
              <w:rPr>
                <w:rFonts w:hint="eastAsia" w:ascii="宋体" w:hAnsi="宋体" w:eastAsia="宋体" w:cs="宋体"/>
                <w:color w:val="000000"/>
                <w:kern w:val="0"/>
                <w:szCs w:val="21"/>
              </w:rPr>
              <w:t xml:space="preserve">5、项目查机制是否切实可行，合理 </w:t>
            </w:r>
          </w:p>
          <w:p w14:paraId="0FD730CF">
            <w:pPr>
              <w:widowControl/>
              <w:jc w:val="left"/>
              <w:rPr>
                <w:rFonts w:hint="eastAsia" w:ascii="宋体" w:hAnsi="宋体" w:eastAsia="宋体" w:cs="宋体"/>
                <w:szCs w:val="21"/>
              </w:rPr>
            </w:pPr>
            <w:r>
              <w:rPr>
                <w:rFonts w:hint="eastAsia" w:ascii="宋体" w:hAnsi="宋体" w:eastAsia="宋体" w:cs="宋体"/>
                <w:color w:val="000000"/>
                <w:kern w:val="0"/>
                <w:szCs w:val="21"/>
              </w:rPr>
              <w:t xml:space="preserve">且符合要求的得 5 分，合理但有所 </w:t>
            </w:r>
          </w:p>
          <w:p w14:paraId="665797E4">
            <w:pPr>
              <w:widowControl/>
              <w:jc w:val="left"/>
              <w:rPr>
                <w:rFonts w:hint="eastAsia" w:ascii="宋体" w:hAnsi="宋体" w:eastAsia="宋体" w:cs="宋体"/>
                <w:szCs w:val="21"/>
              </w:rPr>
            </w:pPr>
            <w:r>
              <w:rPr>
                <w:rFonts w:hint="eastAsia" w:ascii="宋体" w:hAnsi="宋体" w:eastAsia="宋体" w:cs="宋体"/>
                <w:color w:val="000000"/>
                <w:kern w:val="0"/>
                <w:szCs w:val="21"/>
              </w:rPr>
              <w:t xml:space="preserve">欠缺的得 3 分，内容欠缺且不合理 </w:t>
            </w:r>
          </w:p>
          <w:p w14:paraId="47C5F3F0">
            <w:pPr>
              <w:widowControl/>
              <w:jc w:val="left"/>
              <w:rPr>
                <w:rFonts w:hint="eastAsia" w:ascii="宋体" w:hAnsi="宋体" w:eastAsia="宋体" w:cs="宋体"/>
                <w:szCs w:val="21"/>
              </w:rPr>
            </w:pPr>
            <w:r>
              <w:rPr>
                <w:rFonts w:hint="eastAsia" w:ascii="宋体" w:hAnsi="宋体" w:eastAsia="宋体" w:cs="宋体"/>
                <w:color w:val="000000"/>
                <w:kern w:val="0"/>
                <w:szCs w:val="21"/>
              </w:rPr>
              <w:t xml:space="preserve">的得 1 分，未提供的不得分。 </w:t>
            </w:r>
          </w:p>
          <w:p w14:paraId="42218794">
            <w:pPr>
              <w:snapToGrid w:val="0"/>
              <w:rPr>
                <w:rFonts w:hint="eastAsia" w:ascii="宋体" w:hAnsi="宋体" w:eastAsia="宋体" w:cs="宋体"/>
                <w:szCs w:val="21"/>
              </w:rPr>
            </w:pPr>
          </w:p>
        </w:tc>
        <w:tc>
          <w:tcPr>
            <w:tcW w:w="453" w:type="pct"/>
            <w:vAlign w:val="center"/>
          </w:tcPr>
          <w:p w14:paraId="4B7E5D14">
            <w:pPr>
              <w:pStyle w:val="89"/>
              <w:snapToGrid w:val="0"/>
              <w:spacing w:before="0" w:line="24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5分</w:t>
            </w:r>
          </w:p>
        </w:tc>
        <w:tc>
          <w:tcPr>
            <w:tcW w:w="645" w:type="pct"/>
            <w:vAlign w:val="center"/>
          </w:tcPr>
          <w:p w14:paraId="3AC5E714">
            <w:pPr>
              <w:snapToGrid w:val="0"/>
              <w:rPr>
                <w:rFonts w:hint="eastAsia" w:ascii="宋体" w:hAnsi="宋体" w:eastAsia="宋体" w:cs="宋体"/>
                <w:kern w:val="0"/>
                <w:szCs w:val="21"/>
              </w:rPr>
            </w:pPr>
            <w:r>
              <w:rPr>
                <w:rFonts w:hint="eastAsia" w:ascii="宋体" w:hAnsi="宋体" w:eastAsia="宋体" w:cs="宋体"/>
                <w:kern w:val="0"/>
                <w:szCs w:val="21"/>
              </w:rPr>
              <w:t>主观分</w:t>
            </w:r>
          </w:p>
        </w:tc>
        <w:tc>
          <w:tcPr>
            <w:tcW w:w="957" w:type="pct"/>
          </w:tcPr>
          <w:p w14:paraId="40A87B32">
            <w:pPr>
              <w:snapToGrid w:val="0"/>
              <w:rPr>
                <w:rFonts w:hint="eastAsia" w:ascii="宋体" w:hAnsi="宋体" w:eastAsia="宋体" w:cs="宋体"/>
                <w:kern w:val="0"/>
                <w:szCs w:val="21"/>
              </w:rPr>
            </w:pPr>
          </w:p>
        </w:tc>
      </w:tr>
      <w:tr w14:paraId="12453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425" w:type="pct"/>
            <w:vMerge w:val="continue"/>
            <w:vAlign w:val="center"/>
          </w:tcPr>
          <w:p w14:paraId="41EA8451">
            <w:pPr>
              <w:snapToGrid w:val="0"/>
              <w:rPr>
                <w:rFonts w:hint="eastAsia" w:ascii="宋体" w:hAnsi="宋体" w:eastAsia="宋体" w:cs="宋体"/>
                <w:kern w:val="0"/>
                <w:szCs w:val="21"/>
              </w:rPr>
            </w:pPr>
          </w:p>
        </w:tc>
        <w:tc>
          <w:tcPr>
            <w:tcW w:w="522" w:type="pct"/>
            <w:vMerge w:val="continue"/>
            <w:vAlign w:val="center"/>
          </w:tcPr>
          <w:p w14:paraId="51113739">
            <w:pPr>
              <w:snapToGrid w:val="0"/>
              <w:rPr>
                <w:rFonts w:hint="eastAsia" w:ascii="宋体" w:hAnsi="宋体" w:eastAsia="宋体" w:cs="宋体"/>
                <w:szCs w:val="21"/>
              </w:rPr>
            </w:pPr>
          </w:p>
        </w:tc>
        <w:tc>
          <w:tcPr>
            <w:tcW w:w="1996" w:type="pct"/>
            <w:vAlign w:val="center"/>
          </w:tcPr>
          <w:p w14:paraId="1C5070C6">
            <w:pPr>
              <w:widowControl/>
              <w:jc w:val="left"/>
              <w:rPr>
                <w:rFonts w:hint="eastAsia" w:ascii="宋体" w:hAnsi="宋体" w:eastAsia="宋体" w:cs="宋体"/>
                <w:szCs w:val="21"/>
              </w:rPr>
            </w:pPr>
            <w:r>
              <w:rPr>
                <w:rFonts w:hint="eastAsia" w:ascii="宋体" w:hAnsi="宋体" w:eastAsia="宋体" w:cs="宋体"/>
                <w:color w:val="000000"/>
                <w:kern w:val="0"/>
                <w:szCs w:val="21"/>
              </w:rPr>
              <w:t xml:space="preserve">6、针对性本项目的台帐管理制度， </w:t>
            </w:r>
          </w:p>
          <w:p w14:paraId="338025BF">
            <w:pPr>
              <w:widowControl/>
              <w:jc w:val="left"/>
              <w:rPr>
                <w:rFonts w:hint="eastAsia" w:ascii="宋体" w:hAnsi="宋体" w:eastAsia="宋体" w:cs="宋体"/>
                <w:szCs w:val="21"/>
              </w:rPr>
            </w:pPr>
            <w:r>
              <w:rPr>
                <w:rFonts w:hint="eastAsia" w:ascii="宋体" w:hAnsi="宋体" w:eastAsia="宋体" w:cs="宋体"/>
                <w:color w:val="000000"/>
                <w:kern w:val="0"/>
                <w:szCs w:val="21"/>
              </w:rPr>
              <w:t xml:space="preserve">合理且符合要求的得 5 分，合理但 </w:t>
            </w:r>
          </w:p>
          <w:p w14:paraId="01143BD7">
            <w:pPr>
              <w:widowControl/>
              <w:jc w:val="left"/>
              <w:rPr>
                <w:rFonts w:hint="eastAsia" w:ascii="宋体" w:hAnsi="宋体" w:eastAsia="宋体" w:cs="宋体"/>
                <w:szCs w:val="21"/>
              </w:rPr>
            </w:pPr>
            <w:r>
              <w:rPr>
                <w:rFonts w:hint="eastAsia" w:ascii="宋体" w:hAnsi="宋体" w:eastAsia="宋体" w:cs="宋体"/>
                <w:color w:val="000000"/>
                <w:kern w:val="0"/>
                <w:szCs w:val="21"/>
              </w:rPr>
              <w:t xml:space="preserve">有所欠缺的得 3 分，内容欠缺且不 </w:t>
            </w:r>
          </w:p>
          <w:p w14:paraId="530AABA9">
            <w:pPr>
              <w:widowControl/>
              <w:jc w:val="left"/>
              <w:rPr>
                <w:rFonts w:hint="eastAsia" w:ascii="宋体" w:hAnsi="宋体" w:eastAsia="宋体" w:cs="宋体"/>
                <w:szCs w:val="21"/>
              </w:rPr>
            </w:pPr>
            <w:r>
              <w:rPr>
                <w:rFonts w:hint="eastAsia" w:ascii="宋体" w:hAnsi="宋体" w:eastAsia="宋体" w:cs="宋体"/>
                <w:color w:val="000000"/>
                <w:kern w:val="0"/>
                <w:szCs w:val="21"/>
              </w:rPr>
              <w:t xml:space="preserve">合理的得 1 分，未提供的不得分。 </w:t>
            </w:r>
          </w:p>
          <w:p w14:paraId="0513CCCF">
            <w:pPr>
              <w:snapToGrid w:val="0"/>
              <w:rPr>
                <w:rFonts w:hint="eastAsia" w:ascii="宋体" w:hAnsi="宋体" w:eastAsia="宋体" w:cs="宋体"/>
                <w:szCs w:val="21"/>
              </w:rPr>
            </w:pPr>
          </w:p>
        </w:tc>
        <w:tc>
          <w:tcPr>
            <w:tcW w:w="453" w:type="pct"/>
            <w:vAlign w:val="center"/>
          </w:tcPr>
          <w:p w14:paraId="693B8409">
            <w:pPr>
              <w:pStyle w:val="89"/>
              <w:snapToGrid w:val="0"/>
              <w:spacing w:before="0" w:line="24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5分</w:t>
            </w:r>
          </w:p>
        </w:tc>
        <w:tc>
          <w:tcPr>
            <w:tcW w:w="645" w:type="pct"/>
            <w:vAlign w:val="center"/>
          </w:tcPr>
          <w:p w14:paraId="54005114">
            <w:pPr>
              <w:snapToGrid w:val="0"/>
              <w:rPr>
                <w:rFonts w:hint="eastAsia" w:ascii="宋体" w:hAnsi="宋体" w:eastAsia="宋体" w:cs="宋体"/>
                <w:kern w:val="0"/>
                <w:szCs w:val="21"/>
              </w:rPr>
            </w:pPr>
            <w:r>
              <w:rPr>
                <w:rFonts w:hint="eastAsia" w:ascii="宋体" w:hAnsi="宋体" w:eastAsia="宋体" w:cs="宋体"/>
                <w:kern w:val="0"/>
                <w:szCs w:val="21"/>
              </w:rPr>
              <w:t>主观分</w:t>
            </w:r>
          </w:p>
        </w:tc>
        <w:tc>
          <w:tcPr>
            <w:tcW w:w="957" w:type="pct"/>
          </w:tcPr>
          <w:p w14:paraId="47AC4BE1">
            <w:pPr>
              <w:snapToGrid w:val="0"/>
              <w:rPr>
                <w:rFonts w:hint="eastAsia" w:ascii="宋体" w:hAnsi="宋体" w:eastAsia="宋体" w:cs="宋体"/>
                <w:kern w:val="0"/>
                <w:szCs w:val="21"/>
              </w:rPr>
            </w:pPr>
          </w:p>
        </w:tc>
      </w:tr>
      <w:tr w14:paraId="4864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425" w:type="pct"/>
            <w:vMerge w:val="continue"/>
            <w:vAlign w:val="center"/>
          </w:tcPr>
          <w:p w14:paraId="11AA964C">
            <w:pPr>
              <w:snapToGrid w:val="0"/>
              <w:rPr>
                <w:rFonts w:hint="eastAsia" w:ascii="宋体" w:hAnsi="宋体" w:eastAsia="宋体" w:cs="宋体"/>
                <w:kern w:val="0"/>
                <w:szCs w:val="21"/>
              </w:rPr>
            </w:pPr>
          </w:p>
        </w:tc>
        <w:tc>
          <w:tcPr>
            <w:tcW w:w="522" w:type="pct"/>
            <w:vMerge w:val="continue"/>
            <w:vAlign w:val="center"/>
          </w:tcPr>
          <w:p w14:paraId="7AD79723">
            <w:pPr>
              <w:snapToGrid w:val="0"/>
              <w:rPr>
                <w:rFonts w:hint="eastAsia" w:ascii="宋体" w:hAnsi="宋体" w:eastAsia="宋体" w:cs="宋体"/>
                <w:szCs w:val="21"/>
              </w:rPr>
            </w:pPr>
          </w:p>
        </w:tc>
        <w:tc>
          <w:tcPr>
            <w:tcW w:w="1996" w:type="pct"/>
            <w:vAlign w:val="center"/>
          </w:tcPr>
          <w:p w14:paraId="20EDBD0F">
            <w:pPr>
              <w:widowControl/>
              <w:jc w:val="left"/>
              <w:rPr>
                <w:rFonts w:hint="eastAsia" w:ascii="宋体" w:hAnsi="宋体" w:eastAsia="宋体" w:cs="宋体"/>
                <w:szCs w:val="21"/>
              </w:rPr>
            </w:pPr>
            <w:r>
              <w:rPr>
                <w:rFonts w:hint="eastAsia" w:ascii="宋体" w:hAnsi="宋体" w:eastAsia="宋体" w:cs="宋体"/>
                <w:color w:val="000000"/>
                <w:kern w:val="0"/>
                <w:szCs w:val="21"/>
              </w:rPr>
              <w:t xml:space="preserve">7、针对本项目实施过程中的合理性 </w:t>
            </w:r>
          </w:p>
          <w:p w14:paraId="43059A9E">
            <w:pPr>
              <w:widowControl/>
              <w:jc w:val="left"/>
              <w:rPr>
                <w:rFonts w:hint="eastAsia" w:ascii="宋体" w:hAnsi="宋体" w:eastAsia="宋体" w:cs="宋体"/>
                <w:szCs w:val="21"/>
              </w:rPr>
            </w:pPr>
            <w:r>
              <w:rPr>
                <w:rFonts w:hint="eastAsia" w:ascii="宋体" w:hAnsi="宋体" w:eastAsia="宋体" w:cs="宋体"/>
                <w:color w:val="000000"/>
                <w:kern w:val="0"/>
                <w:szCs w:val="21"/>
              </w:rPr>
              <w:t xml:space="preserve">优化建议进行打分。合理且符合要 </w:t>
            </w:r>
          </w:p>
          <w:p w14:paraId="02A358FA">
            <w:pPr>
              <w:widowControl/>
              <w:jc w:val="left"/>
              <w:rPr>
                <w:rFonts w:hint="eastAsia" w:ascii="宋体" w:hAnsi="宋体" w:eastAsia="宋体" w:cs="宋体"/>
                <w:szCs w:val="21"/>
              </w:rPr>
            </w:pPr>
            <w:r>
              <w:rPr>
                <w:rFonts w:hint="eastAsia" w:ascii="宋体" w:hAnsi="宋体" w:eastAsia="宋体" w:cs="宋体"/>
                <w:color w:val="000000"/>
                <w:kern w:val="0"/>
                <w:szCs w:val="21"/>
              </w:rPr>
              <w:t xml:space="preserve">求的得 5 分，合理但有所欠缺的得 </w:t>
            </w:r>
          </w:p>
          <w:p w14:paraId="41F93C99">
            <w:pPr>
              <w:widowControl/>
              <w:jc w:val="left"/>
              <w:rPr>
                <w:rFonts w:hint="eastAsia" w:ascii="宋体" w:hAnsi="宋体" w:eastAsia="宋体" w:cs="宋体"/>
                <w:szCs w:val="21"/>
              </w:rPr>
            </w:pPr>
            <w:r>
              <w:rPr>
                <w:rFonts w:hint="eastAsia" w:ascii="宋体" w:hAnsi="宋体" w:eastAsia="宋体" w:cs="宋体"/>
                <w:color w:val="000000"/>
                <w:kern w:val="0"/>
                <w:szCs w:val="21"/>
              </w:rPr>
              <w:t xml:space="preserve">3 分，内容欠缺且不合理的得 1 分，未提供的不得分。 </w:t>
            </w:r>
          </w:p>
          <w:p w14:paraId="481C5001">
            <w:pPr>
              <w:snapToGrid w:val="0"/>
              <w:rPr>
                <w:rFonts w:hint="eastAsia" w:ascii="宋体" w:hAnsi="宋体" w:eastAsia="宋体" w:cs="宋体"/>
                <w:szCs w:val="21"/>
              </w:rPr>
            </w:pPr>
          </w:p>
        </w:tc>
        <w:tc>
          <w:tcPr>
            <w:tcW w:w="453" w:type="pct"/>
            <w:vAlign w:val="center"/>
          </w:tcPr>
          <w:p w14:paraId="545EDE22">
            <w:pPr>
              <w:pStyle w:val="89"/>
              <w:snapToGrid w:val="0"/>
              <w:spacing w:before="0" w:line="24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5分</w:t>
            </w:r>
          </w:p>
        </w:tc>
        <w:tc>
          <w:tcPr>
            <w:tcW w:w="645" w:type="pct"/>
            <w:vAlign w:val="center"/>
          </w:tcPr>
          <w:p w14:paraId="5DBB35A8">
            <w:pPr>
              <w:snapToGrid w:val="0"/>
              <w:rPr>
                <w:rFonts w:hint="eastAsia" w:ascii="宋体" w:hAnsi="宋体" w:eastAsia="宋体" w:cs="宋体"/>
                <w:kern w:val="0"/>
                <w:szCs w:val="21"/>
              </w:rPr>
            </w:pPr>
            <w:r>
              <w:rPr>
                <w:rFonts w:hint="eastAsia" w:ascii="宋体" w:hAnsi="宋体" w:eastAsia="宋体" w:cs="宋体"/>
                <w:kern w:val="0"/>
                <w:szCs w:val="21"/>
              </w:rPr>
              <w:t>主观分</w:t>
            </w:r>
          </w:p>
        </w:tc>
        <w:tc>
          <w:tcPr>
            <w:tcW w:w="957" w:type="pct"/>
          </w:tcPr>
          <w:p w14:paraId="77607AAD">
            <w:pPr>
              <w:snapToGrid w:val="0"/>
              <w:rPr>
                <w:rFonts w:hint="eastAsia" w:ascii="宋体" w:hAnsi="宋体" w:eastAsia="宋体" w:cs="宋体"/>
                <w:kern w:val="0"/>
                <w:szCs w:val="21"/>
              </w:rPr>
            </w:pPr>
          </w:p>
        </w:tc>
      </w:tr>
      <w:tr w14:paraId="43C4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425" w:type="pct"/>
            <w:vMerge w:val="continue"/>
            <w:vAlign w:val="center"/>
          </w:tcPr>
          <w:p w14:paraId="7E32F695">
            <w:pPr>
              <w:snapToGrid w:val="0"/>
              <w:rPr>
                <w:rFonts w:hint="eastAsia" w:ascii="宋体" w:hAnsi="宋体" w:eastAsia="宋体" w:cs="宋体"/>
                <w:kern w:val="0"/>
                <w:szCs w:val="21"/>
              </w:rPr>
            </w:pPr>
          </w:p>
        </w:tc>
        <w:tc>
          <w:tcPr>
            <w:tcW w:w="522" w:type="pct"/>
            <w:vMerge w:val="continue"/>
            <w:vAlign w:val="center"/>
          </w:tcPr>
          <w:p w14:paraId="7BB5B696">
            <w:pPr>
              <w:snapToGrid w:val="0"/>
              <w:rPr>
                <w:rFonts w:hint="eastAsia" w:ascii="宋体" w:hAnsi="宋体" w:eastAsia="宋体" w:cs="宋体"/>
                <w:szCs w:val="21"/>
              </w:rPr>
            </w:pPr>
          </w:p>
        </w:tc>
        <w:tc>
          <w:tcPr>
            <w:tcW w:w="1996" w:type="pct"/>
            <w:vAlign w:val="center"/>
          </w:tcPr>
          <w:p w14:paraId="7B6E72BB">
            <w:pPr>
              <w:widowControl/>
              <w:jc w:val="left"/>
              <w:rPr>
                <w:rFonts w:hint="eastAsia" w:ascii="宋体" w:hAnsi="宋体" w:eastAsia="宋体" w:cs="宋体"/>
                <w:szCs w:val="21"/>
              </w:rPr>
            </w:pPr>
            <w:r>
              <w:rPr>
                <w:rFonts w:hint="eastAsia" w:ascii="宋体" w:hAnsi="宋体" w:eastAsia="宋体" w:cs="宋体"/>
                <w:color w:val="000000"/>
                <w:kern w:val="0"/>
                <w:szCs w:val="21"/>
              </w:rPr>
              <w:t xml:space="preserve">8、提供针对本项目的应急预案进行 </w:t>
            </w:r>
          </w:p>
          <w:p w14:paraId="4DE57A79">
            <w:pPr>
              <w:widowControl/>
              <w:jc w:val="left"/>
              <w:rPr>
                <w:rFonts w:hint="eastAsia" w:ascii="宋体" w:hAnsi="宋体" w:eastAsia="宋体" w:cs="宋体"/>
                <w:szCs w:val="21"/>
              </w:rPr>
            </w:pPr>
            <w:r>
              <w:rPr>
                <w:rFonts w:hint="eastAsia" w:ascii="宋体" w:hAnsi="宋体" w:eastAsia="宋体" w:cs="宋体"/>
                <w:color w:val="000000"/>
                <w:kern w:val="0"/>
                <w:szCs w:val="21"/>
              </w:rPr>
              <w:t xml:space="preserve">打分。合理且符合要求的得 5 分， </w:t>
            </w:r>
          </w:p>
          <w:p w14:paraId="625DFF2E">
            <w:pPr>
              <w:widowControl/>
              <w:jc w:val="left"/>
              <w:rPr>
                <w:rFonts w:hint="eastAsia" w:ascii="宋体" w:hAnsi="宋体" w:eastAsia="宋体" w:cs="宋体"/>
                <w:szCs w:val="21"/>
              </w:rPr>
            </w:pPr>
            <w:r>
              <w:rPr>
                <w:rFonts w:hint="eastAsia" w:ascii="宋体" w:hAnsi="宋体" w:eastAsia="宋体" w:cs="宋体"/>
                <w:color w:val="000000"/>
                <w:kern w:val="0"/>
                <w:szCs w:val="21"/>
              </w:rPr>
              <w:t xml:space="preserve">合理但有所欠缺的得 3 分，内容欠 </w:t>
            </w:r>
          </w:p>
          <w:p w14:paraId="62F293D5">
            <w:pPr>
              <w:widowControl/>
              <w:jc w:val="left"/>
              <w:rPr>
                <w:rFonts w:hint="eastAsia" w:ascii="宋体" w:hAnsi="宋体" w:eastAsia="宋体" w:cs="宋体"/>
                <w:szCs w:val="21"/>
              </w:rPr>
            </w:pPr>
            <w:r>
              <w:rPr>
                <w:rFonts w:hint="eastAsia" w:ascii="宋体" w:hAnsi="宋体" w:eastAsia="宋体" w:cs="宋体"/>
                <w:color w:val="000000"/>
                <w:kern w:val="0"/>
                <w:szCs w:val="21"/>
              </w:rPr>
              <w:t xml:space="preserve">缺且不合理的得 1 分，未提供的不 </w:t>
            </w:r>
          </w:p>
          <w:p w14:paraId="5BF06788">
            <w:pPr>
              <w:widowControl/>
              <w:jc w:val="left"/>
              <w:rPr>
                <w:rFonts w:hint="eastAsia" w:ascii="宋体" w:hAnsi="宋体" w:eastAsia="宋体" w:cs="宋体"/>
                <w:szCs w:val="21"/>
              </w:rPr>
            </w:pPr>
            <w:r>
              <w:rPr>
                <w:rFonts w:hint="eastAsia" w:ascii="宋体" w:hAnsi="宋体" w:eastAsia="宋体" w:cs="宋体"/>
                <w:color w:val="000000"/>
                <w:kern w:val="0"/>
                <w:szCs w:val="21"/>
              </w:rPr>
              <w:t xml:space="preserve">得分。 </w:t>
            </w:r>
          </w:p>
          <w:p w14:paraId="3AFCE2C4">
            <w:pPr>
              <w:snapToGrid w:val="0"/>
              <w:rPr>
                <w:rFonts w:hint="eastAsia" w:ascii="宋体" w:hAnsi="宋体" w:eastAsia="宋体" w:cs="宋体"/>
                <w:szCs w:val="21"/>
              </w:rPr>
            </w:pPr>
          </w:p>
        </w:tc>
        <w:tc>
          <w:tcPr>
            <w:tcW w:w="453" w:type="pct"/>
            <w:vAlign w:val="center"/>
          </w:tcPr>
          <w:p w14:paraId="18F5EF12">
            <w:pPr>
              <w:pStyle w:val="89"/>
              <w:snapToGrid w:val="0"/>
              <w:spacing w:before="0" w:line="24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5分</w:t>
            </w:r>
          </w:p>
        </w:tc>
        <w:tc>
          <w:tcPr>
            <w:tcW w:w="645" w:type="pct"/>
            <w:vAlign w:val="center"/>
          </w:tcPr>
          <w:p w14:paraId="1F940CC1">
            <w:pPr>
              <w:snapToGrid w:val="0"/>
              <w:rPr>
                <w:rFonts w:hint="eastAsia" w:ascii="宋体" w:hAnsi="宋体" w:eastAsia="宋体" w:cs="宋体"/>
                <w:kern w:val="0"/>
                <w:szCs w:val="21"/>
              </w:rPr>
            </w:pPr>
            <w:r>
              <w:rPr>
                <w:rFonts w:hint="eastAsia" w:ascii="宋体" w:hAnsi="宋体" w:eastAsia="宋体" w:cs="宋体"/>
                <w:kern w:val="0"/>
                <w:szCs w:val="21"/>
              </w:rPr>
              <w:t>主观分</w:t>
            </w:r>
          </w:p>
        </w:tc>
        <w:tc>
          <w:tcPr>
            <w:tcW w:w="957" w:type="pct"/>
          </w:tcPr>
          <w:p w14:paraId="05B0B1A9">
            <w:pPr>
              <w:snapToGrid w:val="0"/>
              <w:rPr>
                <w:rFonts w:hint="eastAsia" w:ascii="宋体" w:hAnsi="宋体" w:eastAsia="宋体" w:cs="宋体"/>
                <w:kern w:val="0"/>
                <w:szCs w:val="21"/>
              </w:rPr>
            </w:pPr>
          </w:p>
        </w:tc>
      </w:tr>
    </w:tbl>
    <w:p w14:paraId="488A438E">
      <w:pPr>
        <w:pStyle w:val="2"/>
        <w:rPr>
          <w:rFonts w:hint="eastAsia" w:ascii="宋体" w:hAnsi="宋体" w:eastAsia="宋体" w:cs="宋体"/>
          <w:sz w:val="21"/>
        </w:rPr>
      </w:pPr>
    </w:p>
    <w:p w14:paraId="0DC3D323">
      <w:pPr>
        <w:pStyle w:val="2"/>
        <w:rPr>
          <w:rFonts w:hint="eastAsia" w:ascii="宋体" w:hAnsi="宋体" w:eastAsia="宋体" w:cs="宋体"/>
        </w:rPr>
      </w:pPr>
    </w:p>
    <w:p w14:paraId="61AC3473">
      <w:pPr>
        <w:pStyle w:val="2"/>
        <w:rPr>
          <w:rFonts w:hint="eastAsia" w:ascii="宋体" w:hAnsi="宋体" w:eastAsia="宋体" w:cs="宋体"/>
        </w:rPr>
      </w:pPr>
    </w:p>
    <w:p w14:paraId="38547359">
      <w:pPr>
        <w:pStyle w:val="2"/>
        <w:rPr>
          <w:rFonts w:hint="eastAsia" w:ascii="宋体" w:hAnsi="宋体" w:eastAsia="宋体" w:cs="宋体"/>
        </w:rPr>
      </w:pPr>
    </w:p>
    <w:p w14:paraId="437C3154">
      <w:pPr>
        <w:pStyle w:val="3"/>
        <w:rPr>
          <w:rFonts w:hint="eastAsia" w:ascii="宋体" w:hAnsi="宋体" w:eastAsia="宋体" w:cs="宋体"/>
          <w:szCs w:val="21"/>
        </w:rPr>
      </w:pPr>
    </w:p>
    <w:p w14:paraId="22BAD5B9">
      <w:pPr>
        <w:pStyle w:val="3"/>
        <w:rPr>
          <w:rFonts w:hint="eastAsia" w:ascii="宋体" w:hAnsi="宋体" w:eastAsia="宋体" w:cs="宋体"/>
          <w:szCs w:val="21"/>
        </w:rPr>
      </w:pPr>
    </w:p>
    <w:p w14:paraId="7F913168">
      <w:pPr>
        <w:pStyle w:val="3"/>
        <w:rPr>
          <w:rFonts w:hint="eastAsia" w:ascii="宋体" w:hAnsi="宋体" w:eastAsia="宋体" w:cs="宋体"/>
          <w:szCs w:val="21"/>
        </w:rPr>
      </w:pPr>
    </w:p>
    <w:p w14:paraId="3E14130F">
      <w:pPr>
        <w:pStyle w:val="3"/>
        <w:rPr>
          <w:rFonts w:hint="eastAsia" w:ascii="宋体" w:hAnsi="宋体" w:eastAsia="宋体" w:cs="宋体"/>
          <w:szCs w:val="21"/>
        </w:rPr>
      </w:pPr>
    </w:p>
    <w:p w14:paraId="4E869EFC">
      <w:pPr>
        <w:pStyle w:val="3"/>
        <w:rPr>
          <w:rFonts w:hint="eastAsia" w:ascii="宋体" w:hAnsi="宋体" w:eastAsia="宋体" w:cs="宋体"/>
          <w:szCs w:val="21"/>
        </w:rPr>
      </w:pPr>
    </w:p>
    <w:p w14:paraId="4C3839D6">
      <w:pPr>
        <w:pStyle w:val="3"/>
        <w:rPr>
          <w:rFonts w:hint="eastAsia" w:ascii="宋体" w:hAnsi="宋体" w:eastAsia="宋体" w:cs="宋体"/>
          <w:szCs w:val="21"/>
        </w:rPr>
      </w:pPr>
    </w:p>
    <w:p w14:paraId="7917CACC">
      <w:pPr>
        <w:pStyle w:val="3"/>
        <w:rPr>
          <w:rFonts w:hint="eastAsia" w:ascii="宋体" w:hAnsi="宋体" w:eastAsia="宋体" w:cs="宋体"/>
          <w:szCs w:val="21"/>
        </w:rPr>
      </w:pPr>
    </w:p>
    <w:p w14:paraId="0029F624">
      <w:pPr>
        <w:pStyle w:val="3"/>
        <w:rPr>
          <w:rFonts w:hint="eastAsia" w:ascii="宋体" w:hAnsi="宋体" w:eastAsia="宋体" w:cs="宋体"/>
          <w:szCs w:val="21"/>
        </w:rPr>
      </w:pPr>
    </w:p>
    <w:p w14:paraId="6B1AA556">
      <w:pPr>
        <w:pStyle w:val="3"/>
        <w:rPr>
          <w:rFonts w:hint="eastAsia" w:ascii="宋体" w:hAnsi="宋体" w:eastAsia="宋体" w:cs="宋体"/>
          <w:szCs w:val="21"/>
        </w:rPr>
      </w:pPr>
    </w:p>
    <w:p w14:paraId="30940B50">
      <w:pPr>
        <w:pStyle w:val="3"/>
        <w:rPr>
          <w:rFonts w:hint="eastAsia" w:ascii="宋体" w:hAnsi="宋体" w:eastAsia="宋体" w:cs="宋体"/>
          <w:szCs w:val="21"/>
        </w:rPr>
      </w:pPr>
    </w:p>
    <w:p w14:paraId="67C691C6">
      <w:pPr>
        <w:pStyle w:val="3"/>
        <w:rPr>
          <w:rFonts w:hint="eastAsia" w:ascii="宋体" w:hAnsi="宋体" w:eastAsia="宋体" w:cs="宋体"/>
          <w:szCs w:val="21"/>
        </w:rPr>
      </w:pPr>
    </w:p>
    <w:p w14:paraId="334B0843">
      <w:pPr>
        <w:pStyle w:val="3"/>
        <w:rPr>
          <w:rFonts w:hint="eastAsia" w:ascii="宋体" w:hAnsi="宋体" w:eastAsia="宋体" w:cs="宋体"/>
          <w:szCs w:val="21"/>
        </w:rPr>
      </w:pPr>
    </w:p>
    <w:p w14:paraId="1E51F21B">
      <w:pPr>
        <w:pStyle w:val="3"/>
        <w:rPr>
          <w:rFonts w:hint="eastAsia" w:ascii="宋体" w:hAnsi="宋体" w:eastAsia="宋体" w:cs="宋体"/>
          <w:szCs w:val="21"/>
        </w:rPr>
      </w:pPr>
    </w:p>
    <w:p w14:paraId="5FF7D14B">
      <w:pPr>
        <w:pStyle w:val="3"/>
        <w:rPr>
          <w:rFonts w:hint="eastAsia" w:ascii="宋体" w:hAnsi="宋体" w:eastAsia="宋体" w:cs="宋体"/>
          <w:szCs w:val="21"/>
        </w:rPr>
      </w:pPr>
    </w:p>
    <w:p w14:paraId="7540CA0F">
      <w:pPr>
        <w:pStyle w:val="3"/>
        <w:rPr>
          <w:rFonts w:hint="eastAsia" w:ascii="宋体" w:hAnsi="宋体" w:eastAsia="宋体" w:cs="宋体"/>
          <w:szCs w:val="21"/>
        </w:rPr>
      </w:pPr>
    </w:p>
    <w:p w14:paraId="042C2E18">
      <w:pPr>
        <w:pStyle w:val="2"/>
        <w:rPr>
          <w:rFonts w:hint="eastAsia" w:ascii="宋体" w:hAnsi="宋体" w:eastAsia="宋体" w:cs="宋体"/>
        </w:rPr>
      </w:pPr>
    </w:p>
    <w:p w14:paraId="126EC849">
      <w:pPr>
        <w:widowControl/>
        <w:spacing w:line="360" w:lineRule="auto"/>
        <w:jc w:val="left"/>
        <w:rPr>
          <w:rFonts w:hint="eastAsia" w:ascii="宋体" w:hAnsi="宋体" w:eastAsia="宋体" w:cs="宋体"/>
          <w:b/>
          <w:bCs/>
          <w:szCs w:val="21"/>
        </w:rPr>
      </w:pPr>
      <w:r>
        <w:rPr>
          <w:rFonts w:hint="eastAsia" w:ascii="宋体" w:hAnsi="宋体" w:eastAsia="宋体" w:cs="宋体"/>
          <w:szCs w:val="21"/>
          <w:shd w:val="clear" w:color="auto" w:fill="FFFFFF"/>
        </w:rPr>
        <w:t>2.</w:t>
      </w:r>
      <w:r>
        <w:rPr>
          <w:rFonts w:hint="eastAsia" w:ascii="宋体" w:hAnsi="宋体" w:eastAsia="宋体" w:cs="宋体"/>
          <w:b/>
          <w:bCs/>
          <w:szCs w:val="21"/>
        </w:rPr>
        <w:t>商务部分评分细则（满分45分）</w:t>
      </w:r>
    </w:p>
    <w:tbl>
      <w:tblPr>
        <w:tblStyle w:val="63"/>
        <w:tblW w:w="50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294"/>
        <w:gridCol w:w="772"/>
        <w:gridCol w:w="1099"/>
        <w:gridCol w:w="1631"/>
      </w:tblGrid>
      <w:tr w14:paraId="086F5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425" w:type="pct"/>
            <w:vAlign w:val="center"/>
          </w:tcPr>
          <w:p w14:paraId="5A572ED0">
            <w:pPr>
              <w:snapToGrid w:val="0"/>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2519" w:type="pct"/>
            <w:vAlign w:val="center"/>
          </w:tcPr>
          <w:p w14:paraId="7C9D922E">
            <w:pPr>
              <w:snapToGrid w:val="0"/>
              <w:jc w:val="center"/>
              <w:rPr>
                <w:rFonts w:hint="eastAsia" w:ascii="宋体" w:hAnsi="宋体" w:eastAsia="宋体" w:cs="宋体"/>
                <w:kern w:val="0"/>
                <w:szCs w:val="21"/>
              </w:rPr>
            </w:pPr>
            <w:r>
              <w:rPr>
                <w:rFonts w:hint="eastAsia" w:ascii="宋体" w:hAnsi="宋体" w:eastAsia="宋体" w:cs="宋体"/>
                <w:kern w:val="0"/>
                <w:szCs w:val="21"/>
              </w:rPr>
              <w:t>评标标准</w:t>
            </w:r>
          </w:p>
        </w:tc>
        <w:tc>
          <w:tcPr>
            <w:tcW w:w="453" w:type="pct"/>
            <w:vAlign w:val="center"/>
          </w:tcPr>
          <w:p w14:paraId="5D7E12AF">
            <w:pPr>
              <w:snapToGrid w:val="0"/>
              <w:jc w:val="center"/>
              <w:rPr>
                <w:rFonts w:hint="eastAsia" w:ascii="宋体" w:hAnsi="宋体" w:eastAsia="宋体" w:cs="宋体"/>
                <w:kern w:val="0"/>
                <w:szCs w:val="21"/>
              </w:rPr>
            </w:pPr>
            <w:r>
              <w:rPr>
                <w:rFonts w:hint="eastAsia" w:ascii="宋体" w:hAnsi="宋体" w:eastAsia="宋体" w:cs="宋体"/>
                <w:kern w:val="0"/>
                <w:szCs w:val="21"/>
              </w:rPr>
              <w:t>权重</w:t>
            </w:r>
          </w:p>
        </w:tc>
        <w:tc>
          <w:tcPr>
            <w:tcW w:w="645" w:type="pct"/>
            <w:vAlign w:val="center"/>
          </w:tcPr>
          <w:p w14:paraId="7683E7E5">
            <w:pPr>
              <w:snapToGrid w:val="0"/>
              <w:jc w:val="center"/>
              <w:rPr>
                <w:rFonts w:hint="eastAsia" w:ascii="宋体" w:hAnsi="宋体" w:eastAsia="宋体" w:cs="宋体"/>
                <w:bCs/>
                <w:kern w:val="0"/>
                <w:szCs w:val="21"/>
              </w:rPr>
            </w:pPr>
            <w:r>
              <w:rPr>
                <w:rFonts w:hint="eastAsia" w:ascii="宋体" w:hAnsi="宋体" w:eastAsia="宋体" w:cs="宋体"/>
                <w:bCs/>
                <w:kern w:val="0"/>
                <w:szCs w:val="21"/>
              </w:rPr>
              <w:t>主观分/客观分属性</w:t>
            </w:r>
          </w:p>
        </w:tc>
        <w:tc>
          <w:tcPr>
            <w:tcW w:w="957" w:type="pct"/>
          </w:tcPr>
          <w:p w14:paraId="606EE313">
            <w:pPr>
              <w:snapToGrid w:val="0"/>
              <w:rPr>
                <w:rFonts w:hint="eastAsia" w:ascii="宋体" w:hAnsi="宋体" w:eastAsia="宋体" w:cs="宋体"/>
                <w:kern w:val="0"/>
                <w:szCs w:val="21"/>
              </w:rPr>
            </w:pPr>
            <w:r>
              <w:rPr>
                <w:rFonts w:hint="eastAsia" w:ascii="宋体" w:hAnsi="宋体" w:eastAsia="宋体" w:cs="宋体"/>
                <w:bCs/>
                <w:kern w:val="0"/>
                <w:szCs w:val="21"/>
              </w:rPr>
              <w:t>投标文件中评标标准相应的商务技术资料目录*</w:t>
            </w:r>
          </w:p>
        </w:tc>
      </w:tr>
      <w:tr w14:paraId="6BB9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425" w:type="pct"/>
            <w:vAlign w:val="center"/>
          </w:tcPr>
          <w:p w14:paraId="56326A16">
            <w:pPr>
              <w:snapToGrid w:val="0"/>
              <w:jc w:val="center"/>
              <w:rPr>
                <w:rFonts w:hint="eastAsia" w:ascii="宋体" w:hAnsi="宋体" w:eastAsia="宋体" w:cs="宋体"/>
                <w:kern w:val="0"/>
                <w:szCs w:val="21"/>
              </w:rPr>
            </w:pPr>
            <w:r>
              <w:rPr>
                <w:rFonts w:hint="eastAsia" w:ascii="宋体" w:hAnsi="宋体" w:eastAsia="宋体" w:cs="宋体"/>
                <w:kern w:val="0"/>
                <w:szCs w:val="21"/>
              </w:rPr>
              <w:t>3</w:t>
            </w:r>
          </w:p>
        </w:tc>
        <w:tc>
          <w:tcPr>
            <w:tcW w:w="2519" w:type="pct"/>
            <w:vAlign w:val="center"/>
          </w:tcPr>
          <w:p w14:paraId="0FF7448F">
            <w:pPr>
              <w:snapToGrid w:val="0"/>
              <w:jc w:val="left"/>
              <w:rPr>
                <w:rFonts w:hint="eastAsia" w:ascii="宋体" w:hAnsi="宋体" w:eastAsia="宋体" w:cs="宋体"/>
                <w:kern w:val="0"/>
                <w:szCs w:val="21"/>
              </w:rPr>
            </w:pPr>
            <w:r>
              <w:rPr>
                <w:rFonts w:hint="eastAsia" w:ascii="宋体" w:hAnsi="宋体" w:eastAsia="宋体" w:cs="宋体"/>
                <w:szCs w:val="21"/>
              </w:rPr>
              <w:t>投标人通过质量管理体系认证、职业健康安全管理体系认证、环境管理体系认证的有1个认证得2分，本项最多得6分。</w:t>
            </w:r>
            <w:r>
              <w:rPr>
                <w:rFonts w:hint="eastAsia" w:ascii="宋体" w:hAnsi="宋体" w:eastAsia="宋体" w:cs="宋体"/>
                <w:b/>
                <w:szCs w:val="21"/>
              </w:rPr>
              <w:t>（投标文件中提供有效期内的相关证书复印件或扫描打印件，否则不得分）</w:t>
            </w:r>
          </w:p>
        </w:tc>
        <w:tc>
          <w:tcPr>
            <w:tcW w:w="453" w:type="pct"/>
            <w:vAlign w:val="center"/>
          </w:tcPr>
          <w:p w14:paraId="6EAB64FC">
            <w:pPr>
              <w:snapToGrid w:val="0"/>
              <w:jc w:val="center"/>
              <w:rPr>
                <w:rFonts w:hint="eastAsia" w:ascii="宋体" w:hAnsi="宋体" w:eastAsia="宋体" w:cs="宋体"/>
                <w:kern w:val="0"/>
                <w:szCs w:val="21"/>
              </w:rPr>
            </w:pPr>
            <w:r>
              <w:rPr>
                <w:rFonts w:hint="eastAsia" w:ascii="宋体" w:hAnsi="宋体" w:eastAsia="宋体" w:cs="宋体"/>
                <w:kern w:val="0"/>
                <w:szCs w:val="21"/>
              </w:rPr>
              <w:t>6分</w:t>
            </w:r>
          </w:p>
        </w:tc>
        <w:tc>
          <w:tcPr>
            <w:tcW w:w="645" w:type="pct"/>
            <w:vAlign w:val="center"/>
          </w:tcPr>
          <w:p w14:paraId="2DFAAA47">
            <w:pPr>
              <w:snapToGrid w:val="0"/>
              <w:jc w:val="center"/>
              <w:rPr>
                <w:rFonts w:hint="eastAsia" w:ascii="宋体" w:hAnsi="宋体" w:eastAsia="宋体" w:cs="宋体"/>
                <w:kern w:val="0"/>
                <w:szCs w:val="21"/>
              </w:rPr>
            </w:pPr>
            <w:r>
              <w:rPr>
                <w:rFonts w:hint="eastAsia" w:ascii="宋体" w:hAnsi="宋体" w:eastAsia="宋体" w:cs="宋体"/>
                <w:kern w:val="0"/>
                <w:szCs w:val="21"/>
              </w:rPr>
              <w:t>客观分</w:t>
            </w:r>
          </w:p>
        </w:tc>
        <w:tc>
          <w:tcPr>
            <w:tcW w:w="957" w:type="pct"/>
          </w:tcPr>
          <w:p w14:paraId="38EB957D">
            <w:pPr>
              <w:snapToGrid w:val="0"/>
              <w:jc w:val="center"/>
              <w:rPr>
                <w:rFonts w:hint="eastAsia" w:ascii="宋体" w:hAnsi="宋体" w:eastAsia="宋体" w:cs="宋体"/>
                <w:kern w:val="0"/>
                <w:szCs w:val="21"/>
              </w:rPr>
            </w:pPr>
          </w:p>
        </w:tc>
      </w:tr>
      <w:tr w14:paraId="0BF3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425" w:type="pct"/>
            <w:vAlign w:val="center"/>
          </w:tcPr>
          <w:p w14:paraId="5CE3A547">
            <w:pPr>
              <w:snapToGrid w:val="0"/>
              <w:jc w:val="center"/>
              <w:rPr>
                <w:rFonts w:hint="eastAsia" w:ascii="宋体" w:hAnsi="宋体" w:eastAsia="宋体" w:cs="宋体"/>
                <w:kern w:val="0"/>
                <w:szCs w:val="21"/>
              </w:rPr>
            </w:pPr>
            <w:r>
              <w:rPr>
                <w:rFonts w:hint="eastAsia" w:ascii="宋体" w:hAnsi="宋体" w:eastAsia="宋体" w:cs="宋体"/>
                <w:kern w:val="0"/>
                <w:szCs w:val="21"/>
              </w:rPr>
              <w:t>4</w:t>
            </w:r>
          </w:p>
        </w:tc>
        <w:tc>
          <w:tcPr>
            <w:tcW w:w="2519" w:type="pct"/>
            <w:vAlign w:val="center"/>
          </w:tcPr>
          <w:p w14:paraId="482AB0B1">
            <w:pPr>
              <w:snapToGrid w:val="0"/>
              <w:jc w:val="left"/>
              <w:rPr>
                <w:rFonts w:hint="eastAsia" w:ascii="宋体" w:hAnsi="宋体" w:eastAsia="宋体" w:cs="宋体"/>
                <w:szCs w:val="21"/>
              </w:rPr>
            </w:pPr>
            <w:r>
              <w:rPr>
                <w:rFonts w:hint="eastAsia" w:ascii="宋体" w:hAnsi="宋体" w:eastAsia="宋体" w:cs="宋体"/>
                <w:szCs w:val="21"/>
              </w:rPr>
              <w:t>自有主要设备的配备：投标人须具备CCTV管道检测设备得2分、封堵气囊（大于等于DN1200）得2分、气体检测仪2分、管道冲洗疏通设备得2分，隔离式空气呼吸器得2分、交通安全维护设备得2分，本项最高得12分。（</w:t>
            </w:r>
            <w:r>
              <w:rPr>
                <w:rFonts w:hint="eastAsia" w:ascii="宋体" w:hAnsi="宋体" w:eastAsia="宋体" w:cs="宋体"/>
                <w:b/>
                <w:bCs/>
                <w:szCs w:val="21"/>
              </w:rPr>
              <w:t>投标文件中须提供设备购置发票复印件</w:t>
            </w:r>
            <w:r>
              <w:rPr>
                <w:rFonts w:hint="eastAsia" w:ascii="宋体" w:hAnsi="宋体" w:eastAsia="宋体" w:cs="宋体"/>
                <w:b/>
                <w:szCs w:val="21"/>
              </w:rPr>
              <w:t>或扫描打印件，否则不得分）</w:t>
            </w:r>
            <w:r>
              <w:rPr>
                <w:rFonts w:hint="eastAsia" w:ascii="宋体" w:hAnsi="宋体" w:eastAsia="宋体" w:cs="宋体"/>
                <w:b/>
                <w:bCs/>
                <w:szCs w:val="21"/>
              </w:rPr>
              <w:t>。</w:t>
            </w:r>
          </w:p>
        </w:tc>
        <w:tc>
          <w:tcPr>
            <w:tcW w:w="453" w:type="pct"/>
            <w:vAlign w:val="center"/>
          </w:tcPr>
          <w:p w14:paraId="1D246615">
            <w:pPr>
              <w:snapToGrid w:val="0"/>
              <w:jc w:val="center"/>
              <w:rPr>
                <w:rFonts w:hint="eastAsia" w:ascii="宋体" w:hAnsi="宋体" w:eastAsia="宋体" w:cs="宋体"/>
                <w:kern w:val="0"/>
                <w:szCs w:val="21"/>
              </w:rPr>
            </w:pPr>
            <w:r>
              <w:rPr>
                <w:rFonts w:hint="eastAsia" w:ascii="宋体" w:hAnsi="宋体" w:eastAsia="宋体" w:cs="宋体"/>
                <w:kern w:val="0"/>
                <w:szCs w:val="21"/>
              </w:rPr>
              <w:t>12分</w:t>
            </w:r>
          </w:p>
        </w:tc>
        <w:tc>
          <w:tcPr>
            <w:tcW w:w="645" w:type="pct"/>
            <w:vAlign w:val="center"/>
          </w:tcPr>
          <w:p w14:paraId="3A49F32C">
            <w:pPr>
              <w:snapToGrid w:val="0"/>
              <w:jc w:val="center"/>
              <w:rPr>
                <w:rFonts w:hint="eastAsia" w:ascii="宋体" w:hAnsi="宋体" w:eastAsia="宋体" w:cs="宋体"/>
                <w:kern w:val="0"/>
                <w:szCs w:val="21"/>
              </w:rPr>
            </w:pPr>
            <w:r>
              <w:rPr>
                <w:rFonts w:hint="eastAsia" w:ascii="宋体" w:hAnsi="宋体" w:eastAsia="宋体" w:cs="宋体"/>
                <w:kern w:val="0"/>
                <w:szCs w:val="21"/>
              </w:rPr>
              <w:t>客观分</w:t>
            </w:r>
          </w:p>
        </w:tc>
        <w:tc>
          <w:tcPr>
            <w:tcW w:w="957" w:type="pct"/>
          </w:tcPr>
          <w:p w14:paraId="7C505A72">
            <w:pPr>
              <w:snapToGrid w:val="0"/>
              <w:jc w:val="center"/>
              <w:rPr>
                <w:rFonts w:hint="eastAsia" w:ascii="宋体" w:hAnsi="宋体" w:eastAsia="宋体" w:cs="宋体"/>
                <w:kern w:val="0"/>
                <w:szCs w:val="21"/>
              </w:rPr>
            </w:pPr>
          </w:p>
        </w:tc>
      </w:tr>
      <w:tr w14:paraId="15AD6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425" w:type="pct"/>
            <w:vMerge w:val="restart"/>
            <w:vAlign w:val="center"/>
          </w:tcPr>
          <w:p w14:paraId="1B28BE85">
            <w:pPr>
              <w:snapToGrid w:val="0"/>
              <w:jc w:val="center"/>
              <w:rPr>
                <w:rFonts w:hint="eastAsia" w:ascii="宋体" w:hAnsi="宋体" w:eastAsia="宋体" w:cs="宋体"/>
                <w:kern w:val="0"/>
                <w:szCs w:val="21"/>
              </w:rPr>
            </w:pPr>
            <w:r>
              <w:rPr>
                <w:rFonts w:hint="eastAsia" w:ascii="宋体" w:hAnsi="宋体" w:eastAsia="宋体" w:cs="宋体"/>
                <w:kern w:val="0"/>
                <w:szCs w:val="21"/>
              </w:rPr>
              <w:t>5</w:t>
            </w:r>
          </w:p>
          <w:p w14:paraId="316CA9E4">
            <w:pPr>
              <w:pStyle w:val="79"/>
              <w:ind w:firstLine="400"/>
              <w:rPr>
                <w:rFonts w:hint="eastAsia" w:ascii="宋体" w:hAnsi="宋体" w:eastAsia="宋体" w:cs="宋体"/>
                <w:sz w:val="21"/>
                <w:szCs w:val="21"/>
              </w:rPr>
            </w:pPr>
          </w:p>
        </w:tc>
        <w:tc>
          <w:tcPr>
            <w:tcW w:w="2519" w:type="pct"/>
            <w:vAlign w:val="center"/>
          </w:tcPr>
          <w:p w14:paraId="595CAE08">
            <w:pPr>
              <w:widowControl/>
              <w:adjustRightInd/>
              <w:snapToGrid w:val="0"/>
              <w:jc w:val="left"/>
              <w:rPr>
                <w:rFonts w:hint="eastAsia" w:ascii="宋体" w:hAnsi="宋体" w:eastAsia="宋体" w:cs="宋体"/>
                <w:b/>
                <w:bCs/>
                <w:kern w:val="0"/>
                <w:szCs w:val="21"/>
              </w:rPr>
            </w:pPr>
            <w:r>
              <w:rPr>
                <w:rFonts w:hint="eastAsia" w:ascii="宋体" w:hAnsi="宋体" w:eastAsia="宋体" w:cs="宋体"/>
                <w:szCs w:val="21"/>
              </w:rPr>
              <w:t>项目负责人</w:t>
            </w:r>
            <w:r>
              <w:rPr>
                <w:rFonts w:hint="eastAsia" w:ascii="宋体" w:hAnsi="宋体" w:eastAsia="宋体" w:cs="宋体"/>
                <w:bCs/>
                <w:szCs w:val="21"/>
              </w:rPr>
              <w:t>具备中级工程师职称得3分，具备高级工程师及以上职称的得6分</w:t>
            </w:r>
            <w:r>
              <w:rPr>
                <w:rFonts w:hint="eastAsia" w:ascii="宋体" w:hAnsi="宋体" w:eastAsia="宋体" w:cs="宋体"/>
                <w:szCs w:val="21"/>
              </w:rPr>
              <w:t>，没有不得分。</w:t>
            </w:r>
            <w:r>
              <w:rPr>
                <w:rFonts w:hint="eastAsia" w:ascii="宋体" w:hAnsi="宋体" w:eastAsia="宋体" w:cs="宋体"/>
                <w:b/>
                <w:bCs/>
                <w:szCs w:val="21"/>
              </w:rPr>
              <w:t>（投标文件中提供相应证明材料的复印件或扫描打印件以及投标截止日前6个月在投标人单位缴纳社保的个人社保证明复印件或打印件，否则不得分）。</w:t>
            </w:r>
          </w:p>
          <w:p w14:paraId="5583DE83">
            <w:pPr>
              <w:widowControl/>
              <w:adjustRightInd/>
              <w:snapToGrid w:val="0"/>
              <w:jc w:val="left"/>
              <w:rPr>
                <w:rFonts w:hint="eastAsia" w:ascii="宋体" w:hAnsi="宋体" w:eastAsia="宋体" w:cs="宋体"/>
                <w:kern w:val="0"/>
                <w:szCs w:val="21"/>
              </w:rPr>
            </w:pPr>
          </w:p>
        </w:tc>
        <w:tc>
          <w:tcPr>
            <w:tcW w:w="453" w:type="pct"/>
            <w:vAlign w:val="center"/>
          </w:tcPr>
          <w:p w14:paraId="16B3434B">
            <w:pPr>
              <w:snapToGrid w:val="0"/>
              <w:jc w:val="center"/>
              <w:rPr>
                <w:rFonts w:hint="eastAsia" w:ascii="宋体" w:hAnsi="宋体" w:eastAsia="宋体" w:cs="宋体"/>
                <w:kern w:val="0"/>
                <w:szCs w:val="21"/>
              </w:rPr>
            </w:pPr>
            <w:r>
              <w:rPr>
                <w:rFonts w:hint="eastAsia" w:ascii="宋体" w:hAnsi="宋体" w:eastAsia="宋体" w:cs="宋体"/>
                <w:kern w:val="0"/>
                <w:szCs w:val="21"/>
              </w:rPr>
              <w:t>6分</w:t>
            </w:r>
          </w:p>
        </w:tc>
        <w:tc>
          <w:tcPr>
            <w:tcW w:w="645" w:type="pct"/>
            <w:vAlign w:val="center"/>
          </w:tcPr>
          <w:p w14:paraId="13220B3D">
            <w:pPr>
              <w:snapToGrid w:val="0"/>
              <w:jc w:val="center"/>
              <w:rPr>
                <w:rFonts w:hint="eastAsia" w:ascii="宋体" w:hAnsi="宋体" w:eastAsia="宋体" w:cs="宋体"/>
                <w:kern w:val="0"/>
                <w:szCs w:val="21"/>
              </w:rPr>
            </w:pPr>
            <w:r>
              <w:rPr>
                <w:rFonts w:hint="eastAsia" w:ascii="宋体" w:hAnsi="宋体" w:eastAsia="宋体" w:cs="宋体"/>
                <w:kern w:val="0"/>
                <w:szCs w:val="21"/>
              </w:rPr>
              <w:t>客观分</w:t>
            </w:r>
          </w:p>
          <w:p w14:paraId="168C4019">
            <w:pPr>
              <w:snapToGrid w:val="0"/>
              <w:jc w:val="center"/>
              <w:rPr>
                <w:rFonts w:hint="eastAsia" w:ascii="宋体" w:hAnsi="宋体" w:eastAsia="宋体" w:cs="宋体"/>
                <w:kern w:val="0"/>
                <w:szCs w:val="21"/>
              </w:rPr>
            </w:pPr>
          </w:p>
        </w:tc>
        <w:tc>
          <w:tcPr>
            <w:tcW w:w="957" w:type="pct"/>
          </w:tcPr>
          <w:p w14:paraId="29DD7E38">
            <w:pPr>
              <w:snapToGrid w:val="0"/>
              <w:jc w:val="center"/>
              <w:rPr>
                <w:rFonts w:hint="eastAsia" w:ascii="宋体" w:hAnsi="宋体" w:eastAsia="宋体" w:cs="宋体"/>
                <w:kern w:val="0"/>
                <w:szCs w:val="21"/>
              </w:rPr>
            </w:pPr>
          </w:p>
        </w:tc>
      </w:tr>
      <w:tr w14:paraId="69FF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25" w:type="pct"/>
            <w:vMerge w:val="continue"/>
            <w:vAlign w:val="center"/>
          </w:tcPr>
          <w:p w14:paraId="3B718B09">
            <w:pPr>
              <w:snapToGrid w:val="0"/>
              <w:jc w:val="center"/>
              <w:rPr>
                <w:rFonts w:hint="eastAsia" w:ascii="宋体" w:hAnsi="宋体" w:eastAsia="宋体" w:cs="宋体"/>
                <w:kern w:val="0"/>
                <w:szCs w:val="21"/>
              </w:rPr>
            </w:pPr>
          </w:p>
        </w:tc>
        <w:tc>
          <w:tcPr>
            <w:tcW w:w="2519" w:type="pct"/>
            <w:vAlign w:val="center"/>
          </w:tcPr>
          <w:p w14:paraId="4B8EDE74">
            <w:pPr>
              <w:widowControl/>
              <w:jc w:val="left"/>
              <w:rPr>
                <w:rFonts w:hint="eastAsia" w:ascii="宋体" w:hAnsi="宋体" w:eastAsia="宋体" w:cs="宋体"/>
              </w:rPr>
            </w:pPr>
            <w:r>
              <w:rPr>
                <w:rFonts w:hint="eastAsia" w:ascii="宋体" w:hAnsi="宋体" w:eastAsia="宋体" w:cs="宋体"/>
                <w:color w:val="000000"/>
                <w:kern w:val="0"/>
                <w:szCs w:val="21"/>
              </w:rPr>
              <w:t xml:space="preserve">拟投入项目组成员（项目负责人除外）：包 </w:t>
            </w:r>
          </w:p>
          <w:p w14:paraId="53F243A7">
            <w:pPr>
              <w:widowControl/>
              <w:jc w:val="left"/>
              <w:rPr>
                <w:rFonts w:hint="eastAsia" w:ascii="宋体" w:hAnsi="宋体" w:eastAsia="宋体" w:cs="宋体"/>
              </w:rPr>
            </w:pPr>
            <w:r>
              <w:rPr>
                <w:rFonts w:hint="eastAsia" w:ascii="宋体" w:hAnsi="宋体" w:eastAsia="宋体" w:cs="宋体"/>
                <w:color w:val="000000"/>
                <w:kern w:val="0"/>
                <w:szCs w:val="21"/>
              </w:rPr>
              <w:t xml:space="preserve">括施工员、质检员、安全员、材料员、资料 </w:t>
            </w:r>
          </w:p>
          <w:p w14:paraId="2E175992">
            <w:pPr>
              <w:widowControl/>
              <w:jc w:val="left"/>
              <w:rPr>
                <w:rFonts w:hint="eastAsia" w:ascii="宋体" w:hAnsi="宋体" w:eastAsia="宋体" w:cs="宋体"/>
                <w:b/>
                <w:bCs/>
              </w:rPr>
            </w:pPr>
            <w:r>
              <w:rPr>
                <w:rFonts w:hint="eastAsia" w:ascii="宋体" w:hAnsi="宋体" w:eastAsia="宋体" w:cs="宋体"/>
                <w:color w:val="000000"/>
                <w:kern w:val="0"/>
                <w:szCs w:val="21"/>
              </w:rPr>
              <w:t>员、下水管道养护工、劳务员有 1 个的 2 分，本项最多得14 分。</w:t>
            </w:r>
            <w:r>
              <w:rPr>
                <w:rFonts w:hint="eastAsia" w:ascii="宋体" w:hAnsi="宋体" w:eastAsia="宋体" w:cs="宋体"/>
                <w:b/>
                <w:bCs/>
                <w:color w:val="000000"/>
                <w:kern w:val="0"/>
                <w:szCs w:val="21"/>
              </w:rPr>
              <w:t>（投标文件中提供相应证书的复印件或扫描打印件以及投标截止日前 6 个月在投标人单位缴纳社保的个人社保证明复印件或打印件，否则不得分）。</w:t>
            </w:r>
          </w:p>
          <w:p w14:paraId="61A7F8EF">
            <w:pPr>
              <w:widowControl/>
              <w:adjustRightInd/>
              <w:snapToGrid w:val="0"/>
              <w:jc w:val="left"/>
              <w:rPr>
                <w:rFonts w:hint="eastAsia" w:ascii="宋体" w:hAnsi="宋体" w:eastAsia="宋体" w:cs="宋体"/>
                <w:kern w:val="0"/>
                <w:szCs w:val="21"/>
              </w:rPr>
            </w:pPr>
          </w:p>
        </w:tc>
        <w:tc>
          <w:tcPr>
            <w:tcW w:w="453" w:type="pct"/>
            <w:vAlign w:val="center"/>
          </w:tcPr>
          <w:p w14:paraId="0BA7C22E">
            <w:pPr>
              <w:snapToGrid w:val="0"/>
              <w:jc w:val="center"/>
              <w:rPr>
                <w:rFonts w:hint="eastAsia" w:ascii="宋体" w:hAnsi="宋体" w:eastAsia="宋体" w:cs="宋体"/>
                <w:kern w:val="0"/>
                <w:szCs w:val="21"/>
              </w:rPr>
            </w:pPr>
            <w:r>
              <w:rPr>
                <w:rFonts w:hint="eastAsia" w:ascii="宋体" w:hAnsi="宋体" w:eastAsia="宋体" w:cs="宋体"/>
                <w:kern w:val="0"/>
                <w:szCs w:val="21"/>
              </w:rPr>
              <w:t>14分</w:t>
            </w:r>
          </w:p>
        </w:tc>
        <w:tc>
          <w:tcPr>
            <w:tcW w:w="645" w:type="pct"/>
            <w:vAlign w:val="center"/>
          </w:tcPr>
          <w:p w14:paraId="034BB27F">
            <w:pPr>
              <w:snapToGrid w:val="0"/>
              <w:jc w:val="center"/>
              <w:rPr>
                <w:rFonts w:hint="eastAsia" w:ascii="宋体" w:hAnsi="宋体" w:eastAsia="宋体" w:cs="宋体"/>
                <w:kern w:val="0"/>
                <w:szCs w:val="21"/>
              </w:rPr>
            </w:pPr>
            <w:r>
              <w:rPr>
                <w:rFonts w:hint="eastAsia" w:ascii="宋体" w:hAnsi="宋体" w:eastAsia="宋体" w:cs="宋体"/>
                <w:kern w:val="0"/>
                <w:szCs w:val="21"/>
              </w:rPr>
              <w:t>客观分</w:t>
            </w:r>
          </w:p>
        </w:tc>
        <w:tc>
          <w:tcPr>
            <w:tcW w:w="957" w:type="pct"/>
          </w:tcPr>
          <w:p w14:paraId="318181B0">
            <w:pPr>
              <w:snapToGrid w:val="0"/>
              <w:jc w:val="center"/>
              <w:rPr>
                <w:rFonts w:hint="eastAsia" w:ascii="宋体" w:hAnsi="宋体" w:eastAsia="宋体" w:cs="宋体"/>
                <w:kern w:val="0"/>
                <w:szCs w:val="21"/>
              </w:rPr>
            </w:pPr>
          </w:p>
        </w:tc>
      </w:tr>
      <w:tr w14:paraId="1469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425" w:type="pct"/>
            <w:vAlign w:val="center"/>
          </w:tcPr>
          <w:p w14:paraId="6388ECF7">
            <w:pPr>
              <w:snapToGrid w:val="0"/>
              <w:jc w:val="center"/>
              <w:rPr>
                <w:rFonts w:hint="eastAsia" w:ascii="宋体" w:hAnsi="宋体" w:eastAsia="宋体" w:cs="宋体"/>
                <w:kern w:val="0"/>
                <w:szCs w:val="21"/>
              </w:rPr>
            </w:pPr>
            <w:r>
              <w:rPr>
                <w:rFonts w:hint="eastAsia" w:ascii="宋体" w:hAnsi="宋体" w:eastAsia="宋体" w:cs="宋体"/>
                <w:kern w:val="0"/>
                <w:szCs w:val="21"/>
              </w:rPr>
              <w:t>6</w:t>
            </w:r>
          </w:p>
        </w:tc>
        <w:tc>
          <w:tcPr>
            <w:tcW w:w="2519" w:type="pct"/>
            <w:vAlign w:val="center"/>
          </w:tcPr>
          <w:p w14:paraId="308DFB6F">
            <w:pPr>
              <w:widowControl/>
              <w:snapToGrid w:val="0"/>
              <w:jc w:val="left"/>
              <w:rPr>
                <w:rFonts w:hint="eastAsia" w:ascii="宋体" w:hAnsi="宋体" w:eastAsia="宋体" w:cs="宋体"/>
                <w:b/>
                <w:szCs w:val="21"/>
              </w:rPr>
            </w:pPr>
            <w:r>
              <w:rPr>
                <w:rFonts w:hint="eastAsia" w:ascii="宋体" w:hAnsi="宋体" w:eastAsia="宋体" w:cs="宋体"/>
                <w:szCs w:val="21"/>
              </w:rPr>
              <w:t>管理车辆的配备：企业自有抢修车辆2（含）辆以内，得3分；3（含）-5（含）辆，得5分；6辆及以上，得7分。（</w:t>
            </w:r>
            <w:r>
              <w:rPr>
                <w:rFonts w:hint="eastAsia" w:ascii="宋体" w:hAnsi="宋体" w:eastAsia="宋体" w:cs="宋体"/>
                <w:b/>
                <w:szCs w:val="21"/>
              </w:rPr>
              <w:t>投标文件中须同时提供车辆购置发票复印件或打印件、车辆行驶证复印件或打印件，缺一不得分）；</w:t>
            </w:r>
          </w:p>
          <w:p w14:paraId="521F2047">
            <w:pPr>
              <w:widowControl/>
              <w:numPr>
                <w:ilvl w:val="0"/>
                <w:numId w:val="1"/>
              </w:numPr>
              <w:snapToGrid w:val="0"/>
              <w:jc w:val="left"/>
              <w:rPr>
                <w:rFonts w:hint="eastAsia" w:ascii="宋体" w:hAnsi="宋体" w:eastAsia="宋体" w:cs="宋体"/>
                <w:b/>
                <w:szCs w:val="21"/>
              </w:rPr>
            </w:pPr>
            <w:r>
              <w:rPr>
                <w:rFonts w:hint="eastAsia" w:ascii="宋体" w:hAnsi="宋体" w:eastAsia="宋体" w:cs="宋体"/>
                <w:b/>
                <w:szCs w:val="21"/>
              </w:rPr>
              <w:t>承诺在中标后按甲方要求提供相关车辆的得5分。（投标文件中提供相应承诺书，</w:t>
            </w:r>
            <w:r>
              <w:rPr>
                <w:rFonts w:hint="eastAsia" w:ascii="宋体" w:hAnsi="宋体" w:eastAsia="宋体" w:cs="宋体"/>
                <w:b/>
                <w:szCs w:val="21"/>
                <w:lang w:eastAsia="zh-CN"/>
              </w:rPr>
              <w:t>承诺书自拟，</w:t>
            </w:r>
            <w:r>
              <w:rPr>
                <w:rFonts w:hint="eastAsia" w:ascii="宋体" w:hAnsi="宋体" w:eastAsia="宋体" w:cs="宋体"/>
                <w:b/>
                <w:szCs w:val="21"/>
              </w:rPr>
              <w:t>没有不得分。）</w:t>
            </w:r>
          </w:p>
          <w:p w14:paraId="12DFE996">
            <w:pPr>
              <w:snapToGrid w:val="0"/>
              <w:jc w:val="left"/>
              <w:rPr>
                <w:rFonts w:hint="eastAsia" w:ascii="宋体" w:hAnsi="宋体" w:eastAsia="宋体" w:cs="宋体"/>
                <w:kern w:val="0"/>
                <w:szCs w:val="21"/>
              </w:rPr>
            </w:pPr>
            <w:r>
              <w:rPr>
                <w:rFonts w:hint="eastAsia" w:ascii="宋体" w:hAnsi="宋体" w:eastAsia="宋体" w:cs="宋体"/>
                <w:b/>
                <w:szCs w:val="21"/>
              </w:rPr>
              <w:t>注：1跟2不得同时得分。</w:t>
            </w:r>
          </w:p>
        </w:tc>
        <w:tc>
          <w:tcPr>
            <w:tcW w:w="453" w:type="pct"/>
            <w:vAlign w:val="center"/>
          </w:tcPr>
          <w:p w14:paraId="748DF96C">
            <w:pPr>
              <w:snapToGrid w:val="0"/>
              <w:jc w:val="center"/>
              <w:rPr>
                <w:rFonts w:hint="eastAsia" w:ascii="宋体" w:hAnsi="宋体" w:eastAsia="宋体" w:cs="宋体"/>
                <w:kern w:val="0"/>
                <w:szCs w:val="21"/>
              </w:rPr>
            </w:pPr>
            <w:r>
              <w:rPr>
                <w:rFonts w:hint="eastAsia" w:ascii="宋体" w:hAnsi="宋体" w:eastAsia="宋体" w:cs="宋体"/>
                <w:kern w:val="0"/>
                <w:szCs w:val="21"/>
              </w:rPr>
              <w:t>7分</w:t>
            </w:r>
          </w:p>
        </w:tc>
        <w:tc>
          <w:tcPr>
            <w:tcW w:w="645" w:type="pct"/>
            <w:vAlign w:val="center"/>
          </w:tcPr>
          <w:p w14:paraId="57795B57">
            <w:pPr>
              <w:snapToGrid w:val="0"/>
              <w:jc w:val="center"/>
              <w:rPr>
                <w:rFonts w:hint="eastAsia" w:ascii="宋体" w:hAnsi="宋体" w:eastAsia="宋体" w:cs="宋体"/>
                <w:kern w:val="0"/>
                <w:szCs w:val="21"/>
              </w:rPr>
            </w:pPr>
            <w:r>
              <w:rPr>
                <w:rFonts w:hint="eastAsia" w:ascii="宋体" w:hAnsi="宋体" w:eastAsia="宋体" w:cs="宋体"/>
                <w:kern w:val="0"/>
                <w:szCs w:val="21"/>
              </w:rPr>
              <w:t>客观分</w:t>
            </w:r>
          </w:p>
        </w:tc>
        <w:tc>
          <w:tcPr>
            <w:tcW w:w="957" w:type="pct"/>
          </w:tcPr>
          <w:p w14:paraId="1CC13C9F">
            <w:pPr>
              <w:snapToGrid w:val="0"/>
              <w:jc w:val="center"/>
              <w:rPr>
                <w:rFonts w:hint="eastAsia" w:ascii="宋体" w:hAnsi="宋体" w:eastAsia="宋体" w:cs="宋体"/>
                <w:kern w:val="0"/>
                <w:szCs w:val="21"/>
              </w:rPr>
            </w:pPr>
          </w:p>
        </w:tc>
      </w:tr>
    </w:tbl>
    <w:p w14:paraId="738D9C39">
      <w:pPr>
        <w:snapToGrid w:val="0"/>
        <w:spacing w:line="360" w:lineRule="auto"/>
        <w:rPr>
          <w:rFonts w:hint="eastAsia" w:ascii="宋体" w:hAnsi="宋体" w:eastAsia="宋体" w:cs="宋体"/>
          <w:szCs w:val="21"/>
          <w:shd w:val="clear" w:color="auto" w:fill="FFFFFF"/>
        </w:rPr>
      </w:pPr>
    </w:p>
    <w:p w14:paraId="04B9C86C">
      <w:pPr>
        <w:pStyle w:val="79"/>
        <w:ind w:firstLine="0" w:firstLineChars="0"/>
        <w:rPr>
          <w:rFonts w:hint="eastAsia" w:ascii="宋体" w:hAnsi="宋体" w:eastAsia="宋体" w:cs="宋体"/>
          <w:sz w:val="21"/>
          <w:szCs w:val="21"/>
          <w:shd w:val="clear" w:color="auto" w:fill="FFFFFF"/>
        </w:rPr>
      </w:pPr>
    </w:p>
    <w:p w14:paraId="335EDCD3">
      <w:pPr>
        <w:pStyle w:val="79"/>
        <w:ind w:firstLine="0" w:firstLineChars="0"/>
        <w:rPr>
          <w:rFonts w:hint="eastAsia" w:ascii="宋体" w:hAnsi="宋体" w:eastAsia="宋体" w:cs="宋体"/>
          <w:sz w:val="21"/>
          <w:szCs w:val="21"/>
          <w:shd w:val="clear" w:color="auto" w:fill="FFFFFF"/>
        </w:rPr>
      </w:pPr>
    </w:p>
    <w:p w14:paraId="38670175">
      <w:pPr>
        <w:pStyle w:val="79"/>
        <w:ind w:firstLine="0" w:firstLineChars="0"/>
        <w:rPr>
          <w:rFonts w:hint="eastAsia" w:ascii="宋体" w:hAnsi="宋体" w:eastAsia="宋体" w:cs="宋体"/>
          <w:sz w:val="21"/>
          <w:szCs w:val="21"/>
          <w:shd w:val="clear" w:color="auto" w:fill="FFFFFF"/>
        </w:rPr>
      </w:pPr>
    </w:p>
    <w:p w14:paraId="2F973F40">
      <w:pPr>
        <w:pStyle w:val="3"/>
        <w:ind w:firstLine="0"/>
        <w:rPr>
          <w:rFonts w:hint="eastAsia" w:ascii="宋体" w:hAnsi="宋体" w:eastAsia="宋体" w:cs="宋体"/>
          <w:sz w:val="21"/>
          <w:szCs w:val="21"/>
          <w:shd w:val="clear" w:color="auto" w:fill="FFFFFF"/>
          <w:lang w:val="en-US"/>
        </w:rPr>
      </w:pPr>
    </w:p>
    <w:p w14:paraId="5BD19725">
      <w:pPr>
        <w:numPr>
          <w:ilvl w:val="0"/>
          <w:numId w:val="2"/>
        </w:numPr>
        <w:adjustRightInd/>
        <w:rPr>
          <w:rFonts w:hint="eastAsia" w:ascii="宋体" w:hAnsi="宋体" w:eastAsia="宋体" w:cs="宋体"/>
          <w:b/>
          <w:bCs/>
          <w:sz w:val="24"/>
        </w:rPr>
      </w:pPr>
      <w:r>
        <w:rPr>
          <w:rFonts w:hint="eastAsia" w:ascii="宋体" w:hAnsi="宋体" w:eastAsia="宋体" w:cs="宋体"/>
          <w:b/>
          <w:bCs/>
          <w:sz w:val="24"/>
        </w:rPr>
        <w:t>报价部分</w:t>
      </w:r>
      <w:r>
        <w:rPr>
          <w:rFonts w:hint="eastAsia" w:ascii="宋体" w:hAnsi="宋体" w:eastAsia="宋体" w:cs="宋体"/>
          <w:b/>
          <w:bCs/>
          <w:szCs w:val="21"/>
        </w:rPr>
        <w:t>（满分10分）</w:t>
      </w:r>
    </w:p>
    <w:p w14:paraId="4585BF69">
      <w:pPr>
        <w:numPr>
          <w:ilvl w:val="255"/>
          <w:numId w:val="0"/>
        </w:numPr>
        <w:adjustRightInd/>
        <w:rPr>
          <w:rFonts w:hint="eastAsia" w:ascii="宋体" w:hAnsi="宋体" w:eastAsia="宋体" w:cs="宋体"/>
          <w:b/>
          <w:bCs/>
          <w:sz w:val="24"/>
        </w:rPr>
      </w:pP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295"/>
        <w:gridCol w:w="769"/>
        <w:gridCol w:w="1095"/>
        <w:gridCol w:w="1625"/>
      </w:tblGrid>
      <w:tr w14:paraId="2338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4E35E5F9">
            <w:pPr>
              <w:snapToGrid w:val="0"/>
              <w:jc w:val="center"/>
              <w:rPr>
                <w:rFonts w:hint="eastAsia" w:ascii="宋体" w:hAnsi="宋体" w:eastAsia="宋体" w:cs="宋体"/>
                <w:kern w:val="0"/>
                <w:szCs w:val="21"/>
              </w:rPr>
            </w:pPr>
            <w:r>
              <w:rPr>
                <w:rFonts w:hint="eastAsia" w:ascii="宋体" w:hAnsi="宋体" w:eastAsia="宋体" w:cs="宋体"/>
                <w:kern w:val="0"/>
                <w:szCs w:val="21"/>
              </w:rPr>
              <w:t>7</w:t>
            </w:r>
          </w:p>
        </w:tc>
        <w:tc>
          <w:tcPr>
            <w:tcW w:w="2527" w:type="pct"/>
          </w:tcPr>
          <w:p w14:paraId="441F1185">
            <w:pPr>
              <w:widowControl/>
              <w:adjustRightInd/>
              <w:snapToGrid w:val="0"/>
              <w:jc w:val="left"/>
              <w:rPr>
                <w:rFonts w:hint="eastAsia" w:ascii="宋体" w:hAnsi="宋体" w:eastAsia="宋体" w:cs="宋体"/>
                <w:kern w:val="0"/>
                <w:szCs w:val="21"/>
              </w:rPr>
            </w:pPr>
            <w:r>
              <w:rPr>
                <w:rFonts w:hint="eastAsia" w:ascii="宋体" w:hAnsi="宋体" w:eastAsia="宋体" w:cs="宋体"/>
                <w:kern w:val="0"/>
                <w:szCs w:val="21"/>
              </w:rPr>
              <w:t>有效投标报价的最低价作为评标基准价，其最低报价为满分；按［投标报价得分=（评标基准价/投标报价）*权重］的计算公式计算。（报价得分保留两位小数，后一位四舍五入）。</w:t>
            </w:r>
          </w:p>
          <w:p w14:paraId="4912B451">
            <w:pPr>
              <w:widowControl/>
              <w:adjustRightInd/>
              <w:snapToGrid w:val="0"/>
              <w:jc w:val="left"/>
              <w:rPr>
                <w:rFonts w:hint="eastAsia" w:ascii="宋体" w:hAnsi="宋体" w:eastAsia="宋体" w:cs="宋体"/>
                <w:kern w:val="0"/>
                <w:szCs w:val="21"/>
              </w:rPr>
            </w:pPr>
            <w:r>
              <w:rPr>
                <w:rFonts w:hint="eastAsia" w:ascii="宋体" w:hAnsi="宋体" w:eastAsia="宋体" w:cs="宋体"/>
                <w:kern w:val="0"/>
                <w:szCs w:val="21"/>
              </w:rPr>
              <w:t>评标过程中，不得去掉报价中的最高报价和最低报价。</w:t>
            </w:r>
          </w:p>
        </w:tc>
        <w:tc>
          <w:tcPr>
            <w:tcW w:w="453" w:type="pct"/>
            <w:vAlign w:val="center"/>
          </w:tcPr>
          <w:p w14:paraId="1E4AF3D8">
            <w:pPr>
              <w:snapToGrid w:val="0"/>
              <w:jc w:val="center"/>
              <w:outlineLvl w:val="0"/>
              <w:rPr>
                <w:rFonts w:hint="eastAsia" w:ascii="宋体" w:hAnsi="宋体" w:eastAsia="宋体" w:cs="宋体"/>
                <w:kern w:val="0"/>
                <w:szCs w:val="21"/>
              </w:rPr>
            </w:pPr>
            <w:r>
              <w:rPr>
                <w:rFonts w:hint="eastAsia" w:ascii="宋体" w:hAnsi="宋体" w:eastAsia="宋体" w:cs="宋体"/>
                <w:kern w:val="0"/>
                <w:szCs w:val="21"/>
              </w:rPr>
              <w:t>10</w:t>
            </w:r>
          </w:p>
        </w:tc>
        <w:tc>
          <w:tcPr>
            <w:tcW w:w="645" w:type="pct"/>
            <w:vAlign w:val="center"/>
          </w:tcPr>
          <w:p w14:paraId="170FCF59">
            <w:pPr>
              <w:snapToGrid w:val="0"/>
              <w:jc w:val="center"/>
              <w:outlineLvl w:val="0"/>
              <w:rPr>
                <w:rFonts w:hint="eastAsia" w:ascii="宋体" w:hAnsi="宋体" w:eastAsia="宋体" w:cs="宋体"/>
                <w:kern w:val="0"/>
                <w:szCs w:val="21"/>
              </w:rPr>
            </w:pPr>
          </w:p>
        </w:tc>
        <w:tc>
          <w:tcPr>
            <w:tcW w:w="957" w:type="pct"/>
            <w:vAlign w:val="center"/>
          </w:tcPr>
          <w:p w14:paraId="06E4163B">
            <w:pPr>
              <w:snapToGrid w:val="0"/>
              <w:jc w:val="center"/>
              <w:outlineLvl w:val="0"/>
              <w:rPr>
                <w:rFonts w:hint="eastAsia" w:ascii="宋体" w:hAnsi="宋体" w:eastAsia="宋体" w:cs="宋体"/>
                <w:kern w:val="0"/>
                <w:szCs w:val="21"/>
              </w:rPr>
            </w:pPr>
            <w:r>
              <w:rPr>
                <w:rFonts w:hint="eastAsia" w:ascii="宋体" w:hAnsi="宋体" w:eastAsia="宋体" w:cs="宋体"/>
                <w:kern w:val="0"/>
                <w:szCs w:val="21"/>
              </w:rPr>
              <w:t>/</w:t>
            </w:r>
          </w:p>
        </w:tc>
      </w:tr>
    </w:tbl>
    <w:p w14:paraId="0E8F489E">
      <w:pPr>
        <w:snapToGrid w:val="0"/>
        <w:spacing w:line="360" w:lineRule="auto"/>
        <w:rPr>
          <w:rFonts w:hint="eastAsia" w:ascii="宋体" w:hAnsi="宋体" w:eastAsia="宋体" w:cs="宋体"/>
          <w:sz w:val="20"/>
          <w:szCs w:val="20"/>
          <w:shd w:val="clear" w:color="auto" w:fill="FFFFFF"/>
        </w:rPr>
      </w:pPr>
    </w:p>
    <w:p w14:paraId="1532A428">
      <w:pPr>
        <w:pStyle w:val="2"/>
        <w:rPr>
          <w:rFonts w:hint="eastAsia" w:ascii="宋体" w:hAnsi="宋体" w:eastAsia="宋体" w:cs="宋体"/>
        </w:rPr>
      </w:pPr>
    </w:p>
    <w:p w14:paraId="7FC59773">
      <w:pPr>
        <w:snapToGrid w:val="0"/>
        <w:spacing w:line="360" w:lineRule="auto"/>
        <w:rPr>
          <w:rFonts w:hint="eastAsia" w:ascii="宋体" w:hAnsi="宋体" w:eastAsia="宋体" w:cs="宋体"/>
          <w:b/>
          <w:sz w:val="24"/>
        </w:rPr>
      </w:pPr>
      <w:r>
        <w:rPr>
          <w:rFonts w:hint="eastAsia" w:ascii="宋体" w:hAnsi="宋体" w:eastAsia="宋体" w:cs="宋体"/>
          <w:sz w:val="20"/>
          <w:szCs w:val="20"/>
          <w:shd w:val="clear" w:color="auto" w:fill="FFFFFF"/>
        </w:rPr>
        <w:t>*</w:t>
      </w: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 </w:t>
      </w:r>
    </w:p>
    <w:p w14:paraId="042F33F2">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14:paraId="4E08E856">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14:paraId="4C9C624D">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14:paraId="1808494B">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2.评标标准：</w:t>
      </w:r>
      <w:r>
        <w:rPr>
          <w:rFonts w:hint="eastAsia" w:ascii="宋体" w:hAnsi="宋体" w:eastAsia="宋体" w:cs="宋体"/>
          <w:kern w:val="0"/>
          <w:sz w:val="24"/>
        </w:rPr>
        <w:t>见评标办法前附表。</w:t>
      </w:r>
    </w:p>
    <w:p w14:paraId="1BD18416">
      <w:pPr>
        <w:spacing w:line="360" w:lineRule="auto"/>
        <w:outlineLvl w:val="0"/>
        <w:rPr>
          <w:rFonts w:hint="eastAsia" w:ascii="宋体" w:hAnsi="宋体" w:eastAsia="宋体" w:cs="宋体"/>
          <w:b/>
          <w:sz w:val="36"/>
          <w:szCs w:val="36"/>
        </w:rPr>
      </w:pPr>
      <w:r>
        <w:rPr>
          <w:rFonts w:hint="eastAsia" w:ascii="宋体" w:hAnsi="宋体" w:eastAsia="宋体" w:cs="宋体"/>
          <w:b/>
          <w:sz w:val="36"/>
          <w:szCs w:val="36"/>
        </w:rPr>
        <w:t>三、评标程序</w:t>
      </w:r>
    </w:p>
    <w:p w14:paraId="65C7753B">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14:paraId="65AF0F83">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325C7389">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14:paraId="424AA5AA">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14:paraId="3BD47C2E">
      <w:pPr>
        <w:pStyle w:val="89"/>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14:paraId="054C2AA9">
      <w:pPr>
        <w:pStyle w:val="89"/>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14:paraId="2C61F3C5">
      <w:pPr>
        <w:pStyle w:val="89"/>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14:paraId="0D8C3245">
      <w:pPr>
        <w:pStyle w:val="89"/>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14:paraId="3EFFB935">
      <w:pPr>
        <w:pStyle w:val="89"/>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5B5D7F04">
      <w:pPr>
        <w:pStyle w:val="89"/>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03D276E">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14:paraId="1B1240F2">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14:paraId="2EB5EC3C">
      <w:pPr>
        <w:pStyle w:val="89"/>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8196185">
      <w:pPr>
        <w:pStyle w:val="89"/>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EC52D61">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4E6E41">
      <w:pPr>
        <w:spacing w:line="360" w:lineRule="auto"/>
        <w:ind w:firstLine="480" w:firstLineChars="200"/>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14AD93B">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ECEB9D1">
      <w:pPr>
        <w:widowControl/>
        <w:shd w:val="clear" w:color="auto" w:fill="FFFFFF"/>
        <w:adjustRightInd/>
        <w:spacing w:after="225" w:line="315" w:lineRule="atLeast"/>
        <w:jc w:val="left"/>
        <w:rPr>
          <w:rFonts w:hint="eastAsia" w:ascii="宋体" w:hAnsi="宋体" w:eastAsia="宋体" w:cs="宋体"/>
          <w:b/>
          <w:sz w:val="32"/>
        </w:rPr>
      </w:pPr>
      <w:r>
        <w:rPr>
          <w:rFonts w:hint="eastAsia" w:ascii="宋体" w:hAnsi="宋体" w:eastAsia="宋体" w:cs="宋体"/>
          <w:b/>
          <w:sz w:val="32"/>
        </w:rPr>
        <w:t>四、评标中的其他事项</w:t>
      </w:r>
    </w:p>
    <w:p w14:paraId="31725715">
      <w:pPr>
        <w:pStyle w:val="89"/>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1C0103C">
      <w:pPr>
        <w:pStyle w:val="19"/>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有下列情形之一的，投标无效：</w:t>
      </w:r>
    </w:p>
    <w:p w14:paraId="6D4F78E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14:paraId="40BD751D">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14:paraId="2260D02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BCC3ADE">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14:paraId="08E6819F">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14:paraId="2A07E97B">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14:paraId="0730B26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14:paraId="13732AAF">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617E4ADF">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14:paraId="69CE731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4.2.10投标人提供虚假材料投标的；</w:t>
      </w:r>
    </w:p>
    <w:p w14:paraId="1B695B4F">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14:paraId="1BD6FAEB">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4.2.12投标人仅提交备份投标文件，未在电子交易平台传输递交投标文件的，投标无效；</w:t>
      </w:r>
    </w:p>
    <w:p w14:paraId="7E7ADCC3">
      <w:pPr>
        <w:pStyle w:val="6"/>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34C5C50B">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14:paraId="5C36D66A">
      <w:pPr>
        <w:pStyle w:val="19"/>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079D928C">
      <w:pPr>
        <w:pStyle w:val="19"/>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14:paraId="2FFF24E6">
      <w:pPr>
        <w:pStyle w:val="19"/>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14:paraId="513DFCDA">
      <w:pPr>
        <w:pStyle w:val="19"/>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14:paraId="00787DCC">
      <w:pPr>
        <w:pStyle w:val="19"/>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14:paraId="0E625910">
      <w:pPr>
        <w:pStyle w:val="19"/>
        <w:snapToGrid w:val="0"/>
        <w:spacing w:line="360" w:lineRule="auto"/>
        <w:rPr>
          <w:rFonts w:hint="eastAsia" w:ascii="宋体" w:hAnsi="宋体" w:eastAsia="宋体" w:cs="宋体"/>
        </w:rPr>
      </w:pPr>
      <w:r>
        <w:rPr>
          <w:rFonts w:hint="eastAsia" w:ascii="宋体" w:hAnsi="宋体" w:eastAsia="宋体" w:cs="宋体"/>
        </w:rPr>
        <w:t>废标后，采购代理机构应当将废标理由通知所有投标人。</w:t>
      </w:r>
    </w:p>
    <w:p w14:paraId="4C84DAEA">
      <w:pPr>
        <w:pStyle w:val="19"/>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3BF1A2A">
      <w:pPr>
        <w:pStyle w:val="19"/>
        <w:snapToGrid w:val="0"/>
        <w:spacing w:line="360" w:lineRule="auto"/>
        <w:ind w:firstLine="482"/>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有政府采购法第七十一条、第七十二条规定的违法行为之一，影响或者可能影响中标结果的，依照下列规定处理：</w:t>
      </w:r>
    </w:p>
    <w:p w14:paraId="4E83CA35">
      <w:pPr>
        <w:pStyle w:val="19"/>
        <w:snapToGrid w:val="0"/>
        <w:spacing w:line="360" w:lineRule="auto"/>
        <w:rPr>
          <w:rFonts w:hint="eastAsia" w:ascii="宋体" w:hAnsi="宋体" w:eastAsia="宋体" w:cs="宋体"/>
        </w:rPr>
      </w:pPr>
      <w:r>
        <w:rPr>
          <w:rFonts w:hint="eastAsia" w:ascii="宋体" w:hAnsi="宋体" w:eastAsia="宋体" w:cs="宋体"/>
        </w:rPr>
        <w:t>7.1未确定中标供应商的，终止本次政府采购活动，重新开展政府采购活动。</w:t>
      </w:r>
    </w:p>
    <w:p w14:paraId="69890782">
      <w:pPr>
        <w:pStyle w:val="19"/>
        <w:snapToGrid w:val="0"/>
        <w:spacing w:line="360" w:lineRule="auto"/>
        <w:rPr>
          <w:rFonts w:hint="eastAsia" w:ascii="宋体" w:hAnsi="宋体" w:eastAsia="宋体" w:cs="宋体"/>
        </w:rPr>
      </w:pPr>
      <w:r>
        <w:rPr>
          <w:rFonts w:hint="eastAsia" w:ascii="宋体" w:hAnsi="宋体" w:eastAsia="宋体" w:cs="宋体"/>
        </w:rPr>
        <w:t>7.2已确定中标供应商但尚未签订政府采购合同的，中标结果无效，从合格的中标候选人中另行确定中标供应商；没有合格的中标候选人的，重新开展政府采购活动。</w:t>
      </w:r>
    </w:p>
    <w:p w14:paraId="072EA978">
      <w:pPr>
        <w:pStyle w:val="19"/>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7.3政府采购合同已签订但尚未履行的，撤销合同，从合格的中标候选人中另行确定中标供应商；没有合格的中标候选人的，重新开展政府采购活动。</w:t>
      </w:r>
    </w:p>
    <w:p w14:paraId="3AED3842">
      <w:pPr>
        <w:pStyle w:val="19"/>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11E04937">
      <w:pPr>
        <w:pStyle w:val="19"/>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7.5政府采购当事人有其他违反政府采购法或者政府采购法实施条例等法律法规规定的行为，经改正后仍然影响或者可能影响中标结果或者依法被认定为中标无效的，依照7.1-7.4规定处理。</w:t>
      </w:r>
    </w:p>
    <w:p w14:paraId="02818CA1">
      <w:pPr>
        <w:pStyle w:val="19"/>
        <w:snapToGrid w:val="0"/>
        <w:spacing w:line="360" w:lineRule="auto"/>
        <w:ind w:firstLine="0" w:firstLineChars="0"/>
        <w:rPr>
          <w:rFonts w:hint="eastAsia" w:ascii="宋体" w:hAnsi="宋体" w:eastAsia="宋体" w:cs="宋体"/>
        </w:rPr>
      </w:pPr>
    </w:p>
    <w:bookmarkEnd w:id="27"/>
    <w:p w14:paraId="5A94F6FD">
      <w:pPr>
        <w:spacing w:line="360" w:lineRule="auto"/>
        <w:ind w:left="0" w:leftChars="0" w:firstLine="0" w:firstLineChars="0"/>
        <w:outlineLvl w:val="0"/>
        <w:rPr>
          <w:rFonts w:hint="eastAsia" w:ascii="宋体" w:hAnsi="宋体" w:eastAsia="宋体" w:cs="宋体"/>
          <w:b/>
          <w:sz w:val="36"/>
          <w:szCs w:val="36"/>
        </w:rPr>
      </w:pPr>
      <w:bookmarkStart w:id="28" w:name="第五部分"/>
      <w:bookmarkStart w:id="29" w:name="_Toc86217003"/>
    </w:p>
    <w:p w14:paraId="787FB9C7">
      <w:pPr>
        <w:pStyle w:val="83"/>
        <w:ind w:firstLine="0" w:firstLineChars="0"/>
        <w:rPr>
          <w:rFonts w:hint="eastAsia" w:ascii="宋体" w:hAnsi="宋体" w:eastAsia="宋体" w:cs="宋体"/>
          <w:b/>
          <w:sz w:val="36"/>
          <w:szCs w:val="36"/>
        </w:rPr>
      </w:pPr>
    </w:p>
    <w:p w14:paraId="25264B00">
      <w:pPr>
        <w:pStyle w:val="83"/>
        <w:ind w:firstLine="707"/>
        <w:rPr>
          <w:rFonts w:hint="eastAsia" w:ascii="宋体" w:hAnsi="宋体" w:eastAsia="宋体" w:cs="宋体"/>
          <w:b/>
          <w:sz w:val="36"/>
          <w:szCs w:val="36"/>
        </w:rPr>
      </w:pPr>
    </w:p>
    <w:p w14:paraId="2E1EE122">
      <w:pPr>
        <w:rPr>
          <w:rFonts w:hint="eastAsia" w:ascii="宋体" w:hAnsi="宋体" w:eastAsia="宋体" w:cs="宋体"/>
        </w:rPr>
      </w:pPr>
    </w:p>
    <w:p w14:paraId="7F210E94">
      <w:pPr>
        <w:spacing w:line="360" w:lineRule="auto"/>
        <w:ind w:left="720" w:leftChars="343" w:firstLine="1084" w:firstLineChars="300"/>
        <w:outlineLvl w:val="0"/>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14:paraId="3B8A53B5">
      <w:pPr>
        <w:rPr>
          <w:rFonts w:hint="eastAsia" w:ascii="宋体" w:hAnsi="宋体" w:eastAsia="宋体" w:cs="宋体"/>
          <w:sz w:val="24"/>
          <w:u w:val="single"/>
        </w:rPr>
      </w:pPr>
      <w:r>
        <w:rPr>
          <w:rFonts w:hint="eastAsia" w:ascii="宋体" w:hAnsi="宋体" w:eastAsia="宋体" w:cs="宋体"/>
          <w:sz w:val="24"/>
        </w:rPr>
        <w:t>合同编号：</w:t>
      </w:r>
    </w:p>
    <w:p w14:paraId="23F51229">
      <w:pPr>
        <w:spacing w:line="480" w:lineRule="auto"/>
        <w:jc w:val="center"/>
        <w:rPr>
          <w:rFonts w:hint="eastAsia" w:ascii="宋体" w:hAnsi="宋体" w:eastAsia="宋体" w:cs="宋体"/>
          <w:b/>
          <w:sz w:val="28"/>
          <w:szCs w:val="28"/>
        </w:rPr>
      </w:pPr>
    </w:p>
    <w:p w14:paraId="44BAEC8F">
      <w:pPr>
        <w:spacing w:line="480" w:lineRule="auto"/>
        <w:jc w:val="center"/>
        <w:rPr>
          <w:rFonts w:hint="eastAsia" w:ascii="宋体" w:hAnsi="宋体" w:eastAsia="宋体" w:cs="宋体"/>
          <w:b/>
          <w:sz w:val="24"/>
        </w:rPr>
      </w:pPr>
    </w:p>
    <w:p w14:paraId="34153C2B">
      <w:pPr>
        <w:spacing w:line="480" w:lineRule="auto"/>
        <w:jc w:val="center"/>
        <w:rPr>
          <w:rFonts w:hint="eastAsia" w:ascii="宋体" w:hAnsi="宋体" w:eastAsia="宋体" w:cs="宋体"/>
          <w:b/>
          <w:sz w:val="24"/>
        </w:rPr>
      </w:pPr>
    </w:p>
    <w:p w14:paraId="40380C0E">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14:paraId="011BAF2B">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（服务类）</w:t>
      </w:r>
    </w:p>
    <w:p w14:paraId="0AB36C9E">
      <w:pPr>
        <w:pStyle w:val="388"/>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14:paraId="54FCDA81">
      <w:pPr>
        <w:spacing w:before="120" w:line="22" w:lineRule="atLeast"/>
        <w:rPr>
          <w:rFonts w:hint="eastAsia" w:ascii="宋体" w:hAnsi="宋体" w:eastAsia="宋体" w:cs="宋体"/>
          <w:sz w:val="24"/>
        </w:rPr>
      </w:pPr>
    </w:p>
    <w:p w14:paraId="5E910642">
      <w:pPr>
        <w:pStyle w:val="6"/>
        <w:rPr>
          <w:rFonts w:hint="eastAsia" w:ascii="宋体" w:hAnsi="宋体" w:eastAsia="宋体" w:cs="宋体"/>
        </w:rPr>
      </w:pPr>
    </w:p>
    <w:p w14:paraId="37A3897E">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p>
    <w:p w14:paraId="4F4FDF33">
      <w:pPr>
        <w:pStyle w:val="285"/>
        <w:spacing w:before="120" w:line="22" w:lineRule="atLeast"/>
        <w:rPr>
          <w:rFonts w:hint="eastAsia" w:ascii="宋体" w:hAnsi="宋体" w:eastAsia="宋体" w:cs="宋体"/>
          <w:szCs w:val="24"/>
        </w:rPr>
      </w:pPr>
    </w:p>
    <w:p w14:paraId="1E069677">
      <w:pPr>
        <w:pStyle w:val="285"/>
        <w:spacing w:before="120" w:line="22" w:lineRule="atLeast"/>
        <w:rPr>
          <w:rFonts w:hint="eastAsia" w:ascii="宋体" w:hAnsi="宋体" w:eastAsia="宋体" w:cs="宋体"/>
          <w:szCs w:val="24"/>
        </w:rPr>
      </w:pPr>
    </w:p>
    <w:p w14:paraId="487A34CD">
      <w:pPr>
        <w:rPr>
          <w:rFonts w:hint="eastAsia" w:ascii="宋体" w:hAnsi="宋体" w:eastAsia="宋体" w:cs="宋体"/>
          <w:sz w:val="24"/>
        </w:rPr>
      </w:pPr>
    </w:p>
    <w:p w14:paraId="10B2AE5F">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p>
    <w:p w14:paraId="0560EA33">
      <w:pPr>
        <w:spacing w:before="120" w:line="22" w:lineRule="atLeast"/>
        <w:rPr>
          <w:rFonts w:hint="eastAsia" w:ascii="宋体" w:hAnsi="宋体" w:eastAsia="宋体" w:cs="宋体"/>
          <w:sz w:val="24"/>
        </w:rPr>
      </w:pPr>
    </w:p>
    <w:p w14:paraId="1A231DA9">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p>
    <w:p w14:paraId="256EF9AF">
      <w:pPr>
        <w:spacing w:before="120" w:line="22" w:lineRule="atLeast"/>
        <w:rPr>
          <w:rFonts w:hint="eastAsia" w:ascii="宋体" w:hAnsi="宋体" w:eastAsia="宋体" w:cs="宋体"/>
          <w:sz w:val="24"/>
        </w:rPr>
      </w:pPr>
    </w:p>
    <w:p w14:paraId="75C32687">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p>
    <w:p w14:paraId="31D72BD0">
      <w:pPr>
        <w:spacing w:before="120" w:line="22" w:lineRule="atLeast"/>
        <w:rPr>
          <w:rFonts w:hint="eastAsia" w:ascii="宋体" w:hAnsi="宋体" w:eastAsia="宋体" w:cs="宋体"/>
          <w:sz w:val="24"/>
        </w:rPr>
      </w:pPr>
    </w:p>
    <w:p w14:paraId="5AEE6DA7">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签订日期：年月日</w:t>
      </w:r>
    </w:p>
    <w:p w14:paraId="205B8FF2">
      <w:pPr>
        <w:widowControl/>
        <w:jc w:val="left"/>
        <w:rPr>
          <w:rFonts w:hint="eastAsia" w:ascii="宋体" w:hAnsi="宋体" w:eastAsia="宋体" w:cs="宋体"/>
          <w:kern w:val="0"/>
          <w:sz w:val="24"/>
        </w:rPr>
        <w:sectPr>
          <w:headerReference r:id="rId8" w:type="default"/>
          <w:footerReference r:id="rId9" w:type="default"/>
          <w:pgSz w:w="11907" w:h="16840"/>
          <w:pgMar w:top="1474" w:right="1814" w:bottom="1474" w:left="1814" w:header="851" w:footer="851" w:gutter="0"/>
          <w:cols w:space="720" w:num="1"/>
        </w:sectPr>
      </w:pPr>
    </w:p>
    <w:p w14:paraId="165B4B4D">
      <w:pPr>
        <w:rPr>
          <w:rFonts w:hint="eastAsia" w:ascii="宋体" w:hAnsi="宋体" w:eastAsia="宋体" w:cs="宋体"/>
          <w:b/>
          <w:sz w:val="24"/>
        </w:rPr>
      </w:pPr>
    </w:p>
    <w:p w14:paraId="0A96D41E">
      <w:pPr>
        <w:spacing w:line="560" w:lineRule="exact"/>
        <w:ind w:firstLine="480" w:firstLineChars="200"/>
        <w:rPr>
          <w:rFonts w:hint="eastAsia" w:ascii="宋体" w:hAnsi="宋体" w:eastAsia="宋体" w:cs="宋体"/>
          <w:sz w:val="24"/>
        </w:rPr>
      </w:pPr>
      <w:r>
        <w:rPr>
          <w:rFonts w:hint="eastAsia" w:ascii="宋体" w:hAnsi="宋体" w:eastAsia="宋体" w:cs="宋体"/>
          <w:sz w:val="24"/>
          <w:lang w:val="zh-CN"/>
        </w:rPr>
        <w:t>年月日</w:t>
      </w:r>
      <w:r>
        <w:rPr>
          <w:rFonts w:hint="eastAsia" w:ascii="宋体" w:hAnsi="宋体" w:eastAsia="宋体" w:cs="宋体"/>
          <w:sz w:val="24"/>
        </w:rPr>
        <w:t>，</w:t>
      </w:r>
      <w:r>
        <w:rPr>
          <w:rFonts w:hint="eastAsia" w:ascii="宋体" w:hAnsi="宋体" w:eastAsia="宋体" w:cs="宋体"/>
          <w:color w:val="0000FF"/>
          <w:sz w:val="24"/>
          <w:u w:val="single"/>
        </w:rPr>
        <w:t>（采购人）</w:t>
      </w:r>
      <w:r>
        <w:rPr>
          <w:rFonts w:hint="eastAsia" w:ascii="宋体" w:hAnsi="宋体" w:eastAsia="宋体" w:cs="宋体"/>
          <w:sz w:val="24"/>
        </w:rPr>
        <w:t>以</w:t>
      </w:r>
      <w:r>
        <w:rPr>
          <w:rFonts w:hint="eastAsia" w:ascii="宋体" w:hAnsi="宋体" w:eastAsia="宋体" w:cs="宋体"/>
          <w:sz w:val="24"/>
          <w:u w:val="single"/>
        </w:rPr>
        <w:t xml:space="preserve">   （政府采购方式）  </w:t>
      </w:r>
      <w:r>
        <w:rPr>
          <w:rFonts w:hint="eastAsia" w:ascii="宋体" w:hAnsi="宋体" w:eastAsia="宋体" w:cs="宋体"/>
          <w:sz w:val="24"/>
        </w:rPr>
        <w:t>对</w:t>
      </w:r>
      <w:r>
        <w:rPr>
          <w:rFonts w:hint="eastAsia" w:ascii="宋体" w:hAnsi="宋体" w:eastAsia="宋体" w:cs="宋体"/>
          <w:color w:val="0000FF"/>
          <w:sz w:val="24"/>
          <w:u w:val="single"/>
        </w:rPr>
        <w:t xml:space="preserve">（项目名称）  </w:t>
      </w:r>
      <w:r>
        <w:rPr>
          <w:rFonts w:hint="eastAsia" w:ascii="宋体" w:hAnsi="宋体" w:eastAsia="宋体" w:cs="宋体"/>
          <w:sz w:val="24"/>
        </w:rPr>
        <w:t>项目进行了采购。经</w:t>
      </w:r>
      <w:r>
        <w:rPr>
          <w:rFonts w:hint="eastAsia" w:ascii="宋体" w:hAnsi="宋体" w:eastAsia="宋体" w:cs="宋体"/>
          <w:sz w:val="24"/>
          <w:u w:val="single"/>
        </w:rPr>
        <w:t xml:space="preserve">   （相关评定主体名称）   </w:t>
      </w:r>
      <w:r>
        <w:rPr>
          <w:rFonts w:hint="eastAsia" w:ascii="宋体" w:hAnsi="宋体" w:eastAsia="宋体" w:cs="宋体"/>
          <w:sz w:val="24"/>
        </w:rPr>
        <w:t>评定，</w:t>
      </w:r>
      <w:r>
        <w:rPr>
          <w:rFonts w:hint="eastAsia" w:ascii="宋体" w:hAnsi="宋体" w:eastAsia="宋体" w:cs="宋体"/>
          <w:sz w:val="24"/>
          <w:u w:val="single"/>
        </w:rPr>
        <w:t xml:space="preserve">   （中标或者成交供应商名称） </w:t>
      </w:r>
      <w:r>
        <w:rPr>
          <w:rFonts w:hint="eastAsia" w:ascii="宋体" w:hAnsi="宋体" w:eastAsia="宋体" w:cs="宋体"/>
          <w:sz w:val="24"/>
        </w:rPr>
        <w:t>为该项目中标或者成交供应商。现于中标或者成交通知书发出之日起10个工作日内，按照采购文件确定的事项签订本合同。</w:t>
      </w:r>
    </w:p>
    <w:p w14:paraId="2D5B7467">
      <w:pPr>
        <w:spacing w:line="560" w:lineRule="exact"/>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根据《中华人民共和国民法典》《中华人民共和国政府采购法》等相关法律法规之规定，按照平等、自愿、公平和诚实信用的原则，经</w:t>
      </w:r>
      <w:r>
        <w:rPr>
          <w:rFonts w:hint="eastAsia" w:ascii="宋体" w:hAnsi="宋体" w:eastAsia="宋体" w:cs="宋体"/>
          <w:color w:val="0000FF"/>
          <w:sz w:val="24"/>
          <w:u w:val="single"/>
        </w:rPr>
        <w:t xml:space="preserve">（采购人）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（中或者成交标供应商名称）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072662F0">
      <w:pPr>
        <w:spacing w:line="560" w:lineRule="exact"/>
        <w:ind w:firstLine="482" w:firstLineChars="200"/>
        <w:outlineLvl w:val="0"/>
        <w:rPr>
          <w:rFonts w:hint="eastAsia" w:ascii="宋体" w:hAnsi="宋体" w:eastAsia="宋体" w:cs="宋体"/>
          <w:sz w:val="24"/>
        </w:rPr>
      </w:pPr>
      <w:bookmarkStart w:id="30" w:name="_Toc15367"/>
      <w:bookmarkStart w:id="31" w:name="_Toc22967"/>
      <w:bookmarkStart w:id="32" w:name="_Toc28855"/>
      <w:bookmarkStart w:id="33" w:name="_Toc20421"/>
      <w:bookmarkStart w:id="34" w:name="_Toc19273"/>
      <w:r>
        <w:rPr>
          <w:rFonts w:hint="eastAsia" w:ascii="宋体" w:hAnsi="宋体" w:eastAsia="宋体" w:cs="宋体"/>
          <w:b/>
          <w:sz w:val="24"/>
        </w:rPr>
        <w:t>1.1 合同组成部分</w:t>
      </w:r>
      <w:bookmarkEnd w:id="30"/>
      <w:bookmarkEnd w:id="31"/>
      <w:bookmarkEnd w:id="32"/>
      <w:bookmarkEnd w:id="33"/>
      <w:bookmarkEnd w:id="34"/>
    </w:p>
    <w:p w14:paraId="4A1648C3">
      <w:pPr>
        <w:spacing w:line="560" w:lineRule="exact"/>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0B7D689">
      <w:pPr>
        <w:spacing w:line="560" w:lineRule="exact"/>
        <w:ind w:firstLine="480" w:firstLineChars="200"/>
        <w:rPr>
          <w:rFonts w:hint="eastAsia" w:ascii="宋体" w:hAnsi="宋体" w:eastAsia="宋体" w:cs="宋体"/>
          <w:sz w:val="24"/>
        </w:rPr>
      </w:pPr>
      <w:r>
        <w:rPr>
          <w:rFonts w:hint="eastAsia" w:ascii="宋体" w:hAnsi="宋体" w:eastAsia="宋体" w:cs="宋体"/>
          <w:sz w:val="24"/>
        </w:rPr>
        <w:t>1.1.1 本合同及其补充合同、变更协议；</w:t>
      </w:r>
    </w:p>
    <w:p w14:paraId="6AE00013">
      <w:pPr>
        <w:spacing w:line="560" w:lineRule="exact"/>
        <w:ind w:firstLine="480" w:firstLineChars="200"/>
        <w:rPr>
          <w:rFonts w:hint="eastAsia" w:ascii="宋体" w:hAnsi="宋体" w:eastAsia="宋体" w:cs="宋体"/>
          <w:sz w:val="24"/>
        </w:rPr>
      </w:pPr>
      <w:r>
        <w:rPr>
          <w:rFonts w:hint="eastAsia" w:ascii="宋体" w:hAnsi="宋体" w:eastAsia="宋体" w:cs="宋体"/>
          <w:sz w:val="24"/>
        </w:rPr>
        <w:t>1.1.2 中标或者成交通知书；</w:t>
      </w:r>
    </w:p>
    <w:p w14:paraId="7348EEF5">
      <w:pPr>
        <w:spacing w:line="560" w:lineRule="exact"/>
        <w:ind w:firstLine="480" w:firstLineChars="200"/>
        <w:rPr>
          <w:rFonts w:hint="eastAsia" w:ascii="宋体" w:hAnsi="宋体" w:eastAsia="宋体" w:cs="宋体"/>
          <w:sz w:val="24"/>
        </w:rPr>
      </w:pPr>
      <w:r>
        <w:rPr>
          <w:rFonts w:hint="eastAsia" w:ascii="宋体" w:hAnsi="宋体" w:eastAsia="宋体" w:cs="宋体"/>
          <w:sz w:val="24"/>
        </w:rPr>
        <w:t>1.1.3 投标或者响应文件（含澄清或者说明文件）；</w:t>
      </w:r>
    </w:p>
    <w:p w14:paraId="58F3867F">
      <w:pPr>
        <w:spacing w:line="560" w:lineRule="exact"/>
        <w:ind w:firstLine="480" w:firstLineChars="200"/>
        <w:rPr>
          <w:rFonts w:hint="eastAsia" w:ascii="宋体" w:hAnsi="宋体" w:eastAsia="宋体" w:cs="宋体"/>
          <w:sz w:val="24"/>
        </w:rPr>
      </w:pPr>
      <w:r>
        <w:rPr>
          <w:rFonts w:hint="eastAsia" w:ascii="宋体" w:hAnsi="宋体" w:eastAsia="宋体" w:cs="宋体"/>
          <w:sz w:val="24"/>
        </w:rPr>
        <w:t>1.1.4 采购文件（含澄清或者修改文件）；</w:t>
      </w:r>
    </w:p>
    <w:p w14:paraId="7D4C2BB5">
      <w:pPr>
        <w:spacing w:line="560" w:lineRule="exact"/>
        <w:ind w:firstLine="480" w:firstLineChars="200"/>
        <w:rPr>
          <w:rFonts w:hint="eastAsia" w:ascii="宋体" w:hAnsi="宋体" w:eastAsia="宋体" w:cs="宋体"/>
          <w:sz w:val="24"/>
        </w:rPr>
      </w:pPr>
      <w:r>
        <w:rPr>
          <w:rFonts w:hint="eastAsia" w:ascii="宋体" w:hAnsi="宋体" w:eastAsia="宋体" w:cs="宋体"/>
          <w:sz w:val="24"/>
        </w:rPr>
        <w:t>1.1.5 其他相关采购文件。</w:t>
      </w:r>
    </w:p>
    <w:p w14:paraId="42F3B29F">
      <w:pPr>
        <w:spacing w:line="560" w:lineRule="exact"/>
        <w:ind w:firstLine="482" w:firstLineChars="200"/>
        <w:outlineLvl w:val="0"/>
        <w:rPr>
          <w:rFonts w:hint="eastAsia" w:ascii="宋体" w:hAnsi="宋体" w:eastAsia="宋体" w:cs="宋体"/>
          <w:b/>
          <w:sz w:val="24"/>
        </w:rPr>
      </w:pPr>
      <w:bookmarkStart w:id="35" w:name="_Toc18585"/>
      <w:bookmarkStart w:id="36" w:name="_Toc6773"/>
      <w:bookmarkStart w:id="37" w:name="_Toc6311"/>
      <w:bookmarkStart w:id="38" w:name="_Toc22185"/>
      <w:bookmarkStart w:id="39" w:name="_Toc2918"/>
      <w:r>
        <w:rPr>
          <w:rFonts w:hint="eastAsia" w:ascii="宋体" w:hAnsi="宋体" w:eastAsia="宋体" w:cs="宋体"/>
          <w:b/>
          <w:sz w:val="24"/>
        </w:rPr>
        <w:t>1.2 标的</w:t>
      </w:r>
      <w:bookmarkEnd w:id="35"/>
      <w:bookmarkEnd w:id="36"/>
      <w:bookmarkEnd w:id="37"/>
      <w:bookmarkEnd w:id="38"/>
      <w:bookmarkEnd w:id="39"/>
    </w:p>
    <w:p w14:paraId="13A3A3DD">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1.2.1 服务内容：；</w:t>
      </w:r>
    </w:p>
    <w:p w14:paraId="78957F12">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1.2.2 服务标准：；</w:t>
      </w:r>
    </w:p>
    <w:p w14:paraId="194D3C91">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1.2.3 技术保障：</w:t>
      </w:r>
      <w:r>
        <w:rPr>
          <w:rFonts w:hint="eastAsia" w:ascii="宋体" w:hAnsi="宋体" w:eastAsia="宋体" w:cs="宋体"/>
          <w:sz w:val="24"/>
          <w:u w:val="single"/>
        </w:rPr>
        <w:t>　　　　　　　　　                      　      ；</w:t>
      </w:r>
    </w:p>
    <w:p w14:paraId="593C4334">
      <w:pPr>
        <w:spacing w:line="560" w:lineRule="exact"/>
        <w:ind w:firstLine="480" w:firstLineChars="200"/>
        <w:jc w:val="left"/>
        <w:rPr>
          <w:rFonts w:hint="eastAsia" w:ascii="宋体" w:hAnsi="宋体" w:eastAsia="宋体" w:cs="宋体"/>
          <w:sz w:val="24"/>
        </w:rPr>
      </w:pPr>
      <w:r>
        <w:rPr>
          <w:rFonts w:hint="eastAsia" w:ascii="宋体" w:hAnsi="宋体" w:eastAsia="宋体" w:cs="宋体"/>
          <w:sz w:val="24"/>
        </w:rPr>
        <w:t>1.2.4 服务人员组成：</w:t>
      </w:r>
      <w:r>
        <w:rPr>
          <w:rFonts w:hint="eastAsia" w:ascii="宋体" w:hAnsi="宋体" w:eastAsia="宋体" w:cs="宋体"/>
          <w:sz w:val="24"/>
          <w:u w:val="single"/>
        </w:rPr>
        <w:t xml:space="preserve">　　             　      </w:t>
      </w:r>
      <w:r>
        <w:rPr>
          <w:rFonts w:hint="eastAsia" w:ascii="宋体" w:hAnsi="宋体" w:eastAsia="宋体" w:cs="宋体"/>
          <w:sz w:val="24"/>
        </w:rPr>
        <w:t>；</w:t>
      </w:r>
    </w:p>
    <w:p w14:paraId="080169D4">
      <w:pPr>
        <w:pStyle w:val="622"/>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1.2.5合同（是/否）涉及货物。若涉及货物的的，则：</w:t>
      </w:r>
    </w:p>
    <w:p w14:paraId="677839BC">
      <w:pPr>
        <w:spacing w:line="560" w:lineRule="exact"/>
        <w:ind w:firstLine="480" w:firstLineChars="200"/>
        <w:rPr>
          <w:rFonts w:hint="eastAsia" w:ascii="宋体" w:hAnsi="宋体" w:eastAsia="宋体" w:cs="宋体"/>
          <w:sz w:val="24"/>
          <w:u w:val="single"/>
        </w:rPr>
      </w:pPr>
      <w:bookmarkStart w:id="40" w:name="_Toc4929"/>
      <w:bookmarkStart w:id="41" w:name="_Toc21124"/>
      <w:bookmarkStart w:id="42" w:name="_Toc13918"/>
      <w:bookmarkStart w:id="43" w:name="_Toc1386"/>
      <w:bookmarkStart w:id="44" w:name="_Toc5635"/>
      <w:r>
        <w:rPr>
          <w:rFonts w:hint="eastAsia" w:ascii="宋体" w:hAnsi="宋体" w:eastAsia="宋体" w:cs="宋体"/>
          <w:sz w:val="24"/>
        </w:rPr>
        <w:t>1.2.5.1 货物名称、品牌、规格型号、花色：；</w:t>
      </w:r>
    </w:p>
    <w:p w14:paraId="109DE363">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1.2.5.2 货物数量：；</w:t>
      </w:r>
    </w:p>
    <w:p w14:paraId="699FA4D2">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1.2.5.3 货物质量：</w:t>
      </w:r>
      <w:r>
        <w:rPr>
          <w:rFonts w:hint="eastAsia" w:ascii="宋体" w:hAnsi="宋体" w:eastAsia="宋体" w:cs="宋体"/>
          <w:sz w:val="24"/>
          <w:u w:val="single"/>
        </w:rPr>
        <w:t xml:space="preserve">　　　　　　　　　                      　 </w:t>
      </w:r>
      <w:r>
        <w:rPr>
          <w:rFonts w:hint="eastAsia" w:ascii="宋体" w:hAnsi="宋体" w:eastAsia="宋体" w:cs="宋体"/>
          <w:sz w:val="24"/>
        </w:rPr>
        <w:t>；</w:t>
      </w:r>
    </w:p>
    <w:p w14:paraId="77ECE322">
      <w:pPr>
        <w:spacing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rPr>
        <w:t>1.3 价款</w:t>
      </w:r>
      <w:bookmarkEnd w:id="40"/>
      <w:bookmarkEnd w:id="41"/>
      <w:bookmarkEnd w:id="42"/>
      <w:bookmarkEnd w:id="43"/>
      <w:bookmarkEnd w:id="44"/>
    </w:p>
    <w:p w14:paraId="46EC061D">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本项目采用以下第条款规定的计价方式计价。</w:t>
      </w:r>
    </w:p>
    <w:p w14:paraId="64318DD6">
      <w:pPr>
        <w:spacing w:line="560" w:lineRule="exact"/>
        <w:ind w:firstLine="480" w:firstLineChars="200"/>
        <w:rPr>
          <w:rFonts w:hint="eastAsia" w:ascii="宋体" w:hAnsi="宋体" w:eastAsia="宋体" w:cs="宋体"/>
          <w:sz w:val="24"/>
        </w:rPr>
      </w:pPr>
      <w:r>
        <w:rPr>
          <w:rFonts w:hint="eastAsia" w:ascii="宋体" w:hAnsi="宋体" w:eastAsia="宋体" w:cs="宋体"/>
          <w:sz w:val="24"/>
        </w:rPr>
        <w:t>1.3.1总价合同，本合同总价（含税）为：￥元（大写：元人民币）。</w:t>
      </w:r>
    </w:p>
    <w:p w14:paraId="02FAE604">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382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C7D4C4">
            <w:pPr>
              <w:pStyle w:val="109"/>
              <w:spacing w:line="5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3402" w:type="dxa"/>
            <w:vAlign w:val="center"/>
          </w:tcPr>
          <w:p w14:paraId="35E752A2">
            <w:pPr>
              <w:pStyle w:val="109"/>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分项名称</w:t>
            </w:r>
          </w:p>
        </w:tc>
        <w:tc>
          <w:tcPr>
            <w:tcW w:w="2552" w:type="dxa"/>
            <w:vAlign w:val="center"/>
          </w:tcPr>
          <w:p w14:paraId="6D430A42">
            <w:pPr>
              <w:pStyle w:val="109"/>
              <w:spacing w:line="560" w:lineRule="exact"/>
              <w:jc w:val="center"/>
              <w:rPr>
                <w:rFonts w:hint="eastAsia" w:ascii="宋体" w:hAnsi="宋体" w:eastAsia="宋体" w:cs="宋体"/>
                <w:sz w:val="24"/>
                <w:szCs w:val="24"/>
              </w:rPr>
            </w:pPr>
            <w:r>
              <w:rPr>
                <w:rFonts w:hint="eastAsia" w:ascii="宋体" w:hAnsi="宋体" w:eastAsia="宋体" w:cs="宋体"/>
                <w:sz w:val="24"/>
                <w:szCs w:val="24"/>
              </w:rPr>
              <w:t>分项价格</w:t>
            </w:r>
          </w:p>
        </w:tc>
      </w:tr>
      <w:tr w14:paraId="4BF3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48AB07">
            <w:pPr>
              <w:pStyle w:val="109"/>
              <w:spacing w:line="560" w:lineRule="exact"/>
              <w:ind w:firstLine="200"/>
              <w:jc w:val="center"/>
              <w:rPr>
                <w:rFonts w:hint="eastAsia" w:ascii="宋体" w:hAnsi="宋体" w:eastAsia="宋体" w:cs="宋体"/>
                <w:sz w:val="24"/>
                <w:szCs w:val="24"/>
              </w:rPr>
            </w:pPr>
          </w:p>
        </w:tc>
        <w:tc>
          <w:tcPr>
            <w:tcW w:w="3402" w:type="dxa"/>
            <w:vAlign w:val="center"/>
          </w:tcPr>
          <w:p w14:paraId="257F9D3B">
            <w:pPr>
              <w:pStyle w:val="109"/>
              <w:spacing w:line="560" w:lineRule="exact"/>
              <w:ind w:firstLine="200"/>
              <w:jc w:val="center"/>
              <w:rPr>
                <w:rFonts w:hint="eastAsia" w:ascii="宋体" w:hAnsi="宋体" w:eastAsia="宋体" w:cs="宋体"/>
                <w:sz w:val="24"/>
                <w:szCs w:val="24"/>
              </w:rPr>
            </w:pPr>
          </w:p>
        </w:tc>
        <w:tc>
          <w:tcPr>
            <w:tcW w:w="2552" w:type="dxa"/>
            <w:vAlign w:val="center"/>
          </w:tcPr>
          <w:p w14:paraId="19F07512">
            <w:pPr>
              <w:pStyle w:val="109"/>
              <w:spacing w:line="560" w:lineRule="exact"/>
              <w:ind w:firstLine="200"/>
              <w:jc w:val="center"/>
              <w:rPr>
                <w:rFonts w:hint="eastAsia" w:ascii="宋体" w:hAnsi="宋体" w:eastAsia="宋体" w:cs="宋体"/>
                <w:sz w:val="24"/>
                <w:szCs w:val="24"/>
              </w:rPr>
            </w:pPr>
          </w:p>
        </w:tc>
      </w:tr>
      <w:tr w14:paraId="0A6F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8AD7883">
            <w:pPr>
              <w:pStyle w:val="109"/>
              <w:spacing w:line="560" w:lineRule="exact"/>
              <w:ind w:firstLine="200"/>
              <w:jc w:val="center"/>
              <w:rPr>
                <w:rFonts w:hint="eastAsia" w:ascii="宋体" w:hAnsi="宋体" w:eastAsia="宋体" w:cs="宋体"/>
                <w:sz w:val="24"/>
                <w:szCs w:val="24"/>
              </w:rPr>
            </w:pPr>
          </w:p>
        </w:tc>
        <w:tc>
          <w:tcPr>
            <w:tcW w:w="3402" w:type="dxa"/>
            <w:vAlign w:val="center"/>
          </w:tcPr>
          <w:p w14:paraId="22396A87">
            <w:pPr>
              <w:pStyle w:val="109"/>
              <w:spacing w:line="560" w:lineRule="exact"/>
              <w:ind w:firstLine="200"/>
              <w:jc w:val="center"/>
              <w:rPr>
                <w:rFonts w:hint="eastAsia" w:ascii="宋体" w:hAnsi="宋体" w:eastAsia="宋体" w:cs="宋体"/>
                <w:sz w:val="24"/>
                <w:szCs w:val="24"/>
              </w:rPr>
            </w:pPr>
          </w:p>
        </w:tc>
        <w:tc>
          <w:tcPr>
            <w:tcW w:w="2552" w:type="dxa"/>
            <w:vAlign w:val="center"/>
          </w:tcPr>
          <w:p w14:paraId="31184AEB">
            <w:pPr>
              <w:pStyle w:val="109"/>
              <w:spacing w:line="560" w:lineRule="exact"/>
              <w:ind w:firstLine="200"/>
              <w:jc w:val="center"/>
              <w:rPr>
                <w:rFonts w:hint="eastAsia" w:ascii="宋体" w:hAnsi="宋体" w:eastAsia="宋体" w:cs="宋体"/>
                <w:sz w:val="24"/>
                <w:szCs w:val="24"/>
              </w:rPr>
            </w:pPr>
          </w:p>
        </w:tc>
      </w:tr>
      <w:tr w14:paraId="59B5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B47924B">
            <w:pPr>
              <w:pStyle w:val="109"/>
              <w:spacing w:line="560" w:lineRule="exact"/>
              <w:ind w:firstLine="200"/>
              <w:jc w:val="center"/>
              <w:rPr>
                <w:rFonts w:hint="eastAsia" w:ascii="宋体" w:hAnsi="宋体" w:eastAsia="宋体" w:cs="宋体"/>
                <w:sz w:val="24"/>
                <w:szCs w:val="24"/>
              </w:rPr>
            </w:pPr>
          </w:p>
        </w:tc>
        <w:tc>
          <w:tcPr>
            <w:tcW w:w="3402" w:type="dxa"/>
            <w:vAlign w:val="center"/>
          </w:tcPr>
          <w:p w14:paraId="682EF075">
            <w:pPr>
              <w:pStyle w:val="109"/>
              <w:spacing w:line="560" w:lineRule="exact"/>
              <w:ind w:firstLine="200"/>
              <w:jc w:val="center"/>
              <w:rPr>
                <w:rFonts w:hint="eastAsia" w:ascii="宋体" w:hAnsi="宋体" w:eastAsia="宋体" w:cs="宋体"/>
                <w:sz w:val="24"/>
                <w:szCs w:val="24"/>
              </w:rPr>
            </w:pPr>
          </w:p>
        </w:tc>
        <w:tc>
          <w:tcPr>
            <w:tcW w:w="2552" w:type="dxa"/>
            <w:vAlign w:val="center"/>
          </w:tcPr>
          <w:p w14:paraId="2178DB97">
            <w:pPr>
              <w:pStyle w:val="109"/>
              <w:spacing w:line="560" w:lineRule="exact"/>
              <w:ind w:firstLine="200"/>
              <w:jc w:val="center"/>
              <w:rPr>
                <w:rFonts w:hint="eastAsia" w:ascii="宋体" w:hAnsi="宋体" w:eastAsia="宋体" w:cs="宋体"/>
                <w:sz w:val="24"/>
                <w:szCs w:val="24"/>
              </w:rPr>
            </w:pPr>
          </w:p>
        </w:tc>
      </w:tr>
      <w:tr w14:paraId="076B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1FC756">
            <w:pPr>
              <w:pStyle w:val="109"/>
              <w:spacing w:line="560" w:lineRule="exact"/>
              <w:ind w:firstLine="200"/>
              <w:jc w:val="center"/>
              <w:rPr>
                <w:rFonts w:hint="eastAsia" w:ascii="宋体" w:hAnsi="宋体" w:eastAsia="宋体" w:cs="宋体"/>
                <w:sz w:val="24"/>
                <w:szCs w:val="24"/>
              </w:rPr>
            </w:pPr>
          </w:p>
        </w:tc>
        <w:tc>
          <w:tcPr>
            <w:tcW w:w="3402" w:type="dxa"/>
            <w:vAlign w:val="center"/>
          </w:tcPr>
          <w:p w14:paraId="5B7337FF">
            <w:pPr>
              <w:pStyle w:val="109"/>
              <w:spacing w:line="560" w:lineRule="exact"/>
              <w:ind w:firstLine="200"/>
              <w:jc w:val="center"/>
              <w:rPr>
                <w:rFonts w:hint="eastAsia" w:ascii="宋体" w:hAnsi="宋体" w:eastAsia="宋体" w:cs="宋体"/>
                <w:sz w:val="24"/>
                <w:szCs w:val="24"/>
              </w:rPr>
            </w:pPr>
          </w:p>
        </w:tc>
        <w:tc>
          <w:tcPr>
            <w:tcW w:w="2552" w:type="dxa"/>
            <w:vAlign w:val="center"/>
          </w:tcPr>
          <w:p w14:paraId="12E5E4B2">
            <w:pPr>
              <w:pStyle w:val="109"/>
              <w:spacing w:line="560" w:lineRule="exact"/>
              <w:ind w:firstLine="200"/>
              <w:jc w:val="center"/>
              <w:rPr>
                <w:rFonts w:hint="eastAsia" w:ascii="宋体" w:hAnsi="宋体" w:eastAsia="宋体" w:cs="宋体"/>
                <w:sz w:val="24"/>
                <w:szCs w:val="24"/>
              </w:rPr>
            </w:pPr>
          </w:p>
        </w:tc>
      </w:tr>
      <w:tr w14:paraId="6CFB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BAE3AAC">
            <w:pPr>
              <w:pStyle w:val="109"/>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总价</w:t>
            </w:r>
          </w:p>
        </w:tc>
        <w:tc>
          <w:tcPr>
            <w:tcW w:w="2552" w:type="dxa"/>
            <w:vAlign w:val="center"/>
          </w:tcPr>
          <w:p w14:paraId="0D299443">
            <w:pPr>
              <w:pStyle w:val="109"/>
              <w:spacing w:line="560" w:lineRule="exact"/>
              <w:ind w:firstLine="200"/>
              <w:jc w:val="center"/>
              <w:rPr>
                <w:rFonts w:hint="eastAsia" w:ascii="宋体" w:hAnsi="宋体" w:eastAsia="宋体" w:cs="宋体"/>
                <w:sz w:val="24"/>
                <w:szCs w:val="24"/>
              </w:rPr>
            </w:pPr>
          </w:p>
        </w:tc>
      </w:tr>
    </w:tbl>
    <w:p w14:paraId="7D9CDFF9">
      <w:pPr>
        <w:spacing w:line="560" w:lineRule="exact"/>
        <w:ind w:firstLine="480" w:firstLineChars="200"/>
        <w:rPr>
          <w:rFonts w:hint="eastAsia" w:ascii="宋体" w:hAnsi="宋体" w:eastAsia="宋体" w:cs="宋体"/>
          <w:sz w:val="24"/>
        </w:rPr>
      </w:pPr>
      <w:bookmarkStart w:id="45" w:name="_Toc30506"/>
      <w:bookmarkStart w:id="46" w:name="_Toc30158"/>
      <w:bookmarkStart w:id="47" w:name="_Toc14993"/>
      <w:bookmarkStart w:id="48" w:name="_Toc26916"/>
      <w:bookmarkStart w:id="49" w:name="_Toc3654"/>
      <w:r>
        <w:rPr>
          <w:rFonts w:hint="eastAsia" w:ascii="宋体" w:hAnsi="宋体" w:eastAsia="宋体" w:cs="宋体"/>
          <w:bCs/>
          <w:sz w:val="24"/>
        </w:rPr>
        <w:t>1.3.2单价合同，本合同单价（含税）标准为：</w:t>
      </w:r>
      <w:r>
        <w:rPr>
          <w:rFonts w:hint="eastAsia" w:ascii="宋体" w:hAnsi="宋体" w:eastAsia="宋体" w:cs="宋体"/>
          <w:sz w:val="24"/>
        </w:rPr>
        <w:t>。服务工作量的计量方式为：</w:t>
      </w:r>
      <w:r>
        <w:rPr>
          <w:rFonts w:hint="eastAsia" w:ascii="宋体" w:hAnsi="宋体" w:eastAsia="宋体" w:cs="宋体"/>
          <w:b/>
          <w:i/>
          <w:sz w:val="24"/>
          <w:u w:val="single"/>
        </w:rPr>
        <w:t>合同专用条款</w:t>
      </w:r>
      <w:r>
        <w:rPr>
          <w:rFonts w:hint="eastAsia" w:ascii="宋体" w:hAnsi="宋体" w:eastAsia="宋体" w:cs="宋体"/>
          <w:sz w:val="24"/>
        </w:rPr>
        <w:t>。单价合同，在合同履行期间内，根据实际完成的工作量据实结算，但结算总价上限不得超过预算金额或者双方确定的金额￥元（大写：元人民币）。</w:t>
      </w:r>
    </w:p>
    <w:p w14:paraId="1AC48AE2">
      <w:pPr>
        <w:pStyle w:val="6"/>
        <w:rPr>
          <w:rFonts w:hint="eastAsia" w:ascii="宋体" w:hAnsi="宋体" w:eastAsia="宋体" w:cs="宋体"/>
          <w:lang w:val="en-US"/>
        </w:rPr>
      </w:pPr>
      <w:r>
        <w:rPr>
          <w:rFonts w:hint="eastAsia" w:ascii="宋体" w:hAnsi="宋体" w:eastAsia="宋体" w:cs="宋体"/>
          <w:b w:val="0"/>
          <w:bCs w:val="0"/>
          <w:sz w:val="24"/>
          <w:lang w:val="en-US"/>
        </w:rPr>
        <w:t>1.3.3其他计价方式：</w:t>
      </w:r>
      <w:r>
        <w:rPr>
          <w:rFonts w:hint="eastAsia" w:ascii="宋体" w:hAnsi="宋体" w:eastAsia="宋体" w:cs="宋体"/>
          <w:b w:val="0"/>
          <w:bCs w:val="0"/>
          <w:sz w:val="24"/>
        </w:rPr>
        <w:t>。</w:t>
      </w:r>
    </w:p>
    <w:bookmarkEnd w:id="45"/>
    <w:bookmarkEnd w:id="46"/>
    <w:bookmarkEnd w:id="47"/>
    <w:bookmarkEnd w:id="48"/>
    <w:bookmarkEnd w:id="49"/>
    <w:p w14:paraId="39282D85">
      <w:pPr>
        <w:pStyle w:val="622"/>
        <w:spacing w:before="0" w:beforeAutospacing="0" w:after="0" w:afterAutospacing="0" w:line="360" w:lineRule="auto"/>
        <w:ind w:firstLine="480"/>
        <w:rPr>
          <w:rFonts w:hint="eastAsia" w:ascii="宋体" w:hAnsi="宋体" w:eastAsia="宋体" w:cs="宋体"/>
          <w:b/>
        </w:rPr>
      </w:pPr>
      <w:bookmarkStart w:id="50" w:name="_Toc22618"/>
      <w:bookmarkStart w:id="51" w:name="_Toc10340"/>
      <w:bookmarkStart w:id="52" w:name="_Toc1814"/>
      <w:bookmarkStart w:id="53" w:name="_Toc31421"/>
      <w:bookmarkStart w:id="54" w:name="_Toc11108"/>
      <w:bookmarkStart w:id="55" w:name="_Toc3625"/>
      <w:bookmarkStart w:id="56" w:name="_Toc4760"/>
      <w:bookmarkStart w:id="57" w:name="_Toc8772"/>
      <w:r>
        <w:rPr>
          <w:rFonts w:hint="eastAsia" w:ascii="宋体" w:hAnsi="宋体" w:eastAsia="宋体" w:cs="宋体"/>
          <w:b/>
        </w:rPr>
        <w:t>1.4履约保证金</w:t>
      </w:r>
    </w:p>
    <w:p w14:paraId="7D8A113F">
      <w:pPr>
        <w:pStyle w:val="622"/>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乙方（是/否）需要支付履约保证金。若需要支付履约保证金的，则：</w:t>
      </w:r>
    </w:p>
    <w:p w14:paraId="7D063D4A">
      <w:pPr>
        <w:spacing w:line="560" w:lineRule="exact"/>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1.4.1履约保证金的比例为合同金额的%；</w:t>
      </w:r>
    </w:p>
    <w:p w14:paraId="44A78174">
      <w:pPr>
        <w:spacing w:line="560" w:lineRule="exact"/>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1.4.2履约保证金支付方式详见</w:t>
      </w:r>
      <w:r>
        <w:rPr>
          <w:rFonts w:hint="eastAsia" w:ascii="宋体" w:hAnsi="宋体" w:eastAsia="宋体" w:cs="宋体"/>
          <w:b/>
          <w:i/>
          <w:sz w:val="24"/>
          <w:u w:val="single"/>
        </w:rPr>
        <w:t>合同专用条款</w:t>
      </w:r>
      <w:r>
        <w:rPr>
          <w:rFonts w:hint="eastAsia" w:ascii="宋体" w:hAnsi="宋体" w:eastAsia="宋体" w:cs="宋体"/>
          <w:kern w:val="0"/>
          <w:sz w:val="24"/>
        </w:rPr>
        <w:t>；</w:t>
      </w:r>
    </w:p>
    <w:p w14:paraId="738D2B12">
      <w:pPr>
        <w:pStyle w:val="6"/>
        <w:tabs>
          <w:tab w:val="left" w:pos="0"/>
        </w:tabs>
        <w:spacing w:line="560" w:lineRule="exact"/>
        <w:ind w:left="0" w:firstLine="480" w:firstLineChars="200"/>
        <w:rPr>
          <w:rFonts w:hint="eastAsia" w:ascii="宋体" w:hAnsi="宋体" w:eastAsia="宋体" w:cs="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D43127D">
      <w:pPr>
        <w:spacing w:line="560" w:lineRule="exact"/>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eastAsia="宋体" w:cs="宋体"/>
          <w:kern w:val="0"/>
          <w:sz w:val="24"/>
          <w:u w:val="single"/>
        </w:rPr>
        <w:t xml:space="preserve">  0.05（可根据情况修改）  </w:t>
      </w:r>
      <w:r>
        <w:rPr>
          <w:rFonts w:hint="eastAsia" w:ascii="宋体" w:hAnsi="宋体" w:eastAsia="宋体" w:cs="宋体"/>
          <w:kern w:val="0"/>
          <w:sz w:val="24"/>
        </w:rPr>
        <w:t>%计算，最高限额为本合同履约保证金的</w:t>
      </w:r>
      <w:r>
        <w:rPr>
          <w:rFonts w:hint="eastAsia" w:ascii="宋体" w:hAnsi="宋体" w:eastAsia="宋体" w:cs="宋体"/>
          <w:kern w:val="0"/>
          <w:sz w:val="24"/>
          <w:u w:val="single"/>
        </w:rPr>
        <w:t xml:space="preserve">  20  </w:t>
      </w:r>
      <w:r>
        <w:rPr>
          <w:rFonts w:hint="eastAsia" w:ascii="宋体" w:hAnsi="宋体" w:eastAsia="宋体" w:cs="宋体"/>
          <w:kern w:val="0"/>
          <w:sz w:val="24"/>
        </w:rPr>
        <w:t xml:space="preserve"> %。</w:t>
      </w:r>
    </w:p>
    <w:p w14:paraId="5BB4C73B">
      <w:pPr>
        <w:spacing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rPr>
        <w:t>1.5</w:t>
      </w:r>
      <w:bookmarkEnd w:id="50"/>
      <w:bookmarkEnd w:id="51"/>
      <w:bookmarkEnd w:id="52"/>
      <w:r>
        <w:rPr>
          <w:rFonts w:hint="eastAsia" w:ascii="宋体" w:hAnsi="宋体" w:eastAsia="宋体" w:cs="宋体"/>
          <w:b/>
          <w:sz w:val="24"/>
        </w:rPr>
        <w:t>预付款</w:t>
      </w:r>
    </w:p>
    <w:p w14:paraId="3C328FBB">
      <w:pPr>
        <w:pStyle w:val="622"/>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甲方（是/否）需要支付预付款。若需要支付预付款的，则：</w:t>
      </w:r>
    </w:p>
    <w:p w14:paraId="02C3AD84">
      <w:pPr>
        <w:spacing w:line="56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1.5.1预付款比例、支付方式、时间详见</w:t>
      </w:r>
      <w:r>
        <w:rPr>
          <w:rFonts w:hint="eastAsia" w:ascii="宋体" w:hAnsi="宋体" w:eastAsia="宋体" w:cs="宋体"/>
          <w:b/>
          <w:i/>
          <w:sz w:val="24"/>
          <w:u w:val="single"/>
        </w:rPr>
        <w:t>合同专用条款</w:t>
      </w:r>
      <w:r>
        <w:rPr>
          <w:rFonts w:hint="eastAsia" w:ascii="宋体" w:hAnsi="宋体" w:eastAsia="宋体" w:cs="宋体"/>
          <w:kern w:val="0"/>
          <w:sz w:val="24"/>
        </w:rPr>
        <w:t>；</w:t>
      </w:r>
    </w:p>
    <w:p w14:paraId="4B10BC4A">
      <w:pPr>
        <w:pStyle w:val="622"/>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1.5.2预付款的扣回方式详见</w:t>
      </w:r>
      <w:r>
        <w:rPr>
          <w:rFonts w:hint="eastAsia" w:ascii="宋体" w:hAnsi="宋体" w:eastAsia="宋体" w:cs="宋体"/>
          <w:b/>
          <w:i/>
          <w:u w:val="single"/>
        </w:rPr>
        <w:t>合同专用条款</w:t>
      </w:r>
      <w:r>
        <w:rPr>
          <w:rFonts w:hint="eastAsia" w:ascii="宋体" w:hAnsi="宋体" w:eastAsia="宋体" w:cs="宋体"/>
        </w:rPr>
        <w:t>；</w:t>
      </w:r>
    </w:p>
    <w:p w14:paraId="10765938">
      <w:pPr>
        <w:pStyle w:val="622"/>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rPr>
        <w:t>1.5.3预付款的担保措施详见</w:t>
      </w:r>
      <w:r>
        <w:rPr>
          <w:rFonts w:hint="eastAsia" w:ascii="宋体" w:hAnsi="宋体" w:eastAsia="宋体" w:cs="宋体"/>
          <w:b/>
          <w:i/>
          <w:u w:val="single"/>
        </w:rPr>
        <w:t>合同专用条款</w:t>
      </w:r>
      <w:r>
        <w:rPr>
          <w:rFonts w:hint="eastAsia" w:ascii="宋体" w:hAnsi="宋体" w:eastAsia="宋体" w:cs="宋体"/>
        </w:rPr>
        <w:t>。</w:t>
      </w:r>
    </w:p>
    <w:p w14:paraId="3E047A06">
      <w:pPr>
        <w:pStyle w:val="622"/>
        <w:spacing w:before="0" w:beforeAutospacing="0" w:after="0" w:afterAutospacing="0" w:line="360" w:lineRule="auto"/>
        <w:ind w:firstLine="480"/>
        <w:rPr>
          <w:rFonts w:hint="eastAsia" w:ascii="宋体" w:hAnsi="宋体" w:eastAsia="宋体" w:cs="宋体"/>
          <w:b/>
          <w:bCs/>
        </w:rPr>
      </w:pPr>
      <w:r>
        <w:rPr>
          <w:rFonts w:hint="eastAsia" w:ascii="宋体" w:hAnsi="宋体" w:eastAsia="宋体" w:cs="宋体"/>
          <w:b/>
          <w:bCs/>
        </w:rPr>
        <w:t>1.6资金支付</w:t>
      </w:r>
    </w:p>
    <w:p w14:paraId="45DD60A5">
      <w:pPr>
        <w:pStyle w:val="622"/>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DEA8ED5">
      <w:pPr>
        <w:spacing w:line="560" w:lineRule="exact"/>
        <w:ind w:firstLine="480" w:firstLineChars="200"/>
        <w:outlineLvl w:val="0"/>
        <w:rPr>
          <w:rFonts w:hint="eastAsia" w:ascii="宋体" w:hAnsi="宋体" w:eastAsia="宋体" w:cs="宋体"/>
          <w:sz w:val="24"/>
        </w:rPr>
      </w:pPr>
      <w:r>
        <w:rPr>
          <w:rFonts w:hint="eastAsia" w:ascii="宋体" w:hAnsi="宋体" w:eastAsia="宋体" w:cs="宋体"/>
          <w:sz w:val="24"/>
        </w:rPr>
        <w:t>1.6.2资金支付的方式、时间和条件详见</w:t>
      </w:r>
      <w:r>
        <w:rPr>
          <w:rFonts w:hint="eastAsia" w:ascii="宋体" w:hAnsi="宋体" w:eastAsia="宋体" w:cs="宋体"/>
          <w:b/>
          <w:i/>
          <w:sz w:val="24"/>
          <w:u w:val="single"/>
        </w:rPr>
        <w:t>合同专用条款</w:t>
      </w:r>
      <w:r>
        <w:rPr>
          <w:rFonts w:hint="eastAsia" w:ascii="宋体" w:hAnsi="宋体" w:eastAsia="宋体" w:cs="宋体"/>
          <w:sz w:val="24"/>
        </w:rPr>
        <w:t>。</w:t>
      </w:r>
    </w:p>
    <w:p w14:paraId="650B5F54">
      <w:pPr>
        <w:spacing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rPr>
        <w:t>1.7 履行期限、地点和方式</w:t>
      </w:r>
      <w:bookmarkEnd w:id="53"/>
      <w:bookmarkEnd w:id="54"/>
      <w:bookmarkEnd w:id="55"/>
      <w:bookmarkEnd w:id="56"/>
      <w:bookmarkEnd w:id="57"/>
    </w:p>
    <w:p w14:paraId="0C336A10">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1.7.1 服务交付（实施）的时间（期限）：</w:t>
      </w:r>
      <w:r>
        <w:rPr>
          <w:rFonts w:hint="eastAsia" w:ascii="宋体" w:hAnsi="宋体" w:eastAsia="宋体" w:cs="宋体"/>
          <w:b/>
          <w:i/>
          <w:sz w:val="24"/>
          <w:u w:val="single"/>
        </w:rPr>
        <w:t>合同专用条款</w:t>
      </w:r>
      <w:r>
        <w:rPr>
          <w:rFonts w:hint="eastAsia" w:ascii="宋体" w:hAnsi="宋体" w:eastAsia="宋体" w:cs="宋体"/>
          <w:sz w:val="24"/>
        </w:rPr>
        <w:t>；</w:t>
      </w:r>
    </w:p>
    <w:p w14:paraId="268AB8E5">
      <w:pPr>
        <w:spacing w:line="560" w:lineRule="exact"/>
        <w:ind w:firstLine="480" w:firstLineChars="200"/>
        <w:rPr>
          <w:rFonts w:hint="eastAsia" w:ascii="宋体" w:hAnsi="宋体" w:eastAsia="宋体" w:cs="宋体"/>
          <w:sz w:val="24"/>
        </w:rPr>
      </w:pPr>
      <w:r>
        <w:rPr>
          <w:rFonts w:hint="eastAsia" w:ascii="宋体" w:hAnsi="宋体" w:eastAsia="宋体" w:cs="宋体"/>
          <w:sz w:val="24"/>
        </w:rPr>
        <w:t>1.7.2 服务交付（实施）的地点（地域范围）：</w:t>
      </w:r>
      <w:r>
        <w:rPr>
          <w:rFonts w:hint="eastAsia" w:ascii="宋体" w:hAnsi="宋体" w:eastAsia="宋体" w:cs="宋体"/>
          <w:b/>
          <w:i/>
          <w:sz w:val="24"/>
          <w:u w:val="single"/>
        </w:rPr>
        <w:t>合同专用条款</w:t>
      </w:r>
      <w:r>
        <w:rPr>
          <w:rFonts w:hint="eastAsia" w:ascii="宋体" w:hAnsi="宋体" w:eastAsia="宋体" w:cs="宋体"/>
          <w:sz w:val="24"/>
        </w:rPr>
        <w:t>；</w:t>
      </w:r>
    </w:p>
    <w:p w14:paraId="06DA6418">
      <w:pPr>
        <w:spacing w:line="560" w:lineRule="exact"/>
        <w:ind w:firstLine="480" w:firstLineChars="200"/>
        <w:rPr>
          <w:rFonts w:hint="eastAsia" w:ascii="宋体" w:hAnsi="宋体" w:eastAsia="宋体" w:cs="宋体"/>
          <w:sz w:val="24"/>
        </w:rPr>
      </w:pPr>
      <w:r>
        <w:rPr>
          <w:rFonts w:hint="eastAsia" w:ascii="宋体" w:hAnsi="宋体" w:eastAsia="宋体" w:cs="宋体"/>
          <w:sz w:val="24"/>
        </w:rPr>
        <w:t>1.7.3 服务交付（实施）的方式：</w:t>
      </w:r>
      <w:r>
        <w:rPr>
          <w:rFonts w:hint="eastAsia" w:ascii="宋体" w:hAnsi="宋体" w:eastAsia="宋体" w:cs="宋体"/>
          <w:b/>
          <w:i/>
          <w:sz w:val="24"/>
          <w:u w:val="single"/>
        </w:rPr>
        <w:t>合同专用条款</w:t>
      </w:r>
      <w:r>
        <w:rPr>
          <w:rFonts w:hint="eastAsia" w:ascii="宋体" w:hAnsi="宋体" w:eastAsia="宋体" w:cs="宋体"/>
          <w:sz w:val="24"/>
        </w:rPr>
        <w:t>。</w:t>
      </w:r>
    </w:p>
    <w:p w14:paraId="1CA9A6D3">
      <w:pPr>
        <w:spacing w:line="560" w:lineRule="exact"/>
        <w:ind w:firstLine="480" w:firstLineChars="200"/>
        <w:outlineLvl w:val="0"/>
        <w:rPr>
          <w:rFonts w:hint="eastAsia" w:ascii="宋体" w:hAnsi="宋体" w:eastAsia="宋体" w:cs="宋体"/>
          <w:bCs/>
          <w:sz w:val="24"/>
        </w:rPr>
      </w:pPr>
      <w:bookmarkStart w:id="58" w:name="_Toc8586"/>
      <w:bookmarkStart w:id="59" w:name="_Toc3079"/>
      <w:bookmarkStart w:id="60" w:name="_Toc24662"/>
      <w:bookmarkStart w:id="61" w:name="_Toc2375"/>
      <w:bookmarkStart w:id="62" w:name="_Toc5698"/>
      <w:r>
        <w:rPr>
          <w:rFonts w:hint="eastAsia" w:ascii="宋体" w:hAnsi="宋体" w:eastAsia="宋体" w:cs="宋体"/>
          <w:bCs/>
          <w:sz w:val="24"/>
        </w:rPr>
        <w:t>1.7.4若服务涉及货物的，则货物的：</w:t>
      </w:r>
    </w:p>
    <w:p w14:paraId="50EA0143">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1.7.4.1 交付期限：详见</w:t>
      </w:r>
      <w:r>
        <w:rPr>
          <w:rFonts w:hint="eastAsia" w:ascii="宋体" w:hAnsi="宋体" w:eastAsia="宋体" w:cs="宋体"/>
          <w:b/>
          <w:i/>
          <w:sz w:val="24"/>
          <w:u w:val="single"/>
        </w:rPr>
        <w:t>合同专用条款</w:t>
      </w:r>
      <w:r>
        <w:rPr>
          <w:rFonts w:hint="eastAsia" w:ascii="宋体" w:hAnsi="宋体" w:eastAsia="宋体" w:cs="宋体"/>
          <w:sz w:val="24"/>
        </w:rPr>
        <w:t>；</w:t>
      </w:r>
    </w:p>
    <w:p w14:paraId="4F57A123">
      <w:pPr>
        <w:spacing w:line="560" w:lineRule="exact"/>
        <w:ind w:firstLine="480" w:firstLineChars="200"/>
        <w:rPr>
          <w:rFonts w:hint="eastAsia" w:ascii="宋体" w:hAnsi="宋体" w:eastAsia="宋体" w:cs="宋体"/>
          <w:sz w:val="24"/>
        </w:rPr>
      </w:pPr>
      <w:r>
        <w:rPr>
          <w:rFonts w:hint="eastAsia" w:ascii="宋体" w:hAnsi="宋体" w:eastAsia="宋体" w:cs="宋体"/>
          <w:sz w:val="24"/>
        </w:rPr>
        <w:t>1.7.4.2 交付地点：</w:t>
      </w:r>
      <w:r>
        <w:rPr>
          <w:rFonts w:hint="eastAsia" w:ascii="宋体" w:hAnsi="宋体" w:eastAsia="宋体" w:cs="宋体"/>
          <w:b/>
          <w:i/>
          <w:sz w:val="24"/>
          <w:u w:val="single"/>
        </w:rPr>
        <w:t>合同专用条款</w:t>
      </w:r>
      <w:r>
        <w:rPr>
          <w:rFonts w:hint="eastAsia" w:ascii="宋体" w:hAnsi="宋体" w:eastAsia="宋体" w:cs="宋体"/>
          <w:sz w:val="24"/>
        </w:rPr>
        <w:t>；</w:t>
      </w:r>
    </w:p>
    <w:p w14:paraId="5F4F41A9">
      <w:pPr>
        <w:spacing w:line="560" w:lineRule="exact"/>
        <w:ind w:firstLine="480" w:firstLineChars="200"/>
        <w:rPr>
          <w:rFonts w:hint="eastAsia" w:ascii="宋体" w:hAnsi="宋体" w:eastAsia="宋体" w:cs="宋体"/>
          <w:sz w:val="24"/>
        </w:rPr>
      </w:pPr>
      <w:r>
        <w:rPr>
          <w:rFonts w:hint="eastAsia" w:ascii="宋体" w:hAnsi="宋体" w:eastAsia="宋体" w:cs="宋体"/>
          <w:sz w:val="24"/>
        </w:rPr>
        <w:t>1.7.4.3 交付方式：</w:t>
      </w:r>
      <w:r>
        <w:rPr>
          <w:rFonts w:hint="eastAsia" w:ascii="宋体" w:hAnsi="宋体" w:eastAsia="宋体" w:cs="宋体"/>
          <w:b/>
          <w:i/>
          <w:sz w:val="24"/>
          <w:u w:val="single"/>
        </w:rPr>
        <w:t>合同专用条款</w:t>
      </w:r>
      <w:r>
        <w:rPr>
          <w:rFonts w:hint="eastAsia" w:ascii="宋体" w:hAnsi="宋体" w:eastAsia="宋体" w:cs="宋体"/>
          <w:sz w:val="24"/>
        </w:rPr>
        <w:t>。</w:t>
      </w:r>
    </w:p>
    <w:p w14:paraId="0EAB676C">
      <w:pPr>
        <w:spacing w:line="560" w:lineRule="exact"/>
        <w:ind w:firstLine="482" w:firstLineChars="200"/>
        <w:outlineLvl w:val="0"/>
        <w:rPr>
          <w:rFonts w:hint="eastAsia" w:ascii="宋体" w:hAnsi="宋体" w:eastAsia="宋体" w:cs="宋体"/>
          <w:sz w:val="24"/>
          <w:u w:val="single"/>
        </w:rPr>
      </w:pPr>
      <w:r>
        <w:rPr>
          <w:rFonts w:hint="eastAsia" w:ascii="宋体" w:hAnsi="宋体" w:eastAsia="宋体" w:cs="宋体"/>
          <w:b/>
          <w:sz w:val="24"/>
        </w:rPr>
        <w:t>1.8违约责任</w:t>
      </w:r>
      <w:bookmarkEnd w:id="58"/>
      <w:bookmarkEnd w:id="59"/>
      <w:bookmarkEnd w:id="60"/>
      <w:bookmarkEnd w:id="61"/>
      <w:bookmarkEnd w:id="62"/>
    </w:p>
    <w:p w14:paraId="45DEB68B">
      <w:pPr>
        <w:spacing w:line="560" w:lineRule="exact"/>
        <w:ind w:firstLine="480" w:firstLineChars="200"/>
        <w:rPr>
          <w:rFonts w:hint="eastAsia" w:ascii="宋体" w:hAnsi="宋体" w:eastAsia="宋体" w:cs="宋体"/>
          <w:sz w:val="24"/>
        </w:rPr>
      </w:pPr>
      <w:r>
        <w:rPr>
          <w:rFonts w:hint="eastAsia" w:ascii="宋体" w:hAnsi="宋体" w:eastAsia="宋体" w:cs="宋体"/>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sz w:val="24"/>
          <w:u w:val="single"/>
        </w:rPr>
        <w:t>0.05</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%；迟延履行的违约金计算数额达到前述最高限额之日起，甲方有权在要求乙方支付违约金的同时，书面通知乙方解除本合同；</w:t>
      </w:r>
    </w:p>
    <w:p w14:paraId="217EE7B1">
      <w:pPr>
        <w:pStyle w:val="6"/>
        <w:ind w:left="0"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5（可根据情况修改） %计算，最高限额为本合同总价的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68586E87">
      <w:pPr>
        <w:spacing w:line="560" w:lineRule="exact"/>
        <w:ind w:firstLine="480" w:firstLineChars="200"/>
        <w:rPr>
          <w:rFonts w:hint="eastAsia" w:ascii="宋体" w:hAnsi="宋体" w:eastAsia="宋体" w:cs="宋体"/>
          <w:sz w:val="24"/>
        </w:rPr>
      </w:pPr>
      <w:r>
        <w:rPr>
          <w:rFonts w:hint="eastAsia" w:ascii="宋体" w:hAnsi="宋体" w:eastAsia="宋体" w:cs="宋体"/>
          <w:sz w:val="24"/>
        </w:rPr>
        <w:t>1.8.3除不可抗力外，如果甲方没有按照本合同约定的付款方式付款，那么乙方可要求甲方支付违约金，违约金按每迟延付款一日的应付而未付款的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0.05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w:t>
      </w:r>
      <w:r>
        <w:rPr>
          <w:rFonts w:hint="eastAsia" w:ascii="宋体" w:hAnsi="宋体" w:eastAsia="宋体" w:cs="宋体"/>
          <w:kern w:val="0"/>
          <w:sz w:val="24"/>
          <w:u w:val="single"/>
        </w:rPr>
        <w:t>（可根据情况修改）</w:t>
      </w:r>
      <w:r>
        <w:rPr>
          <w:rFonts w:hint="eastAsia" w:ascii="宋体" w:hAnsi="宋体" w:eastAsia="宋体" w:cs="宋体"/>
          <w:sz w:val="24"/>
        </w:rPr>
        <w:t>%；迟延付款的违约金计算数额达到前述最高限额之日起，乙方有权在要求甲方支付违约金的同时，书面通知甲方解除本合同；</w:t>
      </w:r>
    </w:p>
    <w:p w14:paraId="7690DA04">
      <w:pPr>
        <w:spacing w:line="560" w:lineRule="exact"/>
        <w:ind w:firstLine="480" w:firstLineChars="200"/>
        <w:rPr>
          <w:rFonts w:hint="eastAsia" w:ascii="宋体" w:hAnsi="宋体" w:eastAsia="宋体" w:cs="宋体"/>
          <w:sz w:val="24"/>
        </w:rPr>
      </w:pPr>
      <w:bookmarkStart w:id="63" w:name="_Toc32454"/>
      <w:bookmarkStart w:id="64" w:name="_Toc30329"/>
      <w:bookmarkStart w:id="65" w:name="_Toc9497"/>
      <w:bookmarkStart w:id="66" w:name="_Toc26807"/>
      <w:bookmarkStart w:id="67" w:name="_Toc18683"/>
      <w:r>
        <w:rPr>
          <w:rFonts w:hint="eastAsia" w:ascii="宋体" w:hAnsi="宋体" w:eastAsia="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61BE3B4">
      <w:pPr>
        <w:spacing w:line="560" w:lineRule="exact"/>
        <w:ind w:firstLine="480" w:firstLineChars="200"/>
        <w:rPr>
          <w:rFonts w:hint="eastAsia" w:ascii="宋体" w:hAnsi="宋体" w:eastAsia="宋体" w:cs="宋体"/>
          <w:sz w:val="24"/>
        </w:rPr>
      </w:pPr>
      <w:r>
        <w:rPr>
          <w:rFonts w:hint="eastAsia" w:ascii="宋体" w:hAnsi="宋体" w:eastAsia="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86A2130">
      <w:pPr>
        <w:spacing w:line="560" w:lineRule="exact"/>
        <w:ind w:firstLine="480" w:firstLineChars="200"/>
        <w:rPr>
          <w:rFonts w:hint="eastAsia" w:ascii="宋体" w:hAnsi="宋体" w:eastAsia="宋体" w:cs="宋体"/>
          <w:sz w:val="24"/>
        </w:rPr>
      </w:pPr>
      <w:r>
        <w:rPr>
          <w:rFonts w:hint="eastAsia" w:ascii="宋体" w:hAnsi="宋体" w:eastAsia="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C3AD389">
      <w:pPr>
        <w:spacing w:line="560" w:lineRule="exact"/>
        <w:ind w:right="-420" w:rightChars="-200" w:firstLine="480" w:firstLineChars="200"/>
        <w:rPr>
          <w:rFonts w:hint="eastAsia" w:ascii="宋体" w:hAnsi="宋体" w:eastAsia="宋体" w:cs="宋体"/>
        </w:rPr>
      </w:pPr>
      <w:r>
        <w:rPr>
          <w:rFonts w:hint="eastAsia" w:ascii="宋体" w:hAnsi="宋体" w:eastAsia="宋体" w:cs="宋体"/>
          <w:sz w:val="24"/>
        </w:rPr>
        <w:t>1.8.7违约责任</w:t>
      </w:r>
      <w:r>
        <w:rPr>
          <w:rFonts w:hint="eastAsia" w:ascii="宋体" w:hAnsi="宋体" w:eastAsia="宋体" w:cs="宋体"/>
          <w:b/>
          <w:i/>
          <w:sz w:val="24"/>
          <w:u w:val="single"/>
        </w:rPr>
        <w:t>合同专用条款</w:t>
      </w:r>
      <w:r>
        <w:rPr>
          <w:rFonts w:hint="eastAsia" w:ascii="宋体" w:hAnsi="宋体" w:eastAsia="宋体" w:cs="宋体"/>
          <w:sz w:val="24"/>
        </w:rPr>
        <w:t>另有约定的，从其约定。</w:t>
      </w:r>
    </w:p>
    <w:bookmarkEnd w:id="63"/>
    <w:bookmarkEnd w:id="64"/>
    <w:bookmarkEnd w:id="65"/>
    <w:bookmarkEnd w:id="66"/>
    <w:bookmarkEnd w:id="67"/>
    <w:p w14:paraId="6BC54384">
      <w:pPr>
        <w:spacing w:line="560" w:lineRule="exact"/>
        <w:ind w:firstLine="482" w:firstLineChars="200"/>
        <w:outlineLvl w:val="0"/>
        <w:rPr>
          <w:rFonts w:hint="eastAsia" w:ascii="宋体" w:hAnsi="宋体" w:eastAsia="宋体" w:cs="宋体"/>
          <w:b/>
          <w:sz w:val="24"/>
        </w:rPr>
      </w:pPr>
      <w:bookmarkStart w:id="68" w:name="_Toc28375"/>
      <w:bookmarkStart w:id="69" w:name="_Toc16021"/>
      <w:bookmarkStart w:id="70" w:name="_Toc15583"/>
      <w:r>
        <w:rPr>
          <w:rFonts w:hint="eastAsia" w:ascii="宋体" w:hAnsi="宋体" w:eastAsia="宋体" w:cs="宋体"/>
          <w:b/>
          <w:sz w:val="24"/>
        </w:rPr>
        <w:t>1.9合同争议的解决</w:t>
      </w:r>
      <w:bookmarkEnd w:id="68"/>
      <w:bookmarkEnd w:id="69"/>
      <w:bookmarkEnd w:id="70"/>
    </w:p>
    <w:p w14:paraId="7917BB1E">
      <w:pPr>
        <w:spacing w:line="560" w:lineRule="exact"/>
        <w:ind w:left="-61" w:leftChars="-29" w:right="-420" w:rightChars="-200" w:firstLine="240" w:firstLineChars="1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本合同履行过程中发生的任何争议，双方当事人均可通过和解或者调解解决；不愿和解、调解或者和解、调解不成的，可以选择以下第条款规定的方式解决：</w:t>
      </w:r>
    </w:p>
    <w:p w14:paraId="6C6C72BA">
      <w:pPr>
        <w:spacing w:line="560" w:lineRule="exact"/>
        <w:ind w:left="-420" w:leftChars="-200" w:right="-420" w:rightChars="-200" w:firstLine="600" w:firstLineChars="250"/>
        <w:rPr>
          <w:rFonts w:hint="eastAsia" w:ascii="宋体" w:hAnsi="宋体" w:eastAsia="宋体" w:cs="宋体"/>
          <w:sz w:val="24"/>
        </w:rPr>
      </w:pPr>
      <w:r>
        <w:rPr>
          <w:rFonts w:hint="eastAsia" w:ascii="宋体" w:hAnsi="宋体" w:eastAsia="宋体" w:cs="宋体"/>
          <w:sz w:val="24"/>
        </w:rPr>
        <w:t>1.9.1 将争议提交</w:t>
      </w:r>
      <w:r>
        <w:rPr>
          <w:rFonts w:hint="eastAsia" w:ascii="宋体" w:hAnsi="宋体" w:eastAsia="宋体" w:cs="宋体"/>
          <w:b/>
          <w:i/>
          <w:sz w:val="24"/>
          <w:u w:val="single"/>
        </w:rPr>
        <w:t>合同专用条款</w:t>
      </w:r>
      <w:r>
        <w:rPr>
          <w:rFonts w:hint="eastAsia" w:ascii="宋体" w:hAnsi="宋体" w:eastAsia="宋体" w:cs="宋体"/>
          <w:sz w:val="24"/>
        </w:rPr>
        <w:t>仲裁委员会依申请仲裁时其现行有效的仲裁规则裁决；</w:t>
      </w:r>
    </w:p>
    <w:p w14:paraId="0995B4E6">
      <w:pPr>
        <w:spacing w:line="560" w:lineRule="exact"/>
        <w:ind w:left="-420" w:leftChars="-200" w:right="-420" w:rightChars="-200" w:firstLine="600" w:firstLineChars="250"/>
        <w:rPr>
          <w:rFonts w:hint="eastAsia" w:ascii="宋体" w:hAnsi="宋体" w:eastAsia="宋体" w:cs="宋体"/>
          <w:sz w:val="24"/>
        </w:rPr>
      </w:pPr>
      <w:r>
        <w:rPr>
          <w:rFonts w:hint="eastAsia" w:ascii="宋体" w:hAnsi="宋体" w:eastAsia="宋体" w:cs="宋体"/>
          <w:sz w:val="24"/>
        </w:rPr>
        <w:t>1.9.2 向</w:t>
      </w:r>
      <w:r>
        <w:rPr>
          <w:rFonts w:hint="eastAsia" w:ascii="宋体" w:hAnsi="宋体" w:eastAsia="宋体" w:cs="宋体"/>
          <w:b/>
          <w:i/>
          <w:sz w:val="24"/>
          <w:u w:val="single"/>
        </w:rPr>
        <w:t>合同专用条款</w:t>
      </w:r>
      <w:r>
        <w:rPr>
          <w:rFonts w:hint="eastAsia" w:ascii="宋体" w:hAnsi="宋体" w:eastAsia="宋体" w:cs="宋体"/>
          <w:sz w:val="24"/>
        </w:rPr>
        <w:t>人民法院起诉。</w:t>
      </w:r>
    </w:p>
    <w:p w14:paraId="52F8F245">
      <w:pPr>
        <w:spacing w:line="560" w:lineRule="exact"/>
        <w:ind w:firstLine="482" w:firstLineChars="200"/>
        <w:outlineLvl w:val="0"/>
        <w:rPr>
          <w:rFonts w:hint="eastAsia" w:ascii="宋体" w:hAnsi="宋体" w:eastAsia="宋体" w:cs="宋体"/>
          <w:b/>
          <w:sz w:val="24"/>
        </w:rPr>
      </w:pPr>
      <w:bookmarkStart w:id="71" w:name="_Toc11173"/>
      <w:bookmarkStart w:id="72" w:name="_Toc7245"/>
      <w:bookmarkStart w:id="73" w:name="_Toc15322"/>
      <w:r>
        <w:rPr>
          <w:rFonts w:hint="eastAsia" w:ascii="宋体" w:hAnsi="宋体" w:eastAsia="宋体" w:cs="宋体"/>
          <w:b/>
          <w:sz w:val="24"/>
        </w:rPr>
        <w:t>2.0 合同生效</w:t>
      </w:r>
      <w:bookmarkEnd w:id="71"/>
      <w:bookmarkEnd w:id="72"/>
      <w:bookmarkEnd w:id="73"/>
    </w:p>
    <w:p w14:paraId="51E9FE60">
      <w:pPr>
        <w:spacing w:line="560" w:lineRule="exact"/>
        <w:ind w:firstLine="480" w:firstLineChars="200"/>
        <w:rPr>
          <w:rFonts w:hint="eastAsia" w:ascii="宋体" w:hAnsi="宋体" w:eastAsia="宋体" w:cs="宋体"/>
          <w:b/>
          <w:sz w:val="24"/>
        </w:rPr>
      </w:pPr>
      <w:r>
        <w:rPr>
          <w:rFonts w:hint="eastAsia" w:ascii="宋体" w:hAnsi="宋体" w:eastAsia="宋体" w:cs="宋体"/>
          <w:sz w:val="24"/>
        </w:rPr>
        <w:t>本合同自双方当事人盖章签字时生效。</w:t>
      </w:r>
    </w:p>
    <w:p w14:paraId="25208206">
      <w:pPr>
        <w:autoSpaceDE w:val="0"/>
        <w:autoSpaceDN w:val="0"/>
        <w:spacing w:line="560" w:lineRule="exact"/>
        <w:rPr>
          <w:rFonts w:hint="eastAsia" w:ascii="宋体" w:hAnsi="宋体" w:eastAsia="宋体" w:cs="宋体"/>
          <w:sz w:val="24"/>
          <w:lang w:val="zh-CN"/>
        </w:rPr>
      </w:pPr>
    </w:p>
    <w:p w14:paraId="23E5741D">
      <w:pPr>
        <w:autoSpaceDE w:val="0"/>
        <w:autoSpaceDN w:val="0"/>
        <w:spacing w:line="560" w:lineRule="exact"/>
        <w:rPr>
          <w:rFonts w:hint="eastAsia"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14:paraId="432E6333">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统一社会信用代码：统一社会信用代码或身份证号码：</w:t>
      </w:r>
    </w:p>
    <w:p w14:paraId="33E07E1B">
      <w:pPr>
        <w:autoSpaceDE w:val="0"/>
        <w:autoSpaceDN w:val="0"/>
        <w:spacing w:line="560" w:lineRule="exact"/>
        <w:rPr>
          <w:rFonts w:hint="eastAsia" w:ascii="宋体" w:hAnsi="宋体" w:eastAsia="宋体" w:cs="宋体"/>
          <w:sz w:val="24"/>
          <w:lang w:val="zh-CN"/>
        </w:rPr>
      </w:pPr>
    </w:p>
    <w:p w14:paraId="3E400399">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住所：住所：</w:t>
      </w:r>
    </w:p>
    <w:p w14:paraId="506CFBE5">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法定代表人或法定代表人或</w:t>
      </w:r>
    </w:p>
    <w:p w14:paraId="0C5CD234">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授权代表（签字）：                       授权代表（签字）: </w:t>
      </w:r>
    </w:p>
    <w:p w14:paraId="6399B21B">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联系人：联系人：</w:t>
      </w:r>
    </w:p>
    <w:p w14:paraId="7D93BBB1">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约定送达地址：约定送达地址：</w:t>
      </w:r>
    </w:p>
    <w:p w14:paraId="51835949">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邮政编码：邮政编码：</w:t>
      </w:r>
    </w:p>
    <w:p w14:paraId="27915628">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电话:                                    电话: </w:t>
      </w:r>
    </w:p>
    <w:p w14:paraId="1A85AFB2">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传真:                                    传真:</w:t>
      </w:r>
    </w:p>
    <w:p w14:paraId="49C28416">
      <w:pPr>
        <w:autoSpaceDE w:val="0"/>
        <w:autoSpaceDN w:val="0"/>
        <w:spacing w:line="560" w:lineRule="exact"/>
        <w:rPr>
          <w:rFonts w:hint="eastAsia" w:ascii="宋体" w:hAnsi="宋体" w:eastAsia="宋体" w:cs="宋体"/>
          <w:sz w:val="24"/>
        </w:rPr>
      </w:pPr>
      <w:r>
        <w:rPr>
          <w:rFonts w:hint="eastAsia" w:ascii="宋体" w:hAnsi="宋体" w:eastAsia="宋体" w:cs="宋体"/>
          <w:sz w:val="24"/>
          <w:lang w:val="zh-CN"/>
        </w:rPr>
        <w:t>电子邮箱：电子邮箱：</w:t>
      </w:r>
    </w:p>
    <w:p w14:paraId="35B36CD2">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开户银行：                               开户银行： </w:t>
      </w:r>
    </w:p>
    <w:p w14:paraId="32947C5D">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开户名称：                               开户名称： </w:t>
      </w:r>
    </w:p>
    <w:p w14:paraId="432A8E94">
      <w:pPr>
        <w:autoSpaceDE w:val="0"/>
        <w:autoSpaceDN w:val="0"/>
        <w:spacing w:line="560" w:lineRule="exact"/>
        <w:rPr>
          <w:rFonts w:hint="eastAsia" w:ascii="宋体" w:hAnsi="宋体" w:eastAsia="宋体" w:cs="宋体"/>
          <w:sz w:val="24"/>
        </w:rPr>
      </w:pPr>
      <w:r>
        <w:rPr>
          <w:rFonts w:hint="eastAsia" w:ascii="宋体" w:hAnsi="宋体" w:eastAsia="宋体" w:cs="宋体"/>
          <w:sz w:val="24"/>
        </w:rPr>
        <w:t>开户账号：开户账号：</w:t>
      </w:r>
    </w:p>
    <w:p w14:paraId="436DD472">
      <w:pPr>
        <w:widowControl/>
        <w:spacing w:line="560" w:lineRule="exact"/>
        <w:jc w:val="left"/>
        <w:rPr>
          <w:rFonts w:hint="eastAsia" w:ascii="宋体" w:hAnsi="宋体" w:eastAsia="宋体" w:cs="宋体"/>
          <w:b/>
          <w:sz w:val="24"/>
        </w:rPr>
      </w:pPr>
    </w:p>
    <w:p w14:paraId="13BA80BA">
      <w:pPr>
        <w:widowControl/>
        <w:adjustRightInd/>
        <w:jc w:val="left"/>
        <w:rPr>
          <w:rFonts w:hint="eastAsia" w:ascii="宋体" w:hAnsi="宋体" w:eastAsia="宋体" w:cs="宋体"/>
          <w:b/>
          <w:sz w:val="24"/>
        </w:rPr>
      </w:pPr>
      <w:r>
        <w:rPr>
          <w:rFonts w:hint="eastAsia" w:ascii="宋体" w:hAnsi="宋体" w:eastAsia="宋体" w:cs="宋体"/>
          <w:b/>
        </w:rPr>
        <w:br w:type="page"/>
      </w:r>
    </w:p>
    <w:p w14:paraId="0C8754CB">
      <w:pPr>
        <w:pStyle w:val="388"/>
        <w:spacing w:line="560" w:lineRule="exact"/>
        <w:ind w:firstLine="482"/>
        <w:jc w:val="center"/>
        <w:rPr>
          <w:rFonts w:hint="eastAsia" w:ascii="宋体" w:hAnsi="宋体" w:eastAsia="宋体" w:cs="宋体"/>
          <w:b/>
          <w:szCs w:val="24"/>
        </w:rPr>
      </w:pPr>
      <w:r>
        <w:rPr>
          <w:rFonts w:hint="eastAsia" w:ascii="宋体" w:hAnsi="宋体" w:eastAsia="宋体" w:cs="宋体"/>
          <w:b/>
          <w:szCs w:val="24"/>
        </w:rPr>
        <w:t>第二部分合同一般条款</w:t>
      </w:r>
    </w:p>
    <w:p w14:paraId="23BAC82F">
      <w:pPr>
        <w:spacing w:line="560" w:lineRule="exact"/>
        <w:ind w:firstLine="482" w:firstLineChars="200"/>
        <w:outlineLvl w:val="0"/>
        <w:rPr>
          <w:rFonts w:hint="eastAsia" w:ascii="宋体" w:hAnsi="宋体" w:eastAsia="宋体" w:cs="宋体"/>
          <w:b/>
          <w:sz w:val="24"/>
        </w:rPr>
      </w:pPr>
      <w:bookmarkStart w:id="74" w:name="_Toc31297"/>
      <w:bookmarkStart w:id="75" w:name="_Toc5228"/>
      <w:bookmarkStart w:id="76" w:name="_Toc14021"/>
      <w:bookmarkStart w:id="77" w:name="_Toc25079"/>
      <w:bookmarkStart w:id="78" w:name="_Toc19680"/>
      <w:r>
        <w:rPr>
          <w:rFonts w:hint="eastAsia" w:ascii="宋体" w:hAnsi="宋体" w:eastAsia="宋体" w:cs="宋体"/>
          <w:b/>
          <w:sz w:val="24"/>
        </w:rPr>
        <w:t>2.1 定义</w:t>
      </w:r>
      <w:bookmarkEnd w:id="74"/>
      <w:bookmarkEnd w:id="75"/>
      <w:bookmarkEnd w:id="76"/>
      <w:bookmarkEnd w:id="77"/>
      <w:bookmarkEnd w:id="78"/>
    </w:p>
    <w:p w14:paraId="5F45FDAE">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3542BE94">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 “合同”系指采购人和中标或成交供应商签订的载明双方当事人所达成的协议，并包括所有的附件、附录和构成合同的其他文件。</w:t>
      </w:r>
    </w:p>
    <w:p w14:paraId="56669D76">
      <w:pPr>
        <w:spacing w:line="560" w:lineRule="exact"/>
        <w:ind w:firstLine="480" w:firstLineChars="200"/>
        <w:rPr>
          <w:rFonts w:hint="eastAsia" w:ascii="宋体" w:hAnsi="宋体" w:eastAsia="宋体" w:cs="宋体"/>
          <w:sz w:val="24"/>
        </w:rPr>
      </w:pPr>
      <w:r>
        <w:rPr>
          <w:rFonts w:hint="eastAsia" w:ascii="宋体" w:hAnsi="宋体" w:eastAsia="宋体" w:cs="宋体"/>
          <w:sz w:val="24"/>
        </w:rPr>
        <w:t>2.1.2 “合同价”系指根据合同约定，中标或成交供应商在完全履行合同义务后，采购人应支付给中标或成交供应商的价格。</w:t>
      </w:r>
    </w:p>
    <w:p w14:paraId="1B59DA73">
      <w:pPr>
        <w:spacing w:line="560" w:lineRule="exact"/>
        <w:ind w:firstLine="480" w:firstLineChars="200"/>
        <w:rPr>
          <w:rFonts w:hint="eastAsia" w:ascii="宋体" w:hAnsi="宋体" w:eastAsia="宋体" w:cs="宋体"/>
          <w:sz w:val="24"/>
        </w:rPr>
      </w:pPr>
      <w:r>
        <w:rPr>
          <w:rFonts w:hint="eastAsia" w:ascii="宋体" w:hAnsi="宋体" w:eastAsia="宋体" w:cs="宋体"/>
          <w:sz w:val="24"/>
        </w:rPr>
        <w:t>2.1.3 “服务”系指中标或成交供应商根据合同约定应向采购人履行的除货物和工程以外的其他政府采购对象，包括采购人自身需要的服务和向社会公众提供的公共服务。</w:t>
      </w:r>
    </w:p>
    <w:p w14:paraId="78ADF420">
      <w:pPr>
        <w:spacing w:line="560" w:lineRule="exact"/>
        <w:ind w:firstLine="480" w:firstLineChars="200"/>
        <w:rPr>
          <w:rFonts w:hint="eastAsia" w:ascii="宋体" w:hAnsi="宋体" w:eastAsia="宋体" w:cs="宋体"/>
          <w:sz w:val="24"/>
        </w:rPr>
      </w:pPr>
      <w:r>
        <w:rPr>
          <w:rFonts w:hint="eastAsia" w:ascii="宋体" w:hAnsi="宋体" w:eastAsia="宋体" w:cs="宋体"/>
          <w:sz w:val="24"/>
        </w:rPr>
        <w:t>2.1.4 “甲方”系指与中标或成交供应商签署合同的采购人；采购人委托采购代理机构代表其与乙方签订合同的，采购人的授权委托书作为合同附件。</w:t>
      </w:r>
    </w:p>
    <w:p w14:paraId="6BBDCD37">
      <w:pPr>
        <w:spacing w:line="560" w:lineRule="exact"/>
        <w:ind w:firstLine="480" w:firstLineChars="200"/>
        <w:rPr>
          <w:rFonts w:hint="eastAsia" w:ascii="宋体" w:hAnsi="宋体" w:eastAsia="宋体" w:cs="宋体"/>
          <w:sz w:val="24"/>
        </w:rPr>
      </w:pPr>
      <w:r>
        <w:rPr>
          <w:rFonts w:hint="eastAsia" w:ascii="宋体" w:hAnsi="宋体" w:eastAsia="宋体" w:cs="宋体"/>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58FB9C8">
      <w:pPr>
        <w:spacing w:line="560" w:lineRule="exact"/>
        <w:ind w:firstLine="480" w:firstLineChars="200"/>
        <w:rPr>
          <w:rFonts w:hint="eastAsia" w:ascii="宋体" w:hAnsi="宋体" w:eastAsia="宋体" w:cs="宋体"/>
          <w:sz w:val="24"/>
        </w:rPr>
      </w:pPr>
      <w:r>
        <w:rPr>
          <w:rFonts w:hint="eastAsia" w:ascii="宋体" w:hAnsi="宋体" w:eastAsia="宋体" w:cs="宋体"/>
          <w:sz w:val="24"/>
        </w:rPr>
        <w:t>2.1.6 “现场”系指合同约定提供服务的地点。</w:t>
      </w:r>
    </w:p>
    <w:p w14:paraId="73066E71">
      <w:pPr>
        <w:spacing w:line="560" w:lineRule="exact"/>
        <w:ind w:firstLine="482" w:firstLineChars="200"/>
        <w:outlineLvl w:val="0"/>
        <w:rPr>
          <w:rFonts w:hint="eastAsia" w:ascii="宋体" w:hAnsi="宋体" w:eastAsia="宋体" w:cs="宋体"/>
          <w:b/>
          <w:sz w:val="24"/>
        </w:rPr>
      </w:pPr>
      <w:bookmarkStart w:id="79" w:name="_Toc16752"/>
      <w:bookmarkStart w:id="80" w:name="_Toc31402"/>
      <w:bookmarkStart w:id="81" w:name="_Toc23289"/>
      <w:bookmarkStart w:id="82" w:name="_Toc3769"/>
      <w:bookmarkStart w:id="83" w:name="_Toc19539"/>
      <w:r>
        <w:rPr>
          <w:rFonts w:hint="eastAsia" w:ascii="宋体" w:hAnsi="宋体" w:eastAsia="宋体" w:cs="宋体"/>
          <w:b/>
          <w:sz w:val="24"/>
        </w:rPr>
        <w:t>2.2 技术规范</w:t>
      </w:r>
      <w:bookmarkEnd w:id="79"/>
      <w:bookmarkEnd w:id="80"/>
      <w:bookmarkEnd w:id="81"/>
      <w:bookmarkEnd w:id="82"/>
      <w:bookmarkEnd w:id="83"/>
    </w:p>
    <w:p w14:paraId="0F9E524E">
      <w:pPr>
        <w:spacing w:line="560" w:lineRule="exact"/>
        <w:ind w:firstLine="480" w:firstLineChars="200"/>
        <w:rPr>
          <w:rFonts w:hint="eastAsia" w:ascii="宋体" w:hAnsi="宋体" w:eastAsia="宋体" w:cs="宋体"/>
          <w:sz w:val="24"/>
        </w:rPr>
      </w:pPr>
      <w:r>
        <w:rPr>
          <w:rFonts w:hint="eastAsia" w:ascii="宋体" w:hAnsi="宋体" w:eastAsia="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A3BC0A5">
      <w:pPr>
        <w:spacing w:line="560" w:lineRule="exact"/>
        <w:ind w:firstLine="482" w:firstLineChars="200"/>
        <w:outlineLvl w:val="0"/>
        <w:rPr>
          <w:rFonts w:hint="eastAsia" w:ascii="宋体" w:hAnsi="宋体" w:eastAsia="宋体" w:cs="宋体"/>
          <w:b/>
          <w:sz w:val="24"/>
        </w:rPr>
      </w:pPr>
      <w:bookmarkStart w:id="84" w:name="_Toc9161"/>
      <w:bookmarkStart w:id="85" w:name="_Toc4133"/>
      <w:bookmarkStart w:id="86" w:name="_Toc13673"/>
      <w:bookmarkStart w:id="87" w:name="_Toc27945"/>
      <w:bookmarkStart w:id="88" w:name="_Toc12412"/>
      <w:r>
        <w:rPr>
          <w:rFonts w:hint="eastAsia" w:ascii="宋体" w:hAnsi="宋体" w:eastAsia="宋体" w:cs="宋体"/>
          <w:b/>
          <w:sz w:val="24"/>
        </w:rPr>
        <w:t>2.3 知识产权</w:t>
      </w:r>
      <w:bookmarkEnd w:id="84"/>
      <w:bookmarkEnd w:id="85"/>
      <w:bookmarkEnd w:id="86"/>
      <w:bookmarkEnd w:id="87"/>
      <w:bookmarkEnd w:id="88"/>
    </w:p>
    <w:p w14:paraId="6D7B084F">
      <w:pPr>
        <w:spacing w:line="560" w:lineRule="exact"/>
        <w:ind w:firstLine="480" w:firstLineChars="200"/>
        <w:rPr>
          <w:rFonts w:hint="eastAsia" w:ascii="宋体" w:hAnsi="宋体" w:eastAsia="宋体" w:cs="宋体"/>
          <w:sz w:val="24"/>
        </w:rPr>
      </w:pPr>
      <w:r>
        <w:rPr>
          <w:rFonts w:hint="eastAsia" w:ascii="宋体" w:hAnsi="宋体" w:eastAsia="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698E856">
      <w:pPr>
        <w:spacing w:line="560" w:lineRule="exact"/>
        <w:ind w:firstLine="480" w:firstLineChars="200"/>
        <w:rPr>
          <w:rFonts w:hint="eastAsia" w:ascii="宋体" w:hAnsi="宋体" w:eastAsia="宋体" w:cs="宋体"/>
          <w:sz w:val="24"/>
        </w:rPr>
      </w:pPr>
      <w:r>
        <w:rPr>
          <w:rFonts w:hint="eastAsia" w:ascii="宋体" w:hAnsi="宋体" w:eastAsia="宋体" w:cs="宋体"/>
          <w:sz w:val="24"/>
        </w:rPr>
        <w:t>2.3.2 合同涉及技术成果的归属和收益的分成办法的，详见</w:t>
      </w:r>
      <w:r>
        <w:rPr>
          <w:rFonts w:hint="eastAsia" w:ascii="宋体" w:hAnsi="宋体" w:eastAsia="宋体" w:cs="宋体"/>
          <w:b/>
          <w:i/>
          <w:sz w:val="24"/>
          <w:u w:val="single"/>
        </w:rPr>
        <w:t>合同专用条款</w:t>
      </w:r>
      <w:r>
        <w:rPr>
          <w:rFonts w:hint="eastAsia" w:ascii="宋体" w:hAnsi="宋体" w:eastAsia="宋体" w:cs="宋体"/>
          <w:sz w:val="24"/>
        </w:rPr>
        <w:t>。</w:t>
      </w:r>
    </w:p>
    <w:p w14:paraId="4B6897F6">
      <w:pPr>
        <w:spacing w:line="560" w:lineRule="exact"/>
        <w:ind w:firstLine="482" w:firstLineChars="200"/>
        <w:rPr>
          <w:rFonts w:hint="eastAsia" w:ascii="宋体" w:hAnsi="宋体" w:eastAsia="宋体" w:cs="宋体"/>
          <w:b/>
          <w:sz w:val="24"/>
        </w:rPr>
      </w:pPr>
      <w:r>
        <w:rPr>
          <w:rFonts w:hint="eastAsia" w:ascii="宋体" w:hAnsi="宋体" w:eastAsia="宋体" w:cs="宋体"/>
          <w:b/>
          <w:sz w:val="24"/>
        </w:rPr>
        <w:t>2.4 履约检查和问题反馈</w:t>
      </w:r>
    </w:p>
    <w:p w14:paraId="5B3F9F31">
      <w:pPr>
        <w:spacing w:line="560" w:lineRule="exact"/>
        <w:ind w:firstLine="480" w:firstLineChars="200"/>
        <w:rPr>
          <w:rFonts w:hint="eastAsia" w:ascii="宋体" w:hAnsi="宋体" w:eastAsia="宋体" w:cs="宋体"/>
          <w:sz w:val="24"/>
        </w:rPr>
      </w:pPr>
      <w:r>
        <w:rPr>
          <w:rFonts w:hint="eastAsia" w:ascii="宋体" w:hAnsi="宋体" w:eastAsia="宋体" w:cs="宋体"/>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5D36FBC">
      <w:pPr>
        <w:spacing w:line="560" w:lineRule="exact"/>
        <w:ind w:firstLine="480" w:firstLineChars="200"/>
        <w:rPr>
          <w:rFonts w:hint="eastAsia" w:ascii="宋体" w:hAnsi="宋体" w:eastAsia="宋体" w:cs="宋体"/>
          <w:sz w:val="24"/>
        </w:rPr>
      </w:pPr>
      <w:r>
        <w:rPr>
          <w:rFonts w:hint="eastAsia" w:ascii="宋体" w:hAnsi="宋体" w:eastAsia="宋体" w:cs="宋体"/>
          <w:sz w:val="24"/>
        </w:rPr>
        <w:t>2.4.2 合同履行期间，甲方有权将履行过程中出现的问题反馈给乙方，双方当事人应以书面形式约定需要完善和改进的内容。</w:t>
      </w:r>
    </w:p>
    <w:p w14:paraId="79B84655">
      <w:pPr>
        <w:spacing w:line="560" w:lineRule="exact"/>
        <w:ind w:firstLine="482" w:firstLineChars="200"/>
        <w:outlineLvl w:val="0"/>
        <w:rPr>
          <w:rFonts w:hint="eastAsia" w:ascii="宋体" w:hAnsi="宋体" w:eastAsia="宋体" w:cs="宋体"/>
          <w:b/>
          <w:sz w:val="24"/>
        </w:rPr>
      </w:pPr>
      <w:bookmarkStart w:id="89" w:name="_Toc32670"/>
      <w:bookmarkStart w:id="90" w:name="_Toc22011"/>
      <w:bookmarkStart w:id="91" w:name="_Toc26555"/>
      <w:bookmarkStart w:id="92" w:name="_Toc31233"/>
      <w:bookmarkStart w:id="93" w:name="_Toc15447"/>
      <w:r>
        <w:rPr>
          <w:rFonts w:hint="eastAsia" w:ascii="宋体" w:hAnsi="宋体" w:eastAsia="宋体" w:cs="宋体"/>
          <w:b/>
          <w:sz w:val="24"/>
        </w:rPr>
        <w:t>2.5 结算方式和付款条件</w:t>
      </w:r>
      <w:bookmarkEnd w:id="89"/>
      <w:bookmarkEnd w:id="90"/>
      <w:bookmarkEnd w:id="91"/>
      <w:bookmarkEnd w:id="92"/>
      <w:bookmarkEnd w:id="93"/>
    </w:p>
    <w:p w14:paraId="39FE385C">
      <w:pPr>
        <w:spacing w:line="560" w:lineRule="exact"/>
        <w:ind w:firstLine="480" w:firstLineChars="200"/>
        <w:rPr>
          <w:rFonts w:hint="eastAsia" w:ascii="宋体" w:hAnsi="宋体" w:eastAsia="宋体" w:cs="宋体"/>
          <w:sz w:val="24"/>
        </w:rPr>
      </w:pPr>
      <w:r>
        <w:rPr>
          <w:rFonts w:hint="eastAsia" w:ascii="宋体" w:hAnsi="宋体" w:eastAsia="宋体" w:cs="宋体"/>
          <w:sz w:val="24"/>
        </w:rPr>
        <w:t>详见</w:t>
      </w:r>
      <w:r>
        <w:rPr>
          <w:rFonts w:hint="eastAsia" w:ascii="宋体" w:hAnsi="宋体" w:eastAsia="宋体" w:cs="宋体"/>
          <w:b/>
          <w:i/>
          <w:sz w:val="24"/>
          <w:u w:val="single"/>
        </w:rPr>
        <w:t>合同专用条款</w:t>
      </w:r>
      <w:r>
        <w:rPr>
          <w:rFonts w:hint="eastAsia" w:ascii="宋体" w:hAnsi="宋体" w:eastAsia="宋体" w:cs="宋体"/>
          <w:sz w:val="24"/>
        </w:rPr>
        <w:t>。</w:t>
      </w:r>
    </w:p>
    <w:p w14:paraId="5BE8C38C">
      <w:pPr>
        <w:spacing w:line="560" w:lineRule="exact"/>
        <w:ind w:firstLine="482" w:firstLineChars="200"/>
        <w:outlineLvl w:val="0"/>
        <w:rPr>
          <w:rFonts w:hint="eastAsia" w:ascii="宋体" w:hAnsi="宋体" w:eastAsia="宋体" w:cs="宋体"/>
          <w:b/>
          <w:sz w:val="24"/>
        </w:rPr>
      </w:pPr>
      <w:bookmarkStart w:id="94" w:name="_Toc16163"/>
      <w:bookmarkStart w:id="95" w:name="_Toc13467"/>
      <w:bookmarkStart w:id="96" w:name="_Toc13154"/>
      <w:bookmarkStart w:id="97" w:name="_Toc18990"/>
      <w:bookmarkStart w:id="98" w:name="_Toc30507"/>
      <w:r>
        <w:rPr>
          <w:rFonts w:hint="eastAsia" w:ascii="宋体" w:hAnsi="宋体" w:eastAsia="宋体" w:cs="宋体"/>
          <w:b/>
          <w:sz w:val="24"/>
        </w:rPr>
        <w:t>2.6 技术资料和保密义务</w:t>
      </w:r>
      <w:bookmarkEnd w:id="94"/>
      <w:bookmarkEnd w:id="95"/>
      <w:bookmarkEnd w:id="96"/>
      <w:bookmarkEnd w:id="97"/>
      <w:bookmarkEnd w:id="98"/>
    </w:p>
    <w:p w14:paraId="5516D0E5">
      <w:pPr>
        <w:spacing w:line="560" w:lineRule="exact"/>
        <w:ind w:firstLine="480" w:firstLineChars="200"/>
        <w:rPr>
          <w:rFonts w:hint="eastAsia" w:ascii="宋体" w:hAnsi="宋体" w:eastAsia="宋体" w:cs="宋体"/>
          <w:sz w:val="24"/>
        </w:rPr>
      </w:pPr>
      <w:r>
        <w:rPr>
          <w:rFonts w:hint="eastAsia" w:ascii="宋体" w:hAnsi="宋体" w:eastAsia="宋体" w:cs="宋体"/>
          <w:sz w:val="24"/>
        </w:rPr>
        <w:t>2.6.1 乙方有权依据合同约定和项目需要，向甲方了解有关情况，调阅有关资料等，甲方应予积极配合；</w:t>
      </w:r>
    </w:p>
    <w:p w14:paraId="5F4202A1">
      <w:pPr>
        <w:spacing w:line="560" w:lineRule="exact"/>
        <w:ind w:firstLine="480" w:firstLineChars="200"/>
        <w:rPr>
          <w:rFonts w:hint="eastAsia" w:ascii="宋体" w:hAnsi="宋体" w:eastAsia="宋体" w:cs="宋体"/>
          <w:sz w:val="24"/>
        </w:rPr>
      </w:pPr>
      <w:r>
        <w:rPr>
          <w:rFonts w:hint="eastAsia" w:ascii="宋体" w:hAnsi="宋体" w:eastAsia="宋体" w:cs="宋体"/>
          <w:sz w:val="24"/>
        </w:rPr>
        <w:t>2.6.2 乙方有义务妥善保管和保护由甲方提供的前款信息和资料等；</w:t>
      </w:r>
    </w:p>
    <w:p w14:paraId="0579C7A1">
      <w:pPr>
        <w:spacing w:line="560" w:lineRule="exact"/>
        <w:ind w:firstLine="480" w:firstLineChars="200"/>
        <w:rPr>
          <w:rFonts w:hint="eastAsia" w:ascii="宋体" w:hAnsi="宋体" w:eastAsia="宋体" w:cs="宋体"/>
          <w:sz w:val="24"/>
        </w:rPr>
      </w:pPr>
      <w:r>
        <w:rPr>
          <w:rFonts w:hint="eastAsia" w:ascii="宋体" w:hAnsi="宋体" w:eastAsia="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5D79342">
      <w:pPr>
        <w:spacing w:line="560" w:lineRule="exact"/>
        <w:ind w:firstLine="482" w:firstLineChars="200"/>
        <w:outlineLvl w:val="0"/>
        <w:rPr>
          <w:rFonts w:hint="eastAsia" w:ascii="宋体" w:hAnsi="宋体" w:eastAsia="宋体" w:cs="宋体"/>
          <w:b/>
          <w:sz w:val="24"/>
        </w:rPr>
      </w:pPr>
      <w:bookmarkStart w:id="99" w:name="_Toc19069"/>
      <w:r>
        <w:rPr>
          <w:rFonts w:hint="eastAsia" w:ascii="宋体" w:hAnsi="宋体" w:eastAsia="宋体" w:cs="宋体"/>
          <w:b/>
          <w:sz w:val="24"/>
        </w:rPr>
        <w:t>2.7 质量保证</w:t>
      </w:r>
      <w:bookmarkEnd w:id="99"/>
    </w:p>
    <w:p w14:paraId="6F5744AC">
      <w:pPr>
        <w:spacing w:line="560" w:lineRule="exact"/>
        <w:ind w:firstLine="480" w:firstLineChars="200"/>
        <w:rPr>
          <w:rFonts w:hint="eastAsia" w:ascii="宋体" w:hAnsi="宋体" w:eastAsia="宋体" w:cs="宋体"/>
          <w:sz w:val="24"/>
        </w:rPr>
      </w:pPr>
      <w:r>
        <w:rPr>
          <w:rFonts w:hint="eastAsia" w:ascii="宋体" w:hAnsi="宋体" w:eastAsia="宋体" w:cs="宋体"/>
          <w:sz w:val="24"/>
        </w:rPr>
        <w:t>2.7.1 乙方应建立和完善履行合同的内部质量保证体系，并提供相关内部规章制度给甲方，以便甲方进行监督检查；</w:t>
      </w:r>
    </w:p>
    <w:p w14:paraId="1ED11D01">
      <w:pPr>
        <w:spacing w:line="560" w:lineRule="exact"/>
        <w:ind w:firstLine="480" w:firstLineChars="200"/>
        <w:rPr>
          <w:rFonts w:hint="eastAsia" w:ascii="宋体" w:hAnsi="宋体" w:eastAsia="宋体" w:cs="宋体"/>
          <w:sz w:val="24"/>
        </w:rPr>
      </w:pPr>
      <w:r>
        <w:rPr>
          <w:rFonts w:hint="eastAsia" w:ascii="宋体" w:hAnsi="宋体" w:eastAsia="宋体" w:cs="宋体"/>
          <w:sz w:val="24"/>
        </w:rPr>
        <w:t>2.7.2 乙方应保证履行合同的人员数量和素质、软件和硬件设备的配置、场地、环境和设施等满足全面履行合同的要求，并应接受甲方的监督检查。</w:t>
      </w:r>
    </w:p>
    <w:p w14:paraId="6B557C56">
      <w:pPr>
        <w:spacing w:line="560" w:lineRule="exact"/>
        <w:ind w:firstLine="482" w:firstLineChars="200"/>
        <w:outlineLvl w:val="0"/>
        <w:rPr>
          <w:rFonts w:hint="eastAsia" w:ascii="宋体" w:hAnsi="宋体" w:eastAsia="宋体" w:cs="宋体"/>
          <w:b/>
          <w:sz w:val="24"/>
        </w:rPr>
      </w:pPr>
      <w:bookmarkStart w:id="100" w:name="_Toc22267"/>
      <w:r>
        <w:rPr>
          <w:rFonts w:hint="eastAsia" w:ascii="宋体" w:hAnsi="宋体" w:eastAsia="宋体" w:cs="宋体"/>
          <w:b/>
          <w:sz w:val="24"/>
        </w:rPr>
        <w:t>2.8 延迟履行</w:t>
      </w:r>
      <w:bookmarkEnd w:id="100"/>
    </w:p>
    <w:p w14:paraId="689B435D">
      <w:pPr>
        <w:spacing w:line="560" w:lineRule="exact"/>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BEBAA08">
      <w:pPr>
        <w:spacing w:line="560" w:lineRule="exact"/>
        <w:ind w:firstLine="482" w:firstLineChars="200"/>
        <w:outlineLvl w:val="0"/>
        <w:rPr>
          <w:rFonts w:hint="eastAsia" w:ascii="宋体" w:hAnsi="宋体" w:eastAsia="宋体" w:cs="宋体"/>
          <w:b/>
          <w:sz w:val="24"/>
        </w:rPr>
      </w:pPr>
      <w:bookmarkStart w:id="101" w:name="_Toc10611"/>
      <w:r>
        <w:rPr>
          <w:rFonts w:hint="eastAsia" w:ascii="宋体" w:hAnsi="宋体" w:eastAsia="宋体" w:cs="宋体"/>
          <w:b/>
          <w:sz w:val="24"/>
        </w:rPr>
        <w:t>2.9 合同变更</w:t>
      </w:r>
      <w:bookmarkEnd w:id="101"/>
    </w:p>
    <w:p w14:paraId="69CDA771">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合同继续履行将损害国家利益和社会公共利益的，双方当事人应当以书面形式变更合同。有过错的一方应当承担赔偿责任，双方当事人都有过错的，各自承担相应的责任。</w:t>
      </w:r>
    </w:p>
    <w:p w14:paraId="733F40B3">
      <w:pPr>
        <w:spacing w:line="560" w:lineRule="exact"/>
        <w:ind w:firstLine="482" w:firstLineChars="200"/>
        <w:outlineLvl w:val="0"/>
        <w:rPr>
          <w:rFonts w:hint="eastAsia" w:ascii="宋体" w:hAnsi="宋体" w:eastAsia="宋体" w:cs="宋体"/>
          <w:b/>
          <w:sz w:val="24"/>
        </w:rPr>
      </w:pPr>
      <w:bookmarkStart w:id="102" w:name="_Toc23368"/>
      <w:bookmarkStart w:id="103" w:name="_Toc10663"/>
      <w:bookmarkStart w:id="104" w:name="_Toc21830"/>
      <w:bookmarkStart w:id="105" w:name="_Toc26689"/>
      <w:bookmarkStart w:id="106" w:name="_Toc42"/>
      <w:r>
        <w:rPr>
          <w:rFonts w:hint="eastAsia" w:ascii="宋体" w:hAnsi="宋体" w:eastAsia="宋体" w:cs="宋体"/>
          <w:b/>
          <w:sz w:val="24"/>
        </w:rPr>
        <w:t>2.10 合同转让和分包</w:t>
      </w:r>
      <w:bookmarkEnd w:id="102"/>
      <w:bookmarkEnd w:id="103"/>
      <w:bookmarkEnd w:id="104"/>
      <w:bookmarkEnd w:id="105"/>
      <w:bookmarkEnd w:id="106"/>
    </w:p>
    <w:p w14:paraId="508DE0D4">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52222B4">
      <w:pPr>
        <w:spacing w:line="560" w:lineRule="exact"/>
        <w:ind w:firstLine="482" w:firstLineChars="200"/>
        <w:outlineLvl w:val="0"/>
        <w:rPr>
          <w:rFonts w:hint="eastAsia" w:ascii="宋体" w:hAnsi="宋体" w:eastAsia="宋体" w:cs="宋体"/>
          <w:b/>
          <w:sz w:val="24"/>
        </w:rPr>
      </w:pPr>
      <w:bookmarkStart w:id="107" w:name="_Toc26633"/>
      <w:bookmarkStart w:id="108" w:name="_Toc14371"/>
      <w:bookmarkStart w:id="109" w:name="_Toc32494"/>
      <w:bookmarkStart w:id="110" w:name="_Toc4720"/>
      <w:bookmarkStart w:id="111" w:name="_Toc25571"/>
      <w:r>
        <w:rPr>
          <w:rFonts w:hint="eastAsia" w:ascii="宋体" w:hAnsi="宋体" w:eastAsia="宋体" w:cs="宋体"/>
          <w:b/>
          <w:sz w:val="24"/>
        </w:rPr>
        <w:t>2.11 不可抗力</w:t>
      </w:r>
      <w:bookmarkEnd w:id="107"/>
      <w:bookmarkEnd w:id="108"/>
      <w:bookmarkEnd w:id="109"/>
      <w:bookmarkEnd w:id="110"/>
      <w:bookmarkEnd w:id="111"/>
    </w:p>
    <w:p w14:paraId="23C2B1F0">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2.11.1如果任何一方遭遇法律规定的不可抗力，致使合同履行受阻时，履行合同的期限应予延长，延长的期限应相当于不可抗力所影响的时间；</w:t>
      </w:r>
    </w:p>
    <w:p w14:paraId="50F6CB2A">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2.11.2 因不可抗力致使不能实现合同目的的，当事人可以解除合同；</w:t>
      </w:r>
    </w:p>
    <w:p w14:paraId="0823944B">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2.11.3 因不可抗力致使合同有变更必要的，双方当事人应在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约定时间内以书面形式变更合同；</w:t>
      </w:r>
    </w:p>
    <w:p w14:paraId="01BA4BF1">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2.11.4受不可抗力影响的一方在不可抗力发生后，应在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i/>
          <w:sz w:val="24"/>
          <w:u w:val="single"/>
        </w:rPr>
        <w:t>合同专用条款</w:t>
      </w:r>
      <w:r>
        <w:rPr>
          <w:rFonts w:hint="eastAsia" w:ascii="宋体" w:hAnsi="宋体" w:eastAsia="宋体" w:cs="宋体"/>
          <w:sz w:val="24"/>
        </w:rPr>
        <w:t>约定时间内，将有关部门出具的证明文件送达对方当事人。</w:t>
      </w:r>
    </w:p>
    <w:p w14:paraId="5E95701B">
      <w:pPr>
        <w:spacing w:line="560" w:lineRule="exact"/>
        <w:ind w:firstLine="482" w:firstLineChars="200"/>
        <w:outlineLvl w:val="0"/>
        <w:rPr>
          <w:rFonts w:hint="eastAsia" w:ascii="宋体" w:hAnsi="宋体" w:eastAsia="宋体" w:cs="宋体"/>
          <w:b/>
          <w:sz w:val="24"/>
        </w:rPr>
      </w:pPr>
      <w:bookmarkStart w:id="112" w:name="_Toc14115"/>
      <w:bookmarkStart w:id="113" w:name="_Toc3638"/>
      <w:bookmarkStart w:id="114" w:name="_Toc25783"/>
      <w:bookmarkStart w:id="115" w:name="_Toc23854"/>
      <w:bookmarkStart w:id="116" w:name="_Toc24465"/>
      <w:r>
        <w:rPr>
          <w:rFonts w:hint="eastAsia" w:ascii="宋体" w:hAnsi="宋体" w:eastAsia="宋体" w:cs="宋体"/>
          <w:b/>
          <w:sz w:val="24"/>
        </w:rPr>
        <w:t>2.12 税费</w:t>
      </w:r>
      <w:bookmarkEnd w:id="112"/>
      <w:bookmarkEnd w:id="113"/>
      <w:bookmarkEnd w:id="114"/>
      <w:bookmarkEnd w:id="115"/>
      <w:bookmarkEnd w:id="116"/>
    </w:p>
    <w:p w14:paraId="5B743E7A">
      <w:pPr>
        <w:spacing w:line="560" w:lineRule="exact"/>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与合同有关的一切税费，均按照中华人民共和国法律的相关规定缴纳。</w:t>
      </w:r>
    </w:p>
    <w:p w14:paraId="54C1F329">
      <w:pPr>
        <w:spacing w:line="560" w:lineRule="exact"/>
        <w:ind w:firstLine="482" w:firstLineChars="200"/>
        <w:outlineLvl w:val="0"/>
        <w:rPr>
          <w:rFonts w:hint="eastAsia" w:ascii="宋体" w:hAnsi="宋体" w:eastAsia="宋体" w:cs="宋体"/>
          <w:b/>
          <w:sz w:val="24"/>
        </w:rPr>
      </w:pPr>
      <w:bookmarkStart w:id="117" w:name="_Toc30105"/>
      <w:bookmarkStart w:id="118" w:name="_Toc14814"/>
      <w:bookmarkStart w:id="119" w:name="_Toc26883"/>
      <w:bookmarkStart w:id="120" w:name="_Toc25525"/>
      <w:bookmarkStart w:id="121" w:name="_Toc7315"/>
      <w:r>
        <w:rPr>
          <w:rFonts w:hint="eastAsia" w:ascii="宋体" w:hAnsi="宋体" w:eastAsia="宋体" w:cs="宋体"/>
          <w:b/>
          <w:sz w:val="24"/>
        </w:rPr>
        <w:t>2.13 乙方破产</w:t>
      </w:r>
      <w:bookmarkEnd w:id="117"/>
      <w:bookmarkEnd w:id="118"/>
      <w:bookmarkEnd w:id="119"/>
      <w:bookmarkEnd w:id="120"/>
      <w:bookmarkEnd w:id="121"/>
    </w:p>
    <w:p w14:paraId="38EA4C9E">
      <w:pPr>
        <w:spacing w:line="560" w:lineRule="exact"/>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6696DD0">
      <w:pPr>
        <w:spacing w:line="560" w:lineRule="exact"/>
        <w:ind w:firstLine="482" w:firstLineChars="200"/>
        <w:outlineLvl w:val="0"/>
        <w:rPr>
          <w:rFonts w:hint="eastAsia" w:ascii="宋体" w:hAnsi="宋体" w:eastAsia="宋体" w:cs="宋体"/>
          <w:b/>
          <w:sz w:val="24"/>
        </w:rPr>
      </w:pPr>
      <w:bookmarkStart w:id="122" w:name="_Toc2016"/>
      <w:bookmarkStart w:id="123" w:name="_Toc23323"/>
      <w:bookmarkStart w:id="124" w:name="_Toc1123"/>
      <w:r>
        <w:rPr>
          <w:rFonts w:hint="eastAsia" w:ascii="宋体" w:hAnsi="宋体" w:eastAsia="宋体" w:cs="宋体"/>
          <w:b/>
          <w:sz w:val="24"/>
        </w:rPr>
        <w:t>2.14 合同中止、终止</w:t>
      </w:r>
      <w:bookmarkEnd w:id="122"/>
      <w:bookmarkEnd w:id="123"/>
      <w:bookmarkEnd w:id="124"/>
    </w:p>
    <w:p w14:paraId="12A77055">
      <w:pPr>
        <w:spacing w:line="560" w:lineRule="exact"/>
        <w:ind w:firstLine="480" w:firstLineChars="200"/>
        <w:rPr>
          <w:rFonts w:hint="eastAsia" w:ascii="宋体" w:hAnsi="宋体" w:eastAsia="宋体" w:cs="宋体"/>
          <w:sz w:val="24"/>
        </w:rPr>
      </w:pPr>
      <w:r>
        <w:rPr>
          <w:rFonts w:hint="eastAsia" w:ascii="宋体" w:hAnsi="宋体" w:eastAsia="宋体" w:cs="宋体"/>
          <w:sz w:val="24"/>
        </w:rPr>
        <w:t>2.14.1 双方当事人不得擅自中止或者终止合同；</w:t>
      </w:r>
    </w:p>
    <w:p w14:paraId="18FACEE0">
      <w:pPr>
        <w:spacing w:line="560" w:lineRule="exact"/>
        <w:ind w:firstLine="480" w:firstLineChars="200"/>
        <w:rPr>
          <w:rFonts w:hint="eastAsia" w:ascii="宋体" w:hAnsi="宋体" w:eastAsia="宋体" w:cs="宋体"/>
          <w:sz w:val="24"/>
        </w:rPr>
      </w:pPr>
      <w:r>
        <w:rPr>
          <w:rFonts w:hint="eastAsia" w:ascii="宋体" w:hAnsi="宋体" w:eastAsia="宋体" w:cs="宋体"/>
          <w:sz w:val="24"/>
        </w:rPr>
        <w:t>2.14.2合同继续履行将损害国家利益和社会公共利益的，双方当事人应当中止或者终止合同。有过错的一方应当承担赔偿责任，双方当事人都有过错的，各自承担相应的责任。</w:t>
      </w:r>
    </w:p>
    <w:p w14:paraId="29032B78">
      <w:pPr>
        <w:spacing w:line="560" w:lineRule="exact"/>
        <w:ind w:firstLine="482" w:firstLineChars="200"/>
        <w:outlineLvl w:val="0"/>
        <w:rPr>
          <w:rFonts w:hint="eastAsia" w:ascii="宋体" w:hAnsi="宋体" w:eastAsia="宋体" w:cs="宋体"/>
          <w:b/>
          <w:sz w:val="24"/>
        </w:rPr>
      </w:pPr>
      <w:bookmarkStart w:id="125" w:name="_Toc1969"/>
      <w:bookmarkStart w:id="126" w:name="_Toc14525"/>
      <w:bookmarkStart w:id="127" w:name="_Toc17363"/>
      <w:r>
        <w:rPr>
          <w:rFonts w:hint="eastAsia" w:ascii="宋体" w:hAnsi="宋体" w:eastAsia="宋体" w:cs="宋体"/>
          <w:b/>
          <w:sz w:val="24"/>
        </w:rPr>
        <w:t>2.15 检验和验收</w:t>
      </w:r>
      <w:bookmarkEnd w:id="125"/>
      <w:bookmarkEnd w:id="126"/>
      <w:bookmarkEnd w:id="127"/>
    </w:p>
    <w:p w14:paraId="2DC03F8B">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2.15.1 乙方按照</w:t>
      </w:r>
      <w:r>
        <w:rPr>
          <w:rFonts w:hint="eastAsia" w:ascii="宋体" w:hAnsi="宋体" w:eastAsia="宋体" w:cs="宋体"/>
          <w:b/>
          <w:i/>
          <w:sz w:val="24"/>
          <w:u w:val="single"/>
        </w:rPr>
        <w:t>合同专用条款</w:t>
      </w:r>
      <w:r>
        <w:rPr>
          <w:rFonts w:hint="eastAsia" w:ascii="宋体" w:hAnsi="宋体" w:eastAsia="宋体" w:cs="宋体"/>
          <w:sz w:val="24"/>
        </w:rPr>
        <w:t>的约定，定期提交服务报告，甲方按照</w:t>
      </w:r>
      <w:r>
        <w:rPr>
          <w:rFonts w:hint="eastAsia" w:ascii="宋体" w:hAnsi="宋体" w:eastAsia="宋体" w:cs="宋体"/>
          <w:b/>
          <w:i/>
          <w:sz w:val="24"/>
          <w:u w:val="single"/>
        </w:rPr>
        <w:t>合同专用条款</w:t>
      </w:r>
      <w:r>
        <w:rPr>
          <w:rFonts w:hint="eastAsia" w:ascii="宋体" w:hAnsi="宋体" w:eastAsia="宋体" w:cs="宋体"/>
          <w:sz w:val="24"/>
        </w:rPr>
        <w:t>的约定进行定期验收；</w:t>
      </w:r>
    </w:p>
    <w:p w14:paraId="3904762A">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2D16252">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2.15.3 检验和验收标准、程序等具体内容以及前述验收书的效力详见</w:t>
      </w:r>
      <w:r>
        <w:rPr>
          <w:rFonts w:hint="eastAsia" w:ascii="宋体" w:hAnsi="宋体" w:eastAsia="宋体" w:cs="宋体"/>
          <w:b/>
          <w:i/>
          <w:sz w:val="24"/>
          <w:u w:val="single"/>
        </w:rPr>
        <w:t>合同专用条款</w:t>
      </w:r>
      <w:r>
        <w:rPr>
          <w:rFonts w:hint="eastAsia" w:ascii="宋体" w:hAnsi="宋体" w:eastAsia="宋体" w:cs="宋体"/>
          <w:i/>
          <w:sz w:val="24"/>
        </w:rPr>
        <w:t>。</w:t>
      </w:r>
    </w:p>
    <w:p w14:paraId="5D84C90D">
      <w:pPr>
        <w:spacing w:line="560" w:lineRule="exact"/>
        <w:ind w:firstLine="482" w:firstLineChars="200"/>
        <w:outlineLvl w:val="0"/>
        <w:rPr>
          <w:rFonts w:hint="eastAsia" w:ascii="宋体" w:hAnsi="宋体" w:eastAsia="宋体" w:cs="宋体"/>
          <w:b/>
          <w:sz w:val="24"/>
        </w:rPr>
      </w:pPr>
      <w:bookmarkStart w:id="128" w:name="_Toc2308"/>
      <w:bookmarkStart w:id="129" w:name="_Toc12666"/>
      <w:bookmarkStart w:id="130" w:name="_Toc31892"/>
      <w:bookmarkStart w:id="131" w:name="_Toc25198"/>
      <w:bookmarkStart w:id="132" w:name="_Toc9808"/>
      <w:r>
        <w:rPr>
          <w:rFonts w:hint="eastAsia" w:ascii="宋体" w:hAnsi="宋体" w:eastAsia="宋体" w:cs="宋体"/>
          <w:b/>
          <w:sz w:val="24"/>
        </w:rPr>
        <w:t>2.16 通知和送达</w:t>
      </w:r>
      <w:bookmarkEnd w:id="128"/>
      <w:bookmarkEnd w:id="129"/>
      <w:bookmarkEnd w:id="130"/>
      <w:bookmarkEnd w:id="131"/>
      <w:bookmarkEnd w:id="132"/>
    </w:p>
    <w:p w14:paraId="65138677">
      <w:pPr>
        <w:spacing w:line="560" w:lineRule="exact"/>
        <w:ind w:firstLine="480" w:firstLineChars="200"/>
        <w:rPr>
          <w:rFonts w:hint="eastAsia" w:ascii="宋体" w:hAnsi="宋体" w:eastAsia="宋体" w:cs="宋体"/>
          <w:sz w:val="24"/>
        </w:rPr>
      </w:pPr>
      <w:bookmarkStart w:id="133" w:name="_Toc27674"/>
      <w:bookmarkStart w:id="134" w:name="_Toc18401"/>
      <w:r>
        <w:rPr>
          <w:rFonts w:hint="eastAsia" w:ascii="宋体" w:hAnsi="宋体" w:eastAsia="宋体" w:cs="宋体"/>
          <w:sz w:val="24"/>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14:paraId="40D2D208">
      <w:pPr>
        <w:spacing w:line="560" w:lineRule="exact"/>
        <w:ind w:firstLine="480" w:firstLineChars="200"/>
        <w:rPr>
          <w:rFonts w:hint="eastAsia" w:ascii="宋体" w:hAnsi="宋体" w:eastAsia="宋体" w:cs="宋体"/>
          <w:sz w:val="24"/>
        </w:rPr>
      </w:pPr>
      <w:r>
        <w:rPr>
          <w:rFonts w:hint="eastAsia" w:ascii="宋体" w:hAnsi="宋体" w:eastAsia="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33"/>
      <w:bookmarkEnd w:id="134"/>
    </w:p>
    <w:p w14:paraId="780E6D4F">
      <w:pPr>
        <w:spacing w:line="560" w:lineRule="exact"/>
        <w:ind w:firstLine="482" w:firstLineChars="200"/>
        <w:outlineLvl w:val="0"/>
        <w:rPr>
          <w:rFonts w:hint="eastAsia" w:ascii="宋体" w:hAnsi="宋体" w:eastAsia="宋体" w:cs="宋体"/>
          <w:b/>
          <w:sz w:val="24"/>
        </w:rPr>
      </w:pPr>
      <w:bookmarkStart w:id="135" w:name="_Toc27644"/>
      <w:bookmarkStart w:id="136" w:name="_Toc28906"/>
      <w:bookmarkStart w:id="137" w:name="_Toc12254"/>
      <w:bookmarkStart w:id="138" w:name="_Toc20808"/>
      <w:bookmarkStart w:id="139" w:name="_Toc5063"/>
      <w:r>
        <w:rPr>
          <w:rFonts w:hint="eastAsia" w:ascii="宋体" w:hAnsi="宋体" w:eastAsia="宋体" w:cs="宋体"/>
          <w:b/>
          <w:sz w:val="24"/>
        </w:rPr>
        <w:t>2.17 合同使用的文字和适用的法律</w:t>
      </w:r>
      <w:bookmarkEnd w:id="135"/>
      <w:bookmarkEnd w:id="136"/>
      <w:bookmarkEnd w:id="137"/>
      <w:bookmarkEnd w:id="138"/>
      <w:bookmarkEnd w:id="139"/>
    </w:p>
    <w:p w14:paraId="75A4E0BF">
      <w:pPr>
        <w:spacing w:line="560" w:lineRule="exact"/>
        <w:ind w:firstLine="480" w:firstLineChars="200"/>
        <w:rPr>
          <w:rFonts w:hint="eastAsia" w:ascii="宋体" w:hAnsi="宋体" w:eastAsia="宋体" w:cs="宋体"/>
          <w:sz w:val="24"/>
        </w:rPr>
      </w:pPr>
      <w:r>
        <w:rPr>
          <w:rFonts w:hint="eastAsia" w:ascii="宋体" w:hAnsi="宋体" w:eastAsia="宋体" w:cs="宋体"/>
          <w:sz w:val="24"/>
        </w:rPr>
        <w:t>2.17.1 合同使用汉语书就、变更和解释；</w:t>
      </w:r>
    </w:p>
    <w:p w14:paraId="0F91D60C">
      <w:pPr>
        <w:spacing w:line="560" w:lineRule="exact"/>
        <w:ind w:firstLine="480" w:firstLineChars="200"/>
        <w:rPr>
          <w:rFonts w:hint="eastAsia" w:ascii="宋体" w:hAnsi="宋体" w:eastAsia="宋体" w:cs="宋体"/>
          <w:sz w:val="24"/>
        </w:rPr>
      </w:pPr>
      <w:r>
        <w:rPr>
          <w:rFonts w:hint="eastAsia" w:ascii="宋体" w:hAnsi="宋体" w:eastAsia="宋体" w:cs="宋体"/>
          <w:sz w:val="24"/>
        </w:rPr>
        <w:t>2.17.2 合同适用中华人民共和国法律。</w:t>
      </w:r>
    </w:p>
    <w:p w14:paraId="21C87EBA">
      <w:pPr>
        <w:spacing w:line="560" w:lineRule="exact"/>
        <w:ind w:firstLine="482" w:firstLineChars="200"/>
        <w:outlineLvl w:val="0"/>
        <w:rPr>
          <w:rFonts w:hint="eastAsia" w:ascii="宋体" w:hAnsi="宋体" w:eastAsia="宋体" w:cs="宋体"/>
          <w:b/>
          <w:sz w:val="24"/>
        </w:rPr>
      </w:pPr>
      <w:bookmarkStart w:id="140" w:name="_Toc30599"/>
      <w:bookmarkStart w:id="141" w:name="_Toc4355"/>
      <w:bookmarkStart w:id="142" w:name="_Toc18540"/>
      <w:r>
        <w:rPr>
          <w:rFonts w:hint="eastAsia" w:ascii="宋体" w:hAnsi="宋体" w:eastAsia="宋体" w:cs="宋体"/>
          <w:b/>
          <w:sz w:val="24"/>
        </w:rPr>
        <w:t>2.18 计量单位</w:t>
      </w:r>
      <w:bookmarkEnd w:id="140"/>
      <w:bookmarkEnd w:id="141"/>
      <w:bookmarkEnd w:id="142"/>
    </w:p>
    <w:p w14:paraId="311CAAC0">
      <w:pPr>
        <w:spacing w:line="560" w:lineRule="exact"/>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49016B09">
      <w:pPr>
        <w:spacing w:line="560" w:lineRule="exact"/>
        <w:ind w:firstLine="482" w:firstLineChars="200"/>
        <w:rPr>
          <w:rFonts w:hint="eastAsia" w:ascii="宋体" w:hAnsi="宋体" w:eastAsia="宋体" w:cs="宋体"/>
          <w:b/>
          <w:sz w:val="24"/>
        </w:rPr>
      </w:pPr>
      <w:r>
        <w:rPr>
          <w:rFonts w:hint="eastAsia" w:ascii="宋体" w:hAnsi="宋体" w:eastAsia="宋体" w:cs="宋体"/>
          <w:b/>
          <w:sz w:val="24"/>
        </w:rPr>
        <w:t>2.19合同份数</w:t>
      </w:r>
    </w:p>
    <w:p w14:paraId="55617E73">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i/>
          <w:sz w:val="24"/>
          <w:u w:val="single"/>
        </w:rPr>
        <w:t>合同专用条款</w:t>
      </w:r>
      <w:r>
        <w:rPr>
          <w:rFonts w:hint="eastAsia" w:ascii="宋体" w:hAnsi="宋体" w:eastAsia="宋体" w:cs="宋体"/>
          <w:sz w:val="24"/>
        </w:rPr>
        <w:t>规定，每份均具有同等法律效力。</w:t>
      </w:r>
    </w:p>
    <w:p w14:paraId="01FDCB7B">
      <w:pPr>
        <w:spacing w:line="360" w:lineRule="auto"/>
        <w:jc w:val="center"/>
        <w:outlineLvl w:val="0"/>
        <w:rPr>
          <w:rFonts w:hint="eastAsia" w:ascii="宋体" w:hAnsi="宋体" w:eastAsia="宋体" w:cs="宋体"/>
          <w:b/>
          <w:sz w:val="24"/>
        </w:rPr>
      </w:pPr>
      <w:r>
        <w:rPr>
          <w:rFonts w:hint="eastAsia" w:ascii="宋体" w:hAnsi="宋体" w:eastAsia="宋体" w:cs="宋体"/>
          <w:kern w:val="0"/>
        </w:rPr>
        <w:br w:type="page"/>
      </w:r>
      <w:bookmarkStart w:id="143" w:name="_Toc331685784"/>
      <w:bookmarkEnd w:id="143"/>
      <w:r>
        <w:rPr>
          <w:rFonts w:hint="eastAsia" w:ascii="宋体" w:hAnsi="宋体" w:eastAsia="宋体" w:cs="宋体"/>
          <w:b/>
          <w:sz w:val="24"/>
        </w:rPr>
        <w:t>第三部分  合同专用条款</w:t>
      </w:r>
    </w:p>
    <w:p w14:paraId="48217F75">
      <w:pPr>
        <w:spacing w:line="560" w:lineRule="atLeast"/>
        <w:ind w:left="-420" w:right="-420" w:firstLine="480"/>
        <w:rPr>
          <w:rFonts w:hint="eastAsia" w:ascii="宋体" w:hAnsi="宋体" w:eastAsia="宋体" w:cs="宋体"/>
          <w:lang w:val="zh-CN"/>
        </w:rPr>
      </w:pPr>
      <w:r>
        <w:rPr>
          <w:rFonts w:hint="eastAsia" w:ascii="宋体" w:hAnsi="宋体" w:eastAsia="宋体" w:cs="宋体"/>
          <w:sz w:val="24"/>
          <w:lang w:val="zh-CN"/>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0" w:type="auto"/>
        <w:tblInd w:w="28" w:type="dxa"/>
        <w:tblLayout w:type="fixed"/>
        <w:tblCellMar>
          <w:top w:w="0" w:type="dxa"/>
          <w:left w:w="28" w:type="dxa"/>
          <w:bottom w:w="0" w:type="dxa"/>
          <w:right w:w="28" w:type="dxa"/>
        </w:tblCellMar>
      </w:tblPr>
      <w:tblGrid>
        <w:gridCol w:w="977"/>
        <w:gridCol w:w="8149"/>
      </w:tblGrid>
      <w:tr w14:paraId="2D7F767B">
        <w:tblPrEx>
          <w:tblCellMar>
            <w:top w:w="0" w:type="dxa"/>
            <w:left w:w="28" w:type="dxa"/>
            <w:bottom w:w="0" w:type="dxa"/>
            <w:right w:w="28" w:type="dxa"/>
          </w:tblCellMar>
        </w:tblPrEx>
        <w:trPr>
          <w:trHeight w:val="391" w:hRule="atLeast"/>
        </w:trPr>
        <w:tc>
          <w:tcPr>
            <w:tcW w:w="977" w:type="dxa"/>
            <w:tcBorders>
              <w:top w:val="single" w:color="000000" w:sz="4" w:space="0"/>
              <w:left w:val="single" w:color="000000" w:sz="2" w:space="0"/>
              <w:bottom w:val="single" w:color="000000" w:sz="4" w:space="0"/>
              <w:right w:val="single" w:color="000000" w:sz="4" w:space="0"/>
              <w:tl2br w:val="nil"/>
              <w:tr2bl w:val="nil"/>
            </w:tcBorders>
            <w:shd w:val="clear" w:color="000000" w:fill="FFFFFF"/>
            <w:noWrap/>
            <w:vAlign w:val="center"/>
          </w:tcPr>
          <w:p w14:paraId="618F2432">
            <w:pPr>
              <w:spacing w:line="360" w:lineRule="auto"/>
              <w:jc w:val="center"/>
              <w:rPr>
                <w:rFonts w:hint="eastAsia" w:ascii="宋体" w:hAnsi="宋体" w:eastAsia="宋体" w:cs="宋体"/>
                <w:sz w:val="22"/>
                <w:lang w:val="zh-CN"/>
              </w:rPr>
            </w:pPr>
            <w:r>
              <w:rPr>
                <w:rFonts w:hint="eastAsia" w:ascii="宋体" w:hAnsi="宋体" w:eastAsia="宋体" w:cs="宋体"/>
                <w:b/>
                <w:sz w:val="24"/>
                <w:lang w:val="zh-CN"/>
              </w:rPr>
              <w:t>条款号</w:t>
            </w:r>
          </w:p>
        </w:tc>
        <w:tc>
          <w:tcPr>
            <w:tcW w:w="81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ign w:val="center"/>
          </w:tcPr>
          <w:p w14:paraId="3C148C14">
            <w:pPr>
              <w:spacing w:line="360" w:lineRule="auto"/>
              <w:jc w:val="center"/>
              <w:rPr>
                <w:rFonts w:hint="eastAsia" w:ascii="宋体" w:hAnsi="宋体" w:eastAsia="宋体" w:cs="宋体"/>
                <w:sz w:val="22"/>
                <w:lang w:val="zh-CN"/>
              </w:rPr>
            </w:pPr>
            <w:r>
              <w:rPr>
                <w:rFonts w:hint="eastAsia" w:ascii="宋体" w:hAnsi="宋体" w:eastAsia="宋体" w:cs="宋体"/>
                <w:b/>
                <w:sz w:val="24"/>
                <w:lang w:val="zh-CN"/>
              </w:rPr>
              <w:t>约定内容</w:t>
            </w:r>
          </w:p>
        </w:tc>
      </w:tr>
      <w:tr w14:paraId="33F75C8A">
        <w:tblPrEx>
          <w:tblCellMar>
            <w:top w:w="0" w:type="dxa"/>
            <w:left w:w="28" w:type="dxa"/>
            <w:bottom w:w="0" w:type="dxa"/>
            <w:right w:w="28" w:type="dxa"/>
          </w:tblCellMar>
        </w:tblPrEx>
        <w:trPr>
          <w:trHeight w:val="88" w:hRule="atLeast"/>
        </w:trPr>
        <w:tc>
          <w:tcPr>
            <w:tcW w:w="977" w:type="dxa"/>
            <w:tcBorders>
              <w:top w:val="single" w:color="000000" w:sz="4" w:space="0"/>
              <w:left w:val="single" w:color="000000" w:sz="2" w:space="0"/>
              <w:bottom w:val="single" w:color="000000" w:sz="4" w:space="0"/>
              <w:right w:val="single" w:color="000000" w:sz="4" w:space="0"/>
              <w:tl2br w:val="nil"/>
              <w:tr2bl w:val="nil"/>
            </w:tcBorders>
            <w:shd w:val="clear" w:color="000000" w:fill="FFFFFF"/>
            <w:noWrap/>
            <w:vAlign w:val="center"/>
          </w:tcPr>
          <w:p w14:paraId="3F585A1E">
            <w:pPr>
              <w:spacing w:line="360" w:lineRule="auto"/>
              <w:rPr>
                <w:rFonts w:hint="eastAsia" w:ascii="宋体" w:hAnsi="宋体" w:eastAsia="宋体" w:cs="宋体"/>
                <w:sz w:val="22"/>
                <w:lang w:val="zh-CN"/>
              </w:rPr>
            </w:pPr>
          </w:p>
        </w:tc>
        <w:tc>
          <w:tcPr>
            <w:tcW w:w="81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ign w:val="center"/>
          </w:tcPr>
          <w:p w14:paraId="188E9CAA">
            <w:pPr>
              <w:spacing w:line="360" w:lineRule="auto"/>
              <w:rPr>
                <w:rFonts w:hint="eastAsia" w:ascii="宋体" w:hAnsi="宋体" w:eastAsia="宋体" w:cs="宋体"/>
                <w:sz w:val="22"/>
              </w:rPr>
            </w:pPr>
          </w:p>
        </w:tc>
      </w:tr>
      <w:tr w14:paraId="44D7539B">
        <w:tblPrEx>
          <w:tblCellMar>
            <w:top w:w="0" w:type="dxa"/>
            <w:left w:w="28" w:type="dxa"/>
            <w:bottom w:w="0" w:type="dxa"/>
            <w:right w:w="28" w:type="dxa"/>
          </w:tblCellMar>
        </w:tblPrEx>
        <w:trPr>
          <w:trHeight w:val="88" w:hRule="atLeast"/>
        </w:trPr>
        <w:tc>
          <w:tcPr>
            <w:tcW w:w="977" w:type="dxa"/>
            <w:tcBorders>
              <w:top w:val="single" w:color="000000" w:sz="4" w:space="0"/>
              <w:left w:val="single" w:color="000000" w:sz="2" w:space="0"/>
              <w:bottom w:val="single" w:color="000000" w:sz="4" w:space="0"/>
              <w:right w:val="single" w:color="000000" w:sz="4" w:space="0"/>
              <w:tl2br w:val="nil"/>
              <w:tr2bl w:val="nil"/>
            </w:tcBorders>
            <w:shd w:val="clear" w:color="000000" w:fill="FFFFFF"/>
            <w:noWrap/>
            <w:vAlign w:val="center"/>
          </w:tcPr>
          <w:p w14:paraId="5E596570">
            <w:pPr>
              <w:spacing w:line="360" w:lineRule="auto"/>
              <w:rPr>
                <w:rFonts w:hint="eastAsia" w:ascii="宋体" w:hAnsi="宋体" w:eastAsia="宋体" w:cs="宋体"/>
                <w:sz w:val="22"/>
                <w:lang w:val="zh-CN"/>
              </w:rPr>
            </w:pPr>
          </w:p>
        </w:tc>
        <w:tc>
          <w:tcPr>
            <w:tcW w:w="81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ign w:val="center"/>
          </w:tcPr>
          <w:p w14:paraId="738414B7">
            <w:pPr>
              <w:spacing w:line="360" w:lineRule="auto"/>
              <w:rPr>
                <w:rFonts w:hint="eastAsia" w:ascii="宋体" w:hAnsi="宋体" w:eastAsia="宋体" w:cs="宋体"/>
                <w:sz w:val="22"/>
                <w:lang w:val="zh-CN"/>
              </w:rPr>
            </w:pPr>
          </w:p>
        </w:tc>
      </w:tr>
      <w:tr w14:paraId="40D2E9FE">
        <w:tblPrEx>
          <w:tblCellMar>
            <w:top w:w="0" w:type="dxa"/>
            <w:left w:w="28" w:type="dxa"/>
            <w:bottom w:w="0" w:type="dxa"/>
            <w:right w:w="28" w:type="dxa"/>
          </w:tblCellMar>
        </w:tblPrEx>
        <w:trPr>
          <w:trHeight w:val="88" w:hRule="atLeast"/>
        </w:trPr>
        <w:tc>
          <w:tcPr>
            <w:tcW w:w="977" w:type="dxa"/>
            <w:tcBorders>
              <w:top w:val="single" w:color="000000" w:sz="4" w:space="0"/>
              <w:left w:val="single" w:color="000000" w:sz="2" w:space="0"/>
              <w:bottom w:val="single" w:color="000000" w:sz="4" w:space="0"/>
              <w:right w:val="single" w:color="000000" w:sz="4" w:space="0"/>
              <w:tl2br w:val="nil"/>
              <w:tr2bl w:val="nil"/>
            </w:tcBorders>
            <w:shd w:val="clear" w:color="000000" w:fill="FFFFFF"/>
            <w:noWrap/>
            <w:vAlign w:val="center"/>
          </w:tcPr>
          <w:p w14:paraId="1500BAAA">
            <w:pPr>
              <w:spacing w:line="360" w:lineRule="auto"/>
              <w:rPr>
                <w:rFonts w:hint="eastAsia" w:ascii="宋体" w:hAnsi="宋体" w:eastAsia="宋体" w:cs="宋体"/>
                <w:sz w:val="22"/>
                <w:lang w:val="zh-CN"/>
              </w:rPr>
            </w:pPr>
          </w:p>
        </w:tc>
        <w:tc>
          <w:tcPr>
            <w:tcW w:w="81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ign w:val="center"/>
          </w:tcPr>
          <w:p w14:paraId="3B04E09E">
            <w:pPr>
              <w:spacing w:line="360" w:lineRule="auto"/>
              <w:rPr>
                <w:rFonts w:hint="eastAsia" w:ascii="宋体" w:hAnsi="宋体" w:eastAsia="宋体" w:cs="宋体"/>
                <w:sz w:val="22"/>
                <w:lang w:val="zh-CN"/>
              </w:rPr>
            </w:pPr>
          </w:p>
        </w:tc>
      </w:tr>
      <w:tr w14:paraId="22F3656F">
        <w:tblPrEx>
          <w:tblCellMar>
            <w:top w:w="0" w:type="dxa"/>
            <w:left w:w="28" w:type="dxa"/>
            <w:bottom w:w="0" w:type="dxa"/>
            <w:right w:w="28" w:type="dxa"/>
          </w:tblCellMar>
        </w:tblPrEx>
        <w:trPr>
          <w:trHeight w:val="88" w:hRule="atLeast"/>
        </w:trPr>
        <w:tc>
          <w:tcPr>
            <w:tcW w:w="977" w:type="dxa"/>
            <w:tcBorders>
              <w:top w:val="single" w:color="000000" w:sz="4" w:space="0"/>
              <w:left w:val="single" w:color="000000" w:sz="2" w:space="0"/>
              <w:bottom w:val="single" w:color="000000" w:sz="4" w:space="0"/>
              <w:right w:val="single" w:color="000000" w:sz="4" w:space="0"/>
              <w:tl2br w:val="nil"/>
              <w:tr2bl w:val="nil"/>
            </w:tcBorders>
            <w:shd w:val="clear" w:color="000000" w:fill="FFFFFF"/>
            <w:noWrap/>
            <w:vAlign w:val="center"/>
          </w:tcPr>
          <w:p w14:paraId="685D1361">
            <w:pPr>
              <w:spacing w:line="360" w:lineRule="auto"/>
              <w:rPr>
                <w:rFonts w:hint="eastAsia" w:ascii="宋体" w:hAnsi="宋体" w:eastAsia="宋体" w:cs="宋体"/>
                <w:sz w:val="22"/>
                <w:lang w:val="zh-CN"/>
              </w:rPr>
            </w:pPr>
          </w:p>
        </w:tc>
        <w:tc>
          <w:tcPr>
            <w:tcW w:w="81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ign w:val="center"/>
          </w:tcPr>
          <w:p w14:paraId="0AE85354">
            <w:pPr>
              <w:spacing w:line="360" w:lineRule="auto"/>
              <w:rPr>
                <w:rFonts w:hint="eastAsia" w:ascii="宋体" w:hAnsi="宋体" w:eastAsia="宋体" w:cs="宋体"/>
                <w:sz w:val="22"/>
                <w:lang w:val="zh-CN"/>
              </w:rPr>
            </w:pPr>
          </w:p>
        </w:tc>
      </w:tr>
      <w:tr w14:paraId="45E9405D">
        <w:tblPrEx>
          <w:tblCellMar>
            <w:top w:w="0" w:type="dxa"/>
            <w:left w:w="28" w:type="dxa"/>
            <w:bottom w:w="0" w:type="dxa"/>
            <w:right w:w="28" w:type="dxa"/>
          </w:tblCellMar>
        </w:tblPrEx>
        <w:trPr>
          <w:trHeight w:val="88" w:hRule="atLeast"/>
        </w:trPr>
        <w:tc>
          <w:tcPr>
            <w:tcW w:w="977" w:type="dxa"/>
            <w:tcBorders>
              <w:top w:val="single" w:color="000000" w:sz="4" w:space="0"/>
              <w:left w:val="single" w:color="000000" w:sz="2" w:space="0"/>
              <w:bottom w:val="single" w:color="000000" w:sz="4" w:space="0"/>
              <w:right w:val="single" w:color="000000" w:sz="4" w:space="0"/>
              <w:tl2br w:val="nil"/>
              <w:tr2bl w:val="nil"/>
            </w:tcBorders>
            <w:shd w:val="clear" w:color="000000" w:fill="FFFFFF"/>
            <w:noWrap/>
            <w:vAlign w:val="center"/>
          </w:tcPr>
          <w:p w14:paraId="749894DF">
            <w:pPr>
              <w:spacing w:line="360" w:lineRule="auto"/>
              <w:rPr>
                <w:rFonts w:hint="eastAsia" w:ascii="宋体" w:hAnsi="宋体" w:eastAsia="宋体" w:cs="宋体"/>
                <w:sz w:val="22"/>
                <w:lang w:val="zh-CN"/>
              </w:rPr>
            </w:pPr>
          </w:p>
        </w:tc>
        <w:tc>
          <w:tcPr>
            <w:tcW w:w="81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ign w:val="center"/>
          </w:tcPr>
          <w:p w14:paraId="6EE64624">
            <w:pPr>
              <w:spacing w:line="360" w:lineRule="auto"/>
              <w:rPr>
                <w:rFonts w:hint="eastAsia" w:ascii="宋体" w:hAnsi="宋体" w:eastAsia="宋体" w:cs="宋体"/>
                <w:sz w:val="22"/>
                <w:lang w:val="zh-CN"/>
              </w:rPr>
            </w:pPr>
          </w:p>
        </w:tc>
      </w:tr>
      <w:tr w14:paraId="6B2C076E">
        <w:tblPrEx>
          <w:tblCellMar>
            <w:top w:w="0" w:type="dxa"/>
            <w:left w:w="28" w:type="dxa"/>
            <w:bottom w:w="0" w:type="dxa"/>
            <w:right w:w="28" w:type="dxa"/>
          </w:tblCellMar>
        </w:tblPrEx>
        <w:trPr>
          <w:trHeight w:val="88" w:hRule="atLeast"/>
        </w:trPr>
        <w:tc>
          <w:tcPr>
            <w:tcW w:w="977" w:type="dxa"/>
            <w:tcBorders>
              <w:top w:val="single" w:color="000000" w:sz="4" w:space="0"/>
              <w:left w:val="single" w:color="000000" w:sz="2" w:space="0"/>
              <w:bottom w:val="single" w:color="000000" w:sz="4" w:space="0"/>
              <w:right w:val="single" w:color="000000" w:sz="4" w:space="0"/>
              <w:tl2br w:val="nil"/>
              <w:tr2bl w:val="nil"/>
            </w:tcBorders>
            <w:shd w:val="clear" w:color="000000" w:fill="FFFFFF"/>
            <w:noWrap/>
            <w:vAlign w:val="center"/>
          </w:tcPr>
          <w:p w14:paraId="4AB37ECF">
            <w:pPr>
              <w:spacing w:line="360" w:lineRule="auto"/>
              <w:rPr>
                <w:rFonts w:hint="eastAsia" w:ascii="宋体" w:hAnsi="宋体" w:eastAsia="宋体" w:cs="宋体"/>
                <w:sz w:val="22"/>
                <w:lang w:val="zh-CN"/>
              </w:rPr>
            </w:pPr>
          </w:p>
        </w:tc>
        <w:tc>
          <w:tcPr>
            <w:tcW w:w="81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ign w:val="center"/>
          </w:tcPr>
          <w:p w14:paraId="0EABE11C">
            <w:pPr>
              <w:spacing w:line="360" w:lineRule="auto"/>
              <w:rPr>
                <w:rFonts w:hint="eastAsia" w:ascii="宋体" w:hAnsi="宋体" w:eastAsia="宋体" w:cs="宋体"/>
                <w:sz w:val="22"/>
                <w:lang w:val="zh-CN"/>
              </w:rPr>
            </w:pPr>
          </w:p>
        </w:tc>
      </w:tr>
      <w:tr w14:paraId="4E40AB3D">
        <w:tblPrEx>
          <w:tblCellMar>
            <w:top w:w="0" w:type="dxa"/>
            <w:left w:w="28" w:type="dxa"/>
            <w:bottom w:w="0" w:type="dxa"/>
            <w:right w:w="28" w:type="dxa"/>
          </w:tblCellMar>
        </w:tblPrEx>
        <w:trPr>
          <w:trHeight w:val="88" w:hRule="atLeast"/>
        </w:trPr>
        <w:tc>
          <w:tcPr>
            <w:tcW w:w="977" w:type="dxa"/>
            <w:tcBorders>
              <w:top w:val="single" w:color="000000" w:sz="4" w:space="0"/>
              <w:left w:val="single" w:color="000000" w:sz="2" w:space="0"/>
              <w:bottom w:val="single" w:color="000000" w:sz="4" w:space="0"/>
              <w:right w:val="single" w:color="000000" w:sz="4" w:space="0"/>
              <w:tl2br w:val="nil"/>
              <w:tr2bl w:val="nil"/>
            </w:tcBorders>
            <w:shd w:val="clear" w:color="000000" w:fill="FFFFFF"/>
            <w:noWrap/>
            <w:vAlign w:val="center"/>
          </w:tcPr>
          <w:p w14:paraId="724C158C">
            <w:pPr>
              <w:spacing w:line="360" w:lineRule="auto"/>
              <w:rPr>
                <w:rFonts w:hint="eastAsia" w:ascii="宋体" w:hAnsi="宋体" w:eastAsia="宋体" w:cs="宋体"/>
                <w:sz w:val="22"/>
                <w:lang w:val="zh-CN"/>
              </w:rPr>
            </w:pPr>
          </w:p>
        </w:tc>
        <w:tc>
          <w:tcPr>
            <w:tcW w:w="81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ign w:val="center"/>
          </w:tcPr>
          <w:p w14:paraId="2C942FDA">
            <w:pPr>
              <w:rPr>
                <w:rFonts w:hint="eastAsia" w:ascii="宋体" w:hAnsi="宋体" w:eastAsia="宋体" w:cs="宋体"/>
                <w:sz w:val="22"/>
                <w:lang w:val="zh-CN"/>
              </w:rPr>
            </w:pPr>
          </w:p>
        </w:tc>
      </w:tr>
      <w:tr w14:paraId="517527D3">
        <w:tblPrEx>
          <w:tblCellMar>
            <w:top w:w="0" w:type="dxa"/>
            <w:left w:w="28" w:type="dxa"/>
            <w:bottom w:w="0" w:type="dxa"/>
            <w:right w:w="28" w:type="dxa"/>
          </w:tblCellMar>
        </w:tblPrEx>
        <w:trPr>
          <w:trHeight w:val="88" w:hRule="atLeast"/>
        </w:trPr>
        <w:tc>
          <w:tcPr>
            <w:tcW w:w="977" w:type="dxa"/>
            <w:tcBorders>
              <w:top w:val="single" w:color="000000" w:sz="4" w:space="0"/>
              <w:left w:val="single" w:color="000000" w:sz="2" w:space="0"/>
              <w:bottom w:val="single" w:color="000000" w:sz="4" w:space="0"/>
              <w:right w:val="single" w:color="000000" w:sz="4" w:space="0"/>
              <w:tl2br w:val="nil"/>
              <w:tr2bl w:val="nil"/>
            </w:tcBorders>
            <w:shd w:val="clear" w:color="000000" w:fill="FFFFFF"/>
            <w:noWrap/>
            <w:vAlign w:val="center"/>
          </w:tcPr>
          <w:p w14:paraId="48F97A3B">
            <w:pPr>
              <w:spacing w:line="360" w:lineRule="auto"/>
              <w:rPr>
                <w:rFonts w:hint="eastAsia" w:ascii="宋体" w:hAnsi="宋体" w:eastAsia="宋体" w:cs="宋体"/>
                <w:sz w:val="22"/>
                <w:lang w:val="zh-CN"/>
              </w:rPr>
            </w:pPr>
          </w:p>
        </w:tc>
        <w:tc>
          <w:tcPr>
            <w:tcW w:w="81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ign w:val="center"/>
          </w:tcPr>
          <w:p w14:paraId="2AC4AF8E">
            <w:pPr>
              <w:spacing w:line="360" w:lineRule="auto"/>
              <w:rPr>
                <w:rFonts w:hint="eastAsia" w:ascii="宋体" w:hAnsi="宋体" w:eastAsia="宋体" w:cs="宋体"/>
                <w:sz w:val="22"/>
              </w:rPr>
            </w:pPr>
          </w:p>
        </w:tc>
      </w:tr>
      <w:tr w14:paraId="1F4C1F7D">
        <w:tblPrEx>
          <w:tblCellMar>
            <w:top w:w="0" w:type="dxa"/>
            <w:left w:w="28" w:type="dxa"/>
            <w:bottom w:w="0" w:type="dxa"/>
            <w:right w:w="28" w:type="dxa"/>
          </w:tblCellMar>
        </w:tblPrEx>
        <w:trPr>
          <w:trHeight w:val="88" w:hRule="atLeast"/>
        </w:trPr>
        <w:tc>
          <w:tcPr>
            <w:tcW w:w="977" w:type="dxa"/>
            <w:tcBorders>
              <w:top w:val="single" w:color="000000" w:sz="4" w:space="0"/>
              <w:left w:val="single" w:color="000000" w:sz="2" w:space="0"/>
              <w:bottom w:val="single" w:color="000000" w:sz="4" w:space="0"/>
              <w:right w:val="single" w:color="000000" w:sz="4" w:space="0"/>
              <w:tl2br w:val="nil"/>
              <w:tr2bl w:val="nil"/>
            </w:tcBorders>
            <w:shd w:val="clear" w:color="000000" w:fill="FFFFFF"/>
            <w:noWrap/>
            <w:vAlign w:val="center"/>
          </w:tcPr>
          <w:p w14:paraId="67DC6993">
            <w:pPr>
              <w:spacing w:line="360" w:lineRule="auto"/>
              <w:rPr>
                <w:rFonts w:hint="eastAsia" w:ascii="宋体" w:hAnsi="宋体" w:eastAsia="宋体" w:cs="宋体"/>
                <w:sz w:val="22"/>
                <w:lang w:val="zh-CN"/>
              </w:rPr>
            </w:pPr>
          </w:p>
        </w:tc>
        <w:tc>
          <w:tcPr>
            <w:tcW w:w="81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ign w:val="center"/>
          </w:tcPr>
          <w:p w14:paraId="0DD11CCB">
            <w:pPr>
              <w:spacing w:line="360" w:lineRule="auto"/>
              <w:rPr>
                <w:rFonts w:hint="eastAsia" w:ascii="宋体" w:hAnsi="宋体" w:eastAsia="宋体" w:cs="宋体"/>
                <w:sz w:val="22"/>
              </w:rPr>
            </w:pPr>
          </w:p>
        </w:tc>
      </w:tr>
      <w:tr w14:paraId="404D91AF">
        <w:tblPrEx>
          <w:tblCellMar>
            <w:top w:w="0" w:type="dxa"/>
            <w:left w:w="28" w:type="dxa"/>
            <w:bottom w:w="0" w:type="dxa"/>
            <w:right w:w="28" w:type="dxa"/>
          </w:tblCellMar>
        </w:tblPrEx>
        <w:trPr>
          <w:trHeight w:val="88" w:hRule="atLeast"/>
        </w:trPr>
        <w:tc>
          <w:tcPr>
            <w:tcW w:w="977" w:type="dxa"/>
            <w:tcBorders>
              <w:top w:val="single" w:color="000000" w:sz="4" w:space="0"/>
              <w:left w:val="single" w:color="000000" w:sz="2" w:space="0"/>
              <w:bottom w:val="single" w:color="000000" w:sz="4" w:space="0"/>
              <w:right w:val="single" w:color="000000" w:sz="4" w:space="0"/>
              <w:tl2br w:val="nil"/>
              <w:tr2bl w:val="nil"/>
            </w:tcBorders>
            <w:shd w:val="clear" w:color="000000" w:fill="FFFFFF"/>
            <w:noWrap/>
            <w:vAlign w:val="center"/>
          </w:tcPr>
          <w:p w14:paraId="4C789B4F">
            <w:pPr>
              <w:spacing w:line="360" w:lineRule="auto"/>
              <w:rPr>
                <w:rFonts w:hint="eastAsia" w:ascii="宋体" w:hAnsi="宋体" w:eastAsia="宋体" w:cs="宋体"/>
                <w:sz w:val="22"/>
                <w:lang w:val="zh-CN"/>
              </w:rPr>
            </w:pPr>
          </w:p>
        </w:tc>
        <w:tc>
          <w:tcPr>
            <w:tcW w:w="81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ign w:val="center"/>
          </w:tcPr>
          <w:p w14:paraId="4692A480">
            <w:pPr>
              <w:spacing w:line="360" w:lineRule="auto"/>
              <w:rPr>
                <w:rFonts w:hint="eastAsia" w:ascii="宋体" w:hAnsi="宋体" w:eastAsia="宋体" w:cs="宋体"/>
                <w:sz w:val="22"/>
                <w:lang w:val="zh-CN"/>
              </w:rPr>
            </w:pPr>
          </w:p>
        </w:tc>
      </w:tr>
      <w:tr w14:paraId="40C1E4A3">
        <w:tblPrEx>
          <w:tblCellMar>
            <w:top w:w="0" w:type="dxa"/>
            <w:left w:w="28" w:type="dxa"/>
            <w:bottom w:w="0" w:type="dxa"/>
            <w:right w:w="28" w:type="dxa"/>
          </w:tblCellMar>
        </w:tblPrEx>
        <w:trPr>
          <w:trHeight w:val="88" w:hRule="atLeast"/>
        </w:trPr>
        <w:tc>
          <w:tcPr>
            <w:tcW w:w="977" w:type="dxa"/>
            <w:tcBorders>
              <w:top w:val="single" w:color="000000" w:sz="4" w:space="0"/>
              <w:left w:val="single" w:color="000000" w:sz="2" w:space="0"/>
              <w:bottom w:val="single" w:color="000000" w:sz="4" w:space="0"/>
              <w:right w:val="single" w:color="000000" w:sz="4" w:space="0"/>
              <w:tl2br w:val="nil"/>
              <w:tr2bl w:val="nil"/>
            </w:tcBorders>
            <w:shd w:val="clear" w:color="000000" w:fill="FFFFFF"/>
            <w:noWrap/>
            <w:vAlign w:val="center"/>
          </w:tcPr>
          <w:p w14:paraId="4D823099">
            <w:pPr>
              <w:spacing w:line="360" w:lineRule="auto"/>
              <w:rPr>
                <w:rFonts w:hint="eastAsia" w:ascii="宋体" w:hAnsi="宋体" w:eastAsia="宋体" w:cs="宋体"/>
                <w:sz w:val="22"/>
                <w:lang w:val="zh-CN"/>
              </w:rPr>
            </w:pPr>
          </w:p>
        </w:tc>
        <w:tc>
          <w:tcPr>
            <w:tcW w:w="81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ign w:val="center"/>
          </w:tcPr>
          <w:p w14:paraId="4B1D8024">
            <w:pPr>
              <w:spacing w:line="360" w:lineRule="auto"/>
              <w:rPr>
                <w:rFonts w:hint="eastAsia" w:ascii="宋体" w:hAnsi="宋体" w:eastAsia="宋体" w:cs="宋体"/>
                <w:sz w:val="22"/>
                <w:lang w:val="zh-CN"/>
              </w:rPr>
            </w:pPr>
          </w:p>
        </w:tc>
      </w:tr>
      <w:tr w14:paraId="5F2D11EC">
        <w:tblPrEx>
          <w:tblCellMar>
            <w:top w:w="0" w:type="dxa"/>
            <w:left w:w="28" w:type="dxa"/>
            <w:bottom w:w="0" w:type="dxa"/>
            <w:right w:w="28" w:type="dxa"/>
          </w:tblCellMar>
        </w:tblPrEx>
        <w:trPr>
          <w:trHeight w:val="88" w:hRule="atLeast"/>
        </w:trPr>
        <w:tc>
          <w:tcPr>
            <w:tcW w:w="977" w:type="dxa"/>
            <w:tcBorders>
              <w:top w:val="single" w:color="000000" w:sz="4" w:space="0"/>
              <w:left w:val="single" w:color="000000" w:sz="2" w:space="0"/>
              <w:bottom w:val="single" w:color="000000" w:sz="4" w:space="0"/>
              <w:right w:val="single" w:color="000000" w:sz="4" w:space="0"/>
              <w:tl2br w:val="nil"/>
              <w:tr2bl w:val="nil"/>
            </w:tcBorders>
            <w:shd w:val="clear" w:color="000000" w:fill="FFFFFF"/>
            <w:noWrap/>
            <w:vAlign w:val="center"/>
          </w:tcPr>
          <w:p w14:paraId="46843B8C">
            <w:pPr>
              <w:spacing w:line="360" w:lineRule="auto"/>
              <w:rPr>
                <w:rFonts w:hint="eastAsia" w:ascii="宋体" w:hAnsi="宋体" w:eastAsia="宋体" w:cs="宋体"/>
                <w:sz w:val="22"/>
                <w:lang w:val="zh-CN"/>
              </w:rPr>
            </w:pPr>
          </w:p>
        </w:tc>
        <w:tc>
          <w:tcPr>
            <w:tcW w:w="81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ign w:val="center"/>
          </w:tcPr>
          <w:p w14:paraId="606DA8C3">
            <w:pPr>
              <w:spacing w:line="360" w:lineRule="auto"/>
              <w:rPr>
                <w:rFonts w:hint="eastAsia" w:ascii="宋体" w:hAnsi="宋体" w:eastAsia="宋体" w:cs="宋体"/>
                <w:sz w:val="22"/>
                <w:lang w:val="zh-CN"/>
              </w:rPr>
            </w:pPr>
          </w:p>
        </w:tc>
      </w:tr>
      <w:tr w14:paraId="5BC8E12E">
        <w:tblPrEx>
          <w:tblCellMar>
            <w:top w:w="0" w:type="dxa"/>
            <w:left w:w="28" w:type="dxa"/>
            <w:bottom w:w="0" w:type="dxa"/>
            <w:right w:w="28" w:type="dxa"/>
          </w:tblCellMar>
        </w:tblPrEx>
        <w:trPr>
          <w:trHeight w:val="88" w:hRule="atLeast"/>
        </w:trPr>
        <w:tc>
          <w:tcPr>
            <w:tcW w:w="977" w:type="dxa"/>
            <w:tcBorders>
              <w:top w:val="single" w:color="000000" w:sz="4" w:space="0"/>
              <w:left w:val="single" w:color="000000" w:sz="2" w:space="0"/>
              <w:bottom w:val="single" w:color="000000" w:sz="4" w:space="0"/>
              <w:right w:val="single" w:color="000000" w:sz="4" w:space="0"/>
              <w:tl2br w:val="nil"/>
              <w:tr2bl w:val="nil"/>
            </w:tcBorders>
            <w:shd w:val="clear" w:color="000000" w:fill="FFFFFF"/>
            <w:noWrap/>
            <w:vAlign w:val="center"/>
          </w:tcPr>
          <w:p w14:paraId="1B0D0372">
            <w:pPr>
              <w:spacing w:line="360" w:lineRule="auto"/>
              <w:rPr>
                <w:rFonts w:hint="eastAsia" w:ascii="宋体" w:hAnsi="宋体" w:eastAsia="宋体" w:cs="宋体"/>
                <w:sz w:val="22"/>
                <w:lang w:val="zh-CN"/>
              </w:rPr>
            </w:pPr>
          </w:p>
        </w:tc>
        <w:tc>
          <w:tcPr>
            <w:tcW w:w="81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ign w:val="center"/>
          </w:tcPr>
          <w:p w14:paraId="07BFC986">
            <w:pPr>
              <w:spacing w:line="360" w:lineRule="auto"/>
              <w:rPr>
                <w:rFonts w:hint="eastAsia" w:ascii="宋体" w:hAnsi="宋体" w:eastAsia="宋体" w:cs="宋体"/>
                <w:sz w:val="22"/>
                <w:lang w:val="zh-CN"/>
              </w:rPr>
            </w:pPr>
          </w:p>
        </w:tc>
      </w:tr>
      <w:tr w14:paraId="1D26E006">
        <w:tblPrEx>
          <w:tblCellMar>
            <w:top w:w="0" w:type="dxa"/>
            <w:left w:w="28" w:type="dxa"/>
            <w:bottom w:w="0" w:type="dxa"/>
            <w:right w:w="28" w:type="dxa"/>
          </w:tblCellMar>
        </w:tblPrEx>
        <w:trPr>
          <w:trHeight w:val="88" w:hRule="atLeast"/>
        </w:trPr>
        <w:tc>
          <w:tcPr>
            <w:tcW w:w="977" w:type="dxa"/>
            <w:tcBorders>
              <w:top w:val="single" w:color="000000" w:sz="4" w:space="0"/>
              <w:left w:val="single" w:color="000000" w:sz="2" w:space="0"/>
              <w:bottom w:val="single" w:color="000000" w:sz="4" w:space="0"/>
              <w:right w:val="single" w:color="000000" w:sz="4" w:space="0"/>
              <w:tl2br w:val="nil"/>
              <w:tr2bl w:val="nil"/>
            </w:tcBorders>
            <w:shd w:val="clear" w:color="000000" w:fill="FFFFFF"/>
            <w:noWrap/>
            <w:vAlign w:val="center"/>
          </w:tcPr>
          <w:p w14:paraId="6F373B23">
            <w:pPr>
              <w:spacing w:line="360" w:lineRule="auto"/>
              <w:rPr>
                <w:rFonts w:hint="eastAsia" w:ascii="宋体" w:hAnsi="宋体" w:eastAsia="宋体" w:cs="宋体"/>
                <w:sz w:val="22"/>
                <w:lang w:val="zh-CN"/>
              </w:rPr>
            </w:pPr>
          </w:p>
        </w:tc>
        <w:tc>
          <w:tcPr>
            <w:tcW w:w="81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ign w:val="center"/>
          </w:tcPr>
          <w:p w14:paraId="37B249BE">
            <w:pPr>
              <w:spacing w:line="360" w:lineRule="auto"/>
              <w:rPr>
                <w:rFonts w:hint="eastAsia" w:ascii="宋体" w:hAnsi="宋体" w:eastAsia="宋体" w:cs="宋体"/>
                <w:sz w:val="22"/>
                <w:lang w:val="zh-CN"/>
              </w:rPr>
            </w:pPr>
          </w:p>
        </w:tc>
      </w:tr>
      <w:tr w14:paraId="41329B4F">
        <w:tblPrEx>
          <w:tblCellMar>
            <w:top w:w="0" w:type="dxa"/>
            <w:left w:w="28" w:type="dxa"/>
            <w:bottom w:w="0" w:type="dxa"/>
            <w:right w:w="28" w:type="dxa"/>
          </w:tblCellMar>
        </w:tblPrEx>
        <w:trPr>
          <w:trHeight w:val="88" w:hRule="atLeast"/>
        </w:trPr>
        <w:tc>
          <w:tcPr>
            <w:tcW w:w="977" w:type="dxa"/>
            <w:tcBorders>
              <w:top w:val="single" w:color="000000" w:sz="4" w:space="0"/>
              <w:left w:val="single" w:color="000000" w:sz="2" w:space="0"/>
              <w:bottom w:val="single" w:color="000000" w:sz="4" w:space="0"/>
              <w:right w:val="single" w:color="000000" w:sz="4" w:space="0"/>
              <w:tl2br w:val="nil"/>
              <w:tr2bl w:val="nil"/>
            </w:tcBorders>
            <w:shd w:val="clear" w:color="000000" w:fill="FFFFFF"/>
            <w:noWrap/>
            <w:vAlign w:val="center"/>
          </w:tcPr>
          <w:p w14:paraId="608EF210">
            <w:pPr>
              <w:spacing w:line="360" w:lineRule="auto"/>
              <w:rPr>
                <w:rFonts w:hint="eastAsia" w:ascii="宋体" w:hAnsi="宋体" w:eastAsia="宋体" w:cs="宋体"/>
                <w:sz w:val="22"/>
                <w:lang w:val="zh-CN"/>
              </w:rPr>
            </w:pPr>
          </w:p>
        </w:tc>
        <w:tc>
          <w:tcPr>
            <w:tcW w:w="81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ign w:val="center"/>
          </w:tcPr>
          <w:p w14:paraId="6D4A785F">
            <w:pPr>
              <w:spacing w:line="360" w:lineRule="auto"/>
              <w:rPr>
                <w:rFonts w:hint="eastAsia" w:ascii="宋体" w:hAnsi="宋体" w:eastAsia="宋体" w:cs="宋体"/>
                <w:sz w:val="22"/>
                <w:lang w:val="zh-CN"/>
              </w:rPr>
            </w:pPr>
          </w:p>
        </w:tc>
      </w:tr>
      <w:tr w14:paraId="63028CA9">
        <w:tblPrEx>
          <w:tblCellMar>
            <w:top w:w="0" w:type="dxa"/>
            <w:left w:w="28" w:type="dxa"/>
            <w:bottom w:w="0" w:type="dxa"/>
            <w:right w:w="28" w:type="dxa"/>
          </w:tblCellMar>
        </w:tblPrEx>
        <w:trPr>
          <w:trHeight w:val="88" w:hRule="atLeast"/>
        </w:trPr>
        <w:tc>
          <w:tcPr>
            <w:tcW w:w="977" w:type="dxa"/>
            <w:tcBorders>
              <w:top w:val="single" w:color="000000" w:sz="4" w:space="0"/>
              <w:left w:val="single" w:color="000000" w:sz="2" w:space="0"/>
              <w:bottom w:val="single" w:color="000000" w:sz="4" w:space="0"/>
              <w:right w:val="single" w:color="000000" w:sz="4" w:space="0"/>
              <w:tl2br w:val="nil"/>
              <w:tr2bl w:val="nil"/>
            </w:tcBorders>
            <w:shd w:val="clear" w:color="000000" w:fill="FFFFFF"/>
            <w:noWrap/>
            <w:vAlign w:val="center"/>
          </w:tcPr>
          <w:p w14:paraId="33DD32A9">
            <w:pPr>
              <w:spacing w:line="360" w:lineRule="auto"/>
              <w:rPr>
                <w:rFonts w:hint="eastAsia" w:ascii="宋体" w:hAnsi="宋体" w:eastAsia="宋体" w:cs="宋体"/>
                <w:sz w:val="22"/>
                <w:lang w:val="zh-CN"/>
              </w:rPr>
            </w:pPr>
          </w:p>
        </w:tc>
        <w:tc>
          <w:tcPr>
            <w:tcW w:w="81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ign w:val="center"/>
          </w:tcPr>
          <w:p w14:paraId="279F66F9">
            <w:pPr>
              <w:spacing w:line="360" w:lineRule="auto"/>
              <w:ind w:left="-420" w:right="-420" w:firstLine="480"/>
              <w:rPr>
                <w:rFonts w:hint="eastAsia" w:ascii="宋体" w:hAnsi="宋体" w:eastAsia="宋体" w:cs="宋体"/>
                <w:sz w:val="22"/>
                <w:lang w:val="zh-CN"/>
              </w:rPr>
            </w:pPr>
          </w:p>
        </w:tc>
      </w:tr>
      <w:tr w14:paraId="34F65982">
        <w:tblPrEx>
          <w:tblCellMar>
            <w:top w:w="0" w:type="dxa"/>
            <w:left w:w="28" w:type="dxa"/>
            <w:bottom w:w="0" w:type="dxa"/>
            <w:right w:w="28" w:type="dxa"/>
          </w:tblCellMar>
        </w:tblPrEx>
        <w:trPr>
          <w:trHeight w:val="88" w:hRule="atLeast"/>
        </w:trPr>
        <w:tc>
          <w:tcPr>
            <w:tcW w:w="977" w:type="dxa"/>
            <w:tcBorders>
              <w:top w:val="single" w:color="000000" w:sz="4" w:space="0"/>
              <w:left w:val="single" w:color="000000" w:sz="2" w:space="0"/>
              <w:bottom w:val="single" w:color="000000" w:sz="4" w:space="0"/>
              <w:right w:val="single" w:color="000000" w:sz="4" w:space="0"/>
              <w:tl2br w:val="nil"/>
              <w:tr2bl w:val="nil"/>
            </w:tcBorders>
            <w:shd w:val="clear" w:color="000000" w:fill="FFFFFF"/>
            <w:noWrap/>
            <w:vAlign w:val="center"/>
          </w:tcPr>
          <w:p w14:paraId="79981035">
            <w:pPr>
              <w:spacing w:line="360" w:lineRule="auto"/>
              <w:rPr>
                <w:rFonts w:hint="eastAsia" w:ascii="宋体" w:hAnsi="宋体" w:eastAsia="宋体" w:cs="宋体"/>
                <w:sz w:val="22"/>
                <w:lang w:val="zh-CN"/>
              </w:rPr>
            </w:pPr>
          </w:p>
        </w:tc>
        <w:tc>
          <w:tcPr>
            <w:tcW w:w="81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ign w:val="center"/>
          </w:tcPr>
          <w:p w14:paraId="78B3F6D4">
            <w:pPr>
              <w:spacing w:line="360" w:lineRule="auto"/>
              <w:ind w:left="-420" w:right="-420" w:firstLine="480"/>
              <w:rPr>
                <w:rFonts w:hint="eastAsia" w:ascii="宋体" w:hAnsi="宋体" w:eastAsia="宋体" w:cs="宋体"/>
                <w:sz w:val="22"/>
                <w:lang w:val="zh-CN"/>
              </w:rPr>
            </w:pPr>
          </w:p>
        </w:tc>
      </w:tr>
      <w:tr w14:paraId="2D8DD35D">
        <w:tblPrEx>
          <w:tblCellMar>
            <w:top w:w="0" w:type="dxa"/>
            <w:left w:w="28" w:type="dxa"/>
            <w:bottom w:w="0" w:type="dxa"/>
            <w:right w:w="28" w:type="dxa"/>
          </w:tblCellMar>
        </w:tblPrEx>
        <w:trPr>
          <w:trHeight w:val="88" w:hRule="atLeast"/>
        </w:trPr>
        <w:tc>
          <w:tcPr>
            <w:tcW w:w="977" w:type="dxa"/>
            <w:tcBorders>
              <w:top w:val="single" w:color="000000" w:sz="4" w:space="0"/>
              <w:left w:val="single" w:color="000000" w:sz="2" w:space="0"/>
              <w:bottom w:val="single" w:color="000000" w:sz="4" w:space="0"/>
              <w:right w:val="single" w:color="000000" w:sz="4" w:space="0"/>
              <w:tl2br w:val="nil"/>
              <w:tr2bl w:val="nil"/>
            </w:tcBorders>
            <w:shd w:val="clear" w:color="000000" w:fill="FFFFFF"/>
            <w:noWrap/>
            <w:vAlign w:val="center"/>
          </w:tcPr>
          <w:p w14:paraId="7D2E1523">
            <w:pPr>
              <w:spacing w:line="360" w:lineRule="auto"/>
              <w:rPr>
                <w:rFonts w:hint="eastAsia" w:ascii="宋体" w:hAnsi="宋体" w:eastAsia="宋体" w:cs="宋体"/>
                <w:sz w:val="22"/>
                <w:lang w:val="zh-CN"/>
              </w:rPr>
            </w:pPr>
          </w:p>
        </w:tc>
        <w:tc>
          <w:tcPr>
            <w:tcW w:w="81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ign w:val="center"/>
          </w:tcPr>
          <w:p w14:paraId="757D08C0">
            <w:pPr>
              <w:spacing w:line="360" w:lineRule="auto"/>
              <w:rPr>
                <w:rFonts w:hint="eastAsia" w:ascii="宋体" w:hAnsi="宋体" w:eastAsia="宋体" w:cs="宋体"/>
                <w:sz w:val="22"/>
                <w:lang w:val="zh-CN"/>
              </w:rPr>
            </w:pPr>
          </w:p>
        </w:tc>
      </w:tr>
      <w:tr w14:paraId="1FF1BB36">
        <w:tblPrEx>
          <w:tblCellMar>
            <w:top w:w="0" w:type="dxa"/>
            <w:left w:w="28" w:type="dxa"/>
            <w:bottom w:w="0" w:type="dxa"/>
            <w:right w:w="28" w:type="dxa"/>
          </w:tblCellMar>
        </w:tblPrEx>
        <w:trPr>
          <w:trHeight w:val="88" w:hRule="atLeast"/>
        </w:trPr>
        <w:tc>
          <w:tcPr>
            <w:tcW w:w="977" w:type="dxa"/>
            <w:tcBorders>
              <w:top w:val="single" w:color="000000" w:sz="4" w:space="0"/>
              <w:left w:val="single" w:color="000000" w:sz="2" w:space="0"/>
              <w:bottom w:val="single" w:color="000000" w:sz="4" w:space="0"/>
              <w:right w:val="single" w:color="000000" w:sz="4" w:space="0"/>
              <w:tl2br w:val="nil"/>
              <w:tr2bl w:val="nil"/>
            </w:tcBorders>
            <w:shd w:val="clear" w:color="000000" w:fill="FFFFFF"/>
            <w:noWrap/>
          </w:tcPr>
          <w:p w14:paraId="348F33FD">
            <w:pPr>
              <w:spacing w:line="360" w:lineRule="auto"/>
              <w:rPr>
                <w:rFonts w:hint="eastAsia" w:ascii="宋体" w:hAnsi="宋体" w:eastAsia="宋体" w:cs="宋体"/>
                <w:sz w:val="22"/>
                <w:lang w:val="zh-CN"/>
              </w:rPr>
            </w:pPr>
          </w:p>
        </w:tc>
        <w:tc>
          <w:tcPr>
            <w:tcW w:w="81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tcPr>
          <w:p w14:paraId="7111566A">
            <w:pPr>
              <w:spacing w:line="360" w:lineRule="auto"/>
              <w:rPr>
                <w:rFonts w:hint="eastAsia" w:ascii="宋体" w:hAnsi="宋体" w:eastAsia="宋体" w:cs="宋体"/>
                <w:sz w:val="22"/>
                <w:lang w:val="zh-CN"/>
              </w:rPr>
            </w:pPr>
          </w:p>
        </w:tc>
      </w:tr>
      <w:tr w14:paraId="20E04D43">
        <w:tblPrEx>
          <w:tblCellMar>
            <w:top w:w="0" w:type="dxa"/>
            <w:left w:w="28" w:type="dxa"/>
            <w:bottom w:w="0" w:type="dxa"/>
            <w:right w:w="28" w:type="dxa"/>
          </w:tblCellMar>
        </w:tblPrEx>
        <w:trPr>
          <w:trHeight w:val="88" w:hRule="atLeast"/>
        </w:trPr>
        <w:tc>
          <w:tcPr>
            <w:tcW w:w="977" w:type="dxa"/>
            <w:tcBorders>
              <w:top w:val="single" w:color="000000" w:sz="4" w:space="0"/>
              <w:left w:val="single" w:color="000000" w:sz="2" w:space="0"/>
              <w:bottom w:val="single" w:color="000000" w:sz="4" w:space="0"/>
              <w:right w:val="single" w:color="000000" w:sz="4" w:space="0"/>
              <w:tl2br w:val="nil"/>
              <w:tr2bl w:val="nil"/>
            </w:tcBorders>
            <w:shd w:val="clear" w:color="000000" w:fill="FFFFFF"/>
            <w:noWrap/>
            <w:vAlign w:val="center"/>
          </w:tcPr>
          <w:p w14:paraId="1E3989C6">
            <w:pPr>
              <w:spacing w:line="360" w:lineRule="auto"/>
              <w:rPr>
                <w:rFonts w:hint="eastAsia" w:ascii="宋体" w:hAnsi="宋体" w:eastAsia="宋体" w:cs="宋体"/>
                <w:sz w:val="22"/>
                <w:lang w:val="zh-CN"/>
              </w:rPr>
            </w:pPr>
          </w:p>
        </w:tc>
        <w:tc>
          <w:tcPr>
            <w:tcW w:w="81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ign w:val="center"/>
          </w:tcPr>
          <w:p w14:paraId="331C2291">
            <w:pPr>
              <w:spacing w:line="360" w:lineRule="auto"/>
              <w:rPr>
                <w:rFonts w:hint="eastAsia" w:ascii="宋体" w:hAnsi="宋体" w:eastAsia="宋体" w:cs="宋体"/>
                <w:sz w:val="22"/>
                <w:lang w:val="zh-CN"/>
              </w:rPr>
            </w:pPr>
          </w:p>
        </w:tc>
      </w:tr>
      <w:tr w14:paraId="6FF44FA5">
        <w:tblPrEx>
          <w:tblCellMar>
            <w:top w:w="0" w:type="dxa"/>
            <w:left w:w="28" w:type="dxa"/>
            <w:bottom w:w="0" w:type="dxa"/>
            <w:right w:w="28" w:type="dxa"/>
          </w:tblCellMar>
        </w:tblPrEx>
        <w:trPr>
          <w:trHeight w:val="88" w:hRule="atLeast"/>
        </w:trPr>
        <w:tc>
          <w:tcPr>
            <w:tcW w:w="977" w:type="dxa"/>
            <w:tcBorders>
              <w:top w:val="single" w:color="000000" w:sz="4" w:space="0"/>
              <w:left w:val="single" w:color="000000" w:sz="2" w:space="0"/>
              <w:bottom w:val="single" w:color="000000" w:sz="4" w:space="0"/>
              <w:right w:val="single" w:color="000000" w:sz="4" w:space="0"/>
              <w:tl2br w:val="nil"/>
              <w:tr2bl w:val="nil"/>
            </w:tcBorders>
            <w:shd w:val="clear" w:color="000000" w:fill="FFFFFF"/>
            <w:noWrap/>
            <w:vAlign w:val="center"/>
          </w:tcPr>
          <w:p w14:paraId="6BC33F8D">
            <w:pPr>
              <w:spacing w:line="360" w:lineRule="auto"/>
              <w:rPr>
                <w:rFonts w:hint="eastAsia" w:ascii="宋体" w:hAnsi="宋体" w:eastAsia="宋体" w:cs="宋体"/>
                <w:sz w:val="22"/>
                <w:lang w:val="zh-CN"/>
              </w:rPr>
            </w:pPr>
          </w:p>
        </w:tc>
        <w:tc>
          <w:tcPr>
            <w:tcW w:w="81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ign w:val="center"/>
          </w:tcPr>
          <w:p w14:paraId="1EF6B249">
            <w:pPr>
              <w:spacing w:line="360" w:lineRule="auto"/>
              <w:rPr>
                <w:rFonts w:hint="eastAsia" w:ascii="宋体" w:hAnsi="宋体" w:eastAsia="宋体" w:cs="宋体"/>
                <w:sz w:val="22"/>
                <w:lang w:val="zh-CN"/>
              </w:rPr>
            </w:pPr>
          </w:p>
        </w:tc>
      </w:tr>
      <w:tr w14:paraId="0F404968">
        <w:tblPrEx>
          <w:tblCellMar>
            <w:top w:w="0" w:type="dxa"/>
            <w:left w:w="28" w:type="dxa"/>
            <w:bottom w:w="0" w:type="dxa"/>
            <w:right w:w="28" w:type="dxa"/>
          </w:tblCellMar>
        </w:tblPrEx>
        <w:trPr>
          <w:trHeight w:val="352" w:hRule="atLeast"/>
        </w:trPr>
        <w:tc>
          <w:tcPr>
            <w:tcW w:w="977" w:type="dxa"/>
            <w:tcBorders>
              <w:top w:val="single" w:color="000000" w:sz="4" w:space="0"/>
              <w:left w:val="single" w:color="000000" w:sz="2" w:space="0"/>
              <w:bottom w:val="single" w:color="000000" w:sz="4" w:space="0"/>
              <w:right w:val="single" w:color="000000" w:sz="4" w:space="0"/>
              <w:tl2br w:val="nil"/>
              <w:tr2bl w:val="nil"/>
            </w:tcBorders>
            <w:shd w:val="clear" w:color="000000" w:fill="FFFFFF"/>
            <w:noWrap/>
          </w:tcPr>
          <w:p w14:paraId="728C6BF1">
            <w:pPr>
              <w:spacing w:line="360" w:lineRule="auto"/>
              <w:rPr>
                <w:rFonts w:hint="eastAsia" w:ascii="宋体" w:hAnsi="宋体" w:eastAsia="宋体" w:cs="宋体"/>
                <w:sz w:val="22"/>
                <w:lang w:val="zh-CN"/>
              </w:rPr>
            </w:pPr>
          </w:p>
        </w:tc>
        <w:tc>
          <w:tcPr>
            <w:tcW w:w="81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tcPr>
          <w:p w14:paraId="2D5FDE32">
            <w:pPr>
              <w:spacing w:line="360" w:lineRule="auto"/>
              <w:rPr>
                <w:rFonts w:hint="eastAsia" w:ascii="宋体" w:hAnsi="宋体" w:eastAsia="宋体" w:cs="宋体"/>
                <w:sz w:val="22"/>
                <w:lang w:val="zh-CN"/>
              </w:rPr>
            </w:pPr>
          </w:p>
        </w:tc>
      </w:tr>
    </w:tbl>
    <w:p w14:paraId="6FB5A2D9">
      <w:pPr>
        <w:spacing w:line="360" w:lineRule="auto"/>
        <w:ind w:left="-420" w:leftChars="-200" w:right="-420" w:rightChars="-200" w:firstLine="480" w:firstLineChars="200"/>
        <w:jc w:val="center"/>
        <w:outlineLvl w:val="0"/>
        <w:rPr>
          <w:rFonts w:hint="eastAsia" w:ascii="宋体" w:hAnsi="宋体" w:eastAsia="宋体" w:cs="宋体"/>
          <w:sz w:val="24"/>
        </w:rPr>
      </w:pPr>
    </w:p>
    <w:p w14:paraId="0125CF94">
      <w:pPr>
        <w:pStyle w:val="19"/>
        <w:rPr>
          <w:rFonts w:hint="eastAsia" w:ascii="宋体" w:hAnsi="宋体" w:eastAsia="宋体" w:cs="宋体"/>
        </w:rPr>
      </w:pPr>
    </w:p>
    <w:p w14:paraId="65404BA5">
      <w:pPr>
        <w:pStyle w:val="83"/>
        <w:ind w:firstLine="464"/>
        <w:rPr>
          <w:rFonts w:hint="eastAsia" w:ascii="宋体" w:hAnsi="宋体" w:eastAsia="宋体" w:cs="宋体"/>
          <w:sz w:val="24"/>
        </w:rPr>
      </w:pPr>
    </w:p>
    <w:p w14:paraId="2D9E235B">
      <w:pPr>
        <w:pStyle w:val="83"/>
        <w:ind w:firstLine="464"/>
        <w:rPr>
          <w:rFonts w:hint="eastAsia" w:ascii="宋体" w:hAnsi="宋体" w:eastAsia="宋体" w:cs="宋体"/>
          <w:sz w:val="24"/>
        </w:rPr>
      </w:pPr>
    </w:p>
    <w:p w14:paraId="7DF299DA">
      <w:pPr>
        <w:pStyle w:val="83"/>
        <w:ind w:firstLine="464"/>
        <w:rPr>
          <w:rFonts w:hint="eastAsia" w:ascii="宋体" w:hAnsi="宋体" w:eastAsia="宋体" w:cs="宋体"/>
          <w:sz w:val="24"/>
        </w:rPr>
      </w:pPr>
    </w:p>
    <w:p w14:paraId="7B903DE0">
      <w:pPr>
        <w:pStyle w:val="83"/>
        <w:ind w:firstLine="0" w:firstLineChars="0"/>
        <w:rPr>
          <w:rFonts w:hint="eastAsia" w:ascii="宋体" w:hAnsi="宋体" w:eastAsia="宋体" w:cs="宋体"/>
          <w:sz w:val="24"/>
        </w:rPr>
      </w:pPr>
    </w:p>
    <w:p w14:paraId="57CAC51D">
      <w:pPr>
        <w:pStyle w:val="83"/>
        <w:ind w:firstLine="464"/>
        <w:rPr>
          <w:rFonts w:hint="eastAsia" w:ascii="宋体" w:hAnsi="宋体" w:eastAsia="宋体" w:cs="宋体"/>
          <w:sz w:val="24"/>
        </w:rPr>
      </w:pPr>
    </w:p>
    <w:p w14:paraId="71EA47D0">
      <w:pPr>
        <w:widowControl/>
        <w:adjustRightInd/>
        <w:jc w:val="center"/>
        <w:rPr>
          <w:rFonts w:hint="eastAsia" w:ascii="宋体" w:hAnsi="宋体" w:eastAsia="宋体" w:cs="宋体"/>
          <w:b/>
          <w:sz w:val="36"/>
          <w:szCs w:val="20"/>
        </w:rPr>
      </w:pPr>
      <w:r>
        <w:rPr>
          <w:rFonts w:hint="eastAsia" w:ascii="宋体" w:hAnsi="宋体" w:eastAsia="宋体" w:cs="宋体"/>
          <w:b/>
          <w:sz w:val="36"/>
          <w:szCs w:val="20"/>
        </w:rPr>
        <w:t>第六部分</w:t>
      </w:r>
      <w:bookmarkEnd w:id="28"/>
      <w:bookmarkEnd w:id="29"/>
      <w:r>
        <w:rPr>
          <w:rFonts w:hint="eastAsia" w:ascii="宋体" w:hAnsi="宋体" w:eastAsia="宋体" w:cs="宋体"/>
          <w:b/>
          <w:sz w:val="36"/>
          <w:szCs w:val="20"/>
        </w:rPr>
        <w:t>应提交的有关格式范例</w:t>
      </w:r>
    </w:p>
    <w:p w14:paraId="44CF5C39">
      <w:pPr>
        <w:spacing w:line="360" w:lineRule="auto"/>
        <w:jc w:val="center"/>
        <w:outlineLvl w:val="0"/>
        <w:rPr>
          <w:rFonts w:hint="eastAsia" w:ascii="宋体" w:hAnsi="宋体" w:eastAsia="宋体" w:cs="宋体"/>
          <w:b/>
          <w:kern w:val="0"/>
          <w:sz w:val="36"/>
          <w:szCs w:val="36"/>
        </w:rPr>
      </w:pPr>
    </w:p>
    <w:p w14:paraId="6742094F">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5CBC5BCD">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1227BD5B">
      <w:pPr>
        <w:spacing w:line="360" w:lineRule="auto"/>
        <w:jc w:val="center"/>
        <w:outlineLvl w:val="0"/>
        <w:rPr>
          <w:rFonts w:hint="eastAsia" w:ascii="宋体" w:hAnsi="宋体" w:eastAsia="宋体" w:cs="宋体"/>
          <w:b/>
          <w:kern w:val="0"/>
          <w:sz w:val="36"/>
          <w:szCs w:val="36"/>
        </w:rPr>
      </w:pPr>
    </w:p>
    <w:p w14:paraId="55C3C6B6">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14:paraId="2AE68871">
      <w:pPr>
        <w:snapToGrid w:val="0"/>
        <w:spacing w:line="360" w:lineRule="auto"/>
        <w:rPr>
          <w:rFonts w:hint="eastAsia" w:ascii="宋体" w:hAnsi="宋体" w:eastAsia="宋体" w:cs="宋体"/>
          <w:sz w:val="24"/>
        </w:rPr>
      </w:pPr>
      <w:r>
        <w:rPr>
          <w:rFonts w:hint="eastAsia" w:ascii="宋体" w:hAnsi="宋体" w:eastAsia="宋体" w:cs="宋体"/>
          <w:snapToGrid w:val="0"/>
          <w:kern w:val="28"/>
          <w:sz w:val="24"/>
          <w:szCs w:val="20"/>
        </w:rPr>
        <w:t>（2）联合协议</w:t>
      </w:r>
      <w:r>
        <w:rPr>
          <w:rFonts w:hint="eastAsia" w:ascii="宋体" w:hAnsi="宋体" w:eastAsia="宋体" w:cs="宋体"/>
          <w:sz w:val="24"/>
        </w:rPr>
        <w:t>………………………………………………………………（页码）</w:t>
      </w:r>
    </w:p>
    <w:p w14:paraId="09945D81">
      <w:pPr>
        <w:snapToGrid w:val="0"/>
        <w:spacing w:line="360" w:lineRule="auto"/>
        <w:rPr>
          <w:rFonts w:hint="eastAsia" w:ascii="宋体" w:hAnsi="宋体" w:eastAsia="宋体" w:cs="宋体"/>
          <w:sz w:val="24"/>
        </w:rPr>
      </w:pPr>
      <w:r>
        <w:rPr>
          <w:rFonts w:hint="eastAsia" w:ascii="宋体" w:hAnsi="宋体" w:eastAsia="宋体" w:cs="宋体"/>
          <w:sz w:val="24"/>
        </w:rPr>
        <w:t>（3）落实政府采购政策需满足的资格要求………………………………（页码）</w:t>
      </w:r>
    </w:p>
    <w:p w14:paraId="07AF5261">
      <w:pPr>
        <w:snapToGrid w:val="0"/>
        <w:spacing w:line="360" w:lineRule="auto"/>
        <w:rPr>
          <w:rFonts w:hint="eastAsia" w:ascii="宋体" w:hAnsi="宋体" w:eastAsia="宋体" w:cs="宋体"/>
          <w:sz w:val="24"/>
        </w:rPr>
      </w:pPr>
      <w:r>
        <w:rPr>
          <w:rFonts w:hint="eastAsia" w:ascii="宋体" w:hAnsi="宋体" w:eastAsia="宋体" w:cs="宋体"/>
          <w:sz w:val="24"/>
        </w:rPr>
        <w:t>（4）本项目的特定资格要求………………………………………………（页码）</w:t>
      </w:r>
    </w:p>
    <w:p w14:paraId="0B8E966E">
      <w:pPr>
        <w:snapToGrid w:val="0"/>
        <w:spacing w:line="360" w:lineRule="auto"/>
        <w:ind w:firstLine="480" w:firstLineChars="200"/>
        <w:rPr>
          <w:rFonts w:hint="eastAsia" w:ascii="宋体" w:hAnsi="宋体" w:eastAsia="宋体" w:cs="宋体"/>
          <w:sz w:val="24"/>
        </w:rPr>
      </w:pPr>
    </w:p>
    <w:p w14:paraId="75E91EAF">
      <w:pPr>
        <w:spacing w:line="360" w:lineRule="auto"/>
        <w:ind w:firstLine="480" w:firstLineChars="200"/>
        <w:rPr>
          <w:rFonts w:hint="eastAsia" w:ascii="宋体" w:hAnsi="宋体" w:eastAsia="宋体" w:cs="宋体"/>
          <w:sz w:val="24"/>
        </w:rPr>
      </w:pPr>
    </w:p>
    <w:p w14:paraId="05D4FCC2">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14:paraId="678D07E9">
      <w:pPr>
        <w:snapToGrid w:val="0"/>
        <w:spacing w:line="360" w:lineRule="auto"/>
        <w:rPr>
          <w:rFonts w:hint="eastAsia" w:ascii="宋体" w:hAnsi="宋体" w:eastAsia="宋体" w:cs="宋体"/>
          <w:sz w:val="24"/>
        </w:rPr>
      </w:pPr>
      <w:r>
        <w:rPr>
          <w:rFonts w:hint="eastAsia" w:ascii="宋体" w:hAnsi="宋体" w:eastAsia="宋体" w:cs="宋体"/>
          <w:color w:val="0000FF"/>
          <w:sz w:val="24"/>
        </w:rPr>
        <w:t>（采购人）</w:t>
      </w:r>
      <w:r>
        <w:rPr>
          <w:rFonts w:hint="eastAsia" w:ascii="宋体" w:hAnsi="宋体" w:eastAsia="宋体" w:cs="宋体"/>
          <w:sz w:val="24"/>
        </w:rPr>
        <w:t>、（采购代理机构）：</w:t>
      </w:r>
    </w:p>
    <w:p w14:paraId="34169A1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w:t>
      </w:r>
      <w:r>
        <w:rPr>
          <w:rFonts w:hint="eastAsia" w:ascii="宋体" w:hAnsi="宋体" w:eastAsia="宋体" w:cs="宋体"/>
          <w:color w:val="0000FF"/>
          <w:sz w:val="24"/>
        </w:rPr>
        <w:t>（项目名称）</w:t>
      </w:r>
      <w:r>
        <w:rPr>
          <w:rFonts w:hint="eastAsia" w:ascii="宋体" w:hAnsi="宋体" w:eastAsia="宋体" w:cs="宋体"/>
          <w:sz w:val="24"/>
        </w:rPr>
        <w:t>【招标编号：</w:t>
      </w:r>
      <w:r>
        <w:rPr>
          <w:rFonts w:hint="eastAsia" w:ascii="宋体" w:hAnsi="宋体" w:eastAsia="宋体" w:cs="宋体"/>
          <w:color w:val="FF0000"/>
          <w:sz w:val="24"/>
        </w:rPr>
        <w:t>（采购编号）</w:t>
      </w:r>
      <w:r>
        <w:rPr>
          <w:rFonts w:hint="eastAsia" w:ascii="宋体" w:hAnsi="宋体" w:eastAsia="宋体" w:cs="宋体"/>
          <w:sz w:val="24"/>
        </w:rPr>
        <w:t>】政府采购活动，郑重承诺：</w:t>
      </w:r>
    </w:p>
    <w:p w14:paraId="399F5FF1">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2E9C3D2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3CF803C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2042DFC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7CAD9B0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10D4F2D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340581E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1D82B10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14:paraId="3B27389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188C8C7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4EC6C0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7BBF61DA">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14:paraId="5CC46031">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月日</w:t>
      </w:r>
    </w:p>
    <w:p w14:paraId="2E2248EE">
      <w:pPr>
        <w:snapToGrid w:val="0"/>
        <w:spacing w:line="360" w:lineRule="auto"/>
        <w:ind w:right="480"/>
        <w:jc w:val="center"/>
        <w:rPr>
          <w:rFonts w:hint="eastAsia" w:ascii="宋体" w:hAnsi="宋体" w:eastAsia="宋体" w:cs="宋体"/>
          <w:b/>
          <w:kern w:val="0"/>
          <w:sz w:val="32"/>
          <w:szCs w:val="32"/>
        </w:rPr>
      </w:pPr>
    </w:p>
    <w:p w14:paraId="3124022C">
      <w:pPr>
        <w:snapToGrid w:val="0"/>
        <w:spacing w:line="360" w:lineRule="auto"/>
        <w:ind w:right="480"/>
        <w:jc w:val="center"/>
        <w:rPr>
          <w:rFonts w:hint="eastAsia" w:ascii="宋体" w:hAnsi="宋体" w:eastAsia="宋体" w:cs="宋体"/>
          <w:b/>
          <w:kern w:val="0"/>
          <w:sz w:val="32"/>
          <w:szCs w:val="32"/>
        </w:rPr>
      </w:pPr>
    </w:p>
    <w:p w14:paraId="5031FB60">
      <w:pPr>
        <w:snapToGrid w:val="0"/>
        <w:spacing w:line="360" w:lineRule="auto"/>
        <w:ind w:right="480"/>
        <w:jc w:val="center"/>
        <w:rPr>
          <w:rFonts w:hint="eastAsia" w:ascii="宋体" w:hAnsi="宋体" w:eastAsia="宋体" w:cs="宋体"/>
          <w:b/>
          <w:kern w:val="0"/>
          <w:sz w:val="32"/>
          <w:szCs w:val="32"/>
        </w:rPr>
      </w:pPr>
    </w:p>
    <w:p w14:paraId="07C37049">
      <w:pPr>
        <w:rPr>
          <w:rFonts w:hint="eastAsia" w:ascii="宋体" w:hAnsi="宋体" w:eastAsia="宋体" w:cs="宋体"/>
        </w:rPr>
      </w:pPr>
    </w:p>
    <w:p w14:paraId="205A495E">
      <w:pPr>
        <w:snapToGrid w:val="0"/>
        <w:spacing w:line="360" w:lineRule="auto"/>
        <w:ind w:right="480"/>
        <w:jc w:val="center"/>
        <w:rPr>
          <w:rFonts w:hint="eastAsia" w:ascii="宋体" w:hAnsi="宋体" w:eastAsia="宋体" w:cs="宋体"/>
          <w:b/>
          <w:kern w:val="0"/>
          <w:sz w:val="32"/>
          <w:szCs w:val="32"/>
        </w:rPr>
      </w:pPr>
    </w:p>
    <w:p w14:paraId="2CDCF681">
      <w:pPr>
        <w:snapToGrid w:val="0"/>
        <w:spacing w:line="360" w:lineRule="auto"/>
        <w:ind w:right="480"/>
        <w:jc w:val="center"/>
        <w:rPr>
          <w:rFonts w:hint="eastAsia" w:ascii="宋体" w:hAnsi="宋体" w:eastAsia="宋体" w:cs="宋体"/>
          <w:b/>
          <w:kern w:val="0"/>
          <w:sz w:val="32"/>
          <w:szCs w:val="32"/>
        </w:rPr>
      </w:pPr>
    </w:p>
    <w:p w14:paraId="1336BF69">
      <w:pPr>
        <w:snapToGrid w:val="0"/>
        <w:spacing w:line="360" w:lineRule="auto"/>
        <w:ind w:right="480"/>
        <w:jc w:val="center"/>
        <w:rPr>
          <w:rFonts w:hint="eastAsia" w:ascii="宋体" w:hAnsi="宋体" w:eastAsia="宋体" w:cs="宋体"/>
          <w:b/>
          <w:kern w:val="0"/>
          <w:sz w:val="32"/>
          <w:szCs w:val="32"/>
        </w:rPr>
      </w:pPr>
    </w:p>
    <w:p w14:paraId="5677E96F">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19519262">
      <w:pPr>
        <w:widowControl/>
        <w:spacing w:line="360" w:lineRule="auto"/>
        <w:ind w:firstLine="643" w:firstLineChars="200"/>
        <w:jc w:val="center"/>
        <w:rPr>
          <w:rFonts w:hint="eastAsia" w:ascii="宋体" w:hAnsi="宋体" w:eastAsia="宋体" w:cs="宋体"/>
          <w:b/>
          <w:kern w:val="0"/>
          <w:sz w:val="32"/>
          <w:szCs w:val="32"/>
        </w:rPr>
      </w:pPr>
      <w:r>
        <w:rPr>
          <w:rFonts w:hint="eastAsia" w:ascii="宋体" w:hAnsi="宋体" w:eastAsia="宋体" w:cs="宋体"/>
          <w:b/>
          <w:kern w:val="0"/>
          <w:sz w:val="32"/>
          <w:szCs w:val="32"/>
        </w:rPr>
        <w:t>二、联合协议</w:t>
      </w:r>
      <w:r>
        <w:rPr>
          <w:rFonts w:hint="eastAsia" w:ascii="宋体" w:hAnsi="宋体" w:eastAsia="宋体" w:cs="宋体"/>
          <w:b/>
          <w:color w:val="FF0000"/>
          <w:kern w:val="0"/>
          <w:sz w:val="32"/>
          <w:szCs w:val="32"/>
        </w:rPr>
        <w:t>（如果有）</w:t>
      </w:r>
    </w:p>
    <w:p w14:paraId="43C85F53">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[以联合体形式投标的，提供联合协议（附件5）；本项目不接受联合体投标或者投标人不以联合体形式投标的，则不需要提供）]</w:t>
      </w:r>
    </w:p>
    <w:p w14:paraId="3F336966">
      <w:pPr>
        <w:snapToGrid w:val="0"/>
        <w:spacing w:line="360" w:lineRule="auto"/>
        <w:ind w:right="480"/>
        <w:jc w:val="center"/>
        <w:rPr>
          <w:rFonts w:hint="eastAsia" w:ascii="宋体" w:hAnsi="宋体" w:eastAsia="宋体" w:cs="宋体"/>
          <w:b/>
          <w:kern w:val="0"/>
          <w:sz w:val="32"/>
          <w:szCs w:val="32"/>
        </w:rPr>
      </w:pPr>
    </w:p>
    <w:p w14:paraId="1767EB7D">
      <w:pPr>
        <w:snapToGrid w:val="0"/>
        <w:spacing w:line="360" w:lineRule="auto"/>
        <w:ind w:right="480"/>
        <w:jc w:val="center"/>
        <w:rPr>
          <w:rFonts w:hint="eastAsia" w:ascii="宋体" w:hAnsi="宋体" w:eastAsia="宋体" w:cs="宋体"/>
          <w:b/>
          <w:kern w:val="0"/>
          <w:sz w:val="32"/>
          <w:szCs w:val="32"/>
        </w:rPr>
      </w:pPr>
    </w:p>
    <w:p w14:paraId="705F4BDD">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三、落实政府采购政策需满足的资格要求</w:t>
      </w:r>
    </w:p>
    <w:p w14:paraId="1930AC13">
      <w:pPr>
        <w:spacing w:line="360" w:lineRule="auto"/>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（根据招标公告落实政府采购政策需满足的资格要求选择提供相应的材料；未要求的，无需提供）</w:t>
      </w:r>
    </w:p>
    <w:p w14:paraId="2D50E673">
      <w:pPr>
        <w:snapToGrid w:val="0"/>
        <w:spacing w:before="50" w:after="50"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.专门面向中小企业，服务全部由符合政策要求的中小企业（或小微企业）承接的，提供相应的中小企业声明函（附件7）。 </w:t>
      </w:r>
    </w:p>
    <w:p w14:paraId="5F64F078">
      <w:pPr>
        <w:widowControl/>
        <w:spacing w:line="360" w:lineRule="auto"/>
        <w:ind w:firstLine="480"/>
        <w:jc w:val="left"/>
        <w:rPr>
          <w:rFonts w:hint="eastAsia" w:ascii="宋体" w:hAnsi="宋体" w:eastAsia="宋体" w:cs="宋体"/>
          <w:sz w:val="24"/>
        </w:rPr>
      </w:pPr>
    </w:p>
    <w:p w14:paraId="5B821A50">
      <w:pPr>
        <w:widowControl/>
        <w:spacing w:line="360"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0000FF"/>
          <w:spacing w:val="8"/>
          <w:kern w:val="0"/>
          <w:sz w:val="24"/>
        </w:rPr>
        <w:t>并相应达到了前述比例要求，</w:t>
      </w:r>
      <w:r>
        <w:rPr>
          <w:rFonts w:hint="eastAsia" w:ascii="宋体" w:hAnsi="宋体" w:eastAsia="宋体" w:cs="宋体"/>
          <w:sz w:val="24"/>
        </w:rPr>
        <w:t>视同符合了资格条件，无需再与其他中小企业组成联合体参加政府采购活动，无需提供联合协议。</w:t>
      </w:r>
    </w:p>
    <w:p w14:paraId="61670BB6">
      <w:pPr>
        <w:snapToGrid w:val="0"/>
        <w:spacing w:before="50" w:after="50" w:line="360" w:lineRule="auto"/>
        <w:jc w:val="center"/>
        <w:rPr>
          <w:rFonts w:hint="eastAsia" w:ascii="宋体" w:hAnsi="宋体" w:eastAsia="宋体" w:cs="宋体"/>
          <w:sz w:val="24"/>
        </w:rPr>
      </w:pPr>
    </w:p>
    <w:p w14:paraId="7F07C4E1">
      <w:pPr>
        <w:spacing w:line="360" w:lineRule="auto"/>
        <w:ind w:firstLine="482" w:firstLineChars="200"/>
        <w:rPr>
          <w:rFonts w:hint="eastAsia"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0000FF"/>
          <w:spacing w:val="8"/>
          <w:kern w:val="0"/>
          <w:sz w:val="24"/>
        </w:rPr>
        <w:t>并相应达到了前述比例要求，</w:t>
      </w:r>
      <w:r>
        <w:rPr>
          <w:rFonts w:hint="eastAsia" w:ascii="宋体" w:hAnsi="宋体" w:eastAsia="宋体" w:cs="宋体"/>
          <w:sz w:val="24"/>
        </w:rPr>
        <w:t>视同符合了资格条件，无需再向中小企业分包，无需提供分包意向协议。</w:t>
      </w:r>
    </w:p>
    <w:p w14:paraId="0D664879">
      <w:pPr>
        <w:widowControl/>
        <w:spacing w:line="360" w:lineRule="auto"/>
        <w:ind w:left="150"/>
        <w:jc w:val="center"/>
        <w:rPr>
          <w:rFonts w:hint="eastAsia" w:ascii="宋体" w:hAnsi="宋体" w:eastAsia="宋体" w:cs="宋体"/>
          <w:b/>
          <w:kern w:val="0"/>
          <w:sz w:val="32"/>
          <w:szCs w:val="32"/>
        </w:rPr>
      </w:pPr>
    </w:p>
    <w:p w14:paraId="7ACCF9C5">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四、本项目的特定资格要求</w:t>
      </w:r>
    </w:p>
    <w:p w14:paraId="37C35A29">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14:paraId="52979B47">
      <w:pPr>
        <w:rPr>
          <w:rFonts w:hint="eastAsia" w:ascii="宋体" w:hAnsi="宋体" w:eastAsia="宋体" w:cs="宋体"/>
        </w:rPr>
      </w:pPr>
    </w:p>
    <w:p w14:paraId="13029AF9">
      <w:pPr>
        <w:snapToGrid w:val="0"/>
        <w:spacing w:line="360" w:lineRule="auto"/>
        <w:ind w:right="480"/>
        <w:jc w:val="center"/>
        <w:rPr>
          <w:rFonts w:hint="eastAsia" w:ascii="宋体" w:hAnsi="宋体" w:eastAsia="宋体" w:cs="宋体"/>
          <w:b/>
          <w:kern w:val="0"/>
          <w:sz w:val="32"/>
          <w:szCs w:val="32"/>
        </w:rPr>
      </w:pPr>
    </w:p>
    <w:p w14:paraId="203FF2BD">
      <w:pPr>
        <w:widowControl/>
        <w:adjustRightInd/>
        <w:jc w:val="left"/>
        <w:rPr>
          <w:rFonts w:hint="eastAsia" w:ascii="宋体" w:hAnsi="宋体" w:eastAsia="宋体" w:cs="宋体"/>
          <w:b/>
          <w:kern w:val="0"/>
          <w:sz w:val="36"/>
          <w:szCs w:val="36"/>
        </w:rPr>
      </w:pPr>
      <w:r>
        <w:rPr>
          <w:rFonts w:hint="eastAsia" w:ascii="宋体" w:hAnsi="宋体" w:eastAsia="宋体" w:cs="宋体"/>
          <w:b/>
          <w:kern w:val="0"/>
          <w:sz w:val="36"/>
          <w:szCs w:val="36"/>
        </w:rPr>
        <w:br w:type="page"/>
      </w:r>
    </w:p>
    <w:p w14:paraId="648F837C">
      <w:pPr>
        <w:spacing w:line="360" w:lineRule="auto"/>
        <w:ind w:right="420" w:firstLine="3614" w:firstLineChars="1000"/>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307E33F4">
      <w:pPr>
        <w:spacing w:line="360" w:lineRule="auto"/>
        <w:jc w:val="center"/>
        <w:outlineLvl w:val="0"/>
        <w:rPr>
          <w:rFonts w:hint="eastAsia" w:ascii="宋体" w:hAnsi="宋体" w:eastAsia="宋体" w:cs="宋体"/>
          <w:b/>
          <w:kern w:val="0"/>
          <w:sz w:val="24"/>
        </w:rPr>
      </w:pPr>
    </w:p>
    <w:p w14:paraId="53AEBBE3">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39F0E24">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45F0B3F7">
      <w:pPr>
        <w:snapToGrid w:val="0"/>
        <w:spacing w:line="360" w:lineRule="auto"/>
        <w:ind w:left="479" w:leftChars="228"/>
        <w:rPr>
          <w:rFonts w:hint="eastAsia" w:ascii="宋体" w:hAnsi="宋体" w:eastAsia="宋体" w:cs="宋体"/>
        </w:rPr>
      </w:pPr>
      <w:r>
        <w:rPr>
          <w:rFonts w:hint="eastAsia" w:ascii="宋体" w:hAnsi="宋体" w:eastAsia="宋体" w:cs="宋体"/>
          <w:sz w:val="24"/>
        </w:rPr>
        <w:t>（3）分包意向协议</w:t>
      </w:r>
      <w:r>
        <w:rPr>
          <w:rFonts w:hint="eastAsia" w:ascii="宋体" w:hAnsi="宋体" w:eastAsia="宋体" w:cs="宋体"/>
        </w:rPr>
        <w:t>…………………………………………………………………………（页码）</w:t>
      </w:r>
    </w:p>
    <w:p w14:paraId="7BD4CCE7">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（4）符合性审查资料</w:t>
      </w:r>
      <w:r>
        <w:rPr>
          <w:rFonts w:hint="eastAsia" w:ascii="宋体" w:hAnsi="宋体" w:eastAsia="宋体" w:cs="宋体"/>
        </w:rPr>
        <w:t>………………………………………………………………………（页码）</w:t>
      </w:r>
    </w:p>
    <w:p w14:paraId="7BF5C594">
      <w:pPr>
        <w:snapToGrid w:val="0"/>
        <w:spacing w:line="360" w:lineRule="auto"/>
        <w:ind w:left="479" w:leftChars="228"/>
        <w:rPr>
          <w:rFonts w:hint="eastAsia" w:ascii="宋体" w:hAnsi="宋体" w:eastAsia="宋体" w:cs="宋体"/>
        </w:rPr>
      </w:pPr>
      <w:r>
        <w:rPr>
          <w:rFonts w:hint="eastAsia" w:ascii="宋体" w:hAnsi="宋体" w:eastAsia="宋体" w:cs="宋体"/>
          <w:sz w:val="24"/>
        </w:rPr>
        <w:t>（5）评标标准相应的商务技术资料</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r>
        <w:rPr>
          <w:rFonts w:hint="eastAsia" w:ascii="宋体" w:hAnsi="宋体" w:eastAsia="宋体" w:cs="宋体"/>
          <w:sz w:val="24"/>
        </w:rPr>
        <w:t>（6）投标标的清单</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r>
        <w:rPr>
          <w:rFonts w:hint="eastAsia" w:ascii="宋体" w:hAnsi="宋体" w:eastAsia="宋体" w:cs="宋体"/>
          <w:sz w:val="24"/>
        </w:rPr>
        <w:t>（7）商务技术偏离表</w:t>
      </w:r>
      <w:r>
        <w:rPr>
          <w:rFonts w:hint="eastAsia" w:ascii="宋体" w:hAnsi="宋体" w:eastAsia="宋体" w:cs="宋体"/>
        </w:rPr>
        <w:t>………………………………………………………………………（页码）</w:t>
      </w:r>
    </w:p>
    <w:p w14:paraId="1BB287F2">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r>
        <w:rPr>
          <w:rFonts w:hint="eastAsia" w:ascii="宋体" w:hAnsi="宋体" w:eastAsia="宋体" w:cs="宋体"/>
        </w:rPr>
        <w:t>…………………………………………………（页码）</w:t>
      </w:r>
    </w:p>
    <w:p w14:paraId="4727C3C8">
      <w:pPr>
        <w:snapToGrid w:val="0"/>
        <w:spacing w:line="360" w:lineRule="auto"/>
        <w:jc w:val="center"/>
        <w:rPr>
          <w:rFonts w:hint="eastAsia" w:ascii="宋体" w:hAnsi="宋体" w:eastAsia="宋体" w:cs="宋体"/>
          <w:b/>
          <w:kern w:val="0"/>
          <w:sz w:val="32"/>
          <w:szCs w:val="32"/>
          <w:lang w:val="zh-CN"/>
        </w:rPr>
      </w:pPr>
    </w:p>
    <w:p w14:paraId="02EE2079">
      <w:pPr>
        <w:snapToGrid w:val="0"/>
        <w:spacing w:line="360" w:lineRule="auto"/>
        <w:jc w:val="center"/>
        <w:rPr>
          <w:rFonts w:hint="eastAsia" w:ascii="宋体" w:hAnsi="宋体" w:eastAsia="宋体" w:cs="宋体"/>
          <w:b/>
          <w:kern w:val="0"/>
          <w:sz w:val="32"/>
          <w:szCs w:val="32"/>
          <w:lang w:val="zh-CN"/>
        </w:rPr>
      </w:pPr>
    </w:p>
    <w:p w14:paraId="63B4E0D6">
      <w:pPr>
        <w:snapToGrid w:val="0"/>
        <w:spacing w:line="360" w:lineRule="auto"/>
        <w:jc w:val="center"/>
        <w:rPr>
          <w:rFonts w:hint="eastAsia" w:ascii="宋体" w:hAnsi="宋体" w:eastAsia="宋体" w:cs="宋体"/>
          <w:b/>
          <w:kern w:val="0"/>
          <w:sz w:val="32"/>
          <w:szCs w:val="32"/>
          <w:lang w:val="zh-CN"/>
        </w:rPr>
      </w:pPr>
    </w:p>
    <w:p w14:paraId="0056EFD6">
      <w:pPr>
        <w:snapToGrid w:val="0"/>
        <w:spacing w:line="360" w:lineRule="auto"/>
        <w:jc w:val="center"/>
        <w:rPr>
          <w:rFonts w:hint="eastAsia" w:ascii="宋体" w:hAnsi="宋体" w:eastAsia="宋体" w:cs="宋体"/>
          <w:b/>
          <w:kern w:val="0"/>
          <w:sz w:val="32"/>
          <w:szCs w:val="32"/>
          <w:lang w:val="zh-CN"/>
        </w:rPr>
      </w:pPr>
    </w:p>
    <w:p w14:paraId="52D5DCD3">
      <w:pPr>
        <w:snapToGrid w:val="0"/>
        <w:spacing w:line="360" w:lineRule="auto"/>
        <w:jc w:val="center"/>
        <w:rPr>
          <w:rFonts w:hint="eastAsia" w:ascii="宋体" w:hAnsi="宋体" w:eastAsia="宋体" w:cs="宋体"/>
          <w:b/>
          <w:kern w:val="0"/>
          <w:sz w:val="32"/>
          <w:szCs w:val="32"/>
          <w:lang w:val="zh-CN"/>
        </w:rPr>
      </w:pPr>
    </w:p>
    <w:p w14:paraId="2B81B9A5">
      <w:pPr>
        <w:snapToGrid w:val="0"/>
        <w:spacing w:line="360" w:lineRule="auto"/>
        <w:jc w:val="center"/>
        <w:rPr>
          <w:rFonts w:hint="eastAsia" w:ascii="宋体" w:hAnsi="宋体" w:eastAsia="宋体" w:cs="宋体"/>
          <w:b/>
          <w:kern w:val="0"/>
          <w:sz w:val="32"/>
          <w:szCs w:val="32"/>
          <w:lang w:val="zh-CN"/>
        </w:rPr>
      </w:pPr>
    </w:p>
    <w:p w14:paraId="3CB57CF8">
      <w:pPr>
        <w:snapToGrid w:val="0"/>
        <w:spacing w:line="360" w:lineRule="auto"/>
        <w:jc w:val="center"/>
        <w:rPr>
          <w:rFonts w:hint="eastAsia" w:ascii="宋体" w:hAnsi="宋体" w:eastAsia="宋体" w:cs="宋体"/>
          <w:b/>
          <w:kern w:val="0"/>
          <w:sz w:val="32"/>
          <w:szCs w:val="32"/>
          <w:lang w:val="zh-CN"/>
        </w:rPr>
      </w:pPr>
    </w:p>
    <w:p w14:paraId="6B26628B">
      <w:pPr>
        <w:snapToGrid w:val="0"/>
        <w:spacing w:line="360" w:lineRule="auto"/>
        <w:jc w:val="center"/>
        <w:rPr>
          <w:rFonts w:hint="eastAsia" w:ascii="宋体" w:hAnsi="宋体" w:eastAsia="宋体" w:cs="宋体"/>
          <w:b/>
          <w:kern w:val="0"/>
          <w:sz w:val="32"/>
          <w:szCs w:val="32"/>
          <w:lang w:val="zh-CN"/>
        </w:rPr>
      </w:pPr>
    </w:p>
    <w:p w14:paraId="7D1A10AF">
      <w:pPr>
        <w:snapToGrid w:val="0"/>
        <w:spacing w:line="360" w:lineRule="auto"/>
        <w:jc w:val="center"/>
        <w:rPr>
          <w:rFonts w:hint="eastAsia" w:ascii="宋体" w:hAnsi="宋体" w:eastAsia="宋体" w:cs="宋体"/>
          <w:b/>
          <w:kern w:val="0"/>
          <w:sz w:val="32"/>
          <w:szCs w:val="32"/>
          <w:lang w:val="zh-CN"/>
        </w:rPr>
      </w:pPr>
    </w:p>
    <w:p w14:paraId="13CBB66F">
      <w:pPr>
        <w:snapToGrid w:val="0"/>
        <w:spacing w:line="360" w:lineRule="auto"/>
        <w:jc w:val="center"/>
        <w:rPr>
          <w:rFonts w:hint="eastAsia" w:ascii="宋体" w:hAnsi="宋体" w:eastAsia="宋体" w:cs="宋体"/>
          <w:b/>
          <w:kern w:val="0"/>
          <w:sz w:val="32"/>
          <w:szCs w:val="32"/>
          <w:lang w:val="zh-CN"/>
        </w:rPr>
      </w:pPr>
    </w:p>
    <w:p w14:paraId="14F698C3">
      <w:pPr>
        <w:snapToGrid w:val="0"/>
        <w:spacing w:line="360" w:lineRule="auto"/>
        <w:jc w:val="center"/>
        <w:rPr>
          <w:rFonts w:hint="eastAsia" w:ascii="宋体" w:hAnsi="宋体" w:eastAsia="宋体" w:cs="宋体"/>
          <w:b/>
          <w:kern w:val="0"/>
          <w:sz w:val="32"/>
          <w:szCs w:val="32"/>
          <w:lang w:val="zh-CN"/>
        </w:rPr>
      </w:pPr>
    </w:p>
    <w:p w14:paraId="47951515">
      <w:pPr>
        <w:snapToGrid w:val="0"/>
        <w:spacing w:line="360" w:lineRule="auto"/>
        <w:jc w:val="center"/>
        <w:rPr>
          <w:rFonts w:hint="eastAsia" w:ascii="宋体" w:hAnsi="宋体" w:eastAsia="宋体" w:cs="宋体"/>
          <w:b/>
          <w:kern w:val="0"/>
          <w:sz w:val="32"/>
          <w:szCs w:val="32"/>
          <w:lang w:val="zh-CN"/>
        </w:rPr>
      </w:pPr>
    </w:p>
    <w:p w14:paraId="7A87BCE9">
      <w:pPr>
        <w:rPr>
          <w:rFonts w:hint="eastAsia" w:ascii="宋体" w:hAnsi="宋体" w:eastAsia="宋体" w:cs="宋体"/>
          <w:b/>
          <w:kern w:val="0"/>
          <w:sz w:val="32"/>
          <w:szCs w:val="32"/>
          <w:lang w:val="zh-CN"/>
        </w:rPr>
      </w:pPr>
    </w:p>
    <w:p w14:paraId="056BFEBF">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4AA3291E">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7EBF42AA">
      <w:pPr>
        <w:snapToGrid w:val="0"/>
        <w:spacing w:line="360" w:lineRule="auto"/>
        <w:rPr>
          <w:rFonts w:hint="eastAsia" w:ascii="宋体" w:hAnsi="宋体" w:eastAsia="宋体" w:cs="宋体"/>
          <w:sz w:val="24"/>
        </w:rPr>
      </w:pPr>
      <w:r>
        <w:rPr>
          <w:rFonts w:hint="eastAsia" w:ascii="宋体" w:hAnsi="宋体" w:eastAsia="宋体" w:cs="宋体"/>
          <w:color w:val="0000FF"/>
          <w:sz w:val="24"/>
        </w:rPr>
        <w:t>（采购人）</w:t>
      </w:r>
      <w:r>
        <w:rPr>
          <w:rFonts w:hint="eastAsia" w:ascii="宋体" w:hAnsi="宋体" w:eastAsia="宋体" w:cs="宋体"/>
          <w:sz w:val="24"/>
        </w:rPr>
        <w:t>、（采购代理机构）：</w:t>
      </w:r>
    </w:p>
    <w:p w14:paraId="6E00DD1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eastAsia="宋体" w:cs="宋体"/>
          <w:color w:val="0000FF"/>
          <w:sz w:val="24"/>
        </w:rPr>
        <w:t>（项目名称）</w:t>
      </w:r>
      <w:r>
        <w:rPr>
          <w:rFonts w:hint="eastAsia" w:ascii="宋体" w:hAnsi="宋体" w:eastAsia="宋体" w:cs="宋体"/>
          <w:sz w:val="24"/>
        </w:rPr>
        <w:t>【招标编号：</w:t>
      </w:r>
      <w:r>
        <w:rPr>
          <w:rFonts w:hint="eastAsia" w:ascii="宋体" w:hAnsi="宋体" w:eastAsia="宋体" w:cs="宋体"/>
          <w:color w:val="FF0000"/>
          <w:sz w:val="24"/>
        </w:rPr>
        <w:t>（采购编号）</w:t>
      </w:r>
      <w:r>
        <w:rPr>
          <w:rFonts w:hint="eastAsia" w:ascii="宋体" w:hAnsi="宋体" w:eastAsia="宋体" w:cs="宋体"/>
          <w:sz w:val="24"/>
        </w:rPr>
        <w:t>】招标的有关活动，并对此项目进行投标。为此：</w:t>
      </w:r>
    </w:p>
    <w:p w14:paraId="01CF059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1、我方承诺投标有效期从提交投标文件的截止之日起天（不少于90天）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14:paraId="6F5181F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2、我方的投标文件包括以下内容：</w:t>
      </w:r>
    </w:p>
    <w:p w14:paraId="521BEDFD">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2.1资格文件：</w:t>
      </w:r>
    </w:p>
    <w:p w14:paraId="4EC46039">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1E44C08F">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w:t>
      </w:r>
      <w:r>
        <w:rPr>
          <w:rFonts w:hint="eastAsia" w:ascii="宋体" w:hAnsi="宋体" w:eastAsia="宋体" w:cs="宋体"/>
          <w:snapToGrid w:val="0"/>
          <w:kern w:val="28"/>
          <w:sz w:val="24"/>
          <w:szCs w:val="20"/>
        </w:rPr>
        <w:t>联合协议</w:t>
      </w:r>
      <w:bookmarkStart w:id="144" w:name="_Hlk101257010"/>
      <w:r>
        <w:rPr>
          <w:rFonts w:hint="eastAsia" w:ascii="宋体" w:hAnsi="宋体" w:eastAsia="宋体" w:cs="宋体"/>
          <w:color w:val="FF0000"/>
          <w:sz w:val="24"/>
        </w:rPr>
        <w:t>（如果有)</w:t>
      </w:r>
      <w:bookmarkEnd w:id="144"/>
      <w:r>
        <w:rPr>
          <w:rFonts w:hint="eastAsia" w:ascii="宋体" w:hAnsi="宋体" w:eastAsia="宋体" w:cs="宋体"/>
          <w:snapToGrid w:val="0"/>
          <w:color w:val="0000FF"/>
          <w:kern w:val="28"/>
          <w:sz w:val="24"/>
          <w:szCs w:val="20"/>
        </w:rPr>
        <w:t>；</w:t>
      </w:r>
    </w:p>
    <w:p w14:paraId="35B13D53">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2.1.3落实政府采购政策需满足的资格要求</w:t>
      </w:r>
      <w:r>
        <w:rPr>
          <w:rFonts w:hint="eastAsia" w:ascii="宋体" w:hAnsi="宋体" w:eastAsia="宋体" w:cs="宋体"/>
          <w:color w:val="FF0000"/>
          <w:sz w:val="24"/>
        </w:rPr>
        <w:t>（如果有）</w:t>
      </w:r>
      <w:r>
        <w:rPr>
          <w:rFonts w:hint="eastAsia" w:ascii="宋体" w:hAnsi="宋体" w:eastAsia="宋体" w:cs="宋体"/>
          <w:sz w:val="24"/>
        </w:rPr>
        <w:t>；</w:t>
      </w:r>
    </w:p>
    <w:p w14:paraId="1C319DA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2.1.4本项目的特定资格要求</w:t>
      </w:r>
      <w:r>
        <w:rPr>
          <w:rFonts w:hint="eastAsia" w:ascii="宋体" w:hAnsi="宋体" w:eastAsia="宋体" w:cs="宋体"/>
          <w:color w:val="FF0000"/>
          <w:sz w:val="24"/>
        </w:rPr>
        <w:t>（如果有)</w:t>
      </w:r>
      <w:r>
        <w:rPr>
          <w:rFonts w:hint="eastAsia" w:ascii="宋体" w:hAnsi="宋体" w:eastAsia="宋体" w:cs="宋体"/>
          <w:sz w:val="24"/>
        </w:rPr>
        <w:t>。</w:t>
      </w:r>
    </w:p>
    <w:p w14:paraId="00BE345F">
      <w:pPr>
        <w:snapToGrid w:val="0"/>
        <w:spacing w:line="360" w:lineRule="auto"/>
        <w:ind w:left="210" w:leftChars="1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2商务技术</w:t>
      </w:r>
      <w:r>
        <w:rPr>
          <w:rFonts w:hint="eastAsia" w:ascii="宋体" w:hAnsi="宋体" w:eastAsia="宋体" w:cs="宋体"/>
          <w:sz w:val="24"/>
          <w:lang w:val="zh-CN"/>
        </w:rPr>
        <w:t>文件：</w:t>
      </w:r>
    </w:p>
    <w:p w14:paraId="6A88D123">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2.2.1投标函；</w:t>
      </w:r>
    </w:p>
    <w:p w14:paraId="6EDEB8EF">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36847C9B">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2.2.3分包意向协议</w:t>
      </w:r>
      <w:r>
        <w:rPr>
          <w:rFonts w:hint="eastAsia" w:ascii="宋体" w:hAnsi="宋体" w:eastAsia="宋体" w:cs="宋体"/>
          <w:color w:val="FF0000"/>
          <w:sz w:val="24"/>
        </w:rPr>
        <w:t>（如果有)</w:t>
      </w:r>
      <w:r>
        <w:rPr>
          <w:rFonts w:hint="eastAsia" w:ascii="宋体" w:hAnsi="宋体" w:eastAsia="宋体" w:cs="宋体"/>
          <w:sz w:val="24"/>
        </w:rPr>
        <w:t>；</w:t>
      </w:r>
    </w:p>
    <w:p w14:paraId="1F8C7E0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2.2.4符合性审查资料；</w:t>
      </w:r>
    </w:p>
    <w:p w14:paraId="3D23E36C">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2.2.5评标标准相应的商务技术资料；</w:t>
      </w:r>
    </w:p>
    <w:p w14:paraId="2FB0E5C2">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2.2.6投标标的清单；</w:t>
      </w:r>
    </w:p>
    <w:p w14:paraId="08D828F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2.2.7商务技术偏离表；</w:t>
      </w:r>
    </w:p>
    <w:p w14:paraId="20EFC6DF">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14:paraId="1F2157F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419DB6EC">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2.3.1开标一览表（报价表）；</w:t>
      </w:r>
    </w:p>
    <w:p w14:paraId="75B38B1E">
      <w:pPr>
        <w:snapToGrid w:val="0"/>
        <w:spacing w:line="360" w:lineRule="auto"/>
        <w:ind w:left="420" w:leftChars="200" w:firstLine="480" w:firstLineChars="200"/>
        <w:rPr>
          <w:rFonts w:hint="eastAsia" w:ascii="宋体" w:hAnsi="宋体" w:eastAsia="宋体" w:cs="宋体"/>
          <w:color w:val="FF0000"/>
          <w:sz w:val="24"/>
        </w:rPr>
      </w:pPr>
      <w:r>
        <w:rPr>
          <w:rFonts w:hint="eastAsia" w:ascii="宋体" w:hAnsi="宋体" w:eastAsia="宋体" w:cs="宋体"/>
          <w:color w:val="FF0000"/>
          <w:sz w:val="24"/>
        </w:rPr>
        <w:t>2.3.2中小企业声明函（如果有）。</w:t>
      </w:r>
    </w:p>
    <w:p w14:paraId="120BBD3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14:paraId="5D051CB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14:paraId="0ED379A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686E515D">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42E2962C">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14:paraId="390AF1C5">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6091CB26">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5、其他补充说明:。</w:t>
      </w:r>
    </w:p>
    <w:p w14:paraId="04ABB338">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投标人名称（电子签名）：                          </w:t>
      </w:r>
    </w:p>
    <w:p w14:paraId="58BE9F08">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655CE38B">
      <w:pPr>
        <w:snapToGrid w:val="0"/>
        <w:spacing w:line="360" w:lineRule="auto"/>
        <w:ind w:left="420" w:leftChars="200" w:firstLine="4200" w:firstLineChars="1750"/>
        <w:rPr>
          <w:rFonts w:hint="eastAsia" w:ascii="宋体" w:hAnsi="宋体" w:eastAsia="宋体" w:cs="宋体"/>
          <w:kern w:val="0"/>
          <w:sz w:val="24"/>
          <w:u w:val="single"/>
        </w:rPr>
      </w:pPr>
    </w:p>
    <w:p w14:paraId="759A826E">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2ADBBCFD">
      <w:pPr>
        <w:snapToGrid w:val="0"/>
        <w:spacing w:line="360" w:lineRule="auto"/>
        <w:jc w:val="center"/>
        <w:rPr>
          <w:rFonts w:hint="eastAsia" w:ascii="宋体" w:hAnsi="宋体" w:eastAsia="宋体" w:cs="宋体"/>
          <w:b/>
          <w:kern w:val="0"/>
          <w:sz w:val="32"/>
          <w:szCs w:val="32"/>
        </w:rPr>
      </w:pPr>
    </w:p>
    <w:p w14:paraId="26A7CF61">
      <w:pPr>
        <w:snapToGrid w:val="0"/>
        <w:spacing w:line="360" w:lineRule="auto"/>
        <w:rPr>
          <w:rFonts w:hint="eastAsia" w:ascii="宋体" w:hAnsi="宋体" w:eastAsia="宋体" w:cs="宋体"/>
          <w:sz w:val="24"/>
        </w:rPr>
      </w:pPr>
    </w:p>
    <w:p w14:paraId="7AFB4912">
      <w:pPr>
        <w:jc w:val="center"/>
        <w:rPr>
          <w:rFonts w:hint="eastAsia" w:ascii="宋体" w:hAnsi="宋体" w:eastAsia="宋体" w:cs="宋体"/>
          <w:b/>
          <w:kern w:val="0"/>
          <w:sz w:val="32"/>
          <w:szCs w:val="32"/>
        </w:rPr>
      </w:pPr>
    </w:p>
    <w:p w14:paraId="318AAA70">
      <w:pPr>
        <w:jc w:val="center"/>
        <w:rPr>
          <w:rFonts w:hint="eastAsia" w:ascii="宋体" w:hAnsi="宋体" w:eastAsia="宋体" w:cs="宋体"/>
          <w:b/>
          <w:kern w:val="0"/>
          <w:sz w:val="32"/>
          <w:szCs w:val="32"/>
        </w:rPr>
      </w:pPr>
    </w:p>
    <w:p w14:paraId="60260FA0">
      <w:pPr>
        <w:jc w:val="center"/>
        <w:rPr>
          <w:rFonts w:hint="eastAsia" w:ascii="宋体" w:hAnsi="宋体" w:eastAsia="宋体" w:cs="宋体"/>
          <w:b/>
          <w:kern w:val="0"/>
          <w:sz w:val="32"/>
          <w:szCs w:val="32"/>
        </w:rPr>
      </w:pPr>
    </w:p>
    <w:p w14:paraId="6B5B2068">
      <w:pPr>
        <w:jc w:val="center"/>
        <w:rPr>
          <w:rFonts w:hint="eastAsia" w:ascii="宋体" w:hAnsi="宋体" w:eastAsia="宋体" w:cs="宋体"/>
          <w:b/>
          <w:kern w:val="0"/>
          <w:sz w:val="32"/>
          <w:szCs w:val="32"/>
        </w:rPr>
      </w:pPr>
    </w:p>
    <w:p w14:paraId="4AC49910">
      <w:pPr>
        <w:jc w:val="center"/>
        <w:rPr>
          <w:rFonts w:hint="eastAsia" w:ascii="宋体" w:hAnsi="宋体" w:eastAsia="宋体" w:cs="宋体"/>
          <w:b/>
          <w:kern w:val="0"/>
          <w:sz w:val="32"/>
          <w:szCs w:val="32"/>
        </w:rPr>
      </w:pPr>
    </w:p>
    <w:p w14:paraId="3D95A2DF">
      <w:pPr>
        <w:jc w:val="center"/>
        <w:rPr>
          <w:rFonts w:hint="eastAsia" w:ascii="宋体" w:hAnsi="宋体" w:eastAsia="宋体" w:cs="宋体"/>
          <w:b/>
          <w:kern w:val="0"/>
          <w:sz w:val="32"/>
          <w:szCs w:val="32"/>
        </w:rPr>
      </w:pPr>
    </w:p>
    <w:p w14:paraId="0F49D168">
      <w:pPr>
        <w:jc w:val="center"/>
        <w:rPr>
          <w:rFonts w:hint="eastAsia" w:ascii="宋体" w:hAnsi="宋体" w:eastAsia="宋体" w:cs="宋体"/>
          <w:b/>
          <w:kern w:val="0"/>
          <w:sz w:val="32"/>
          <w:szCs w:val="32"/>
        </w:rPr>
      </w:pPr>
    </w:p>
    <w:p w14:paraId="25A395F5">
      <w:pPr>
        <w:jc w:val="center"/>
        <w:rPr>
          <w:rFonts w:hint="eastAsia" w:ascii="宋体" w:hAnsi="宋体" w:eastAsia="宋体" w:cs="宋体"/>
          <w:b/>
          <w:kern w:val="0"/>
          <w:sz w:val="32"/>
          <w:szCs w:val="32"/>
        </w:rPr>
      </w:pPr>
    </w:p>
    <w:p w14:paraId="259D9A1D">
      <w:pPr>
        <w:jc w:val="center"/>
        <w:rPr>
          <w:rFonts w:hint="eastAsia" w:ascii="宋体" w:hAnsi="宋体" w:eastAsia="宋体" w:cs="宋体"/>
          <w:b/>
          <w:kern w:val="0"/>
          <w:sz w:val="32"/>
          <w:szCs w:val="32"/>
        </w:rPr>
      </w:pPr>
    </w:p>
    <w:p w14:paraId="628B6DA6">
      <w:pPr>
        <w:jc w:val="center"/>
        <w:rPr>
          <w:rFonts w:hint="eastAsia" w:ascii="宋体" w:hAnsi="宋体" w:eastAsia="宋体" w:cs="宋体"/>
          <w:b/>
          <w:kern w:val="0"/>
          <w:sz w:val="32"/>
          <w:szCs w:val="32"/>
        </w:rPr>
      </w:pPr>
    </w:p>
    <w:p w14:paraId="10691546">
      <w:pPr>
        <w:jc w:val="center"/>
        <w:rPr>
          <w:rFonts w:hint="eastAsia" w:ascii="宋体" w:hAnsi="宋体" w:eastAsia="宋体" w:cs="宋体"/>
          <w:b/>
          <w:kern w:val="0"/>
          <w:sz w:val="32"/>
          <w:szCs w:val="32"/>
        </w:rPr>
      </w:pPr>
    </w:p>
    <w:p w14:paraId="7EF625F7">
      <w:pPr>
        <w:jc w:val="center"/>
        <w:rPr>
          <w:rFonts w:hint="eastAsia" w:ascii="宋体" w:hAnsi="宋体" w:eastAsia="宋体" w:cs="宋体"/>
          <w:b/>
          <w:kern w:val="0"/>
          <w:sz w:val="32"/>
          <w:szCs w:val="32"/>
        </w:rPr>
      </w:pPr>
    </w:p>
    <w:p w14:paraId="4CBF33C1">
      <w:pPr>
        <w:jc w:val="center"/>
        <w:rPr>
          <w:rFonts w:hint="eastAsia" w:ascii="宋体" w:hAnsi="宋体" w:eastAsia="宋体" w:cs="宋体"/>
          <w:b/>
          <w:kern w:val="0"/>
          <w:sz w:val="32"/>
          <w:szCs w:val="32"/>
        </w:rPr>
      </w:pPr>
    </w:p>
    <w:p w14:paraId="08295820">
      <w:pPr>
        <w:jc w:val="center"/>
        <w:rPr>
          <w:rFonts w:hint="eastAsia" w:ascii="宋体" w:hAnsi="宋体" w:eastAsia="宋体" w:cs="宋体"/>
          <w:b/>
          <w:kern w:val="0"/>
          <w:sz w:val="32"/>
          <w:szCs w:val="32"/>
        </w:rPr>
      </w:pPr>
    </w:p>
    <w:p w14:paraId="2457375A">
      <w:pPr>
        <w:jc w:val="center"/>
        <w:rPr>
          <w:rFonts w:hint="eastAsia" w:ascii="宋体" w:hAnsi="宋体" w:eastAsia="宋体" w:cs="宋体"/>
          <w:b/>
          <w:kern w:val="0"/>
          <w:sz w:val="32"/>
          <w:szCs w:val="32"/>
        </w:rPr>
      </w:pPr>
    </w:p>
    <w:p w14:paraId="20E01B9C">
      <w:pPr>
        <w:jc w:val="center"/>
        <w:rPr>
          <w:rFonts w:hint="eastAsia" w:ascii="宋体" w:hAnsi="宋体" w:eastAsia="宋体" w:cs="宋体"/>
          <w:b/>
          <w:kern w:val="0"/>
          <w:sz w:val="32"/>
          <w:szCs w:val="32"/>
        </w:rPr>
      </w:pPr>
    </w:p>
    <w:p w14:paraId="69AD1448">
      <w:pPr>
        <w:jc w:val="center"/>
        <w:rPr>
          <w:rFonts w:hint="eastAsia" w:ascii="宋体" w:hAnsi="宋体" w:eastAsia="宋体" w:cs="宋体"/>
          <w:b/>
          <w:kern w:val="0"/>
          <w:sz w:val="32"/>
          <w:szCs w:val="32"/>
        </w:rPr>
      </w:pPr>
    </w:p>
    <w:p w14:paraId="56577797">
      <w:pPr>
        <w:jc w:val="center"/>
        <w:rPr>
          <w:rFonts w:hint="eastAsia" w:ascii="宋体" w:hAnsi="宋体" w:eastAsia="宋体" w:cs="宋体"/>
          <w:b/>
          <w:kern w:val="0"/>
          <w:sz w:val="32"/>
          <w:szCs w:val="32"/>
        </w:rPr>
      </w:pPr>
    </w:p>
    <w:p w14:paraId="60526E29">
      <w:pPr>
        <w:jc w:val="center"/>
        <w:rPr>
          <w:rFonts w:hint="eastAsia" w:ascii="宋体" w:hAnsi="宋体" w:eastAsia="宋体" w:cs="宋体"/>
          <w:b/>
          <w:kern w:val="0"/>
          <w:sz w:val="32"/>
          <w:szCs w:val="32"/>
        </w:rPr>
      </w:pPr>
    </w:p>
    <w:p w14:paraId="47530C57">
      <w:pPr>
        <w:jc w:val="center"/>
        <w:rPr>
          <w:rFonts w:hint="eastAsia" w:ascii="宋体" w:hAnsi="宋体" w:eastAsia="宋体" w:cs="宋体"/>
          <w:b/>
          <w:kern w:val="0"/>
          <w:sz w:val="32"/>
          <w:szCs w:val="32"/>
        </w:rPr>
      </w:pPr>
    </w:p>
    <w:p w14:paraId="3B26E3A4">
      <w:pPr>
        <w:pStyle w:val="6"/>
        <w:rPr>
          <w:rFonts w:hint="eastAsia" w:ascii="宋体" w:hAnsi="宋体" w:eastAsia="宋体" w:cs="宋体"/>
          <w:lang w:val="en-US"/>
        </w:rPr>
      </w:pPr>
    </w:p>
    <w:p w14:paraId="7FEBF2E1">
      <w:pPr>
        <w:rPr>
          <w:rFonts w:hint="eastAsia" w:ascii="宋体" w:hAnsi="宋体" w:eastAsia="宋体" w:cs="宋体"/>
        </w:rPr>
      </w:pPr>
    </w:p>
    <w:p w14:paraId="1DFC5D5F">
      <w:pPr>
        <w:pStyle w:val="19"/>
        <w:rPr>
          <w:rFonts w:hint="eastAsia" w:ascii="宋体" w:hAnsi="宋体" w:eastAsia="宋体" w:cs="宋体"/>
        </w:rPr>
      </w:pPr>
    </w:p>
    <w:p w14:paraId="04A3C7F6">
      <w:pPr>
        <w:pStyle w:val="83"/>
        <w:ind w:firstLine="344"/>
        <w:rPr>
          <w:rFonts w:hint="eastAsia" w:ascii="宋体" w:hAnsi="宋体" w:eastAsia="宋体" w:cs="宋体"/>
        </w:rPr>
      </w:pPr>
    </w:p>
    <w:p w14:paraId="62401BF9">
      <w:pPr>
        <w:pStyle w:val="83"/>
        <w:ind w:firstLine="344"/>
        <w:rPr>
          <w:rFonts w:hint="eastAsia" w:ascii="宋体" w:hAnsi="宋体" w:eastAsia="宋体" w:cs="宋体"/>
        </w:rPr>
      </w:pPr>
    </w:p>
    <w:p w14:paraId="2468C487">
      <w:pPr>
        <w:jc w:val="center"/>
        <w:rPr>
          <w:rFonts w:hint="eastAsia" w:ascii="宋体" w:hAnsi="宋体" w:eastAsia="宋体" w:cs="宋体"/>
          <w:b/>
          <w:kern w:val="0"/>
          <w:sz w:val="32"/>
          <w:szCs w:val="32"/>
        </w:rPr>
      </w:pPr>
    </w:p>
    <w:p w14:paraId="66D5B35C">
      <w:pPr>
        <w:jc w:val="center"/>
        <w:rPr>
          <w:rFonts w:hint="eastAsia" w:ascii="宋体" w:hAnsi="宋体" w:eastAsia="宋体" w:cs="宋体"/>
          <w:b/>
          <w:kern w:val="0"/>
          <w:sz w:val="32"/>
          <w:szCs w:val="32"/>
        </w:rPr>
      </w:pPr>
    </w:p>
    <w:p w14:paraId="7909F734">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10AAA83C">
      <w:pPr>
        <w:snapToGrid w:val="0"/>
        <w:spacing w:line="360" w:lineRule="auto"/>
        <w:rPr>
          <w:rFonts w:hint="eastAsia" w:ascii="宋体" w:hAnsi="宋体" w:eastAsia="宋体" w:cs="宋体"/>
          <w:sz w:val="24"/>
        </w:rPr>
      </w:pPr>
    </w:p>
    <w:p w14:paraId="0DBD5258">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p>
    <w:p w14:paraId="319ED0E5">
      <w:pPr>
        <w:snapToGrid w:val="0"/>
        <w:spacing w:line="360" w:lineRule="auto"/>
        <w:rPr>
          <w:rFonts w:hint="eastAsia" w:ascii="宋体" w:hAnsi="宋体" w:eastAsia="宋体" w:cs="宋体"/>
          <w:kern w:val="0"/>
          <w:sz w:val="24"/>
        </w:rPr>
      </w:pPr>
      <w:r>
        <w:rPr>
          <w:rFonts w:hint="eastAsia" w:ascii="宋体" w:hAnsi="宋体" w:eastAsia="宋体" w:cs="宋体"/>
          <w:color w:val="0000FF"/>
          <w:sz w:val="24"/>
        </w:rPr>
        <w:t>（采购人）</w:t>
      </w:r>
      <w:r>
        <w:rPr>
          <w:rFonts w:hint="eastAsia" w:ascii="宋体" w:hAnsi="宋体" w:eastAsia="宋体" w:cs="宋体"/>
          <w:sz w:val="24"/>
        </w:rPr>
        <w:t>、（采购代理机构）</w:t>
      </w:r>
      <w:r>
        <w:rPr>
          <w:rFonts w:hint="eastAsia" w:ascii="宋体" w:hAnsi="宋体" w:eastAsia="宋体" w:cs="宋体"/>
          <w:kern w:val="0"/>
          <w:sz w:val="24"/>
          <w:lang w:val="zh-CN"/>
        </w:rPr>
        <w:t>：</w:t>
      </w:r>
    </w:p>
    <w:p w14:paraId="5E2B63BA">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委托（姓名）为我方代理人（身份证号码：，手机：），以我方名义处理</w:t>
      </w:r>
      <w:r>
        <w:rPr>
          <w:rFonts w:hint="eastAsia" w:ascii="宋体" w:hAnsi="宋体" w:eastAsia="宋体" w:cs="宋体"/>
          <w:color w:val="0000FF"/>
          <w:sz w:val="24"/>
        </w:rPr>
        <w:t>（项目名称）</w:t>
      </w:r>
      <w:r>
        <w:rPr>
          <w:rFonts w:hint="eastAsia" w:ascii="宋体" w:hAnsi="宋体" w:eastAsia="宋体" w:cs="宋体"/>
          <w:sz w:val="24"/>
        </w:rPr>
        <w:t>【招标编号：</w:t>
      </w:r>
      <w:r>
        <w:rPr>
          <w:rFonts w:hint="eastAsia" w:ascii="宋体" w:hAnsi="宋体" w:eastAsia="宋体" w:cs="宋体"/>
          <w:color w:val="FF0000"/>
          <w:sz w:val="24"/>
        </w:rPr>
        <w:t>（采购编号）</w:t>
      </w:r>
      <w:r>
        <w:rPr>
          <w:rFonts w:hint="eastAsia" w:ascii="宋体" w:hAnsi="宋体" w:eastAsia="宋体" w:cs="宋体"/>
          <w:sz w:val="24"/>
        </w:rPr>
        <w:t>】</w:t>
      </w:r>
      <w:r>
        <w:rPr>
          <w:rFonts w:hint="eastAsia" w:ascii="宋体" w:hAnsi="宋体" w:eastAsia="宋体" w:cs="宋体"/>
          <w:kern w:val="0"/>
          <w:sz w:val="24"/>
          <w:lang w:val="zh-CN"/>
        </w:rPr>
        <w:t>政府采购投标的一切事项，其法律后果由我方承担。</w:t>
      </w:r>
    </w:p>
    <w:p w14:paraId="79BE149D">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自年月日起至年月日止。</w:t>
      </w:r>
    </w:p>
    <w:p w14:paraId="6D0630E4">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4BB42C2F">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投标人名称(电子签名)：</w:t>
      </w:r>
    </w:p>
    <w:p w14:paraId="722E5B68">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65BE4C06">
      <w:pPr>
        <w:snapToGrid w:val="0"/>
        <w:spacing w:line="360" w:lineRule="auto"/>
        <w:rPr>
          <w:rFonts w:hint="eastAsia" w:ascii="宋体" w:hAnsi="宋体" w:eastAsia="宋体" w:cs="宋体"/>
          <w:sz w:val="24"/>
        </w:rPr>
      </w:pPr>
    </w:p>
    <w:p w14:paraId="2027CA9A">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授权委托书（适用于联合体投标）</w:t>
      </w:r>
    </w:p>
    <w:p w14:paraId="6F3370D7">
      <w:pPr>
        <w:snapToGrid w:val="0"/>
        <w:spacing w:line="360" w:lineRule="auto"/>
        <w:rPr>
          <w:rFonts w:hint="eastAsia" w:ascii="宋体" w:hAnsi="宋体" w:eastAsia="宋体" w:cs="宋体"/>
          <w:kern w:val="0"/>
          <w:sz w:val="24"/>
        </w:rPr>
      </w:pPr>
      <w:r>
        <w:rPr>
          <w:rFonts w:hint="eastAsia" w:ascii="宋体" w:hAnsi="宋体" w:eastAsia="宋体" w:cs="宋体"/>
          <w:color w:val="0000FF"/>
          <w:sz w:val="24"/>
        </w:rPr>
        <w:t>（采购人）</w:t>
      </w:r>
      <w:r>
        <w:rPr>
          <w:rFonts w:hint="eastAsia" w:ascii="宋体" w:hAnsi="宋体" w:eastAsia="宋体" w:cs="宋体"/>
          <w:sz w:val="24"/>
        </w:rPr>
        <w:t>、（采购代理机构）</w:t>
      </w:r>
      <w:r>
        <w:rPr>
          <w:rFonts w:hint="eastAsia" w:ascii="宋体" w:hAnsi="宋体" w:eastAsia="宋体" w:cs="宋体"/>
          <w:kern w:val="0"/>
          <w:sz w:val="24"/>
          <w:lang w:val="zh-CN"/>
        </w:rPr>
        <w:t>：</w:t>
      </w:r>
    </w:p>
    <w:p w14:paraId="78AF9F4E">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委托（姓名）为我方代理人（身份证号码：，手机：），以我方名义处理</w:t>
      </w:r>
      <w:r>
        <w:rPr>
          <w:rFonts w:hint="eastAsia" w:ascii="宋体" w:hAnsi="宋体" w:eastAsia="宋体" w:cs="宋体"/>
          <w:color w:val="0000FF"/>
          <w:sz w:val="24"/>
        </w:rPr>
        <w:t>（项目名称）</w:t>
      </w:r>
      <w:r>
        <w:rPr>
          <w:rFonts w:hint="eastAsia" w:ascii="宋体" w:hAnsi="宋体" w:eastAsia="宋体" w:cs="宋体"/>
          <w:sz w:val="24"/>
        </w:rPr>
        <w:t>【招标编号：</w:t>
      </w:r>
      <w:r>
        <w:rPr>
          <w:rFonts w:hint="eastAsia" w:ascii="宋体" w:hAnsi="宋体" w:eastAsia="宋体" w:cs="宋体"/>
          <w:color w:val="FF0000"/>
          <w:sz w:val="24"/>
        </w:rPr>
        <w:t>（采购编号）</w:t>
      </w:r>
      <w:r>
        <w:rPr>
          <w:rFonts w:hint="eastAsia" w:ascii="宋体" w:hAnsi="宋体" w:eastAsia="宋体" w:cs="宋体"/>
          <w:sz w:val="24"/>
        </w:rPr>
        <w:t>】</w:t>
      </w:r>
      <w:r>
        <w:rPr>
          <w:rFonts w:hint="eastAsia" w:ascii="宋体" w:hAnsi="宋体" w:eastAsia="宋体" w:cs="宋体"/>
          <w:kern w:val="0"/>
          <w:sz w:val="24"/>
          <w:lang w:val="zh-CN"/>
        </w:rPr>
        <w:t>政府采购投标的一切事项，其法律后果由我方承担。</w:t>
      </w:r>
    </w:p>
    <w:p w14:paraId="714D23F5">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自年月日起至年月日止。</w:t>
      </w:r>
    </w:p>
    <w:p w14:paraId="3FA03A54">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0CD7F0CA">
      <w:pPr>
        <w:jc w:val="center"/>
        <w:rPr>
          <w:rFonts w:hint="eastAsia" w:ascii="宋体" w:hAnsi="宋体" w:eastAsia="宋体" w:cs="宋体"/>
          <w:b/>
          <w:kern w:val="0"/>
          <w:sz w:val="32"/>
          <w:szCs w:val="32"/>
        </w:rPr>
      </w:pPr>
    </w:p>
    <w:p w14:paraId="6B0FE559">
      <w:pPr>
        <w:rPr>
          <w:rFonts w:hint="eastAsia" w:ascii="宋体" w:hAnsi="宋体" w:eastAsia="宋体" w:cs="宋体"/>
        </w:rPr>
      </w:pPr>
    </w:p>
    <w:p w14:paraId="3B76C651">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55F322F8">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38DB3EC0">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3FD339DD">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0FDD555C">
      <w:pPr>
        <w:autoSpaceDE w:val="0"/>
        <w:autoSpaceDN w:val="0"/>
        <w:spacing w:line="360" w:lineRule="auto"/>
        <w:jc w:val="center"/>
        <w:rPr>
          <w:rFonts w:hint="eastAsia" w:ascii="宋体" w:hAnsi="宋体" w:eastAsia="宋体" w:cs="宋体"/>
          <w:b/>
          <w:kern w:val="0"/>
          <w:sz w:val="32"/>
          <w:szCs w:val="32"/>
          <w:lang w:val="zh-CN"/>
        </w:rPr>
      </w:pPr>
    </w:p>
    <w:p w14:paraId="4A65178D">
      <w:pPr>
        <w:autoSpaceDE w:val="0"/>
        <w:autoSpaceDN w:val="0"/>
        <w:spacing w:line="360" w:lineRule="auto"/>
        <w:jc w:val="center"/>
        <w:rPr>
          <w:rFonts w:hint="eastAsia" w:ascii="宋体" w:hAnsi="宋体" w:eastAsia="宋体" w:cs="宋体"/>
          <w:b/>
          <w:kern w:val="0"/>
          <w:sz w:val="32"/>
          <w:szCs w:val="32"/>
          <w:lang w:val="zh-CN"/>
        </w:rPr>
      </w:pPr>
    </w:p>
    <w:p w14:paraId="735D9FA0">
      <w:pPr>
        <w:autoSpaceDE w:val="0"/>
        <w:autoSpaceDN w:val="0"/>
        <w:spacing w:line="360" w:lineRule="auto"/>
        <w:jc w:val="center"/>
        <w:rPr>
          <w:rFonts w:hint="eastAsia" w:ascii="宋体" w:hAnsi="宋体" w:eastAsia="宋体" w:cs="宋体"/>
          <w:b/>
          <w:kern w:val="0"/>
          <w:sz w:val="32"/>
          <w:szCs w:val="32"/>
          <w:lang w:val="zh-CN"/>
        </w:rPr>
      </w:pPr>
    </w:p>
    <w:p w14:paraId="0693CC18">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14:paraId="42CA40FB">
      <w:pPr>
        <w:pStyle w:val="91"/>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22E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098C3C5">
            <w:pPr>
              <w:pStyle w:val="91"/>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5EFB7A49">
            <w:pPr>
              <w:pStyle w:val="91"/>
              <w:adjustRightInd w:val="0"/>
              <w:spacing w:line="360" w:lineRule="auto"/>
              <w:rPr>
                <w:rFonts w:hint="eastAsia" w:ascii="宋体" w:hAnsi="宋体" w:eastAsia="宋体" w:cs="宋体"/>
                <w:bCs/>
                <w:sz w:val="24"/>
              </w:rPr>
            </w:pPr>
          </w:p>
        </w:tc>
      </w:tr>
    </w:tbl>
    <w:p w14:paraId="25996DFD">
      <w:pPr>
        <w:snapToGrid w:val="0"/>
        <w:spacing w:line="360" w:lineRule="auto"/>
        <w:ind w:firstLine="576"/>
        <w:jc w:val="center"/>
        <w:rPr>
          <w:rFonts w:hint="eastAsia" w:ascii="宋体" w:hAnsi="宋体" w:eastAsia="宋体" w:cs="宋体"/>
          <w:kern w:val="0"/>
          <w:sz w:val="24"/>
          <w:lang w:val="zh-CN"/>
        </w:rPr>
      </w:pPr>
    </w:p>
    <w:p w14:paraId="10329F0D">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14:paraId="78821E1F">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4788CF30">
      <w:pPr>
        <w:jc w:val="center"/>
        <w:rPr>
          <w:rFonts w:hint="eastAsia" w:ascii="宋体" w:hAnsi="宋体" w:eastAsia="宋体" w:cs="宋体"/>
          <w:b/>
          <w:kern w:val="0"/>
          <w:sz w:val="32"/>
          <w:szCs w:val="32"/>
        </w:rPr>
      </w:pPr>
    </w:p>
    <w:p w14:paraId="4552C0D0">
      <w:pPr>
        <w:jc w:val="center"/>
        <w:rPr>
          <w:rFonts w:hint="eastAsia" w:ascii="宋体" w:hAnsi="宋体" w:eastAsia="宋体" w:cs="宋体"/>
          <w:b/>
          <w:kern w:val="0"/>
          <w:sz w:val="32"/>
          <w:szCs w:val="32"/>
        </w:rPr>
      </w:pPr>
    </w:p>
    <w:p w14:paraId="1CE8197F">
      <w:pPr>
        <w:jc w:val="center"/>
        <w:rPr>
          <w:rFonts w:hint="eastAsia" w:ascii="宋体" w:hAnsi="宋体" w:eastAsia="宋体" w:cs="宋体"/>
          <w:b/>
          <w:kern w:val="0"/>
          <w:sz w:val="32"/>
          <w:szCs w:val="32"/>
        </w:rPr>
      </w:pPr>
    </w:p>
    <w:p w14:paraId="505E18E2">
      <w:pPr>
        <w:jc w:val="center"/>
        <w:rPr>
          <w:rFonts w:hint="eastAsia" w:ascii="宋体" w:hAnsi="宋体" w:eastAsia="宋体" w:cs="宋体"/>
          <w:b/>
          <w:kern w:val="0"/>
          <w:sz w:val="32"/>
          <w:szCs w:val="32"/>
        </w:rPr>
      </w:pPr>
    </w:p>
    <w:p w14:paraId="2F20D952">
      <w:pPr>
        <w:jc w:val="center"/>
        <w:rPr>
          <w:rFonts w:hint="eastAsia" w:ascii="宋体" w:hAnsi="宋体" w:eastAsia="宋体" w:cs="宋体"/>
          <w:b/>
          <w:kern w:val="0"/>
          <w:sz w:val="32"/>
          <w:szCs w:val="32"/>
        </w:rPr>
      </w:pPr>
    </w:p>
    <w:p w14:paraId="282A6665">
      <w:pPr>
        <w:jc w:val="center"/>
        <w:rPr>
          <w:rFonts w:hint="eastAsia" w:ascii="宋体" w:hAnsi="宋体" w:eastAsia="宋体" w:cs="宋体"/>
          <w:b/>
          <w:kern w:val="0"/>
          <w:sz w:val="32"/>
          <w:szCs w:val="32"/>
        </w:rPr>
      </w:pPr>
    </w:p>
    <w:p w14:paraId="13E63D9D">
      <w:pPr>
        <w:jc w:val="center"/>
        <w:rPr>
          <w:rFonts w:hint="eastAsia" w:ascii="宋体" w:hAnsi="宋体" w:eastAsia="宋体" w:cs="宋体"/>
          <w:b/>
          <w:kern w:val="0"/>
          <w:sz w:val="32"/>
          <w:szCs w:val="32"/>
        </w:rPr>
      </w:pPr>
    </w:p>
    <w:p w14:paraId="2028D301">
      <w:pPr>
        <w:jc w:val="center"/>
        <w:rPr>
          <w:rFonts w:hint="eastAsia" w:ascii="宋体" w:hAnsi="宋体" w:eastAsia="宋体" w:cs="宋体"/>
          <w:b/>
          <w:kern w:val="0"/>
          <w:sz w:val="32"/>
          <w:szCs w:val="32"/>
        </w:rPr>
      </w:pPr>
    </w:p>
    <w:p w14:paraId="06B331E9">
      <w:pPr>
        <w:jc w:val="center"/>
        <w:rPr>
          <w:rFonts w:hint="eastAsia" w:ascii="宋体" w:hAnsi="宋体" w:eastAsia="宋体" w:cs="宋体"/>
          <w:b/>
          <w:kern w:val="0"/>
          <w:sz w:val="32"/>
          <w:szCs w:val="32"/>
        </w:rPr>
      </w:pPr>
    </w:p>
    <w:p w14:paraId="19702497">
      <w:pPr>
        <w:jc w:val="center"/>
        <w:rPr>
          <w:rFonts w:hint="eastAsia" w:ascii="宋体" w:hAnsi="宋体" w:eastAsia="宋体" w:cs="宋体"/>
          <w:b/>
          <w:kern w:val="0"/>
          <w:sz w:val="32"/>
          <w:szCs w:val="32"/>
        </w:rPr>
      </w:pPr>
    </w:p>
    <w:p w14:paraId="34A5E5B1">
      <w:pPr>
        <w:snapToGrid w:val="0"/>
        <w:spacing w:line="360" w:lineRule="auto"/>
        <w:ind w:right="480"/>
        <w:rPr>
          <w:rFonts w:hint="eastAsia" w:ascii="宋体" w:hAnsi="宋体" w:eastAsia="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5F35CBC5">
      <w:pPr>
        <w:snapToGrid w:val="0"/>
        <w:spacing w:line="360" w:lineRule="auto"/>
        <w:ind w:firstLine="3534" w:firstLineChars="1100"/>
        <w:rPr>
          <w:rFonts w:hint="eastAsia" w:ascii="宋体" w:hAnsi="宋体" w:eastAsia="宋体" w:cs="宋体"/>
          <w:b/>
          <w:kern w:val="0"/>
          <w:sz w:val="32"/>
          <w:szCs w:val="32"/>
        </w:rPr>
      </w:pPr>
      <w:r>
        <w:rPr>
          <w:rFonts w:hint="eastAsia" w:ascii="宋体" w:hAnsi="宋体" w:eastAsia="宋体" w:cs="宋体"/>
          <w:b/>
          <w:kern w:val="0"/>
          <w:sz w:val="32"/>
          <w:szCs w:val="32"/>
        </w:rPr>
        <w:t>三、分包意向协议</w:t>
      </w:r>
      <w:r>
        <w:rPr>
          <w:rFonts w:hint="eastAsia" w:ascii="宋体" w:hAnsi="宋体" w:eastAsia="宋体" w:cs="宋体"/>
          <w:b/>
          <w:color w:val="FF0000"/>
          <w:kern w:val="0"/>
          <w:sz w:val="32"/>
          <w:szCs w:val="32"/>
        </w:rPr>
        <w:t>（如果有）</w:t>
      </w:r>
    </w:p>
    <w:p w14:paraId="5597501D">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中标后以分包方式履行合同的，提供分包意向协议(附件6)；采购人不同意分包或者投标人中标后不以分包方式履行合同的，则不需要提供。</w:t>
      </w:r>
      <w:r>
        <w:rPr>
          <w:rFonts w:hint="eastAsia" w:ascii="宋体" w:hAnsi="宋体" w:eastAsia="宋体" w:cs="宋体"/>
          <w:sz w:val="24"/>
        </w:rPr>
        <w:t>]</w:t>
      </w:r>
    </w:p>
    <w:p w14:paraId="6515A25B">
      <w:pPr>
        <w:snapToGrid w:val="0"/>
        <w:spacing w:line="360" w:lineRule="auto"/>
        <w:rPr>
          <w:rFonts w:hint="eastAsia" w:ascii="宋体" w:hAnsi="宋体" w:eastAsia="宋体" w:cs="宋体"/>
          <w:kern w:val="0"/>
          <w:sz w:val="24"/>
        </w:rPr>
      </w:pPr>
    </w:p>
    <w:p w14:paraId="56708618">
      <w:pPr>
        <w:jc w:val="center"/>
        <w:rPr>
          <w:rFonts w:hint="eastAsia" w:ascii="宋体" w:hAnsi="宋体" w:eastAsia="宋体" w:cs="宋体"/>
          <w:b/>
          <w:kern w:val="0"/>
          <w:sz w:val="32"/>
          <w:szCs w:val="32"/>
        </w:rPr>
      </w:pPr>
      <w:r>
        <w:rPr>
          <w:rFonts w:hint="eastAsia" w:ascii="宋体" w:hAnsi="宋体" w:eastAsia="宋体" w:cs="宋体"/>
          <w:b/>
          <w:kern w:val="0"/>
          <w:sz w:val="32"/>
          <w:szCs w:val="32"/>
        </w:rPr>
        <w:t>四、符合性审查资料</w:t>
      </w:r>
    </w:p>
    <w:p w14:paraId="771FF575">
      <w:pPr>
        <w:jc w:val="center"/>
        <w:rPr>
          <w:rFonts w:hint="eastAsia" w:ascii="宋体" w:hAnsi="宋体" w:eastAsia="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081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34FB33E">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14:paraId="7FFB673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14:paraId="48F818B9">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62E3A06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14:paraId="69E3FF35">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0498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B206FC">
            <w:pPr>
              <w:jc w:val="center"/>
              <w:rPr>
                <w:rFonts w:hint="eastAsia" w:ascii="宋体" w:hAnsi="宋体" w:eastAsia="宋体" w:cs="宋体"/>
                <w:sz w:val="24"/>
              </w:rPr>
            </w:pPr>
            <w:r>
              <w:rPr>
                <w:rFonts w:hint="eastAsia" w:ascii="宋体" w:hAnsi="宋体" w:eastAsia="宋体" w:cs="宋体"/>
                <w:sz w:val="24"/>
              </w:rPr>
              <w:t>1</w:t>
            </w:r>
          </w:p>
        </w:tc>
        <w:tc>
          <w:tcPr>
            <w:tcW w:w="4991" w:type="dxa"/>
          </w:tcPr>
          <w:p w14:paraId="7B7AEC02">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14:paraId="0F72D5F3">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tcPr>
          <w:p w14:paraId="3A774FED">
            <w:pPr>
              <w:rPr>
                <w:rFonts w:hint="eastAsia" w:ascii="宋体" w:hAnsi="宋体" w:eastAsia="宋体" w:cs="宋体"/>
                <w:sz w:val="24"/>
              </w:rPr>
            </w:pPr>
          </w:p>
          <w:p w14:paraId="099049CC">
            <w:pPr>
              <w:rPr>
                <w:rFonts w:hint="eastAsia" w:ascii="宋体" w:hAnsi="宋体" w:eastAsia="宋体" w:cs="宋体"/>
                <w:sz w:val="24"/>
              </w:rPr>
            </w:pPr>
            <w:r>
              <w:rPr>
                <w:rFonts w:hint="eastAsia" w:ascii="宋体" w:hAnsi="宋体" w:eastAsia="宋体" w:cs="宋体"/>
                <w:sz w:val="24"/>
              </w:rPr>
              <w:t>见投标文件</w:t>
            </w:r>
          </w:p>
          <w:p w14:paraId="7494C1EF">
            <w:pPr>
              <w:rPr>
                <w:rFonts w:hint="eastAsia" w:ascii="宋体" w:hAnsi="宋体" w:eastAsia="宋体" w:cs="宋体"/>
              </w:rPr>
            </w:pPr>
            <w:r>
              <w:rPr>
                <w:rFonts w:hint="eastAsia" w:ascii="宋体" w:hAnsi="宋体" w:eastAsia="宋体" w:cs="宋体"/>
                <w:sz w:val="24"/>
              </w:rPr>
              <w:t>第页</w:t>
            </w:r>
          </w:p>
        </w:tc>
      </w:tr>
      <w:tr w14:paraId="1DDE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BB8328">
            <w:pPr>
              <w:jc w:val="center"/>
              <w:rPr>
                <w:rFonts w:hint="eastAsia" w:ascii="宋体" w:hAnsi="宋体" w:eastAsia="宋体" w:cs="宋体"/>
                <w:sz w:val="24"/>
              </w:rPr>
            </w:pPr>
            <w:r>
              <w:rPr>
                <w:rFonts w:hint="eastAsia" w:ascii="宋体" w:hAnsi="宋体" w:eastAsia="宋体" w:cs="宋体"/>
                <w:sz w:val="24"/>
              </w:rPr>
              <w:t>2</w:t>
            </w:r>
          </w:p>
        </w:tc>
        <w:tc>
          <w:tcPr>
            <w:tcW w:w="4991" w:type="dxa"/>
          </w:tcPr>
          <w:p w14:paraId="16F18642">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14:paraId="02E12B0C">
            <w:pPr>
              <w:rPr>
                <w:rFonts w:hint="eastAsia" w:ascii="宋体" w:hAnsi="宋体" w:eastAsia="宋体" w:cs="宋体"/>
                <w:sz w:val="24"/>
              </w:rPr>
            </w:pPr>
            <w:r>
              <w:rPr>
                <w:rFonts w:hint="eastAsia" w:ascii="宋体" w:hAnsi="宋体" w:eastAsia="宋体" w:cs="宋体"/>
                <w:sz w:val="24"/>
              </w:rPr>
              <w:t>投标函</w:t>
            </w:r>
          </w:p>
        </w:tc>
        <w:tc>
          <w:tcPr>
            <w:tcW w:w="1418" w:type="dxa"/>
          </w:tcPr>
          <w:p w14:paraId="270E3C2A">
            <w:pPr>
              <w:rPr>
                <w:rFonts w:hint="eastAsia" w:ascii="宋体" w:hAnsi="宋体" w:eastAsia="宋体" w:cs="宋体"/>
              </w:rPr>
            </w:pPr>
            <w:r>
              <w:rPr>
                <w:rFonts w:hint="eastAsia" w:ascii="宋体" w:hAnsi="宋体" w:eastAsia="宋体" w:cs="宋体"/>
                <w:sz w:val="24"/>
              </w:rPr>
              <w:t>见投标文件第页</w:t>
            </w:r>
          </w:p>
        </w:tc>
      </w:tr>
      <w:tr w14:paraId="0B78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DD3F79">
            <w:pPr>
              <w:jc w:val="center"/>
              <w:rPr>
                <w:rFonts w:hint="eastAsia" w:ascii="宋体" w:hAnsi="宋体" w:eastAsia="宋体" w:cs="宋体"/>
                <w:sz w:val="24"/>
              </w:rPr>
            </w:pPr>
            <w:r>
              <w:rPr>
                <w:rFonts w:hint="eastAsia" w:ascii="宋体" w:hAnsi="宋体" w:eastAsia="宋体" w:cs="宋体"/>
                <w:sz w:val="24"/>
              </w:rPr>
              <w:t>3</w:t>
            </w:r>
          </w:p>
        </w:tc>
        <w:tc>
          <w:tcPr>
            <w:tcW w:w="4991" w:type="dxa"/>
          </w:tcPr>
          <w:p w14:paraId="47677F87">
            <w:pPr>
              <w:spacing w:line="360" w:lineRule="auto"/>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vAlign w:val="center"/>
          </w:tcPr>
          <w:p w14:paraId="33E79834">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tcPr>
          <w:p w14:paraId="51547D8D">
            <w:pPr>
              <w:rPr>
                <w:rFonts w:hint="eastAsia" w:ascii="宋体" w:hAnsi="宋体" w:eastAsia="宋体" w:cs="宋体"/>
              </w:rPr>
            </w:pPr>
            <w:r>
              <w:rPr>
                <w:rFonts w:hint="eastAsia" w:ascii="宋体" w:hAnsi="宋体" w:eastAsia="宋体" w:cs="宋体"/>
                <w:sz w:val="24"/>
              </w:rPr>
              <w:t>见投标文件第页</w:t>
            </w:r>
          </w:p>
        </w:tc>
      </w:tr>
    </w:tbl>
    <w:p w14:paraId="26DB09DC">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5D3750B3">
      <w:pPr>
        <w:jc w:val="center"/>
        <w:rPr>
          <w:rFonts w:hint="eastAsia" w:ascii="宋体" w:hAnsi="宋体" w:eastAsia="宋体" w:cs="宋体"/>
          <w:b/>
          <w:kern w:val="0"/>
          <w:sz w:val="32"/>
          <w:szCs w:val="32"/>
        </w:rPr>
      </w:pPr>
    </w:p>
    <w:p w14:paraId="7901157F">
      <w:pPr>
        <w:jc w:val="center"/>
        <w:rPr>
          <w:rFonts w:hint="eastAsia" w:ascii="宋体" w:hAnsi="宋体" w:eastAsia="宋体" w:cs="宋体"/>
          <w:b/>
          <w:kern w:val="0"/>
          <w:sz w:val="32"/>
          <w:szCs w:val="32"/>
        </w:rPr>
      </w:pPr>
    </w:p>
    <w:p w14:paraId="6DA0BA06">
      <w:pPr>
        <w:jc w:val="center"/>
        <w:rPr>
          <w:rFonts w:hint="eastAsia" w:ascii="宋体" w:hAnsi="宋体" w:eastAsia="宋体" w:cs="宋体"/>
          <w:b/>
          <w:kern w:val="0"/>
          <w:sz w:val="32"/>
          <w:szCs w:val="32"/>
        </w:rPr>
      </w:pPr>
    </w:p>
    <w:p w14:paraId="5C13C84B">
      <w:pPr>
        <w:jc w:val="center"/>
        <w:rPr>
          <w:rFonts w:hint="eastAsia" w:ascii="宋体" w:hAnsi="宋体" w:eastAsia="宋体" w:cs="宋体"/>
          <w:b/>
          <w:kern w:val="0"/>
          <w:sz w:val="32"/>
          <w:szCs w:val="32"/>
        </w:rPr>
      </w:pPr>
    </w:p>
    <w:p w14:paraId="6DE1AC28">
      <w:pPr>
        <w:jc w:val="center"/>
        <w:rPr>
          <w:rFonts w:hint="eastAsia" w:ascii="宋体" w:hAnsi="宋体" w:eastAsia="宋体" w:cs="宋体"/>
          <w:b/>
          <w:kern w:val="0"/>
          <w:sz w:val="32"/>
          <w:szCs w:val="32"/>
        </w:rPr>
      </w:pPr>
    </w:p>
    <w:p w14:paraId="7D2E5DF4">
      <w:pPr>
        <w:jc w:val="center"/>
        <w:rPr>
          <w:rFonts w:hint="eastAsia" w:ascii="宋体" w:hAnsi="宋体" w:eastAsia="宋体" w:cs="宋体"/>
          <w:b/>
          <w:kern w:val="0"/>
          <w:sz w:val="32"/>
          <w:szCs w:val="32"/>
        </w:rPr>
      </w:pPr>
    </w:p>
    <w:p w14:paraId="4078BFBC">
      <w:pPr>
        <w:jc w:val="center"/>
        <w:rPr>
          <w:rFonts w:hint="eastAsia" w:ascii="宋体" w:hAnsi="宋体" w:eastAsia="宋体" w:cs="宋体"/>
          <w:b/>
          <w:kern w:val="0"/>
          <w:sz w:val="32"/>
          <w:szCs w:val="32"/>
        </w:rPr>
      </w:pPr>
    </w:p>
    <w:p w14:paraId="55E6F77E">
      <w:pPr>
        <w:jc w:val="center"/>
        <w:rPr>
          <w:rFonts w:hint="eastAsia" w:ascii="宋体" w:hAnsi="宋体" w:eastAsia="宋体" w:cs="宋体"/>
          <w:b/>
          <w:kern w:val="0"/>
          <w:sz w:val="32"/>
          <w:szCs w:val="32"/>
        </w:rPr>
      </w:pPr>
    </w:p>
    <w:p w14:paraId="5D07E763">
      <w:pPr>
        <w:jc w:val="center"/>
        <w:rPr>
          <w:rFonts w:hint="eastAsia" w:ascii="宋体" w:hAnsi="宋体" w:eastAsia="宋体" w:cs="宋体"/>
          <w:b/>
          <w:kern w:val="0"/>
          <w:sz w:val="32"/>
          <w:szCs w:val="32"/>
        </w:rPr>
      </w:pPr>
    </w:p>
    <w:p w14:paraId="437B46DA">
      <w:pPr>
        <w:jc w:val="center"/>
        <w:rPr>
          <w:rFonts w:hint="eastAsia" w:ascii="宋体" w:hAnsi="宋体" w:eastAsia="宋体" w:cs="宋体"/>
          <w:b/>
          <w:kern w:val="0"/>
          <w:sz w:val="32"/>
          <w:szCs w:val="32"/>
        </w:rPr>
      </w:pPr>
    </w:p>
    <w:p w14:paraId="7587AC8B">
      <w:pPr>
        <w:jc w:val="center"/>
        <w:rPr>
          <w:rFonts w:hint="eastAsia" w:ascii="宋体" w:hAnsi="宋体" w:eastAsia="宋体" w:cs="宋体"/>
          <w:b/>
          <w:kern w:val="0"/>
          <w:sz w:val="32"/>
          <w:szCs w:val="32"/>
        </w:rPr>
      </w:pPr>
    </w:p>
    <w:p w14:paraId="6907A37F">
      <w:pPr>
        <w:jc w:val="center"/>
        <w:rPr>
          <w:rFonts w:hint="eastAsia" w:ascii="宋体" w:hAnsi="宋体" w:eastAsia="宋体" w:cs="宋体"/>
          <w:b/>
          <w:kern w:val="0"/>
          <w:sz w:val="32"/>
          <w:szCs w:val="32"/>
        </w:rPr>
      </w:pPr>
    </w:p>
    <w:p w14:paraId="71D84C13">
      <w:pPr>
        <w:pStyle w:val="2"/>
        <w:rPr>
          <w:rFonts w:hint="eastAsia" w:ascii="宋体" w:hAnsi="宋体" w:eastAsia="宋体" w:cs="宋体"/>
        </w:rPr>
      </w:pPr>
    </w:p>
    <w:p w14:paraId="664F882B">
      <w:pPr>
        <w:jc w:val="center"/>
        <w:rPr>
          <w:rFonts w:hint="eastAsia" w:ascii="宋体" w:hAnsi="宋体" w:eastAsia="宋体" w:cs="宋体"/>
          <w:b/>
          <w:kern w:val="0"/>
          <w:sz w:val="32"/>
          <w:szCs w:val="32"/>
        </w:rPr>
      </w:pPr>
    </w:p>
    <w:p w14:paraId="3D6F212E">
      <w:pPr>
        <w:jc w:val="center"/>
        <w:rPr>
          <w:rFonts w:hint="eastAsia" w:ascii="宋体" w:hAnsi="宋体" w:eastAsia="宋体" w:cs="宋体"/>
          <w:b/>
          <w:kern w:val="0"/>
          <w:sz w:val="32"/>
          <w:szCs w:val="32"/>
        </w:rPr>
      </w:pPr>
    </w:p>
    <w:p w14:paraId="3D9E7DD9">
      <w:pPr>
        <w:jc w:val="center"/>
        <w:rPr>
          <w:rFonts w:hint="eastAsia" w:ascii="宋体" w:hAnsi="宋体" w:eastAsia="宋体" w:cs="宋体"/>
        </w:rPr>
      </w:pPr>
      <w:r>
        <w:rPr>
          <w:rFonts w:hint="eastAsia" w:ascii="宋体" w:hAnsi="宋体" w:eastAsia="宋体" w:cs="宋体"/>
          <w:b/>
          <w:kern w:val="0"/>
          <w:sz w:val="32"/>
          <w:szCs w:val="32"/>
        </w:rPr>
        <w:t>五、评标标准相应的商务技术资料</w:t>
      </w:r>
    </w:p>
    <w:p w14:paraId="35AFBA56">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14:paraId="02429A0A">
      <w:pPr>
        <w:jc w:val="center"/>
        <w:rPr>
          <w:rFonts w:hint="eastAsia" w:ascii="宋体" w:hAnsi="宋体" w:eastAsia="宋体" w:cs="宋体"/>
          <w:b/>
          <w:kern w:val="0"/>
          <w:sz w:val="32"/>
          <w:szCs w:val="32"/>
        </w:rPr>
      </w:pPr>
    </w:p>
    <w:p w14:paraId="71E1374A">
      <w:pPr>
        <w:jc w:val="center"/>
        <w:rPr>
          <w:rFonts w:hint="eastAsia" w:ascii="宋体" w:hAnsi="宋体" w:eastAsia="宋体" w:cs="宋体"/>
          <w:b/>
          <w:kern w:val="0"/>
          <w:sz w:val="32"/>
          <w:szCs w:val="32"/>
        </w:rPr>
      </w:pPr>
    </w:p>
    <w:p w14:paraId="3DFF458D">
      <w:pPr>
        <w:jc w:val="center"/>
        <w:rPr>
          <w:rFonts w:hint="eastAsia" w:ascii="宋体" w:hAnsi="宋体" w:eastAsia="宋体" w:cs="宋体"/>
          <w:b/>
          <w:kern w:val="0"/>
          <w:sz w:val="32"/>
          <w:szCs w:val="32"/>
        </w:rPr>
      </w:pPr>
    </w:p>
    <w:p w14:paraId="7A0CD14C">
      <w:pPr>
        <w:ind w:firstLine="2891" w:firstLineChars="900"/>
        <w:rPr>
          <w:rFonts w:hint="eastAsia" w:ascii="宋体" w:hAnsi="宋体" w:eastAsia="宋体" w:cs="宋体"/>
          <w:b/>
          <w:kern w:val="0"/>
          <w:sz w:val="32"/>
          <w:szCs w:val="32"/>
        </w:rPr>
      </w:pPr>
      <w:r>
        <w:rPr>
          <w:rFonts w:hint="eastAsia" w:ascii="宋体" w:hAnsi="宋体" w:eastAsia="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112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91ACF1">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361B113">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34CCB73C">
            <w:pPr>
              <w:spacing w:line="360" w:lineRule="auto"/>
              <w:jc w:val="center"/>
              <w:rPr>
                <w:rFonts w:hint="eastAsia" w:ascii="宋体" w:hAnsi="宋体" w:eastAsia="宋体" w:cs="宋体"/>
                <w:b/>
                <w:sz w:val="24"/>
              </w:rPr>
            </w:pPr>
          </w:p>
          <w:p w14:paraId="20F78D37">
            <w:pPr>
              <w:spacing w:line="360" w:lineRule="auto"/>
              <w:jc w:val="center"/>
              <w:rPr>
                <w:rFonts w:hint="eastAsia" w:ascii="宋体" w:hAnsi="宋体" w:eastAsia="宋体" w:cs="宋体"/>
                <w:b/>
                <w:sz w:val="24"/>
              </w:rPr>
            </w:pPr>
            <w:r>
              <w:rPr>
                <w:rFonts w:hint="eastAsia" w:ascii="宋体" w:hAnsi="宋体" w:eastAsia="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D0F5C88">
            <w:pPr>
              <w:spacing w:line="360" w:lineRule="auto"/>
              <w:jc w:val="center"/>
              <w:rPr>
                <w:rFonts w:hint="eastAsia" w:ascii="宋体" w:hAnsi="宋体" w:eastAsia="宋体" w:cs="宋体"/>
                <w:b/>
                <w:sz w:val="24"/>
              </w:rPr>
            </w:pPr>
            <w:r>
              <w:rPr>
                <w:rFonts w:hint="eastAsia" w:ascii="宋体" w:hAnsi="宋体" w:eastAsia="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5DC5330">
            <w:pPr>
              <w:spacing w:line="360" w:lineRule="auto"/>
              <w:jc w:val="center"/>
              <w:rPr>
                <w:rFonts w:hint="eastAsia" w:ascii="宋体" w:hAnsi="宋体" w:eastAsia="宋体" w:cs="宋体"/>
                <w:b/>
                <w:sz w:val="24"/>
              </w:rPr>
            </w:pPr>
            <w:r>
              <w:rPr>
                <w:rFonts w:hint="eastAsia" w:ascii="宋体" w:hAnsi="宋体" w:eastAsia="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FD8FDED">
            <w:pPr>
              <w:spacing w:line="360" w:lineRule="auto"/>
              <w:jc w:val="center"/>
              <w:rPr>
                <w:rFonts w:hint="eastAsia" w:ascii="宋体" w:hAnsi="宋体" w:eastAsia="宋体" w:cs="宋体"/>
                <w:b/>
                <w:sz w:val="24"/>
              </w:rPr>
            </w:pPr>
            <w:r>
              <w:rPr>
                <w:rFonts w:hint="eastAsia" w:ascii="宋体" w:hAnsi="宋体" w:eastAsia="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2BF163F">
            <w:pPr>
              <w:spacing w:line="360" w:lineRule="auto"/>
              <w:jc w:val="center"/>
              <w:rPr>
                <w:rFonts w:hint="eastAsia" w:ascii="宋体" w:hAnsi="宋体" w:eastAsia="宋体" w:cs="宋体"/>
                <w:b/>
                <w:sz w:val="24"/>
              </w:rPr>
            </w:pPr>
          </w:p>
          <w:p w14:paraId="3C7675BE">
            <w:pPr>
              <w:spacing w:line="360" w:lineRule="auto"/>
              <w:jc w:val="center"/>
              <w:rPr>
                <w:rFonts w:hint="eastAsia" w:ascii="宋体" w:hAnsi="宋体" w:eastAsia="宋体" w:cs="宋体"/>
                <w:b/>
                <w:sz w:val="24"/>
              </w:rPr>
            </w:pPr>
            <w:r>
              <w:rPr>
                <w:rFonts w:hint="eastAsia" w:ascii="宋体" w:hAnsi="宋体" w:eastAsia="宋体" w:cs="宋体"/>
                <w:b/>
                <w:sz w:val="24"/>
              </w:rPr>
              <w:t>备注（如果有）</w:t>
            </w:r>
          </w:p>
          <w:p w14:paraId="162071FE">
            <w:pPr>
              <w:spacing w:line="360" w:lineRule="auto"/>
              <w:jc w:val="center"/>
              <w:rPr>
                <w:rFonts w:hint="eastAsia" w:ascii="宋体" w:hAnsi="宋体" w:eastAsia="宋体" w:cs="宋体"/>
                <w:b/>
                <w:sz w:val="24"/>
              </w:rPr>
            </w:pPr>
          </w:p>
        </w:tc>
      </w:tr>
      <w:tr w14:paraId="6035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9E4660">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CD1A795">
            <w:pPr>
              <w:snapToGrid w:val="0"/>
              <w:spacing w:line="360" w:lineRule="auto"/>
              <w:jc w:val="center"/>
              <w:rPr>
                <w:rFonts w:hint="eastAsia" w:ascii="宋体" w:hAnsi="宋体" w:eastAsia="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ADAB177">
            <w:pPr>
              <w:snapToGrid w:val="0"/>
              <w:spacing w:line="360" w:lineRule="auto"/>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48D2BAF">
            <w:pPr>
              <w:snapToGrid w:val="0"/>
              <w:spacing w:line="360" w:lineRule="auto"/>
              <w:jc w:val="center"/>
              <w:rPr>
                <w:rFonts w:hint="eastAsia" w:ascii="宋体" w:hAnsi="宋体" w:eastAsia="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D96FF3F">
            <w:pPr>
              <w:spacing w:line="360" w:lineRule="auto"/>
              <w:jc w:val="center"/>
              <w:rPr>
                <w:rFonts w:hint="eastAsia" w:ascii="宋体" w:hAnsi="宋体" w:eastAsia="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6641383">
            <w:pPr>
              <w:spacing w:line="360" w:lineRule="auto"/>
              <w:jc w:val="center"/>
              <w:rPr>
                <w:rFonts w:hint="eastAsia" w:ascii="宋体" w:hAnsi="宋体" w:eastAsia="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1F8ABAA">
            <w:pPr>
              <w:spacing w:line="360" w:lineRule="auto"/>
              <w:jc w:val="center"/>
              <w:rPr>
                <w:rFonts w:hint="eastAsia" w:ascii="宋体" w:hAnsi="宋体" w:eastAsia="宋体" w:cs="宋体"/>
                <w:sz w:val="24"/>
              </w:rPr>
            </w:pPr>
          </w:p>
        </w:tc>
      </w:tr>
      <w:tr w14:paraId="2D161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24B891">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5348155">
            <w:pPr>
              <w:snapToGrid w:val="0"/>
              <w:spacing w:line="360" w:lineRule="auto"/>
              <w:jc w:val="center"/>
              <w:rPr>
                <w:rFonts w:hint="eastAsia" w:ascii="宋体" w:hAnsi="宋体" w:eastAsia="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8B2B9D5">
            <w:pPr>
              <w:snapToGrid w:val="0"/>
              <w:spacing w:line="360" w:lineRule="auto"/>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1A5D67F">
            <w:pPr>
              <w:snapToGrid w:val="0"/>
              <w:spacing w:line="360" w:lineRule="auto"/>
              <w:jc w:val="center"/>
              <w:rPr>
                <w:rFonts w:hint="eastAsia" w:ascii="宋体" w:hAnsi="宋体" w:eastAsia="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EB40DC0">
            <w:pPr>
              <w:spacing w:line="360" w:lineRule="auto"/>
              <w:jc w:val="center"/>
              <w:rPr>
                <w:rFonts w:hint="eastAsia" w:ascii="宋体" w:hAnsi="宋体" w:eastAsia="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4D8C92E">
            <w:pPr>
              <w:spacing w:line="360" w:lineRule="auto"/>
              <w:jc w:val="center"/>
              <w:rPr>
                <w:rFonts w:hint="eastAsia" w:ascii="宋体" w:hAnsi="宋体" w:eastAsia="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D1B1832">
            <w:pPr>
              <w:spacing w:line="360" w:lineRule="auto"/>
              <w:jc w:val="center"/>
              <w:rPr>
                <w:rFonts w:hint="eastAsia" w:ascii="宋体" w:hAnsi="宋体" w:eastAsia="宋体" w:cs="宋体"/>
                <w:sz w:val="24"/>
              </w:rPr>
            </w:pPr>
          </w:p>
        </w:tc>
      </w:tr>
      <w:tr w14:paraId="1EDF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04BF225">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AEB8D52">
            <w:pPr>
              <w:snapToGrid w:val="0"/>
              <w:spacing w:line="360" w:lineRule="auto"/>
              <w:jc w:val="center"/>
              <w:rPr>
                <w:rFonts w:hint="eastAsia" w:ascii="宋体" w:hAnsi="宋体" w:eastAsia="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6064684">
            <w:pPr>
              <w:snapToGrid w:val="0"/>
              <w:spacing w:line="360" w:lineRule="auto"/>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8B16161">
            <w:pPr>
              <w:snapToGrid w:val="0"/>
              <w:spacing w:line="360" w:lineRule="auto"/>
              <w:jc w:val="center"/>
              <w:rPr>
                <w:rFonts w:hint="eastAsia" w:ascii="宋体" w:hAnsi="宋体" w:eastAsia="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F78FF25">
            <w:pPr>
              <w:spacing w:line="360" w:lineRule="auto"/>
              <w:jc w:val="center"/>
              <w:rPr>
                <w:rFonts w:hint="eastAsia" w:ascii="宋体" w:hAnsi="宋体" w:eastAsia="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6D73BE0">
            <w:pPr>
              <w:spacing w:line="360" w:lineRule="auto"/>
              <w:jc w:val="center"/>
              <w:rPr>
                <w:rFonts w:hint="eastAsia" w:ascii="宋体" w:hAnsi="宋体" w:eastAsia="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BCFF8F8">
            <w:pPr>
              <w:spacing w:line="360" w:lineRule="auto"/>
              <w:jc w:val="center"/>
              <w:rPr>
                <w:rFonts w:hint="eastAsia" w:ascii="宋体" w:hAnsi="宋体" w:eastAsia="宋体" w:cs="宋体"/>
                <w:sz w:val="24"/>
              </w:rPr>
            </w:pPr>
          </w:p>
        </w:tc>
      </w:tr>
    </w:tbl>
    <w:p w14:paraId="5E917284">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67875DFA">
      <w:pPr>
        <w:jc w:val="center"/>
        <w:rPr>
          <w:rFonts w:hint="eastAsia" w:ascii="宋体" w:hAnsi="宋体" w:eastAsia="宋体" w:cs="宋体"/>
          <w:b/>
          <w:kern w:val="0"/>
          <w:sz w:val="32"/>
          <w:szCs w:val="32"/>
        </w:rPr>
      </w:pPr>
    </w:p>
    <w:p w14:paraId="0F10E083">
      <w:pPr>
        <w:jc w:val="center"/>
        <w:rPr>
          <w:rFonts w:hint="eastAsia" w:ascii="宋体" w:hAnsi="宋体" w:eastAsia="宋体" w:cs="宋体"/>
          <w:b/>
          <w:kern w:val="0"/>
          <w:sz w:val="32"/>
          <w:szCs w:val="32"/>
        </w:rPr>
      </w:pPr>
    </w:p>
    <w:p w14:paraId="0FF6108D">
      <w:pPr>
        <w:jc w:val="center"/>
        <w:rPr>
          <w:rFonts w:hint="eastAsia" w:ascii="宋体" w:hAnsi="宋体" w:eastAsia="宋体" w:cs="宋体"/>
          <w:b/>
          <w:kern w:val="0"/>
          <w:sz w:val="32"/>
          <w:szCs w:val="32"/>
        </w:rPr>
      </w:pPr>
      <w:r>
        <w:rPr>
          <w:rFonts w:hint="eastAsia" w:ascii="宋体" w:hAnsi="宋体" w:eastAsia="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AD2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112DC6">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0EB0A5A0">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14:paraId="612DA014">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14:paraId="5D1C3152">
            <w:pPr>
              <w:jc w:val="center"/>
              <w:rPr>
                <w:rFonts w:hint="eastAsia" w:ascii="宋体" w:hAnsi="宋体" w:eastAsia="宋体" w:cs="宋体"/>
                <w:b/>
                <w:bCs/>
                <w:sz w:val="24"/>
              </w:rPr>
            </w:pPr>
            <w:r>
              <w:rPr>
                <w:rFonts w:hint="eastAsia" w:ascii="宋体" w:hAnsi="宋体" w:eastAsia="宋体" w:cs="宋体"/>
                <w:b/>
                <w:bCs/>
                <w:sz w:val="24"/>
              </w:rPr>
              <w:t>偏离说明</w:t>
            </w:r>
          </w:p>
        </w:tc>
      </w:tr>
      <w:tr w14:paraId="27C8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98F263">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48AEED5D">
            <w:pPr>
              <w:jc w:val="center"/>
              <w:rPr>
                <w:rFonts w:hint="eastAsia" w:ascii="宋体" w:hAnsi="宋体" w:eastAsia="宋体" w:cs="宋体"/>
                <w:b/>
                <w:kern w:val="0"/>
                <w:sz w:val="32"/>
                <w:szCs w:val="32"/>
              </w:rPr>
            </w:pPr>
          </w:p>
        </w:tc>
        <w:tc>
          <w:tcPr>
            <w:tcW w:w="3546" w:type="dxa"/>
          </w:tcPr>
          <w:p w14:paraId="6A7E2E78">
            <w:pPr>
              <w:jc w:val="center"/>
              <w:rPr>
                <w:rFonts w:hint="eastAsia" w:ascii="宋体" w:hAnsi="宋体" w:eastAsia="宋体" w:cs="宋体"/>
                <w:b/>
                <w:kern w:val="0"/>
                <w:sz w:val="32"/>
                <w:szCs w:val="32"/>
              </w:rPr>
            </w:pPr>
          </w:p>
        </w:tc>
        <w:tc>
          <w:tcPr>
            <w:tcW w:w="1276" w:type="dxa"/>
          </w:tcPr>
          <w:p w14:paraId="1BA04D3B">
            <w:pPr>
              <w:jc w:val="center"/>
              <w:rPr>
                <w:rFonts w:hint="eastAsia" w:ascii="宋体" w:hAnsi="宋体" w:eastAsia="宋体" w:cs="宋体"/>
                <w:b/>
                <w:kern w:val="0"/>
                <w:sz w:val="32"/>
                <w:szCs w:val="32"/>
              </w:rPr>
            </w:pPr>
          </w:p>
        </w:tc>
      </w:tr>
      <w:tr w14:paraId="51DD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541BFA">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2693ADEE">
            <w:pPr>
              <w:jc w:val="center"/>
              <w:rPr>
                <w:rFonts w:hint="eastAsia" w:ascii="宋体" w:hAnsi="宋体" w:eastAsia="宋体" w:cs="宋体"/>
                <w:b/>
                <w:kern w:val="0"/>
                <w:sz w:val="32"/>
                <w:szCs w:val="32"/>
              </w:rPr>
            </w:pPr>
          </w:p>
        </w:tc>
        <w:tc>
          <w:tcPr>
            <w:tcW w:w="3546" w:type="dxa"/>
          </w:tcPr>
          <w:p w14:paraId="64CF322C">
            <w:pPr>
              <w:jc w:val="center"/>
              <w:rPr>
                <w:rFonts w:hint="eastAsia" w:ascii="宋体" w:hAnsi="宋体" w:eastAsia="宋体" w:cs="宋体"/>
                <w:b/>
                <w:kern w:val="0"/>
                <w:sz w:val="32"/>
                <w:szCs w:val="32"/>
              </w:rPr>
            </w:pPr>
          </w:p>
        </w:tc>
        <w:tc>
          <w:tcPr>
            <w:tcW w:w="1276" w:type="dxa"/>
          </w:tcPr>
          <w:p w14:paraId="08A617EA">
            <w:pPr>
              <w:jc w:val="center"/>
              <w:rPr>
                <w:rFonts w:hint="eastAsia" w:ascii="宋体" w:hAnsi="宋体" w:eastAsia="宋体" w:cs="宋体"/>
                <w:b/>
                <w:kern w:val="0"/>
                <w:sz w:val="32"/>
                <w:szCs w:val="32"/>
              </w:rPr>
            </w:pPr>
          </w:p>
        </w:tc>
      </w:tr>
      <w:tr w14:paraId="63E6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D47F4D">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66FF8477">
            <w:pPr>
              <w:jc w:val="center"/>
              <w:rPr>
                <w:rFonts w:hint="eastAsia" w:ascii="宋体" w:hAnsi="宋体" w:eastAsia="宋体" w:cs="宋体"/>
                <w:b/>
                <w:kern w:val="0"/>
                <w:sz w:val="32"/>
                <w:szCs w:val="32"/>
              </w:rPr>
            </w:pPr>
          </w:p>
        </w:tc>
        <w:tc>
          <w:tcPr>
            <w:tcW w:w="3546" w:type="dxa"/>
          </w:tcPr>
          <w:p w14:paraId="0B187917">
            <w:pPr>
              <w:jc w:val="center"/>
              <w:rPr>
                <w:rFonts w:hint="eastAsia" w:ascii="宋体" w:hAnsi="宋体" w:eastAsia="宋体" w:cs="宋体"/>
                <w:b/>
                <w:kern w:val="0"/>
                <w:sz w:val="32"/>
                <w:szCs w:val="32"/>
              </w:rPr>
            </w:pPr>
          </w:p>
        </w:tc>
        <w:tc>
          <w:tcPr>
            <w:tcW w:w="1276" w:type="dxa"/>
          </w:tcPr>
          <w:p w14:paraId="5ED6F307">
            <w:pPr>
              <w:jc w:val="center"/>
              <w:rPr>
                <w:rFonts w:hint="eastAsia" w:ascii="宋体" w:hAnsi="宋体" w:eastAsia="宋体" w:cs="宋体"/>
                <w:b/>
                <w:kern w:val="0"/>
                <w:sz w:val="32"/>
                <w:szCs w:val="32"/>
              </w:rPr>
            </w:pPr>
          </w:p>
        </w:tc>
      </w:tr>
    </w:tbl>
    <w:p w14:paraId="302E1DBE">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14:paraId="304CA60E">
      <w:pPr>
        <w:jc w:val="center"/>
        <w:rPr>
          <w:rFonts w:hint="eastAsia" w:ascii="宋体" w:hAnsi="宋体" w:eastAsia="宋体" w:cs="宋体"/>
          <w:b/>
          <w:kern w:val="0"/>
          <w:sz w:val="32"/>
          <w:szCs w:val="32"/>
        </w:rPr>
      </w:pPr>
    </w:p>
    <w:p w14:paraId="66A77ADD">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6DF4A89D">
      <w:pPr>
        <w:ind w:firstLine="1911" w:firstLineChars="595"/>
        <w:rPr>
          <w:rFonts w:hint="eastAsia" w:ascii="宋体" w:hAnsi="宋体" w:eastAsia="宋体" w:cs="宋体"/>
          <w:b/>
          <w:bCs/>
          <w:sz w:val="32"/>
          <w:szCs w:val="32"/>
        </w:rPr>
      </w:pPr>
    </w:p>
    <w:p w14:paraId="3AB185F9">
      <w:pPr>
        <w:ind w:firstLine="1911" w:firstLineChars="595"/>
        <w:rPr>
          <w:rFonts w:hint="eastAsia" w:ascii="宋体" w:hAnsi="宋体" w:eastAsia="宋体" w:cs="宋体"/>
          <w:b/>
          <w:bCs/>
          <w:sz w:val="32"/>
          <w:szCs w:val="32"/>
        </w:rPr>
      </w:pPr>
    </w:p>
    <w:p w14:paraId="3766CF28">
      <w:pPr>
        <w:ind w:firstLine="1911" w:firstLineChars="595"/>
        <w:rPr>
          <w:rFonts w:hint="eastAsia" w:ascii="宋体" w:hAnsi="宋体" w:eastAsia="宋体" w:cs="宋体"/>
          <w:b/>
          <w:bCs/>
          <w:sz w:val="32"/>
          <w:szCs w:val="32"/>
        </w:rPr>
      </w:pPr>
    </w:p>
    <w:p w14:paraId="32E6F1A0">
      <w:pPr>
        <w:widowControl/>
        <w:adjustRightInd/>
        <w:jc w:val="left"/>
        <w:rPr>
          <w:rFonts w:hint="eastAsia" w:ascii="宋体" w:hAnsi="宋体" w:eastAsia="宋体" w:cs="宋体"/>
          <w:b/>
          <w:bCs/>
          <w:sz w:val="32"/>
          <w:szCs w:val="32"/>
        </w:rPr>
      </w:pPr>
      <w:r>
        <w:rPr>
          <w:rFonts w:hint="eastAsia" w:ascii="宋体" w:hAnsi="宋体" w:eastAsia="宋体" w:cs="宋体"/>
          <w:b/>
          <w:bCs/>
          <w:sz w:val="32"/>
          <w:szCs w:val="32"/>
        </w:rPr>
        <w:br w:type="page"/>
      </w:r>
    </w:p>
    <w:p w14:paraId="067CBDF3">
      <w:pPr>
        <w:ind w:firstLine="1911" w:firstLineChars="595"/>
        <w:rPr>
          <w:rFonts w:hint="eastAsia" w:ascii="宋体" w:hAnsi="宋体" w:eastAsia="宋体" w:cs="宋体"/>
          <w:b/>
          <w:kern w:val="0"/>
          <w:sz w:val="32"/>
          <w:szCs w:val="32"/>
        </w:rPr>
      </w:pPr>
      <w:r>
        <w:rPr>
          <w:rFonts w:hint="eastAsia" w:ascii="宋体" w:hAnsi="宋体" w:eastAsia="宋体" w:cs="宋体"/>
          <w:b/>
          <w:bCs/>
          <w:sz w:val="32"/>
          <w:szCs w:val="32"/>
        </w:rPr>
        <w:t>八</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14:paraId="45EFE5D6">
      <w:pPr>
        <w:snapToGrid w:val="0"/>
        <w:spacing w:line="360" w:lineRule="auto"/>
        <w:rPr>
          <w:rFonts w:hint="eastAsia" w:ascii="宋体" w:hAnsi="宋体" w:eastAsia="宋体" w:cs="宋体"/>
          <w:sz w:val="24"/>
        </w:rPr>
      </w:pPr>
    </w:p>
    <w:p w14:paraId="06981C62">
      <w:pPr>
        <w:snapToGrid w:val="0"/>
        <w:spacing w:line="360" w:lineRule="auto"/>
        <w:rPr>
          <w:rFonts w:hint="eastAsia" w:ascii="宋体" w:hAnsi="宋体" w:eastAsia="宋体" w:cs="宋体"/>
          <w:kern w:val="0"/>
          <w:sz w:val="24"/>
        </w:rPr>
      </w:pPr>
      <w:r>
        <w:rPr>
          <w:rFonts w:hint="eastAsia" w:ascii="宋体" w:hAnsi="宋体" w:eastAsia="宋体" w:cs="宋体"/>
          <w:color w:val="0000FF"/>
          <w:sz w:val="24"/>
        </w:rPr>
        <w:t>（采购人）</w:t>
      </w:r>
      <w:r>
        <w:rPr>
          <w:rFonts w:hint="eastAsia" w:ascii="宋体" w:hAnsi="宋体" w:eastAsia="宋体" w:cs="宋体"/>
          <w:sz w:val="24"/>
        </w:rPr>
        <w:t>、（采购代理机构）</w:t>
      </w:r>
      <w:r>
        <w:rPr>
          <w:rFonts w:hint="eastAsia" w:ascii="宋体" w:hAnsi="宋体" w:eastAsia="宋体" w:cs="宋体"/>
          <w:kern w:val="0"/>
          <w:sz w:val="24"/>
          <w:lang w:val="zh-CN"/>
        </w:rPr>
        <w:t>：</w:t>
      </w:r>
    </w:p>
    <w:p w14:paraId="28EED3BE">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04557034">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0FF85C76">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1D7EBC63">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19AA9FAA">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525118B2">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5BCE9C7">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33358778">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1CA44090">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6C803E1E">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3E0C2E41">
      <w:pPr>
        <w:autoSpaceDE w:val="0"/>
        <w:autoSpaceDN w:val="0"/>
        <w:spacing w:line="360" w:lineRule="auto"/>
        <w:ind w:left="2"/>
        <w:jc w:val="left"/>
        <w:rPr>
          <w:rFonts w:hint="eastAsia" w:ascii="宋体" w:hAnsi="宋体" w:eastAsia="宋体" w:cs="宋体"/>
          <w:kern w:val="0"/>
          <w:sz w:val="24"/>
          <w:lang w:val="zh-CN"/>
        </w:rPr>
      </w:pPr>
    </w:p>
    <w:p w14:paraId="225564F1">
      <w:pPr>
        <w:autoSpaceDE w:val="0"/>
        <w:autoSpaceDN w:val="0"/>
        <w:spacing w:line="360" w:lineRule="auto"/>
        <w:ind w:left="2"/>
        <w:jc w:val="left"/>
        <w:rPr>
          <w:rFonts w:hint="eastAsia" w:ascii="宋体" w:hAnsi="宋体" w:eastAsia="宋体" w:cs="宋体"/>
          <w:kern w:val="0"/>
          <w:sz w:val="24"/>
          <w:lang w:val="zh-CN"/>
        </w:rPr>
      </w:pPr>
    </w:p>
    <w:p w14:paraId="41FF793C">
      <w:pPr>
        <w:autoSpaceDE w:val="0"/>
        <w:autoSpaceDN w:val="0"/>
        <w:spacing w:line="360" w:lineRule="auto"/>
        <w:ind w:left="2"/>
        <w:jc w:val="left"/>
        <w:rPr>
          <w:rFonts w:hint="eastAsia" w:ascii="宋体" w:hAnsi="宋体" w:eastAsia="宋体" w:cs="宋体"/>
          <w:kern w:val="0"/>
          <w:sz w:val="24"/>
          <w:lang w:val="zh-CN"/>
        </w:rPr>
      </w:pPr>
    </w:p>
    <w:p w14:paraId="08111386">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564F45F5">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1B7AE31D">
      <w:pPr>
        <w:spacing w:line="360" w:lineRule="auto"/>
        <w:jc w:val="center"/>
        <w:rPr>
          <w:rFonts w:hint="eastAsia" w:ascii="宋体" w:hAnsi="宋体" w:eastAsia="宋体" w:cs="宋体"/>
          <w:b/>
          <w:bCs/>
          <w:sz w:val="24"/>
        </w:rPr>
      </w:pPr>
    </w:p>
    <w:p w14:paraId="215862E5">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34D84F89">
      <w:pPr>
        <w:spacing w:line="360" w:lineRule="auto"/>
        <w:jc w:val="center"/>
        <w:rPr>
          <w:rFonts w:hint="eastAsia" w:ascii="宋体" w:hAnsi="宋体" w:eastAsia="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22FB435F">
      <w:pPr>
        <w:spacing w:line="360" w:lineRule="auto"/>
        <w:jc w:val="center"/>
        <w:outlineLvl w:val="0"/>
        <w:rPr>
          <w:rFonts w:hint="eastAsia" w:ascii="宋体" w:hAnsi="宋体" w:eastAsia="宋体" w:cs="宋体"/>
          <w:b/>
          <w:kern w:val="0"/>
          <w:sz w:val="36"/>
          <w:szCs w:val="36"/>
        </w:rPr>
      </w:pPr>
    </w:p>
    <w:p w14:paraId="24625B37">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357A1036">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7E4C6A4F">
      <w:pPr>
        <w:spacing w:line="360" w:lineRule="auto"/>
        <w:jc w:val="center"/>
        <w:outlineLvl w:val="0"/>
        <w:rPr>
          <w:rFonts w:hint="eastAsia" w:ascii="宋体" w:hAnsi="宋体" w:eastAsia="宋体" w:cs="宋体"/>
          <w:b/>
          <w:kern w:val="0"/>
          <w:sz w:val="36"/>
          <w:szCs w:val="36"/>
        </w:rPr>
      </w:pPr>
    </w:p>
    <w:p w14:paraId="414BD595">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14:paraId="5209B921">
      <w:pPr>
        <w:snapToGrid w:val="0"/>
        <w:spacing w:line="360" w:lineRule="auto"/>
        <w:rPr>
          <w:rFonts w:hint="eastAsia" w:ascii="宋体" w:hAnsi="宋体" w:eastAsia="宋体" w:cs="宋体"/>
          <w:sz w:val="24"/>
        </w:rPr>
      </w:pPr>
      <w:r>
        <w:rPr>
          <w:rFonts w:hint="eastAsia" w:ascii="宋体" w:hAnsi="宋体" w:eastAsia="宋体" w:cs="宋体"/>
          <w:sz w:val="24"/>
        </w:rPr>
        <w:t>（2）中小企业声明函………………………………………………………………（页码）</w:t>
      </w:r>
    </w:p>
    <w:p w14:paraId="661ED72A">
      <w:pPr>
        <w:snapToGrid w:val="0"/>
        <w:spacing w:line="360" w:lineRule="auto"/>
        <w:ind w:right="480"/>
        <w:jc w:val="center"/>
        <w:rPr>
          <w:rFonts w:hint="eastAsia" w:ascii="宋体" w:hAnsi="宋体" w:eastAsia="宋体" w:cs="宋体"/>
          <w:b/>
          <w:kern w:val="0"/>
          <w:sz w:val="32"/>
          <w:szCs w:val="32"/>
        </w:rPr>
      </w:pPr>
    </w:p>
    <w:p w14:paraId="1A4F3BB6">
      <w:pPr>
        <w:snapToGrid w:val="0"/>
        <w:spacing w:line="360" w:lineRule="auto"/>
        <w:ind w:right="480"/>
        <w:jc w:val="center"/>
        <w:rPr>
          <w:rFonts w:hint="eastAsia" w:ascii="宋体" w:hAnsi="宋体" w:eastAsia="宋体" w:cs="宋体"/>
          <w:b/>
          <w:kern w:val="0"/>
          <w:sz w:val="32"/>
          <w:szCs w:val="32"/>
        </w:rPr>
      </w:pPr>
    </w:p>
    <w:p w14:paraId="4D6627A0">
      <w:pPr>
        <w:snapToGrid w:val="0"/>
        <w:spacing w:line="360" w:lineRule="auto"/>
        <w:ind w:right="480"/>
        <w:jc w:val="center"/>
        <w:rPr>
          <w:rFonts w:hint="eastAsia" w:ascii="宋体" w:hAnsi="宋体" w:eastAsia="宋体" w:cs="宋体"/>
          <w:b/>
          <w:kern w:val="0"/>
          <w:sz w:val="32"/>
          <w:szCs w:val="32"/>
        </w:rPr>
      </w:pPr>
    </w:p>
    <w:p w14:paraId="409F019B">
      <w:pPr>
        <w:snapToGrid w:val="0"/>
        <w:spacing w:line="360" w:lineRule="auto"/>
        <w:ind w:right="480"/>
        <w:jc w:val="center"/>
        <w:rPr>
          <w:rFonts w:hint="eastAsia" w:ascii="宋体" w:hAnsi="宋体" w:eastAsia="宋体" w:cs="宋体"/>
          <w:b/>
          <w:kern w:val="0"/>
          <w:sz w:val="32"/>
          <w:szCs w:val="32"/>
        </w:rPr>
      </w:pPr>
    </w:p>
    <w:p w14:paraId="0C999B33">
      <w:pPr>
        <w:snapToGrid w:val="0"/>
        <w:spacing w:line="360" w:lineRule="auto"/>
        <w:ind w:right="480"/>
        <w:jc w:val="center"/>
        <w:rPr>
          <w:rFonts w:hint="eastAsia" w:ascii="宋体" w:hAnsi="宋体" w:eastAsia="宋体" w:cs="宋体"/>
          <w:b/>
          <w:kern w:val="0"/>
          <w:sz w:val="32"/>
          <w:szCs w:val="32"/>
        </w:rPr>
      </w:pPr>
    </w:p>
    <w:p w14:paraId="1CDB1A60">
      <w:pPr>
        <w:snapToGrid w:val="0"/>
        <w:spacing w:line="360" w:lineRule="auto"/>
        <w:ind w:right="480"/>
        <w:jc w:val="center"/>
        <w:rPr>
          <w:rFonts w:hint="eastAsia" w:ascii="宋体" w:hAnsi="宋体" w:eastAsia="宋体" w:cs="宋体"/>
          <w:b/>
          <w:kern w:val="0"/>
          <w:sz w:val="32"/>
          <w:szCs w:val="32"/>
        </w:rPr>
      </w:pPr>
    </w:p>
    <w:p w14:paraId="5842ADA2">
      <w:pPr>
        <w:snapToGrid w:val="0"/>
        <w:spacing w:line="360" w:lineRule="auto"/>
        <w:ind w:right="480"/>
        <w:jc w:val="center"/>
        <w:rPr>
          <w:rFonts w:hint="eastAsia" w:ascii="宋体" w:hAnsi="宋体" w:eastAsia="宋体" w:cs="宋体"/>
          <w:b/>
          <w:kern w:val="0"/>
          <w:sz w:val="32"/>
          <w:szCs w:val="32"/>
        </w:rPr>
      </w:pPr>
    </w:p>
    <w:p w14:paraId="200D8453">
      <w:pPr>
        <w:snapToGrid w:val="0"/>
        <w:spacing w:line="360" w:lineRule="auto"/>
        <w:ind w:right="480"/>
        <w:jc w:val="center"/>
        <w:rPr>
          <w:rFonts w:hint="eastAsia" w:ascii="宋体" w:hAnsi="宋体" w:eastAsia="宋体" w:cs="宋体"/>
          <w:b/>
          <w:kern w:val="0"/>
          <w:sz w:val="32"/>
          <w:szCs w:val="32"/>
        </w:rPr>
      </w:pPr>
    </w:p>
    <w:p w14:paraId="51CF6264">
      <w:pPr>
        <w:snapToGrid w:val="0"/>
        <w:spacing w:line="360" w:lineRule="auto"/>
        <w:ind w:right="480"/>
        <w:jc w:val="center"/>
        <w:rPr>
          <w:rFonts w:hint="eastAsia" w:ascii="宋体" w:hAnsi="宋体" w:eastAsia="宋体" w:cs="宋体"/>
          <w:b/>
          <w:kern w:val="0"/>
          <w:sz w:val="32"/>
          <w:szCs w:val="32"/>
        </w:rPr>
      </w:pPr>
    </w:p>
    <w:p w14:paraId="37A942E1">
      <w:pPr>
        <w:snapToGrid w:val="0"/>
        <w:spacing w:line="360" w:lineRule="auto"/>
        <w:ind w:right="480"/>
        <w:jc w:val="center"/>
        <w:rPr>
          <w:rFonts w:hint="eastAsia" w:ascii="宋体" w:hAnsi="宋体" w:eastAsia="宋体" w:cs="宋体"/>
          <w:b/>
          <w:kern w:val="0"/>
          <w:sz w:val="32"/>
          <w:szCs w:val="32"/>
        </w:rPr>
      </w:pPr>
    </w:p>
    <w:p w14:paraId="166B2898">
      <w:pPr>
        <w:snapToGrid w:val="0"/>
        <w:spacing w:line="360" w:lineRule="auto"/>
        <w:ind w:right="480"/>
        <w:jc w:val="center"/>
        <w:rPr>
          <w:rFonts w:hint="eastAsia" w:ascii="宋体" w:hAnsi="宋体" w:eastAsia="宋体" w:cs="宋体"/>
          <w:b/>
          <w:kern w:val="0"/>
          <w:sz w:val="32"/>
          <w:szCs w:val="32"/>
        </w:rPr>
      </w:pPr>
    </w:p>
    <w:p w14:paraId="3153D88E">
      <w:pPr>
        <w:snapToGrid w:val="0"/>
        <w:spacing w:line="360" w:lineRule="auto"/>
        <w:ind w:right="480"/>
        <w:jc w:val="center"/>
        <w:rPr>
          <w:rFonts w:hint="eastAsia" w:ascii="宋体" w:hAnsi="宋体" w:eastAsia="宋体" w:cs="宋体"/>
          <w:b/>
          <w:kern w:val="0"/>
          <w:sz w:val="32"/>
          <w:szCs w:val="32"/>
        </w:rPr>
      </w:pPr>
    </w:p>
    <w:p w14:paraId="6011B9FB">
      <w:pPr>
        <w:snapToGrid w:val="0"/>
        <w:spacing w:line="360" w:lineRule="auto"/>
        <w:ind w:right="480"/>
        <w:jc w:val="center"/>
        <w:rPr>
          <w:rFonts w:hint="eastAsia" w:ascii="宋体" w:hAnsi="宋体" w:eastAsia="宋体" w:cs="宋体"/>
          <w:b/>
          <w:kern w:val="0"/>
          <w:sz w:val="32"/>
          <w:szCs w:val="32"/>
        </w:rPr>
      </w:pPr>
    </w:p>
    <w:p w14:paraId="0F573717">
      <w:pPr>
        <w:snapToGrid w:val="0"/>
        <w:spacing w:line="360" w:lineRule="auto"/>
        <w:ind w:right="480"/>
        <w:jc w:val="center"/>
        <w:rPr>
          <w:rFonts w:hint="eastAsia" w:ascii="宋体" w:hAnsi="宋体" w:eastAsia="宋体" w:cs="宋体"/>
          <w:b/>
          <w:kern w:val="0"/>
          <w:sz w:val="32"/>
          <w:szCs w:val="32"/>
        </w:rPr>
      </w:pPr>
    </w:p>
    <w:p w14:paraId="70A0D5B5">
      <w:pPr>
        <w:snapToGrid w:val="0"/>
        <w:spacing w:line="360" w:lineRule="auto"/>
        <w:ind w:right="480"/>
        <w:jc w:val="center"/>
        <w:rPr>
          <w:rFonts w:hint="eastAsia" w:ascii="宋体" w:hAnsi="宋体" w:eastAsia="宋体" w:cs="宋体"/>
          <w:b/>
          <w:kern w:val="0"/>
          <w:sz w:val="32"/>
          <w:szCs w:val="32"/>
        </w:rPr>
      </w:pPr>
    </w:p>
    <w:p w14:paraId="4116A91C">
      <w:pPr>
        <w:pStyle w:val="379"/>
        <w:tabs>
          <w:tab w:val="clear" w:pos="720"/>
        </w:tabs>
        <w:snapToGrid w:val="0"/>
        <w:spacing w:before="120" w:after="120"/>
        <w:ind w:firstLine="643"/>
        <w:outlineLvl w:val="9"/>
        <w:rPr>
          <w:rFonts w:hint="eastAsia"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0896BBD9">
      <w:pPr>
        <w:pStyle w:val="379"/>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0936DBC0">
      <w:pPr>
        <w:snapToGrid w:val="0"/>
        <w:spacing w:line="360" w:lineRule="auto"/>
        <w:rPr>
          <w:rFonts w:hint="eastAsia" w:ascii="宋体" w:hAnsi="宋体" w:eastAsia="宋体" w:cs="宋体"/>
          <w:kern w:val="0"/>
          <w:sz w:val="24"/>
        </w:rPr>
      </w:pPr>
      <w:r>
        <w:rPr>
          <w:rFonts w:hint="eastAsia" w:ascii="宋体" w:hAnsi="宋体" w:eastAsia="宋体" w:cs="宋体"/>
          <w:color w:val="0000FF"/>
          <w:sz w:val="24"/>
        </w:rPr>
        <w:t>（采购人）</w:t>
      </w:r>
      <w:r>
        <w:rPr>
          <w:rFonts w:hint="eastAsia" w:ascii="宋体" w:hAnsi="宋体" w:eastAsia="宋体" w:cs="宋体"/>
          <w:sz w:val="24"/>
        </w:rPr>
        <w:t>、（采购代理机构）</w:t>
      </w:r>
      <w:r>
        <w:rPr>
          <w:rFonts w:hint="eastAsia" w:ascii="宋体" w:hAnsi="宋体" w:eastAsia="宋体" w:cs="宋体"/>
          <w:kern w:val="0"/>
          <w:sz w:val="24"/>
          <w:lang w:val="zh-CN"/>
        </w:rPr>
        <w:t>：</w:t>
      </w:r>
    </w:p>
    <w:p w14:paraId="61622EFC">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0000FF"/>
          <w:sz w:val="24"/>
        </w:rPr>
        <w:t>（项目名称）</w:t>
      </w:r>
      <w:r>
        <w:rPr>
          <w:rFonts w:hint="eastAsia" w:ascii="宋体" w:hAnsi="宋体" w:eastAsia="宋体" w:cs="宋体"/>
          <w:kern w:val="0"/>
          <w:sz w:val="24"/>
          <w:lang w:val="zh-CN"/>
        </w:rPr>
        <w:t>【招标编号：</w:t>
      </w:r>
      <w:r>
        <w:rPr>
          <w:rFonts w:hint="eastAsia" w:ascii="宋体" w:hAnsi="宋体" w:eastAsia="宋体" w:cs="宋体"/>
          <w:color w:val="FF0000"/>
          <w:sz w:val="24"/>
        </w:rPr>
        <w:t>（采购编号）</w:t>
      </w:r>
      <w:r>
        <w:rPr>
          <w:rFonts w:hint="eastAsia" w:ascii="宋体" w:hAnsi="宋体" w:eastAsia="宋体" w:cs="宋体"/>
          <w:sz w:val="24"/>
        </w:rPr>
        <w:t>】的实施</w:t>
      </w:r>
      <w:r>
        <w:rPr>
          <w:rFonts w:hint="eastAsia" w:ascii="宋体" w:hAnsi="宋体" w:eastAsia="宋体" w:cs="宋体"/>
          <w:kern w:val="0"/>
          <w:sz w:val="24"/>
          <w:lang w:val="zh-CN"/>
        </w:rPr>
        <w:t>。</w:t>
      </w:r>
    </w:p>
    <w:p w14:paraId="27B40982">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69D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35E5255">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992" w:type="dxa"/>
            <w:vAlign w:val="center"/>
          </w:tcPr>
          <w:p w14:paraId="2F2D27B8">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2268" w:type="dxa"/>
          </w:tcPr>
          <w:p w14:paraId="70D4682E">
            <w:pPr>
              <w:spacing w:line="360" w:lineRule="auto"/>
              <w:jc w:val="center"/>
              <w:rPr>
                <w:rFonts w:hint="eastAsia" w:ascii="宋体" w:hAnsi="宋体" w:eastAsia="宋体" w:cs="宋体"/>
                <w:b/>
                <w:sz w:val="24"/>
              </w:rPr>
            </w:pPr>
          </w:p>
          <w:p w14:paraId="374C7A65">
            <w:pPr>
              <w:spacing w:line="360" w:lineRule="auto"/>
              <w:jc w:val="center"/>
              <w:rPr>
                <w:rFonts w:hint="eastAsia" w:ascii="宋体" w:hAnsi="宋体" w:eastAsia="宋体" w:cs="宋体"/>
                <w:b/>
                <w:sz w:val="24"/>
              </w:rPr>
            </w:pPr>
            <w:r>
              <w:rPr>
                <w:rFonts w:hint="eastAsia" w:ascii="宋体" w:hAnsi="宋体" w:eastAsia="宋体" w:cs="宋体"/>
                <w:b/>
                <w:sz w:val="24"/>
              </w:rPr>
              <w:t>服务范围</w:t>
            </w:r>
          </w:p>
        </w:tc>
        <w:tc>
          <w:tcPr>
            <w:tcW w:w="2410" w:type="dxa"/>
            <w:vAlign w:val="center"/>
          </w:tcPr>
          <w:p w14:paraId="53F3767C">
            <w:pPr>
              <w:spacing w:line="360" w:lineRule="auto"/>
              <w:jc w:val="center"/>
              <w:rPr>
                <w:rFonts w:hint="eastAsia" w:ascii="宋体" w:hAnsi="宋体" w:eastAsia="宋体" w:cs="宋体"/>
                <w:b/>
                <w:sz w:val="24"/>
              </w:rPr>
            </w:pPr>
            <w:r>
              <w:rPr>
                <w:rFonts w:hint="eastAsia" w:ascii="宋体" w:hAnsi="宋体" w:eastAsia="宋体" w:cs="宋体"/>
                <w:b/>
                <w:sz w:val="24"/>
              </w:rPr>
              <w:t>服务要求</w:t>
            </w:r>
          </w:p>
        </w:tc>
        <w:tc>
          <w:tcPr>
            <w:tcW w:w="2268" w:type="dxa"/>
            <w:vAlign w:val="center"/>
          </w:tcPr>
          <w:p w14:paraId="6A77C409">
            <w:pPr>
              <w:spacing w:line="360" w:lineRule="auto"/>
              <w:jc w:val="center"/>
              <w:rPr>
                <w:rFonts w:hint="eastAsia" w:ascii="宋体" w:hAnsi="宋体" w:eastAsia="宋体" w:cs="宋体"/>
                <w:b/>
                <w:sz w:val="24"/>
              </w:rPr>
            </w:pPr>
            <w:r>
              <w:rPr>
                <w:rFonts w:hint="eastAsia" w:ascii="宋体" w:hAnsi="宋体" w:eastAsia="宋体" w:cs="宋体"/>
                <w:b/>
                <w:sz w:val="24"/>
              </w:rPr>
              <w:t>服务时间</w:t>
            </w:r>
          </w:p>
        </w:tc>
        <w:tc>
          <w:tcPr>
            <w:tcW w:w="2126" w:type="dxa"/>
            <w:vAlign w:val="center"/>
          </w:tcPr>
          <w:p w14:paraId="036C432A">
            <w:pPr>
              <w:spacing w:line="360" w:lineRule="auto"/>
              <w:jc w:val="center"/>
              <w:rPr>
                <w:rFonts w:hint="eastAsia" w:ascii="宋体" w:hAnsi="宋体" w:eastAsia="宋体" w:cs="宋体"/>
                <w:b/>
                <w:sz w:val="24"/>
              </w:rPr>
            </w:pPr>
            <w:r>
              <w:rPr>
                <w:rFonts w:hint="eastAsia" w:ascii="宋体" w:hAnsi="宋体" w:eastAsia="宋体" w:cs="宋体"/>
                <w:b/>
                <w:sz w:val="24"/>
              </w:rPr>
              <w:t>服务标准</w:t>
            </w:r>
          </w:p>
        </w:tc>
        <w:tc>
          <w:tcPr>
            <w:tcW w:w="2127" w:type="dxa"/>
          </w:tcPr>
          <w:p w14:paraId="4F744F6B">
            <w:pPr>
              <w:spacing w:line="360" w:lineRule="auto"/>
              <w:jc w:val="center"/>
              <w:rPr>
                <w:rFonts w:hint="eastAsia" w:ascii="宋体" w:hAnsi="宋体" w:eastAsia="宋体" w:cs="宋体"/>
                <w:b/>
                <w:sz w:val="24"/>
              </w:rPr>
            </w:pPr>
          </w:p>
          <w:p w14:paraId="0BE0DA76">
            <w:pPr>
              <w:spacing w:line="360" w:lineRule="auto"/>
              <w:jc w:val="center"/>
              <w:rPr>
                <w:rFonts w:hint="eastAsia" w:ascii="宋体" w:hAnsi="宋体" w:eastAsia="宋体" w:cs="宋体"/>
                <w:b/>
                <w:sz w:val="24"/>
              </w:rPr>
            </w:pPr>
            <w:r>
              <w:rPr>
                <w:rFonts w:hint="eastAsia" w:ascii="宋体" w:hAnsi="宋体" w:eastAsia="宋体" w:cs="宋体"/>
                <w:b/>
                <w:sz w:val="24"/>
              </w:rPr>
              <w:t>服务人数</w:t>
            </w:r>
          </w:p>
        </w:tc>
        <w:tc>
          <w:tcPr>
            <w:tcW w:w="2126" w:type="dxa"/>
            <w:vAlign w:val="center"/>
          </w:tcPr>
          <w:p w14:paraId="4AEE184E">
            <w:pPr>
              <w:spacing w:line="360" w:lineRule="auto"/>
              <w:jc w:val="center"/>
              <w:rPr>
                <w:rFonts w:hint="eastAsia" w:ascii="宋体" w:hAnsi="宋体" w:eastAsia="宋体" w:cs="宋体"/>
                <w:b/>
                <w:sz w:val="24"/>
              </w:rPr>
            </w:pPr>
          </w:p>
          <w:p w14:paraId="4E94E5C8">
            <w:pPr>
              <w:spacing w:line="360" w:lineRule="auto"/>
              <w:jc w:val="center"/>
              <w:rPr>
                <w:rFonts w:hint="eastAsia" w:ascii="宋体" w:hAnsi="宋体" w:eastAsia="宋体" w:cs="宋体"/>
                <w:b/>
                <w:sz w:val="24"/>
              </w:rPr>
            </w:pPr>
            <w:r>
              <w:rPr>
                <w:rFonts w:hint="eastAsia" w:ascii="宋体" w:hAnsi="宋体" w:eastAsia="宋体" w:cs="宋体"/>
                <w:b/>
                <w:sz w:val="24"/>
              </w:rPr>
              <w:t>备注（如果有）</w:t>
            </w:r>
          </w:p>
          <w:p w14:paraId="3CD34A05">
            <w:pPr>
              <w:spacing w:line="360" w:lineRule="auto"/>
              <w:jc w:val="center"/>
              <w:rPr>
                <w:rFonts w:hint="eastAsia" w:ascii="宋体" w:hAnsi="宋体" w:eastAsia="宋体" w:cs="宋体"/>
                <w:b/>
                <w:sz w:val="24"/>
              </w:rPr>
            </w:pPr>
          </w:p>
        </w:tc>
      </w:tr>
      <w:tr w14:paraId="03CE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A2D0279">
            <w:pPr>
              <w:spacing w:line="360" w:lineRule="auto"/>
              <w:jc w:val="center"/>
              <w:rPr>
                <w:rFonts w:hint="eastAsia" w:ascii="宋体" w:hAnsi="宋体" w:eastAsia="宋体" w:cs="宋体"/>
                <w:color w:val="0000FF"/>
                <w:sz w:val="24"/>
              </w:rPr>
            </w:pPr>
            <w:r>
              <w:rPr>
                <w:rFonts w:hint="eastAsia" w:ascii="宋体" w:hAnsi="宋体" w:eastAsia="宋体" w:cs="宋体"/>
                <w:color w:val="0000FF"/>
                <w:sz w:val="24"/>
              </w:rPr>
              <w:t>1</w:t>
            </w:r>
          </w:p>
        </w:tc>
        <w:tc>
          <w:tcPr>
            <w:tcW w:w="992" w:type="dxa"/>
            <w:vAlign w:val="center"/>
          </w:tcPr>
          <w:p w14:paraId="59596A94">
            <w:pPr>
              <w:snapToGrid w:val="0"/>
              <w:spacing w:line="360" w:lineRule="auto"/>
              <w:jc w:val="center"/>
              <w:rPr>
                <w:rFonts w:hint="eastAsia" w:ascii="宋体" w:hAnsi="宋体" w:eastAsia="宋体" w:cs="宋体"/>
                <w:color w:val="0000FF"/>
                <w:sz w:val="24"/>
              </w:rPr>
            </w:pPr>
            <w:r>
              <w:rPr>
                <w:rFonts w:hint="eastAsia" w:ascii="宋体" w:hAnsi="宋体" w:eastAsia="宋体" w:cs="宋体"/>
                <w:color w:val="0000FF"/>
                <w:sz w:val="24"/>
              </w:rPr>
              <w:t>XX</w:t>
            </w:r>
          </w:p>
        </w:tc>
        <w:tc>
          <w:tcPr>
            <w:tcW w:w="2268" w:type="dxa"/>
            <w:vAlign w:val="center"/>
          </w:tcPr>
          <w:p w14:paraId="4E546A46">
            <w:pPr>
              <w:snapToGrid w:val="0"/>
              <w:spacing w:line="360" w:lineRule="auto"/>
              <w:jc w:val="center"/>
              <w:rPr>
                <w:rFonts w:hint="eastAsia" w:ascii="宋体" w:hAnsi="宋体" w:eastAsia="宋体" w:cs="宋体"/>
                <w:sz w:val="24"/>
              </w:rPr>
            </w:pPr>
          </w:p>
        </w:tc>
        <w:tc>
          <w:tcPr>
            <w:tcW w:w="2410" w:type="dxa"/>
            <w:vAlign w:val="center"/>
          </w:tcPr>
          <w:p w14:paraId="4D5EE6FA">
            <w:pPr>
              <w:snapToGrid w:val="0"/>
              <w:spacing w:line="360" w:lineRule="auto"/>
              <w:jc w:val="center"/>
              <w:rPr>
                <w:rFonts w:hint="eastAsia" w:ascii="宋体" w:hAnsi="宋体" w:eastAsia="宋体" w:cs="宋体"/>
                <w:sz w:val="24"/>
              </w:rPr>
            </w:pPr>
          </w:p>
        </w:tc>
        <w:tc>
          <w:tcPr>
            <w:tcW w:w="2268" w:type="dxa"/>
            <w:vAlign w:val="center"/>
          </w:tcPr>
          <w:p w14:paraId="743C675E">
            <w:pPr>
              <w:snapToGrid w:val="0"/>
              <w:spacing w:line="360" w:lineRule="auto"/>
              <w:jc w:val="center"/>
              <w:rPr>
                <w:rFonts w:hint="eastAsia" w:ascii="宋体" w:hAnsi="宋体" w:eastAsia="宋体" w:cs="宋体"/>
                <w:sz w:val="24"/>
              </w:rPr>
            </w:pPr>
          </w:p>
        </w:tc>
        <w:tc>
          <w:tcPr>
            <w:tcW w:w="2126" w:type="dxa"/>
            <w:vAlign w:val="center"/>
          </w:tcPr>
          <w:p w14:paraId="54863352">
            <w:pPr>
              <w:spacing w:line="360" w:lineRule="auto"/>
              <w:jc w:val="center"/>
              <w:rPr>
                <w:rFonts w:hint="eastAsia" w:ascii="宋体" w:hAnsi="宋体" w:eastAsia="宋体" w:cs="宋体"/>
                <w:sz w:val="24"/>
              </w:rPr>
            </w:pPr>
          </w:p>
        </w:tc>
        <w:tc>
          <w:tcPr>
            <w:tcW w:w="2127" w:type="dxa"/>
          </w:tcPr>
          <w:p w14:paraId="3A5F9C94">
            <w:pPr>
              <w:spacing w:line="360" w:lineRule="auto"/>
              <w:jc w:val="center"/>
              <w:rPr>
                <w:rFonts w:hint="eastAsia" w:ascii="宋体" w:hAnsi="宋体" w:eastAsia="宋体" w:cs="宋体"/>
                <w:sz w:val="24"/>
              </w:rPr>
            </w:pPr>
          </w:p>
        </w:tc>
        <w:tc>
          <w:tcPr>
            <w:tcW w:w="2126" w:type="dxa"/>
            <w:vAlign w:val="center"/>
          </w:tcPr>
          <w:p w14:paraId="2664407C">
            <w:pPr>
              <w:spacing w:line="360" w:lineRule="auto"/>
              <w:jc w:val="center"/>
              <w:rPr>
                <w:rFonts w:hint="eastAsia" w:ascii="宋体" w:hAnsi="宋体" w:eastAsia="宋体" w:cs="宋体"/>
                <w:sz w:val="24"/>
              </w:rPr>
            </w:pPr>
          </w:p>
        </w:tc>
      </w:tr>
      <w:tr w14:paraId="059D9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88FE595">
            <w:pPr>
              <w:spacing w:line="360" w:lineRule="auto"/>
              <w:jc w:val="center"/>
              <w:rPr>
                <w:rFonts w:hint="eastAsia" w:ascii="宋体" w:hAnsi="宋体" w:eastAsia="宋体" w:cs="宋体"/>
                <w:color w:val="0000FF"/>
                <w:sz w:val="24"/>
              </w:rPr>
            </w:pPr>
            <w:r>
              <w:rPr>
                <w:rFonts w:hint="eastAsia" w:ascii="宋体" w:hAnsi="宋体" w:eastAsia="宋体" w:cs="宋体"/>
                <w:color w:val="0000FF"/>
                <w:sz w:val="24"/>
              </w:rPr>
              <w:t>2</w:t>
            </w:r>
          </w:p>
        </w:tc>
        <w:tc>
          <w:tcPr>
            <w:tcW w:w="992" w:type="dxa"/>
            <w:vAlign w:val="center"/>
          </w:tcPr>
          <w:p w14:paraId="435C332F">
            <w:pPr>
              <w:snapToGrid w:val="0"/>
              <w:spacing w:line="360" w:lineRule="auto"/>
              <w:jc w:val="center"/>
              <w:rPr>
                <w:rFonts w:hint="eastAsia" w:ascii="宋体" w:hAnsi="宋体" w:eastAsia="宋体" w:cs="宋体"/>
                <w:color w:val="0000FF"/>
                <w:sz w:val="24"/>
              </w:rPr>
            </w:pPr>
            <w:r>
              <w:rPr>
                <w:rFonts w:hint="eastAsia" w:ascii="宋体" w:hAnsi="宋体" w:eastAsia="宋体" w:cs="宋体"/>
                <w:color w:val="0000FF"/>
                <w:sz w:val="24"/>
              </w:rPr>
              <w:t>XX</w:t>
            </w:r>
          </w:p>
        </w:tc>
        <w:tc>
          <w:tcPr>
            <w:tcW w:w="2268" w:type="dxa"/>
            <w:vAlign w:val="center"/>
          </w:tcPr>
          <w:p w14:paraId="4FCB7283">
            <w:pPr>
              <w:snapToGrid w:val="0"/>
              <w:spacing w:line="360" w:lineRule="auto"/>
              <w:jc w:val="center"/>
              <w:rPr>
                <w:rFonts w:hint="eastAsia" w:ascii="宋体" w:hAnsi="宋体" w:eastAsia="宋体" w:cs="宋体"/>
                <w:sz w:val="24"/>
              </w:rPr>
            </w:pPr>
          </w:p>
        </w:tc>
        <w:tc>
          <w:tcPr>
            <w:tcW w:w="2410" w:type="dxa"/>
            <w:vAlign w:val="center"/>
          </w:tcPr>
          <w:p w14:paraId="3997D6B0">
            <w:pPr>
              <w:snapToGrid w:val="0"/>
              <w:spacing w:line="360" w:lineRule="auto"/>
              <w:jc w:val="center"/>
              <w:rPr>
                <w:rFonts w:hint="eastAsia" w:ascii="宋体" w:hAnsi="宋体" w:eastAsia="宋体" w:cs="宋体"/>
                <w:sz w:val="24"/>
              </w:rPr>
            </w:pPr>
          </w:p>
        </w:tc>
        <w:tc>
          <w:tcPr>
            <w:tcW w:w="2268" w:type="dxa"/>
            <w:vAlign w:val="center"/>
          </w:tcPr>
          <w:p w14:paraId="273504B5">
            <w:pPr>
              <w:snapToGrid w:val="0"/>
              <w:spacing w:line="360" w:lineRule="auto"/>
              <w:jc w:val="center"/>
              <w:rPr>
                <w:rFonts w:hint="eastAsia" w:ascii="宋体" w:hAnsi="宋体" w:eastAsia="宋体" w:cs="宋体"/>
                <w:sz w:val="24"/>
              </w:rPr>
            </w:pPr>
          </w:p>
        </w:tc>
        <w:tc>
          <w:tcPr>
            <w:tcW w:w="2126" w:type="dxa"/>
            <w:vAlign w:val="center"/>
          </w:tcPr>
          <w:p w14:paraId="01EA1757">
            <w:pPr>
              <w:spacing w:line="360" w:lineRule="auto"/>
              <w:jc w:val="center"/>
              <w:rPr>
                <w:rFonts w:hint="eastAsia" w:ascii="宋体" w:hAnsi="宋体" w:eastAsia="宋体" w:cs="宋体"/>
                <w:sz w:val="24"/>
              </w:rPr>
            </w:pPr>
          </w:p>
        </w:tc>
        <w:tc>
          <w:tcPr>
            <w:tcW w:w="2127" w:type="dxa"/>
          </w:tcPr>
          <w:p w14:paraId="77A99338">
            <w:pPr>
              <w:spacing w:line="360" w:lineRule="auto"/>
              <w:jc w:val="center"/>
              <w:rPr>
                <w:rFonts w:hint="eastAsia" w:ascii="宋体" w:hAnsi="宋体" w:eastAsia="宋体" w:cs="宋体"/>
                <w:sz w:val="24"/>
              </w:rPr>
            </w:pPr>
          </w:p>
        </w:tc>
        <w:tc>
          <w:tcPr>
            <w:tcW w:w="2126" w:type="dxa"/>
            <w:vAlign w:val="center"/>
          </w:tcPr>
          <w:p w14:paraId="6EE147FD">
            <w:pPr>
              <w:spacing w:line="360" w:lineRule="auto"/>
              <w:jc w:val="center"/>
              <w:rPr>
                <w:rFonts w:hint="eastAsia" w:ascii="宋体" w:hAnsi="宋体" w:eastAsia="宋体" w:cs="宋体"/>
                <w:sz w:val="24"/>
              </w:rPr>
            </w:pPr>
          </w:p>
        </w:tc>
      </w:tr>
      <w:tr w14:paraId="157E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5AC95E9">
            <w:pPr>
              <w:spacing w:line="360" w:lineRule="auto"/>
              <w:jc w:val="center"/>
              <w:rPr>
                <w:rFonts w:hint="eastAsia" w:ascii="宋体" w:hAnsi="宋体" w:eastAsia="宋体" w:cs="宋体"/>
                <w:color w:val="0000FF"/>
                <w:sz w:val="24"/>
              </w:rPr>
            </w:pPr>
            <w:r>
              <w:rPr>
                <w:rFonts w:hint="eastAsia" w:ascii="宋体" w:hAnsi="宋体" w:eastAsia="宋体" w:cs="宋体"/>
                <w:color w:val="0000FF"/>
                <w:sz w:val="24"/>
              </w:rPr>
              <w:t>…</w:t>
            </w:r>
          </w:p>
        </w:tc>
        <w:tc>
          <w:tcPr>
            <w:tcW w:w="992" w:type="dxa"/>
            <w:vAlign w:val="center"/>
          </w:tcPr>
          <w:p w14:paraId="4083F035">
            <w:pPr>
              <w:snapToGrid w:val="0"/>
              <w:spacing w:line="360" w:lineRule="auto"/>
              <w:jc w:val="center"/>
              <w:rPr>
                <w:rFonts w:hint="eastAsia" w:ascii="宋体" w:hAnsi="宋体" w:eastAsia="宋体" w:cs="宋体"/>
                <w:color w:val="0000FF"/>
                <w:sz w:val="24"/>
              </w:rPr>
            </w:pPr>
          </w:p>
        </w:tc>
        <w:tc>
          <w:tcPr>
            <w:tcW w:w="2268" w:type="dxa"/>
            <w:vAlign w:val="center"/>
          </w:tcPr>
          <w:p w14:paraId="60EDD340">
            <w:pPr>
              <w:snapToGrid w:val="0"/>
              <w:spacing w:line="360" w:lineRule="auto"/>
              <w:jc w:val="center"/>
              <w:rPr>
                <w:rFonts w:hint="eastAsia" w:ascii="宋体" w:hAnsi="宋体" w:eastAsia="宋体" w:cs="宋体"/>
                <w:sz w:val="24"/>
              </w:rPr>
            </w:pPr>
          </w:p>
        </w:tc>
        <w:tc>
          <w:tcPr>
            <w:tcW w:w="2410" w:type="dxa"/>
            <w:vAlign w:val="center"/>
          </w:tcPr>
          <w:p w14:paraId="7F1B41C3">
            <w:pPr>
              <w:snapToGrid w:val="0"/>
              <w:spacing w:line="360" w:lineRule="auto"/>
              <w:jc w:val="center"/>
              <w:rPr>
                <w:rFonts w:hint="eastAsia" w:ascii="宋体" w:hAnsi="宋体" w:eastAsia="宋体" w:cs="宋体"/>
                <w:sz w:val="24"/>
              </w:rPr>
            </w:pPr>
          </w:p>
        </w:tc>
        <w:tc>
          <w:tcPr>
            <w:tcW w:w="2268" w:type="dxa"/>
            <w:vAlign w:val="center"/>
          </w:tcPr>
          <w:p w14:paraId="08930B34">
            <w:pPr>
              <w:snapToGrid w:val="0"/>
              <w:spacing w:line="360" w:lineRule="auto"/>
              <w:jc w:val="center"/>
              <w:rPr>
                <w:rFonts w:hint="eastAsia" w:ascii="宋体" w:hAnsi="宋体" w:eastAsia="宋体" w:cs="宋体"/>
                <w:sz w:val="24"/>
              </w:rPr>
            </w:pPr>
          </w:p>
        </w:tc>
        <w:tc>
          <w:tcPr>
            <w:tcW w:w="2126" w:type="dxa"/>
            <w:vAlign w:val="center"/>
          </w:tcPr>
          <w:p w14:paraId="429CB870">
            <w:pPr>
              <w:spacing w:line="360" w:lineRule="auto"/>
              <w:jc w:val="center"/>
              <w:rPr>
                <w:rFonts w:hint="eastAsia" w:ascii="宋体" w:hAnsi="宋体" w:eastAsia="宋体" w:cs="宋体"/>
                <w:sz w:val="24"/>
              </w:rPr>
            </w:pPr>
          </w:p>
        </w:tc>
        <w:tc>
          <w:tcPr>
            <w:tcW w:w="2127" w:type="dxa"/>
          </w:tcPr>
          <w:p w14:paraId="79501B68">
            <w:pPr>
              <w:spacing w:line="360" w:lineRule="auto"/>
              <w:jc w:val="center"/>
              <w:rPr>
                <w:rFonts w:hint="eastAsia" w:ascii="宋体" w:hAnsi="宋体" w:eastAsia="宋体" w:cs="宋体"/>
                <w:sz w:val="24"/>
              </w:rPr>
            </w:pPr>
          </w:p>
        </w:tc>
        <w:tc>
          <w:tcPr>
            <w:tcW w:w="2126" w:type="dxa"/>
            <w:vAlign w:val="center"/>
          </w:tcPr>
          <w:p w14:paraId="66EB4960">
            <w:pPr>
              <w:spacing w:line="360" w:lineRule="auto"/>
              <w:jc w:val="center"/>
              <w:rPr>
                <w:rFonts w:hint="eastAsia" w:ascii="宋体" w:hAnsi="宋体" w:eastAsia="宋体" w:cs="宋体"/>
                <w:sz w:val="24"/>
              </w:rPr>
            </w:pPr>
          </w:p>
        </w:tc>
      </w:tr>
      <w:tr w14:paraId="3224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025E4C4">
            <w:pPr>
              <w:spacing w:line="360" w:lineRule="auto"/>
              <w:jc w:val="center"/>
              <w:rPr>
                <w:rFonts w:hint="eastAsia" w:ascii="宋体" w:hAnsi="宋体" w:eastAsia="宋体" w:cs="宋体"/>
                <w:sz w:val="24"/>
              </w:rPr>
            </w:pPr>
          </w:p>
        </w:tc>
        <w:tc>
          <w:tcPr>
            <w:tcW w:w="992" w:type="dxa"/>
            <w:vAlign w:val="center"/>
          </w:tcPr>
          <w:p w14:paraId="069674A1">
            <w:pPr>
              <w:snapToGrid w:val="0"/>
              <w:spacing w:line="360" w:lineRule="auto"/>
              <w:jc w:val="center"/>
              <w:rPr>
                <w:rFonts w:hint="eastAsia" w:ascii="宋体" w:hAnsi="宋体" w:eastAsia="宋体" w:cs="宋体"/>
                <w:sz w:val="24"/>
              </w:rPr>
            </w:pPr>
          </w:p>
        </w:tc>
        <w:tc>
          <w:tcPr>
            <w:tcW w:w="2268" w:type="dxa"/>
            <w:vAlign w:val="center"/>
          </w:tcPr>
          <w:p w14:paraId="2E1F34AE">
            <w:pPr>
              <w:snapToGrid w:val="0"/>
              <w:spacing w:line="360" w:lineRule="auto"/>
              <w:jc w:val="center"/>
              <w:rPr>
                <w:rFonts w:hint="eastAsia" w:ascii="宋体" w:hAnsi="宋体" w:eastAsia="宋体" w:cs="宋体"/>
                <w:sz w:val="24"/>
              </w:rPr>
            </w:pPr>
          </w:p>
        </w:tc>
        <w:tc>
          <w:tcPr>
            <w:tcW w:w="2410" w:type="dxa"/>
            <w:vAlign w:val="center"/>
          </w:tcPr>
          <w:p w14:paraId="0CB401F6">
            <w:pPr>
              <w:snapToGrid w:val="0"/>
              <w:spacing w:line="360" w:lineRule="auto"/>
              <w:jc w:val="center"/>
              <w:rPr>
                <w:rFonts w:hint="eastAsia" w:ascii="宋体" w:hAnsi="宋体" w:eastAsia="宋体" w:cs="宋体"/>
                <w:sz w:val="24"/>
              </w:rPr>
            </w:pPr>
          </w:p>
        </w:tc>
        <w:tc>
          <w:tcPr>
            <w:tcW w:w="2268" w:type="dxa"/>
            <w:vAlign w:val="center"/>
          </w:tcPr>
          <w:p w14:paraId="5EB5530A">
            <w:pPr>
              <w:snapToGrid w:val="0"/>
              <w:spacing w:line="360" w:lineRule="auto"/>
              <w:jc w:val="center"/>
              <w:rPr>
                <w:rFonts w:hint="eastAsia" w:ascii="宋体" w:hAnsi="宋体" w:eastAsia="宋体" w:cs="宋体"/>
                <w:sz w:val="24"/>
              </w:rPr>
            </w:pPr>
          </w:p>
        </w:tc>
        <w:tc>
          <w:tcPr>
            <w:tcW w:w="2126" w:type="dxa"/>
            <w:vAlign w:val="center"/>
          </w:tcPr>
          <w:p w14:paraId="631F02ED">
            <w:pPr>
              <w:spacing w:line="360" w:lineRule="auto"/>
              <w:jc w:val="center"/>
              <w:rPr>
                <w:rFonts w:hint="eastAsia" w:ascii="宋体" w:hAnsi="宋体" w:eastAsia="宋体" w:cs="宋体"/>
                <w:sz w:val="24"/>
              </w:rPr>
            </w:pPr>
          </w:p>
        </w:tc>
        <w:tc>
          <w:tcPr>
            <w:tcW w:w="2127" w:type="dxa"/>
          </w:tcPr>
          <w:p w14:paraId="10A8464A">
            <w:pPr>
              <w:spacing w:line="360" w:lineRule="auto"/>
              <w:jc w:val="center"/>
              <w:rPr>
                <w:rFonts w:hint="eastAsia" w:ascii="宋体" w:hAnsi="宋体" w:eastAsia="宋体" w:cs="宋体"/>
                <w:sz w:val="24"/>
              </w:rPr>
            </w:pPr>
          </w:p>
        </w:tc>
        <w:tc>
          <w:tcPr>
            <w:tcW w:w="2126" w:type="dxa"/>
            <w:vAlign w:val="center"/>
          </w:tcPr>
          <w:p w14:paraId="1A8800FB">
            <w:pPr>
              <w:spacing w:line="360" w:lineRule="auto"/>
              <w:jc w:val="center"/>
              <w:rPr>
                <w:rFonts w:hint="eastAsia" w:ascii="宋体" w:hAnsi="宋体" w:eastAsia="宋体" w:cs="宋体"/>
                <w:sz w:val="24"/>
              </w:rPr>
            </w:pPr>
          </w:p>
        </w:tc>
      </w:tr>
      <w:tr w14:paraId="01C6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4E76E58">
            <w:pPr>
              <w:spacing w:line="360" w:lineRule="auto"/>
              <w:jc w:val="center"/>
              <w:rPr>
                <w:rFonts w:hint="eastAsia" w:ascii="宋体" w:hAnsi="宋体" w:eastAsia="宋体" w:cs="宋体"/>
                <w:sz w:val="24"/>
              </w:rPr>
            </w:pPr>
          </w:p>
        </w:tc>
        <w:tc>
          <w:tcPr>
            <w:tcW w:w="992" w:type="dxa"/>
            <w:vAlign w:val="center"/>
          </w:tcPr>
          <w:p w14:paraId="791632C8">
            <w:pPr>
              <w:snapToGrid w:val="0"/>
              <w:spacing w:line="360" w:lineRule="auto"/>
              <w:jc w:val="center"/>
              <w:rPr>
                <w:rFonts w:hint="eastAsia" w:ascii="宋体" w:hAnsi="宋体" w:eastAsia="宋体" w:cs="宋体"/>
                <w:sz w:val="24"/>
              </w:rPr>
            </w:pPr>
          </w:p>
        </w:tc>
        <w:tc>
          <w:tcPr>
            <w:tcW w:w="2268" w:type="dxa"/>
            <w:vAlign w:val="center"/>
          </w:tcPr>
          <w:p w14:paraId="41CE42C8">
            <w:pPr>
              <w:snapToGrid w:val="0"/>
              <w:spacing w:line="360" w:lineRule="auto"/>
              <w:jc w:val="center"/>
              <w:rPr>
                <w:rFonts w:hint="eastAsia" w:ascii="宋体" w:hAnsi="宋体" w:eastAsia="宋体" w:cs="宋体"/>
                <w:sz w:val="24"/>
              </w:rPr>
            </w:pPr>
          </w:p>
        </w:tc>
        <w:tc>
          <w:tcPr>
            <w:tcW w:w="2410" w:type="dxa"/>
            <w:vAlign w:val="center"/>
          </w:tcPr>
          <w:p w14:paraId="3B5EC303">
            <w:pPr>
              <w:snapToGrid w:val="0"/>
              <w:spacing w:line="360" w:lineRule="auto"/>
              <w:jc w:val="center"/>
              <w:rPr>
                <w:rFonts w:hint="eastAsia" w:ascii="宋体" w:hAnsi="宋体" w:eastAsia="宋体" w:cs="宋体"/>
                <w:sz w:val="24"/>
              </w:rPr>
            </w:pPr>
          </w:p>
        </w:tc>
        <w:tc>
          <w:tcPr>
            <w:tcW w:w="2268" w:type="dxa"/>
            <w:vAlign w:val="center"/>
          </w:tcPr>
          <w:p w14:paraId="1CD9472B">
            <w:pPr>
              <w:snapToGrid w:val="0"/>
              <w:spacing w:line="360" w:lineRule="auto"/>
              <w:jc w:val="center"/>
              <w:rPr>
                <w:rFonts w:hint="eastAsia" w:ascii="宋体" w:hAnsi="宋体" w:eastAsia="宋体" w:cs="宋体"/>
                <w:sz w:val="24"/>
              </w:rPr>
            </w:pPr>
          </w:p>
        </w:tc>
        <w:tc>
          <w:tcPr>
            <w:tcW w:w="2126" w:type="dxa"/>
            <w:vAlign w:val="center"/>
          </w:tcPr>
          <w:p w14:paraId="459DFFF3">
            <w:pPr>
              <w:spacing w:line="360" w:lineRule="auto"/>
              <w:jc w:val="center"/>
              <w:rPr>
                <w:rFonts w:hint="eastAsia" w:ascii="宋体" w:hAnsi="宋体" w:eastAsia="宋体" w:cs="宋体"/>
                <w:sz w:val="24"/>
              </w:rPr>
            </w:pPr>
          </w:p>
        </w:tc>
        <w:tc>
          <w:tcPr>
            <w:tcW w:w="2127" w:type="dxa"/>
          </w:tcPr>
          <w:p w14:paraId="2805F755">
            <w:pPr>
              <w:spacing w:line="360" w:lineRule="auto"/>
              <w:jc w:val="center"/>
              <w:rPr>
                <w:rFonts w:hint="eastAsia" w:ascii="宋体" w:hAnsi="宋体" w:eastAsia="宋体" w:cs="宋体"/>
                <w:sz w:val="24"/>
              </w:rPr>
            </w:pPr>
          </w:p>
        </w:tc>
        <w:tc>
          <w:tcPr>
            <w:tcW w:w="2126" w:type="dxa"/>
            <w:vAlign w:val="center"/>
          </w:tcPr>
          <w:p w14:paraId="683C7B8B">
            <w:pPr>
              <w:spacing w:line="360" w:lineRule="auto"/>
              <w:jc w:val="center"/>
              <w:rPr>
                <w:rFonts w:hint="eastAsia" w:ascii="宋体" w:hAnsi="宋体" w:eastAsia="宋体" w:cs="宋体"/>
                <w:sz w:val="24"/>
              </w:rPr>
            </w:pPr>
          </w:p>
        </w:tc>
      </w:tr>
      <w:tr w14:paraId="61A5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26F86AF">
            <w:pPr>
              <w:spacing w:line="360" w:lineRule="auto"/>
              <w:jc w:val="center"/>
              <w:rPr>
                <w:rFonts w:hint="eastAsia" w:ascii="宋体" w:hAnsi="宋体" w:eastAsia="宋体" w:cs="宋体"/>
                <w:b/>
                <w:sz w:val="24"/>
              </w:rPr>
            </w:pPr>
            <w:r>
              <w:rPr>
                <w:rFonts w:hint="eastAsia" w:ascii="宋体" w:hAnsi="宋体" w:eastAsia="宋体" w:cs="宋体"/>
                <w:b/>
                <w:sz w:val="24"/>
              </w:rPr>
              <w:t>投标报价（小写）</w:t>
            </w:r>
          </w:p>
        </w:tc>
        <w:tc>
          <w:tcPr>
            <w:tcW w:w="8647" w:type="dxa"/>
            <w:gridSpan w:val="4"/>
          </w:tcPr>
          <w:p w14:paraId="6D9BC701">
            <w:pPr>
              <w:spacing w:line="360" w:lineRule="auto"/>
              <w:jc w:val="center"/>
              <w:rPr>
                <w:rFonts w:hint="eastAsia" w:ascii="宋体" w:hAnsi="宋体" w:eastAsia="宋体" w:cs="宋体"/>
                <w:sz w:val="24"/>
              </w:rPr>
            </w:pPr>
          </w:p>
        </w:tc>
      </w:tr>
      <w:tr w14:paraId="237B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D3DC552">
            <w:pPr>
              <w:spacing w:line="360" w:lineRule="auto"/>
              <w:jc w:val="center"/>
              <w:rPr>
                <w:rFonts w:hint="eastAsia" w:ascii="宋体" w:hAnsi="宋体" w:eastAsia="宋体" w:cs="宋体"/>
                <w:b/>
                <w:sz w:val="24"/>
              </w:rPr>
            </w:pPr>
            <w:r>
              <w:rPr>
                <w:rFonts w:hint="eastAsia" w:ascii="宋体" w:hAnsi="宋体" w:eastAsia="宋体" w:cs="宋体"/>
                <w:b/>
                <w:sz w:val="24"/>
              </w:rPr>
              <w:t>投标报价（大写）</w:t>
            </w:r>
          </w:p>
        </w:tc>
        <w:tc>
          <w:tcPr>
            <w:tcW w:w="8647" w:type="dxa"/>
            <w:gridSpan w:val="4"/>
          </w:tcPr>
          <w:p w14:paraId="1066AF37">
            <w:pPr>
              <w:spacing w:line="360" w:lineRule="auto"/>
              <w:jc w:val="center"/>
              <w:rPr>
                <w:rFonts w:hint="eastAsia" w:ascii="宋体" w:hAnsi="宋体" w:eastAsia="宋体" w:cs="宋体"/>
                <w:sz w:val="24"/>
              </w:rPr>
            </w:pPr>
          </w:p>
        </w:tc>
      </w:tr>
    </w:tbl>
    <w:p w14:paraId="705227F5">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3D1A9772">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1、投标人需按本表格式填写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w:t>
      </w:r>
      <w:r>
        <w:rPr>
          <w:rFonts w:hint="eastAsia" w:ascii="宋体" w:hAnsi="宋体" w:eastAsia="宋体" w:cs="宋体"/>
          <w:kern w:val="0"/>
          <w:sz w:val="24"/>
          <w:lang w:val="zh-CN"/>
        </w:rPr>
        <w:t>。</w:t>
      </w:r>
    </w:p>
    <w:p w14:paraId="68A2211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；采购内容未包含在《开标一览表（报价表）》名称栏中，投标人不能作出合理解释的，</w:t>
      </w:r>
      <w:r>
        <w:rPr>
          <w:rFonts w:hint="eastAsia" w:ascii="宋体" w:hAnsi="宋体" w:eastAsia="宋体" w:cs="宋体"/>
          <w:b/>
          <w:kern w:val="0"/>
          <w:sz w:val="24"/>
        </w:rPr>
        <w:t>视为</w:t>
      </w:r>
      <w:r>
        <w:rPr>
          <w:rFonts w:hint="eastAsia" w:ascii="宋体" w:hAnsi="宋体" w:eastAsia="宋体" w:cs="宋体"/>
          <w:b/>
          <w:sz w:val="24"/>
        </w:rPr>
        <w:t>投标文件含有采购人不能接受的附加条件的，投标无效。</w:t>
      </w:r>
    </w:p>
    <w:p w14:paraId="5A7D347C">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3、特别提示：采购代理机构将对项目名称和项目编号，中标供应商名称、地址和中标金额，主要中标标的名称、服务范围、服务要求、服务时间、服务标准等予以公示。</w:t>
      </w:r>
    </w:p>
    <w:p w14:paraId="5ED23B14">
      <w:pPr>
        <w:snapToGrid w:val="0"/>
        <w:spacing w:line="360" w:lineRule="auto"/>
        <w:ind w:firstLine="480" w:firstLineChars="200"/>
        <w:jc w:val="left"/>
        <w:rPr>
          <w:rFonts w:hint="eastAsia" w:ascii="宋体" w:hAnsi="宋体" w:eastAsia="宋体" w:cs="宋体"/>
          <w:color w:val="FF0000"/>
          <w:kern w:val="0"/>
          <w:sz w:val="24"/>
          <w:lang w:val="zh-CN"/>
        </w:rPr>
      </w:pPr>
      <w:r>
        <w:rPr>
          <w:rFonts w:hint="eastAsia" w:ascii="宋体" w:hAnsi="宋体" w:eastAsia="宋体" w:cs="宋体"/>
          <w:color w:val="FF0000"/>
          <w:kern w:val="0"/>
          <w:sz w:val="24"/>
          <w:szCs w:val="22"/>
          <w:lang w:val="zh-CN"/>
        </w:rPr>
        <w:t>4、</w:t>
      </w:r>
      <w:r>
        <w:rPr>
          <w:rFonts w:hint="eastAsia" w:ascii="宋体" w:hAnsi="宋体" w:eastAsia="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10058D8">
      <w:pPr>
        <w:snapToGrid w:val="0"/>
        <w:spacing w:line="360" w:lineRule="auto"/>
        <w:ind w:firstLine="640" w:firstLineChars="200"/>
        <w:jc w:val="left"/>
        <w:rPr>
          <w:rFonts w:hint="eastAsia" w:ascii="宋体" w:hAnsi="宋体" w:eastAsia="宋体" w:cs="宋体"/>
          <w:sz w:val="32"/>
          <w:szCs w:val="32"/>
        </w:rPr>
        <w:sectPr>
          <w:pgSz w:w="16838" w:h="11906" w:orient="landscape"/>
          <w:pgMar w:top="1418" w:right="1247" w:bottom="1418" w:left="1276" w:header="851" w:footer="992" w:gutter="0"/>
          <w:cols w:space="720" w:num="1"/>
          <w:titlePg/>
          <w:docGrid w:linePitch="312" w:charSpace="0"/>
        </w:sectPr>
      </w:pPr>
    </w:p>
    <w:p w14:paraId="121D39C0">
      <w:pPr>
        <w:pStyle w:val="379"/>
        <w:tabs>
          <w:tab w:val="clear" w:pos="720"/>
        </w:tabs>
        <w:snapToGrid w:val="0"/>
        <w:spacing w:before="120" w:after="120"/>
        <w:ind w:firstLine="643"/>
        <w:outlineLvl w:val="9"/>
        <w:rPr>
          <w:rFonts w:hint="eastAsia"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14:paraId="0A08D4E0">
      <w:pPr>
        <w:widowControl/>
        <w:spacing w:line="360" w:lineRule="auto"/>
        <w:ind w:firstLine="120" w:firstLineChars="50"/>
        <w:jc w:val="left"/>
        <w:rPr>
          <w:rFonts w:hint="eastAsia" w:ascii="宋体" w:hAnsi="宋体" w:eastAsia="宋体" w:cs="宋体"/>
          <w:b/>
          <w:kern w:val="0"/>
          <w:sz w:val="36"/>
          <w:szCs w:val="36"/>
        </w:rPr>
      </w:pPr>
      <w:r>
        <w:rPr>
          <w:rFonts w:hint="eastAsia" w:ascii="宋体" w:hAnsi="宋体" w:eastAsia="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AB9F1CE">
      <w:pPr>
        <w:spacing w:line="360" w:lineRule="auto"/>
        <w:ind w:right="420" w:firstLine="3614" w:firstLineChars="1000"/>
        <w:rPr>
          <w:rFonts w:hint="eastAsia" w:ascii="宋体" w:hAnsi="宋体" w:eastAsia="宋体" w:cs="宋体"/>
          <w:b/>
          <w:kern w:val="0"/>
          <w:sz w:val="36"/>
          <w:szCs w:val="36"/>
        </w:rPr>
      </w:pPr>
    </w:p>
    <w:p w14:paraId="46E7575C">
      <w:pPr>
        <w:spacing w:line="360" w:lineRule="auto"/>
        <w:ind w:right="420" w:firstLine="3614" w:firstLineChars="1000"/>
        <w:rPr>
          <w:rFonts w:hint="eastAsia" w:ascii="宋体" w:hAnsi="宋体" w:eastAsia="宋体" w:cs="宋体"/>
          <w:b/>
          <w:kern w:val="0"/>
          <w:sz w:val="36"/>
          <w:szCs w:val="36"/>
        </w:rPr>
      </w:pPr>
    </w:p>
    <w:p w14:paraId="5E08CB90">
      <w:pPr>
        <w:spacing w:line="360" w:lineRule="auto"/>
        <w:ind w:right="420" w:firstLine="3614" w:firstLineChars="1000"/>
        <w:rPr>
          <w:rFonts w:hint="eastAsia" w:ascii="宋体" w:hAnsi="宋体" w:eastAsia="宋体" w:cs="宋体"/>
          <w:b/>
          <w:kern w:val="0"/>
          <w:sz w:val="36"/>
          <w:szCs w:val="36"/>
        </w:rPr>
      </w:pPr>
    </w:p>
    <w:p w14:paraId="5F061FEB">
      <w:pPr>
        <w:spacing w:line="360" w:lineRule="auto"/>
        <w:ind w:right="420" w:firstLine="3614" w:firstLineChars="1000"/>
        <w:rPr>
          <w:rFonts w:hint="eastAsia" w:ascii="宋体" w:hAnsi="宋体" w:eastAsia="宋体" w:cs="宋体"/>
          <w:b/>
          <w:kern w:val="0"/>
          <w:sz w:val="36"/>
          <w:szCs w:val="36"/>
        </w:rPr>
      </w:pPr>
    </w:p>
    <w:p w14:paraId="769FCAA5">
      <w:pPr>
        <w:spacing w:line="360" w:lineRule="auto"/>
        <w:ind w:right="420" w:firstLine="3614" w:firstLineChars="1000"/>
        <w:rPr>
          <w:rFonts w:hint="eastAsia" w:ascii="宋体" w:hAnsi="宋体" w:eastAsia="宋体" w:cs="宋体"/>
          <w:b/>
          <w:kern w:val="0"/>
          <w:sz w:val="36"/>
          <w:szCs w:val="36"/>
        </w:rPr>
      </w:pPr>
    </w:p>
    <w:p w14:paraId="041067BA">
      <w:pPr>
        <w:spacing w:line="360" w:lineRule="auto"/>
        <w:ind w:right="420" w:firstLine="3614" w:firstLineChars="1000"/>
        <w:rPr>
          <w:rFonts w:hint="eastAsia" w:ascii="宋体" w:hAnsi="宋体" w:eastAsia="宋体" w:cs="宋体"/>
          <w:b/>
          <w:kern w:val="0"/>
          <w:sz w:val="36"/>
          <w:szCs w:val="36"/>
        </w:rPr>
      </w:pPr>
    </w:p>
    <w:p w14:paraId="742D1A17">
      <w:pPr>
        <w:spacing w:line="360" w:lineRule="auto"/>
        <w:ind w:right="420" w:firstLine="3614" w:firstLineChars="1000"/>
        <w:rPr>
          <w:rFonts w:hint="eastAsia" w:ascii="宋体" w:hAnsi="宋体" w:eastAsia="宋体" w:cs="宋体"/>
          <w:b/>
          <w:kern w:val="0"/>
          <w:sz w:val="36"/>
          <w:szCs w:val="36"/>
        </w:rPr>
      </w:pPr>
    </w:p>
    <w:p w14:paraId="214C5E53">
      <w:pPr>
        <w:spacing w:line="360" w:lineRule="auto"/>
        <w:ind w:right="420" w:firstLine="3614" w:firstLineChars="1000"/>
        <w:rPr>
          <w:rFonts w:hint="eastAsia" w:ascii="宋体" w:hAnsi="宋体" w:eastAsia="宋体" w:cs="宋体"/>
          <w:b/>
          <w:kern w:val="0"/>
          <w:sz w:val="36"/>
          <w:szCs w:val="36"/>
        </w:rPr>
      </w:pPr>
    </w:p>
    <w:p w14:paraId="3B5E6004">
      <w:pPr>
        <w:spacing w:line="360" w:lineRule="auto"/>
        <w:ind w:right="420" w:firstLine="3614" w:firstLineChars="1000"/>
        <w:rPr>
          <w:rFonts w:hint="eastAsia" w:ascii="宋体" w:hAnsi="宋体" w:eastAsia="宋体" w:cs="宋体"/>
          <w:b/>
          <w:kern w:val="0"/>
          <w:sz w:val="36"/>
          <w:szCs w:val="36"/>
        </w:rPr>
      </w:pPr>
    </w:p>
    <w:p w14:paraId="3281367A">
      <w:pPr>
        <w:spacing w:line="360" w:lineRule="auto"/>
        <w:ind w:right="420" w:firstLine="3614" w:firstLineChars="1000"/>
        <w:rPr>
          <w:rFonts w:hint="eastAsia" w:ascii="宋体" w:hAnsi="宋体" w:eastAsia="宋体" w:cs="宋体"/>
          <w:b/>
          <w:kern w:val="0"/>
          <w:sz w:val="36"/>
          <w:szCs w:val="36"/>
        </w:rPr>
      </w:pPr>
    </w:p>
    <w:p w14:paraId="58589FC8">
      <w:pPr>
        <w:spacing w:line="360" w:lineRule="auto"/>
        <w:ind w:right="420" w:firstLine="3614" w:firstLineChars="1000"/>
        <w:rPr>
          <w:rFonts w:hint="eastAsia" w:ascii="宋体" w:hAnsi="宋体" w:eastAsia="宋体" w:cs="宋体"/>
          <w:b/>
          <w:kern w:val="0"/>
          <w:sz w:val="36"/>
          <w:szCs w:val="36"/>
        </w:rPr>
      </w:pPr>
    </w:p>
    <w:p w14:paraId="3790CA8F">
      <w:pPr>
        <w:spacing w:line="360" w:lineRule="auto"/>
        <w:ind w:right="420" w:firstLine="3614" w:firstLineChars="1000"/>
        <w:rPr>
          <w:rFonts w:hint="eastAsia" w:ascii="宋体" w:hAnsi="宋体" w:eastAsia="宋体" w:cs="宋体"/>
          <w:b/>
          <w:kern w:val="0"/>
          <w:sz w:val="36"/>
          <w:szCs w:val="36"/>
        </w:rPr>
      </w:pPr>
    </w:p>
    <w:p w14:paraId="3457376F">
      <w:pPr>
        <w:spacing w:line="360" w:lineRule="auto"/>
        <w:ind w:right="420" w:firstLine="3614" w:firstLineChars="1000"/>
        <w:rPr>
          <w:rFonts w:hint="eastAsia" w:ascii="宋体" w:hAnsi="宋体" w:eastAsia="宋体" w:cs="宋体"/>
          <w:b/>
          <w:kern w:val="0"/>
          <w:sz w:val="36"/>
          <w:szCs w:val="36"/>
        </w:rPr>
      </w:pPr>
    </w:p>
    <w:p w14:paraId="622633CA">
      <w:pPr>
        <w:spacing w:line="360" w:lineRule="auto"/>
        <w:ind w:right="420" w:firstLine="3614" w:firstLineChars="1000"/>
        <w:rPr>
          <w:rFonts w:hint="eastAsia" w:ascii="宋体" w:hAnsi="宋体" w:eastAsia="宋体" w:cs="宋体"/>
          <w:b/>
          <w:kern w:val="0"/>
          <w:sz w:val="36"/>
          <w:szCs w:val="36"/>
        </w:rPr>
      </w:pPr>
    </w:p>
    <w:p w14:paraId="6EFC88BF">
      <w:pPr>
        <w:spacing w:line="360" w:lineRule="auto"/>
        <w:ind w:right="420" w:firstLine="3614" w:firstLineChars="1000"/>
        <w:rPr>
          <w:rFonts w:hint="eastAsia" w:ascii="宋体" w:hAnsi="宋体" w:eastAsia="宋体" w:cs="宋体"/>
          <w:b/>
          <w:kern w:val="0"/>
          <w:sz w:val="36"/>
          <w:szCs w:val="36"/>
        </w:rPr>
      </w:pPr>
    </w:p>
    <w:p w14:paraId="6857FB1A">
      <w:pPr>
        <w:pStyle w:val="5"/>
        <w:pageBreakBefore/>
        <w:widowControl/>
        <w:spacing w:before="100" w:beforeAutospacing="1" w:after="100" w:afterAutospacing="1" w:line="360" w:lineRule="auto"/>
        <w:ind w:left="1290" w:firstLine="3092" w:firstLineChars="700"/>
        <w:rPr>
          <w:rFonts w:hint="eastAsia" w:ascii="宋体" w:hAnsi="宋体" w:eastAsia="宋体" w:cs="宋体"/>
        </w:rPr>
      </w:pPr>
      <w:r>
        <w:rPr>
          <w:rFonts w:hint="eastAsia" w:ascii="宋体" w:hAnsi="宋体" w:eastAsia="宋体" w:cs="宋体"/>
        </w:rPr>
        <w:t>附件</w:t>
      </w:r>
    </w:p>
    <w:p w14:paraId="22E745FC">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14:paraId="30E47B86">
      <w:pPr>
        <w:spacing w:line="360" w:lineRule="auto"/>
        <w:jc w:val="center"/>
        <w:rPr>
          <w:rFonts w:hint="eastAsia" w:ascii="宋体" w:hAnsi="宋体" w:eastAsia="宋体" w:cs="宋体"/>
          <w:b/>
          <w:spacing w:val="6"/>
          <w:sz w:val="32"/>
          <w:szCs w:val="32"/>
        </w:rPr>
      </w:pPr>
      <w:bookmarkStart w:id="145" w:name="OLE_LINK14"/>
      <w:bookmarkStart w:id="146" w:name="OLE_LINK13"/>
      <w:r>
        <w:rPr>
          <w:rFonts w:hint="eastAsia" w:ascii="宋体" w:hAnsi="宋体" w:eastAsia="宋体" w:cs="宋体"/>
          <w:b/>
          <w:spacing w:val="6"/>
          <w:sz w:val="32"/>
          <w:szCs w:val="32"/>
        </w:rPr>
        <w:t>残疾人福利性单位声明函</w:t>
      </w:r>
    </w:p>
    <w:bookmarkEnd w:id="145"/>
    <w:bookmarkEnd w:id="146"/>
    <w:p w14:paraId="41B420FD">
      <w:pPr>
        <w:spacing w:line="360" w:lineRule="auto"/>
        <w:rPr>
          <w:rFonts w:hint="eastAsia" w:ascii="宋体" w:hAnsi="宋体" w:eastAsia="宋体" w:cs="宋体"/>
          <w:b/>
          <w:spacing w:val="6"/>
          <w:sz w:val="30"/>
          <w:szCs w:val="30"/>
        </w:rPr>
      </w:pPr>
    </w:p>
    <w:p w14:paraId="6D7F4D74">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0000FF"/>
          <w:sz w:val="24"/>
          <w:u w:val="single"/>
        </w:rPr>
        <w:t>(采购人)</w:t>
      </w:r>
      <w:r>
        <w:rPr>
          <w:rFonts w:hint="eastAsia" w:ascii="宋体" w:hAnsi="宋体" w:eastAsia="宋体" w:cs="宋体"/>
          <w:sz w:val="24"/>
        </w:rPr>
        <w:t>_单位的_</w:t>
      </w:r>
      <w:r>
        <w:rPr>
          <w:rFonts w:hint="eastAsia" w:ascii="宋体" w:hAnsi="宋体" w:eastAsia="宋体" w:cs="宋体"/>
          <w:color w:val="0000FF"/>
          <w:sz w:val="24"/>
          <w:u w:val="single"/>
        </w:rPr>
        <w:t>（项目名称）</w:t>
      </w:r>
      <w:r>
        <w:rPr>
          <w:rFonts w:hint="eastAsia" w:ascii="宋体" w:hAnsi="宋体" w:eastAsia="宋体" w:cs="宋体"/>
          <w:color w:val="0000FF"/>
          <w:sz w:val="24"/>
        </w:rPr>
        <w:t>_</w:t>
      </w:r>
      <w:r>
        <w:rPr>
          <w:rFonts w:hint="eastAsia" w:ascii="宋体" w:hAnsi="宋体" w:eastAsia="宋体" w:cs="宋体"/>
          <w:sz w:val="24"/>
        </w:rPr>
        <w:t>_项目采购活动提供本单位制造的货物（由本单位承担工程/提供服务），或者提供其他残疾人福利性单位制造的货物（不包括使用非残疾人福利性单位注册商标的货物）。</w:t>
      </w:r>
    </w:p>
    <w:p w14:paraId="195DF427">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308A9E80">
      <w:pPr>
        <w:spacing w:line="360" w:lineRule="auto"/>
        <w:ind w:firstLine="480" w:firstLineChars="200"/>
        <w:rPr>
          <w:rFonts w:hint="eastAsia" w:ascii="宋体" w:hAnsi="宋体" w:eastAsia="宋体" w:cs="宋体"/>
          <w:sz w:val="24"/>
        </w:rPr>
      </w:pPr>
    </w:p>
    <w:p w14:paraId="1E9B008F">
      <w:pPr>
        <w:spacing w:line="360" w:lineRule="auto"/>
        <w:ind w:firstLine="480" w:firstLineChars="200"/>
        <w:rPr>
          <w:rFonts w:hint="eastAsia" w:ascii="宋体" w:hAnsi="宋体" w:eastAsia="宋体" w:cs="宋体"/>
          <w:sz w:val="24"/>
        </w:rPr>
      </w:pPr>
    </w:p>
    <w:p w14:paraId="6C8D64CD">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kern w:val="0"/>
          <w:sz w:val="24"/>
          <w:lang w:val="zh-CN"/>
        </w:rPr>
        <w:t>投标人名称（电子签名）</w:t>
      </w:r>
      <w:r>
        <w:rPr>
          <w:rFonts w:hint="eastAsia" w:ascii="宋体" w:hAnsi="宋体" w:eastAsia="宋体" w:cs="宋体"/>
          <w:sz w:val="24"/>
        </w:rPr>
        <w:t>：</w:t>
      </w:r>
    </w:p>
    <w:p w14:paraId="6FB8B035">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2590D507">
      <w:pPr>
        <w:spacing w:line="360" w:lineRule="auto"/>
        <w:ind w:firstLine="480" w:firstLineChars="200"/>
        <w:rPr>
          <w:rFonts w:hint="eastAsia" w:ascii="宋体" w:hAnsi="宋体" w:eastAsia="宋体" w:cs="宋体"/>
          <w:sz w:val="24"/>
        </w:rPr>
      </w:pPr>
    </w:p>
    <w:p w14:paraId="3C56FE78">
      <w:pPr>
        <w:spacing w:line="360" w:lineRule="auto"/>
        <w:ind w:firstLine="420" w:firstLineChars="200"/>
        <w:rPr>
          <w:rFonts w:hint="eastAsia" w:ascii="宋体" w:hAnsi="宋体" w:eastAsia="宋体" w:cs="宋体"/>
        </w:rPr>
      </w:pPr>
    </w:p>
    <w:p w14:paraId="3477656B">
      <w:pPr>
        <w:spacing w:line="360" w:lineRule="auto"/>
        <w:ind w:firstLine="420" w:firstLineChars="200"/>
        <w:rPr>
          <w:rFonts w:hint="eastAsia" w:ascii="宋体" w:hAnsi="宋体" w:eastAsia="宋体" w:cs="宋体"/>
        </w:rPr>
      </w:pPr>
    </w:p>
    <w:p w14:paraId="5D037907">
      <w:pPr>
        <w:spacing w:line="360" w:lineRule="auto"/>
        <w:ind w:firstLine="420" w:firstLineChars="200"/>
        <w:rPr>
          <w:rFonts w:hint="eastAsia" w:ascii="宋体" w:hAnsi="宋体" w:eastAsia="宋体" w:cs="宋体"/>
        </w:rPr>
      </w:pPr>
    </w:p>
    <w:p w14:paraId="30CED5BA">
      <w:pPr>
        <w:spacing w:line="360" w:lineRule="auto"/>
        <w:ind w:firstLine="420" w:firstLineChars="200"/>
        <w:rPr>
          <w:rFonts w:hint="eastAsia" w:ascii="宋体" w:hAnsi="宋体" w:eastAsia="宋体" w:cs="宋体"/>
        </w:rPr>
      </w:pPr>
    </w:p>
    <w:p w14:paraId="7CAE54C6">
      <w:pPr>
        <w:spacing w:line="360" w:lineRule="auto"/>
        <w:rPr>
          <w:rFonts w:hint="eastAsia" w:ascii="宋体" w:hAnsi="宋体" w:eastAsia="宋体" w:cs="宋体"/>
          <w:b/>
          <w:sz w:val="24"/>
        </w:rPr>
      </w:pPr>
    </w:p>
    <w:p w14:paraId="1AA1E420">
      <w:pPr>
        <w:spacing w:line="360" w:lineRule="auto"/>
        <w:rPr>
          <w:rFonts w:hint="eastAsia" w:ascii="宋体" w:hAnsi="宋体" w:eastAsia="宋体" w:cs="宋体"/>
          <w:b/>
          <w:sz w:val="24"/>
        </w:rPr>
      </w:pPr>
    </w:p>
    <w:p w14:paraId="14DFE30E">
      <w:pPr>
        <w:spacing w:line="360" w:lineRule="auto"/>
        <w:rPr>
          <w:rFonts w:hint="eastAsia" w:ascii="宋体" w:hAnsi="宋体" w:eastAsia="宋体" w:cs="宋体"/>
          <w:b/>
          <w:sz w:val="24"/>
        </w:rPr>
      </w:pPr>
    </w:p>
    <w:p w14:paraId="2B2FF94B">
      <w:pPr>
        <w:spacing w:line="360" w:lineRule="auto"/>
        <w:rPr>
          <w:rFonts w:hint="eastAsia" w:ascii="宋体" w:hAnsi="宋体" w:eastAsia="宋体" w:cs="宋体"/>
          <w:b/>
          <w:sz w:val="24"/>
        </w:rPr>
      </w:pPr>
    </w:p>
    <w:p w14:paraId="1A1822DC">
      <w:pPr>
        <w:spacing w:line="360" w:lineRule="auto"/>
        <w:rPr>
          <w:rFonts w:hint="eastAsia" w:ascii="宋体" w:hAnsi="宋体" w:eastAsia="宋体" w:cs="宋体"/>
          <w:b/>
          <w:sz w:val="24"/>
        </w:rPr>
      </w:pPr>
    </w:p>
    <w:p w14:paraId="6397BC55">
      <w:pPr>
        <w:spacing w:line="360" w:lineRule="auto"/>
        <w:rPr>
          <w:rFonts w:hint="eastAsia" w:ascii="宋体" w:hAnsi="宋体" w:eastAsia="宋体" w:cs="宋体"/>
          <w:b/>
          <w:sz w:val="24"/>
        </w:rPr>
      </w:pPr>
    </w:p>
    <w:p w14:paraId="7CBB04CF">
      <w:pPr>
        <w:spacing w:line="360" w:lineRule="auto"/>
        <w:rPr>
          <w:rFonts w:hint="eastAsia" w:ascii="宋体" w:hAnsi="宋体" w:eastAsia="宋体" w:cs="宋体"/>
          <w:b/>
          <w:sz w:val="24"/>
        </w:rPr>
      </w:pPr>
    </w:p>
    <w:p w14:paraId="7295D90A">
      <w:pPr>
        <w:spacing w:line="360" w:lineRule="auto"/>
        <w:rPr>
          <w:rFonts w:hint="eastAsia" w:ascii="宋体" w:hAnsi="宋体" w:eastAsia="宋体" w:cs="宋体"/>
          <w:b/>
          <w:sz w:val="24"/>
        </w:rPr>
      </w:pPr>
    </w:p>
    <w:p w14:paraId="1553C4FA">
      <w:pPr>
        <w:spacing w:line="360" w:lineRule="auto"/>
        <w:rPr>
          <w:rFonts w:hint="eastAsia" w:ascii="宋体" w:hAnsi="宋体" w:eastAsia="宋体" w:cs="宋体"/>
          <w:b/>
          <w:sz w:val="24"/>
        </w:rPr>
      </w:pPr>
    </w:p>
    <w:p w14:paraId="0BAEF348">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14:paraId="213C23FF">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261A344B">
      <w:pPr>
        <w:snapToGrid w:val="0"/>
        <w:spacing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048FE783">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p>
    <w:p w14:paraId="4936227D">
      <w:pPr>
        <w:snapToGrid w:val="0"/>
        <w:spacing w:line="360" w:lineRule="auto"/>
        <w:rPr>
          <w:rFonts w:hint="eastAsia" w:ascii="宋体" w:hAnsi="宋体" w:eastAsia="宋体" w:cs="宋体"/>
          <w:sz w:val="24"/>
        </w:rPr>
      </w:pPr>
      <w:r>
        <w:rPr>
          <w:rFonts w:hint="eastAsia" w:ascii="宋体" w:hAnsi="宋体" w:eastAsia="宋体" w:cs="宋体"/>
          <w:sz w:val="24"/>
        </w:rPr>
        <w:t>地址：邮编：</w:t>
      </w:r>
    </w:p>
    <w:p w14:paraId="4FF78511">
      <w:pPr>
        <w:snapToGrid w:val="0"/>
        <w:spacing w:line="360" w:lineRule="auto"/>
        <w:rPr>
          <w:rFonts w:hint="eastAsia" w:ascii="宋体" w:hAnsi="宋体" w:eastAsia="宋体" w:cs="宋体"/>
          <w:sz w:val="24"/>
        </w:rPr>
      </w:pPr>
      <w:r>
        <w:rPr>
          <w:rFonts w:hint="eastAsia" w:ascii="宋体" w:hAnsi="宋体" w:eastAsia="宋体" w:cs="宋体"/>
          <w:sz w:val="24"/>
        </w:rPr>
        <w:t>联系人：联系电话：</w:t>
      </w:r>
    </w:p>
    <w:p w14:paraId="349F9D87">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p>
    <w:p w14:paraId="28AB086D">
      <w:pPr>
        <w:snapToGrid w:val="0"/>
        <w:spacing w:line="360" w:lineRule="auto"/>
        <w:rPr>
          <w:rFonts w:hint="eastAsia" w:ascii="宋体" w:hAnsi="宋体" w:eastAsia="宋体" w:cs="宋体"/>
          <w:sz w:val="24"/>
        </w:rPr>
      </w:pPr>
      <w:r>
        <w:rPr>
          <w:rFonts w:hint="eastAsia" w:ascii="宋体" w:hAnsi="宋体" w:eastAsia="宋体" w:cs="宋体"/>
          <w:sz w:val="24"/>
        </w:rPr>
        <w:t>联系电话：</w:t>
      </w:r>
    </w:p>
    <w:p w14:paraId="16AE31B8">
      <w:pPr>
        <w:snapToGrid w:val="0"/>
        <w:spacing w:line="360" w:lineRule="auto"/>
        <w:rPr>
          <w:rFonts w:hint="eastAsia" w:ascii="宋体" w:hAnsi="宋体" w:eastAsia="宋体" w:cs="宋体"/>
          <w:sz w:val="24"/>
        </w:rPr>
      </w:pPr>
      <w:r>
        <w:rPr>
          <w:rFonts w:hint="eastAsia" w:ascii="宋体" w:hAnsi="宋体" w:eastAsia="宋体" w:cs="宋体"/>
          <w:sz w:val="24"/>
        </w:rPr>
        <w:t>地址： 邮编：</w:t>
      </w:r>
    </w:p>
    <w:p w14:paraId="7130BD9C">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41017F33">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p>
    <w:p w14:paraId="703A65E1">
      <w:pPr>
        <w:snapToGrid w:val="0"/>
        <w:spacing w:line="360" w:lineRule="auto"/>
        <w:rPr>
          <w:rFonts w:hint="eastAsia" w:ascii="宋体" w:hAnsi="宋体" w:eastAsia="宋体" w:cs="宋体"/>
          <w:sz w:val="24"/>
        </w:rPr>
      </w:pPr>
      <w:r>
        <w:rPr>
          <w:rFonts w:hint="eastAsia" w:ascii="宋体" w:hAnsi="宋体" w:eastAsia="宋体" w:cs="宋体"/>
          <w:sz w:val="24"/>
        </w:rPr>
        <w:t>质疑项目的编号：包号：</w:t>
      </w:r>
    </w:p>
    <w:p w14:paraId="64BC8B53">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p>
    <w:p w14:paraId="5CAB802C">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p>
    <w:p w14:paraId="4F257B72">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1E1E665F">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p>
    <w:p w14:paraId="1D6D5B25">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p>
    <w:p w14:paraId="13EDA159">
      <w:pPr>
        <w:snapToGrid w:val="0"/>
        <w:spacing w:line="360" w:lineRule="auto"/>
        <w:rPr>
          <w:rFonts w:hint="eastAsia" w:ascii="宋体" w:hAnsi="宋体" w:eastAsia="宋体" w:cs="宋体"/>
          <w:sz w:val="24"/>
        </w:rPr>
      </w:pPr>
    </w:p>
    <w:p w14:paraId="1407EE85">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p>
    <w:p w14:paraId="7357D6D6">
      <w:pPr>
        <w:snapToGrid w:val="0"/>
        <w:spacing w:line="360" w:lineRule="auto"/>
        <w:rPr>
          <w:rFonts w:hint="eastAsia" w:ascii="宋体" w:hAnsi="宋体" w:eastAsia="宋体" w:cs="宋体"/>
          <w:sz w:val="24"/>
          <w:u w:val="dotted"/>
        </w:rPr>
      </w:pPr>
    </w:p>
    <w:p w14:paraId="5EF136E9">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018B3D20">
      <w:pPr>
        <w:snapToGrid w:val="0"/>
        <w:spacing w:line="360" w:lineRule="auto"/>
        <w:rPr>
          <w:rFonts w:hint="eastAsia" w:ascii="宋体" w:hAnsi="宋体" w:eastAsia="宋体" w:cs="宋体"/>
          <w:sz w:val="24"/>
        </w:rPr>
      </w:pPr>
      <w:r>
        <w:rPr>
          <w:rFonts w:hint="eastAsia" w:ascii="宋体" w:hAnsi="宋体" w:eastAsia="宋体" w:cs="宋体"/>
          <w:sz w:val="24"/>
        </w:rPr>
        <w:t>……</w:t>
      </w:r>
    </w:p>
    <w:p w14:paraId="71BD05CD">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0704FAC5">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p>
    <w:p w14:paraId="246CEB2B">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468BADE1">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32F0FD81">
      <w:pPr>
        <w:spacing w:line="360" w:lineRule="auto"/>
        <w:jc w:val="center"/>
        <w:rPr>
          <w:rFonts w:hint="eastAsia" w:ascii="宋体" w:hAnsi="宋体" w:eastAsia="宋体" w:cs="宋体"/>
          <w:b/>
          <w:bCs/>
          <w:sz w:val="24"/>
        </w:rPr>
      </w:pPr>
    </w:p>
    <w:p w14:paraId="4AE674A2">
      <w:pPr>
        <w:spacing w:line="360" w:lineRule="auto"/>
        <w:rPr>
          <w:rFonts w:hint="eastAsia" w:ascii="宋体" w:hAnsi="宋体" w:eastAsia="宋体" w:cs="宋体"/>
          <w:b/>
          <w:sz w:val="24"/>
        </w:rPr>
      </w:pPr>
    </w:p>
    <w:p w14:paraId="2D27482A">
      <w:pPr>
        <w:spacing w:line="360" w:lineRule="auto"/>
        <w:rPr>
          <w:rFonts w:hint="eastAsia" w:ascii="宋体" w:hAnsi="宋体" w:eastAsia="宋体" w:cs="宋体"/>
          <w:b/>
          <w:sz w:val="24"/>
        </w:rPr>
      </w:pPr>
    </w:p>
    <w:p w14:paraId="2DB5740E">
      <w:pPr>
        <w:spacing w:line="360" w:lineRule="auto"/>
        <w:rPr>
          <w:rFonts w:hint="eastAsia" w:ascii="宋体" w:hAnsi="宋体" w:eastAsia="宋体" w:cs="宋体"/>
          <w:b/>
          <w:sz w:val="24"/>
        </w:rPr>
      </w:pPr>
    </w:p>
    <w:p w14:paraId="07044E3B">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61688C12">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08B6BF0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33E04C6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4EE9483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4BCC1D5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0A267352">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172FD08C">
      <w:pPr>
        <w:widowControl/>
        <w:spacing w:line="360" w:lineRule="auto"/>
        <w:ind w:firstLine="600" w:firstLineChars="200"/>
        <w:jc w:val="left"/>
        <w:rPr>
          <w:rFonts w:hint="eastAsia" w:ascii="宋体" w:hAnsi="宋体" w:eastAsia="宋体" w:cs="宋体"/>
          <w:sz w:val="30"/>
          <w:szCs w:val="30"/>
        </w:rPr>
      </w:pPr>
    </w:p>
    <w:p w14:paraId="72FD05C0">
      <w:pPr>
        <w:spacing w:line="360" w:lineRule="auto"/>
        <w:jc w:val="center"/>
        <w:rPr>
          <w:rFonts w:hint="eastAsia" w:ascii="宋体" w:hAnsi="宋体" w:eastAsia="宋体" w:cs="宋体"/>
          <w:b/>
          <w:spacing w:val="6"/>
          <w:sz w:val="32"/>
          <w:szCs w:val="32"/>
        </w:rPr>
      </w:pPr>
    </w:p>
    <w:p w14:paraId="6BD91997">
      <w:pPr>
        <w:spacing w:line="360" w:lineRule="auto"/>
        <w:jc w:val="center"/>
        <w:rPr>
          <w:rFonts w:hint="eastAsia" w:ascii="宋体" w:hAnsi="宋体" w:eastAsia="宋体" w:cs="宋体"/>
          <w:b/>
          <w:spacing w:val="6"/>
          <w:sz w:val="32"/>
          <w:szCs w:val="32"/>
        </w:rPr>
      </w:pPr>
    </w:p>
    <w:p w14:paraId="1B433851">
      <w:pPr>
        <w:spacing w:line="360" w:lineRule="auto"/>
        <w:jc w:val="center"/>
        <w:rPr>
          <w:rFonts w:hint="eastAsia" w:ascii="宋体" w:hAnsi="宋体" w:eastAsia="宋体" w:cs="宋体"/>
          <w:b/>
          <w:spacing w:val="6"/>
          <w:sz w:val="32"/>
          <w:szCs w:val="32"/>
        </w:rPr>
      </w:pPr>
    </w:p>
    <w:p w14:paraId="5043CCCC">
      <w:pPr>
        <w:spacing w:line="360" w:lineRule="auto"/>
        <w:jc w:val="center"/>
        <w:rPr>
          <w:rFonts w:hint="eastAsia" w:ascii="宋体" w:hAnsi="宋体" w:eastAsia="宋体" w:cs="宋体"/>
          <w:b/>
          <w:spacing w:val="6"/>
          <w:sz w:val="32"/>
          <w:szCs w:val="32"/>
        </w:rPr>
      </w:pPr>
    </w:p>
    <w:p w14:paraId="13FE50CB">
      <w:pPr>
        <w:spacing w:line="360" w:lineRule="auto"/>
        <w:jc w:val="center"/>
        <w:rPr>
          <w:rFonts w:hint="eastAsia" w:ascii="宋体" w:hAnsi="宋体" w:eastAsia="宋体" w:cs="宋体"/>
          <w:b/>
          <w:spacing w:val="6"/>
          <w:sz w:val="32"/>
          <w:szCs w:val="32"/>
        </w:rPr>
      </w:pPr>
    </w:p>
    <w:p w14:paraId="5C388882">
      <w:pPr>
        <w:spacing w:line="360" w:lineRule="auto"/>
        <w:jc w:val="center"/>
        <w:rPr>
          <w:rFonts w:hint="eastAsia" w:ascii="宋体" w:hAnsi="宋体" w:eastAsia="宋体" w:cs="宋体"/>
          <w:b/>
          <w:spacing w:val="6"/>
          <w:sz w:val="32"/>
          <w:szCs w:val="32"/>
        </w:rPr>
      </w:pPr>
    </w:p>
    <w:p w14:paraId="56836091">
      <w:pPr>
        <w:spacing w:line="360" w:lineRule="auto"/>
        <w:jc w:val="center"/>
        <w:rPr>
          <w:rFonts w:hint="eastAsia" w:ascii="宋体" w:hAnsi="宋体" w:eastAsia="宋体" w:cs="宋体"/>
          <w:b/>
          <w:spacing w:val="6"/>
          <w:sz w:val="32"/>
          <w:szCs w:val="32"/>
        </w:rPr>
      </w:pPr>
    </w:p>
    <w:p w14:paraId="790C71D6">
      <w:pPr>
        <w:spacing w:line="360" w:lineRule="auto"/>
        <w:jc w:val="center"/>
        <w:rPr>
          <w:rFonts w:hint="eastAsia" w:ascii="宋体" w:hAnsi="宋体" w:eastAsia="宋体" w:cs="宋体"/>
          <w:b/>
          <w:spacing w:val="6"/>
          <w:sz w:val="32"/>
          <w:szCs w:val="32"/>
        </w:rPr>
      </w:pPr>
    </w:p>
    <w:p w14:paraId="18A2704F">
      <w:pPr>
        <w:spacing w:line="360" w:lineRule="auto"/>
        <w:jc w:val="center"/>
        <w:rPr>
          <w:rFonts w:hint="eastAsia" w:ascii="宋体" w:hAnsi="宋体" w:eastAsia="宋体" w:cs="宋体"/>
          <w:b/>
          <w:spacing w:val="6"/>
          <w:sz w:val="32"/>
          <w:szCs w:val="32"/>
        </w:rPr>
      </w:pPr>
    </w:p>
    <w:p w14:paraId="7AB0B9E5">
      <w:pPr>
        <w:spacing w:line="360" w:lineRule="auto"/>
        <w:jc w:val="center"/>
        <w:rPr>
          <w:rFonts w:hint="eastAsia" w:ascii="宋体" w:hAnsi="宋体" w:eastAsia="宋体" w:cs="宋体"/>
          <w:b/>
          <w:spacing w:val="6"/>
          <w:sz w:val="32"/>
          <w:szCs w:val="32"/>
        </w:rPr>
      </w:pPr>
    </w:p>
    <w:p w14:paraId="02372498">
      <w:pPr>
        <w:spacing w:line="360" w:lineRule="auto"/>
        <w:jc w:val="center"/>
        <w:rPr>
          <w:rFonts w:hint="eastAsia" w:ascii="宋体" w:hAnsi="宋体" w:eastAsia="宋体" w:cs="宋体"/>
          <w:b/>
          <w:spacing w:val="6"/>
          <w:sz w:val="32"/>
          <w:szCs w:val="32"/>
        </w:rPr>
      </w:pPr>
    </w:p>
    <w:p w14:paraId="0E325A65">
      <w:pPr>
        <w:spacing w:line="360" w:lineRule="auto"/>
        <w:jc w:val="center"/>
        <w:rPr>
          <w:rFonts w:hint="eastAsia" w:ascii="宋体" w:hAnsi="宋体" w:eastAsia="宋体" w:cs="宋体"/>
          <w:b/>
          <w:spacing w:val="6"/>
          <w:sz w:val="32"/>
          <w:szCs w:val="32"/>
        </w:rPr>
      </w:pPr>
    </w:p>
    <w:p w14:paraId="5E52DC42">
      <w:pPr>
        <w:spacing w:line="360" w:lineRule="auto"/>
        <w:jc w:val="left"/>
        <w:rPr>
          <w:rFonts w:hint="eastAsia" w:ascii="宋体" w:hAnsi="宋体" w:eastAsia="宋体" w:cs="宋体"/>
          <w:b/>
          <w:spacing w:val="6"/>
          <w:sz w:val="32"/>
          <w:szCs w:val="32"/>
        </w:rPr>
      </w:pPr>
    </w:p>
    <w:p w14:paraId="038021EF">
      <w:pPr>
        <w:spacing w:line="360" w:lineRule="auto"/>
        <w:jc w:val="left"/>
        <w:rPr>
          <w:rFonts w:hint="eastAsia" w:ascii="宋体" w:hAnsi="宋体" w:eastAsia="宋体" w:cs="宋体"/>
          <w:b/>
          <w:spacing w:val="6"/>
          <w:sz w:val="32"/>
          <w:szCs w:val="32"/>
        </w:rPr>
      </w:pPr>
    </w:p>
    <w:p w14:paraId="715D14B5">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14:paraId="15CDE515">
      <w:pPr>
        <w:spacing w:line="360" w:lineRule="auto"/>
        <w:jc w:val="center"/>
        <w:rPr>
          <w:rFonts w:hint="eastAsia" w:ascii="宋体" w:hAnsi="宋体" w:eastAsia="宋体" w:cs="宋体"/>
          <w:b/>
          <w:sz w:val="24"/>
        </w:rPr>
      </w:pPr>
    </w:p>
    <w:p w14:paraId="6BED4999">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43068084">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3474C851">
      <w:pPr>
        <w:spacing w:line="360" w:lineRule="auto"/>
        <w:rPr>
          <w:rFonts w:hint="eastAsia" w:ascii="宋体" w:hAnsi="宋体" w:eastAsia="宋体" w:cs="宋体"/>
          <w:sz w:val="24"/>
          <w:u w:val="dotted"/>
        </w:rPr>
      </w:pPr>
      <w:r>
        <w:rPr>
          <w:rFonts w:hint="eastAsia" w:ascii="宋体" w:hAnsi="宋体" w:eastAsia="宋体" w:cs="宋体"/>
          <w:sz w:val="24"/>
        </w:rPr>
        <w:t>投诉人：</w:t>
      </w:r>
    </w:p>
    <w:p w14:paraId="338758CA">
      <w:pPr>
        <w:spacing w:line="360" w:lineRule="auto"/>
        <w:rPr>
          <w:rFonts w:hint="eastAsia" w:ascii="宋体" w:hAnsi="宋体" w:eastAsia="宋体" w:cs="宋体"/>
          <w:sz w:val="24"/>
          <w:u w:val="single"/>
        </w:rPr>
      </w:pPr>
      <w:r>
        <w:rPr>
          <w:rFonts w:hint="eastAsia" w:ascii="宋体" w:hAnsi="宋体" w:eastAsia="宋体" w:cs="宋体"/>
          <w:sz w:val="24"/>
        </w:rPr>
        <w:t>地     址：邮编：</w:t>
      </w:r>
    </w:p>
    <w:p w14:paraId="16F5EFF5">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p>
    <w:p w14:paraId="75528D8B">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p>
    <w:p w14:paraId="48B0CB28">
      <w:pPr>
        <w:spacing w:line="360" w:lineRule="auto"/>
        <w:rPr>
          <w:rFonts w:hint="eastAsia" w:ascii="宋体" w:hAnsi="宋体" w:eastAsia="宋体" w:cs="宋体"/>
          <w:sz w:val="24"/>
          <w:u w:val="dotted"/>
        </w:rPr>
      </w:pPr>
      <w:r>
        <w:rPr>
          <w:rFonts w:hint="eastAsia" w:ascii="宋体" w:hAnsi="宋体" w:eastAsia="宋体" w:cs="宋体"/>
          <w:sz w:val="24"/>
        </w:rPr>
        <w:t>授权代表：联系电话</w:t>
      </w:r>
      <w:r>
        <w:rPr>
          <w:rFonts w:hint="eastAsia" w:ascii="宋体" w:hAnsi="宋体" w:eastAsia="宋体" w:cs="宋体"/>
          <w:sz w:val="24"/>
          <w:u w:val="dotted"/>
        </w:rPr>
        <w:t xml:space="preserve">：                  </w:t>
      </w:r>
    </w:p>
    <w:p w14:paraId="12950EAC">
      <w:pPr>
        <w:spacing w:line="360" w:lineRule="auto"/>
        <w:rPr>
          <w:rFonts w:hint="eastAsia" w:ascii="宋体" w:hAnsi="宋体" w:eastAsia="宋体" w:cs="宋体"/>
          <w:sz w:val="24"/>
          <w:u w:val="dotted"/>
        </w:rPr>
      </w:pPr>
      <w:r>
        <w:rPr>
          <w:rFonts w:hint="eastAsia" w:ascii="宋体" w:hAnsi="宋体" w:eastAsia="宋体" w:cs="宋体"/>
          <w:sz w:val="24"/>
        </w:rPr>
        <w:t>地     址：邮编：</w:t>
      </w:r>
    </w:p>
    <w:p w14:paraId="3A620ED5">
      <w:pPr>
        <w:spacing w:line="360" w:lineRule="auto"/>
        <w:rPr>
          <w:rFonts w:hint="eastAsia" w:ascii="宋体" w:hAnsi="宋体" w:eastAsia="宋体" w:cs="宋体"/>
          <w:sz w:val="24"/>
          <w:u w:val="single"/>
        </w:rPr>
      </w:pPr>
      <w:r>
        <w:rPr>
          <w:rFonts w:hint="eastAsia" w:ascii="宋体" w:hAnsi="宋体" w:eastAsia="宋体" w:cs="宋体"/>
          <w:sz w:val="24"/>
        </w:rPr>
        <w:t>被投诉人1：</w:t>
      </w:r>
    </w:p>
    <w:p w14:paraId="2DAE442A">
      <w:pPr>
        <w:spacing w:line="360" w:lineRule="auto"/>
        <w:rPr>
          <w:rFonts w:hint="eastAsia" w:ascii="宋体" w:hAnsi="宋体" w:eastAsia="宋体" w:cs="宋体"/>
          <w:sz w:val="24"/>
          <w:u w:val="single"/>
        </w:rPr>
      </w:pPr>
      <w:r>
        <w:rPr>
          <w:rFonts w:hint="eastAsia" w:ascii="宋体" w:hAnsi="宋体" w:eastAsia="宋体" w:cs="宋体"/>
          <w:sz w:val="24"/>
        </w:rPr>
        <w:t>地     址：邮编：</w:t>
      </w:r>
    </w:p>
    <w:p w14:paraId="5D869F7B">
      <w:pPr>
        <w:spacing w:line="360" w:lineRule="auto"/>
        <w:rPr>
          <w:rFonts w:hint="eastAsia" w:ascii="宋体" w:hAnsi="宋体" w:eastAsia="宋体" w:cs="宋体"/>
          <w:sz w:val="24"/>
          <w:u w:val="single"/>
        </w:rPr>
      </w:pPr>
      <w:r>
        <w:rPr>
          <w:rFonts w:hint="eastAsia" w:ascii="宋体" w:hAnsi="宋体" w:eastAsia="宋体" w:cs="宋体"/>
          <w:sz w:val="24"/>
        </w:rPr>
        <w:t>联系人：联系电话：</w:t>
      </w:r>
    </w:p>
    <w:p w14:paraId="09438FAE">
      <w:pPr>
        <w:spacing w:line="360" w:lineRule="auto"/>
        <w:rPr>
          <w:rFonts w:hint="eastAsia" w:ascii="宋体" w:hAnsi="宋体" w:eastAsia="宋体" w:cs="宋体"/>
          <w:sz w:val="24"/>
        </w:rPr>
      </w:pPr>
      <w:r>
        <w:rPr>
          <w:rFonts w:hint="eastAsia" w:ascii="宋体" w:hAnsi="宋体" w:eastAsia="宋体" w:cs="宋体"/>
          <w:sz w:val="24"/>
        </w:rPr>
        <w:t>被投诉人2</w:t>
      </w:r>
    </w:p>
    <w:p w14:paraId="33EA43AA">
      <w:pPr>
        <w:spacing w:line="360" w:lineRule="auto"/>
        <w:rPr>
          <w:rFonts w:hint="eastAsia" w:ascii="宋体" w:hAnsi="宋体" w:eastAsia="宋体" w:cs="宋体"/>
          <w:sz w:val="24"/>
          <w:u w:val="dotted"/>
        </w:rPr>
      </w:pPr>
      <w:r>
        <w:rPr>
          <w:rFonts w:hint="eastAsia" w:ascii="宋体" w:hAnsi="宋体" w:eastAsia="宋体" w:cs="宋体"/>
          <w:sz w:val="24"/>
        </w:rPr>
        <w:t>……</w:t>
      </w:r>
    </w:p>
    <w:p w14:paraId="4EFEC964">
      <w:pPr>
        <w:spacing w:line="360" w:lineRule="auto"/>
        <w:rPr>
          <w:rFonts w:hint="eastAsia" w:ascii="宋体" w:hAnsi="宋体" w:eastAsia="宋体" w:cs="宋体"/>
          <w:sz w:val="24"/>
          <w:u w:val="single"/>
        </w:rPr>
      </w:pPr>
      <w:r>
        <w:rPr>
          <w:rFonts w:hint="eastAsia" w:ascii="宋体" w:hAnsi="宋体" w:eastAsia="宋体" w:cs="宋体"/>
          <w:sz w:val="24"/>
        </w:rPr>
        <w:t>相关供应商：</w:t>
      </w:r>
    </w:p>
    <w:p w14:paraId="31EC3DA9">
      <w:pPr>
        <w:spacing w:line="360" w:lineRule="auto"/>
        <w:rPr>
          <w:rFonts w:hint="eastAsia" w:ascii="宋体" w:hAnsi="宋体" w:eastAsia="宋体" w:cs="宋体"/>
          <w:sz w:val="24"/>
          <w:u w:val="single"/>
        </w:rPr>
      </w:pPr>
      <w:r>
        <w:rPr>
          <w:rFonts w:hint="eastAsia" w:ascii="宋体" w:hAnsi="宋体" w:eastAsia="宋体" w:cs="宋体"/>
          <w:sz w:val="24"/>
        </w:rPr>
        <w:t>地     址：邮编：</w:t>
      </w:r>
    </w:p>
    <w:p w14:paraId="3E375EEB">
      <w:pPr>
        <w:spacing w:line="360" w:lineRule="auto"/>
        <w:rPr>
          <w:rFonts w:hint="eastAsia" w:ascii="宋体" w:hAnsi="宋体" w:eastAsia="宋体" w:cs="宋体"/>
          <w:sz w:val="24"/>
          <w:u w:val="single"/>
        </w:rPr>
      </w:pPr>
      <w:r>
        <w:rPr>
          <w:rFonts w:hint="eastAsia" w:ascii="宋体" w:hAnsi="宋体" w:eastAsia="宋体" w:cs="宋体"/>
          <w:sz w:val="24"/>
        </w:rPr>
        <w:t>联系人：联系电话：</w:t>
      </w:r>
    </w:p>
    <w:p w14:paraId="4ED3A661">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2CC77B0E">
      <w:pPr>
        <w:spacing w:line="360" w:lineRule="auto"/>
        <w:rPr>
          <w:rFonts w:hint="eastAsia" w:ascii="宋体" w:hAnsi="宋体" w:eastAsia="宋体" w:cs="宋体"/>
          <w:sz w:val="24"/>
          <w:u w:val="dotted"/>
        </w:rPr>
      </w:pPr>
      <w:r>
        <w:rPr>
          <w:rFonts w:hint="eastAsia" w:ascii="宋体" w:hAnsi="宋体" w:eastAsia="宋体" w:cs="宋体"/>
          <w:sz w:val="24"/>
        </w:rPr>
        <w:t>采购项目名称：</w:t>
      </w:r>
    </w:p>
    <w:p w14:paraId="2C4C7E87">
      <w:pPr>
        <w:spacing w:line="360" w:lineRule="auto"/>
        <w:rPr>
          <w:rFonts w:hint="eastAsia" w:ascii="宋体" w:hAnsi="宋体" w:eastAsia="宋体" w:cs="宋体"/>
          <w:sz w:val="24"/>
          <w:u w:val="single"/>
        </w:rPr>
      </w:pPr>
      <w:r>
        <w:rPr>
          <w:rFonts w:hint="eastAsia" w:ascii="宋体" w:hAnsi="宋体" w:eastAsia="宋体" w:cs="宋体"/>
          <w:sz w:val="24"/>
        </w:rPr>
        <w:t>采购项目编号：包号：</w:t>
      </w:r>
    </w:p>
    <w:p w14:paraId="01B14075">
      <w:pPr>
        <w:spacing w:line="360" w:lineRule="auto"/>
        <w:rPr>
          <w:rFonts w:hint="eastAsia" w:ascii="宋体" w:hAnsi="宋体" w:eastAsia="宋体" w:cs="宋体"/>
          <w:sz w:val="24"/>
        </w:rPr>
      </w:pPr>
      <w:r>
        <w:rPr>
          <w:rFonts w:hint="eastAsia" w:ascii="宋体" w:hAnsi="宋体" w:eastAsia="宋体" w:cs="宋体"/>
          <w:sz w:val="24"/>
        </w:rPr>
        <w:t>采购人名称：</w:t>
      </w:r>
    </w:p>
    <w:p w14:paraId="60F3776F">
      <w:pPr>
        <w:spacing w:line="360" w:lineRule="auto"/>
        <w:rPr>
          <w:rFonts w:hint="eastAsia" w:ascii="宋体" w:hAnsi="宋体" w:eastAsia="宋体" w:cs="宋体"/>
          <w:sz w:val="24"/>
          <w:u w:val="single"/>
        </w:rPr>
      </w:pPr>
      <w:r>
        <w:rPr>
          <w:rFonts w:hint="eastAsia" w:ascii="宋体" w:hAnsi="宋体" w:eastAsia="宋体" w:cs="宋体"/>
          <w:sz w:val="24"/>
        </w:rPr>
        <w:t>代理机构名称：</w:t>
      </w:r>
    </w:p>
    <w:p w14:paraId="18EC986B">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p>
    <w:p w14:paraId="47544E02">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p>
    <w:p w14:paraId="0BD8FF36">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2AA12D4F">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投诉人于年月日,向提出质疑，质疑事项为：</w:t>
      </w:r>
    </w:p>
    <w:p w14:paraId="12D959AD">
      <w:pPr>
        <w:spacing w:line="360" w:lineRule="auto"/>
        <w:rPr>
          <w:rFonts w:hint="eastAsia" w:ascii="宋体" w:hAnsi="宋体" w:eastAsia="宋体" w:cs="宋体"/>
          <w:sz w:val="24"/>
          <w:u w:val="dotted"/>
        </w:rPr>
      </w:pPr>
    </w:p>
    <w:p w14:paraId="4AE10179">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于年月日,就质疑事项作出了答复/没有在法定期限内作出答复。</w:t>
      </w:r>
    </w:p>
    <w:p w14:paraId="4FE6775D">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3AD78781">
      <w:pPr>
        <w:spacing w:line="360" w:lineRule="auto"/>
        <w:rPr>
          <w:rFonts w:hint="eastAsia" w:ascii="宋体" w:hAnsi="宋体" w:eastAsia="宋体" w:cs="宋体"/>
          <w:sz w:val="24"/>
          <w:u w:val="single"/>
        </w:rPr>
      </w:pPr>
      <w:r>
        <w:rPr>
          <w:rFonts w:hint="eastAsia" w:ascii="宋体" w:hAnsi="宋体" w:eastAsia="宋体" w:cs="宋体"/>
          <w:sz w:val="24"/>
        </w:rPr>
        <w:t>投诉事项 1：</w:t>
      </w:r>
    </w:p>
    <w:p w14:paraId="73176AB7">
      <w:pPr>
        <w:spacing w:line="360" w:lineRule="auto"/>
        <w:rPr>
          <w:rFonts w:hint="eastAsia" w:ascii="宋体" w:hAnsi="宋体" w:eastAsia="宋体" w:cs="宋体"/>
          <w:sz w:val="24"/>
        </w:rPr>
      </w:pPr>
      <w:r>
        <w:rPr>
          <w:rFonts w:hint="eastAsia" w:ascii="宋体" w:hAnsi="宋体" w:eastAsia="宋体" w:cs="宋体"/>
          <w:sz w:val="24"/>
        </w:rPr>
        <w:t>事实依据：</w:t>
      </w:r>
    </w:p>
    <w:p w14:paraId="0DC3906E">
      <w:pPr>
        <w:spacing w:line="360" w:lineRule="auto"/>
        <w:rPr>
          <w:rFonts w:hint="eastAsia" w:ascii="宋体" w:hAnsi="宋体" w:eastAsia="宋体" w:cs="宋体"/>
          <w:sz w:val="24"/>
          <w:u w:val="dotted"/>
        </w:rPr>
      </w:pPr>
    </w:p>
    <w:p w14:paraId="32BE0F5D">
      <w:pPr>
        <w:spacing w:line="360" w:lineRule="auto"/>
        <w:rPr>
          <w:rFonts w:hint="eastAsia" w:ascii="宋体" w:hAnsi="宋体" w:eastAsia="宋体" w:cs="宋体"/>
          <w:sz w:val="24"/>
          <w:u w:val="single"/>
        </w:rPr>
      </w:pPr>
      <w:r>
        <w:rPr>
          <w:rFonts w:hint="eastAsia" w:ascii="宋体" w:hAnsi="宋体" w:eastAsia="宋体" w:cs="宋体"/>
          <w:sz w:val="24"/>
        </w:rPr>
        <w:t>法律依据：</w:t>
      </w:r>
    </w:p>
    <w:p w14:paraId="7DFC4B96">
      <w:pPr>
        <w:spacing w:line="360" w:lineRule="auto"/>
        <w:rPr>
          <w:rFonts w:hint="eastAsia" w:ascii="宋体" w:hAnsi="宋体" w:eastAsia="宋体" w:cs="宋体"/>
          <w:sz w:val="24"/>
          <w:u w:val="dotted"/>
        </w:rPr>
      </w:pPr>
    </w:p>
    <w:p w14:paraId="288EB805">
      <w:pPr>
        <w:spacing w:line="360" w:lineRule="auto"/>
        <w:rPr>
          <w:rFonts w:hint="eastAsia" w:ascii="宋体" w:hAnsi="宋体" w:eastAsia="宋体" w:cs="宋体"/>
          <w:sz w:val="24"/>
        </w:rPr>
      </w:pPr>
      <w:r>
        <w:rPr>
          <w:rFonts w:hint="eastAsia" w:ascii="宋体" w:hAnsi="宋体" w:eastAsia="宋体" w:cs="宋体"/>
          <w:sz w:val="24"/>
        </w:rPr>
        <w:t>投诉事项2</w:t>
      </w:r>
    </w:p>
    <w:p w14:paraId="1CBB7954">
      <w:pPr>
        <w:spacing w:line="360" w:lineRule="auto"/>
        <w:rPr>
          <w:rFonts w:hint="eastAsia" w:ascii="宋体" w:hAnsi="宋体" w:eastAsia="宋体" w:cs="宋体"/>
          <w:sz w:val="24"/>
          <w:u w:val="dotted"/>
        </w:rPr>
      </w:pPr>
      <w:r>
        <w:rPr>
          <w:rFonts w:hint="eastAsia" w:ascii="宋体" w:hAnsi="宋体" w:eastAsia="宋体" w:cs="宋体"/>
          <w:sz w:val="24"/>
        </w:rPr>
        <w:t>……</w:t>
      </w:r>
    </w:p>
    <w:p w14:paraId="69FA5DF4">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12224850">
      <w:pPr>
        <w:spacing w:line="360" w:lineRule="auto"/>
        <w:rPr>
          <w:rFonts w:hint="eastAsia" w:ascii="宋体" w:hAnsi="宋体" w:eastAsia="宋体" w:cs="宋体"/>
          <w:sz w:val="24"/>
        </w:rPr>
      </w:pPr>
      <w:r>
        <w:rPr>
          <w:rFonts w:hint="eastAsia" w:ascii="宋体" w:hAnsi="宋体" w:eastAsia="宋体" w:cs="宋体"/>
          <w:sz w:val="24"/>
        </w:rPr>
        <w:t>请求：</w:t>
      </w:r>
    </w:p>
    <w:p w14:paraId="6C3DCEA8">
      <w:pPr>
        <w:spacing w:line="360" w:lineRule="auto"/>
        <w:rPr>
          <w:rFonts w:hint="eastAsia" w:ascii="宋体" w:hAnsi="宋体" w:eastAsia="宋体" w:cs="宋体"/>
          <w:sz w:val="24"/>
          <w:u w:val="single"/>
        </w:rPr>
      </w:pPr>
    </w:p>
    <w:p w14:paraId="3E3C4CC2">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7761CF79">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038C2037">
      <w:pPr>
        <w:spacing w:line="360" w:lineRule="auto"/>
        <w:rPr>
          <w:rFonts w:hint="eastAsia" w:ascii="宋体" w:hAnsi="宋体" w:eastAsia="宋体" w:cs="宋体"/>
          <w:b/>
          <w:sz w:val="24"/>
        </w:rPr>
      </w:pPr>
    </w:p>
    <w:p w14:paraId="2D1B3433">
      <w:pPr>
        <w:spacing w:line="360" w:lineRule="auto"/>
        <w:rPr>
          <w:rFonts w:hint="eastAsia" w:ascii="宋体" w:hAnsi="宋体" w:eastAsia="宋体" w:cs="宋体"/>
          <w:b/>
          <w:sz w:val="24"/>
        </w:rPr>
      </w:pPr>
    </w:p>
    <w:p w14:paraId="338FC1A0">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52813395">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7962FBA1">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5384131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4A915F7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509CB9B2">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5CD01D5A">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15683CA7">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415ABD53">
      <w:pPr>
        <w:spacing w:line="360" w:lineRule="auto"/>
        <w:rPr>
          <w:rFonts w:hint="eastAsia" w:ascii="宋体" w:hAnsi="宋体" w:eastAsia="宋体" w:cs="宋体"/>
          <w:b/>
          <w:sz w:val="24"/>
        </w:rPr>
      </w:pPr>
    </w:p>
    <w:p w14:paraId="65569A6A">
      <w:pPr>
        <w:autoSpaceDE w:val="0"/>
        <w:autoSpaceDN w:val="0"/>
        <w:jc w:val="center"/>
        <w:rPr>
          <w:rFonts w:hint="eastAsia" w:ascii="宋体" w:hAnsi="宋体" w:eastAsia="宋体" w:cs="宋体"/>
          <w:b/>
          <w:spacing w:val="6"/>
          <w:sz w:val="32"/>
          <w:szCs w:val="32"/>
        </w:rPr>
      </w:pPr>
    </w:p>
    <w:p w14:paraId="599385FD">
      <w:pPr>
        <w:autoSpaceDE w:val="0"/>
        <w:autoSpaceDN w:val="0"/>
        <w:jc w:val="center"/>
        <w:rPr>
          <w:rFonts w:hint="eastAsia" w:ascii="宋体" w:hAnsi="宋体" w:eastAsia="宋体" w:cs="宋体"/>
          <w:b/>
          <w:spacing w:val="6"/>
          <w:sz w:val="32"/>
          <w:szCs w:val="32"/>
        </w:rPr>
      </w:pPr>
    </w:p>
    <w:p w14:paraId="5D340E22">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14:paraId="0260BB85">
      <w:pPr>
        <w:spacing w:line="360" w:lineRule="auto"/>
        <w:rPr>
          <w:rFonts w:hint="eastAsia" w:ascii="宋体" w:hAnsi="宋体" w:eastAsia="宋体" w:cs="宋体"/>
          <w:sz w:val="24"/>
          <w:u w:val="single"/>
        </w:rPr>
      </w:pPr>
    </w:p>
    <w:p w14:paraId="15D67FAB">
      <w:pPr>
        <w:spacing w:line="360" w:lineRule="auto"/>
        <w:rPr>
          <w:rFonts w:hint="eastAsia" w:ascii="宋体" w:hAnsi="宋体" w:eastAsia="宋体" w:cs="宋体"/>
          <w:sz w:val="24"/>
        </w:rPr>
      </w:pPr>
      <w:r>
        <w:rPr>
          <w:rFonts w:hint="eastAsia" w:ascii="宋体" w:hAnsi="宋体" w:eastAsia="宋体" w:cs="宋体"/>
          <w:color w:val="0000FF"/>
          <w:sz w:val="24"/>
          <w:u w:val="single"/>
        </w:rPr>
        <w:t>（采购人）</w:t>
      </w:r>
      <w:r>
        <w:rPr>
          <w:rFonts w:hint="eastAsia" w:ascii="宋体" w:hAnsi="宋体" w:eastAsia="宋体" w:cs="宋体"/>
          <w:sz w:val="24"/>
          <w:u w:val="single"/>
        </w:rPr>
        <w:t>、（采购代理机构）：</w:t>
      </w:r>
    </w:p>
    <w:p w14:paraId="0EDD141D">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sz w:val="24"/>
        </w:rPr>
        <w:t>(投标人全称)是中华人民共和国依法登记注册的合法企业，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w:t>
      </w:r>
      <w:r>
        <w:rPr>
          <w:rFonts w:hint="eastAsia" w:ascii="宋体" w:hAnsi="宋体" w:eastAsia="宋体" w:cs="宋体"/>
          <w:color w:val="0000FF"/>
          <w:sz w:val="24"/>
        </w:rPr>
        <w:t>（项目名称）</w:t>
      </w:r>
      <w:r>
        <w:rPr>
          <w:rFonts w:hint="eastAsia" w:ascii="宋体" w:hAnsi="宋体" w:eastAsia="宋体" w:cs="宋体"/>
          <w:sz w:val="24"/>
        </w:rPr>
        <w:t>【招标编号：</w:t>
      </w:r>
      <w:r>
        <w:rPr>
          <w:rFonts w:hint="eastAsia" w:ascii="宋体" w:hAnsi="宋体" w:eastAsia="宋体" w:cs="宋体"/>
          <w:color w:val="FF0000"/>
          <w:sz w:val="24"/>
        </w:rPr>
        <w:t>（采购编号）</w:t>
      </w:r>
      <w:r>
        <w:rPr>
          <w:rFonts w:hint="eastAsia" w:ascii="宋体" w:hAnsi="宋体" w:eastAsia="宋体" w:cs="宋体"/>
          <w:sz w:val="24"/>
        </w:rPr>
        <w:t>】</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14:paraId="3E105451">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14:paraId="5F09DCB6">
      <w:pPr>
        <w:spacing w:line="360" w:lineRule="auto"/>
        <w:ind w:firstLine="494"/>
        <w:rPr>
          <w:rFonts w:hint="eastAsia" w:ascii="宋体" w:hAnsi="宋体" w:eastAsia="宋体" w:cs="宋体"/>
          <w:sz w:val="24"/>
        </w:rPr>
      </w:pPr>
    </w:p>
    <w:p w14:paraId="40D2FEE0">
      <w:pPr>
        <w:spacing w:line="360" w:lineRule="auto"/>
        <w:ind w:firstLine="494"/>
        <w:rPr>
          <w:rFonts w:hint="eastAsia" w:ascii="宋体" w:hAnsi="宋体" w:eastAsia="宋体" w:cs="宋体"/>
          <w:sz w:val="24"/>
        </w:rPr>
      </w:pPr>
    </w:p>
    <w:p w14:paraId="2ED51D8A">
      <w:pPr>
        <w:spacing w:line="360" w:lineRule="auto"/>
        <w:ind w:firstLine="494"/>
        <w:rPr>
          <w:rFonts w:hint="eastAsia" w:ascii="宋体" w:hAnsi="宋体" w:eastAsia="宋体" w:cs="宋体"/>
          <w:sz w:val="24"/>
        </w:rPr>
      </w:pPr>
    </w:p>
    <w:p w14:paraId="6949664C">
      <w:pPr>
        <w:spacing w:line="360" w:lineRule="auto"/>
        <w:ind w:firstLine="494"/>
        <w:rPr>
          <w:rFonts w:hint="eastAsia" w:ascii="宋体" w:hAnsi="宋体" w:eastAsia="宋体" w:cs="宋体"/>
          <w:sz w:val="24"/>
        </w:rPr>
      </w:pPr>
    </w:p>
    <w:p w14:paraId="6B3FAA85">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02104823">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3B0F26E0">
      <w:pPr>
        <w:rPr>
          <w:rFonts w:hint="eastAsia" w:ascii="宋体" w:hAnsi="宋体" w:eastAsia="宋体" w:cs="宋体"/>
          <w:sz w:val="24"/>
        </w:rPr>
      </w:pPr>
      <w:r>
        <w:rPr>
          <w:rFonts w:hint="eastAsia" w:ascii="宋体" w:hAnsi="宋体" w:eastAsia="宋体" w:cs="宋体"/>
          <w:b/>
          <w:bCs/>
          <w:sz w:val="24"/>
        </w:rPr>
        <w:t>附：</w:t>
      </w:r>
    </w:p>
    <w:p w14:paraId="724D9387">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HP+MHYAAAACgEAAA8AAAAAAAAAAQAgAAAAIgAAAGRycy9kb3ducmV2LnhtbFBL&#10;AQIUABQAAAAIAIdO4kBFaxQ89gEAADEEAAAOAAAAAAAAAAEAIAAAACcBAABkcnMvZTJvRG9jLnht&#10;bFBLBQYAAAAABgAGAFkBAACPBQAAAAA=&#10;">
                <v:fill on="t" focussize="0,0"/>
                <v:stroke color="#000000" joinstyle="miter"/>
                <v:imagedata o:title=""/>
                <o:lock v:ext="edit" aspectratio="f"/>
              </v:rect>
            </w:pict>
          </mc:Fallback>
        </mc:AlternateContent>
      </w:r>
      <w:r>
        <w:rPr>
          <w:rFonts w:hint="eastAsia" w:ascii="宋体" w:hAnsi="宋体" w:eastAsia="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07BY2AAAAAoBAAAPAAAAAAAAAAEAIAAAACIAAABkcnMvZG93bnJldi54bWxQ&#10;SwECFAAUAAAACACHTuJAl/bUlfcBAAAxBAAADgAAAAAAAAABACAAAAAnAQAAZHJzL2Uyb0RvYy54&#10;bWxQSwUGAAAAAAYABgBZAQAAkAUAAAAA&#10;">
                <v:fill on="t" focussize="0,0"/>
                <v:stroke color="#000000" joinstyle="miter"/>
                <v:imagedata o:title=""/>
                <o:lock v:ext="edit" aspectratio="f"/>
              </v:rect>
            </w:pict>
          </mc:Fallback>
        </mc:AlternateContent>
      </w:r>
      <w:r>
        <w:rPr>
          <w:rFonts w:hint="eastAsia" w:ascii="宋体" w:hAnsi="宋体" w:eastAsia="宋体" w:cs="宋体"/>
          <w:sz w:val="24"/>
        </w:rPr>
        <w:t>投标单位法定名称章（印模）                投标单位“XX专用章”（印模）</w:t>
      </w:r>
    </w:p>
    <w:p w14:paraId="5AE66730">
      <w:pPr>
        <w:autoSpaceDE w:val="0"/>
        <w:autoSpaceDN w:val="0"/>
        <w:jc w:val="center"/>
        <w:rPr>
          <w:rFonts w:hint="eastAsia" w:ascii="宋体" w:hAnsi="宋体" w:eastAsia="宋体" w:cs="宋体"/>
          <w:b/>
          <w:spacing w:val="6"/>
          <w:sz w:val="32"/>
          <w:szCs w:val="32"/>
        </w:rPr>
      </w:pPr>
    </w:p>
    <w:p w14:paraId="77AF20A2">
      <w:pPr>
        <w:autoSpaceDE w:val="0"/>
        <w:autoSpaceDN w:val="0"/>
        <w:jc w:val="center"/>
        <w:rPr>
          <w:rFonts w:hint="eastAsia" w:ascii="宋体" w:hAnsi="宋体" w:eastAsia="宋体" w:cs="宋体"/>
          <w:b/>
          <w:spacing w:val="6"/>
          <w:sz w:val="32"/>
          <w:szCs w:val="32"/>
        </w:rPr>
      </w:pPr>
    </w:p>
    <w:p w14:paraId="6CF558B9">
      <w:pPr>
        <w:autoSpaceDE w:val="0"/>
        <w:autoSpaceDN w:val="0"/>
        <w:jc w:val="center"/>
        <w:rPr>
          <w:rFonts w:hint="eastAsia" w:ascii="宋体" w:hAnsi="宋体" w:eastAsia="宋体" w:cs="宋体"/>
          <w:b/>
          <w:spacing w:val="6"/>
          <w:sz w:val="32"/>
          <w:szCs w:val="32"/>
        </w:rPr>
      </w:pPr>
    </w:p>
    <w:p w14:paraId="6B9528FD">
      <w:pPr>
        <w:autoSpaceDE w:val="0"/>
        <w:autoSpaceDN w:val="0"/>
        <w:jc w:val="center"/>
        <w:rPr>
          <w:rFonts w:hint="eastAsia" w:ascii="宋体" w:hAnsi="宋体" w:eastAsia="宋体" w:cs="宋体"/>
          <w:b/>
          <w:spacing w:val="6"/>
          <w:sz w:val="32"/>
          <w:szCs w:val="32"/>
        </w:rPr>
      </w:pPr>
    </w:p>
    <w:p w14:paraId="166867FD">
      <w:pPr>
        <w:autoSpaceDE w:val="0"/>
        <w:autoSpaceDN w:val="0"/>
        <w:jc w:val="center"/>
        <w:rPr>
          <w:rFonts w:hint="eastAsia" w:ascii="宋体" w:hAnsi="宋体" w:eastAsia="宋体" w:cs="宋体"/>
          <w:b/>
          <w:spacing w:val="6"/>
          <w:sz w:val="32"/>
          <w:szCs w:val="32"/>
        </w:rPr>
      </w:pPr>
    </w:p>
    <w:p w14:paraId="3BB6B224">
      <w:pPr>
        <w:autoSpaceDE w:val="0"/>
        <w:autoSpaceDN w:val="0"/>
        <w:jc w:val="center"/>
        <w:rPr>
          <w:rFonts w:hint="eastAsia" w:ascii="宋体" w:hAnsi="宋体" w:eastAsia="宋体" w:cs="宋体"/>
          <w:b/>
          <w:spacing w:val="6"/>
          <w:sz w:val="32"/>
          <w:szCs w:val="32"/>
        </w:rPr>
      </w:pPr>
    </w:p>
    <w:p w14:paraId="799739C4">
      <w:pPr>
        <w:autoSpaceDE w:val="0"/>
        <w:autoSpaceDN w:val="0"/>
        <w:jc w:val="center"/>
        <w:rPr>
          <w:rFonts w:hint="eastAsia" w:ascii="宋体" w:hAnsi="宋体" w:eastAsia="宋体" w:cs="宋体"/>
          <w:b/>
          <w:spacing w:val="6"/>
          <w:sz w:val="32"/>
          <w:szCs w:val="32"/>
        </w:rPr>
      </w:pPr>
    </w:p>
    <w:p w14:paraId="05B75C52">
      <w:pPr>
        <w:autoSpaceDE w:val="0"/>
        <w:autoSpaceDN w:val="0"/>
        <w:jc w:val="center"/>
        <w:rPr>
          <w:rFonts w:hint="eastAsia" w:ascii="宋体" w:hAnsi="宋体" w:eastAsia="宋体" w:cs="宋体"/>
          <w:b/>
          <w:spacing w:val="6"/>
          <w:sz w:val="32"/>
          <w:szCs w:val="32"/>
        </w:rPr>
      </w:pPr>
    </w:p>
    <w:p w14:paraId="7636C78D">
      <w:pPr>
        <w:autoSpaceDE w:val="0"/>
        <w:autoSpaceDN w:val="0"/>
        <w:jc w:val="center"/>
        <w:rPr>
          <w:rFonts w:hint="eastAsia" w:ascii="宋体" w:hAnsi="宋体" w:eastAsia="宋体" w:cs="宋体"/>
          <w:b/>
          <w:spacing w:val="6"/>
          <w:sz w:val="32"/>
          <w:szCs w:val="32"/>
        </w:rPr>
      </w:pPr>
    </w:p>
    <w:p w14:paraId="39D986C8">
      <w:pPr>
        <w:autoSpaceDE w:val="0"/>
        <w:autoSpaceDN w:val="0"/>
        <w:jc w:val="center"/>
        <w:rPr>
          <w:rFonts w:hint="eastAsia" w:ascii="宋体" w:hAnsi="宋体" w:eastAsia="宋体" w:cs="宋体"/>
          <w:b/>
          <w:spacing w:val="6"/>
          <w:sz w:val="32"/>
          <w:szCs w:val="32"/>
        </w:rPr>
      </w:pPr>
    </w:p>
    <w:p w14:paraId="53CB6C90">
      <w:pPr>
        <w:autoSpaceDE w:val="0"/>
        <w:autoSpaceDN w:val="0"/>
        <w:jc w:val="center"/>
        <w:rPr>
          <w:rFonts w:hint="eastAsia" w:ascii="宋体" w:hAnsi="宋体" w:eastAsia="宋体" w:cs="宋体"/>
          <w:b/>
          <w:spacing w:val="6"/>
          <w:sz w:val="32"/>
          <w:szCs w:val="32"/>
        </w:rPr>
      </w:pPr>
    </w:p>
    <w:p w14:paraId="209CEE7B">
      <w:pPr>
        <w:autoSpaceDE w:val="0"/>
        <w:autoSpaceDN w:val="0"/>
        <w:jc w:val="center"/>
        <w:rPr>
          <w:rFonts w:hint="eastAsia" w:ascii="宋体" w:hAnsi="宋体" w:eastAsia="宋体" w:cs="宋体"/>
          <w:b/>
          <w:spacing w:val="6"/>
          <w:sz w:val="32"/>
          <w:szCs w:val="32"/>
        </w:rPr>
      </w:pPr>
    </w:p>
    <w:p w14:paraId="0AF9F8F0">
      <w:pPr>
        <w:autoSpaceDE w:val="0"/>
        <w:autoSpaceDN w:val="0"/>
        <w:jc w:val="center"/>
        <w:rPr>
          <w:rFonts w:hint="eastAsia" w:ascii="宋体" w:hAnsi="宋体" w:eastAsia="宋体" w:cs="宋体"/>
          <w:b/>
          <w:spacing w:val="6"/>
          <w:sz w:val="32"/>
          <w:szCs w:val="32"/>
        </w:rPr>
      </w:pPr>
    </w:p>
    <w:p w14:paraId="017EFEB6">
      <w:pPr>
        <w:autoSpaceDE w:val="0"/>
        <w:autoSpaceDN w:val="0"/>
        <w:jc w:val="center"/>
        <w:rPr>
          <w:rFonts w:hint="eastAsia" w:ascii="宋体" w:hAnsi="宋体" w:eastAsia="宋体" w:cs="宋体"/>
          <w:b/>
          <w:spacing w:val="6"/>
          <w:sz w:val="32"/>
          <w:szCs w:val="32"/>
        </w:rPr>
      </w:pPr>
    </w:p>
    <w:p w14:paraId="457554F5">
      <w:pPr>
        <w:autoSpaceDE w:val="0"/>
        <w:autoSpaceDN w:val="0"/>
        <w:jc w:val="center"/>
        <w:rPr>
          <w:rFonts w:hint="eastAsia" w:ascii="宋体" w:hAnsi="宋体" w:eastAsia="宋体" w:cs="宋体"/>
          <w:b/>
          <w:spacing w:val="6"/>
          <w:sz w:val="32"/>
          <w:szCs w:val="32"/>
        </w:rPr>
      </w:pPr>
    </w:p>
    <w:p w14:paraId="4D4DE7DF">
      <w:pPr>
        <w:autoSpaceDE w:val="0"/>
        <w:autoSpaceDN w:val="0"/>
        <w:jc w:val="center"/>
        <w:rPr>
          <w:rFonts w:hint="eastAsia" w:ascii="宋体" w:hAnsi="宋体" w:eastAsia="宋体" w:cs="宋体"/>
          <w:b/>
          <w:spacing w:val="6"/>
          <w:sz w:val="32"/>
          <w:szCs w:val="32"/>
        </w:rPr>
      </w:pPr>
    </w:p>
    <w:p w14:paraId="090433DA">
      <w:pPr>
        <w:autoSpaceDE w:val="0"/>
        <w:autoSpaceDN w:val="0"/>
        <w:jc w:val="center"/>
        <w:rPr>
          <w:rFonts w:hint="eastAsia" w:ascii="宋体" w:hAnsi="宋体" w:eastAsia="宋体" w:cs="宋体"/>
          <w:b/>
          <w:spacing w:val="6"/>
          <w:sz w:val="32"/>
          <w:szCs w:val="32"/>
        </w:rPr>
      </w:pPr>
    </w:p>
    <w:p w14:paraId="77EC3D1B">
      <w:pPr>
        <w:autoSpaceDE w:val="0"/>
        <w:autoSpaceDN w:val="0"/>
        <w:jc w:val="center"/>
        <w:rPr>
          <w:rFonts w:hint="eastAsia" w:ascii="宋体" w:hAnsi="宋体" w:eastAsia="宋体" w:cs="宋体"/>
          <w:b/>
          <w:kern w:val="0"/>
          <w:sz w:val="32"/>
          <w:szCs w:val="32"/>
          <w:lang w:val="zh-CN"/>
        </w:rPr>
      </w:pPr>
      <w:r>
        <w:rPr>
          <w:rFonts w:hint="eastAsia" w:ascii="宋体" w:hAnsi="宋体" w:eastAsia="宋体" w:cs="宋体"/>
          <w:b/>
          <w:spacing w:val="6"/>
          <w:sz w:val="32"/>
          <w:szCs w:val="32"/>
        </w:rPr>
        <w:t>附件5：</w:t>
      </w:r>
      <w:r>
        <w:rPr>
          <w:rFonts w:hint="eastAsia" w:ascii="宋体" w:hAnsi="宋体" w:eastAsia="宋体" w:cs="宋体"/>
          <w:b/>
          <w:kern w:val="0"/>
          <w:sz w:val="32"/>
          <w:szCs w:val="32"/>
          <w:lang w:val="zh-CN"/>
        </w:rPr>
        <w:t>联合协议</w:t>
      </w:r>
    </w:p>
    <w:p w14:paraId="019CCBA3">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（以联合体形式投标的，提供联合协议；本项目不接受联合体投标或者投标人不以联合体形式投标的，则不需要提供）</w:t>
      </w:r>
    </w:p>
    <w:p w14:paraId="3FF6D54D">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组成一个联合体，以一个投标人的身份</w:t>
      </w:r>
      <w:r>
        <w:rPr>
          <w:rFonts w:hint="eastAsia" w:ascii="宋体" w:hAnsi="宋体" w:eastAsia="宋体" w:cs="宋体"/>
          <w:kern w:val="0"/>
          <w:sz w:val="24"/>
        </w:rPr>
        <w:t>参加</w:t>
      </w:r>
      <w:r>
        <w:rPr>
          <w:rFonts w:hint="eastAsia" w:ascii="宋体" w:hAnsi="宋体" w:eastAsia="宋体" w:cs="宋体"/>
          <w:color w:val="0000FF"/>
          <w:sz w:val="24"/>
        </w:rPr>
        <w:t>（项目名称）</w:t>
      </w:r>
      <w:r>
        <w:rPr>
          <w:rFonts w:hint="eastAsia" w:ascii="宋体" w:hAnsi="宋体" w:eastAsia="宋体" w:cs="宋体"/>
          <w:sz w:val="24"/>
        </w:rPr>
        <w:t>【招标编号：</w:t>
      </w:r>
      <w:r>
        <w:rPr>
          <w:rFonts w:hint="eastAsia" w:ascii="宋体" w:hAnsi="宋体" w:eastAsia="宋体" w:cs="宋体"/>
          <w:color w:val="FF0000"/>
          <w:sz w:val="24"/>
        </w:rPr>
        <w:t>（采购编号）</w:t>
      </w:r>
      <w:r>
        <w:rPr>
          <w:rFonts w:hint="eastAsia" w:ascii="宋体" w:hAnsi="宋体" w:eastAsia="宋体" w:cs="宋体"/>
          <w:sz w:val="24"/>
        </w:rPr>
        <w:t>】</w:t>
      </w:r>
      <w:r>
        <w:rPr>
          <w:rFonts w:hint="eastAsia" w:ascii="宋体" w:hAnsi="宋体" w:eastAsia="宋体" w:cs="宋体"/>
          <w:kern w:val="0"/>
          <w:sz w:val="24"/>
          <w:lang w:val="zh-CN"/>
        </w:rPr>
        <w:t xml:space="preserve">投标。 </w:t>
      </w:r>
    </w:p>
    <w:p w14:paraId="15BAA9F1">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14:paraId="7212E474">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授权代表根据招标文件规定及投标内容而对采购人、采购代理机构所作的任何合法承诺，包括书面澄清及相应等均对联合投标各方产生约束力。</w:t>
      </w:r>
    </w:p>
    <w:p w14:paraId="5F5FA82F">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p>
    <w:p w14:paraId="11AD0BD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p>
    <w:p w14:paraId="24CECEAE">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p>
    <w:p w14:paraId="030D17A9">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p w14:paraId="494993A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四、联合体成员中小企业合同份额。</w:t>
      </w:r>
    </w:p>
    <w:p w14:paraId="62B1F21B">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w:t>
      </w:r>
      <w:bookmarkStart w:id="147" w:name="_Hlk101131882"/>
      <w:r>
        <w:rPr>
          <w:rFonts w:hint="eastAsia" w:ascii="宋体" w:hAnsi="宋体" w:eastAsia="宋体" w:cs="宋体"/>
          <w:kern w:val="0"/>
          <w:sz w:val="24"/>
          <w:u w:val="single"/>
        </w:rPr>
        <w:t>联合体成员X,……</w:t>
      </w:r>
      <w:bookmarkEnd w:id="147"/>
      <w:r>
        <w:rPr>
          <w:rFonts w:hint="eastAsia" w:ascii="宋体" w:hAnsi="宋体" w:eastAsia="宋体" w:cs="宋体"/>
          <w:kern w:val="0"/>
          <w:sz w:val="24"/>
          <w:u w:val="single"/>
        </w:rPr>
        <w:t>）</w:t>
      </w:r>
      <w:r>
        <w:rPr>
          <w:rFonts w:hint="eastAsia" w:ascii="宋体" w:hAnsi="宋体" w:eastAsia="宋体" w:cs="宋体"/>
          <w:kern w:val="0"/>
          <w:sz w:val="24"/>
        </w:rPr>
        <w:t>提供的服务由小微企业承接，其合同份额占到合同总金额%以上</w:t>
      </w:r>
      <w:r>
        <w:rPr>
          <w:rFonts w:hint="eastAsia" w:ascii="宋体" w:hAnsi="宋体" w:eastAsia="宋体" w:cs="宋体"/>
          <w:kern w:val="0"/>
          <w:sz w:val="24"/>
          <w:lang w:val="zh-CN"/>
        </w:rPr>
        <w:t>。</w:t>
      </w:r>
      <w:r>
        <w:rPr>
          <w:rFonts w:hint="eastAsia" w:ascii="宋体" w:hAnsi="宋体" w:eastAsia="宋体" w:cs="宋体"/>
          <w:b/>
          <w:kern w:val="0"/>
          <w:sz w:val="24"/>
          <w:lang w:val="zh-CN"/>
        </w:rPr>
        <w:t>（</w:t>
      </w:r>
      <w:bookmarkStart w:id="148" w:name="_Hlk101133598"/>
      <w:r>
        <w:rPr>
          <w:rFonts w:hint="eastAsia" w:ascii="宋体" w:hAnsi="宋体" w:eastAsia="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rPr>
        <w:t>拟享受以上价格扣除政策的，填写有关内容。</w:t>
      </w:r>
      <w:bookmarkEnd w:id="148"/>
      <w:r>
        <w:rPr>
          <w:rFonts w:hint="eastAsia" w:ascii="宋体" w:hAnsi="宋体" w:eastAsia="宋体" w:cs="宋体"/>
          <w:b/>
          <w:kern w:val="0"/>
          <w:sz w:val="24"/>
          <w:lang w:val="zh-CN"/>
        </w:rPr>
        <w:t>）</w:t>
      </w:r>
    </w:p>
    <w:p w14:paraId="41A48402">
      <w:pPr>
        <w:spacing w:line="36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w:t>
      </w:r>
      <w:bookmarkStart w:id="149" w:name="_Hlk101133173"/>
      <w:r>
        <w:rPr>
          <w:rFonts w:hint="eastAsia" w:ascii="宋体" w:hAnsi="宋体" w:eastAsia="宋体" w:cs="宋体"/>
          <w:sz w:val="24"/>
        </w:rPr>
        <w:t>中小企业合同金额达到%，小微企业合同金额达到%</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lang w:val="zh-CN"/>
        </w:rPr>
        <w:t>）</w:t>
      </w:r>
      <w:bookmarkEnd w:id="149"/>
    </w:p>
    <w:p w14:paraId="18CE0123">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3827518F">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66B32B4B">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0810369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707C52DA">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14:paraId="1F3DC391">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4ACF2A68">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60FD00E7">
      <w:pPr>
        <w:snapToGrid w:val="0"/>
        <w:spacing w:line="360" w:lineRule="auto"/>
        <w:ind w:right="960"/>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4BED5DC5">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178A4DFD">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7FD2408F">
      <w:pPr>
        <w:autoSpaceDE w:val="0"/>
        <w:autoSpaceDN w:val="0"/>
        <w:jc w:val="center"/>
        <w:rPr>
          <w:rFonts w:hint="eastAsia" w:ascii="宋体" w:hAnsi="宋体" w:eastAsia="宋体" w:cs="宋体"/>
          <w:b/>
          <w:spacing w:val="6"/>
          <w:sz w:val="32"/>
          <w:szCs w:val="32"/>
        </w:rPr>
      </w:pPr>
    </w:p>
    <w:p w14:paraId="651766FA">
      <w:pPr>
        <w:autoSpaceDE w:val="0"/>
        <w:autoSpaceDN w:val="0"/>
        <w:jc w:val="center"/>
        <w:rPr>
          <w:rFonts w:hint="eastAsia" w:ascii="宋体" w:hAnsi="宋体" w:eastAsia="宋体" w:cs="宋体"/>
          <w:b/>
          <w:spacing w:val="6"/>
          <w:sz w:val="32"/>
          <w:szCs w:val="32"/>
        </w:rPr>
      </w:pPr>
    </w:p>
    <w:p w14:paraId="3A934A50">
      <w:pPr>
        <w:autoSpaceDE w:val="0"/>
        <w:autoSpaceDN w:val="0"/>
        <w:jc w:val="center"/>
        <w:rPr>
          <w:rFonts w:hint="eastAsia" w:ascii="宋体" w:hAnsi="宋体" w:eastAsia="宋体" w:cs="宋体"/>
          <w:b/>
          <w:spacing w:val="6"/>
          <w:sz w:val="32"/>
          <w:szCs w:val="32"/>
        </w:rPr>
      </w:pPr>
    </w:p>
    <w:p w14:paraId="47298CDE">
      <w:pPr>
        <w:autoSpaceDE w:val="0"/>
        <w:autoSpaceDN w:val="0"/>
        <w:jc w:val="center"/>
        <w:rPr>
          <w:rFonts w:hint="eastAsia" w:ascii="宋体" w:hAnsi="宋体" w:eastAsia="宋体" w:cs="宋体"/>
          <w:b/>
          <w:spacing w:val="6"/>
          <w:sz w:val="32"/>
          <w:szCs w:val="32"/>
        </w:rPr>
      </w:pPr>
    </w:p>
    <w:p w14:paraId="30CF6E9F">
      <w:pPr>
        <w:autoSpaceDE w:val="0"/>
        <w:autoSpaceDN w:val="0"/>
        <w:jc w:val="center"/>
        <w:rPr>
          <w:rFonts w:hint="eastAsia" w:ascii="宋体" w:hAnsi="宋体" w:eastAsia="宋体" w:cs="宋体"/>
          <w:b/>
          <w:spacing w:val="6"/>
          <w:sz w:val="32"/>
          <w:szCs w:val="32"/>
        </w:rPr>
      </w:pPr>
    </w:p>
    <w:p w14:paraId="01FCDE59">
      <w:pPr>
        <w:autoSpaceDE w:val="0"/>
        <w:autoSpaceDN w:val="0"/>
        <w:jc w:val="center"/>
        <w:rPr>
          <w:rFonts w:hint="eastAsia" w:ascii="宋体" w:hAnsi="宋体" w:eastAsia="宋体" w:cs="宋体"/>
          <w:b/>
          <w:spacing w:val="6"/>
          <w:sz w:val="32"/>
          <w:szCs w:val="32"/>
        </w:rPr>
      </w:pPr>
    </w:p>
    <w:p w14:paraId="24A6BC97">
      <w:pPr>
        <w:autoSpaceDE w:val="0"/>
        <w:autoSpaceDN w:val="0"/>
        <w:jc w:val="center"/>
        <w:rPr>
          <w:rFonts w:hint="eastAsia" w:ascii="宋体" w:hAnsi="宋体" w:eastAsia="宋体" w:cs="宋体"/>
          <w:b/>
          <w:spacing w:val="6"/>
          <w:sz w:val="32"/>
          <w:szCs w:val="32"/>
        </w:rPr>
      </w:pPr>
    </w:p>
    <w:p w14:paraId="2B3FD8E4">
      <w:pPr>
        <w:autoSpaceDE w:val="0"/>
        <w:autoSpaceDN w:val="0"/>
        <w:jc w:val="center"/>
        <w:rPr>
          <w:rFonts w:hint="eastAsia" w:ascii="宋体" w:hAnsi="宋体" w:eastAsia="宋体" w:cs="宋体"/>
          <w:b/>
          <w:spacing w:val="6"/>
          <w:sz w:val="32"/>
          <w:szCs w:val="32"/>
        </w:rPr>
      </w:pPr>
    </w:p>
    <w:p w14:paraId="6ABC8280">
      <w:pPr>
        <w:autoSpaceDE w:val="0"/>
        <w:autoSpaceDN w:val="0"/>
        <w:jc w:val="center"/>
        <w:rPr>
          <w:rFonts w:hint="eastAsia" w:ascii="宋体" w:hAnsi="宋体" w:eastAsia="宋体" w:cs="宋体"/>
          <w:b/>
          <w:spacing w:val="6"/>
          <w:sz w:val="32"/>
          <w:szCs w:val="32"/>
        </w:rPr>
      </w:pPr>
    </w:p>
    <w:p w14:paraId="6FC3A504">
      <w:pPr>
        <w:autoSpaceDE w:val="0"/>
        <w:autoSpaceDN w:val="0"/>
        <w:jc w:val="center"/>
        <w:rPr>
          <w:rFonts w:hint="eastAsia" w:ascii="宋体" w:hAnsi="宋体" w:eastAsia="宋体" w:cs="宋体"/>
          <w:b/>
          <w:spacing w:val="6"/>
          <w:sz w:val="32"/>
          <w:szCs w:val="32"/>
        </w:rPr>
      </w:pPr>
    </w:p>
    <w:p w14:paraId="74530915">
      <w:pPr>
        <w:autoSpaceDE w:val="0"/>
        <w:autoSpaceDN w:val="0"/>
        <w:jc w:val="center"/>
        <w:rPr>
          <w:rFonts w:hint="eastAsia" w:ascii="宋体" w:hAnsi="宋体" w:eastAsia="宋体" w:cs="宋体"/>
          <w:b/>
          <w:spacing w:val="6"/>
          <w:sz w:val="32"/>
          <w:szCs w:val="32"/>
        </w:rPr>
      </w:pPr>
    </w:p>
    <w:p w14:paraId="6080B8E0">
      <w:pPr>
        <w:autoSpaceDE w:val="0"/>
        <w:autoSpaceDN w:val="0"/>
        <w:jc w:val="center"/>
        <w:rPr>
          <w:rFonts w:hint="eastAsia" w:ascii="宋体" w:hAnsi="宋体" w:eastAsia="宋体" w:cs="宋体"/>
          <w:b/>
          <w:spacing w:val="6"/>
          <w:sz w:val="32"/>
          <w:szCs w:val="32"/>
        </w:rPr>
      </w:pPr>
    </w:p>
    <w:p w14:paraId="30FCC098">
      <w:pPr>
        <w:autoSpaceDE w:val="0"/>
        <w:autoSpaceDN w:val="0"/>
        <w:jc w:val="center"/>
        <w:rPr>
          <w:rFonts w:hint="eastAsia" w:ascii="宋体" w:hAnsi="宋体" w:eastAsia="宋体" w:cs="宋体"/>
          <w:b/>
          <w:spacing w:val="6"/>
          <w:sz w:val="32"/>
          <w:szCs w:val="32"/>
        </w:rPr>
      </w:pPr>
    </w:p>
    <w:p w14:paraId="4AEF0BDC">
      <w:pPr>
        <w:autoSpaceDE w:val="0"/>
        <w:autoSpaceDN w:val="0"/>
        <w:jc w:val="center"/>
        <w:rPr>
          <w:rFonts w:hint="eastAsia" w:ascii="宋体" w:hAnsi="宋体" w:eastAsia="宋体" w:cs="宋体"/>
          <w:b/>
          <w:spacing w:val="6"/>
          <w:sz w:val="32"/>
          <w:szCs w:val="32"/>
        </w:rPr>
      </w:pPr>
    </w:p>
    <w:p w14:paraId="0EAF6ABA">
      <w:pPr>
        <w:autoSpaceDE w:val="0"/>
        <w:autoSpaceDN w:val="0"/>
        <w:jc w:val="center"/>
        <w:rPr>
          <w:rFonts w:hint="eastAsia" w:ascii="宋体" w:hAnsi="宋体" w:eastAsia="宋体" w:cs="宋体"/>
          <w:b/>
          <w:spacing w:val="6"/>
          <w:sz w:val="32"/>
          <w:szCs w:val="32"/>
        </w:rPr>
      </w:pPr>
    </w:p>
    <w:p w14:paraId="17BB21ED">
      <w:pPr>
        <w:autoSpaceDE w:val="0"/>
        <w:autoSpaceDN w:val="0"/>
        <w:jc w:val="center"/>
        <w:rPr>
          <w:rFonts w:hint="eastAsia" w:ascii="宋体" w:hAnsi="宋体" w:eastAsia="宋体" w:cs="宋体"/>
          <w:b/>
          <w:spacing w:val="6"/>
          <w:sz w:val="32"/>
          <w:szCs w:val="32"/>
        </w:rPr>
      </w:pPr>
    </w:p>
    <w:p w14:paraId="74B679DD">
      <w:pPr>
        <w:autoSpaceDE w:val="0"/>
        <w:autoSpaceDN w:val="0"/>
        <w:jc w:val="center"/>
        <w:rPr>
          <w:rFonts w:hint="eastAsia" w:ascii="宋体" w:hAnsi="宋体" w:eastAsia="宋体" w:cs="宋体"/>
          <w:b/>
          <w:spacing w:val="6"/>
          <w:sz w:val="32"/>
          <w:szCs w:val="32"/>
        </w:rPr>
      </w:pPr>
    </w:p>
    <w:p w14:paraId="2AC587A3">
      <w:pPr>
        <w:autoSpaceDE w:val="0"/>
        <w:autoSpaceDN w:val="0"/>
        <w:jc w:val="center"/>
        <w:rPr>
          <w:rFonts w:hint="eastAsia" w:ascii="宋体" w:hAnsi="宋体" w:eastAsia="宋体" w:cs="宋体"/>
          <w:b/>
          <w:spacing w:val="6"/>
          <w:sz w:val="32"/>
          <w:szCs w:val="32"/>
        </w:rPr>
      </w:pPr>
    </w:p>
    <w:p w14:paraId="3F265C81">
      <w:pPr>
        <w:autoSpaceDE w:val="0"/>
        <w:autoSpaceDN w:val="0"/>
        <w:jc w:val="center"/>
        <w:rPr>
          <w:rFonts w:hint="eastAsia" w:ascii="宋体" w:hAnsi="宋体" w:eastAsia="宋体" w:cs="宋体"/>
          <w:b/>
          <w:spacing w:val="6"/>
          <w:sz w:val="32"/>
          <w:szCs w:val="32"/>
        </w:rPr>
      </w:pPr>
    </w:p>
    <w:p w14:paraId="58B08170">
      <w:pPr>
        <w:autoSpaceDE w:val="0"/>
        <w:autoSpaceDN w:val="0"/>
        <w:jc w:val="center"/>
        <w:rPr>
          <w:rFonts w:hint="eastAsia" w:ascii="宋体" w:hAnsi="宋体" w:eastAsia="宋体" w:cs="宋体"/>
          <w:b/>
          <w:spacing w:val="6"/>
          <w:sz w:val="32"/>
          <w:szCs w:val="32"/>
        </w:rPr>
      </w:pPr>
    </w:p>
    <w:p w14:paraId="17673D8F">
      <w:pPr>
        <w:autoSpaceDE w:val="0"/>
        <w:autoSpaceDN w:val="0"/>
        <w:jc w:val="center"/>
        <w:rPr>
          <w:rFonts w:hint="eastAsia" w:ascii="宋体" w:hAnsi="宋体" w:eastAsia="宋体" w:cs="宋体"/>
          <w:b/>
          <w:spacing w:val="6"/>
          <w:sz w:val="32"/>
          <w:szCs w:val="32"/>
        </w:rPr>
      </w:pPr>
    </w:p>
    <w:p w14:paraId="21A7B57B">
      <w:pPr>
        <w:autoSpaceDE w:val="0"/>
        <w:autoSpaceDN w:val="0"/>
        <w:jc w:val="center"/>
        <w:rPr>
          <w:rFonts w:hint="eastAsia" w:ascii="宋体" w:hAnsi="宋体" w:eastAsia="宋体" w:cs="宋体"/>
          <w:b/>
          <w:spacing w:val="6"/>
          <w:sz w:val="32"/>
          <w:szCs w:val="32"/>
        </w:rPr>
      </w:pPr>
    </w:p>
    <w:p w14:paraId="374BA0AF">
      <w:pPr>
        <w:autoSpaceDE w:val="0"/>
        <w:autoSpaceDN w:val="0"/>
        <w:jc w:val="center"/>
        <w:rPr>
          <w:rFonts w:hint="eastAsia" w:ascii="宋体" w:hAnsi="宋体" w:eastAsia="宋体" w:cs="宋体"/>
          <w:b/>
          <w:spacing w:val="6"/>
          <w:sz w:val="32"/>
          <w:szCs w:val="32"/>
        </w:rPr>
      </w:pPr>
    </w:p>
    <w:p w14:paraId="14CE2EE8">
      <w:pPr>
        <w:snapToGrid w:val="0"/>
        <w:spacing w:line="360" w:lineRule="auto"/>
        <w:ind w:firstLine="3666" w:firstLineChars="1100"/>
        <w:rPr>
          <w:rFonts w:hint="eastAsia" w:ascii="宋体" w:hAnsi="宋体" w:eastAsia="宋体" w:cs="宋体"/>
          <w:b/>
          <w:spacing w:val="6"/>
          <w:sz w:val="32"/>
          <w:szCs w:val="32"/>
        </w:rPr>
      </w:pPr>
    </w:p>
    <w:p w14:paraId="0FD7A446">
      <w:pPr>
        <w:widowControl/>
        <w:adjustRightInd/>
        <w:jc w:val="left"/>
        <w:rPr>
          <w:rFonts w:hint="eastAsia" w:ascii="宋体" w:hAnsi="宋体" w:eastAsia="宋体" w:cs="宋体"/>
          <w:b/>
          <w:spacing w:val="6"/>
          <w:sz w:val="32"/>
          <w:szCs w:val="32"/>
        </w:rPr>
      </w:pPr>
      <w:r>
        <w:rPr>
          <w:rFonts w:hint="eastAsia" w:ascii="宋体" w:hAnsi="宋体" w:eastAsia="宋体" w:cs="宋体"/>
          <w:b/>
          <w:spacing w:val="6"/>
          <w:sz w:val="32"/>
          <w:szCs w:val="32"/>
        </w:rPr>
        <w:br w:type="page"/>
      </w:r>
    </w:p>
    <w:p w14:paraId="7A256A7B">
      <w:pPr>
        <w:snapToGrid w:val="0"/>
        <w:spacing w:line="360" w:lineRule="auto"/>
        <w:ind w:firstLine="3666" w:firstLineChars="1100"/>
        <w:rPr>
          <w:rFonts w:hint="eastAsia" w:ascii="宋体" w:hAnsi="宋体" w:eastAsia="宋体" w:cs="宋体"/>
          <w:b/>
          <w:kern w:val="0"/>
          <w:sz w:val="32"/>
          <w:szCs w:val="32"/>
        </w:rPr>
      </w:pPr>
      <w:r>
        <w:rPr>
          <w:rFonts w:hint="eastAsia" w:ascii="宋体" w:hAnsi="宋体" w:eastAsia="宋体" w:cs="宋体"/>
          <w:b/>
          <w:spacing w:val="6"/>
          <w:sz w:val="32"/>
          <w:szCs w:val="32"/>
        </w:rPr>
        <w:t>附件6：</w:t>
      </w:r>
      <w:r>
        <w:rPr>
          <w:rFonts w:hint="eastAsia" w:ascii="宋体" w:hAnsi="宋体" w:eastAsia="宋体" w:cs="宋体"/>
          <w:b/>
          <w:kern w:val="0"/>
          <w:sz w:val="32"/>
          <w:szCs w:val="32"/>
        </w:rPr>
        <w:t>分包意向协议</w:t>
      </w:r>
    </w:p>
    <w:p w14:paraId="65C4D9FD">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14:paraId="6E4EDE8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若成为</w:t>
      </w:r>
      <w:r>
        <w:rPr>
          <w:rFonts w:hint="eastAsia" w:ascii="宋体" w:hAnsi="宋体" w:eastAsia="宋体" w:cs="宋体"/>
          <w:color w:val="0000FF"/>
          <w:sz w:val="24"/>
        </w:rPr>
        <w:t>（项目名称）</w:t>
      </w:r>
      <w:r>
        <w:rPr>
          <w:rFonts w:hint="eastAsia" w:ascii="宋体" w:hAnsi="宋体" w:eastAsia="宋体" w:cs="宋体"/>
          <w:sz w:val="24"/>
        </w:rPr>
        <w:t>【招标编号：</w:t>
      </w:r>
      <w:r>
        <w:rPr>
          <w:rFonts w:hint="eastAsia" w:ascii="宋体" w:hAnsi="宋体" w:eastAsia="宋体" w:cs="宋体"/>
          <w:color w:val="FF0000"/>
          <w:sz w:val="24"/>
        </w:rPr>
        <w:t>（采购编号）</w:t>
      </w:r>
      <w:r>
        <w:rPr>
          <w:rFonts w:hint="eastAsia" w:ascii="宋体" w:hAnsi="宋体" w:eastAsia="宋体" w:cs="宋体"/>
          <w:sz w:val="24"/>
        </w:rPr>
        <w:t>】</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（投标人名称）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14:paraId="21176BFB">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14:paraId="2C50CC5F">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将</w:t>
      </w:r>
      <w:r>
        <w:rPr>
          <w:rFonts w:hint="eastAsia" w:ascii="宋体" w:hAnsi="宋体" w:eastAsia="宋体" w:cs="宋体"/>
          <w:kern w:val="0"/>
          <w:sz w:val="24"/>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w:t>
      </w:r>
      <w:r>
        <w:rPr>
          <w:rFonts w:hint="eastAsia" w:ascii="宋体" w:hAnsi="宋体" w:eastAsia="宋体" w:cs="宋体"/>
          <w:kern w:val="0"/>
          <w:sz w:val="24"/>
          <w:u w:val="single"/>
        </w:rPr>
        <w:t>（分包供应商2名称），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14:paraId="1EECB090">
      <w:pPr>
        <w:pStyle w:val="6"/>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269CB8D4">
      <w:pPr>
        <w:rPr>
          <w:rFonts w:hint="eastAsia" w:ascii="宋体" w:hAnsi="宋体" w:eastAsia="宋体" w:cs="宋体"/>
        </w:rPr>
      </w:pPr>
    </w:p>
    <w:p w14:paraId="47B55FB9">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二、分包供应商中小企业合同份额</w:t>
      </w:r>
    </w:p>
    <w:p w14:paraId="46D8C1D6">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rPr>
        <w:t>1、</w:t>
      </w:r>
      <w:r>
        <w:rPr>
          <w:rFonts w:hint="eastAsia" w:ascii="宋体" w:hAnsi="宋体" w:eastAsia="宋体" w:cs="宋体"/>
          <w:kern w:val="0"/>
          <w:sz w:val="24"/>
          <w:u w:val="single"/>
        </w:rPr>
        <w:t>（分包供应商X,……）提供的服务全部由小微企业承接，</w:t>
      </w:r>
      <w:r>
        <w:rPr>
          <w:rFonts w:hint="eastAsia" w:ascii="宋体" w:hAnsi="宋体" w:eastAsia="宋体" w:cs="宋体"/>
          <w:kern w:val="0"/>
          <w:sz w:val="24"/>
        </w:rPr>
        <w:t>其合同份额占到合同总金额%以上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14:paraId="6AE461D6">
      <w:pPr>
        <w:spacing w:line="36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2、中小企业合同金额达到%，小微企业合同金额达到%</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要求合同分包形式参加的项目或采购包，供应商按招标文件第一部分招标公告申请人的资格要求中规定的</w:t>
      </w:r>
      <w:r>
        <w:rPr>
          <w:rFonts w:hint="eastAsia" w:ascii="宋体" w:hAnsi="宋体" w:eastAsia="宋体" w:cs="宋体"/>
          <w:b/>
          <w:kern w:val="0"/>
          <w:sz w:val="24"/>
          <w:lang w:val="zh-CN"/>
        </w:rPr>
        <w:t>分包意向协议</w:t>
      </w:r>
      <w:r>
        <w:rPr>
          <w:rFonts w:hint="eastAsia" w:ascii="宋体" w:hAnsi="宋体" w:eastAsia="宋体" w:cs="宋体"/>
          <w:b/>
          <w:bCs/>
          <w:sz w:val="24"/>
        </w:rPr>
        <w:t>中中小企业、小微企业合同金额应当达到的比例要求填写。</w:t>
      </w:r>
      <w:r>
        <w:rPr>
          <w:rFonts w:hint="eastAsia" w:ascii="宋体" w:hAnsi="宋体" w:eastAsia="宋体" w:cs="宋体"/>
          <w:b/>
          <w:bCs/>
          <w:kern w:val="0"/>
          <w:sz w:val="24"/>
          <w:lang w:val="zh-CN"/>
        </w:rPr>
        <w:t>）</w:t>
      </w:r>
    </w:p>
    <w:p w14:paraId="6D30D2DD">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三、分包工作履行期限、地点、方式</w:t>
      </w:r>
    </w:p>
    <w:p w14:paraId="37EEF40A">
      <w:pPr>
        <w:snapToGrid w:val="0"/>
        <w:spacing w:line="360" w:lineRule="auto"/>
        <w:ind w:firstLine="576"/>
        <w:rPr>
          <w:rFonts w:hint="eastAsia" w:ascii="宋体" w:hAnsi="宋体" w:eastAsia="宋体" w:cs="宋体"/>
          <w:u w:val="single"/>
        </w:rPr>
      </w:pPr>
    </w:p>
    <w:p w14:paraId="47DC6559">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四、质量</w:t>
      </w:r>
    </w:p>
    <w:p w14:paraId="186EEE25">
      <w:pPr>
        <w:snapToGrid w:val="0"/>
        <w:spacing w:line="360" w:lineRule="auto"/>
        <w:ind w:firstLine="576"/>
        <w:rPr>
          <w:rFonts w:hint="eastAsia" w:ascii="宋体" w:hAnsi="宋体" w:eastAsia="宋体" w:cs="宋体"/>
          <w:kern w:val="0"/>
          <w:sz w:val="24"/>
          <w:lang w:val="zh-CN"/>
        </w:rPr>
      </w:pPr>
    </w:p>
    <w:p w14:paraId="30C3611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五、价款或者报酬</w:t>
      </w:r>
    </w:p>
    <w:p w14:paraId="59F572B7">
      <w:pPr>
        <w:snapToGrid w:val="0"/>
        <w:spacing w:line="360" w:lineRule="auto"/>
        <w:ind w:left="573" w:leftChars="273"/>
        <w:rPr>
          <w:rFonts w:hint="eastAsia" w:ascii="宋体" w:hAnsi="宋体" w:eastAsia="宋体" w:cs="宋体"/>
          <w:kern w:val="0"/>
          <w:sz w:val="24"/>
          <w:lang w:val="zh-CN"/>
        </w:rPr>
      </w:pPr>
    </w:p>
    <w:p w14:paraId="11364D9C">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kern w:val="0"/>
          <w:sz w:val="24"/>
          <w:lang w:val="zh-CN"/>
        </w:rPr>
        <w:t>六、违约责任</w:t>
      </w:r>
    </w:p>
    <w:p w14:paraId="60E7D20F">
      <w:pPr>
        <w:snapToGrid w:val="0"/>
        <w:spacing w:line="360" w:lineRule="auto"/>
        <w:ind w:firstLine="576"/>
        <w:rPr>
          <w:rFonts w:hint="eastAsia" w:ascii="宋体" w:hAnsi="宋体" w:eastAsia="宋体" w:cs="宋体"/>
          <w:kern w:val="0"/>
          <w:sz w:val="24"/>
          <w:lang w:val="zh-CN"/>
        </w:rPr>
      </w:pPr>
    </w:p>
    <w:p w14:paraId="72AC5D4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七、争议解决的办法</w:t>
      </w:r>
    </w:p>
    <w:p w14:paraId="4794DE04">
      <w:pPr>
        <w:snapToGrid w:val="0"/>
        <w:spacing w:line="360" w:lineRule="auto"/>
        <w:ind w:firstLine="576"/>
        <w:rPr>
          <w:rFonts w:hint="eastAsia" w:ascii="宋体" w:hAnsi="宋体" w:eastAsia="宋体" w:cs="宋体"/>
          <w:kern w:val="0"/>
          <w:sz w:val="24"/>
          <w:lang w:val="zh-CN"/>
        </w:rPr>
      </w:pPr>
    </w:p>
    <w:p w14:paraId="176DD3D3">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八、其他</w:t>
      </w:r>
    </w:p>
    <w:p w14:paraId="71AB55E5">
      <w:pPr>
        <w:snapToGrid w:val="0"/>
        <w:spacing w:line="360"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sz w:val="24"/>
        </w:rPr>
        <w:t>中小企业合同金额达到%，小微企业合同金额达到%</w:t>
      </w:r>
      <w:r>
        <w:rPr>
          <w:rFonts w:hint="eastAsia" w:ascii="宋体" w:hAnsi="宋体" w:eastAsia="宋体" w:cs="宋体"/>
          <w:kern w:val="0"/>
          <w:sz w:val="24"/>
          <w:lang w:val="zh-CN"/>
        </w:rPr>
        <w:t xml:space="preserve">  。                                           投标人名称(电子签名)：</w:t>
      </w:r>
    </w:p>
    <w:p w14:paraId="7399EC47">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分包供应商名称(电子签名/公章)：</w:t>
      </w:r>
    </w:p>
    <w:p w14:paraId="76FA4A73">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6EABA079">
      <w:pPr>
        <w:snapToGrid w:val="0"/>
        <w:spacing w:line="360"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349DB325">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48089072">
      <w:pPr>
        <w:autoSpaceDE w:val="0"/>
        <w:autoSpaceDN w:val="0"/>
        <w:jc w:val="center"/>
        <w:rPr>
          <w:rFonts w:hint="eastAsia" w:ascii="宋体" w:hAnsi="宋体" w:eastAsia="宋体" w:cs="宋体"/>
          <w:b/>
          <w:spacing w:val="6"/>
          <w:sz w:val="32"/>
          <w:szCs w:val="32"/>
        </w:rPr>
      </w:pPr>
    </w:p>
    <w:p w14:paraId="5F2DF152">
      <w:pPr>
        <w:autoSpaceDE w:val="0"/>
        <w:autoSpaceDN w:val="0"/>
        <w:jc w:val="center"/>
        <w:rPr>
          <w:rFonts w:hint="eastAsia" w:ascii="宋体" w:hAnsi="宋体" w:eastAsia="宋体" w:cs="宋体"/>
          <w:b/>
          <w:spacing w:val="6"/>
          <w:sz w:val="32"/>
          <w:szCs w:val="32"/>
        </w:rPr>
      </w:pPr>
    </w:p>
    <w:p w14:paraId="3E8FC8EC">
      <w:pPr>
        <w:autoSpaceDE w:val="0"/>
        <w:autoSpaceDN w:val="0"/>
        <w:jc w:val="center"/>
        <w:rPr>
          <w:rFonts w:hint="eastAsia" w:ascii="宋体" w:hAnsi="宋体" w:eastAsia="宋体" w:cs="宋体"/>
          <w:b/>
          <w:spacing w:val="6"/>
          <w:sz w:val="32"/>
          <w:szCs w:val="32"/>
        </w:rPr>
      </w:pPr>
    </w:p>
    <w:p w14:paraId="4BAB5829">
      <w:pPr>
        <w:autoSpaceDE w:val="0"/>
        <w:autoSpaceDN w:val="0"/>
        <w:jc w:val="center"/>
        <w:rPr>
          <w:rFonts w:hint="eastAsia" w:ascii="宋体" w:hAnsi="宋体" w:eastAsia="宋体" w:cs="宋体"/>
          <w:b/>
          <w:spacing w:val="6"/>
          <w:sz w:val="32"/>
          <w:szCs w:val="32"/>
        </w:rPr>
      </w:pPr>
    </w:p>
    <w:p w14:paraId="33C117F7">
      <w:pPr>
        <w:autoSpaceDE w:val="0"/>
        <w:autoSpaceDN w:val="0"/>
        <w:jc w:val="center"/>
        <w:rPr>
          <w:rFonts w:hint="eastAsia" w:ascii="宋体" w:hAnsi="宋体" w:eastAsia="宋体" w:cs="宋体"/>
          <w:b/>
          <w:spacing w:val="6"/>
          <w:sz w:val="32"/>
          <w:szCs w:val="32"/>
        </w:rPr>
      </w:pPr>
    </w:p>
    <w:p w14:paraId="570A60AC">
      <w:pPr>
        <w:autoSpaceDE w:val="0"/>
        <w:autoSpaceDN w:val="0"/>
        <w:jc w:val="center"/>
        <w:rPr>
          <w:rFonts w:hint="eastAsia" w:ascii="宋体" w:hAnsi="宋体" w:eastAsia="宋体" w:cs="宋体"/>
          <w:b/>
          <w:spacing w:val="6"/>
          <w:sz w:val="32"/>
          <w:szCs w:val="32"/>
        </w:rPr>
      </w:pPr>
    </w:p>
    <w:p w14:paraId="6F60D624">
      <w:pPr>
        <w:autoSpaceDE w:val="0"/>
        <w:autoSpaceDN w:val="0"/>
        <w:jc w:val="center"/>
        <w:rPr>
          <w:rFonts w:hint="eastAsia" w:ascii="宋体" w:hAnsi="宋体" w:eastAsia="宋体" w:cs="宋体"/>
          <w:b/>
          <w:spacing w:val="6"/>
          <w:sz w:val="32"/>
          <w:szCs w:val="32"/>
        </w:rPr>
      </w:pPr>
    </w:p>
    <w:p w14:paraId="109D3DD0">
      <w:pPr>
        <w:autoSpaceDE w:val="0"/>
        <w:autoSpaceDN w:val="0"/>
        <w:jc w:val="center"/>
        <w:rPr>
          <w:rFonts w:hint="eastAsia" w:ascii="宋体" w:hAnsi="宋体" w:eastAsia="宋体" w:cs="宋体"/>
          <w:b/>
          <w:spacing w:val="6"/>
          <w:sz w:val="32"/>
          <w:szCs w:val="32"/>
        </w:rPr>
      </w:pPr>
    </w:p>
    <w:p w14:paraId="52C35B03">
      <w:pPr>
        <w:autoSpaceDE w:val="0"/>
        <w:autoSpaceDN w:val="0"/>
        <w:jc w:val="center"/>
        <w:rPr>
          <w:rFonts w:hint="eastAsia" w:ascii="宋体" w:hAnsi="宋体" w:eastAsia="宋体" w:cs="宋体"/>
          <w:b/>
          <w:spacing w:val="6"/>
          <w:sz w:val="32"/>
          <w:szCs w:val="32"/>
        </w:rPr>
      </w:pPr>
    </w:p>
    <w:p w14:paraId="086AFA42">
      <w:pPr>
        <w:autoSpaceDE w:val="0"/>
        <w:autoSpaceDN w:val="0"/>
        <w:jc w:val="center"/>
        <w:rPr>
          <w:rFonts w:hint="eastAsia" w:ascii="宋体" w:hAnsi="宋体" w:eastAsia="宋体" w:cs="宋体"/>
          <w:b/>
          <w:spacing w:val="6"/>
          <w:sz w:val="32"/>
          <w:szCs w:val="32"/>
        </w:rPr>
      </w:pPr>
    </w:p>
    <w:p w14:paraId="274AFED6">
      <w:pPr>
        <w:autoSpaceDE w:val="0"/>
        <w:autoSpaceDN w:val="0"/>
        <w:jc w:val="center"/>
        <w:rPr>
          <w:rFonts w:hint="eastAsia" w:ascii="宋体" w:hAnsi="宋体" w:eastAsia="宋体" w:cs="宋体"/>
          <w:b/>
          <w:spacing w:val="6"/>
          <w:sz w:val="32"/>
          <w:szCs w:val="32"/>
        </w:rPr>
      </w:pPr>
    </w:p>
    <w:p w14:paraId="51EFE0F0">
      <w:pPr>
        <w:autoSpaceDE w:val="0"/>
        <w:autoSpaceDN w:val="0"/>
        <w:jc w:val="center"/>
        <w:rPr>
          <w:rFonts w:hint="eastAsia" w:ascii="宋体" w:hAnsi="宋体" w:eastAsia="宋体" w:cs="宋体"/>
          <w:b/>
          <w:spacing w:val="6"/>
          <w:sz w:val="32"/>
          <w:szCs w:val="32"/>
        </w:rPr>
      </w:pPr>
    </w:p>
    <w:p w14:paraId="1567DE48">
      <w:pPr>
        <w:autoSpaceDE w:val="0"/>
        <w:autoSpaceDN w:val="0"/>
        <w:jc w:val="center"/>
        <w:rPr>
          <w:rFonts w:hint="eastAsia" w:ascii="宋体" w:hAnsi="宋体" w:eastAsia="宋体" w:cs="宋体"/>
          <w:b/>
          <w:spacing w:val="6"/>
          <w:sz w:val="32"/>
          <w:szCs w:val="32"/>
        </w:rPr>
      </w:pPr>
    </w:p>
    <w:p w14:paraId="7D223AB9">
      <w:pPr>
        <w:autoSpaceDE w:val="0"/>
        <w:autoSpaceDN w:val="0"/>
        <w:jc w:val="center"/>
        <w:rPr>
          <w:rFonts w:hint="eastAsia" w:ascii="宋体" w:hAnsi="宋体" w:eastAsia="宋体" w:cs="宋体"/>
          <w:b/>
          <w:spacing w:val="6"/>
          <w:sz w:val="32"/>
          <w:szCs w:val="32"/>
        </w:rPr>
      </w:pPr>
    </w:p>
    <w:p w14:paraId="7E936F65">
      <w:pPr>
        <w:autoSpaceDE w:val="0"/>
        <w:autoSpaceDN w:val="0"/>
        <w:jc w:val="center"/>
        <w:rPr>
          <w:rFonts w:hint="eastAsia" w:ascii="宋体" w:hAnsi="宋体" w:eastAsia="宋体" w:cs="宋体"/>
          <w:b/>
          <w:spacing w:val="6"/>
          <w:sz w:val="32"/>
          <w:szCs w:val="32"/>
        </w:rPr>
      </w:pPr>
    </w:p>
    <w:p w14:paraId="1E0518E5">
      <w:pPr>
        <w:autoSpaceDE w:val="0"/>
        <w:autoSpaceDN w:val="0"/>
        <w:jc w:val="center"/>
        <w:rPr>
          <w:rFonts w:hint="eastAsia" w:ascii="宋体" w:hAnsi="宋体" w:eastAsia="宋体" w:cs="宋体"/>
          <w:b/>
          <w:spacing w:val="6"/>
          <w:sz w:val="32"/>
          <w:szCs w:val="32"/>
        </w:rPr>
      </w:pPr>
    </w:p>
    <w:p w14:paraId="5BD21D02">
      <w:pPr>
        <w:autoSpaceDE w:val="0"/>
        <w:autoSpaceDN w:val="0"/>
        <w:jc w:val="center"/>
        <w:rPr>
          <w:rFonts w:hint="eastAsia" w:ascii="宋体" w:hAnsi="宋体" w:eastAsia="宋体" w:cs="宋体"/>
          <w:b/>
          <w:spacing w:val="6"/>
          <w:sz w:val="32"/>
          <w:szCs w:val="32"/>
        </w:rPr>
      </w:pPr>
    </w:p>
    <w:p w14:paraId="33F25B15">
      <w:pPr>
        <w:autoSpaceDE w:val="0"/>
        <w:autoSpaceDN w:val="0"/>
        <w:jc w:val="center"/>
        <w:rPr>
          <w:rFonts w:hint="eastAsia" w:ascii="宋体" w:hAnsi="宋体" w:eastAsia="宋体" w:cs="宋体"/>
          <w:b/>
          <w:spacing w:val="6"/>
          <w:sz w:val="32"/>
          <w:szCs w:val="32"/>
        </w:rPr>
      </w:pPr>
    </w:p>
    <w:p w14:paraId="066CA140">
      <w:pPr>
        <w:autoSpaceDE w:val="0"/>
        <w:autoSpaceDN w:val="0"/>
        <w:jc w:val="center"/>
        <w:rPr>
          <w:rFonts w:hint="eastAsia" w:ascii="宋体" w:hAnsi="宋体" w:eastAsia="宋体" w:cs="宋体"/>
          <w:b/>
          <w:spacing w:val="6"/>
          <w:sz w:val="32"/>
          <w:szCs w:val="32"/>
        </w:rPr>
      </w:pPr>
    </w:p>
    <w:p w14:paraId="2603E1C5">
      <w:pPr>
        <w:autoSpaceDE w:val="0"/>
        <w:autoSpaceDN w:val="0"/>
        <w:jc w:val="center"/>
        <w:rPr>
          <w:rFonts w:hint="eastAsia" w:ascii="宋体" w:hAnsi="宋体" w:eastAsia="宋体" w:cs="宋体"/>
          <w:b/>
          <w:spacing w:val="6"/>
          <w:sz w:val="32"/>
          <w:szCs w:val="32"/>
        </w:rPr>
      </w:pPr>
    </w:p>
    <w:p w14:paraId="4DFE8619">
      <w:pPr>
        <w:autoSpaceDE w:val="0"/>
        <w:autoSpaceDN w:val="0"/>
        <w:jc w:val="center"/>
        <w:rPr>
          <w:rFonts w:hint="eastAsia" w:ascii="宋体" w:hAnsi="宋体" w:eastAsia="宋体" w:cs="宋体"/>
          <w:b/>
          <w:spacing w:val="6"/>
          <w:sz w:val="32"/>
          <w:szCs w:val="32"/>
        </w:rPr>
      </w:pPr>
    </w:p>
    <w:p w14:paraId="4C1AC75C">
      <w:pPr>
        <w:autoSpaceDE w:val="0"/>
        <w:autoSpaceDN w:val="0"/>
        <w:jc w:val="center"/>
        <w:rPr>
          <w:rFonts w:hint="eastAsia" w:ascii="宋体" w:hAnsi="宋体" w:eastAsia="宋体" w:cs="宋体"/>
          <w:b/>
          <w:spacing w:val="6"/>
          <w:sz w:val="32"/>
          <w:szCs w:val="32"/>
        </w:rPr>
      </w:pPr>
    </w:p>
    <w:p w14:paraId="0D367DAB">
      <w:pPr>
        <w:autoSpaceDE w:val="0"/>
        <w:autoSpaceDN w:val="0"/>
        <w:jc w:val="center"/>
        <w:rPr>
          <w:rFonts w:hint="eastAsia" w:ascii="宋体" w:hAnsi="宋体" w:eastAsia="宋体" w:cs="宋体"/>
          <w:b/>
          <w:spacing w:val="6"/>
          <w:sz w:val="32"/>
          <w:szCs w:val="32"/>
        </w:rPr>
      </w:pPr>
    </w:p>
    <w:p w14:paraId="44E85389">
      <w:pPr>
        <w:autoSpaceDE w:val="0"/>
        <w:autoSpaceDN w:val="0"/>
        <w:jc w:val="center"/>
        <w:rPr>
          <w:rFonts w:hint="eastAsia" w:ascii="宋体" w:hAnsi="宋体" w:eastAsia="宋体" w:cs="宋体"/>
          <w:b/>
          <w:spacing w:val="6"/>
          <w:sz w:val="32"/>
          <w:szCs w:val="32"/>
        </w:rPr>
      </w:pPr>
    </w:p>
    <w:p w14:paraId="7810918E">
      <w:pPr>
        <w:autoSpaceDE w:val="0"/>
        <w:autoSpaceDN w:val="0"/>
        <w:jc w:val="center"/>
        <w:rPr>
          <w:rFonts w:hint="eastAsia" w:ascii="宋体" w:hAnsi="宋体" w:eastAsia="宋体" w:cs="宋体"/>
          <w:b/>
          <w:spacing w:val="6"/>
          <w:sz w:val="32"/>
          <w:szCs w:val="32"/>
        </w:rPr>
      </w:pPr>
    </w:p>
    <w:p w14:paraId="5BDAE731">
      <w:pPr>
        <w:autoSpaceDE w:val="0"/>
        <w:autoSpaceDN w:val="0"/>
        <w:jc w:val="center"/>
        <w:rPr>
          <w:rFonts w:hint="eastAsia" w:ascii="宋体" w:hAnsi="宋体" w:eastAsia="宋体" w:cs="宋体"/>
          <w:b/>
          <w:spacing w:val="6"/>
          <w:sz w:val="32"/>
          <w:szCs w:val="32"/>
        </w:rPr>
      </w:pPr>
    </w:p>
    <w:p w14:paraId="702C63E6">
      <w:pPr>
        <w:autoSpaceDE w:val="0"/>
        <w:autoSpaceDN w:val="0"/>
        <w:jc w:val="center"/>
        <w:rPr>
          <w:rFonts w:hint="eastAsia" w:ascii="宋体" w:hAnsi="宋体" w:eastAsia="宋体" w:cs="宋体"/>
          <w:b/>
          <w:spacing w:val="6"/>
          <w:sz w:val="32"/>
          <w:szCs w:val="32"/>
        </w:rPr>
      </w:pPr>
    </w:p>
    <w:p w14:paraId="34D6CFAB">
      <w:pPr>
        <w:spacing w:line="360" w:lineRule="auto"/>
        <w:jc w:val="left"/>
        <w:outlineLvl w:val="0"/>
        <w:rPr>
          <w:rFonts w:hint="eastAsia" w:ascii="宋体" w:hAnsi="宋体" w:eastAsia="宋体" w:cs="宋体"/>
          <w:b/>
          <w:sz w:val="36"/>
          <w:szCs w:val="20"/>
        </w:rPr>
      </w:pPr>
      <w:r>
        <w:rPr>
          <w:rFonts w:hint="eastAsia" w:ascii="宋体" w:hAnsi="宋体" w:eastAsia="宋体" w:cs="宋体"/>
          <w:b/>
          <w:sz w:val="36"/>
          <w:szCs w:val="20"/>
        </w:rPr>
        <w:t>附件7：中小企业声明函</w:t>
      </w:r>
    </w:p>
    <w:p w14:paraId="3C614B3C">
      <w:pPr>
        <w:spacing w:line="360" w:lineRule="auto"/>
        <w:jc w:val="center"/>
        <w:rPr>
          <w:rFonts w:hint="eastAsia" w:ascii="宋体" w:hAnsi="宋体" w:eastAsia="宋体" w:cs="宋体"/>
          <w:sz w:val="24"/>
          <w:u w:val="single"/>
        </w:rPr>
      </w:pPr>
    </w:p>
    <w:p w14:paraId="241D9C62">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中小企业声明函（服务）</w:t>
      </w:r>
    </w:p>
    <w:p w14:paraId="724B872C">
      <w:pPr>
        <w:spacing w:line="360" w:lineRule="auto"/>
        <w:ind w:firstLine="360" w:firstLineChars="150"/>
        <w:jc w:val="left"/>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eastAsia="宋体" w:cs="宋体"/>
          <w:color w:val="0000FF"/>
          <w:sz w:val="24"/>
          <w:u w:val="single"/>
        </w:rPr>
        <w:t>（采购人）</w:t>
      </w:r>
      <w:r>
        <w:rPr>
          <w:rFonts w:hint="eastAsia" w:ascii="宋体" w:hAnsi="宋体" w:eastAsia="宋体" w:cs="宋体"/>
          <w:sz w:val="24"/>
        </w:rPr>
        <w:t>的</w:t>
      </w:r>
      <w:r>
        <w:rPr>
          <w:rFonts w:hint="eastAsia" w:ascii="宋体" w:hAnsi="宋体" w:eastAsia="宋体" w:cs="宋体"/>
          <w:color w:val="0000FF"/>
          <w:sz w:val="24"/>
          <w:u w:val="single"/>
        </w:rPr>
        <w:t xml:space="preserve"> （项目名称） </w:t>
      </w:r>
      <w:r>
        <w:rPr>
          <w:rFonts w:hint="eastAsia" w:ascii="宋体" w:hAnsi="宋体" w:eastAsia="宋体" w:cs="宋体"/>
          <w:sz w:val="24"/>
        </w:rPr>
        <w:t>采购活动，</w:t>
      </w:r>
      <w:r>
        <w:rPr>
          <w:rFonts w:hint="eastAsia" w:ascii="宋体" w:hAnsi="宋体" w:eastAsia="宋体" w:cs="宋体"/>
          <w:color w:val="FF0000"/>
          <w:sz w:val="24"/>
        </w:rPr>
        <w:t>工程的施工单位全部为符合政策要求的中小企业（或者：服务全部由符合政策要求的中小企业承接）</w:t>
      </w:r>
      <w:r>
        <w:rPr>
          <w:rFonts w:hint="eastAsia" w:ascii="宋体" w:hAnsi="宋体" w:eastAsia="宋体" w:cs="宋体"/>
          <w:sz w:val="24"/>
        </w:rPr>
        <w:t>。相关企业（含联合体中的中小企业、签订分包意向协议的中小企业）的具体情况如下：</w:t>
      </w:r>
    </w:p>
    <w:p w14:paraId="1EFDE3C6">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color w:val="0000FF"/>
          <w:sz w:val="24"/>
          <w:u w:val="single"/>
        </w:rPr>
        <w:t>（标的名称）</w:t>
      </w:r>
      <w:r>
        <w:rPr>
          <w:rFonts w:hint="eastAsia" w:ascii="宋体" w:hAnsi="宋体" w:eastAsia="宋体" w:cs="宋体"/>
          <w:sz w:val="24"/>
        </w:rPr>
        <w:t>，属于</w:t>
      </w:r>
      <w:r>
        <w:rPr>
          <w:rFonts w:hint="eastAsia" w:ascii="宋体" w:hAnsi="宋体" w:eastAsia="宋体" w:cs="宋体"/>
          <w:color w:val="0000FF"/>
          <w:sz w:val="24"/>
          <w:u w:val="single"/>
        </w:rPr>
        <w:t xml:space="preserve"> （采购文件中明确的所属行业）</w:t>
      </w:r>
      <w:r>
        <w:rPr>
          <w:rFonts w:hint="eastAsia" w:ascii="宋体" w:hAnsi="宋体" w:eastAsia="宋体" w:cs="宋体"/>
          <w:sz w:val="24"/>
        </w:rPr>
        <w:t xml:space="preserve"> ；</w:t>
      </w:r>
      <w:r>
        <w:rPr>
          <w:rFonts w:hint="eastAsia" w:ascii="宋体" w:hAnsi="宋体" w:eastAsia="宋体" w:cs="宋体"/>
          <w:color w:val="FF0000"/>
          <w:sz w:val="24"/>
        </w:rPr>
        <w:t>承建（承接）</w:t>
      </w:r>
      <w:r>
        <w:rPr>
          <w:rFonts w:hint="eastAsia" w:ascii="宋体" w:hAnsi="宋体" w:eastAsia="宋体" w:cs="宋体"/>
          <w:sz w:val="24"/>
        </w:rPr>
        <w:t xml:space="preserve">企业为 </w:t>
      </w:r>
      <w:r>
        <w:rPr>
          <w:rFonts w:hint="eastAsia" w:ascii="宋体" w:hAnsi="宋体" w:eastAsia="宋体" w:cs="宋体"/>
          <w:sz w:val="24"/>
          <w:u w:val="single"/>
        </w:rPr>
        <w:t>（企业名称）</w:t>
      </w:r>
      <w:r>
        <w:rPr>
          <w:rFonts w:hint="eastAsia" w:ascii="宋体" w:hAnsi="宋体" w:eastAsia="宋体" w:cs="宋体"/>
          <w:sz w:val="24"/>
        </w:rPr>
        <w:t xml:space="preserve"> ，从业人员人，营业收入为万元，资产总额为万元属于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5C432860">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color w:val="0000FF"/>
          <w:sz w:val="24"/>
          <w:u w:val="single"/>
        </w:rPr>
        <w:t xml:space="preserve"> （标的名称），</w:t>
      </w:r>
      <w:r>
        <w:rPr>
          <w:rFonts w:hint="eastAsia" w:ascii="宋体" w:hAnsi="宋体" w:eastAsia="宋体" w:cs="宋体"/>
          <w:sz w:val="24"/>
        </w:rPr>
        <w:t xml:space="preserve">属于 </w:t>
      </w:r>
      <w:r>
        <w:rPr>
          <w:rFonts w:hint="eastAsia" w:ascii="宋体" w:hAnsi="宋体" w:eastAsia="宋体" w:cs="宋体"/>
          <w:color w:val="0000FF"/>
          <w:sz w:val="24"/>
          <w:u w:val="single"/>
        </w:rPr>
        <w:t xml:space="preserve">（采购文件中明确的所属行业） </w:t>
      </w:r>
      <w:r>
        <w:rPr>
          <w:rFonts w:hint="eastAsia" w:ascii="宋体" w:hAnsi="宋体" w:eastAsia="宋体" w:cs="宋体"/>
          <w:sz w:val="24"/>
        </w:rPr>
        <w:t>；</w:t>
      </w:r>
      <w:r>
        <w:rPr>
          <w:rFonts w:hint="eastAsia" w:ascii="宋体" w:hAnsi="宋体" w:eastAsia="宋体" w:cs="宋体"/>
          <w:color w:val="FF0000"/>
          <w:sz w:val="24"/>
        </w:rPr>
        <w:t>承建（承接）</w:t>
      </w:r>
      <w:r>
        <w:rPr>
          <w:rFonts w:hint="eastAsia" w:ascii="宋体" w:hAnsi="宋体" w:eastAsia="宋体" w:cs="宋体"/>
          <w:sz w:val="24"/>
        </w:rPr>
        <w:t xml:space="preserve">企业为 </w:t>
      </w:r>
      <w:r>
        <w:rPr>
          <w:rFonts w:hint="eastAsia" w:ascii="宋体" w:hAnsi="宋体" w:eastAsia="宋体" w:cs="宋体"/>
          <w:sz w:val="24"/>
          <w:u w:val="single"/>
        </w:rPr>
        <w:t>（企业名称）</w:t>
      </w:r>
      <w:r>
        <w:rPr>
          <w:rFonts w:hint="eastAsia" w:ascii="宋体" w:hAnsi="宋体" w:eastAsia="宋体" w:cs="宋体"/>
          <w:sz w:val="24"/>
        </w:rPr>
        <w:t xml:space="preserve"> ，从业人员人，营业收入为万元，资产总额为万元属于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0391524A">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p w14:paraId="3A3F240F">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30E22F45">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17B778F9">
      <w:pPr>
        <w:spacing w:line="360" w:lineRule="auto"/>
        <w:ind w:right="1760"/>
        <w:jc w:val="right"/>
        <w:rPr>
          <w:rFonts w:hint="eastAsia" w:ascii="宋体" w:hAnsi="宋体" w:eastAsia="宋体" w:cs="宋体"/>
          <w:sz w:val="24"/>
        </w:rPr>
      </w:pPr>
      <w:r>
        <w:rPr>
          <w:rFonts w:hint="eastAsia" w:ascii="宋体" w:hAnsi="宋体" w:eastAsia="宋体" w:cs="宋体"/>
          <w:sz w:val="24"/>
        </w:rPr>
        <w:t>投标人名称（电子签名）：</w:t>
      </w:r>
    </w:p>
    <w:p w14:paraId="2765EA2F">
      <w:pPr>
        <w:spacing w:line="360" w:lineRule="auto"/>
        <w:ind w:right="1120" w:firstLine="4680" w:firstLineChars="1950"/>
        <w:rPr>
          <w:rFonts w:hint="eastAsia" w:ascii="宋体" w:hAnsi="宋体" w:eastAsia="宋体" w:cs="宋体"/>
          <w:sz w:val="24"/>
        </w:rPr>
      </w:pPr>
      <w:r>
        <w:rPr>
          <w:rFonts w:hint="eastAsia" w:ascii="宋体" w:hAnsi="宋体" w:eastAsia="宋体" w:cs="宋体"/>
          <w:sz w:val="24"/>
        </w:rPr>
        <w:t>日 期：</w:t>
      </w:r>
    </w:p>
    <w:p w14:paraId="3EF5D155">
      <w:pPr>
        <w:spacing w:line="360" w:lineRule="auto"/>
        <w:ind w:firstLine="310" w:firstLineChars="147"/>
        <w:jc w:val="left"/>
        <w:rPr>
          <w:rFonts w:hint="eastAsia"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14:paraId="12FD473A">
      <w:pPr>
        <w:spacing w:line="360" w:lineRule="auto"/>
        <w:ind w:right="420"/>
        <w:rPr>
          <w:rFonts w:hint="eastAsia" w:ascii="宋体" w:hAnsi="宋体" w:eastAsia="宋体" w:cs="宋体"/>
          <w:sz w:val="24"/>
        </w:rPr>
      </w:pPr>
    </w:p>
    <w:p w14:paraId="1B7C7FFD">
      <w:pPr>
        <w:spacing w:line="360" w:lineRule="auto"/>
        <w:ind w:right="420"/>
        <w:rPr>
          <w:rFonts w:hint="eastAsia" w:ascii="宋体" w:hAnsi="宋体" w:eastAsia="宋体" w:cs="宋体"/>
          <w:sz w:val="24"/>
        </w:rPr>
      </w:pPr>
      <w:r>
        <w:rPr>
          <w:rFonts w:hint="eastAsia" w:ascii="宋体" w:hAnsi="宋体" w:eastAsia="宋体" w:cs="宋体"/>
          <w:sz w:val="24"/>
        </w:rPr>
        <w:t xml:space="preserve">   注：</w:t>
      </w:r>
    </w:p>
    <w:p w14:paraId="457154A0">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D658EB4">
      <w:pPr>
        <w:spacing w:line="360" w:lineRule="auto"/>
        <w:ind w:right="420" w:firstLine="720" w:firstLineChars="300"/>
        <w:rPr>
          <w:rFonts w:hint="eastAsia"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ED56055">
      <w:pPr>
        <w:pStyle w:val="6"/>
        <w:rPr>
          <w:rFonts w:hint="eastAsia" w:ascii="宋体" w:hAnsi="宋体" w:eastAsia="宋体" w:cs="宋体"/>
          <w:lang w:val="en-US"/>
        </w:rPr>
      </w:pPr>
    </w:p>
    <w:p w14:paraId="5C0F0EB2">
      <w:pPr>
        <w:spacing w:line="360" w:lineRule="auto"/>
        <w:ind w:right="420"/>
        <w:rPr>
          <w:rFonts w:hint="eastAsia" w:ascii="宋体" w:hAnsi="宋体" w:eastAsia="宋体" w:cs="宋体"/>
        </w:rPr>
      </w:pPr>
    </w:p>
    <w:p w14:paraId="306380B1">
      <w:pPr>
        <w:spacing w:line="360" w:lineRule="auto"/>
        <w:rPr>
          <w:rFonts w:hint="eastAsia" w:ascii="宋体" w:hAnsi="宋体" w:eastAsia="宋体" w:cs="宋体"/>
          <w:bCs/>
          <w:sz w:val="24"/>
        </w:rPr>
      </w:pPr>
    </w:p>
    <w:bookmarkEnd w:id="154"/>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1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
    <w:altName w:val="Times New Roman"/>
    <w:panose1 w:val="00000000000000000000"/>
    <w:charset w:val="00"/>
    <w:family w:val="auto"/>
    <w:pitch w:val="default"/>
    <w:sig w:usb0="00000000" w:usb1="00000000" w:usb2="00000000"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E013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78E9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1E6F241E">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C7AC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96547">
    <w:pPr>
      <w:pStyle w:val="41"/>
      <w:framePr w:wrap="around" w:vAnchor="text" w:hAnchor="margin" w:xAlign="right" w:y="1"/>
      <w:rPr>
        <w:rStyle w:val="72"/>
      </w:rPr>
    </w:pPr>
    <w:r>
      <w:fldChar w:fldCharType="begin"/>
    </w:r>
    <w:r>
      <w:rPr>
        <w:rStyle w:val="72"/>
      </w:rPr>
      <w:instrText xml:space="preserve">PAGE  </w:instrText>
    </w:r>
    <w:r>
      <w:fldChar w:fldCharType="end"/>
    </w:r>
  </w:p>
  <w:p w14:paraId="714670BE">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24FD1">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bookmarkStart w:id="150" w:name="_Toc91899912"/>
    <w:bookmarkStart w:id="151" w:name="_Toc164085800"/>
    <w:bookmarkStart w:id="152" w:name="_Toc131845147"/>
    <w:bookmarkStart w:id="153" w:name="_Toc36110187"/>
    <w:r>
      <w:rPr>
        <w:rFonts w:hint="eastAsia" w:ascii="仿宋_GB2312" w:eastAsia="仿宋_GB2312"/>
        <w:kern w:val="0"/>
        <w:szCs w:val="21"/>
      </w:rPr>
      <w:t xml:space="preserve"> 页</w:t>
    </w:r>
    <w:bookmarkEnd w:id="150"/>
    <w:bookmarkEnd w:id="151"/>
    <w:bookmarkEnd w:id="152"/>
    <w:bookmarkEnd w:id="15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21E70">
    <w:pPr>
      <w:pStyle w:val="41"/>
      <w:framePr w:wrap="around" w:vAnchor="text" w:hAnchor="margin" w:xAlign="right" w:y="1"/>
      <w:rPr>
        <w:rStyle w:val="72"/>
      </w:rPr>
    </w:pPr>
    <w:r>
      <w:fldChar w:fldCharType="begin"/>
    </w:r>
    <w:r>
      <w:rPr>
        <w:rStyle w:val="72"/>
      </w:rPr>
      <w:instrText xml:space="preserve">PAGE  </w:instrText>
    </w:r>
    <w:r>
      <w:fldChar w:fldCharType="end"/>
    </w:r>
  </w:p>
  <w:p w14:paraId="4FC1C5CD">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23BB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CF9DE">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7BBA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7740101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0175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w:t>
    </w:r>
  </w:p>
  <w:p w14:paraId="6EBF53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2D1B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11FE84C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C4D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256BF20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9C78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39BD8A6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F4114">
    <w:pPr>
      <w:pStyle w:val="42"/>
      <w:pBdr>
        <w:bottom w:val="single" w:color="auto" w:sz="6" w:space="4"/>
      </w:pBdr>
      <w:jc w:val="right"/>
    </w:pPr>
    <w:r>
      <w:t>杭州市政府采购公开招标文件</w:t>
    </w:r>
  </w:p>
  <w:p w14:paraId="2C3D115C">
    <w:pPr>
      <w:pStyle w:val="59"/>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2ADB9">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1AAD6">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665F6">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0B249">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79180">
    <w:pPr>
      <w:pStyle w:val="42"/>
      <w:rPr>
        <w:rFonts w:ascii="仿宋_GB2312" w:eastAsia="仿宋_GB2312"/>
        <w:b/>
        <w:i/>
        <w:u w:val="single"/>
      </w:rPr>
    </w:pPr>
    <w:r>
      <w:t>             杭州市政府采购公开招标文件</w:t>
    </w:r>
  </w:p>
  <w:p w14:paraId="19F9E934">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AD3EC">
    <w:pPr>
      <w:pStyle w:val="42"/>
    </w:pPr>
    <w:r>
      <w:t></w:t>
    </w:r>
  </w:p>
  <w:p w14:paraId="32FC208A">
    <w:pPr>
      <w:pStyle w:val="42"/>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DE239">
    <w:pPr>
      <w:pStyle w:val="42"/>
      <w:rPr>
        <w:rFonts w:ascii="仿宋_GB2312" w:eastAsia="仿宋_GB2312"/>
        <w:b/>
        <w:i/>
        <w:u w:val="single"/>
      </w:rPr>
    </w:pPr>
    <w:r>
      <w:t>杭州市政府采购公开招标文件</w:t>
    </w:r>
  </w:p>
  <w:p w14:paraId="145ED06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8909E">
    <w:pPr>
      <w:pStyle w:val="42"/>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1C931">
    <w:pPr>
      <w:pStyle w:val="42"/>
      <w:jc w:val="right"/>
      <w:rPr>
        <w:rFonts w:ascii="仿宋_GB2312" w:eastAsia="仿宋_GB2312"/>
        <w:b/>
        <w:i/>
        <w:u w:val="single"/>
      </w:rPr>
    </w:pPr>
    <w:r>
      <w:t>杭州市政府采购公开招标文件</w:t>
    </w:r>
  </w:p>
  <w:p w14:paraId="25DA53E8">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5035F">
    <w:pPr>
      <w:pStyle w:val="42"/>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2176F6"/>
    <w:multiLevelType w:val="singleLevel"/>
    <w:tmpl w:val="E02176F6"/>
    <w:lvl w:ilvl="0" w:tentative="0">
      <w:start w:val="2"/>
      <w:numFmt w:val="decimal"/>
      <w:suff w:val="nothing"/>
      <w:lvlText w:val="%1、"/>
      <w:lvlJc w:val="left"/>
    </w:lvl>
  </w:abstractNum>
  <w:abstractNum w:abstractNumId="1">
    <w:nsid w:val="771A4BAE"/>
    <w:multiLevelType w:val="singleLevel"/>
    <w:tmpl w:val="771A4BAE"/>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MmM2MDRmZjFjODFhNGI4MGYxNWQ3MTIwYTFmMj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0DCC"/>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217"/>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9C3"/>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3B91"/>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10"/>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E45"/>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210C9"/>
    <w:rsid w:val="01D55165"/>
    <w:rsid w:val="01DF6BF8"/>
    <w:rsid w:val="01EC2C57"/>
    <w:rsid w:val="021D7EFC"/>
    <w:rsid w:val="025F0711"/>
    <w:rsid w:val="026555D8"/>
    <w:rsid w:val="02687E18"/>
    <w:rsid w:val="026B2E25"/>
    <w:rsid w:val="02824D4D"/>
    <w:rsid w:val="02DC4B10"/>
    <w:rsid w:val="02DD76CE"/>
    <w:rsid w:val="02F36323"/>
    <w:rsid w:val="02F5619C"/>
    <w:rsid w:val="02FC45A7"/>
    <w:rsid w:val="0326446A"/>
    <w:rsid w:val="032D5555"/>
    <w:rsid w:val="034872E6"/>
    <w:rsid w:val="036634D2"/>
    <w:rsid w:val="03CF064F"/>
    <w:rsid w:val="03DD35E4"/>
    <w:rsid w:val="04076900"/>
    <w:rsid w:val="041A5A3B"/>
    <w:rsid w:val="0422182A"/>
    <w:rsid w:val="042311BA"/>
    <w:rsid w:val="042B157A"/>
    <w:rsid w:val="048F763B"/>
    <w:rsid w:val="049F330E"/>
    <w:rsid w:val="04AA775C"/>
    <w:rsid w:val="04AF1889"/>
    <w:rsid w:val="04CC6B08"/>
    <w:rsid w:val="04DA0918"/>
    <w:rsid w:val="04F66F48"/>
    <w:rsid w:val="05173FCA"/>
    <w:rsid w:val="05251E14"/>
    <w:rsid w:val="05A16594"/>
    <w:rsid w:val="05A7762D"/>
    <w:rsid w:val="05B922DB"/>
    <w:rsid w:val="05E127BD"/>
    <w:rsid w:val="060E5941"/>
    <w:rsid w:val="06110FAF"/>
    <w:rsid w:val="06493CA7"/>
    <w:rsid w:val="065A6178"/>
    <w:rsid w:val="066F1CF3"/>
    <w:rsid w:val="06930BB8"/>
    <w:rsid w:val="07245D42"/>
    <w:rsid w:val="07264C62"/>
    <w:rsid w:val="0779354C"/>
    <w:rsid w:val="08061376"/>
    <w:rsid w:val="080F4B8E"/>
    <w:rsid w:val="08452D77"/>
    <w:rsid w:val="086401F8"/>
    <w:rsid w:val="08751CAA"/>
    <w:rsid w:val="087E4C40"/>
    <w:rsid w:val="08A871D0"/>
    <w:rsid w:val="08D66AD6"/>
    <w:rsid w:val="08DA33A3"/>
    <w:rsid w:val="08E80F13"/>
    <w:rsid w:val="09335624"/>
    <w:rsid w:val="0944690F"/>
    <w:rsid w:val="094654D0"/>
    <w:rsid w:val="09535675"/>
    <w:rsid w:val="095F057D"/>
    <w:rsid w:val="09642282"/>
    <w:rsid w:val="09733572"/>
    <w:rsid w:val="09772C16"/>
    <w:rsid w:val="098353B5"/>
    <w:rsid w:val="09A92330"/>
    <w:rsid w:val="09B06B87"/>
    <w:rsid w:val="09C13146"/>
    <w:rsid w:val="09E04166"/>
    <w:rsid w:val="0A1C0718"/>
    <w:rsid w:val="0A3E7710"/>
    <w:rsid w:val="0A4937CF"/>
    <w:rsid w:val="0A5B7E63"/>
    <w:rsid w:val="0AA374A5"/>
    <w:rsid w:val="0AAB7649"/>
    <w:rsid w:val="0ABC5606"/>
    <w:rsid w:val="0ABD092B"/>
    <w:rsid w:val="0B30404E"/>
    <w:rsid w:val="0B4C6C14"/>
    <w:rsid w:val="0B547599"/>
    <w:rsid w:val="0B631A88"/>
    <w:rsid w:val="0B683D45"/>
    <w:rsid w:val="0B7F3F11"/>
    <w:rsid w:val="0B884417"/>
    <w:rsid w:val="0BEB7218"/>
    <w:rsid w:val="0BF6188C"/>
    <w:rsid w:val="0BF73C91"/>
    <w:rsid w:val="0C170175"/>
    <w:rsid w:val="0C571A41"/>
    <w:rsid w:val="0C5C1171"/>
    <w:rsid w:val="0C5E1CBC"/>
    <w:rsid w:val="0C615B50"/>
    <w:rsid w:val="0C714D93"/>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5A7A9B"/>
    <w:rsid w:val="0F6248D2"/>
    <w:rsid w:val="0F693536"/>
    <w:rsid w:val="0F7B0511"/>
    <w:rsid w:val="0F7B76D9"/>
    <w:rsid w:val="0F816ACD"/>
    <w:rsid w:val="0F9832DB"/>
    <w:rsid w:val="0FBF3FD2"/>
    <w:rsid w:val="0FBF7FF3"/>
    <w:rsid w:val="10646583"/>
    <w:rsid w:val="107D4B15"/>
    <w:rsid w:val="108A3C80"/>
    <w:rsid w:val="10967DE9"/>
    <w:rsid w:val="10C26171"/>
    <w:rsid w:val="10F33360"/>
    <w:rsid w:val="10FC16EA"/>
    <w:rsid w:val="110F1D40"/>
    <w:rsid w:val="11266F33"/>
    <w:rsid w:val="118963A1"/>
    <w:rsid w:val="11990174"/>
    <w:rsid w:val="11C6522A"/>
    <w:rsid w:val="11D16BFE"/>
    <w:rsid w:val="11E104CC"/>
    <w:rsid w:val="11E20309"/>
    <w:rsid w:val="11F56D91"/>
    <w:rsid w:val="12255233"/>
    <w:rsid w:val="12530213"/>
    <w:rsid w:val="127723A9"/>
    <w:rsid w:val="12862074"/>
    <w:rsid w:val="12883966"/>
    <w:rsid w:val="129E45B4"/>
    <w:rsid w:val="12D81596"/>
    <w:rsid w:val="13043AAE"/>
    <w:rsid w:val="13072A44"/>
    <w:rsid w:val="135F4BE2"/>
    <w:rsid w:val="139B1A0A"/>
    <w:rsid w:val="139D25C7"/>
    <w:rsid w:val="13BF3CE4"/>
    <w:rsid w:val="141008D8"/>
    <w:rsid w:val="14125FE6"/>
    <w:rsid w:val="14411E19"/>
    <w:rsid w:val="146D271E"/>
    <w:rsid w:val="14982588"/>
    <w:rsid w:val="149A5AD9"/>
    <w:rsid w:val="14A7619D"/>
    <w:rsid w:val="150536C3"/>
    <w:rsid w:val="150C1963"/>
    <w:rsid w:val="151447A0"/>
    <w:rsid w:val="154A6454"/>
    <w:rsid w:val="15762120"/>
    <w:rsid w:val="15D849FF"/>
    <w:rsid w:val="16A8729C"/>
    <w:rsid w:val="16B33777"/>
    <w:rsid w:val="16BC70A7"/>
    <w:rsid w:val="16C6339E"/>
    <w:rsid w:val="172F2D79"/>
    <w:rsid w:val="17557BEF"/>
    <w:rsid w:val="17D349C1"/>
    <w:rsid w:val="1830729E"/>
    <w:rsid w:val="1870062C"/>
    <w:rsid w:val="18817102"/>
    <w:rsid w:val="18830A15"/>
    <w:rsid w:val="188517E2"/>
    <w:rsid w:val="18852B28"/>
    <w:rsid w:val="188B5321"/>
    <w:rsid w:val="18C474BD"/>
    <w:rsid w:val="19932372"/>
    <w:rsid w:val="19A20DD5"/>
    <w:rsid w:val="19AE03F1"/>
    <w:rsid w:val="1A071A03"/>
    <w:rsid w:val="1A1F16AE"/>
    <w:rsid w:val="1A3B5C77"/>
    <w:rsid w:val="1A984BAD"/>
    <w:rsid w:val="1AB8220E"/>
    <w:rsid w:val="1AE4166C"/>
    <w:rsid w:val="1AF06CFB"/>
    <w:rsid w:val="1AF11B8D"/>
    <w:rsid w:val="1B11359C"/>
    <w:rsid w:val="1B2A271F"/>
    <w:rsid w:val="1B3E3557"/>
    <w:rsid w:val="1B523CD5"/>
    <w:rsid w:val="1B530544"/>
    <w:rsid w:val="1B5E742A"/>
    <w:rsid w:val="1B713184"/>
    <w:rsid w:val="1BA209CF"/>
    <w:rsid w:val="1BB4777D"/>
    <w:rsid w:val="1BD75AB8"/>
    <w:rsid w:val="1C0459C2"/>
    <w:rsid w:val="1C1B3B4A"/>
    <w:rsid w:val="1C47571C"/>
    <w:rsid w:val="1C88086E"/>
    <w:rsid w:val="1C981C00"/>
    <w:rsid w:val="1CE871FD"/>
    <w:rsid w:val="1D266CE1"/>
    <w:rsid w:val="1D3963AF"/>
    <w:rsid w:val="1D6A673C"/>
    <w:rsid w:val="1D9247AE"/>
    <w:rsid w:val="1D992CC6"/>
    <w:rsid w:val="1DB567EC"/>
    <w:rsid w:val="1DCA77EF"/>
    <w:rsid w:val="1DE965C6"/>
    <w:rsid w:val="1DF51A98"/>
    <w:rsid w:val="1E235BCC"/>
    <w:rsid w:val="1E3D060F"/>
    <w:rsid w:val="1E3F7D2E"/>
    <w:rsid w:val="1E4134E4"/>
    <w:rsid w:val="1E5062B3"/>
    <w:rsid w:val="1E523514"/>
    <w:rsid w:val="1E714A66"/>
    <w:rsid w:val="1E802593"/>
    <w:rsid w:val="1E861DBA"/>
    <w:rsid w:val="1E8B6156"/>
    <w:rsid w:val="1EA703CC"/>
    <w:rsid w:val="1EB7330C"/>
    <w:rsid w:val="1F066139"/>
    <w:rsid w:val="1F0A0FF3"/>
    <w:rsid w:val="1F5771FF"/>
    <w:rsid w:val="1FD52DD5"/>
    <w:rsid w:val="1FE868A9"/>
    <w:rsid w:val="20034907"/>
    <w:rsid w:val="20102F91"/>
    <w:rsid w:val="20144886"/>
    <w:rsid w:val="20173E4B"/>
    <w:rsid w:val="204E48BC"/>
    <w:rsid w:val="208921B3"/>
    <w:rsid w:val="20895274"/>
    <w:rsid w:val="20973DEB"/>
    <w:rsid w:val="20B26522"/>
    <w:rsid w:val="20B44310"/>
    <w:rsid w:val="211116EB"/>
    <w:rsid w:val="214C5406"/>
    <w:rsid w:val="216133FC"/>
    <w:rsid w:val="216C24A0"/>
    <w:rsid w:val="21C12E61"/>
    <w:rsid w:val="21D56769"/>
    <w:rsid w:val="21E52EF3"/>
    <w:rsid w:val="21FB5D7B"/>
    <w:rsid w:val="22015E94"/>
    <w:rsid w:val="220B1C3D"/>
    <w:rsid w:val="221D1D20"/>
    <w:rsid w:val="22334A87"/>
    <w:rsid w:val="22347461"/>
    <w:rsid w:val="225E0F6D"/>
    <w:rsid w:val="22617B2B"/>
    <w:rsid w:val="22811AF8"/>
    <w:rsid w:val="22BE6801"/>
    <w:rsid w:val="233500BF"/>
    <w:rsid w:val="23377FF7"/>
    <w:rsid w:val="2350116A"/>
    <w:rsid w:val="236B425F"/>
    <w:rsid w:val="23836192"/>
    <w:rsid w:val="23901F29"/>
    <w:rsid w:val="239C0061"/>
    <w:rsid w:val="23B908A4"/>
    <w:rsid w:val="23BC64AB"/>
    <w:rsid w:val="23E95BEF"/>
    <w:rsid w:val="23FD0064"/>
    <w:rsid w:val="2411343C"/>
    <w:rsid w:val="241F0C9A"/>
    <w:rsid w:val="245375B0"/>
    <w:rsid w:val="24642C0A"/>
    <w:rsid w:val="24B22173"/>
    <w:rsid w:val="24B95AD9"/>
    <w:rsid w:val="24BE24DA"/>
    <w:rsid w:val="24CF5825"/>
    <w:rsid w:val="24D663E6"/>
    <w:rsid w:val="24D77F2B"/>
    <w:rsid w:val="24E85C96"/>
    <w:rsid w:val="257131AD"/>
    <w:rsid w:val="2581400D"/>
    <w:rsid w:val="258B00E2"/>
    <w:rsid w:val="25A917A6"/>
    <w:rsid w:val="25BE27CC"/>
    <w:rsid w:val="25EB42DB"/>
    <w:rsid w:val="25F74A5C"/>
    <w:rsid w:val="2628662C"/>
    <w:rsid w:val="262D45DE"/>
    <w:rsid w:val="26871DC8"/>
    <w:rsid w:val="26A53EF9"/>
    <w:rsid w:val="26A94201"/>
    <w:rsid w:val="26AC274F"/>
    <w:rsid w:val="26AD77E2"/>
    <w:rsid w:val="27044A29"/>
    <w:rsid w:val="271D34C8"/>
    <w:rsid w:val="273264DD"/>
    <w:rsid w:val="276142BF"/>
    <w:rsid w:val="27783712"/>
    <w:rsid w:val="27907362"/>
    <w:rsid w:val="27D97F6F"/>
    <w:rsid w:val="28321D4D"/>
    <w:rsid w:val="28333E1D"/>
    <w:rsid w:val="28454BD6"/>
    <w:rsid w:val="28455253"/>
    <w:rsid w:val="28551971"/>
    <w:rsid w:val="285B1C53"/>
    <w:rsid w:val="28650375"/>
    <w:rsid w:val="288C6CE8"/>
    <w:rsid w:val="289F7086"/>
    <w:rsid w:val="28C32028"/>
    <w:rsid w:val="28CC490F"/>
    <w:rsid w:val="28D728F5"/>
    <w:rsid w:val="28DE40AA"/>
    <w:rsid w:val="28FC354A"/>
    <w:rsid w:val="29345E77"/>
    <w:rsid w:val="294C65AD"/>
    <w:rsid w:val="29806583"/>
    <w:rsid w:val="298B3C4C"/>
    <w:rsid w:val="29C50A14"/>
    <w:rsid w:val="29F26D24"/>
    <w:rsid w:val="2A0239A1"/>
    <w:rsid w:val="2A15033F"/>
    <w:rsid w:val="2A1662C1"/>
    <w:rsid w:val="2A1C7367"/>
    <w:rsid w:val="2A2815FA"/>
    <w:rsid w:val="2A5A1A2F"/>
    <w:rsid w:val="2A6D6092"/>
    <w:rsid w:val="2A7D76B4"/>
    <w:rsid w:val="2A944F41"/>
    <w:rsid w:val="2A9C5BA4"/>
    <w:rsid w:val="2B437463"/>
    <w:rsid w:val="2B7807EE"/>
    <w:rsid w:val="2B856638"/>
    <w:rsid w:val="2BA50BF7"/>
    <w:rsid w:val="2BBF00EC"/>
    <w:rsid w:val="2BC37CFD"/>
    <w:rsid w:val="2BD5237F"/>
    <w:rsid w:val="2BE536CE"/>
    <w:rsid w:val="2BE758D9"/>
    <w:rsid w:val="2C09049E"/>
    <w:rsid w:val="2C0A653C"/>
    <w:rsid w:val="2C191F85"/>
    <w:rsid w:val="2C4A407F"/>
    <w:rsid w:val="2CE82D6F"/>
    <w:rsid w:val="2D343236"/>
    <w:rsid w:val="2D6C5CFC"/>
    <w:rsid w:val="2D763723"/>
    <w:rsid w:val="2DD15014"/>
    <w:rsid w:val="2DF72DE4"/>
    <w:rsid w:val="2E0220AF"/>
    <w:rsid w:val="2E4B082A"/>
    <w:rsid w:val="2E5D4E86"/>
    <w:rsid w:val="2E5D790B"/>
    <w:rsid w:val="2E954DE4"/>
    <w:rsid w:val="2E9A3C18"/>
    <w:rsid w:val="2EA119DB"/>
    <w:rsid w:val="2EA923B3"/>
    <w:rsid w:val="2EBB0FEE"/>
    <w:rsid w:val="2EC63002"/>
    <w:rsid w:val="2EE05A21"/>
    <w:rsid w:val="2F0A6B38"/>
    <w:rsid w:val="2F946CCB"/>
    <w:rsid w:val="2FD25781"/>
    <w:rsid w:val="2FDC745C"/>
    <w:rsid w:val="2FFD7934"/>
    <w:rsid w:val="303E14AB"/>
    <w:rsid w:val="30733ACD"/>
    <w:rsid w:val="308C3862"/>
    <w:rsid w:val="309379D8"/>
    <w:rsid w:val="30A270F7"/>
    <w:rsid w:val="30DF1478"/>
    <w:rsid w:val="30EC586F"/>
    <w:rsid w:val="30FB6A78"/>
    <w:rsid w:val="314550B7"/>
    <w:rsid w:val="31813D45"/>
    <w:rsid w:val="319C6071"/>
    <w:rsid w:val="31AC537E"/>
    <w:rsid w:val="31E3679B"/>
    <w:rsid w:val="31E732FD"/>
    <w:rsid w:val="322B314D"/>
    <w:rsid w:val="32517576"/>
    <w:rsid w:val="32BE5C2C"/>
    <w:rsid w:val="32FB6478"/>
    <w:rsid w:val="33263B3F"/>
    <w:rsid w:val="336963EB"/>
    <w:rsid w:val="33816EEB"/>
    <w:rsid w:val="33A8380B"/>
    <w:rsid w:val="33EB55CD"/>
    <w:rsid w:val="33EC4C02"/>
    <w:rsid w:val="340D2360"/>
    <w:rsid w:val="3410665D"/>
    <w:rsid w:val="34152DA5"/>
    <w:rsid w:val="34211214"/>
    <w:rsid w:val="342E63AB"/>
    <w:rsid w:val="34950E68"/>
    <w:rsid w:val="34986E94"/>
    <w:rsid w:val="34AF62C9"/>
    <w:rsid w:val="34CB4388"/>
    <w:rsid w:val="34FA6E12"/>
    <w:rsid w:val="354D7158"/>
    <w:rsid w:val="35696FCA"/>
    <w:rsid w:val="35740C40"/>
    <w:rsid w:val="35750777"/>
    <w:rsid w:val="35867B7C"/>
    <w:rsid w:val="358D5588"/>
    <w:rsid w:val="35980CA9"/>
    <w:rsid w:val="359C725E"/>
    <w:rsid w:val="363A3B40"/>
    <w:rsid w:val="365302AE"/>
    <w:rsid w:val="36607A0A"/>
    <w:rsid w:val="366E227C"/>
    <w:rsid w:val="366F2E0D"/>
    <w:rsid w:val="3679148F"/>
    <w:rsid w:val="367B6A5C"/>
    <w:rsid w:val="36A74ADA"/>
    <w:rsid w:val="36AD60D5"/>
    <w:rsid w:val="36B224F9"/>
    <w:rsid w:val="36EC0CC9"/>
    <w:rsid w:val="373F410B"/>
    <w:rsid w:val="378E0F6A"/>
    <w:rsid w:val="37EE7094"/>
    <w:rsid w:val="38056762"/>
    <w:rsid w:val="38296C89"/>
    <w:rsid w:val="383002EB"/>
    <w:rsid w:val="38586797"/>
    <w:rsid w:val="387864F2"/>
    <w:rsid w:val="38BC0149"/>
    <w:rsid w:val="38D87D1C"/>
    <w:rsid w:val="39636459"/>
    <w:rsid w:val="396B7F6C"/>
    <w:rsid w:val="397F500E"/>
    <w:rsid w:val="39B417A9"/>
    <w:rsid w:val="39FC5695"/>
    <w:rsid w:val="3A006D8E"/>
    <w:rsid w:val="3A3651E5"/>
    <w:rsid w:val="3A744481"/>
    <w:rsid w:val="3A8C7BEF"/>
    <w:rsid w:val="3A906246"/>
    <w:rsid w:val="3AC56A51"/>
    <w:rsid w:val="3B2349B7"/>
    <w:rsid w:val="3B616CFF"/>
    <w:rsid w:val="3B6259F6"/>
    <w:rsid w:val="3B976654"/>
    <w:rsid w:val="3BB106FB"/>
    <w:rsid w:val="3BC01EFC"/>
    <w:rsid w:val="3BCA786A"/>
    <w:rsid w:val="3BD31E2F"/>
    <w:rsid w:val="3BF15831"/>
    <w:rsid w:val="3C105946"/>
    <w:rsid w:val="3C471448"/>
    <w:rsid w:val="3C5F759A"/>
    <w:rsid w:val="3C674B1E"/>
    <w:rsid w:val="3C6C525A"/>
    <w:rsid w:val="3CCE23CB"/>
    <w:rsid w:val="3CD17D17"/>
    <w:rsid w:val="3D3C7F39"/>
    <w:rsid w:val="3D440F09"/>
    <w:rsid w:val="3D4504A0"/>
    <w:rsid w:val="3D600CB3"/>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80BD8"/>
    <w:rsid w:val="3FB90C9C"/>
    <w:rsid w:val="4019356B"/>
    <w:rsid w:val="40407072"/>
    <w:rsid w:val="40592157"/>
    <w:rsid w:val="406D6471"/>
    <w:rsid w:val="406E1CAE"/>
    <w:rsid w:val="40A0133A"/>
    <w:rsid w:val="40C31A53"/>
    <w:rsid w:val="40FF545D"/>
    <w:rsid w:val="410067C8"/>
    <w:rsid w:val="411C75E7"/>
    <w:rsid w:val="418F0D2A"/>
    <w:rsid w:val="41D01505"/>
    <w:rsid w:val="42474939"/>
    <w:rsid w:val="424C3C57"/>
    <w:rsid w:val="42613FF3"/>
    <w:rsid w:val="42660D96"/>
    <w:rsid w:val="426B25D4"/>
    <w:rsid w:val="428667D2"/>
    <w:rsid w:val="42BA70B7"/>
    <w:rsid w:val="42CD1CE0"/>
    <w:rsid w:val="42E1381E"/>
    <w:rsid w:val="42EB54C2"/>
    <w:rsid w:val="42ED6459"/>
    <w:rsid w:val="42FE58DD"/>
    <w:rsid w:val="43174B3D"/>
    <w:rsid w:val="432F53AF"/>
    <w:rsid w:val="434B790E"/>
    <w:rsid w:val="4360274F"/>
    <w:rsid w:val="43977AB6"/>
    <w:rsid w:val="43A3342B"/>
    <w:rsid w:val="43A514E9"/>
    <w:rsid w:val="43C77C27"/>
    <w:rsid w:val="43DE09EE"/>
    <w:rsid w:val="43FA3C0F"/>
    <w:rsid w:val="44002FAD"/>
    <w:rsid w:val="445D559D"/>
    <w:rsid w:val="449101DD"/>
    <w:rsid w:val="44DE1391"/>
    <w:rsid w:val="45165C4A"/>
    <w:rsid w:val="451B225C"/>
    <w:rsid w:val="4521341D"/>
    <w:rsid w:val="452410C9"/>
    <w:rsid w:val="45317DFB"/>
    <w:rsid w:val="454F7F8B"/>
    <w:rsid w:val="456D3CE4"/>
    <w:rsid w:val="4579042C"/>
    <w:rsid w:val="457F0571"/>
    <w:rsid w:val="45851176"/>
    <w:rsid w:val="45C63B94"/>
    <w:rsid w:val="460E7DA5"/>
    <w:rsid w:val="46422483"/>
    <w:rsid w:val="4659254A"/>
    <w:rsid w:val="465B0637"/>
    <w:rsid w:val="465E3F0D"/>
    <w:rsid w:val="466A16E6"/>
    <w:rsid w:val="46893F2B"/>
    <w:rsid w:val="46C4686E"/>
    <w:rsid w:val="47217705"/>
    <w:rsid w:val="472F7B37"/>
    <w:rsid w:val="473F0B41"/>
    <w:rsid w:val="477B778F"/>
    <w:rsid w:val="478203EC"/>
    <w:rsid w:val="479E2B03"/>
    <w:rsid w:val="47B025FA"/>
    <w:rsid w:val="4809698F"/>
    <w:rsid w:val="4811697D"/>
    <w:rsid w:val="487A3E25"/>
    <w:rsid w:val="488B5503"/>
    <w:rsid w:val="48937E21"/>
    <w:rsid w:val="489A0361"/>
    <w:rsid w:val="48B545A9"/>
    <w:rsid w:val="48B94FF3"/>
    <w:rsid w:val="48E37AAB"/>
    <w:rsid w:val="48FD4B4C"/>
    <w:rsid w:val="490A68E0"/>
    <w:rsid w:val="491055FE"/>
    <w:rsid w:val="495F5B3E"/>
    <w:rsid w:val="496F77D7"/>
    <w:rsid w:val="497654FD"/>
    <w:rsid w:val="49B64211"/>
    <w:rsid w:val="49BE56DF"/>
    <w:rsid w:val="49E56AF9"/>
    <w:rsid w:val="49F6167F"/>
    <w:rsid w:val="4A064FA0"/>
    <w:rsid w:val="4A16615C"/>
    <w:rsid w:val="4A4424D7"/>
    <w:rsid w:val="4AB82D0F"/>
    <w:rsid w:val="4ABE4B31"/>
    <w:rsid w:val="4AEB7664"/>
    <w:rsid w:val="4AF76ED2"/>
    <w:rsid w:val="4AFD7C19"/>
    <w:rsid w:val="4B0567D1"/>
    <w:rsid w:val="4B236AAE"/>
    <w:rsid w:val="4B707271"/>
    <w:rsid w:val="4B9739F7"/>
    <w:rsid w:val="4B9F32EE"/>
    <w:rsid w:val="4BB2784E"/>
    <w:rsid w:val="4BEE2503"/>
    <w:rsid w:val="4C0A4C0B"/>
    <w:rsid w:val="4C1F1AA4"/>
    <w:rsid w:val="4C245A30"/>
    <w:rsid w:val="4C4E080B"/>
    <w:rsid w:val="4C912C37"/>
    <w:rsid w:val="4CB6685F"/>
    <w:rsid w:val="4CC367FE"/>
    <w:rsid w:val="4D077F3C"/>
    <w:rsid w:val="4D123355"/>
    <w:rsid w:val="4D2A3B31"/>
    <w:rsid w:val="4D312C52"/>
    <w:rsid w:val="4D905305"/>
    <w:rsid w:val="4D964A72"/>
    <w:rsid w:val="4D9C1254"/>
    <w:rsid w:val="4E414A0E"/>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49499E"/>
    <w:rsid w:val="5164091A"/>
    <w:rsid w:val="518832C8"/>
    <w:rsid w:val="519D3C50"/>
    <w:rsid w:val="51A0432A"/>
    <w:rsid w:val="51A86090"/>
    <w:rsid w:val="51B7396D"/>
    <w:rsid w:val="51D535C6"/>
    <w:rsid w:val="51F55A16"/>
    <w:rsid w:val="521560B8"/>
    <w:rsid w:val="522E4CC3"/>
    <w:rsid w:val="5244713B"/>
    <w:rsid w:val="52615633"/>
    <w:rsid w:val="526F4DE4"/>
    <w:rsid w:val="52833022"/>
    <w:rsid w:val="52977FD4"/>
    <w:rsid w:val="52A25790"/>
    <w:rsid w:val="52A96B6F"/>
    <w:rsid w:val="52B45975"/>
    <w:rsid w:val="52D94AA4"/>
    <w:rsid w:val="52DB51E3"/>
    <w:rsid w:val="52EA3A62"/>
    <w:rsid w:val="52F50BB8"/>
    <w:rsid w:val="53097272"/>
    <w:rsid w:val="53114823"/>
    <w:rsid w:val="53472288"/>
    <w:rsid w:val="53544462"/>
    <w:rsid w:val="538573A0"/>
    <w:rsid w:val="5397158E"/>
    <w:rsid w:val="53BE0BF4"/>
    <w:rsid w:val="54013861"/>
    <w:rsid w:val="54134879"/>
    <w:rsid w:val="54487265"/>
    <w:rsid w:val="544D6070"/>
    <w:rsid w:val="54605E1E"/>
    <w:rsid w:val="54886C79"/>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93AE3"/>
    <w:rsid w:val="55FC3817"/>
    <w:rsid w:val="566B6D1E"/>
    <w:rsid w:val="57032A2C"/>
    <w:rsid w:val="570F5219"/>
    <w:rsid w:val="57160908"/>
    <w:rsid w:val="57544F8D"/>
    <w:rsid w:val="57591FDD"/>
    <w:rsid w:val="575D12B5"/>
    <w:rsid w:val="57607DD5"/>
    <w:rsid w:val="57610A87"/>
    <w:rsid w:val="577B1140"/>
    <w:rsid w:val="577B7F21"/>
    <w:rsid w:val="577F181B"/>
    <w:rsid w:val="57921984"/>
    <w:rsid w:val="579737F0"/>
    <w:rsid w:val="57AB7B30"/>
    <w:rsid w:val="57AF5251"/>
    <w:rsid w:val="57B26373"/>
    <w:rsid w:val="57B63F04"/>
    <w:rsid w:val="57CD20C2"/>
    <w:rsid w:val="57D675AB"/>
    <w:rsid w:val="57D95FDD"/>
    <w:rsid w:val="582306EC"/>
    <w:rsid w:val="58917D2F"/>
    <w:rsid w:val="5894085C"/>
    <w:rsid w:val="58AE4F0C"/>
    <w:rsid w:val="58B85899"/>
    <w:rsid w:val="58BE1257"/>
    <w:rsid w:val="58E363A9"/>
    <w:rsid w:val="590649AC"/>
    <w:rsid w:val="593036EE"/>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A72D0"/>
    <w:rsid w:val="5AAD6F28"/>
    <w:rsid w:val="5AD63A24"/>
    <w:rsid w:val="5B2E1A1D"/>
    <w:rsid w:val="5B843A1C"/>
    <w:rsid w:val="5B873E3F"/>
    <w:rsid w:val="5BD62414"/>
    <w:rsid w:val="5C02690E"/>
    <w:rsid w:val="5C196DA7"/>
    <w:rsid w:val="5C2A048C"/>
    <w:rsid w:val="5C51280F"/>
    <w:rsid w:val="5C80234E"/>
    <w:rsid w:val="5C8A680C"/>
    <w:rsid w:val="5D0C4701"/>
    <w:rsid w:val="5D0F0395"/>
    <w:rsid w:val="5D221076"/>
    <w:rsid w:val="5D397964"/>
    <w:rsid w:val="5D5A391C"/>
    <w:rsid w:val="5D5F10C0"/>
    <w:rsid w:val="5D891B7B"/>
    <w:rsid w:val="5D924B23"/>
    <w:rsid w:val="5DAD38EE"/>
    <w:rsid w:val="5DCE4D1B"/>
    <w:rsid w:val="5E006862"/>
    <w:rsid w:val="5E0207B9"/>
    <w:rsid w:val="5E1834A1"/>
    <w:rsid w:val="5E261785"/>
    <w:rsid w:val="5E304403"/>
    <w:rsid w:val="5E361890"/>
    <w:rsid w:val="5E4A7017"/>
    <w:rsid w:val="5E552BBA"/>
    <w:rsid w:val="5E611C10"/>
    <w:rsid w:val="5E7A0F3F"/>
    <w:rsid w:val="5EA70098"/>
    <w:rsid w:val="5EFC7377"/>
    <w:rsid w:val="5F06174D"/>
    <w:rsid w:val="5F1F0576"/>
    <w:rsid w:val="5F3A3602"/>
    <w:rsid w:val="5F45733B"/>
    <w:rsid w:val="5F6277C6"/>
    <w:rsid w:val="5F673916"/>
    <w:rsid w:val="5F6D0B1D"/>
    <w:rsid w:val="5F8D0B82"/>
    <w:rsid w:val="5FB826E1"/>
    <w:rsid w:val="5FCC5339"/>
    <w:rsid w:val="5FD228DF"/>
    <w:rsid w:val="5FE34A5B"/>
    <w:rsid w:val="5FFE1E36"/>
    <w:rsid w:val="60232584"/>
    <w:rsid w:val="607330CE"/>
    <w:rsid w:val="60825176"/>
    <w:rsid w:val="609F2AC4"/>
    <w:rsid w:val="60FA2EE8"/>
    <w:rsid w:val="61054A27"/>
    <w:rsid w:val="610A52BC"/>
    <w:rsid w:val="611D2366"/>
    <w:rsid w:val="61421856"/>
    <w:rsid w:val="615227C4"/>
    <w:rsid w:val="61654E3F"/>
    <w:rsid w:val="617F7A84"/>
    <w:rsid w:val="6182292A"/>
    <w:rsid w:val="619F7F92"/>
    <w:rsid w:val="61F94C26"/>
    <w:rsid w:val="62000E56"/>
    <w:rsid w:val="62344338"/>
    <w:rsid w:val="624F3E49"/>
    <w:rsid w:val="62632286"/>
    <w:rsid w:val="62885958"/>
    <w:rsid w:val="62E612BB"/>
    <w:rsid w:val="62F40B65"/>
    <w:rsid w:val="62FC2CFE"/>
    <w:rsid w:val="63024505"/>
    <w:rsid w:val="63101AC2"/>
    <w:rsid w:val="635600A5"/>
    <w:rsid w:val="635B1DB5"/>
    <w:rsid w:val="63711FED"/>
    <w:rsid w:val="63880DDC"/>
    <w:rsid w:val="638D750D"/>
    <w:rsid w:val="63AC6CC0"/>
    <w:rsid w:val="63BA4B07"/>
    <w:rsid w:val="63C60FC0"/>
    <w:rsid w:val="63DC07E4"/>
    <w:rsid w:val="64055776"/>
    <w:rsid w:val="64240056"/>
    <w:rsid w:val="64340620"/>
    <w:rsid w:val="643E143A"/>
    <w:rsid w:val="64491666"/>
    <w:rsid w:val="64516731"/>
    <w:rsid w:val="648B6EEF"/>
    <w:rsid w:val="64AA2690"/>
    <w:rsid w:val="64C158BF"/>
    <w:rsid w:val="64CE2EAA"/>
    <w:rsid w:val="65035F19"/>
    <w:rsid w:val="653C3090"/>
    <w:rsid w:val="656C01AE"/>
    <w:rsid w:val="65854376"/>
    <w:rsid w:val="658767BE"/>
    <w:rsid w:val="65892531"/>
    <w:rsid w:val="66195831"/>
    <w:rsid w:val="662E75B1"/>
    <w:rsid w:val="66342C2E"/>
    <w:rsid w:val="663E784C"/>
    <w:rsid w:val="66544FA9"/>
    <w:rsid w:val="668B6A45"/>
    <w:rsid w:val="66B500D5"/>
    <w:rsid w:val="66FB0943"/>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8D02FE"/>
    <w:rsid w:val="689F444F"/>
    <w:rsid w:val="68B96DBB"/>
    <w:rsid w:val="68CA2805"/>
    <w:rsid w:val="68D26659"/>
    <w:rsid w:val="68E937A3"/>
    <w:rsid w:val="69012A9A"/>
    <w:rsid w:val="691664E5"/>
    <w:rsid w:val="693E15D3"/>
    <w:rsid w:val="69627681"/>
    <w:rsid w:val="6977531D"/>
    <w:rsid w:val="69CC2BFF"/>
    <w:rsid w:val="69FD55B8"/>
    <w:rsid w:val="6A0B1C62"/>
    <w:rsid w:val="6A2406C8"/>
    <w:rsid w:val="6ADE0BD1"/>
    <w:rsid w:val="6AE96859"/>
    <w:rsid w:val="6AF6662F"/>
    <w:rsid w:val="6B147746"/>
    <w:rsid w:val="6B24787C"/>
    <w:rsid w:val="6B4B2C40"/>
    <w:rsid w:val="6B573233"/>
    <w:rsid w:val="6B5B6274"/>
    <w:rsid w:val="6B935D53"/>
    <w:rsid w:val="6C196F71"/>
    <w:rsid w:val="6C226FCB"/>
    <w:rsid w:val="6C31226F"/>
    <w:rsid w:val="6C360113"/>
    <w:rsid w:val="6C552F0B"/>
    <w:rsid w:val="6C677FCB"/>
    <w:rsid w:val="6C6D0B73"/>
    <w:rsid w:val="6C8C67B7"/>
    <w:rsid w:val="6C9D744C"/>
    <w:rsid w:val="6D167928"/>
    <w:rsid w:val="6D26299B"/>
    <w:rsid w:val="6D4772EC"/>
    <w:rsid w:val="6D9078AF"/>
    <w:rsid w:val="6DAA3FEF"/>
    <w:rsid w:val="6DC0172B"/>
    <w:rsid w:val="6DCB690C"/>
    <w:rsid w:val="6DD41A5B"/>
    <w:rsid w:val="6DF43C2E"/>
    <w:rsid w:val="6DF4793F"/>
    <w:rsid w:val="6DF51CA3"/>
    <w:rsid w:val="6E437787"/>
    <w:rsid w:val="6E8335BD"/>
    <w:rsid w:val="6E8E12EF"/>
    <w:rsid w:val="6E972936"/>
    <w:rsid w:val="6ED446C5"/>
    <w:rsid w:val="6F135033"/>
    <w:rsid w:val="6F2A7D94"/>
    <w:rsid w:val="6F8331F1"/>
    <w:rsid w:val="6FAE1A09"/>
    <w:rsid w:val="6FD24141"/>
    <w:rsid w:val="6FD75BF8"/>
    <w:rsid w:val="702A5F91"/>
    <w:rsid w:val="707723D0"/>
    <w:rsid w:val="70F5661B"/>
    <w:rsid w:val="71360107"/>
    <w:rsid w:val="713B688E"/>
    <w:rsid w:val="71D43752"/>
    <w:rsid w:val="71F1796A"/>
    <w:rsid w:val="72154626"/>
    <w:rsid w:val="72262B5D"/>
    <w:rsid w:val="72283FF7"/>
    <w:rsid w:val="722E7212"/>
    <w:rsid w:val="723A0474"/>
    <w:rsid w:val="725923E4"/>
    <w:rsid w:val="72864BF7"/>
    <w:rsid w:val="729023FC"/>
    <w:rsid w:val="73B323D4"/>
    <w:rsid w:val="73C0646E"/>
    <w:rsid w:val="742222F5"/>
    <w:rsid w:val="74476126"/>
    <w:rsid w:val="74706664"/>
    <w:rsid w:val="747F3682"/>
    <w:rsid w:val="749C4185"/>
    <w:rsid w:val="75067759"/>
    <w:rsid w:val="752E6DCD"/>
    <w:rsid w:val="7551380D"/>
    <w:rsid w:val="75600BE5"/>
    <w:rsid w:val="7564475C"/>
    <w:rsid w:val="75722DA6"/>
    <w:rsid w:val="7583797F"/>
    <w:rsid w:val="75C97D94"/>
    <w:rsid w:val="75D20F1D"/>
    <w:rsid w:val="75D96343"/>
    <w:rsid w:val="75DA2C18"/>
    <w:rsid w:val="75F54412"/>
    <w:rsid w:val="761D08E0"/>
    <w:rsid w:val="763B51C8"/>
    <w:rsid w:val="764C7A4B"/>
    <w:rsid w:val="765D347C"/>
    <w:rsid w:val="76826699"/>
    <w:rsid w:val="76C87133"/>
    <w:rsid w:val="76CD08D5"/>
    <w:rsid w:val="76DB492B"/>
    <w:rsid w:val="76DB4B92"/>
    <w:rsid w:val="77052AA4"/>
    <w:rsid w:val="77136511"/>
    <w:rsid w:val="77340A39"/>
    <w:rsid w:val="77351FD0"/>
    <w:rsid w:val="77472422"/>
    <w:rsid w:val="777F31F2"/>
    <w:rsid w:val="77D1700D"/>
    <w:rsid w:val="77EC04CC"/>
    <w:rsid w:val="78126A72"/>
    <w:rsid w:val="78775729"/>
    <w:rsid w:val="78A42DB0"/>
    <w:rsid w:val="78A656AB"/>
    <w:rsid w:val="78B2245C"/>
    <w:rsid w:val="78E172CC"/>
    <w:rsid w:val="78EA1D1F"/>
    <w:rsid w:val="7904172F"/>
    <w:rsid w:val="790F7E27"/>
    <w:rsid w:val="792A231A"/>
    <w:rsid w:val="79316829"/>
    <w:rsid w:val="79720255"/>
    <w:rsid w:val="797E66A9"/>
    <w:rsid w:val="798518A4"/>
    <w:rsid w:val="79A97383"/>
    <w:rsid w:val="79E27E8B"/>
    <w:rsid w:val="79F30D61"/>
    <w:rsid w:val="79F850CE"/>
    <w:rsid w:val="79FD443C"/>
    <w:rsid w:val="7A1D1975"/>
    <w:rsid w:val="7A3E5150"/>
    <w:rsid w:val="7A4670D6"/>
    <w:rsid w:val="7A534B63"/>
    <w:rsid w:val="7A615382"/>
    <w:rsid w:val="7A666C01"/>
    <w:rsid w:val="7A67303B"/>
    <w:rsid w:val="7A70182E"/>
    <w:rsid w:val="7A831E8A"/>
    <w:rsid w:val="7AAB1D04"/>
    <w:rsid w:val="7ABA4368"/>
    <w:rsid w:val="7AC676A0"/>
    <w:rsid w:val="7AD05746"/>
    <w:rsid w:val="7AE00762"/>
    <w:rsid w:val="7B114DBF"/>
    <w:rsid w:val="7B181E77"/>
    <w:rsid w:val="7B257FFD"/>
    <w:rsid w:val="7B273D20"/>
    <w:rsid w:val="7B343476"/>
    <w:rsid w:val="7B5A2978"/>
    <w:rsid w:val="7B5A7E4C"/>
    <w:rsid w:val="7B667AF9"/>
    <w:rsid w:val="7B7468F8"/>
    <w:rsid w:val="7BEE0103"/>
    <w:rsid w:val="7C0A0FE4"/>
    <w:rsid w:val="7C254906"/>
    <w:rsid w:val="7C52743D"/>
    <w:rsid w:val="7C590818"/>
    <w:rsid w:val="7C7C10F6"/>
    <w:rsid w:val="7C853BEA"/>
    <w:rsid w:val="7C881368"/>
    <w:rsid w:val="7CE27788"/>
    <w:rsid w:val="7D0C32F1"/>
    <w:rsid w:val="7D0F408D"/>
    <w:rsid w:val="7D491C6C"/>
    <w:rsid w:val="7D5429C0"/>
    <w:rsid w:val="7D5F6C3D"/>
    <w:rsid w:val="7D60202E"/>
    <w:rsid w:val="7D6E6D43"/>
    <w:rsid w:val="7DA261A2"/>
    <w:rsid w:val="7DA66207"/>
    <w:rsid w:val="7DB57A34"/>
    <w:rsid w:val="7DBE47CE"/>
    <w:rsid w:val="7DE60973"/>
    <w:rsid w:val="7DEF0916"/>
    <w:rsid w:val="7E1E5218"/>
    <w:rsid w:val="7E9A4E1F"/>
    <w:rsid w:val="7EA7723A"/>
    <w:rsid w:val="7EF56FBB"/>
    <w:rsid w:val="7F0768EB"/>
    <w:rsid w:val="7F143BEC"/>
    <w:rsid w:val="7F715AF2"/>
    <w:rsid w:val="7F7A3631"/>
    <w:rsid w:val="7F886E69"/>
    <w:rsid w:val="7FFE38A2"/>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2"/>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32"/>
    <w:autoRedefine/>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834"/>
    <w:autoRedefine/>
    <w:qFormat/>
    <w:uiPriority w:val="0"/>
    <w:pPr>
      <w:ind w:firstLine="420"/>
    </w:pPr>
    <w:rPr>
      <w:rFonts w:hAnsi="Calibri" w:cs="Times New Roman"/>
      <w:szCs w:val="20"/>
    </w:rPr>
  </w:style>
  <w:style w:type="paragraph" w:styleId="4">
    <w:name w:val="toc 6"/>
    <w:basedOn w:val="1"/>
    <w:next w:val="1"/>
    <w:autoRedefine/>
    <w:qFormat/>
    <w:uiPriority w:val="0"/>
    <w:pPr>
      <w:ind w:left="2100" w:leftChars="1000"/>
    </w:p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next w:val="19"/>
    <w:link w:val="721"/>
    <w:autoRedefine/>
    <w:qFormat/>
    <w:uiPriority w:val="0"/>
    <w:pPr>
      <w:widowControl/>
      <w:snapToGrid w:val="0"/>
      <w:spacing w:line="480" w:lineRule="exact"/>
      <w:ind w:firstLine="567"/>
    </w:pPr>
    <w:rPr>
      <w:rFonts w:ascii="宋体"/>
      <w:snapToGrid w:val="0"/>
      <w:color w:val="000000"/>
      <w:kern w:val="28"/>
      <w:sz w:val="28"/>
      <w:szCs w:val="20"/>
    </w:rPr>
  </w:style>
  <w:style w:type="paragraph" w:styleId="19">
    <w:name w:val="Body Text Indent"/>
    <w:basedOn w:val="1"/>
    <w:link w:val="784"/>
    <w:autoRedefine/>
    <w:qFormat/>
    <w:uiPriority w:val="0"/>
    <w:pPr>
      <w:spacing w:line="480" w:lineRule="exact"/>
      <w:ind w:firstLine="480" w:firstLineChars="200"/>
    </w:pPr>
    <w:rPr>
      <w:rFonts w:ascii="宋体" w:hAnsi="宋体"/>
      <w:sz w:val="24"/>
    </w:rPr>
  </w:style>
  <w:style w:type="paragraph" w:styleId="20">
    <w:name w:val="caption"/>
    <w:basedOn w:val="1"/>
    <w:next w:val="1"/>
    <w:link w:val="753"/>
    <w:autoRedefine/>
    <w:qFormat/>
    <w:uiPriority w:val="0"/>
    <w:rPr>
      <w:b/>
      <w:sz w:val="28"/>
      <w:szCs w:val="20"/>
    </w:rPr>
  </w:style>
  <w:style w:type="paragraph" w:styleId="21">
    <w:name w:val="index 5"/>
    <w:basedOn w:val="1"/>
    <w:next w:val="1"/>
    <w:autoRedefine/>
    <w:qFormat/>
    <w:uiPriority w:val="0"/>
    <w:pPr>
      <w:adjustRightInd/>
      <w:ind w:left="800" w:leftChars="800" w:firstLine="200" w:firstLineChars="200"/>
    </w:pPr>
  </w:style>
  <w:style w:type="paragraph" w:styleId="22">
    <w:name w:val="Document Map"/>
    <w:basedOn w:val="1"/>
    <w:link w:val="728"/>
    <w:autoRedefine/>
    <w:qFormat/>
    <w:uiPriority w:val="0"/>
    <w:pPr>
      <w:shd w:val="clear" w:color="auto" w:fill="000080"/>
    </w:pPr>
  </w:style>
  <w:style w:type="paragraph" w:styleId="23">
    <w:name w:val="annotation text"/>
    <w:basedOn w:val="1"/>
    <w:link w:val="855"/>
    <w:autoRedefine/>
    <w:qFormat/>
    <w:uiPriority w:val="99"/>
    <w:pPr>
      <w:jc w:val="left"/>
    </w:pPr>
  </w:style>
  <w:style w:type="paragraph" w:styleId="24">
    <w:name w:val="Salutation"/>
    <w:basedOn w:val="1"/>
    <w:next w:val="1"/>
    <w:link w:val="815"/>
    <w:autoRedefine/>
    <w:qFormat/>
    <w:uiPriority w:val="0"/>
    <w:rPr>
      <w:rFonts w:ascii="仿宋_GB2312" w:eastAsia="仿宋_GB2312"/>
      <w:sz w:val="28"/>
      <w:szCs w:val="20"/>
    </w:rPr>
  </w:style>
  <w:style w:type="paragraph" w:styleId="25">
    <w:name w:val="Body Text 3"/>
    <w:basedOn w:val="1"/>
    <w:link w:val="843"/>
    <w:autoRedefine/>
    <w:qFormat/>
    <w:uiPriority w:val="0"/>
    <w:pPr>
      <w:jc w:val="center"/>
    </w:pPr>
    <w:rPr>
      <w:szCs w:val="20"/>
    </w:rPr>
  </w:style>
  <w:style w:type="paragraph" w:styleId="26">
    <w:name w:val="List Bullet 3"/>
    <w:basedOn w:val="1"/>
    <w:autoRedefine/>
    <w:unhideWhenUsed/>
    <w:qFormat/>
    <w:uiPriority w:val="0"/>
    <w:pPr>
      <w:snapToGrid w:val="0"/>
      <w:spacing w:line="360" w:lineRule="auto"/>
      <w:ind w:left="360" w:right="238" w:hanging="360"/>
      <w:contextualSpacing/>
    </w:pPr>
    <w:rPr>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5"/>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8"/>
    <w:link w:val="661"/>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710"/>
    <w:autoRedefine/>
    <w:qFormat/>
    <w:uiPriority w:val="0"/>
    <w:pPr>
      <w:ind w:left="100" w:leftChars="2500"/>
    </w:pPr>
    <w:rPr>
      <w:rFonts w:ascii="宋体"/>
      <w:sz w:val="24"/>
      <w:szCs w:val="21"/>
      <w:lang w:val="zh-CN"/>
    </w:rPr>
  </w:style>
  <w:style w:type="paragraph" w:styleId="38">
    <w:name w:val="Body Text Indent 2"/>
    <w:basedOn w:val="1"/>
    <w:link w:val="823"/>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40"/>
    <w:autoRedefine/>
    <w:qFormat/>
    <w:uiPriority w:val="0"/>
    <w:rPr>
      <w:lang w:val="zh-CN"/>
    </w:rPr>
  </w:style>
  <w:style w:type="paragraph" w:styleId="40">
    <w:name w:val="Balloon Text"/>
    <w:basedOn w:val="1"/>
    <w:link w:val="717"/>
    <w:autoRedefine/>
    <w:qFormat/>
    <w:uiPriority w:val="0"/>
    <w:rPr>
      <w:sz w:val="18"/>
      <w:szCs w:val="18"/>
    </w:rPr>
  </w:style>
  <w:style w:type="paragraph" w:styleId="41">
    <w:name w:val="footer"/>
    <w:basedOn w:val="1"/>
    <w:link w:val="891"/>
    <w:autoRedefine/>
    <w:qFormat/>
    <w:uiPriority w:val="99"/>
    <w:pPr>
      <w:tabs>
        <w:tab w:val="center" w:pos="4153"/>
        <w:tab w:val="right" w:pos="8306"/>
      </w:tabs>
      <w:snapToGrid w:val="0"/>
      <w:jc w:val="left"/>
    </w:pPr>
    <w:rPr>
      <w:sz w:val="18"/>
      <w:szCs w:val="18"/>
    </w:rPr>
  </w:style>
  <w:style w:type="paragraph" w:styleId="42">
    <w:name w:val="header"/>
    <w:basedOn w:val="1"/>
    <w:link w:val="899"/>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6"/>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6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8"/>
    <w:link w:val="825"/>
    <w:autoRedefine/>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88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819"/>
    <w:autoRedefine/>
    <w:qFormat/>
    <w:uiPriority w:val="0"/>
    <w:pPr>
      <w:spacing w:after="120" w:line="480" w:lineRule="auto"/>
    </w:pPr>
  </w:style>
  <w:style w:type="paragraph" w:styleId="57">
    <w:name w:val="HTML Preformatted"/>
    <w:basedOn w:val="1"/>
    <w:link w:val="81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4"/>
    <w:autoRedefine/>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3"/>
    <w:next w:val="23"/>
    <w:link w:val="635"/>
    <w:autoRedefine/>
    <w:qFormat/>
    <w:uiPriority w:val="0"/>
    <w:rPr>
      <w:b/>
      <w:bCs/>
    </w:rPr>
  </w:style>
  <w:style w:type="paragraph" w:styleId="61">
    <w:name w:val="Body Text First Indent 2"/>
    <w:basedOn w:val="19"/>
    <w:link w:val="657"/>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表格文字"/>
    <w:basedOn w:val="1"/>
    <w:next w:val="2"/>
    <w:autoRedefine/>
    <w:qFormat/>
    <w:uiPriority w:val="0"/>
    <w:pPr>
      <w:adjustRightInd/>
      <w:ind w:firstLine="200" w:firstLineChars="200"/>
    </w:pPr>
    <w:rPr>
      <w:rFonts w:ascii="Arial" w:hAnsi="Arial"/>
      <w:spacing w:val="-5"/>
      <w:kern w:val="0"/>
      <w:sz w:val="24"/>
      <w:szCs w:val="20"/>
    </w:rPr>
  </w:style>
  <w:style w:type="character" w:customStyle="1" w:styleId="80">
    <w:name w:val="标题 5 Char"/>
    <w:link w:val="9"/>
    <w:autoRedefine/>
    <w:qFormat/>
    <w:uiPriority w:val="9"/>
    <w:rPr>
      <w:b/>
      <w:bCs/>
      <w:kern w:val="2"/>
      <w:sz w:val="28"/>
      <w:szCs w:val="28"/>
    </w:rPr>
  </w:style>
  <w:style w:type="character" w:customStyle="1" w:styleId="81">
    <w:name w:val="标题 2 字符"/>
    <w:autoRedefine/>
    <w:qFormat/>
    <w:uiPriority w:val="1"/>
    <w:rPr>
      <w:rFonts w:ascii="仿宋_GB2312" w:hAnsi="Times New Roman" w:eastAsia="仿宋_GB2312" w:cs="Times New Roman"/>
      <w:b/>
      <w:kern w:val="2"/>
      <w:sz w:val="24"/>
      <w:lang w:val="zh-CN"/>
    </w:rPr>
  </w:style>
  <w:style w:type="character" w:customStyle="1" w:styleId="82">
    <w:name w:val="标题 3 字符"/>
    <w:autoRedefine/>
    <w:qFormat/>
    <w:uiPriority w:val="9"/>
    <w:rPr>
      <w:b/>
      <w:bCs/>
      <w:kern w:val="2"/>
      <w:sz w:val="32"/>
      <w:szCs w:val="32"/>
    </w:rPr>
  </w:style>
  <w:style w:type="paragraph" w:customStyle="1" w:styleId="83">
    <w:name w:val="正文文本首行缩进 2"/>
    <w:basedOn w:val="19"/>
    <w:autoRedefine/>
    <w:qFormat/>
    <w:uiPriority w:val="99"/>
    <w:pPr>
      <w:spacing w:line="200" w:lineRule="atLeast"/>
      <w:ind w:firstLine="420"/>
    </w:pPr>
    <w:rPr>
      <w:rFonts w:hAnsi="Courier New"/>
      <w:spacing w:val="-4"/>
      <w:sz w:val="18"/>
    </w:rPr>
  </w:style>
  <w:style w:type="paragraph" w:customStyle="1" w:styleId="84">
    <w:name w:val="表格非标题文字"/>
    <w:link w:val="624"/>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5"/>
    <w:autoRedefine/>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3"/>
    <w:autoRedefine/>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40"/>
    <w:autoRedefine/>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next w:val="44"/>
    <w:link w:val="666"/>
    <w:autoRedefine/>
    <w:qFormat/>
    <w:uiPriority w:val="0"/>
    <w:pPr>
      <w:spacing w:before="156" w:line="360" w:lineRule="auto"/>
      <w:ind w:firstLine="510" w:firstLineChars="200"/>
    </w:pPr>
    <w:rPr>
      <w:sz w:val="24"/>
      <w:szCs w:val="20"/>
    </w:rPr>
  </w:style>
  <w:style w:type="paragraph" w:customStyle="1" w:styleId="90">
    <w:name w:val="无间隔1"/>
    <w:link w:val="674"/>
    <w:autoRedefine/>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2"/>
    <w:autoRedefine/>
    <w:qFormat/>
    <w:uiPriority w:val="0"/>
    <w:rPr>
      <w:rFonts w:ascii="宋体" w:hAnsi="Courier New"/>
      <w:szCs w:val="21"/>
    </w:rPr>
  </w:style>
  <w:style w:type="paragraph" w:customStyle="1" w:styleId="9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2"/>
    <w:autoRedefine/>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6"/>
    <w:link w:val="70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20"/>
    <w:autoRedefine/>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6"/>
    <w:autoRedefine/>
    <w:qFormat/>
    <w:uiPriority w:val="0"/>
    <w:pPr>
      <w:ind w:left="0" w:right="466" w:firstLine="288"/>
    </w:pPr>
    <w:rPr>
      <w:rFonts w:hAnsi="宋体"/>
    </w:rPr>
  </w:style>
  <w:style w:type="paragraph" w:customStyle="1" w:styleId="97">
    <w:name w:val="样式 标题 3h33rd level3BOD 0H3l3CTHeading 3 - oldLevel 3 He..."/>
    <w:basedOn w:val="7"/>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8"/>
    <w:link w:val="74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50"/>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next w:val="1"/>
    <w:link w:val="75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68"/>
    <w:autoRedefine/>
    <w:qFormat/>
    <w:uiPriority w:val="0"/>
    <w:pPr>
      <w:adjustRightInd/>
      <w:spacing w:line="360" w:lineRule="auto"/>
      <w:ind w:firstLine="480" w:firstLineChars="200"/>
    </w:pPr>
    <w:rPr>
      <w:kern w:val="0"/>
      <w:sz w:val="24"/>
    </w:rPr>
  </w:style>
  <w:style w:type="paragraph" w:customStyle="1" w:styleId="102">
    <w:name w:val="gf正文1"/>
    <w:basedOn w:val="1"/>
    <w:link w:val="774"/>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7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列出段落1"/>
    <w:basedOn w:val="1"/>
    <w:autoRedefine/>
    <w:qFormat/>
    <w:uiPriority w:val="34"/>
    <w:pPr>
      <w:spacing w:line="360" w:lineRule="auto"/>
      <w:ind w:firstLine="200" w:firstLineChars="200"/>
    </w:pPr>
    <w:rPr>
      <w:rFonts w:eastAsia="楷体_GB2312" w:cs="Lucida Sans"/>
      <w:sz w:val="24"/>
    </w:rPr>
  </w:style>
  <w:style w:type="paragraph" w:customStyle="1" w:styleId="105">
    <w:name w:val="此正文"/>
    <w:basedOn w:val="1"/>
    <w:link w:val="799"/>
    <w:autoRedefine/>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0"/>
    <w:autoRedefine/>
    <w:qFormat/>
    <w:uiPriority w:val="0"/>
    <w:pPr>
      <w:tabs>
        <w:tab w:val="left" w:pos="2356"/>
      </w:tabs>
    </w:pPr>
  </w:style>
  <w:style w:type="paragraph" w:customStyle="1" w:styleId="107">
    <w:name w:val="样式 标题 4h4H4Fab-4T5Ref Heading 1rh1Heading sqlsect 1.2.3...."/>
    <w:basedOn w:val="8"/>
    <w:link w:val="91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3"/>
    <w:autoRedefine/>
    <w:qFormat/>
    <w:uiPriority w:val="0"/>
    <w:pPr>
      <w:adjustRightInd/>
    </w:pPr>
    <w:rPr>
      <w:rFonts w:ascii="宋体" w:hAnsi="Courier New"/>
      <w:kern w:val="0"/>
      <w:sz w:val="20"/>
      <w:szCs w:val="20"/>
    </w:rPr>
  </w:style>
  <w:style w:type="paragraph" w:customStyle="1" w:styleId="110">
    <w:name w:val="正文说明"/>
    <w:basedOn w:val="1"/>
    <w:link w:val="845"/>
    <w:autoRedefine/>
    <w:qFormat/>
    <w:uiPriority w:val="0"/>
    <w:pPr>
      <w:adjustRightInd/>
      <w:spacing w:line="360" w:lineRule="auto"/>
    </w:pPr>
    <w:rPr>
      <w:kern w:val="0"/>
      <w:sz w:val="24"/>
    </w:rPr>
  </w:style>
  <w:style w:type="paragraph" w:customStyle="1" w:styleId="111">
    <w:name w:val="Table Text"/>
    <w:basedOn w:val="1"/>
    <w:link w:val="851"/>
    <w:autoRedefine/>
    <w:qFormat/>
    <w:uiPriority w:val="0"/>
    <w:pPr>
      <w:widowControl/>
      <w:spacing w:before="60" w:after="60"/>
      <w:jc w:val="left"/>
    </w:pPr>
    <w:rPr>
      <w:kern w:val="0"/>
      <w:sz w:val="24"/>
    </w:rPr>
  </w:style>
  <w:style w:type="paragraph" w:customStyle="1" w:styleId="112">
    <w:name w:val="公文正文"/>
    <w:basedOn w:val="1"/>
    <w:link w:val="863"/>
    <w:autoRedefine/>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8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6"/>
    <w:autoRedefine/>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3"/>
    <w:autoRedefine/>
    <w:qFormat/>
    <w:uiPriority w:val="0"/>
    <w:pPr>
      <w:widowControl/>
      <w:snapToGrid w:val="0"/>
      <w:spacing w:afterLines="50"/>
      <w:ind w:firstLine="200" w:firstLineChars="200"/>
    </w:pPr>
    <w:rPr>
      <w:kern w:val="0"/>
      <w:sz w:val="24"/>
      <w:szCs w:val="20"/>
    </w:rPr>
  </w:style>
  <w:style w:type="paragraph" w:customStyle="1" w:styleId="117">
    <w:name w:val="冯广丽"/>
    <w:basedOn w:val="1"/>
    <w:link w:val="906"/>
    <w:autoRedefine/>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2"/>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19"/>
    <w:autoRedefine/>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18"/>
    <w:link w:val="931"/>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19"/>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autoRedefine/>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autoRedefine/>
    <w:qFormat/>
    <w:uiPriority w:val="0"/>
    <w:pPr>
      <w:spacing w:before="120" w:line="360" w:lineRule="auto"/>
      <w:ind w:firstLine="567"/>
    </w:pPr>
    <w:rPr>
      <w:rFonts w:ascii="Arial" w:hAnsi="Arial"/>
      <w:sz w:val="20"/>
      <w:szCs w:val="20"/>
    </w:rPr>
  </w:style>
  <w:style w:type="paragraph" w:customStyle="1" w:styleId="13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autoRedefine/>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autoRedefine/>
    <w:qFormat/>
    <w:uiPriority w:val="0"/>
    <w:pPr>
      <w:adjustRightInd/>
      <w:ind w:firstLine="200" w:firstLineChars="200"/>
    </w:pPr>
    <w:rPr>
      <w:rFonts w:ascii="Tahoma" w:hAnsi="Tahoma"/>
      <w:sz w:val="24"/>
      <w:szCs w:val="20"/>
    </w:rPr>
  </w:style>
  <w:style w:type="paragraph" w:customStyle="1" w:styleId="14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autoRedefine/>
    <w:qFormat/>
    <w:uiPriority w:val="0"/>
    <w:pPr>
      <w:tabs>
        <w:tab w:val="left" w:pos="360"/>
      </w:tabs>
    </w:pPr>
    <w:rPr>
      <w:sz w:val="24"/>
      <w:szCs w:val="20"/>
    </w:rPr>
  </w:style>
  <w:style w:type="paragraph" w:customStyle="1" w:styleId="143">
    <w:name w:val="Char Char11 Char Char Char"/>
    <w:basedOn w:val="1"/>
    <w:autoRedefine/>
    <w:qFormat/>
    <w:uiPriority w:val="0"/>
    <w:pPr>
      <w:spacing w:line="360" w:lineRule="auto"/>
    </w:pPr>
    <w:rPr>
      <w:szCs w:val="20"/>
    </w:rPr>
  </w:style>
  <w:style w:type="paragraph" w:customStyle="1" w:styleId="14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autoRedefine/>
    <w:qFormat/>
    <w:uiPriority w:val="0"/>
    <w:pPr>
      <w:tabs>
        <w:tab w:val="left" w:pos="2790"/>
        <w:tab w:val="left" w:pos="4230"/>
      </w:tabs>
      <w:spacing w:beforeLines="100"/>
      <w:jc w:val="left"/>
    </w:pPr>
  </w:style>
  <w:style w:type="paragraph" w:customStyle="1" w:styleId="14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autoRedefine/>
    <w:qFormat/>
    <w:uiPriority w:val="0"/>
    <w:pPr>
      <w:tabs>
        <w:tab w:val="left" w:pos="840"/>
      </w:tabs>
      <w:ind w:left="840" w:hanging="420"/>
    </w:pPr>
    <w:rPr>
      <w:rFonts w:ascii="Tahoma" w:hAnsi="Tahoma"/>
      <w:sz w:val="24"/>
    </w:rPr>
  </w:style>
  <w:style w:type="paragraph" w:customStyle="1" w:styleId="14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6"/>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autoRedefine/>
    <w:qFormat/>
    <w:uiPriority w:val="0"/>
    <w:pPr>
      <w:adjustRightInd/>
      <w:spacing w:before="156" w:line="360" w:lineRule="auto"/>
      <w:ind w:firstLine="510" w:firstLineChars="200"/>
    </w:pPr>
    <w:rPr>
      <w:sz w:val="24"/>
      <w:szCs w:val="20"/>
    </w:rPr>
  </w:style>
  <w:style w:type="paragraph" w:customStyle="1" w:styleId="153">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autoRedefine/>
    <w:qFormat/>
    <w:uiPriority w:val="0"/>
    <w:rPr>
      <w:rFonts w:ascii="仿宋_GB2312" w:eastAsia="仿宋_GB2312"/>
      <w:b/>
      <w:sz w:val="32"/>
      <w:szCs w:val="32"/>
    </w:rPr>
  </w:style>
  <w:style w:type="paragraph" w:customStyle="1" w:styleId="15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autoRedefine/>
    <w:qFormat/>
    <w:uiPriority w:val="0"/>
    <w:pPr>
      <w:keepNext/>
      <w:tabs>
        <w:tab w:val="left" w:pos="360"/>
      </w:tabs>
      <w:outlineLvl w:val="5"/>
    </w:pPr>
  </w:style>
  <w:style w:type="paragraph" w:customStyle="1" w:styleId="161">
    <w:name w:val="5级标题"/>
    <w:basedOn w:val="162"/>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2">
    <w:name w:val="4级标题"/>
    <w:basedOn w:val="10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4">
    <w:name w:val="Char2 Char Char"/>
    <w:basedOn w:val="1"/>
    <w:autoRedefine/>
    <w:qFormat/>
    <w:uiPriority w:val="0"/>
    <w:pPr>
      <w:adjustRightInd/>
    </w:pPr>
    <w:rPr>
      <w:rFonts w:ascii="Tahoma" w:hAnsi="Tahoma"/>
      <w:sz w:val="24"/>
      <w:szCs w:val="20"/>
    </w:rPr>
  </w:style>
  <w:style w:type="paragraph" w:customStyle="1" w:styleId="165">
    <w:name w:val="_Style 11"/>
    <w:basedOn w:val="1"/>
    <w:autoRedefine/>
    <w:qFormat/>
    <w:uiPriority w:val="34"/>
    <w:pPr>
      <w:adjustRightInd/>
      <w:ind w:firstLine="420" w:firstLineChars="200"/>
    </w:pPr>
    <w:rPr>
      <w:rFonts w:eastAsia="仿宋_GB2312"/>
      <w:sz w:val="28"/>
    </w:rPr>
  </w:style>
  <w:style w:type="paragraph" w:customStyle="1" w:styleId="16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autoRedefine/>
    <w:qFormat/>
    <w:uiPriority w:val="0"/>
    <w:rPr>
      <w:rFonts w:ascii="Tahoma" w:hAnsi="Tahoma"/>
      <w:sz w:val="24"/>
      <w:szCs w:val="20"/>
    </w:rPr>
  </w:style>
  <w:style w:type="paragraph" w:customStyle="1" w:styleId="168">
    <w:name w:val="数字标题6"/>
    <w:basedOn w:val="10"/>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无间隔2"/>
    <w:basedOn w:val="1"/>
    <w:link w:val="941"/>
    <w:autoRedefine/>
    <w:qFormat/>
    <w:uiPriority w:val="99"/>
    <w:rPr>
      <w:szCs w:val="22"/>
    </w:rPr>
  </w:style>
  <w:style w:type="paragraph" w:customStyle="1" w:styleId="17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autoRedefine/>
    <w:qFormat/>
    <w:uiPriority w:val="6"/>
    <w:rPr>
      <w:rFonts w:ascii="Tahoma" w:hAnsi="Tahoma" w:cs="仿宋_GB2312"/>
      <w:sz w:val="24"/>
      <w:szCs w:val="20"/>
    </w:rPr>
  </w:style>
  <w:style w:type="paragraph" w:customStyle="1" w:styleId="17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6"/>
    <w:autoRedefine/>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autoRedefine/>
    <w:qFormat/>
    <w:uiPriority w:val="0"/>
    <w:pPr>
      <w:adjustRightInd/>
    </w:pPr>
  </w:style>
  <w:style w:type="paragraph" w:customStyle="1" w:styleId="178">
    <w:name w:val="Char5"/>
    <w:basedOn w:val="1"/>
    <w:autoRedefine/>
    <w:qFormat/>
    <w:uiPriority w:val="0"/>
    <w:rPr>
      <w:rFonts w:ascii="仿宋_GB2312" w:eastAsia="仿宋_GB2312"/>
      <w:b/>
      <w:sz w:val="32"/>
      <w:szCs w:val="32"/>
    </w:rPr>
  </w:style>
  <w:style w:type="paragraph" w:customStyle="1" w:styleId="179">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autoRedefine/>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autoRedefine/>
    <w:qFormat/>
    <w:uiPriority w:val="0"/>
    <w:rPr>
      <w:rFonts w:ascii="仿宋_GB2312" w:eastAsia="仿宋_GB2312"/>
      <w:b/>
      <w:sz w:val="32"/>
      <w:szCs w:val="32"/>
    </w:rPr>
  </w:style>
  <w:style w:type="paragraph" w:customStyle="1" w:styleId="183">
    <w:name w:val="数字标题3"/>
    <w:basedOn w:val="7"/>
    <w:next w:val="1"/>
    <w:autoRedefine/>
    <w:qFormat/>
    <w:uiPriority w:val="0"/>
    <w:pPr>
      <w:spacing w:line="240" w:lineRule="auto"/>
    </w:pPr>
    <w:rPr>
      <w:sz w:val="28"/>
      <w:szCs w:val="28"/>
    </w:rPr>
  </w:style>
  <w:style w:type="paragraph" w:customStyle="1" w:styleId="184">
    <w:name w:val="FA正文"/>
    <w:basedOn w:val="1"/>
    <w:autoRedefine/>
    <w:qFormat/>
    <w:uiPriority w:val="0"/>
    <w:pPr>
      <w:spacing w:line="360" w:lineRule="auto"/>
      <w:ind w:firstLine="480" w:firstLineChars="200"/>
    </w:pPr>
    <w:rPr>
      <w:rFonts w:hAnsi="宋体"/>
      <w:sz w:val="24"/>
      <w:szCs w:val="20"/>
    </w:rPr>
  </w:style>
  <w:style w:type="paragraph" w:customStyle="1" w:styleId="185">
    <w:name w:val="MM Topic 5"/>
    <w:basedOn w:val="9"/>
    <w:autoRedefine/>
    <w:qFormat/>
    <w:uiPriority w:val="0"/>
    <w:pPr>
      <w:tabs>
        <w:tab w:val="left" w:pos="2520"/>
        <w:tab w:val="clear" w:pos="1008"/>
      </w:tabs>
      <w:adjustRightInd/>
      <w:ind w:left="2520" w:hanging="420"/>
    </w:pPr>
  </w:style>
  <w:style w:type="paragraph" w:customStyle="1" w:styleId="186">
    <w:name w:val="Char Char Char Char Char Char Char Char Char Char1"/>
    <w:basedOn w:val="1"/>
    <w:autoRedefine/>
    <w:qFormat/>
    <w:uiPriority w:val="0"/>
    <w:rPr>
      <w:rFonts w:ascii="仿宋_GB2312" w:eastAsia="仿宋_GB2312"/>
      <w:b/>
      <w:sz w:val="32"/>
      <w:szCs w:val="32"/>
    </w:rPr>
  </w:style>
  <w:style w:type="paragraph" w:customStyle="1" w:styleId="18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autoRedefine/>
    <w:qFormat/>
    <w:uiPriority w:val="0"/>
    <w:rPr>
      <w:rFonts w:ascii="仿宋_GB2312" w:eastAsia="仿宋_GB2312"/>
      <w:b/>
      <w:sz w:val="32"/>
      <w:szCs w:val="32"/>
    </w:rPr>
  </w:style>
  <w:style w:type="paragraph" w:customStyle="1" w:styleId="190">
    <w:name w:val="Char2 Char Char Char1"/>
    <w:basedOn w:val="1"/>
    <w:autoRedefine/>
    <w:qFormat/>
    <w:uiPriority w:val="6"/>
    <w:rPr>
      <w:rFonts w:ascii="仿宋_GB2312" w:eastAsia="仿宋_GB2312"/>
      <w:b/>
      <w:sz w:val="32"/>
      <w:szCs w:val="32"/>
    </w:rPr>
  </w:style>
  <w:style w:type="paragraph" w:customStyle="1" w:styleId="191">
    <w:name w:val="默认段落样式"/>
    <w:basedOn w:val="89"/>
    <w:autoRedefine/>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7"/>
    <w:autoRedefine/>
    <w:qFormat/>
    <w:uiPriority w:val="0"/>
    <w:pPr>
      <w:tabs>
        <w:tab w:val="left" w:pos="1680"/>
        <w:tab w:val="clear" w:pos="900"/>
      </w:tabs>
      <w:adjustRightInd/>
      <w:ind w:left="1680" w:hanging="420"/>
    </w:pPr>
  </w:style>
  <w:style w:type="paragraph" w:customStyle="1" w:styleId="195">
    <w:name w:val="标准小四"/>
    <w:basedOn w:val="1"/>
    <w:autoRedefine/>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autoRedefine/>
    <w:qFormat/>
    <w:uiPriority w:val="0"/>
    <w:pPr>
      <w:adjustRightInd/>
      <w:snapToGrid w:val="0"/>
      <w:spacing w:line="300" w:lineRule="auto"/>
    </w:pPr>
    <w:rPr>
      <w:rFonts w:eastAsia="仿宋"/>
      <w:szCs w:val="21"/>
    </w:rPr>
  </w:style>
  <w:style w:type="paragraph" w:customStyle="1" w:styleId="19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autoRedefine/>
    <w:qFormat/>
    <w:uiPriority w:val="6"/>
    <w:pPr>
      <w:adjustRightInd/>
    </w:pPr>
    <w:rPr>
      <w:rFonts w:ascii="Tahoma" w:hAnsi="Tahoma"/>
      <w:sz w:val="24"/>
      <w:szCs w:val="20"/>
    </w:rPr>
  </w:style>
  <w:style w:type="paragraph" w:customStyle="1" w:styleId="20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autoRedefine/>
    <w:qFormat/>
    <w:uiPriority w:val="0"/>
    <w:pPr>
      <w:adjustRightInd/>
      <w:ind w:firstLine="420" w:firstLineChars="200"/>
    </w:pPr>
    <w:rPr>
      <w:rFonts w:eastAsia="仿宋_GB2312"/>
      <w:sz w:val="28"/>
    </w:rPr>
  </w:style>
  <w:style w:type="paragraph" w:customStyle="1" w:styleId="20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3"/>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autoRedefine/>
    <w:qFormat/>
    <w:uiPriority w:val="0"/>
    <w:pPr>
      <w:adjustRightInd/>
      <w:ind w:firstLine="200" w:firstLineChars="200"/>
      <w:jc w:val="right"/>
    </w:pPr>
  </w:style>
  <w:style w:type="paragraph" w:customStyle="1" w:styleId="211">
    <w:name w:val="Char Char11 Char Char Char Char Char Char Char Char Char"/>
    <w:basedOn w:val="1"/>
    <w:autoRedefine/>
    <w:qFormat/>
    <w:uiPriority w:val="0"/>
    <w:pPr>
      <w:spacing w:line="360" w:lineRule="auto"/>
    </w:pPr>
    <w:rPr>
      <w:szCs w:val="20"/>
    </w:rPr>
  </w:style>
  <w:style w:type="paragraph" w:customStyle="1" w:styleId="212">
    <w:name w:val="正文1.25"/>
    <w:basedOn w:val="1"/>
    <w:autoRedefine/>
    <w:qFormat/>
    <w:uiPriority w:val="0"/>
    <w:pPr>
      <w:adjustRightInd/>
      <w:spacing w:line="300" w:lineRule="auto"/>
      <w:ind w:firstLine="480" w:firstLineChars="200"/>
    </w:pPr>
    <w:rPr>
      <w:sz w:val="24"/>
      <w:szCs w:val="20"/>
    </w:rPr>
  </w:style>
  <w:style w:type="paragraph" w:customStyle="1" w:styleId="213">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autoRedefine/>
    <w:qFormat/>
    <w:uiPriority w:val="6"/>
    <w:rPr>
      <w:rFonts w:ascii="仿宋_GB2312" w:eastAsia="仿宋_GB2312"/>
      <w:b/>
      <w:sz w:val="32"/>
      <w:szCs w:val="20"/>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autoRedefine/>
    <w:qFormat/>
    <w:uiPriority w:val="0"/>
    <w:rPr>
      <w:rFonts w:eastAsia="仿宋_GB2312"/>
      <w:sz w:val="28"/>
      <w:szCs w:val="20"/>
    </w:rPr>
  </w:style>
  <w:style w:type="paragraph" w:customStyle="1" w:styleId="219">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8"/>
    <w:autoRedefine/>
    <w:qFormat/>
    <w:uiPriority w:val="0"/>
    <w:pPr>
      <w:widowControl/>
      <w:jc w:val="left"/>
    </w:pPr>
    <w:rPr>
      <w:rFonts w:cs="宋体"/>
      <w:sz w:val="24"/>
      <w:szCs w:val="20"/>
    </w:rPr>
  </w:style>
  <w:style w:type="paragraph" w:customStyle="1" w:styleId="221">
    <w:name w:val="彩色列表 - 强调文字颜色 11"/>
    <w:basedOn w:val="1"/>
    <w:autoRedefine/>
    <w:qFormat/>
    <w:uiPriority w:val="0"/>
    <w:pPr>
      <w:adjustRightInd/>
      <w:ind w:firstLine="420" w:firstLineChars="200"/>
    </w:pPr>
    <w:rPr>
      <w:rFonts w:ascii="Calibri" w:hAnsi="Calibri"/>
      <w:szCs w:val="22"/>
    </w:rPr>
  </w:style>
  <w:style w:type="paragraph" w:customStyle="1" w:styleId="222">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23">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autoRedefine/>
    <w:qFormat/>
    <w:uiPriority w:val="6"/>
    <w:rPr>
      <w:szCs w:val="20"/>
    </w:rPr>
  </w:style>
  <w:style w:type="paragraph" w:customStyle="1" w:styleId="22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100"/>
    <w:next w:val="100"/>
    <w:autoRedefine/>
    <w:qFormat/>
    <w:uiPriority w:val="0"/>
    <w:pPr>
      <w:spacing w:after="68"/>
    </w:pPr>
    <w:rPr>
      <w:rFonts w:ascii="FHLHE E+ Futura Bk" w:eastAsia="FHLHE E+ Futura Bk" w:cs="Times New Roman"/>
      <w:color w:val="auto"/>
    </w:rPr>
  </w:style>
  <w:style w:type="paragraph" w:customStyle="1" w:styleId="232">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100"/>
    <w:next w:val="100"/>
    <w:autoRedefine/>
    <w:qFormat/>
    <w:uiPriority w:val="0"/>
    <w:rPr>
      <w:rFonts w:ascii="宋体" w:eastAsia="宋体" w:cs="Times New Roman"/>
      <w:color w:val="auto"/>
    </w:rPr>
  </w:style>
  <w:style w:type="paragraph" w:customStyle="1" w:styleId="236">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autoRedefine/>
    <w:qFormat/>
    <w:uiPriority w:val="0"/>
    <w:rPr>
      <w:rFonts w:ascii="仿宋_GB2312" w:eastAsia="仿宋_GB2312"/>
      <w:b/>
      <w:sz w:val="32"/>
      <w:szCs w:val="32"/>
    </w:rPr>
  </w:style>
  <w:style w:type="paragraph" w:customStyle="1" w:styleId="238">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autoRedefine/>
    <w:qFormat/>
    <w:uiPriority w:val="0"/>
    <w:pPr>
      <w:spacing w:line="360" w:lineRule="auto"/>
    </w:pPr>
    <w:rPr>
      <w:szCs w:val="20"/>
    </w:rPr>
  </w:style>
  <w:style w:type="paragraph" w:customStyle="1" w:styleId="241">
    <w:name w:val="Char"/>
    <w:basedOn w:val="1"/>
    <w:autoRedefine/>
    <w:qFormat/>
    <w:uiPriority w:val="0"/>
    <w:rPr>
      <w:rFonts w:ascii="仿宋_GB2312" w:eastAsia="仿宋_GB2312"/>
      <w:b/>
      <w:sz w:val="32"/>
      <w:szCs w:val="32"/>
    </w:rPr>
  </w:style>
  <w:style w:type="paragraph" w:customStyle="1" w:styleId="24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autoRedefine/>
    <w:qFormat/>
    <w:uiPriority w:val="0"/>
    <w:rPr>
      <w:szCs w:val="20"/>
    </w:rPr>
  </w:style>
  <w:style w:type="paragraph" w:customStyle="1" w:styleId="245">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8">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50">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autoRedefine/>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0">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1">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19"/>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autoRedefine/>
    <w:qFormat/>
    <w:uiPriority w:val="0"/>
    <w:rPr>
      <w:szCs w:val="20"/>
    </w:rPr>
  </w:style>
  <w:style w:type="paragraph" w:customStyle="1" w:styleId="268">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autoRedefine/>
    <w:qFormat/>
    <w:uiPriority w:val="0"/>
    <w:rPr>
      <w:rFonts w:ascii="Tahoma" w:hAnsi="Tahoma"/>
      <w:sz w:val="24"/>
      <w:szCs w:val="20"/>
    </w:rPr>
  </w:style>
  <w:style w:type="paragraph" w:customStyle="1" w:styleId="270">
    <w:name w:val="标题五"/>
    <w:basedOn w:val="1"/>
    <w:autoRedefine/>
    <w:qFormat/>
    <w:uiPriority w:val="0"/>
    <w:pPr>
      <w:adjustRightInd/>
      <w:spacing w:beforeLines="50" w:line="360" w:lineRule="auto"/>
    </w:pPr>
    <w:rPr>
      <w:b/>
      <w:sz w:val="24"/>
    </w:rPr>
  </w:style>
  <w:style w:type="paragraph" w:customStyle="1" w:styleId="271">
    <w:name w:val="Char Char1101"/>
    <w:basedOn w:val="1"/>
    <w:autoRedefine/>
    <w:qFormat/>
    <w:uiPriority w:val="0"/>
    <w:pPr>
      <w:spacing w:line="360" w:lineRule="auto"/>
    </w:pPr>
    <w:rPr>
      <w:rFonts w:ascii="Tahoma" w:hAnsi="Tahoma"/>
      <w:sz w:val="24"/>
      <w:szCs w:val="20"/>
    </w:rPr>
  </w:style>
  <w:style w:type="paragraph" w:customStyle="1" w:styleId="272">
    <w:name w:val="Char Char Char Char Char Char Char Char1"/>
    <w:basedOn w:val="1"/>
    <w:autoRedefine/>
    <w:qFormat/>
    <w:uiPriority w:val="0"/>
    <w:pPr>
      <w:tabs>
        <w:tab w:val="left" w:pos="360"/>
      </w:tabs>
    </w:pPr>
    <w:rPr>
      <w:sz w:val="24"/>
      <w:szCs w:val="20"/>
    </w:rPr>
  </w:style>
  <w:style w:type="paragraph" w:customStyle="1" w:styleId="273">
    <w:name w:val="Char Char Char 字元 字元"/>
    <w:basedOn w:val="1"/>
    <w:autoRedefine/>
    <w:qFormat/>
    <w:uiPriority w:val="0"/>
    <w:pPr>
      <w:adjustRightInd/>
      <w:spacing w:line="360" w:lineRule="auto"/>
      <w:ind w:firstLine="200" w:firstLineChars="200"/>
    </w:pPr>
    <w:rPr>
      <w:szCs w:val="20"/>
    </w:rPr>
  </w:style>
  <w:style w:type="paragraph" w:customStyle="1" w:styleId="274">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autoRedefine/>
    <w:qFormat/>
    <w:uiPriority w:val="0"/>
    <w:rPr>
      <w:rFonts w:ascii="仿宋_GB2312" w:eastAsia="仿宋_GB2312"/>
      <w:b/>
      <w:sz w:val="32"/>
      <w:szCs w:val="32"/>
    </w:rPr>
  </w:style>
  <w:style w:type="paragraph" w:customStyle="1" w:styleId="276">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autoRedefine/>
    <w:qFormat/>
    <w:uiPriority w:val="0"/>
    <w:pPr>
      <w:adjustRightInd/>
    </w:pPr>
    <w:rPr>
      <w:sz w:val="18"/>
      <w:szCs w:val="20"/>
    </w:rPr>
  </w:style>
  <w:style w:type="paragraph" w:customStyle="1" w:styleId="28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5">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6">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19"/>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autoRedefine/>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6"/>
    <w:autoRedefine/>
    <w:qFormat/>
    <w:uiPriority w:val="0"/>
    <w:pPr>
      <w:snapToGrid w:val="0"/>
      <w:spacing w:line="360" w:lineRule="auto"/>
    </w:pPr>
    <w:rPr>
      <w:rFonts w:ascii="宋体"/>
      <w:b/>
      <w:sz w:val="24"/>
      <w:szCs w:val="20"/>
    </w:rPr>
  </w:style>
  <w:style w:type="paragraph" w:customStyle="1" w:styleId="291">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92">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autoRedefine/>
    <w:qFormat/>
    <w:uiPriority w:val="7"/>
    <w:pPr>
      <w:adjustRightInd/>
    </w:pPr>
    <w:rPr>
      <w:rFonts w:ascii="宋体" w:hAnsi="Courier New"/>
    </w:rPr>
  </w:style>
  <w:style w:type="paragraph" w:customStyle="1" w:styleId="294">
    <w:name w:val="Char3"/>
    <w:basedOn w:val="1"/>
    <w:autoRedefine/>
    <w:qFormat/>
    <w:uiPriority w:val="0"/>
    <w:pPr>
      <w:adjustRightInd/>
    </w:pPr>
    <w:rPr>
      <w:rFonts w:ascii="仿宋_GB2312" w:eastAsia="仿宋_GB2312"/>
      <w:b/>
      <w:sz w:val="32"/>
      <w:szCs w:val="32"/>
    </w:rPr>
  </w:style>
  <w:style w:type="paragraph" w:customStyle="1" w:styleId="29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6"/>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autoRedefine/>
    <w:qFormat/>
    <w:uiPriority w:val="0"/>
    <w:pPr>
      <w:widowControl/>
      <w:adjustRightInd/>
      <w:spacing w:after="160" w:line="240" w:lineRule="exact"/>
      <w:jc w:val="left"/>
    </w:pPr>
    <w:rPr>
      <w:szCs w:val="20"/>
    </w:rPr>
  </w:style>
  <w:style w:type="paragraph" w:customStyle="1" w:styleId="303">
    <w:name w:val="表格标题2"/>
    <w:basedOn w:val="304"/>
    <w:autoRedefine/>
    <w:qFormat/>
    <w:uiPriority w:val="0"/>
    <w:rPr>
      <w:b/>
    </w:rPr>
  </w:style>
  <w:style w:type="paragraph" w:customStyle="1" w:styleId="304">
    <w:name w:val="表格内文"/>
    <w:basedOn w:val="1"/>
    <w:autoRedefine/>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autoRedefine/>
    <w:qFormat/>
    <w:uiPriority w:val="0"/>
    <w:rPr>
      <w:rFonts w:ascii="仿宋_GB2312" w:eastAsia="仿宋_GB2312"/>
      <w:b/>
      <w:sz w:val="32"/>
      <w:szCs w:val="32"/>
    </w:rPr>
  </w:style>
  <w:style w:type="paragraph" w:customStyle="1" w:styleId="306">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autoRedefine/>
    <w:qFormat/>
    <w:uiPriority w:val="0"/>
    <w:pPr>
      <w:spacing w:line="360" w:lineRule="auto"/>
    </w:pPr>
    <w:rPr>
      <w:szCs w:val="20"/>
    </w:rPr>
  </w:style>
  <w:style w:type="paragraph" w:customStyle="1" w:styleId="309">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1">
    <w:name w:val="MM Topic 1"/>
    <w:basedOn w:val="5"/>
    <w:autoRedefine/>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autoRedefine/>
    <w:qFormat/>
    <w:uiPriority w:val="0"/>
    <w:pPr>
      <w:spacing w:line="360" w:lineRule="auto"/>
      <w:ind w:firstLine="200" w:firstLineChars="200"/>
    </w:pPr>
    <w:rPr>
      <w:kern w:val="0"/>
      <w:sz w:val="24"/>
      <w:szCs w:val="20"/>
    </w:rPr>
  </w:style>
  <w:style w:type="paragraph" w:customStyle="1" w:styleId="314">
    <w:name w:val="表格"/>
    <w:basedOn w:val="1"/>
    <w:autoRedefine/>
    <w:qFormat/>
    <w:uiPriority w:val="0"/>
    <w:pPr>
      <w:snapToGrid w:val="0"/>
      <w:ind w:firstLine="42" w:firstLineChars="21"/>
    </w:pPr>
    <w:rPr>
      <w:rFonts w:ascii="宋体" w:hAnsi="宋体"/>
      <w:kern w:val="0"/>
      <w:sz w:val="20"/>
      <w:szCs w:val="20"/>
    </w:rPr>
  </w:style>
  <w:style w:type="paragraph" w:customStyle="1" w:styleId="315">
    <w:name w:val="标书标题4"/>
    <w:basedOn w:val="8"/>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0"/>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autoRedefine/>
    <w:qFormat/>
    <w:uiPriority w:val="0"/>
    <w:pPr>
      <w:adjustRightInd/>
      <w:spacing w:line="300" w:lineRule="auto"/>
      <w:jc w:val="center"/>
    </w:pPr>
  </w:style>
  <w:style w:type="paragraph" w:customStyle="1" w:styleId="320">
    <w:name w:val="_Style 6"/>
    <w:basedOn w:val="1"/>
    <w:autoRedefine/>
    <w:qFormat/>
    <w:uiPriority w:val="34"/>
    <w:pPr>
      <w:adjustRightInd/>
      <w:ind w:firstLine="420" w:firstLineChars="200"/>
    </w:pPr>
    <w:rPr>
      <w:rFonts w:eastAsia="仿宋_GB2312"/>
      <w:sz w:val="28"/>
    </w:rPr>
  </w:style>
  <w:style w:type="paragraph" w:customStyle="1" w:styleId="32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8">
    <w:name w:val="trademark"/>
    <w:autoRedefine/>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autoRedefine/>
    <w:qFormat/>
    <w:uiPriority w:val="0"/>
    <w:rPr>
      <w:rFonts w:ascii="仿宋_GB2312" w:eastAsia="仿宋_GB2312"/>
      <w:b/>
      <w:sz w:val="32"/>
      <w:szCs w:val="20"/>
    </w:rPr>
  </w:style>
  <w:style w:type="paragraph" w:customStyle="1" w:styleId="331">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autoRedefine/>
    <w:qFormat/>
    <w:uiPriority w:val="0"/>
    <w:pPr>
      <w:adjustRightInd/>
      <w:ind w:firstLine="200" w:firstLineChars="200"/>
    </w:pPr>
    <w:rPr>
      <w:rFonts w:ascii="Tahoma" w:hAnsi="Tahoma"/>
      <w:sz w:val="24"/>
      <w:szCs w:val="20"/>
    </w:rPr>
  </w:style>
  <w:style w:type="paragraph" w:customStyle="1" w:styleId="333">
    <w:name w:val="a1"/>
    <w:basedOn w:val="1"/>
    <w:autoRedefine/>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autoRedefine/>
    <w:qFormat/>
    <w:uiPriority w:val="0"/>
    <w:pPr>
      <w:spacing w:afterLines="50"/>
      <w:jc w:val="left"/>
      <w:outlineLvl w:val="3"/>
    </w:pPr>
    <w:rPr>
      <w:sz w:val="24"/>
      <w:szCs w:val="24"/>
    </w:rPr>
  </w:style>
  <w:style w:type="paragraph" w:customStyle="1" w:styleId="33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7"/>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autoRedefine/>
    <w:qFormat/>
    <w:uiPriority w:val="0"/>
    <w:pPr>
      <w:adjustRightInd/>
    </w:pPr>
    <w:rPr>
      <w:rFonts w:ascii="Tahoma" w:hAnsi="Tahoma"/>
      <w:sz w:val="24"/>
      <w:szCs w:val="20"/>
    </w:rPr>
  </w:style>
  <w:style w:type="paragraph" w:customStyle="1" w:styleId="340">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autoRedefine/>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autoRedefine/>
    <w:qFormat/>
    <w:uiPriority w:val="0"/>
    <w:pPr>
      <w:tabs>
        <w:tab w:val="left" w:pos="1260"/>
        <w:tab w:val="left" w:pos="1680"/>
        <w:tab w:val="left" w:pos="2100"/>
      </w:tabs>
      <w:ind w:left="0"/>
      <w:outlineLvl w:val="3"/>
    </w:pPr>
  </w:style>
  <w:style w:type="paragraph" w:customStyle="1" w:styleId="343">
    <w:name w:val="一级条标题"/>
    <w:basedOn w:val="344"/>
    <w:next w:val="326"/>
    <w:autoRedefine/>
    <w:qFormat/>
    <w:uiPriority w:val="0"/>
    <w:pPr>
      <w:tabs>
        <w:tab w:val="left" w:pos="1260"/>
        <w:tab w:val="left" w:pos="1680"/>
      </w:tabs>
      <w:spacing w:beforeLines="0" w:afterLines="0"/>
      <w:ind w:left="1680"/>
      <w:outlineLvl w:val="2"/>
    </w:pPr>
  </w:style>
  <w:style w:type="paragraph" w:customStyle="1" w:styleId="344">
    <w:name w:val="章标题"/>
    <w:next w:val="326"/>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6"/>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5"/>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5"/>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autoRedefine/>
    <w:qFormat/>
    <w:uiPriority w:val="0"/>
    <w:pPr>
      <w:tabs>
        <w:tab w:val="left" w:pos="840"/>
      </w:tabs>
      <w:spacing w:after="0"/>
      <w:ind w:left="900"/>
    </w:pPr>
  </w:style>
  <w:style w:type="paragraph" w:customStyle="1" w:styleId="35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autoRedefine/>
    <w:qFormat/>
    <w:uiPriority w:val="6"/>
    <w:pPr>
      <w:widowControl/>
      <w:adjustRightInd/>
      <w:ind w:left="720" w:hanging="720"/>
    </w:pPr>
    <w:rPr>
      <w:color w:val="000000"/>
      <w:kern w:val="0"/>
      <w:sz w:val="24"/>
      <w:szCs w:val="20"/>
    </w:rPr>
  </w:style>
  <w:style w:type="paragraph" w:customStyle="1" w:styleId="354">
    <w:name w:val="表1"/>
    <w:basedOn w:val="1"/>
    <w:autoRedefine/>
    <w:qFormat/>
    <w:uiPriority w:val="0"/>
    <w:pPr>
      <w:tabs>
        <w:tab w:val="left" w:pos="703"/>
      </w:tabs>
      <w:adjustRightInd/>
      <w:spacing w:line="360" w:lineRule="auto"/>
      <w:ind w:left="703"/>
      <w:jc w:val="center"/>
    </w:pPr>
  </w:style>
  <w:style w:type="paragraph" w:customStyle="1" w:styleId="355">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58">
    <w:name w:val="2级标题"/>
    <w:basedOn w:val="359"/>
    <w:autoRedefine/>
    <w:qFormat/>
    <w:uiPriority w:val="0"/>
    <w:pPr>
      <w:jc w:val="left"/>
      <w:outlineLvl w:val="1"/>
    </w:pPr>
    <w:rPr>
      <w:rFonts w:ascii="Times New Roman" w:hAnsi="Times New Roman" w:eastAsia="仿宋"/>
      <w:sz w:val="30"/>
    </w:rPr>
  </w:style>
  <w:style w:type="paragraph" w:customStyle="1" w:styleId="359">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60">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autoRedefine/>
    <w:qFormat/>
    <w:uiPriority w:val="0"/>
    <w:pPr>
      <w:tabs>
        <w:tab w:val="left" w:pos="840"/>
      </w:tabs>
      <w:adjustRightInd/>
      <w:ind w:left="840" w:hanging="420"/>
    </w:pPr>
  </w:style>
  <w:style w:type="paragraph" w:customStyle="1" w:styleId="365">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8"/>
    <w:autoRedefine/>
    <w:qFormat/>
    <w:uiPriority w:val="0"/>
    <w:pPr>
      <w:tabs>
        <w:tab w:val="left" w:pos="2100"/>
        <w:tab w:val="clear" w:pos="864"/>
      </w:tabs>
      <w:adjustRightInd/>
      <w:ind w:left="2100" w:hanging="420"/>
    </w:pPr>
    <w:rPr>
      <w:lang w:val="en-US"/>
    </w:rPr>
  </w:style>
  <w:style w:type="paragraph" w:customStyle="1" w:styleId="373">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74">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5">
    <w:name w:val="Char Char11 Char Char Char Char Char Char Char Char Char1"/>
    <w:basedOn w:val="1"/>
    <w:autoRedefine/>
    <w:qFormat/>
    <w:uiPriority w:val="6"/>
    <w:pPr>
      <w:spacing w:line="360" w:lineRule="auto"/>
    </w:pPr>
    <w:rPr>
      <w:szCs w:val="20"/>
    </w:rPr>
  </w:style>
  <w:style w:type="paragraph" w:customStyle="1" w:styleId="376">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autoRedefine/>
    <w:qFormat/>
    <w:uiPriority w:val="0"/>
    <w:pPr>
      <w:adjustRightInd/>
      <w:spacing w:line="360" w:lineRule="auto"/>
      <w:jc w:val="center"/>
    </w:pPr>
    <w:rPr>
      <w:sz w:val="24"/>
    </w:rPr>
  </w:style>
  <w:style w:type="paragraph" w:customStyle="1" w:styleId="386">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autoRedefine/>
    <w:qFormat/>
    <w:uiPriority w:val="6"/>
    <w:rPr>
      <w:rFonts w:ascii="仿宋_GB2312" w:eastAsia="仿宋_GB2312"/>
      <w:b/>
      <w:sz w:val="32"/>
      <w:szCs w:val="32"/>
    </w:rPr>
  </w:style>
  <w:style w:type="paragraph" w:customStyle="1" w:styleId="388">
    <w:name w:val="正文缩进1"/>
    <w:basedOn w:val="389"/>
    <w:next w:val="391"/>
    <w:autoRedefine/>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389">
    <w:name w:val="正文1"/>
    <w:basedOn w:val="33"/>
    <w:next w:val="390"/>
    <w:autoRedefine/>
    <w:qFormat/>
    <w:uiPriority w:val="0"/>
    <w:pPr>
      <w:ind w:left="0" w:leftChars="0" w:firstLine="480" w:firstLineChars="200"/>
    </w:pPr>
    <w:rPr>
      <w:rFonts w:ascii="仿宋_GB2312" w:hAnsi="Courier New" w:eastAsia="仿宋_GB2312"/>
      <w:kern w:val="28"/>
      <w:sz w:val="24"/>
    </w:rPr>
  </w:style>
  <w:style w:type="paragraph" w:customStyle="1" w:styleId="390">
    <w:name w:val="标题 21"/>
    <w:basedOn w:val="389"/>
    <w:next w:val="389"/>
    <w:autoRedefine/>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customStyle="1" w:styleId="391">
    <w:name w:val="正文文本首行缩进 21"/>
    <w:basedOn w:val="388"/>
    <w:autoRedefine/>
    <w:qFormat/>
    <w:uiPriority w:val="99"/>
    <w:pPr>
      <w:spacing w:line="200" w:lineRule="atLeast"/>
      <w:ind w:firstLine="420"/>
    </w:pPr>
    <w:rPr>
      <w:rFonts w:ascii="宋体"/>
      <w:spacing w:val="-4"/>
      <w:sz w:val="18"/>
    </w:rPr>
  </w:style>
  <w:style w:type="paragraph" w:customStyle="1" w:styleId="39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3">
    <w:name w:val="Char3 Char Char Char11"/>
    <w:basedOn w:val="1"/>
    <w:autoRedefine/>
    <w:qFormat/>
    <w:uiPriority w:val="0"/>
    <w:pPr>
      <w:widowControl/>
      <w:adjustRightInd/>
      <w:spacing w:after="160" w:line="240" w:lineRule="exact"/>
      <w:jc w:val="left"/>
    </w:pPr>
    <w:rPr>
      <w:szCs w:val="20"/>
    </w:rPr>
  </w:style>
  <w:style w:type="paragraph" w:customStyle="1" w:styleId="394">
    <w:name w:val="Char Char1121"/>
    <w:basedOn w:val="1"/>
    <w:autoRedefine/>
    <w:qFormat/>
    <w:uiPriority w:val="0"/>
    <w:pPr>
      <w:spacing w:line="360" w:lineRule="auto"/>
    </w:pPr>
    <w:rPr>
      <w:szCs w:val="20"/>
    </w:rPr>
  </w:style>
  <w:style w:type="paragraph" w:customStyle="1" w:styleId="39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7">
    <w:name w:val="Normal0"/>
    <w:autoRedefine/>
    <w:qFormat/>
    <w:uiPriority w:val="0"/>
    <w:rPr>
      <w:rFonts w:ascii="Times New Roman" w:hAnsi="Times New Roman" w:eastAsia="宋体" w:cs="Times New Roman"/>
      <w:lang w:val="en-US" w:eastAsia="en-US" w:bidi="ar-SA"/>
    </w:rPr>
  </w:style>
  <w:style w:type="paragraph" w:customStyle="1" w:styleId="398">
    <w:name w:val="带编号样式"/>
    <w:basedOn w:val="313"/>
    <w:autoRedefine/>
    <w:qFormat/>
    <w:uiPriority w:val="0"/>
    <w:pPr>
      <w:tabs>
        <w:tab w:val="left" w:pos="840"/>
      </w:tabs>
      <w:snapToGrid w:val="0"/>
      <w:ind w:left="840" w:hanging="420" w:firstLineChars="0"/>
    </w:pPr>
    <w:rPr>
      <w:rFonts w:ascii="仿宋_GB2312" w:eastAsia="仿宋_GB2312"/>
      <w:color w:val="000000"/>
    </w:rPr>
  </w:style>
  <w:style w:type="paragraph" w:customStyle="1" w:styleId="39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4">
    <w:name w:val="默认段落字体 Para Char Char Char1 Char"/>
    <w:basedOn w:val="1"/>
    <w:autoRedefine/>
    <w:qFormat/>
    <w:uiPriority w:val="0"/>
    <w:pPr>
      <w:spacing w:line="240" w:lineRule="atLeast"/>
      <w:ind w:left="420" w:firstLine="420"/>
    </w:pPr>
    <w:rPr>
      <w:sz w:val="24"/>
    </w:rPr>
  </w:style>
  <w:style w:type="paragraph" w:customStyle="1" w:styleId="405">
    <w:name w:val="WW-正文文字缩进 2"/>
    <w:basedOn w:val="1"/>
    <w:autoRedefine/>
    <w:qFormat/>
    <w:uiPriority w:val="0"/>
    <w:pPr>
      <w:suppressAutoHyphens/>
      <w:adjustRightInd/>
      <w:ind w:firstLine="420"/>
    </w:pPr>
    <w:rPr>
      <w:kern w:val="1"/>
      <w:szCs w:val="20"/>
    </w:rPr>
  </w:style>
  <w:style w:type="paragraph" w:customStyle="1" w:styleId="40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7">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408">
    <w:name w:val="有符号正文"/>
    <w:basedOn w:val="1"/>
    <w:autoRedefine/>
    <w:qFormat/>
    <w:uiPriority w:val="0"/>
    <w:pPr>
      <w:adjustRightInd/>
      <w:spacing w:line="400" w:lineRule="exact"/>
      <w:ind w:firstLine="200" w:firstLineChars="200"/>
    </w:pPr>
    <w:rPr>
      <w:rFonts w:ascii="Arial" w:hAnsi="Arial"/>
    </w:rPr>
  </w:style>
  <w:style w:type="paragraph" w:customStyle="1" w:styleId="40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11">
    <w:name w:val="4"/>
    <w:basedOn w:val="1"/>
    <w:next w:val="38"/>
    <w:autoRedefine/>
    <w:qFormat/>
    <w:uiPriority w:val="0"/>
    <w:pPr>
      <w:spacing w:after="120" w:line="480" w:lineRule="auto"/>
      <w:ind w:left="420" w:leftChars="200"/>
    </w:pPr>
    <w:rPr>
      <w:sz w:val="24"/>
      <w:szCs w:val="20"/>
    </w:rPr>
  </w:style>
  <w:style w:type="paragraph" w:customStyle="1" w:styleId="41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4">
    <w:name w:val="样式 标题 3H3 + 两端对齐"/>
    <w:basedOn w:val="7"/>
    <w:autoRedefine/>
    <w:qFormat/>
    <w:uiPriority w:val="0"/>
    <w:pPr>
      <w:spacing w:before="0" w:after="0" w:line="240" w:lineRule="auto"/>
      <w:jc w:val="left"/>
    </w:pPr>
    <w:rPr>
      <w:rFonts w:cs="宋体"/>
      <w:sz w:val="21"/>
      <w:szCs w:val="20"/>
    </w:rPr>
  </w:style>
  <w:style w:type="paragraph" w:customStyle="1" w:styleId="41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0">
    <w:name w:val="Char Char1 Char Char Char"/>
    <w:basedOn w:val="1"/>
    <w:autoRedefine/>
    <w:qFormat/>
    <w:uiPriority w:val="0"/>
    <w:rPr>
      <w:rFonts w:ascii="仿宋_GB2312" w:eastAsia="仿宋_GB2312"/>
      <w:b/>
      <w:sz w:val="32"/>
      <w:szCs w:val="20"/>
    </w:rPr>
  </w:style>
  <w:style w:type="paragraph" w:customStyle="1" w:styleId="421">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3">
    <w:name w:val="Picture"/>
    <w:basedOn w:val="1"/>
    <w:next w:val="20"/>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4">
    <w:name w:val="Char Char1 Char Char Char2"/>
    <w:basedOn w:val="1"/>
    <w:autoRedefine/>
    <w:qFormat/>
    <w:uiPriority w:val="0"/>
    <w:rPr>
      <w:rFonts w:ascii="仿宋_GB2312" w:eastAsia="仿宋_GB2312"/>
      <w:b/>
      <w:sz w:val="32"/>
      <w:szCs w:val="32"/>
    </w:rPr>
  </w:style>
  <w:style w:type="paragraph" w:customStyle="1" w:styleId="425">
    <w:name w:val="Char3 Char Char Char1"/>
    <w:basedOn w:val="1"/>
    <w:autoRedefine/>
    <w:qFormat/>
    <w:uiPriority w:val="6"/>
    <w:pPr>
      <w:widowControl/>
      <w:adjustRightInd/>
      <w:spacing w:after="160" w:line="240" w:lineRule="exact"/>
      <w:jc w:val="left"/>
    </w:pPr>
    <w:rPr>
      <w:szCs w:val="20"/>
    </w:rPr>
  </w:style>
  <w:style w:type="paragraph" w:customStyle="1" w:styleId="426">
    <w:name w:val="Char1 Char Char Char21"/>
    <w:basedOn w:val="1"/>
    <w:autoRedefine/>
    <w:qFormat/>
    <w:uiPriority w:val="0"/>
    <w:rPr>
      <w:rFonts w:ascii="Tahoma" w:hAnsi="Tahoma"/>
      <w:sz w:val="24"/>
      <w:szCs w:val="20"/>
    </w:rPr>
  </w:style>
  <w:style w:type="paragraph" w:customStyle="1" w:styleId="42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8">
    <w:name w:val="正文（标题三）"/>
    <w:basedOn w:val="1"/>
    <w:autoRedefine/>
    <w:qFormat/>
    <w:uiPriority w:val="0"/>
    <w:pPr>
      <w:spacing w:line="360" w:lineRule="auto"/>
      <w:ind w:firstLine="200" w:firstLineChars="200"/>
    </w:pPr>
    <w:rPr>
      <w:sz w:val="24"/>
    </w:rPr>
  </w:style>
  <w:style w:type="paragraph" w:customStyle="1" w:styleId="42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3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4">
    <w:name w:val="Char1 Char Char Char4"/>
    <w:basedOn w:val="1"/>
    <w:autoRedefine/>
    <w:qFormat/>
    <w:uiPriority w:val="0"/>
    <w:pPr>
      <w:adjustRightInd/>
      <w:ind w:firstLine="200" w:firstLineChars="200"/>
    </w:pPr>
    <w:rPr>
      <w:rFonts w:ascii="Tahoma" w:hAnsi="Tahoma"/>
      <w:sz w:val="24"/>
      <w:szCs w:val="20"/>
    </w:rPr>
  </w:style>
  <w:style w:type="paragraph" w:customStyle="1" w:styleId="435">
    <w:name w:val="_标题2"/>
    <w:basedOn w:val="402"/>
    <w:next w:val="402"/>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6">
    <w:name w:val="样式1 + (中宋体"/>
    <w:basedOn w:val="41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0">
    <w:name w:val="四号　首行缩进"/>
    <w:basedOn w:val="1"/>
    <w:autoRedefine/>
    <w:qFormat/>
    <w:uiPriority w:val="0"/>
    <w:pPr>
      <w:adjustRightInd/>
      <w:spacing w:line="360" w:lineRule="auto"/>
    </w:pPr>
    <w:rPr>
      <w:rFonts w:ascii="宋体" w:hAnsi="宋体"/>
      <w:szCs w:val="20"/>
    </w:rPr>
  </w:style>
  <w:style w:type="paragraph" w:customStyle="1" w:styleId="44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2">
    <w:name w:val="Char Char Char Char Char Char Char Char Char Char Char1 Char"/>
    <w:basedOn w:val="1"/>
    <w:autoRedefine/>
    <w:qFormat/>
    <w:uiPriority w:val="0"/>
    <w:pPr>
      <w:adjustRightInd/>
    </w:pPr>
    <w:rPr>
      <w:rFonts w:ascii="Tahoma" w:hAnsi="Tahoma"/>
      <w:sz w:val="24"/>
    </w:rPr>
  </w:style>
  <w:style w:type="paragraph" w:customStyle="1" w:styleId="443">
    <w:name w:val="Char Char Char Char11"/>
    <w:basedOn w:val="1"/>
    <w:autoRedefine/>
    <w:qFormat/>
    <w:uiPriority w:val="0"/>
    <w:rPr>
      <w:rFonts w:ascii="Tahoma" w:hAnsi="Tahoma"/>
      <w:sz w:val="24"/>
      <w:szCs w:val="20"/>
    </w:rPr>
  </w:style>
  <w:style w:type="paragraph" w:customStyle="1" w:styleId="44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5">
    <w:name w:val="Char Char Char Char"/>
    <w:basedOn w:val="1"/>
    <w:autoRedefine/>
    <w:qFormat/>
    <w:uiPriority w:val="0"/>
    <w:rPr>
      <w:rFonts w:ascii="Tahoma" w:hAnsi="Tahoma"/>
      <w:sz w:val="24"/>
      <w:szCs w:val="20"/>
    </w:rPr>
  </w:style>
  <w:style w:type="paragraph" w:customStyle="1" w:styleId="446">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7">
    <w:name w:val="Char19"/>
    <w:basedOn w:val="1"/>
    <w:autoRedefine/>
    <w:qFormat/>
    <w:uiPriority w:val="0"/>
    <w:pPr>
      <w:adjustRightInd/>
    </w:pPr>
    <w:rPr>
      <w:szCs w:val="20"/>
    </w:rPr>
  </w:style>
  <w:style w:type="paragraph" w:customStyle="1" w:styleId="44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50">
    <w:name w:val="_Style 5"/>
    <w:basedOn w:val="1"/>
    <w:autoRedefine/>
    <w:qFormat/>
    <w:uiPriority w:val="34"/>
    <w:pPr>
      <w:adjustRightInd/>
      <w:ind w:firstLine="420" w:firstLineChars="200"/>
    </w:pPr>
    <w:rPr>
      <w:rFonts w:eastAsia="仿宋_GB2312"/>
      <w:sz w:val="28"/>
    </w:rPr>
  </w:style>
  <w:style w:type="paragraph" w:customStyle="1" w:styleId="45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4">
    <w:name w:val="标书表格字体格式"/>
    <w:next w:val="448"/>
    <w:autoRedefine/>
    <w:qFormat/>
    <w:uiPriority w:val="0"/>
    <w:rPr>
      <w:rFonts w:ascii="Times New Roman" w:hAnsi="Times New Roman" w:eastAsia="宋体" w:cs="Times New Roman"/>
      <w:kern w:val="2"/>
      <w:sz w:val="21"/>
      <w:szCs w:val="24"/>
      <w:lang w:val="en-US" w:eastAsia="zh-CN" w:bidi="ar-SA"/>
    </w:rPr>
  </w:style>
  <w:style w:type="paragraph" w:customStyle="1" w:styleId="45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7">
    <w:name w:val="修订3"/>
    <w:autoRedefine/>
    <w:qFormat/>
    <w:uiPriority w:val="0"/>
    <w:rPr>
      <w:rFonts w:ascii="Times New Roman" w:hAnsi="Times New Roman" w:eastAsia="宋体" w:cs="Times New Roman"/>
      <w:kern w:val="2"/>
      <w:sz w:val="21"/>
      <w:lang w:val="en-US" w:eastAsia="zh-CN" w:bidi="ar-SA"/>
    </w:rPr>
  </w:style>
  <w:style w:type="paragraph" w:customStyle="1" w:styleId="458">
    <w:name w:val="CSS1级正文 Char"/>
    <w:basedOn w:val="2"/>
    <w:autoRedefine/>
    <w:qFormat/>
    <w:uiPriority w:val="0"/>
    <w:pPr>
      <w:snapToGrid w:val="0"/>
      <w:ind w:firstLine="480" w:firstLineChars="200"/>
    </w:pPr>
    <w:rPr>
      <w:rFonts w:ascii="Times New Roman"/>
      <w:szCs w:val="24"/>
      <w:lang w:val="en-US"/>
    </w:rPr>
  </w:style>
  <w:style w:type="paragraph" w:customStyle="1" w:styleId="459">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0">
    <w:name w:val="表文字"/>
    <w:autoRedefine/>
    <w:qFormat/>
    <w:uiPriority w:val="0"/>
    <w:rPr>
      <w:rFonts w:ascii="宋体" w:hAnsi="Times New Roman" w:eastAsia="宋体" w:cs="Times New Roman"/>
      <w:kern w:val="2"/>
      <w:lang w:val="en-US" w:eastAsia="zh-CN" w:bidi="ar-SA"/>
    </w:rPr>
  </w:style>
  <w:style w:type="paragraph" w:customStyle="1" w:styleId="461">
    <w:name w:val="MM Title"/>
    <w:basedOn w:val="59"/>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4">
    <w:name w:val="Char Char Char Char Char Char Char Char2"/>
    <w:basedOn w:val="1"/>
    <w:autoRedefine/>
    <w:qFormat/>
    <w:uiPriority w:val="0"/>
    <w:pPr>
      <w:tabs>
        <w:tab w:val="left" w:pos="360"/>
      </w:tabs>
    </w:pPr>
    <w:rPr>
      <w:sz w:val="24"/>
      <w:szCs w:val="20"/>
    </w:rPr>
  </w:style>
  <w:style w:type="paragraph" w:customStyle="1" w:styleId="46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6">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7">
    <w:name w:val="中文标题 3"/>
    <w:basedOn w:val="19"/>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0">
    <w:name w:val="正文－恩普"/>
    <w:basedOn w:val="18"/>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7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2">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3">
    <w:name w:val="p0"/>
    <w:basedOn w:val="1"/>
    <w:autoRedefine/>
    <w:qFormat/>
    <w:uiPriority w:val="0"/>
    <w:pPr>
      <w:widowControl/>
      <w:adjustRightInd/>
    </w:pPr>
    <w:rPr>
      <w:kern w:val="0"/>
      <w:szCs w:val="21"/>
    </w:rPr>
  </w:style>
  <w:style w:type="paragraph" w:customStyle="1" w:styleId="474">
    <w:name w:val="Char6"/>
    <w:basedOn w:val="1"/>
    <w:autoRedefine/>
    <w:qFormat/>
    <w:uiPriority w:val="0"/>
    <w:rPr>
      <w:rFonts w:ascii="仿宋_GB2312" w:eastAsia="仿宋_GB2312"/>
      <w:b/>
      <w:sz w:val="32"/>
      <w:szCs w:val="32"/>
    </w:rPr>
  </w:style>
  <w:style w:type="paragraph" w:customStyle="1" w:styleId="475">
    <w:name w:val="Char111"/>
    <w:basedOn w:val="1"/>
    <w:autoRedefine/>
    <w:qFormat/>
    <w:uiPriority w:val="0"/>
    <w:rPr>
      <w:rFonts w:ascii="仿宋_GB2312" w:eastAsia="仿宋_GB2312"/>
      <w:b/>
      <w:sz w:val="32"/>
      <w:szCs w:val="32"/>
    </w:rPr>
  </w:style>
  <w:style w:type="paragraph" w:customStyle="1" w:styleId="476">
    <w:name w:val="标题3"/>
    <w:basedOn w:val="7"/>
    <w:next w:val="53"/>
    <w:autoRedefine/>
    <w:qFormat/>
    <w:uiPriority w:val="0"/>
    <w:pPr>
      <w:tabs>
        <w:tab w:val="clear" w:pos="900"/>
      </w:tabs>
      <w:spacing w:after="0" w:line="360" w:lineRule="auto"/>
    </w:pPr>
    <w:rPr>
      <w:rFonts w:ascii="仿宋" w:hAnsi="仿宋" w:eastAsia="仿宋" w:cs="仿宋"/>
    </w:rPr>
  </w:style>
  <w:style w:type="paragraph" w:customStyle="1" w:styleId="47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9">
    <w:name w:val="Char1 Char Char Char2"/>
    <w:basedOn w:val="1"/>
    <w:autoRedefine/>
    <w:qFormat/>
    <w:uiPriority w:val="0"/>
    <w:pPr>
      <w:adjustRightInd/>
      <w:ind w:firstLine="200" w:firstLineChars="200"/>
    </w:pPr>
    <w:rPr>
      <w:rFonts w:ascii="Tahoma" w:hAnsi="Tahoma"/>
      <w:sz w:val="24"/>
      <w:szCs w:val="20"/>
    </w:rPr>
  </w:style>
  <w:style w:type="paragraph" w:customStyle="1" w:styleId="480">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481">
    <w:name w:val="样式 标题 1 + 黑色 段前: 0.5 行 段后: 0.5 行1"/>
    <w:basedOn w:val="5"/>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2">
    <w:name w:val="Char Char Char Char Char Char Char2"/>
    <w:basedOn w:val="1"/>
    <w:autoRedefine/>
    <w:qFormat/>
    <w:uiPriority w:val="0"/>
    <w:rPr>
      <w:rFonts w:ascii="仿宋_GB2312" w:eastAsia="仿宋_GB2312"/>
      <w:b/>
      <w:sz w:val="32"/>
      <w:szCs w:val="32"/>
    </w:rPr>
  </w:style>
  <w:style w:type="paragraph" w:customStyle="1" w:styleId="483">
    <w:name w:val="五级条标题"/>
    <w:basedOn w:val="484"/>
    <w:next w:val="326"/>
    <w:autoRedefine/>
    <w:qFormat/>
    <w:uiPriority w:val="0"/>
    <w:pPr>
      <w:tabs>
        <w:tab w:val="left" w:pos="1260"/>
        <w:tab w:val="left" w:pos="1680"/>
        <w:tab w:val="left" w:pos="2100"/>
        <w:tab w:val="left" w:pos="2940"/>
        <w:tab w:val="left" w:pos="3360"/>
      </w:tabs>
      <w:ind w:left="3360"/>
      <w:outlineLvl w:val="6"/>
    </w:pPr>
  </w:style>
  <w:style w:type="paragraph" w:customStyle="1" w:styleId="484">
    <w:name w:val="四级条标题"/>
    <w:basedOn w:val="341"/>
    <w:next w:val="326"/>
    <w:autoRedefine/>
    <w:qFormat/>
    <w:uiPriority w:val="0"/>
    <w:pPr>
      <w:tabs>
        <w:tab w:val="left" w:pos="2940"/>
        <w:tab w:val="clear" w:pos="1260"/>
        <w:tab w:val="clear" w:pos="1680"/>
        <w:tab w:val="clear" w:pos="2100"/>
        <w:tab w:val="clear" w:pos="2520"/>
      </w:tabs>
      <w:ind w:left="2940"/>
      <w:outlineLvl w:val="5"/>
    </w:pPr>
  </w:style>
  <w:style w:type="paragraph" w:customStyle="1" w:styleId="48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6">
    <w:name w:val="Char23"/>
    <w:basedOn w:val="1"/>
    <w:autoRedefine/>
    <w:qFormat/>
    <w:uiPriority w:val="0"/>
    <w:rPr>
      <w:rFonts w:ascii="仿宋_GB2312" w:eastAsia="仿宋_GB2312"/>
      <w:b/>
      <w:sz w:val="32"/>
      <w:szCs w:val="32"/>
    </w:rPr>
  </w:style>
  <w:style w:type="paragraph" w:customStyle="1" w:styleId="48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9">
    <w:name w:val="首行缩进"/>
    <w:basedOn w:val="1"/>
    <w:autoRedefine/>
    <w:qFormat/>
    <w:uiPriority w:val="0"/>
    <w:pPr>
      <w:spacing w:line="360" w:lineRule="auto"/>
      <w:ind w:firstLine="480" w:firstLineChars="200"/>
    </w:pPr>
    <w:rPr>
      <w:rFonts w:ascii="宋体"/>
      <w:sz w:val="24"/>
      <w:szCs w:val="20"/>
    </w:rPr>
  </w:style>
  <w:style w:type="paragraph" w:customStyle="1" w:styleId="49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91">
    <w:name w:val="单元格左对齐"/>
    <w:basedOn w:val="1"/>
    <w:autoRedefine/>
    <w:qFormat/>
    <w:uiPriority w:val="0"/>
    <w:pPr>
      <w:adjustRightInd/>
      <w:spacing w:line="360" w:lineRule="auto"/>
    </w:pPr>
    <w:rPr>
      <w:sz w:val="24"/>
    </w:rPr>
  </w:style>
  <w:style w:type="paragraph" w:customStyle="1" w:styleId="492">
    <w:name w:val="正文主体"/>
    <w:basedOn w:val="310"/>
    <w:autoRedefine/>
    <w:qFormat/>
    <w:uiPriority w:val="0"/>
  </w:style>
  <w:style w:type="paragraph" w:customStyle="1" w:styleId="49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autoRedefine/>
    <w:qFormat/>
    <w:uiPriority w:val="0"/>
    <w:pPr>
      <w:adjustRightInd/>
      <w:spacing w:line="360" w:lineRule="auto"/>
      <w:ind w:firstLine="480" w:firstLineChars="200"/>
    </w:pPr>
    <w:rPr>
      <w:sz w:val="24"/>
      <w:szCs w:val="20"/>
    </w:rPr>
  </w:style>
  <w:style w:type="paragraph" w:customStyle="1" w:styleId="497">
    <w:name w:val="P1"/>
    <w:basedOn w:val="1"/>
    <w:autoRedefine/>
    <w:qFormat/>
    <w:uiPriority w:val="0"/>
    <w:pPr>
      <w:adjustRightInd/>
      <w:spacing w:line="288" w:lineRule="auto"/>
      <w:ind w:firstLine="425" w:firstLineChars="200"/>
    </w:pPr>
  </w:style>
  <w:style w:type="paragraph" w:customStyle="1" w:styleId="498">
    <w:name w:val="列表内容"/>
    <w:basedOn w:val="1"/>
    <w:next w:val="1"/>
    <w:autoRedefine/>
    <w:qFormat/>
    <w:uiPriority w:val="0"/>
    <w:pPr>
      <w:widowControl/>
      <w:tabs>
        <w:tab w:val="left" w:pos="840"/>
      </w:tabs>
      <w:ind w:left="840" w:hanging="420"/>
      <w:jc w:val="left"/>
    </w:pPr>
    <w:rPr>
      <w:kern w:val="0"/>
      <w:sz w:val="18"/>
    </w:rPr>
  </w:style>
  <w:style w:type="paragraph" w:customStyle="1" w:styleId="499">
    <w:name w:val="Char Char11 Char Char Char1"/>
    <w:basedOn w:val="1"/>
    <w:autoRedefine/>
    <w:qFormat/>
    <w:uiPriority w:val="6"/>
    <w:pPr>
      <w:spacing w:line="360" w:lineRule="auto"/>
    </w:pPr>
    <w:rPr>
      <w:szCs w:val="20"/>
    </w:rPr>
  </w:style>
  <w:style w:type="paragraph" w:customStyle="1" w:styleId="50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50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2"/>
    <w:autoRedefine/>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autoRedefine/>
    <w:qFormat/>
    <w:uiPriority w:val="0"/>
    <w:pPr>
      <w:spacing w:line="360" w:lineRule="auto"/>
    </w:pPr>
    <w:rPr>
      <w:szCs w:val="20"/>
    </w:rPr>
  </w:style>
  <w:style w:type="paragraph" w:customStyle="1" w:styleId="50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autoRedefine/>
    <w:qFormat/>
    <w:uiPriority w:val="0"/>
    <w:rPr>
      <w:rFonts w:ascii="仿宋_GB2312" w:eastAsia="仿宋_GB2312"/>
      <w:b/>
      <w:sz w:val="32"/>
      <w:szCs w:val="32"/>
    </w:rPr>
  </w:style>
  <w:style w:type="paragraph" w:customStyle="1" w:styleId="50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12">
    <w:name w:val="Char Char4 Char Char"/>
    <w:basedOn w:val="1"/>
    <w:autoRedefine/>
    <w:qFormat/>
    <w:uiPriority w:val="0"/>
    <w:pPr>
      <w:widowControl/>
      <w:adjustRightInd/>
      <w:spacing w:after="160" w:line="240" w:lineRule="exact"/>
      <w:jc w:val="left"/>
    </w:pPr>
  </w:style>
  <w:style w:type="paragraph" w:customStyle="1" w:styleId="51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autoRedefine/>
    <w:qFormat/>
    <w:uiPriority w:val="0"/>
    <w:pPr>
      <w:spacing w:line="360" w:lineRule="auto"/>
    </w:pPr>
    <w:rPr>
      <w:szCs w:val="20"/>
    </w:rPr>
  </w:style>
  <w:style w:type="paragraph" w:customStyle="1" w:styleId="51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autoRedefine/>
    <w:qFormat/>
    <w:uiPriority w:val="0"/>
    <w:pPr>
      <w:adjustRightInd/>
      <w:ind w:firstLine="200" w:firstLineChars="200"/>
    </w:pPr>
    <w:rPr>
      <w:rFonts w:ascii="Tahoma" w:hAnsi="Tahoma"/>
      <w:sz w:val="24"/>
      <w:szCs w:val="20"/>
    </w:rPr>
  </w:style>
  <w:style w:type="paragraph" w:customStyle="1" w:styleId="522">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39"/>
    <w:autoRedefine/>
    <w:qFormat/>
    <w:uiPriority w:val="0"/>
    <w:pPr>
      <w:tabs>
        <w:tab w:val="left" w:pos="0"/>
      </w:tabs>
      <w:ind w:left="900" w:firstLine="0" w:firstLineChars="0"/>
    </w:pPr>
  </w:style>
  <w:style w:type="paragraph" w:customStyle="1" w:styleId="525">
    <w:name w:val="Bulleted List"/>
    <w:basedOn w:val="1"/>
    <w:autoRedefine/>
    <w:qFormat/>
    <w:uiPriority w:val="0"/>
    <w:pPr>
      <w:tabs>
        <w:tab w:val="left" w:pos="1260"/>
      </w:tabs>
      <w:adjustRightInd/>
      <w:ind w:left="1260" w:hanging="420"/>
    </w:pPr>
  </w:style>
  <w:style w:type="paragraph" w:customStyle="1" w:styleId="52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autoRedefine/>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autoRedefine/>
    <w:qFormat/>
    <w:uiPriority w:val="0"/>
    <w:rPr>
      <w:rFonts w:ascii="Tahoma" w:hAnsi="Tahoma" w:cs="仿宋_GB2312"/>
      <w:sz w:val="24"/>
      <w:szCs w:val="20"/>
    </w:rPr>
  </w:style>
  <w:style w:type="paragraph" w:customStyle="1" w:styleId="52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19"/>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autoRedefine/>
    <w:qFormat/>
    <w:uiPriority w:val="0"/>
    <w:rPr>
      <w:rFonts w:ascii="仿宋_GB2312" w:eastAsia="仿宋_GB2312"/>
      <w:b/>
      <w:sz w:val="32"/>
      <w:szCs w:val="20"/>
    </w:rPr>
  </w:style>
  <w:style w:type="paragraph" w:customStyle="1" w:styleId="53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autoRedefine/>
    <w:qFormat/>
    <w:uiPriority w:val="0"/>
    <w:rPr>
      <w:rFonts w:ascii="仿宋_GB2312" w:eastAsia="仿宋_GB2312"/>
      <w:b/>
      <w:sz w:val="32"/>
      <w:szCs w:val="20"/>
    </w:rPr>
  </w:style>
  <w:style w:type="paragraph" w:customStyle="1" w:styleId="53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autoRedefine/>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54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autoRedefine/>
    <w:qFormat/>
    <w:uiPriority w:val="0"/>
    <w:pPr>
      <w:widowControl/>
      <w:spacing w:after="160" w:line="240" w:lineRule="exact"/>
      <w:jc w:val="left"/>
    </w:pPr>
    <w:rPr>
      <w:rFonts w:eastAsia="仿宋_GB2312"/>
      <w:sz w:val="28"/>
    </w:rPr>
  </w:style>
  <w:style w:type="paragraph" w:customStyle="1" w:styleId="549">
    <w:name w:val="Char21"/>
    <w:basedOn w:val="1"/>
    <w:autoRedefine/>
    <w:qFormat/>
    <w:uiPriority w:val="0"/>
    <w:pPr>
      <w:adjustRightInd/>
      <w:ind w:firstLine="200" w:firstLineChars="200"/>
    </w:pPr>
    <w:rPr>
      <w:rFonts w:ascii="仿宋_GB2312" w:eastAsia="仿宋_GB2312"/>
      <w:b/>
      <w:sz w:val="32"/>
      <w:szCs w:val="32"/>
    </w:rPr>
  </w:style>
  <w:style w:type="paragraph" w:customStyle="1" w:styleId="550">
    <w:name w:val="列表段落1"/>
    <w:basedOn w:val="1"/>
    <w:autoRedefine/>
    <w:qFormat/>
    <w:uiPriority w:val="34"/>
    <w:pPr>
      <w:adjustRightInd/>
      <w:ind w:right="238" w:firstLine="420"/>
    </w:pPr>
    <w:rPr>
      <w:rFonts w:ascii="Calibri" w:hAnsi="Calibri"/>
      <w:sz w:val="24"/>
    </w:rPr>
  </w:style>
  <w:style w:type="paragraph" w:customStyle="1" w:styleId="551">
    <w:name w:val="Char Char110"/>
    <w:basedOn w:val="1"/>
    <w:autoRedefine/>
    <w:qFormat/>
    <w:uiPriority w:val="6"/>
    <w:pPr>
      <w:spacing w:line="360" w:lineRule="auto"/>
    </w:pPr>
    <w:rPr>
      <w:rFonts w:ascii="Tahoma" w:hAnsi="Tahoma"/>
      <w:sz w:val="24"/>
      <w:szCs w:val="20"/>
    </w:rPr>
  </w:style>
  <w:style w:type="paragraph" w:customStyle="1" w:styleId="55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autoRedefine/>
    <w:qFormat/>
    <w:uiPriority w:val="0"/>
    <w:rPr>
      <w:rFonts w:ascii="Tahoma" w:hAnsi="Tahoma" w:cs="仿宋_GB2312"/>
      <w:sz w:val="24"/>
      <w:szCs w:val="20"/>
    </w:rPr>
  </w:style>
  <w:style w:type="paragraph" w:customStyle="1" w:styleId="55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56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61">
    <w:name w:val="_Style 12"/>
    <w:basedOn w:val="22"/>
    <w:autoRedefine/>
    <w:qFormat/>
    <w:uiPriority w:val="0"/>
    <w:pPr>
      <w:snapToGrid w:val="0"/>
      <w:spacing w:line="360" w:lineRule="auto"/>
    </w:pPr>
  </w:style>
  <w:style w:type="paragraph" w:customStyle="1" w:styleId="56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104"/>
    <w:autoRedefine/>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58"/>
    <w:autoRedefine/>
    <w:qFormat/>
    <w:uiPriority w:val="0"/>
    <w:pPr>
      <w:outlineLvl w:val="2"/>
    </w:pPr>
  </w:style>
  <w:style w:type="paragraph" w:customStyle="1" w:styleId="56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autoRedefine/>
    <w:qFormat/>
    <w:uiPriority w:val="0"/>
    <w:pPr>
      <w:adjustRightInd/>
      <w:ind w:firstLine="200" w:firstLineChars="200"/>
    </w:pPr>
    <w:rPr>
      <w:rFonts w:ascii="Tahoma" w:hAnsi="Tahoma"/>
      <w:sz w:val="24"/>
      <w:szCs w:val="20"/>
    </w:rPr>
  </w:style>
  <w:style w:type="paragraph" w:customStyle="1" w:styleId="57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2">
    <w:name w:val="MM Empty"/>
    <w:basedOn w:val="1"/>
    <w:autoRedefine/>
    <w:qFormat/>
    <w:uiPriority w:val="0"/>
    <w:pPr>
      <w:adjustRightInd/>
    </w:pPr>
  </w:style>
  <w:style w:type="paragraph" w:customStyle="1" w:styleId="573">
    <w:name w:val="Char24"/>
    <w:basedOn w:val="1"/>
    <w:autoRedefine/>
    <w:qFormat/>
    <w:uiPriority w:val="0"/>
    <w:rPr>
      <w:rFonts w:ascii="仿宋_GB2312" w:eastAsia="仿宋_GB2312"/>
      <w:b/>
      <w:sz w:val="32"/>
      <w:szCs w:val="32"/>
    </w:rPr>
  </w:style>
  <w:style w:type="paragraph" w:customStyle="1" w:styleId="574">
    <w:name w:val="正文箭头"/>
    <w:basedOn w:val="224"/>
    <w:autoRedefine/>
    <w:qFormat/>
    <w:uiPriority w:val="0"/>
  </w:style>
  <w:style w:type="paragraph" w:customStyle="1" w:styleId="575">
    <w:name w:val="U_编号2"/>
    <w:basedOn w:val="1"/>
    <w:autoRedefine/>
    <w:qFormat/>
    <w:uiPriority w:val="0"/>
    <w:pPr>
      <w:tabs>
        <w:tab w:val="left" w:pos="785"/>
      </w:tabs>
      <w:adjustRightInd/>
      <w:spacing w:beforeLines="10" w:afterLines="10" w:line="300" w:lineRule="auto"/>
    </w:pPr>
    <w:rPr>
      <w:sz w:val="24"/>
    </w:rPr>
  </w:style>
  <w:style w:type="paragraph" w:customStyle="1" w:styleId="57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7"/>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_Style 1"/>
    <w:basedOn w:val="1"/>
    <w:autoRedefine/>
    <w:qFormat/>
    <w:uiPriority w:val="34"/>
    <w:pPr>
      <w:adjustRightInd/>
      <w:ind w:firstLine="420" w:firstLineChars="200"/>
    </w:pPr>
    <w:rPr>
      <w:rFonts w:eastAsia="仿宋_GB2312"/>
      <w:sz w:val="28"/>
    </w:rPr>
  </w:style>
  <w:style w:type="paragraph" w:customStyle="1" w:styleId="581">
    <w:name w:val="表格 内容"/>
    <w:basedOn w:val="418"/>
    <w:autoRedefine/>
    <w:qFormat/>
    <w:uiPriority w:val="0"/>
    <w:rPr>
      <w:b w:val="0"/>
      <w:sz w:val="20"/>
    </w:rPr>
  </w:style>
  <w:style w:type="paragraph" w:customStyle="1" w:styleId="582">
    <w:name w:val="正文首行缩进1"/>
    <w:basedOn w:val="2"/>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9"/>
    <w:next w:val="1"/>
    <w:autoRedefine/>
    <w:qFormat/>
    <w:uiPriority w:val="0"/>
    <w:pPr>
      <w:tabs>
        <w:tab w:val="left" w:pos="1080"/>
        <w:tab w:val="clear" w:pos="1008"/>
      </w:tabs>
      <w:ind w:left="1080" w:hanging="1080"/>
    </w:pPr>
  </w:style>
  <w:style w:type="paragraph" w:customStyle="1" w:styleId="585">
    <w:name w:val="数字标题1"/>
    <w:basedOn w:val="5"/>
    <w:next w:val="1"/>
    <w:autoRedefine/>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autoRedefine/>
    <w:qFormat/>
    <w:uiPriority w:val="0"/>
    <w:pPr>
      <w:widowControl/>
    </w:pPr>
    <w:rPr>
      <w:kern w:val="0"/>
      <w:sz w:val="24"/>
      <w:szCs w:val="20"/>
    </w:rPr>
  </w:style>
  <w:style w:type="paragraph" w:customStyle="1" w:styleId="593">
    <w:name w:val="Char Char113"/>
    <w:basedOn w:val="1"/>
    <w:autoRedefine/>
    <w:qFormat/>
    <w:uiPriority w:val="0"/>
    <w:pPr>
      <w:widowControl/>
      <w:spacing w:after="160" w:line="240" w:lineRule="exact"/>
      <w:jc w:val="left"/>
    </w:pPr>
    <w:rPr>
      <w:rFonts w:eastAsia="仿宋_GB2312"/>
      <w:sz w:val="28"/>
    </w:rPr>
  </w:style>
  <w:style w:type="paragraph" w:customStyle="1" w:styleId="59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autoRedefine/>
    <w:qFormat/>
    <w:uiPriority w:val="34"/>
    <w:pPr>
      <w:adjustRightInd/>
      <w:ind w:firstLine="420" w:firstLineChars="200"/>
    </w:pPr>
    <w:rPr>
      <w:rFonts w:eastAsia="仿宋_GB2312"/>
      <w:sz w:val="28"/>
    </w:rPr>
  </w:style>
  <w:style w:type="paragraph" w:customStyle="1" w:styleId="59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59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autoRedefine/>
    <w:qFormat/>
    <w:uiPriority w:val="6"/>
    <w:pPr>
      <w:widowControl/>
      <w:spacing w:after="160" w:line="240" w:lineRule="exact"/>
      <w:jc w:val="left"/>
    </w:pPr>
    <w:rPr>
      <w:rFonts w:eastAsia="仿宋_GB2312"/>
      <w:sz w:val="28"/>
    </w:rPr>
  </w:style>
  <w:style w:type="paragraph" w:customStyle="1" w:styleId="602">
    <w:name w:val="正文 图"/>
    <w:basedOn w:val="130"/>
    <w:autoRedefine/>
    <w:qFormat/>
    <w:uiPriority w:val="0"/>
    <w:pPr>
      <w:adjustRightInd/>
      <w:spacing w:before="0"/>
      <w:ind w:firstLine="0"/>
      <w:jc w:val="center"/>
    </w:pPr>
    <w:rPr>
      <w:rFonts w:ascii="微软雅黑" w:hAnsi="微软雅黑"/>
    </w:rPr>
  </w:style>
  <w:style w:type="paragraph" w:customStyle="1" w:styleId="60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48"/>
    <w:autoRedefine/>
    <w:qFormat/>
    <w:uiPriority w:val="0"/>
    <w:pPr>
      <w:ind w:left="0"/>
    </w:pPr>
  </w:style>
  <w:style w:type="paragraph" w:customStyle="1" w:styleId="60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autoRedefine/>
    <w:qFormat/>
    <w:uiPriority w:val="0"/>
    <w:pPr>
      <w:adjustRightInd/>
      <w:spacing w:line="360" w:lineRule="auto"/>
      <w:ind w:firstLine="480"/>
    </w:pPr>
    <w:rPr>
      <w:sz w:val="24"/>
    </w:rPr>
  </w:style>
  <w:style w:type="paragraph" w:customStyle="1" w:styleId="609">
    <w:name w:val="列出段落111"/>
    <w:basedOn w:val="1"/>
    <w:autoRedefine/>
    <w:qFormat/>
    <w:uiPriority w:val="34"/>
    <w:pPr>
      <w:ind w:firstLine="420" w:firstLineChars="200"/>
    </w:pPr>
  </w:style>
  <w:style w:type="paragraph" w:customStyle="1" w:styleId="610">
    <w:name w:val="标准文本"/>
    <w:basedOn w:val="1"/>
    <w:link w:val="942"/>
    <w:autoRedefine/>
    <w:qFormat/>
    <w:uiPriority w:val="0"/>
    <w:pPr>
      <w:adjustRightInd/>
      <w:spacing w:line="360" w:lineRule="auto"/>
      <w:ind w:firstLine="480" w:firstLineChars="200"/>
    </w:pPr>
    <w:rPr>
      <w:rFonts w:cs="宋体"/>
      <w:sz w:val="24"/>
      <w:szCs w:val="20"/>
    </w:rPr>
  </w:style>
  <w:style w:type="paragraph" w:customStyle="1" w:styleId="611">
    <w:name w:val="_Style 947"/>
    <w:basedOn w:val="1"/>
    <w:next w:val="104"/>
    <w:autoRedefine/>
    <w:qFormat/>
    <w:uiPriority w:val="34"/>
    <w:pPr>
      <w:adjustRightInd/>
      <w:ind w:firstLine="420" w:firstLineChars="200"/>
    </w:pPr>
  </w:style>
  <w:style w:type="paragraph" w:customStyle="1" w:styleId="61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autoRedefine/>
    <w:qFormat/>
    <w:uiPriority w:val="0"/>
    <w:pPr>
      <w:adjustRightInd/>
      <w:jc w:val="left"/>
    </w:pPr>
    <w:rPr>
      <w:rFonts w:ascii="Calibri" w:hAnsi="Calibri"/>
      <w:kern w:val="0"/>
      <w:sz w:val="22"/>
      <w:szCs w:val="22"/>
      <w:lang w:eastAsia="en-US"/>
    </w:rPr>
  </w:style>
  <w:style w:type="paragraph" w:customStyle="1" w:styleId="62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624">
    <w:name w:val="表格非标题文字 Char"/>
    <w:link w:val="84"/>
    <w:autoRedefine/>
    <w:qFormat/>
    <w:uiPriority w:val="0"/>
    <w:rPr>
      <w:rFonts w:ascii="Futura Bk" w:hAnsi="Futura Bk"/>
      <w:kern w:val="2"/>
      <w:sz w:val="18"/>
      <w:szCs w:val="21"/>
      <w:lang w:val="en-US" w:eastAsia="zh-CN" w:bidi="ar-SA"/>
    </w:rPr>
  </w:style>
  <w:style w:type="character" w:customStyle="1" w:styleId="625">
    <w:name w:val="*正文 Char"/>
    <w:link w:val="85"/>
    <w:autoRedefine/>
    <w:qFormat/>
    <w:locked/>
    <w:uiPriority w:val="0"/>
    <w:rPr>
      <w:rFonts w:ascii="宋体" w:hAnsi="宋体"/>
      <w:sz w:val="24"/>
    </w:rPr>
  </w:style>
  <w:style w:type="character" w:customStyle="1" w:styleId="626">
    <w:name w:val="Char Char71"/>
    <w:autoRedefine/>
    <w:semiHidden/>
    <w:qFormat/>
    <w:uiPriority w:val="0"/>
    <w:rPr>
      <w:rFonts w:eastAsia="宋体"/>
      <w:kern w:val="2"/>
      <w:sz w:val="21"/>
      <w:szCs w:val="24"/>
      <w:lang w:val="en-US" w:eastAsia="zh-CN" w:bidi="ar-SA"/>
    </w:rPr>
  </w:style>
  <w:style w:type="character" w:customStyle="1" w:styleId="627">
    <w:name w:val="Char Char6"/>
    <w:autoRedefine/>
    <w:qFormat/>
    <w:uiPriority w:val="0"/>
    <w:rPr>
      <w:rFonts w:eastAsia="宋体"/>
      <w:kern w:val="2"/>
      <w:sz w:val="21"/>
      <w:szCs w:val="24"/>
      <w:lang w:val="en-US" w:eastAsia="zh-CN" w:bidi="ar-SA"/>
    </w:rPr>
  </w:style>
  <w:style w:type="character" w:customStyle="1" w:styleId="628">
    <w:name w:val="正文缩进 Char"/>
    <w:autoRedefine/>
    <w:qFormat/>
    <w:uiPriority w:val="0"/>
    <w:rPr>
      <w:rFonts w:eastAsia="宋体"/>
      <w:kern w:val="2"/>
      <w:sz w:val="21"/>
      <w:lang w:val="en-US" w:eastAsia="zh-CN"/>
    </w:rPr>
  </w:style>
  <w:style w:type="character" w:customStyle="1" w:styleId="62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0">
    <w:name w:val="Char Char28"/>
    <w:autoRedefine/>
    <w:qFormat/>
    <w:uiPriority w:val="6"/>
    <w:rPr>
      <w:rFonts w:ascii="仿宋_GB2312" w:hAnsi="仿宋_GB2312" w:eastAsia="仿宋_GB2312"/>
      <w:kern w:val="1"/>
      <w:sz w:val="28"/>
    </w:rPr>
  </w:style>
  <w:style w:type="character" w:customStyle="1" w:styleId="63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2">
    <w:name w:val="Heading 1 Char"/>
    <w:autoRedefine/>
    <w:qFormat/>
    <w:uiPriority w:val="6"/>
    <w:rPr>
      <w:rFonts w:ascii="Times New Roman" w:hAnsi="Times New Roman" w:eastAsia="黑体" w:cs="Times New Roman"/>
      <w:b/>
      <w:kern w:val="0"/>
      <w:sz w:val="24"/>
      <w:szCs w:val="24"/>
    </w:rPr>
  </w:style>
  <w:style w:type="character" w:customStyle="1" w:styleId="633">
    <w:name w:val="U_正文 Char"/>
    <w:link w:val="86"/>
    <w:autoRedefine/>
    <w:qFormat/>
    <w:uiPriority w:val="0"/>
    <w:rPr>
      <w:sz w:val="24"/>
      <w:szCs w:val="24"/>
    </w:rPr>
  </w:style>
  <w:style w:type="character" w:customStyle="1" w:styleId="634">
    <w:name w:val="HTML 地址 Char1"/>
    <w:autoRedefine/>
    <w:qFormat/>
    <w:uiPriority w:val="0"/>
    <w:rPr>
      <w:rFonts w:ascii="Times New Roman" w:hAnsi="Times New Roman" w:eastAsia="宋体" w:cs="Times New Roman"/>
      <w:i/>
      <w:iCs/>
      <w:szCs w:val="24"/>
    </w:rPr>
  </w:style>
  <w:style w:type="character" w:customStyle="1" w:styleId="635">
    <w:name w:val="批注主题 Char1"/>
    <w:link w:val="60"/>
    <w:autoRedefine/>
    <w:qFormat/>
    <w:uiPriority w:val="0"/>
    <w:rPr>
      <w:b/>
      <w:bCs/>
      <w:kern w:val="2"/>
      <w:sz w:val="21"/>
      <w:szCs w:val="24"/>
    </w:rPr>
  </w:style>
  <w:style w:type="character" w:customStyle="1" w:styleId="636">
    <w:name w:val="Char Char51"/>
    <w:autoRedefine/>
    <w:qFormat/>
    <w:uiPriority w:val="0"/>
    <w:rPr>
      <w:rFonts w:ascii="宋体" w:hAnsi="Courier New" w:eastAsia="宋体"/>
      <w:kern w:val="2"/>
      <w:sz w:val="21"/>
      <w:lang w:val="en-US" w:eastAsia="zh-CN"/>
    </w:rPr>
  </w:style>
  <w:style w:type="character" w:customStyle="1" w:styleId="637">
    <w:name w:val="表正文 Char"/>
    <w:autoRedefine/>
    <w:qFormat/>
    <w:uiPriority w:val="0"/>
    <w:rPr>
      <w:rFonts w:ascii="宋体" w:eastAsia="宋体"/>
      <w:snapToGrid w:val="0"/>
      <w:color w:val="000000"/>
      <w:kern w:val="28"/>
      <w:sz w:val="28"/>
      <w:lang w:val="en-US" w:eastAsia="zh-CN" w:bidi="ar-SA"/>
    </w:rPr>
  </w:style>
  <w:style w:type="character" w:customStyle="1" w:styleId="638">
    <w:name w:val="Char Char34"/>
    <w:autoRedefine/>
    <w:qFormat/>
    <w:uiPriority w:val="6"/>
    <w:rPr>
      <w:b/>
      <w:kern w:val="1"/>
      <w:sz w:val="28"/>
      <w:szCs w:val="28"/>
    </w:rPr>
  </w:style>
  <w:style w:type="character" w:customStyle="1" w:styleId="63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40">
    <w:name w:val="哈哈正文 Char"/>
    <w:link w:val="87"/>
    <w:autoRedefine/>
    <w:qFormat/>
    <w:uiPriority w:val="0"/>
    <w:rPr>
      <w:rFonts w:ascii="宋体" w:hAnsi="宋体" w:eastAsia="宋体"/>
      <w:kern w:val="2"/>
      <w:sz w:val="24"/>
      <w:lang w:bidi="ar-SA"/>
    </w:rPr>
  </w:style>
  <w:style w:type="character" w:customStyle="1" w:styleId="641">
    <w:name w:val="未处理的提及1"/>
    <w:autoRedefine/>
    <w:qFormat/>
    <w:uiPriority w:val="0"/>
    <w:rPr>
      <w:color w:val="808080"/>
      <w:shd w:val="clear" w:color="auto" w:fill="E6E6E6"/>
    </w:rPr>
  </w:style>
  <w:style w:type="character" w:customStyle="1" w:styleId="642">
    <w:name w:val="txt"/>
    <w:autoRedefine/>
    <w:qFormat/>
    <w:uiPriority w:val="0"/>
    <w:rPr>
      <w:rFonts w:ascii="仿宋_GB2312" w:eastAsia="微软雅黑"/>
      <w:b/>
      <w:kern w:val="2"/>
      <w:sz w:val="32"/>
      <w:szCs w:val="32"/>
      <w:lang w:val="en-US" w:eastAsia="zh-CN" w:bidi="ar-SA"/>
    </w:rPr>
  </w:style>
  <w:style w:type="character" w:customStyle="1" w:styleId="64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4">
    <w:name w:val="Char Char32"/>
    <w:autoRedefine/>
    <w:qFormat/>
    <w:uiPriority w:val="6"/>
    <w:rPr>
      <w:b/>
      <w:kern w:val="1"/>
      <w:sz w:val="24"/>
      <w:szCs w:val="24"/>
    </w:rPr>
  </w:style>
  <w:style w:type="character" w:customStyle="1" w:styleId="645">
    <w:name w:val="PI Char1"/>
    <w:autoRedefine/>
    <w:qFormat/>
    <w:uiPriority w:val="0"/>
    <w:rPr>
      <w:rFonts w:ascii="宋体" w:hAnsi="宋体"/>
      <w:kern w:val="2"/>
      <w:sz w:val="24"/>
      <w:szCs w:val="24"/>
    </w:rPr>
  </w:style>
  <w:style w:type="character" w:customStyle="1" w:styleId="646">
    <w:name w:val="tw4winTerm"/>
    <w:autoRedefine/>
    <w:qFormat/>
    <w:uiPriority w:val="0"/>
    <w:rPr>
      <w:color w:val="0000FF"/>
    </w:rPr>
  </w:style>
  <w:style w:type="character" w:customStyle="1" w:styleId="647">
    <w:name w:val="Footer Char"/>
    <w:autoRedefine/>
    <w:qFormat/>
    <w:locked/>
    <w:uiPriority w:val="0"/>
    <w:rPr>
      <w:rFonts w:eastAsia="宋体"/>
      <w:kern w:val="2"/>
      <w:sz w:val="18"/>
      <w:lang w:val="en-US" w:eastAsia="zh-CN" w:bidi="ar-SA"/>
    </w:rPr>
  </w:style>
  <w:style w:type="character" w:customStyle="1" w:styleId="648">
    <w:name w:val="普通文字 Char Char1"/>
    <w:autoRedefine/>
    <w:qFormat/>
    <w:uiPriority w:val="0"/>
    <w:rPr>
      <w:rFonts w:ascii="宋体" w:hAnsi="Courier New"/>
      <w:kern w:val="2"/>
      <w:sz w:val="21"/>
    </w:rPr>
  </w:style>
  <w:style w:type="character" w:customStyle="1" w:styleId="649">
    <w:name w:val="Char Char101"/>
    <w:autoRedefine/>
    <w:qFormat/>
    <w:uiPriority w:val="6"/>
    <w:rPr>
      <w:rFonts w:ascii="宋体" w:hAnsi="宋体"/>
      <w:kern w:val="2"/>
      <w:sz w:val="21"/>
      <w:szCs w:val="24"/>
      <w:lang w:val="en-US" w:eastAsia="zh-CN"/>
    </w:rPr>
  </w:style>
  <w:style w:type="character" w:customStyle="1" w:styleId="650">
    <w:name w:val="标题 4 Char"/>
    <w:autoRedefine/>
    <w:qFormat/>
    <w:uiPriority w:val="0"/>
    <w:rPr>
      <w:rFonts w:ascii="Arial" w:hAnsi="Arial" w:eastAsia="黑体"/>
      <w:b/>
      <w:kern w:val="2"/>
      <w:sz w:val="28"/>
    </w:rPr>
  </w:style>
  <w:style w:type="character" w:customStyle="1" w:styleId="651">
    <w:name w:val="链接"/>
    <w:autoRedefine/>
    <w:qFormat/>
    <w:uiPriority w:val="0"/>
    <w:rPr>
      <w:color w:val="0000FF"/>
      <w:sz w:val="21"/>
      <w:szCs w:val="21"/>
      <w:u w:val="single"/>
    </w:rPr>
  </w:style>
  <w:style w:type="character" w:customStyle="1" w:styleId="652">
    <w:name w:val="h4 Char"/>
    <w:autoRedefine/>
    <w:qFormat/>
    <w:uiPriority w:val="0"/>
    <w:rPr>
      <w:rFonts w:ascii="Arial" w:hAnsi="Arial" w:eastAsia="黑体"/>
      <w:b/>
      <w:bCs/>
      <w:kern w:val="2"/>
      <w:sz w:val="28"/>
      <w:szCs w:val="28"/>
      <w:lang w:val="zh-CN" w:eastAsia="zh-CN" w:bidi="ar-SA"/>
    </w:rPr>
  </w:style>
  <w:style w:type="character" w:customStyle="1" w:styleId="653">
    <w:name w:val="5正文 Char"/>
    <w:link w:val="88"/>
    <w:autoRedefine/>
    <w:qFormat/>
    <w:uiPriority w:val="0"/>
    <w:rPr>
      <w:rFonts w:ascii="仿宋_GB2312" w:hAnsi="微软雅黑" w:eastAsia="仿宋_GB2312"/>
      <w:sz w:val="28"/>
      <w:szCs w:val="21"/>
    </w:rPr>
  </w:style>
  <w:style w:type="character" w:customStyle="1" w:styleId="654">
    <w:name w:val="样式6 Char"/>
    <w:autoRedefine/>
    <w:qFormat/>
    <w:uiPriority w:val="0"/>
    <w:rPr>
      <w:rFonts w:ascii="仿宋_GB2312" w:hAnsi="宋体" w:eastAsia="仿宋_GB2312"/>
      <w:b/>
      <w:bCs/>
      <w:kern w:val="2"/>
      <w:sz w:val="24"/>
      <w:szCs w:val="24"/>
      <w:lang w:val="en-US" w:eastAsia="zh-CN" w:bidi="ar-SA"/>
    </w:rPr>
  </w:style>
  <w:style w:type="character" w:customStyle="1" w:styleId="655">
    <w:name w:val="Char Char14"/>
    <w:autoRedefine/>
    <w:qFormat/>
    <w:uiPriority w:val="6"/>
    <w:rPr>
      <w:rFonts w:ascii="黑体" w:hAnsi="黑体" w:eastAsia="黑体"/>
    </w:rPr>
  </w:style>
  <w:style w:type="character" w:customStyle="1" w:styleId="656">
    <w:name w:val="Heading 2 Hidden Char"/>
    <w:autoRedefine/>
    <w:qFormat/>
    <w:uiPriority w:val="0"/>
    <w:rPr>
      <w:rFonts w:ascii="仿宋_GB2312" w:eastAsia="仿宋_GB2312"/>
      <w:b/>
      <w:bCs/>
      <w:kern w:val="2"/>
      <w:sz w:val="24"/>
      <w:szCs w:val="24"/>
      <w:lang w:val="zh-CN" w:eastAsia="zh-CN" w:bidi="ar-SA"/>
    </w:rPr>
  </w:style>
  <w:style w:type="character" w:customStyle="1" w:styleId="657">
    <w:name w:val="正文首行缩进 2 Char"/>
    <w:link w:val="61"/>
    <w:autoRedefine/>
    <w:qFormat/>
    <w:uiPriority w:val="0"/>
    <w:rPr>
      <w:rFonts w:ascii="宋体" w:hAnsi="宋体"/>
      <w:kern w:val="2"/>
      <w:sz w:val="21"/>
      <w:szCs w:val="24"/>
    </w:rPr>
  </w:style>
  <w:style w:type="character" w:customStyle="1" w:styleId="658">
    <w:name w:val="font11"/>
    <w:autoRedefine/>
    <w:qFormat/>
    <w:uiPriority w:val="0"/>
    <w:rPr>
      <w:rFonts w:hint="default" w:ascii="Times New Roman" w:hAnsi="Times New Roman" w:cs="Times New Roman"/>
      <w:color w:val="000000"/>
      <w:sz w:val="22"/>
      <w:szCs w:val="22"/>
      <w:u w:val="none"/>
    </w:rPr>
  </w:style>
  <w:style w:type="character" w:customStyle="1" w:styleId="659">
    <w:name w:val="表正文 Char1"/>
    <w:autoRedefine/>
    <w:qFormat/>
    <w:uiPriority w:val="0"/>
    <w:rPr>
      <w:rFonts w:ascii="宋体" w:eastAsia="宋体"/>
      <w:snapToGrid w:val="0"/>
      <w:color w:val="000000"/>
      <w:kern w:val="28"/>
      <w:sz w:val="28"/>
    </w:rPr>
  </w:style>
  <w:style w:type="character" w:customStyle="1" w:styleId="660">
    <w:name w:val="blue1"/>
    <w:basedOn w:val="69"/>
    <w:autoRedefine/>
    <w:qFormat/>
    <w:uiPriority w:val="0"/>
    <w:rPr>
      <w:rFonts w:ascii="Arial" w:hAnsi="Arial" w:eastAsia="黑体" w:cs="Arial"/>
      <w:snapToGrid w:val="0"/>
      <w:kern w:val="0"/>
      <w:szCs w:val="21"/>
    </w:rPr>
  </w:style>
  <w:style w:type="character" w:customStyle="1" w:styleId="661">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662">
    <w:name w:val="标书1 Char"/>
    <w:autoRedefine/>
    <w:qFormat/>
    <w:uiPriority w:val="0"/>
    <w:rPr>
      <w:rFonts w:eastAsia="宋体"/>
      <w:b/>
      <w:bCs/>
      <w:kern w:val="44"/>
      <w:sz w:val="44"/>
      <w:szCs w:val="44"/>
      <w:lang w:val="en-US" w:eastAsia="zh-CN" w:bidi="ar-SA"/>
    </w:rPr>
  </w:style>
  <w:style w:type="character" w:customStyle="1" w:styleId="663">
    <w:name w:val="样式5 Char"/>
    <w:autoRedefine/>
    <w:qFormat/>
    <w:uiPriority w:val="0"/>
    <w:rPr>
      <w:rFonts w:ascii="仿宋_GB2312" w:hAnsi="仿宋" w:eastAsia="仿宋_GB2312"/>
      <w:kern w:val="2"/>
      <w:sz w:val="24"/>
      <w:szCs w:val="24"/>
    </w:rPr>
  </w:style>
  <w:style w:type="character" w:customStyle="1" w:styleId="664">
    <w:name w:val="样式4 Char"/>
    <w:autoRedefine/>
    <w:qFormat/>
    <w:uiPriority w:val="0"/>
    <w:rPr>
      <w:rFonts w:ascii="仿宋_GB2312" w:hAnsi="仿宋" w:eastAsia="仿宋_GB2312"/>
      <w:b/>
      <w:kern w:val="2"/>
      <w:sz w:val="32"/>
      <w:szCs w:val="32"/>
      <w:lang w:bidi="ar-SA"/>
    </w:rPr>
  </w:style>
  <w:style w:type="character" w:customStyle="1" w:styleId="665">
    <w:name w:val="插图说明 Char"/>
    <w:autoRedefine/>
    <w:qFormat/>
    <w:uiPriority w:val="0"/>
    <w:rPr>
      <w:rFonts w:eastAsia="黑体"/>
      <w:sz w:val="24"/>
      <w:lang w:val="en-US" w:eastAsia="zh-CN"/>
    </w:rPr>
  </w:style>
  <w:style w:type="character" w:customStyle="1" w:styleId="666">
    <w:name w:val="正文2 Char Char"/>
    <w:link w:val="89"/>
    <w:autoRedefine/>
    <w:qFormat/>
    <w:uiPriority w:val="0"/>
    <w:rPr>
      <w:rFonts w:eastAsia="宋体"/>
      <w:kern w:val="2"/>
      <w:sz w:val="24"/>
      <w:lang w:val="en-US" w:eastAsia="zh-CN" w:bidi="ar-SA"/>
    </w:rPr>
  </w:style>
  <w:style w:type="character" w:customStyle="1" w:styleId="667">
    <w:name w:val="Char Char24"/>
    <w:autoRedefine/>
    <w:qFormat/>
    <w:uiPriority w:val="6"/>
    <w:rPr>
      <w:kern w:val="1"/>
      <w:sz w:val="21"/>
    </w:rPr>
  </w:style>
  <w:style w:type="character" w:customStyle="1" w:styleId="668">
    <w:name w:val="副标题 Char"/>
    <w:link w:val="48"/>
    <w:autoRedefine/>
    <w:qFormat/>
    <w:uiPriority w:val="0"/>
    <w:rPr>
      <w:rFonts w:ascii="Arial" w:hAnsi="Arial" w:eastAsia="隶书"/>
      <w:b/>
      <w:bCs/>
      <w:kern w:val="28"/>
      <w:sz w:val="44"/>
      <w:szCs w:val="32"/>
      <w:lang w:val="en-US" w:eastAsia="zh-CN" w:bidi="ar-SA"/>
    </w:rPr>
  </w:style>
  <w:style w:type="character" w:customStyle="1" w:styleId="669">
    <w:name w:val="普通文字 Char1 Char"/>
    <w:autoRedefine/>
    <w:qFormat/>
    <w:uiPriority w:val="0"/>
    <w:rPr>
      <w:rFonts w:ascii="宋体" w:hAnsi="Courier New" w:eastAsia="宋体"/>
      <w:kern w:val="2"/>
      <w:sz w:val="21"/>
      <w:szCs w:val="24"/>
      <w:lang w:val="en-US" w:eastAsia="zh-CN" w:bidi="ar-SA"/>
    </w:rPr>
  </w:style>
  <w:style w:type="character" w:customStyle="1" w:styleId="670">
    <w:name w:val="h3 Char1"/>
    <w:autoRedefine/>
    <w:qFormat/>
    <w:uiPriority w:val="0"/>
    <w:rPr>
      <w:rFonts w:eastAsia="宋体"/>
      <w:b/>
      <w:bCs/>
      <w:kern w:val="2"/>
      <w:sz w:val="32"/>
      <w:szCs w:val="32"/>
      <w:lang w:bidi="ar-SA"/>
    </w:rPr>
  </w:style>
  <w:style w:type="character" w:customStyle="1" w:styleId="671">
    <w:name w:val="标题 Char1"/>
    <w:autoRedefine/>
    <w:qFormat/>
    <w:uiPriority w:val="0"/>
    <w:rPr>
      <w:rFonts w:ascii="Cambria" w:hAnsi="Cambria" w:eastAsia="宋体" w:cs="Times New Roman"/>
      <w:b/>
      <w:bCs/>
      <w:sz w:val="32"/>
      <w:szCs w:val="32"/>
      <w:lang w:bidi="ar-SA"/>
    </w:rPr>
  </w:style>
  <w:style w:type="character" w:customStyle="1" w:styleId="672">
    <w:name w:val="gf正文1 Char"/>
    <w:autoRedefine/>
    <w:qFormat/>
    <w:uiPriority w:val="0"/>
    <w:rPr>
      <w:rFonts w:ascii="宋体" w:hAnsi="宋体" w:eastAsia="宋体" w:cs="宋体"/>
      <w:kern w:val="2"/>
      <w:sz w:val="24"/>
      <w:szCs w:val="24"/>
      <w:lang w:val="en-US" w:eastAsia="zh-CN" w:bidi="ar-SA"/>
    </w:rPr>
  </w:style>
  <w:style w:type="character" w:customStyle="1" w:styleId="673">
    <w:name w:val="正文文本缩进 Char1"/>
    <w:autoRedefine/>
    <w:qFormat/>
    <w:uiPriority w:val="0"/>
    <w:rPr>
      <w:rFonts w:ascii="Calibri" w:hAnsi="Calibri"/>
      <w:sz w:val="28"/>
    </w:rPr>
  </w:style>
  <w:style w:type="character" w:customStyle="1" w:styleId="674">
    <w:name w:val="No Spacing Char"/>
    <w:link w:val="90"/>
    <w:autoRedefine/>
    <w:qFormat/>
    <w:uiPriority w:val="1"/>
    <w:rPr>
      <w:sz w:val="22"/>
      <w:szCs w:val="22"/>
      <w:lang w:val="en-US" w:eastAsia="zh-CN" w:bidi="ar-SA"/>
    </w:rPr>
  </w:style>
  <w:style w:type="character" w:customStyle="1" w:styleId="675">
    <w:name w:val="样式7 Char"/>
    <w:autoRedefine/>
    <w:qFormat/>
    <w:uiPriority w:val="0"/>
    <w:rPr>
      <w:rFonts w:ascii="仿宋_GB2312" w:hAnsi="仿宋" w:eastAsia="仿宋_GB2312"/>
      <w:b/>
      <w:kern w:val="2"/>
      <w:sz w:val="24"/>
      <w:szCs w:val="24"/>
    </w:rPr>
  </w:style>
  <w:style w:type="character" w:customStyle="1" w:styleId="676">
    <w:name w:val="font12gray1"/>
    <w:autoRedefine/>
    <w:qFormat/>
    <w:uiPriority w:val="0"/>
    <w:rPr>
      <w:rFonts w:ascii="仿宋_GB2312" w:eastAsia="微软雅黑"/>
      <w:b/>
      <w:spacing w:val="300"/>
      <w:kern w:val="2"/>
      <w:sz w:val="18"/>
      <w:szCs w:val="18"/>
      <w:lang w:val="en-US" w:eastAsia="zh-CN" w:bidi="ar-SA"/>
    </w:rPr>
  </w:style>
  <w:style w:type="character" w:customStyle="1" w:styleId="677">
    <w:name w:val="Char Char7"/>
    <w:autoRedefine/>
    <w:semiHidden/>
    <w:qFormat/>
    <w:uiPriority w:val="0"/>
    <w:rPr>
      <w:rFonts w:eastAsia="宋体"/>
      <w:kern w:val="2"/>
      <w:sz w:val="21"/>
      <w:szCs w:val="24"/>
      <w:lang w:val="en-US" w:eastAsia="zh-CN" w:bidi="ar-SA"/>
    </w:rPr>
  </w:style>
  <w:style w:type="character" w:customStyle="1" w:styleId="678">
    <w:name w:val="表名 Char"/>
    <w:autoRedefine/>
    <w:qFormat/>
    <w:uiPriority w:val="0"/>
    <w:rPr>
      <w:rFonts w:eastAsia="宋体"/>
      <w:b/>
      <w:bCs/>
      <w:kern w:val="2"/>
      <w:sz w:val="24"/>
      <w:szCs w:val="24"/>
      <w:lang w:val="en-US" w:eastAsia="zh-CN" w:bidi="ar-SA"/>
    </w:rPr>
  </w:style>
  <w:style w:type="character" w:customStyle="1" w:styleId="679">
    <w:name w:val="Document Map Char"/>
    <w:autoRedefine/>
    <w:qFormat/>
    <w:locked/>
    <w:uiPriority w:val="0"/>
    <w:rPr>
      <w:rFonts w:eastAsia="宋体"/>
      <w:kern w:val="2"/>
      <w:sz w:val="21"/>
      <w:szCs w:val="24"/>
      <w:lang w:val="en-US" w:eastAsia="zh-CN" w:bidi="ar-SA"/>
    </w:rPr>
  </w:style>
  <w:style w:type="character" w:customStyle="1" w:styleId="680">
    <w:name w:val="font41"/>
    <w:autoRedefine/>
    <w:qFormat/>
    <w:uiPriority w:val="0"/>
    <w:rPr>
      <w:rFonts w:hint="eastAsia" w:ascii="仿宋_GB2312" w:eastAsia="仿宋_GB2312" w:cs="仿宋_GB2312"/>
      <w:color w:val="000000"/>
      <w:sz w:val="22"/>
      <w:szCs w:val="22"/>
      <w:u w:val="none"/>
    </w:rPr>
  </w:style>
  <w:style w:type="character" w:customStyle="1" w:styleId="681">
    <w:name w:val="标题 6 Char"/>
    <w:link w:val="10"/>
    <w:autoRedefine/>
    <w:qFormat/>
    <w:uiPriority w:val="0"/>
    <w:rPr>
      <w:rFonts w:ascii="Arial" w:hAnsi="Arial" w:eastAsia="黑体"/>
      <w:b/>
      <w:bCs/>
      <w:kern w:val="2"/>
      <w:sz w:val="24"/>
      <w:szCs w:val="24"/>
    </w:rPr>
  </w:style>
  <w:style w:type="character" w:customStyle="1" w:styleId="682">
    <w:name w:val="纯文本 Char_0"/>
    <w:link w:val="91"/>
    <w:autoRedefine/>
    <w:qFormat/>
    <w:uiPriority w:val="0"/>
    <w:rPr>
      <w:rFonts w:ascii="宋体" w:hAnsi="Courier New"/>
      <w:kern w:val="2"/>
      <w:sz w:val="21"/>
      <w:szCs w:val="21"/>
      <w:lang w:val="en-US" w:eastAsia="zh-CN"/>
    </w:rPr>
  </w:style>
  <w:style w:type="character" w:customStyle="1" w:styleId="683">
    <w:name w:val="Balloon Text Char"/>
    <w:autoRedefine/>
    <w:qFormat/>
    <w:locked/>
    <w:uiPriority w:val="0"/>
    <w:rPr>
      <w:rFonts w:eastAsia="宋体"/>
      <w:kern w:val="2"/>
      <w:sz w:val="18"/>
      <w:szCs w:val="18"/>
      <w:lang w:val="en-US" w:eastAsia="zh-CN" w:bidi="ar-SA"/>
    </w:rPr>
  </w:style>
  <w:style w:type="character" w:customStyle="1" w:styleId="684">
    <w:name w:val="正文 项目2 Char"/>
    <w:basedOn w:val="685"/>
    <w:autoRedefine/>
    <w:qFormat/>
    <w:uiPriority w:val="0"/>
    <w:rPr>
      <w:rFonts w:ascii="仿宋_GB2312" w:hAnsi="仿宋_GB2312" w:eastAsia="仿宋_GB2312"/>
      <w:kern w:val="2"/>
      <w:sz w:val="24"/>
      <w:lang w:bidi="ar-SA"/>
    </w:rPr>
  </w:style>
  <w:style w:type="character" w:customStyle="1" w:styleId="685">
    <w:name w:val="正文 项目 Char"/>
    <w:autoRedefine/>
    <w:qFormat/>
    <w:uiPriority w:val="0"/>
    <w:rPr>
      <w:rFonts w:ascii="仿宋_GB2312" w:hAnsi="仿宋_GB2312" w:eastAsia="仿宋_GB2312"/>
      <w:kern w:val="2"/>
      <w:sz w:val="24"/>
      <w:lang w:bidi="ar-SA"/>
    </w:rPr>
  </w:style>
  <w:style w:type="character" w:customStyle="1" w:styleId="686">
    <w:name w:val="h Char Char1"/>
    <w:autoRedefine/>
    <w:qFormat/>
    <w:uiPriority w:val="0"/>
    <w:rPr>
      <w:rFonts w:eastAsia="宋体"/>
      <w:kern w:val="2"/>
      <w:sz w:val="18"/>
      <w:szCs w:val="18"/>
      <w:lang w:val="en-US" w:eastAsia="zh-CN" w:bidi="ar-SA"/>
    </w:rPr>
  </w:style>
  <w:style w:type="character" w:customStyle="1" w:styleId="687">
    <w:name w:val="Char Char27"/>
    <w:autoRedefine/>
    <w:qFormat/>
    <w:uiPriority w:val="6"/>
    <w:rPr>
      <w:rFonts w:ascii="宋体" w:hAnsi="宋体" w:eastAsia="宋体"/>
      <w:color w:val="000000"/>
      <w:kern w:val="1"/>
      <w:sz w:val="28"/>
      <w:lang w:val="en-US" w:eastAsia="zh-CN" w:bidi="ar-SA"/>
    </w:rPr>
  </w:style>
  <w:style w:type="character" w:customStyle="1" w:styleId="688">
    <w:name w:val="px14"/>
    <w:autoRedefine/>
    <w:qFormat/>
    <w:uiPriority w:val="0"/>
    <w:rPr>
      <w:rFonts w:ascii="仿宋_GB2312" w:eastAsia="微软雅黑" w:cs="Times New Roman"/>
      <w:b/>
      <w:kern w:val="2"/>
      <w:sz w:val="32"/>
      <w:szCs w:val="32"/>
      <w:lang w:val="en-US" w:eastAsia="zh-CN" w:bidi="ar-SA"/>
    </w:rPr>
  </w:style>
  <w:style w:type="character" w:customStyle="1" w:styleId="689">
    <w:name w:val="HTML 预设格式 Char1"/>
    <w:autoRedefine/>
    <w:qFormat/>
    <w:uiPriority w:val="0"/>
    <w:rPr>
      <w:rFonts w:ascii="Courier New" w:hAnsi="Courier New" w:eastAsia="宋体" w:cs="Courier New"/>
      <w:sz w:val="20"/>
      <w:szCs w:val="20"/>
    </w:rPr>
  </w:style>
  <w:style w:type="character" w:customStyle="1" w:styleId="690">
    <w:name w:val="普通文字 Char1"/>
    <w:autoRedefine/>
    <w:qFormat/>
    <w:uiPriority w:val="0"/>
    <w:rPr>
      <w:rFonts w:ascii="宋体" w:hAnsi="Courier New" w:eastAsia="宋体"/>
      <w:kern w:val="2"/>
      <w:sz w:val="21"/>
      <w:lang w:val="en-US" w:eastAsia="zh-CN"/>
    </w:rPr>
  </w:style>
  <w:style w:type="character" w:customStyle="1" w:styleId="691">
    <w:name w:val="hei16b1"/>
    <w:autoRedefine/>
    <w:qFormat/>
    <w:uiPriority w:val="0"/>
    <w:rPr>
      <w:rFonts w:hint="default" w:ascii="Arial" w:hAnsi="Arial" w:cs="Arial"/>
      <w:b/>
      <w:bCs/>
      <w:color w:val="000000"/>
      <w:sz w:val="24"/>
      <w:szCs w:val="24"/>
    </w:rPr>
  </w:style>
  <w:style w:type="character" w:customStyle="1" w:styleId="692">
    <w:name w:val="正文（绿盟科技） Char"/>
    <w:link w:val="93"/>
    <w:autoRedefine/>
    <w:qFormat/>
    <w:uiPriority w:val="0"/>
    <w:rPr>
      <w:rFonts w:ascii="Arial" w:hAnsi="Arial"/>
      <w:sz w:val="21"/>
      <w:szCs w:val="21"/>
    </w:rPr>
  </w:style>
  <w:style w:type="character" w:customStyle="1" w:styleId="693">
    <w:name w:val="Char Char19"/>
    <w:autoRedefine/>
    <w:qFormat/>
    <w:uiPriority w:val="6"/>
    <w:rPr>
      <w:rFonts w:ascii="宋体" w:hAnsi="宋体"/>
      <w:i/>
      <w:sz w:val="24"/>
      <w:szCs w:val="24"/>
    </w:rPr>
  </w:style>
  <w:style w:type="character" w:customStyle="1" w:styleId="694">
    <w:name w:val="页脚 Char"/>
    <w:autoRedefine/>
    <w:qFormat/>
    <w:uiPriority w:val="0"/>
    <w:rPr>
      <w:rFonts w:eastAsia="仿宋_GB2312"/>
      <w:kern w:val="2"/>
      <w:sz w:val="18"/>
      <w:lang w:val="en-US" w:eastAsia="zh-CN"/>
    </w:rPr>
  </w:style>
  <w:style w:type="character" w:customStyle="1" w:styleId="695">
    <w:name w:val="批注主题 Char"/>
    <w:autoRedefine/>
    <w:qFormat/>
    <w:uiPriority w:val="0"/>
    <w:rPr>
      <w:rFonts w:eastAsia="宋体"/>
      <w:b/>
      <w:bCs/>
      <w:kern w:val="2"/>
      <w:sz w:val="21"/>
      <w:szCs w:val="24"/>
      <w:lang w:val="en-US" w:eastAsia="zh-CN" w:bidi="ar-SA"/>
    </w:rPr>
  </w:style>
  <w:style w:type="character" w:customStyle="1" w:styleId="696">
    <w:name w:val="Comment Text Char"/>
    <w:autoRedefine/>
    <w:qFormat/>
    <w:locked/>
    <w:uiPriority w:val="0"/>
    <w:rPr>
      <w:rFonts w:ascii="宋体" w:hAnsi="宋体" w:eastAsia="宋体"/>
      <w:kern w:val="2"/>
      <w:sz w:val="24"/>
      <w:lang w:val="en-US" w:eastAsia="zh-CN" w:bidi="ar-SA"/>
    </w:rPr>
  </w:style>
  <w:style w:type="character" w:customStyle="1" w:styleId="697">
    <w:name w:val="Char Char72"/>
    <w:autoRedefine/>
    <w:qFormat/>
    <w:uiPriority w:val="0"/>
    <w:rPr>
      <w:rFonts w:eastAsia="宋体"/>
      <w:kern w:val="2"/>
      <w:sz w:val="21"/>
      <w:szCs w:val="24"/>
      <w:lang w:val="en-US" w:eastAsia="zh-CN" w:bidi="ar-SA"/>
    </w:rPr>
  </w:style>
  <w:style w:type="character" w:customStyle="1" w:styleId="698">
    <w:name w:val="正文文本缩进 Char2"/>
    <w:autoRedefine/>
    <w:qFormat/>
    <w:uiPriority w:val="0"/>
    <w:rPr>
      <w:rFonts w:ascii="Times New Roman" w:hAnsi="Times New Roman" w:eastAsia="宋体" w:cs="Times New Roman"/>
      <w:snapToGrid w:val="0"/>
      <w:kern w:val="0"/>
      <w:szCs w:val="24"/>
    </w:rPr>
  </w:style>
  <w:style w:type="character" w:customStyle="1" w:styleId="699">
    <w:name w:val="样式2 Char"/>
    <w:autoRedefine/>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4"/>
    <w:autoRedefine/>
    <w:qFormat/>
    <w:uiPriority w:val="0"/>
    <w:rPr>
      <w:sz w:val="32"/>
    </w:rPr>
  </w:style>
  <w:style w:type="character" w:customStyle="1" w:styleId="701">
    <w:name w:val="Char Char4"/>
    <w:autoRedefine/>
    <w:qFormat/>
    <w:uiPriority w:val="0"/>
    <w:rPr>
      <w:rFonts w:eastAsia="宋体"/>
      <w:b/>
      <w:sz w:val="24"/>
      <w:lang w:eastAsia="zh-CN" w:bidi="ar-SA"/>
    </w:rPr>
  </w:style>
  <w:style w:type="character" w:customStyle="1" w:styleId="702">
    <w:name w:val="c7 style3"/>
    <w:autoRedefine/>
    <w:qFormat/>
    <w:uiPriority w:val="0"/>
  </w:style>
  <w:style w:type="character" w:customStyle="1" w:styleId="703">
    <w:name w:val="正文文本 3 Char1"/>
    <w:autoRedefine/>
    <w:semiHidden/>
    <w:qFormat/>
    <w:uiPriority w:val="99"/>
    <w:rPr>
      <w:rFonts w:ascii="Times New Roman" w:hAnsi="Times New Roman" w:eastAsia="宋体" w:cs="Times New Roman"/>
      <w:sz w:val="16"/>
      <w:szCs w:val="16"/>
    </w:rPr>
  </w:style>
  <w:style w:type="character" w:customStyle="1" w:styleId="704">
    <w:name w:val="tw4winInternal"/>
    <w:autoRedefine/>
    <w:qFormat/>
    <w:uiPriority w:val="0"/>
    <w:rPr>
      <w:rFonts w:ascii="Courier New" w:hAnsi="Courier New" w:cs="Courier New"/>
      <w:color w:val="FF0000"/>
      <w:lang w:val="en-US" w:eastAsia="zh-CN"/>
    </w:rPr>
  </w:style>
  <w:style w:type="character" w:customStyle="1" w:styleId="705">
    <w:name w:val="Char Char10"/>
    <w:autoRedefine/>
    <w:semiHidden/>
    <w:qFormat/>
    <w:uiPriority w:val="0"/>
    <w:rPr>
      <w:rFonts w:ascii="宋体" w:hAnsi="宋体"/>
      <w:kern w:val="2"/>
      <w:sz w:val="21"/>
      <w:szCs w:val="24"/>
      <w:lang w:val="en-US" w:eastAsia="zh-CN"/>
    </w:rPr>
  </w:style>
  <w:style w:type="character" w:customStyle="1" w:styleId="706">
    <w:name w:val="shadow11"/>
    <w:autoRedefine/>
    <w:qFormat/>
    <w:uiPriority w:val="0"/>
    <w:rPr>
      <w:color w:val="000000"/>
      <w:sz w:val="21"/>
    </w:rPr>
  </w:style>
  <w:style w:type="character" w:customStyle="1" w:styleId="707">
    <w:name w:val="正文非缩进 Char3"/>
    <w:autoRedefine/>
    <w:qFormat/>
    <w:uiPriority w:val="0"/>
    <w:rPr>
      <w:rFonts w:ascii="宋体" w:eastAsia="宋体"/>
      <w:snapToGrid w:val="0"/>
      <w:color w:val="000000"/>
      <w:kern w:val="28"/>
      <w:sz w:val="28"/>
      <w:lang w:val="en-US" w:eastAsia="zh-CN" w:bidi="ar-SA"/>
    </w:rPr>
  </w:style>
  <w:style w:type="character" w:customStyle="1" w:styleId="708">
    <w:name w:val="Char Char"/>
    <w:autoRedefine/>
    <w:qFormat/>
    <w:uiPriority w:val="0"/>
    <w:rPr>
      <w:rFonts w:ascii="宋体" w:hAnsi="Courier New" w:eastAsia="宋体"/>
      <w:kern w:val="2"/>
      <w:sz w:val="21"/>
      <w:lang w:val="en-US" w:eastAsia="zh-CN" w:bidi="ar-SA"/>
    </w:rPr>
  </w:style>
  <w:style w:type="character" w:customStyle="1" w:styleId="709">
    <w:name w:val="签名 Char1"/>
    <w:autoRedefine/>
    <w:qFormat/>
    <w:uiPriority w:val="0"/>
    <w:rPr>
      <w:rFonts w:ascii="Times New Roman" w:hAnsi="Times New Roman" w:eastAsia="宋体" w:cs="Times New Roman"/>
      <w:szCs w:val="24"/>
    </w:rPr>
  </w:style>
  <w:style w:type="character" w:customStyle="1" w:styleId="710">
    <w:name w:val="日期 Char"/>
    <w:link w:val="37"/>
    <w:autoRedefine/>
    <w:qFormat/>
    <w:uiPriority w:val="0"/>
    <w:rPr>
      <w:rFonts w:ascii="宋体"/>
      <w:kern w:val="2"/>
      <w:sz w:val="24"/>
      <w:szCs w:val="21"/>
      <w:lang w:val="zh-CN"/>
    </w:rPr>
  </w:style>
  <w:style w:type="character" w:customStyle="1" w:styleId="711">
    <w:name w:val="标题 9 Char"/>
    <w:link w:val="13"/>
    <w:autoRedefine/>
    <w:qFormat/>
    <w:uiPriority w:val="0"/>
    <w:rPr>
      <w:rFonts w:ascii="Arial" w:hAnsi="Arial" w:eastAsia="黑体"/>
      <w:kern w:val="2"/>
      <w:sz w:val="21"/>
      <w:szCs w:val="21"/>
    </w:rPr>
  </w:style>
  <w:style w:type="character" w:customStyle="1" w:styleId="712">
    <w:name w:val="Char Char18"/>
    <w:autoRedefine/>
    <w:qFormat/>
    <w:uiPriority w:val="6"/>
    <w:rPr>
      <w:rFonts w:ascii="宋体" w:hAnsi="宋体"/>
      <w:sz w:val="28"/>
    </w:rPr>
  </w:style>
  <w:style w:type="character" w:customStyle="1" w:styleId="713">
    <w:name w:val="批注文字 Char"/>
    <w:autoRedefine/>
    <w:qFormat/>
    <w:uiPriority w:val="99"/>
    <w:rPr>
      <w:kern w:val="2"/>
      <w:sz w:val="21"/>
      <w:szCs w:val="24"/>
    </w:rPr>
  </w:style>
  <w:style w:type="character" w:customStyle="1" w:styleId="714">
    <w:name w:val="Char Char22"/>
    <w:autoRedefine/>
    <w:qFormat/>
    <w:uiPriority w:val="6"/>
    <w:rPr>
      <w:rFonts w:ascii="宋体" w:hAnsi="宋体"/>
      <w:kern w:val="1"/>
      <w:sz w:val="24"/>
      <w:szCs w:val="24"/>
    </w:rPr>
  </w:style>
  <w:style w:type="character" w:customStyle="1" w:styleId="715">
    <w:name w:val="pt141"/>
    <w:autoRedefine/>
    <w:qFormat/>
    <w:uiPriority w:val="0"/>
    <w:rPr>
      <w:color w:val="330066"/>
      <w:sz w:val="22"/>
      <w:szCs w:val="22"/>
    </w:rPr>
  </w:style>
  <w:style w:type="character" w:customStyle="1" w:styleId="716">
    <w:name w:val="正文文本缩进 2 Char1"/>
    <w:autoRedefine/>
    <w:semiHidden/>
    <w:qFormat/>
    <w:uiPriority w:val="99"/>
    <w:rPr>
      <w:rFonts w:ascii="Times New Roman" w:hAnsi="Times New Roman" w:eastAsia="宋体" w:cs="Times New Roman"/>
      <w:szCs w:val="24"/>
    </w:rPr>
  </w:style>
  <w:style w:type="character" w:customStyle="1" w:styleId="717">
    <w:name w:val="批注框文本 Char"/>
    <w:link w:val="40"/>
    <w:autoRedefine/>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autoRedefine/>
    <w:qFormat/>
    <w:uiPriority w:val="0"/>
    <w:rPr>
      <w:rFonts w:ascii="仿宋_GB2312" w:eastAsia="微软雅黑"/>
      <w:b/>
      <w:kern w:val="2"/>
      <w:sz w:val="23"/>
      <w:szCs w:val="23"/>
      <w:lang w:val="en-US" w:eastAsia="zh-CN" w:bidi="ar-SA"/>
    </w:rPr>
  </w:style>
  <w:style w:type="character" w:customStyle="1" w:styleId="720">
    <w:name w:val="my正文 Char"/>
    <w:link w:val="95"/>
    <w:autoRedefine/>
    <w:qFormat/>
    <w:locked/>
    <w:uiPriority w:val="0"/>
    <w:rPr>
      <w:rFonts w:ascii="Tahoma" w:hAnsi="Tahoma"/>
      <w:sz w:val="24"/>
      <w:szCs w:val="24"/>
    </w:rPr>
  </w:style>
  <w:style w:type="character" w:customStyle="1" w:styleId="721">
    <w:name w:val="正文缩进 Char2"/>
    <w:link w:val="18"/>
    <w:autoRedefine/>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autoRedefine/>
    <w:qFormat/>
    <w:uiPriority w:val="0"/>
    <w:rPr>
      <w:rFonts w:eastAsia="仿宋_GB2312"/>
      <w:kern w:val="2"/>
      <w:sz w:val="18"/>
      <w:lang w:val="en-US" w:eastAsia="zh-CN"/>
    </w:rPr>
  </w:style>
  <w:style w:type="character" w:customStyle="1" w:styleId="724">
    <w:name w:val="FA正文 Char Char"/>
    <w:autoRedefine/>
    <w:qFormat/>
    <w:uiPriority w:val="0"/>
    <w:rPr>
      <w:rFonts w:hAnsi="宋体"/>
      <w:kern w:val="2"/>
      <w:sz w:val="24"/>
      <w:lang w:bidi="ar-SA"/>
    </w:rPr>
  </w:style>
  <w:style w:type="character" w:customStyle="1" w:styleId="72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6"/>
    <w:autoRedefine/>
    <w:qFormat/>
    <w:uiPriority w:val="0"/>
    <w:rPr>
      <w:rFonts w:ascii="宋体" w:hAnsi="宋体"/>
      <w:b/>
      <w:bCs/>
      <w:sz w:val="28"/>
    </w:rPr>
  </w:style>
  <w:style w:type="character" w:customStyle="1" w:styleId="727">
    <w:name w:val="myp11"/>
    <w:autoRedefine/>
    <w:qFormat/>
    <w:uiPriority w:val="0"/>
    <w:rPr>
      <w:rFonts w:ascii="仿宋_GB2312" w:eastAsia="微软雅黑"/>
      <w:b/>
      <w:kern w:val="2"/>
      <w:sz w:val="32"/>
      <w:szCs w:val="32"/>
      <w:lang w:val="en-US" w:eastAsia="zh-CN" w:bidi="ar-SA"/>
    </w:rPr>
  </w:style>
  <w:style w:type="character" w:customStyle="1" w:styleId="728">
    <w:name w:val="文档结构图 Char1"/>
    <w:link w:val="22"/>
    <w:autoRedefine/>
    <w:qFormat/>
    <w:uiPriority w:val="0"/>
    <w:rPr>
      <w:kern w:val="2"/>
      <w:sz w:val="21"/>
      <w:szCs w:val="24"/>
      <w:shd w:val="clear" w:color="auto" w:fill="000080"/>
    </w:rPr>
  </w:style>
  <w:style w:type="character" w:customStyle="1" w:styleId="729">
    <w:name w:val="H6 Char"/>
    <w:autoRedefine/>
    <w:qFormat/>
    <w:uiPriority w:val="0"/>
    <w:rPr>
      <w:rFonts w:ascii="Arial" w:hAnsi="Arial" w:eastAsia="黑体"/>
      <w:b/>
      <w:bCs/>
      <w:kern w:val="2"/>
      <w:sz w:val="24"/>
      <w:szCs w:val="24"/>
    </w:rPr>
  </w:style>
  <w:style w:type="character" w:customStyle="1" w:styleId="730">
    <w:name w:val="Char Char91"/>
    <w:autoRedefine/>
    <w:qFormat/>
    <w:uiPriority w:val="0"/>
    <w:rPr>
      <w:rFonts w:eastAsia="宋体"/>
      <w:kern w:val="2"/>
      <w:sz w:val="18"/>
      <w:szCs w:val="18"/>
      <w:lang w:val="en-US" w:eastAsia="zh-CN" w:bidi="ar-SA"/>
    </w:rPr>
  </w:style>
  <w:style w:type="character" w:customStyle="1" w:styleId="731">
    <w:name w:val="副标题 Char1"/>
    <w:autoRedefine/>
    <w:qFormat/>
    <w:uiPriority w:val="0"/>
    <w:rPr>
      <w:rFonts w:ascii="Cambria" w:hAnsi="Cambria" w:eastAsia="宋体" w:cs="Times New Roman"/>
      <w:b/>
      <w:bCs/>
      <w:snapToGrid w:val="0"/>
      <w:kern w:val="28"/>
      <w:sz w:val="32"/>
      <w:szCs w:val="32"/>
    </w:rPr>
  </w:style>
  <w:style w:type="character" w:customStyle="1" w:styleId="732">
    <w:name w:val="font61"/>
    <w:autoRedefine/>
    <w:qFormat/>
    <w:uiPriority w:val="0"/>
    <w:rPr>
      <w:rFonts w:hint="eastAsia" w:ascii="仿宋" w:hAnsi="仿宋" w:eastAsia="仿宋" w:cs="仿宋"/>
      <w:color w:val="000000"/>
      <w:sz w:val="20"/>
      <w:szCs w:val="20"/>
      <w:u w:val="none"/>
    </w:rPr>
  </w:style>
  <w:style w:type="character" w:customStyle="1" w:styleId="73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autoRedefine/>
    <w:qFormat/>
    <w:uiPriority w:val="0"/>
    <w:rPr>
      <w:rFonts w:eastAsia="宋体"/>
      <w:b/>
      <w:bCs/>
      <w:kern w:val="2"/>
      <w:sz w:val="21"/>
      <w:szCs w:val="24"/>
      <w:lang w:val="en-US" w:eastAsia="zh-CN" w:bidi="ar-SA"/>
    </w:rPr>
  </w:style>
  <w:style w:type="character" w:customStyle="1" w:styleId="735">
    <w:name w:val="标题 2 Char"/>
    <w:autoRedefine/>
    <w:qFormat/>
    <w:uiPriority w:val="0"/>
    <w:rPr>
      <w:rFonts w:ascii="Arial" w:hAnsi="Arial" w:eastAsia="黑体"/>
      <w:b/>
      <w:kern w:val="2"/>
      <w:sz w:val="32"/>
      <w:lang w:val="en-US" w:eastAsia="zh-CN"/>
    </w:rPr>
  </w:style>
  <w:style w:type="character" w:customStyle="1" w:styleId="736">
    <w:name w:val="maywed421"/>
    <w:autoRedefine/>
    <w:qFormat/>
    <w:uiPriority w:val="0"/>
    <w:rPr>
      <w:color w:val="366FB6"/>
      <w:u w:val="none"/>
    </w:rPr>
  </w:style>
  <w:style w:type="character" w:customStyle="1" w:styleId="737">
    <w:name w:val="正文文本缩进 Char"/>
    <w:autoRedefine/>
    <w:qFormat/>
    <w:uiPriority w:val="0"/>
    <w:rPr>
      <w:rFonts w:ascii="宋体" w:hAnsi="宋体"/>
      <w:kern w:val="2"/>
      <w:sz w:val="24"/>
      <w:szCs w:val="24"/>
    </w:rPr>
  </w:style>
  <w:style w:type="character" w:customStyle="1" w:styleId="738">
    <w:name w:val="Char Char102"/>
    <w:autoRedefine/>
    <w:semiHidden/>
    <w:qFormat/>
    <w:uiPriority w:val="0"/>
    <w:rPr>
      <w:rFonts w:ascii="宋体" w:hAnsi="宋体"/>
      <w:kern w:val="2"/>
      <w:sz w:val="21"/>
      <w:szCs w:val="24"/>
      <w:lang w:val="en-US" w:eastAsia="zh-CN"/>
    </w:rPr>
  </w:style>
  <w:style w:type="character" w:customStyle="1" w:styleId="739">
    <w:name w:val="页眉 Char1"/>
    <w:autoRedefine/>
    <w:qFormat/>
    <w:uiPriority w:val="0"/>
    <w:rPr>
      <w:rFonts w:eastAsia="宋体"/>
      <w:kern w:val="2"/>
      <w:sz w:val="18"/>
      <w:szCs w:val="18"/>
      <w:lang w:val="en-US" w:eastAsia="zh-CN" w:bidi="ar-SA"/>
    </w:rPr>
  </w:style>
  <w:style w:type="character" w:customStyle="1" w:styleId="740">
    <w:name w:val="md"/>
    <w:basedOn w:val="69"/>
    <w:autoRedefine/>
    <w:qFormat/>
    <w:uiPriority w:val="0"/>
    <w:rPr>
      <w:rFonts w:ascii="Arial" w:hAnsi="Arial" w:eastAsia="黑体" w:cs="Arial"/>
      <w:snapToGrid w:val="0"/>
      <w:kern w:val="0"/>
      <w:szCs w:val="21"/>
    </w:rPr>
  </w:style>
  <w:style w:type="character" w:customStyle="1" w:styleId="741">
    <w:name w:val="big1"/>
    <w:autoRedefine/>
    <w:qFormat/>
    <w:uiPriority w:val="0"/>
    <w:rPr>
      <w:rFonts w:hint="eastAsia" w:ascii="宋体" w:hAnsi="宋体" w:eastAsia="宋体"/>
      <w:color w:val="333333"/>
      <w:sz w:val="22"/>
      <w:szCs w:val="22"/>
    </w:rPr>
  </w:style>
  <w:style w:type="character" w:customStyle="1" w:styleId="742">
    <w:name w:val="Char Char311"/>
    <w:autoRedefine/>
    <w:qFormat/>
    <w:uiPriority w:val="0"/>
    <w:rPr>
      <w:rFonts w:eastAsia="宋体"/>
      <w:kern w:val="2"/>
      <w:sz w:val="21"/>
      <w:szCs w:val="24"/>
      <w:lang w:val="en-US" w:eastAsia="zh-CN" w:bidi="ar-SA"/>
    </w:rPr>
  </w:style>
  <w:style w:type="character" w:customStyle="1" w:styleId="743">
    <w:name w:val="Char Char81"/>
    <w:autoRedefine/>
    <w:qFormat/>
    <w:uiPriority w:val="6"/>
    <w:rPr>
      <w:rFonts w:eastAsia="宋体"/>
      <w:b/>
      <w:sz w:val="24"/>
      <w:lang w:eastAsia="zh-CN"/>
    </w:rPr>
  </w:style>
  <w:style w:type="character" w:customStyle="1" w:styleId="744">
    <w:name w:val="样式3 Char"/>
    <w:basedOn w:val="699"/>
    <w:autoRedefine/>
    <w:qFormat/>
    <w:uiPriority w:val="0"/>
    <w:rPr>
      <w:rFonts w:ascii="仿宋_GB2312" w:hAnsi="仿宋" w:eastAsia="仿宋_GB2312" w:cs="仿宋_GB2312"/>
      <w:sz w:val="32"/>
      <w:szCs w:val="30"/>
      <w:lang w:val="zh-CN"/>
    </w:rPr>
  </w:style>
  <w:style w:type="character" w:customStyle="1" w:styleId="745">
    <w:name w:val="HTML 地址 Char"/>
    <w:link w:val="31"/>
    <w:autoRedefine/>
    <w:qFormat/>
    <w:uiPriority w:val="0"/>
    <w:rPr>
      <w:rFonts w:ascii="宋体" w:hAnsi="宋体"/>
      <w:i/>
      <w:iCs/>
      <w:sz w:val="24"/>
      <w:szCs w:val="24"/>
    </w:rPr>
  </w:style>
  <w:style w:type="character" w:customStyle="1" w:styleId="746">
    <w:name w:val="正文首行缩进 2 Char1"/>
    <w:autoRedefine/>
    <w:qFormat/>
    <w:uiPriority w:val="0"/>
    <w:rPr>
      <w:rFonts w:ascii="Times New Roman" w:hAnsi="Times New Roman" w:eastAsia="宋体" w:cs="Times New Roman"/>
      <w:kern w:val="2"/>
      <w:sz w:val="24"/>
      <w:szCs w:val="24"/>
    </w:rPr>
  </w:style>
  <w:style w:type="character" w:customStyle="1" w:styleId="747">
    <w:name w:val="副标题 Char2"/>
    <w:autoRedefine/>
    <w:qFormat/>
    <w:uiPriority w:val="0"/>
    <w:rPr>
      <w:rFonts w:ascii="Cambria" w:hAnsi="Cambria" w:eastAsia="宋体" w:cs="Times New Roman"/>
      <w:b/>
      <w:bCs/>
      <w:snapToGrid w:val="0"/>
      <w:kern w:val="28"/>
      <w:sz w:val="32"/>
      <w:szCs w:val="32"/>
    </w:rPr>
  </w:style>
  <w:style w:type="character" w:customStyle="1" w:styleId="748">
    <w:name w:val="标题4-dyf Char"/>
    <w:link w:val="98"/>
    <w:autoRedefine/>
    <w:qFormat/>
    <w:uiPriority w:val="0"/>
    <w:rPr>
      <w:rFonts w:ascii="Cambria" w:hAnsi="Cambria"/>
      <w:b/>
      <w:bCs/>
      <w:color w:val="000000"/>
      <w:kern w:val="2"/>
      <w:sz w:val="21"/>
      <w:szCs w:val="21"/>
    </w:rPr>
  </w:style>
  <w:style w:type="character" w:customStyle="1" w:styleId="749">
    <w:name w:val="dectext1"/>
    <w:autoRedefine/>
    <w:qFormat/>
    <w:uiPriority w:val="0"/>
    <w:rPr>
      <w:rFonts w:ascii="宋体" w:hAnsi="宋体" w:eastAsia="宋体"/>
      <w:color w:val="333333"/>
      <w:sz w:val="21"/>
      <w:szCs w:val="21"/>
      <w:u w:val="none"/>
    </w:rPr>
  </w:style>
  <w:style w:type="character" w:customStyle="1" w:styleId="750">
    <w:name w:val="冯 Char"/>
    <w:link w:val="99"/>
    <w:autoRedefine/>
    <w:qFormat/>
    <w:uiPriority w:val="0"/>
    <w:rPr>
      <w:rFonts w:ascii="宋体" w:hAnsi="宋体"/>
      <w:color w:val="000000"/>
      <w:sz w:val="24"/>
      <w:szCs w:val="24"/>
    </w:rPr>
  </w:style>
  <w:style w:type="character" w:customStyle="1" w:styleId="751">
    <w:name w:val="Header Char"/>
    <w:autoRedefine/>
    <w:qFormat/>
    <w:locked/>
    <w:uiPriority w:val="0"/>
    <w:rPr>
      <w:rFonts w:eastAsia="宋体"/>
      <w:kern w:val="2"/>
      <w:sz w:val="18"/>
      <w:szCs w:val="18"/>
      <w:lang w:val="en-US" w:eastAsia="zh-CN" w:bidi="ar-SA"/>
    </w:rPr>
  </w:style>
  <w:style w:type="character" w:customStyle="1" w:styleId="752">
    <w:name w:val="Char Char12"/>
    <w:autoRedefine/>
    <w:qFormat/>
    <w:uiPriority w:val="0"/>
    <w:rPr>
      <w:rFonts w:ascii="仿宋_GB2312" w:eastAsia="仿宋_GB2312"/>
      <w:b/>
      <w:bCs/>
      <w:kern w:val="2"/>
      <w:sz w:val="24"/>
      <w:szCs w:val="24"/>
      <w:lang w:val="zh-CN" w:eastAsia="zh-CN" w:bidi="ar-SA"/>
    </w:rPr>
  </w:style>
  <w:style w:type="character" w:customStyle="1" w:styleId="753">
    <w:name w:val="题注 Char"/>
    <w:link w:val="20"/>
    <w:autoRedefine/>
    <w:qFormat/>
    <w:uiPriority w:val="0"/>
    <w:rPr>
      <w:b/>
      <w:kern w:val="2"/>
      <w:sz w:val="28"/>
    </w:rPr>
  </w:style>
  <w:style w:type="character" w:customStyle="1" w:styleId="754">
    <w:name w:val="普通文字 Char3"/>
    <w:autoRedefine/>
    <w:qFormat/>
    <w:uiPriority w:val="0"/>
    <w:rPr>
      <w:rFonts w:ascii="宋体" w:hAnsi="Courier New" w:eastAsia="宋体"/>
      <w:kern w:val="2"/>
      <w:sz w:val="21"/>
      <w:lang w:val="en-US" w:eastAsia="zh-CN" w:bidi="ar-SA"/>
    </w:rPr>
  </w:style>
  <w:style w:type="character" w:customStyle="1" w:styleId="755">
    <w:name w:val="公文正文 Char"/>
    <w:autoRedefine/>
    <w:qFormat/>
    <w:uiPriority w:val="0"/>
    <w:rPr>
      <w:rFonts w:ascii="仿宋_GB2312" w:eastAsia="仿宋_GB2312"/>
      <w:kern w:val="2"/>
      <w:sz w:val="24"/>
      <w:szCs w:val="24"/>
      <w:lang w:val="en-US" w:eastAsia="zh-CN" w:bidi="ar-SA"/>
    </w:rPr>
  </w:style>
  <w:style w:type="character" w:customStyle="1" w:styleId="756">
    <w:name w:val="正文首行缩进 Char Char Char Char Char"/>
    <w:autoRedefine/>
    <w:qFormat/>
    <w:uiPriority w:val="0"/>
    <w:rPr>
      <w:rFonts w:ascii="宋体"/>
      <w:kern w:val="2"/>
      <w:sz w:val="24"/>
      <w:lang w:val="zh-CN"/>
    </w:rPr>
  </w:style>
  <w:style w:type="character" w:customStyle="1" w:styleId="757">
    <w:name w:val="PI Char"/>
    <w:autoRedefine/>
    <w:qFormat/>
    <w:uiPriority w:val="0"/>
    <w:rPr>
      <w:rFonts w:ascii="宋体" w:hAnsi="宋体" w:eastAsia="宋体"/>
      <w:kern w:val="2"/>
      <w:sz w:val="24"/>
      <w:szCs w:val="24"/>
      <w:lang w:val="en-US" w:eastAsia="zh-CN" w:bidi="ar-SA"/>
    </w:rPr>
  </w:style>
  <w:style w:type="character" w:customStyle="1" w:styleId="758">
    <w:name w:val="Default Char"/>
    <w:link w:val="100"/>
    <w:autoRedefine/>
    <w:qFormat/>
    <w:uiPriority w:val="0"/>
    <w:rPr>
      <w:rFonts w:ascii="仿宋_GB2312" w:eastAsia="仿宋_GB2312" w:cs="仿宋_GB2312"/>
      <w:color w:val="000000"/>
      <w:sz w:val="24"/>
      <w:szCs w:val="24"/>
      <w:lang w:val="en-US" w:eastAsia="zh-CN" w:bidi="ar-SA"/>
    </w:rPr>
  </w:style>
  <w:style w:type="character" w:customStyle="1" w:styleId="759">
    <w:name w:val="style91"/>
    <w:autoRedefine/>
    <w:qFormat/>
    <w:uiPriority w:val="0"/>
    <w:rPr>
      <w:color w:val="333333"/>
    </w:rPr>
  </w:style>
  <w:style w:type="character" w:customStyle="1" w:styleId="760">
    <w:name w:val="列出段落 Char2"/>
    <w:autoRedefine/>
    <w:qFormat/>
    <w:uiPriority w:val="34"/>
    <w:rPr>
      <w:rFonts w:ascii="Calibri" w:hAnsi="Calibri"/>
      <w:kern w:val="2"/>
      <w:sz w:val="28"/>
    </w:rPr>
  </w:style>
  <w:style w:type="character" w:customStyle="1" w:styleId="761">
    <w:name w:val="mdeck"/>
    <w:autoRedefine/>
    <w:qFormat/>
    <w:uiPriority w:val="0"/>
    <w:rPr>
      <w:rFonts w:ascii="仿宋_GB2312" w:eastAsia="微软雅黑"/>
      <w:b/>
      <w:kern w:val="2"/>
      <w:sz w:val="32"/>
      <w:szCs w:val="32"/>
      <w:lang w:val="en-US" w:eastAsia="zh-CN" w:bidi="ar-SA"/>
    </w:rPr>
  </w:style>
  <w:style w:type="character" w:customStyle="1" w:styleId="762">
    <w:name w:val="unnamed11"/>
    <w:autoRedefine/>
    <w:qFormat/>
    <w:uiPriority w:val="0"/>
    <w:rPr>
      <w:sz w:val="20"/>
      <w:szCs w:val="20"/>
    </w:rPr>
  </w:style>
  <w:style w:type="character" w:customStyle="1" w:styleId="763">
    <w:name w:val="正文文本 Char2"/>
    <w:autoRedefine/>
    <w:semiHidden/>
    <w:qFormat/>
    <w:uiPriority w:val="99"/>
    <w:rPr>
      <w:rFonts w:ascii="Times New Roman" w:hAnsi="Times New Roman" w:eastAsia="宋体" w:cs="Times New Roman"/>
      <w:snapToGrid w:val="0"/>
      <w:kern w:val="0"/>
      <w:szCs w:val="24"/>
    </w:rPr>
  </w:style>
  <w:style w:type="character" w:customStyle="1" w:styleId="764">
    <w:name w:val="标书正文格式 Char"/>
    <w:autoRedefine/>
    <w:qFormat/>
    <w:uiPriority w:val="0"/>
    <w:rPr>
      <w:rFonts w:eastAsia="楷体_GB2312"/>
      <w:kern w:val="2"/>
      <w:sz w:val="24"/>
      <w:szCs w:val="24"/>
      <w:lang w:bidi="ar-SA"/>
    </w:rPr>
  </w:style>
  <w:style w:type="character" w:customStyle="1" w:styleId="765">
    <w:name w:val="Char Char11"/>
    <w:autoRedefine/>
    <w:qFormat/>
    <w:locked/>
    <w:uiPriority w:val="0"/>
    <w:rPr>
      <w:rFonts w:ascii="宋体" w:hAnsi="宋体" w:eastAsia="宋体"/>
      <w:b/>
      <w:kern w:val="2"/>
      <w:sz w:val="24"/>
      <w:szCs w:val="24"/>
      <w:lang w:val="en-US" w:eastAsia="zh-CN" w:bidi="ar-SA"/>
    </w:rPr>
  </w:style>
  <w:style w:type="character" w:customStyle="1" w:styleId="766">
    <w:name w:val="ca-131"/>
    <w:autoRedefine/>
    <w:qFormat/>
    <w:uiPriority w:val="0"/>
    <w:rPr>
      <w:rFonts w:hint="eastAsia" w:ascii="仿宋_GB2312" w:eastAsia="仿宋_GB2312"/>
      <w:b/>
      <w:bCs/>
      <w:color w:val="000000"/>
      <w:spacing w:val="-20"/>
      <w:sz w:val="24"/>
      <w:szCs w:val="24"/>
    </w:rPr>
  </w:style>
  <w:style w:type="character" w:customStyle="1" w:styleId="767">
    <w:name w:val="tw4winMark"/>
    <w:autoRedefine/>
    <w:qFormat/>
    <w:uiPriority w:val="0"/>
    <w:rPr>
      <w:rFonts w:ascii="Courier New" w:hAnsi="Courier New" w:cs="Courier New"/>
      <w:vanish/>
      <w:color w:val="800080"/>
      <w:sz w:val="24"/>
      <w:szCs w:val="24"/>
      <w:vertAlign w:val="subscript"/>
    </w:rPr>
  </w:style>
  <w:style w:type="character" w:customStyle="1" w:styleId="768">
    <w:name w:val="正文样式 Char"/>
    <w:link w:val="101"/>
    <w:autoRedefine/>
    <w:qFormat/>
    <w:uiPriority w:val="0"/>
    <w:rPr>
      <w:rFonts w:ascii="Calibri" w:hAnsi="Calibri"/>
      <w:sz w:val="24"/>
      <w:szCs w:val="24"/>
    </w:rPr>
  </w:style>
  <w:style w:type="character" w:customStyle="1" w:styleId="769">
    <w:name w:val="表正文 Char3"/>
    <w:autoRedefine/>
    <w:qFormat/>
    <w:uiPriority w:val="0"/>
    <w:rPr>
      <w:rFonts w:eastAsia="宋体"/>
    </w:rPr>
  </w:style>
  <w:style w:type="character" w:customStyle="1" w:styleId="770">
    <w:name w:val="H5 Char"/>
    <w:autoRedefine/>
    <w:qFormat/>
    <w:uiPriority w:val="0"/>
    <w:rPr>
      <w:b/>
      <w:bCs/>
      <w:kern w:val="2"/>
      <w:sz w:val="28"/>
      <w:szCs w:val="28"/>
    </w:rPr>
  </w:style>
  <w:style w:type="character" w:customStyle="1" w:styleId="771">
    <w:name w:val="Char Char3"/>
    <w:autoRedefine/>
    <w:qFormat/>
    <w:uiPriority w:val="0"/>
    <w:rPr>
      <w:rFonts w:eastAsia="宋体"/>
      <w:kern w:val="2"/>
      <w:sz w:val="21"/>
      <w:szCs w:val="24"/>
      <w:lang w:val="en-US" w:eastAsia="zh-CN" w:bidi="ar-SA"/>
    </w:rPr>
  </w:style>
  <w:style w:type="character" w:customStyle="1" w:styleId="772">
    <w:name w:val="正文 编号 Char"/>
    <w:autoRedefine/>
    <w:qFormat/>
    <w:uiPriority w:val="0"/>
    <w:rPr>
      <w:rFonts w:ascii="仿宋_GB2312" w:hAnsi="仿宋_GB2312" w:eastAsia="仿宋_GB2312"/>
      <w:kern w:val="2"/>
      <w:sz w:val="24"/>
      <w:lang w:bidi="ar-SA"/>
    </w:rPr>
  </w:style>
  <w:style w:type="character" w:customStyle="1" w:styleId="773">
    <w:name w:val="question-title2"/>
    <w:autoRedefine/>
    <w:qFormat/>
    <w:uiPriority w:val="6"/>
    <w:rPr>
      <w:rFonts w:ascii="Arial" w:hAnsi="Arial" w:eastAsia="黑体" w:cs="Arial"/>
      <w:snapToGrid w:val="0"/>
      <w:kern w:val="0"/>
      <w:szCs w:val="21"/>
    </w:rPr>
  </w:style>
  <w:style w:type="character" w:customStyle="1" w:styleId="774">
    <w:name w:val="gf正文1 Char Char"/>
    <w:link w:val="102"/>
    <w:autoRedefine/>
    <w:qFormat/>
    <w:uiPriority w:val="0"/>
    <w:rPr>
      <w:rFonts w:ascii="宋体" w:hAnsi="宋体" w:cs="宋体"/>
      <w:kern w:val="2"/>
      <w:sz w:val="24"/>
      <w:szCs w:val="24"/>
    </w:rPr>
  </w:style>
  <w:style w:type="character" w:customStyle="1" w:styleId="775">
    <w:name w:val="Char Char15"/>
    <w:autoRedefine/>
    <w:qFormat/>
    <w:uiPriority w:val="6"/>
    <w:rPr>
      <w:rFonts w:ascii="宋体" w:hAnsi="宋体"/>
      <w:kern w:val="1"/>
      <w:sz w:val="21"/>
    </w:rPr>
  </w:style>
  <w:style w:type="character" w:customStyle="1" w:styleId="776">
    <w:name w:val="正文缩进 Char3"/>
    <w:autoRedefine/>
    <w:qFormat/>
    <w:uiPriority w:val="0"/>
    <w:rPr>
      <w:rFonts w:ascii="宋体" w:eastAsia="宋体"/>
      <w:snapToGrid w:val="0"/>
      <w:color w:val="000000"/>
      <w:kern w:val="28"/>
      <w:sz w:val="28"/>
      <w:lang w:val="en-US" w:eastAsia="zh-CN" w:bidi="ar-SA"/>
    </w:rPr>
  </w:style>
  <w:style w:type="character" w:customStyle="1" w:styleId="777">
    <w:name w:val="列出段落 Char1"/>
    <w:link w:val="103"/>
    <w:autoRedefine/>
    <w:qFormat/>
    <w:uiPriority w:val="0"/>
    <w:rPr>
      <w:rFonts w:ascii="Calibri" w:hAnsi="Calibri"/>
      <w:sz w:val="24"/>
      <w:lang w:eastAsia="en-US"/>
    </w:rPr>
  </w:style>
  <w:style w:type="character" w:customStyle="1" w:styleId="778">
    <w:name w:val="Char Char8"/>
    <w:autoRedefine/>
    <w:qFormat/>
    <w:uiPriority w:val="0"/>
    <w:rPr>
      <w:rFonts w:eastAsia="宋体"/>
      <w:b/>
      <w:sz w:val="24"/>
      <w:lang w:eastAsia="zh-CN"/>
    </w:rPr>
  </w:style>
  <w:style w:type="character" w:customStyle="1" w:styleId="779">
    <w:name w:val="Normal Indent Char Char"/>
    <w:autoRedefine/>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autoRedefine/>
    <w:qFormat/>
    <w:uiPriority w:val="0"/>
    <w:rPr>
      <w:rFonts w:eastAsia="宋体"/>
      <w:kern w:val="2"/>
      <w:sz w:val="18"/>
      <w:szCs w:val="18"/>
      <w:lang w:val="en-US" w:eastAsia="zh-CN" w:bidi="ar-SA"/>
    </w:rPr>
  </w:style>
  <w:style w:type="character" w:customStyle="1" w:styleId="782">
    <w:name w:val="方案正文 Char"/>
    <w:autoRedefine/>
    <w:qFormat/>
    <w:uiPriority w:val="0"/>
    <w:rPr>
      <w:rFonts w:ascii="仿宋_GB2312" w:eastAsia="仿宋_GB2312"/>
      <w:b/>
      <w:color w:val="000000"/>
      <w:kern w:val="2"/>
      <w:sz w:val="24"/>
      <w:lang w:val="en-US" w:eastAsia="zh-CN" w:bidi="ar-SA"/>
    </w:rPr>
  </w:style>
  <w:style w:type="character" w:customStyle="1" w:styleId="783">
    <w:name w:val="Char Char30"/>
    <w:autoRedefine/>
    <w:qFormat/>
    <w:uiPriority w:val="6"/>
    <w:rPr>
      <w:rFonts w:ascii="Arial" w:hAnsi="Arial" w:eastAsia="黑体"/>
      <w:kern w:val="1"/>
      <w:sz w:val="21"/>
      <w:szCs w:val="21"/>
    </w:rPr>
  </w:style>
  <w:style w:type="character" w:customStyle="1" w:styleId="784">
    <w:name w:val="正文文本缩进 Char3"/>
    <w:link w:val="19"/>
    <w:autoRedefine/>
    <w:qFormat/>
    <w:uiPriority w:val="0"/>
    <w:rPr>
      <w:rFonts w:ascii="宋体" w:hAnsi="宋体"/>
      <w:kern w:val="2"/>
      <w:sz w:val="24"/>
      <w:szCs w:val="24"/>
    </w:rPr>
  </w:style>
  <w:style w:type="character" w:customStyle="1" w:styleId="785">
    <w:name w:val="font01"/>
    <w:autoRedefine/>
    <w:qFormat/>
    <w:uiPriority w:val="0"/>
    <w:rPr>
      <w:rFonts w:hint="eastAsia" w:ascii="微软雅黑" w:hAnsi="微软雅黑" w:eastAsia="微软雅黑" w:cs="微软雅黑"/>
      <w:color w:val="000000"/>
      <w:sz w:val="20"/>
      <w:szCs w:val="20"/>
      <w:u w:val="none"/>
    </w:rPr>
  </w:style>
  <w:style w:type="character" w:customStyle="1" w:styleId="786">
    <w:name w:val="Char Char20"/>
    <w:autoRedefine/>
    <w:qFormat/>
    <w:uiPriority w:val="6"/>
    <w:rPr>
      <w:kern w:val="1"/>
      <w:sz w:val="24"/>
    </w:rPr>
  </w:style>
  <w:style w:type="character" w:customStyle="1" w:styleId="787">
    <w:name w:val="tw4winExternal"/>
    <w:autoRedefine/>
    <w:qFormat/>
    <w:uiPriority w:val="0"/>
    <w:rPr>
      <w:rFonts w:ascii="Courier New" w:hAnsi="Courier New" w:cs="Courier New"/>
      <w:color w:val="808080"/>
      <w:lang w:val="en-US" w:eastAsia="zh-CN"/>
    </w:rPr>
  </w:style>
  <w:style w:type="character" w:customStyle="1" w:styleId="788">
    <w:name w:val="标题 4 Char1"/>
    <w:autoRedefine/>
    <w:qFormat/>
    <w:uiPriority w:val="9"/>
    <w:rPr>
      <w:rFonts w:ascii="Cambria" w:hAnsi="Cambria" w:eastAsia="宋体" w:cs="Times New Roman"/>
      <w:b/>
      <w:bCs/>
      <w:kern w:val="2"/>
      <w:sz w:val="28"/>
      <w:szCs w:val="28"/>
    </w:rPr>
  </w:style>
  <w:style w:type="character" w:customStyle="1" w:styleId="789">
    <w:name w:val="批注文字 Char2"/>
    <w:autoRedefine/>
    <w:qFormat/>
    <w:uiPriority w:val="99"/>
    <w:rPr>
      <w:rFonts w:ascii="Times New Roman" w:hAnsi="Times New Roman" w:eastAsia="宋体" w:cs="Times New Roman"/>
      <w:snapToGrid w:val="0"/>
      <w:kern w:val="0"/>
      <w:szCs w:val="24"/>
    </w:rPr>
  </w:style>
  <w:style w:type="character" w:customStyle="1" w:styleId="790">
    <w:name w:val="正文文本 2 Char"/>
    <w:autoRedefine/>
    <w:qFormat/>
    <w:uiPriority w:val="0"/>
    <w:rPr>
      <w:rFonts w:eastAsia="宋体"/>
      <w:kern w:val="2"/>
      <w:sz w:val="21"/>
      <w:szCs w:val="24"/>
      <w:lang w:val="en-US" w:eastAsia="zh-CN" w:bidi="ar-SA"/>
    </w:rPr>
  </w:style>
  <w:style w:type="character" w:customStyle="1" w:styleId="791">
    <w:name w:val="Ò³Ã¼ Char Char"/>
    <w:autoRedefine/>
    <w:qFormat/>
    <w:uiPriority w:val="0"/>
    <w:rPr>
      <w:rFonts w:eastAsia="宋体"/>
      <w:kern w:val="2"/>
      <w:sz w:val="18"/>
      <w:lang w:val="en-US" w:eastAsia="zh-CN" w:bidi="ar-SA"/>
    </w:rPr>
  </w:style>
  <w:style w:type="character" w:customStyle="1" w:styleId="792">
    <w:name w:val="message1"/>
    <w:autoRedefine/>
    <w:qFormat/>
    <w:uiPriority w:val="0"/>
    <w:rPr>
      <w:rFonts w:hint="default" w:ascii="Tahoma" w:hAnsi="Tahoma" w:cs="Tahoma"/>
      <w:sz w:val="18"/>
      <w:szCs w:val="18"/>
    </w:rPr>
  </w:style>
  <w:style w:type="character" w:customStyle="1" w:styleId="793">
    <w:name w:val="Char Char23"/>
    <w:autoRedefine/>
    <w:qFormat/>
    <w:uiPriority w:val="6"/>
    <w:rPr>
      <w:color w:val="0000FF"/>
      <w:sz w:val="21"/>
    </w:rPr>
  </w:style>
  <w:style w:type="character" w:customStyle="1" w:styleId="794">
    <w:name w:val="批注框文本 字符"/>
    <w:autoRedefine/>
    <w:qFormat/>
    <w:uiPriority w:val="0"/>
    <w:rPr>
      <w:rFonts w:ascii="Arial" w:hAnsi="Arial" w:eastAsia="黑体" w:cs="Arial"/>
      <w:snapToGrid w:val="0"/>
      <w:kern w:val="0"/>
      <w:sz w:val="18"/>
      <w:szCs w:val="18"/>
    </w:rPr>
  </w:style>
  <w:style w:type="character" w:customStyle="1" w:styleId="795">
    <w:name w:val="纯文本 Char2"/>
    <w:autoRedefine/>
    <w:semiHidden/>
    <w:qFormat/>
    <w:uiPriority w:val="99"/>
    <w:rPr>
      <w:rFonts w:ascii="宋体" w:hAnsi="Courier New" w:eastAsia="宋体" w:cs="Courier New"/>
    </w:rPr>
  </w:style>
  <w:style w:type="character" w:customStyle="1" w:styleId="796">
    <w:name w:val="Char Char25"/>
    <w:autoRedefine/>
    <w:qFormat/>
    <w:uiPriority w:val="6"/>
    <w:rPr>
      <w:rFonts w:ascii="宋体" w:hAnsi="宋体"/>
      <w:kern w:val="1"/>
      <w:sz w:val="24"/>
      <w:lang w:val="zh-CN"/>
    </w:rPr>
  </w:style>
  <w:style w:type="character" w:customStyle="1" w:styleId="797">
    <w:name w:val="Char Char411"/>
    <w:autoRedefine/>
    <w:qFormat/>
    <w:uiPriority w:val="0"/>
    <w:rPr>
      <w:rFonts w:eastAsia="宋体"/>
      <w:b/>
      <w:sz w:val="24"/>
      <w:lang w:eastAsia="zh-CN" w:bidi="ar-SA"/>
    </w:rPr>
  </w:style>
  <w:style w:type="character" w:customStyle="1" w:styleId="798">
    <w:name w:val="Heading 7 Char"/>
    <w:autoRedefine/>
    <w:qFormat/>
    <w:locked/>
    <w:uiPriority w:val="0"/>
    <w:rPr>
      <w:rFonts w:ascii="宋体" w:hAnsi="宋体" w:eastAsia="宋体"/>
      <w:b/>
      <w:bCs/>
      <w:kern w:val="2"/>
      <w:sz w:val="24"/>
      <w:szCs w:val="24"/>
      <w:lang w:val="en-US" w:eastAsia="zh-CN" w:bidi="ar-SA"/>
    </w:rPr>
  </w:style>
  <w:style w:type="character" w:customStyle="1" w:styleId="799">
    <w:name w:val="此正文 Char"/>
    <w:link w:val="105"/>
    <w:autoRedefine/>
    <w:qFormat/>
    <w:uiPriority w:val="0"/>
    <w:rPr>
      <w:kern w:val="2"/>
      <w:sz w:val="24"/>
      <w:szCs w:val="24"/>
    </w:rPr>
  </w:style>
  <w:style w:type="character" w:customStyle="1" w:styleId="800">
    <w:name w:val="Char Char2"/>
    <w:autoRedefine/>
    <w:qFormat/>
    <w:uiPriority w:val="0"/>
    <w:rPr>
      <w:rFonts w:eastAsia="宋体"/>
      <w:b/>
      <w:bCs/>
      <w:kern w:val="2"/>
      <w:sz w:val="21"/>
      <w:szCs w:val="24"/>
      <w:lang w:val="en-US" w:eastAsia="zh-CN" w:bidi="ar-SA"/>
    </w:rPr>
  </w:style>
  <w:style w:type="character" w:customStyle="1" w:styleId="801">
    <w:name w:val="标题 1 Char"/>
    <w:link w:val="5"/>
    <w:autoRedefine/>
    <w:qFormat/>
    <w:uiPriority w:val="9"/>
    <w:rPr>
      <w:b/>
      <w:bCs/>
      <w:kern w:val="44"/>
      <w:sz w:val="44"/>
      <w:szCs w:val="44"/>
    </w:rPr>
  </w:style>
  <w:style w:type="character" w:customStyle="1" w:styleId="802">
    <w:name w:val="Footer-Even Char1"/>
    <w:autoRedefine/>
    <w:qFormat/>
    <w:uiPriority w:val="0"/>
    <w:rPr>
      <w:rFonts w:eastAsia="宋体"/>
      <w:kern w:val="2"/>
      <w:sz w:val="18"/>
      <w:szCs w:val="18"/>
      <w:lang w:val="en-US" w:eastAsia="zh-CN" w:bidi="ar-SA"/>
    </w:rPr>
  </w:style>
  <w:style w:type="character" w:customStyle="1" w:styleId="803">
    <w:name w:val="Char Char29"/>
    <w:autoRedefine/>
    <w:qFormat/>
    <w:uiPriority w:val="6"/>
    <w:rPr>
      <w:rFonts w:ascii="Arial" w:hAnsi="Arial" w:eastAsia="微软雅黑"/>
      <w:b/>
      <w:kern w:val="1"/>
      <w:sz w:val="44"/>
      <w:szCs w:val="32"/>
      <w:lang w:val="en-US" w:eastAsia="zh-CN" w:bidi="ar-SA"/>
    </w:rPr>
  </w:style>
  <w:style w:type="character" w:customStyle="1" w:styleId="804">
    <w:name w:val="标题 Char2"/>
    <w:link w:val="59"/>
    <w:autoRedefine/>
    <w:qFormat/>
    <w:uiPriority w:val="10"/>
    <w:rPr>
      <w:b/>
      <w:sz w:val="24"/>
    </w:rPr>
  </w:style>
  <w:style w:type="character" w:customStyle="1" w:styleId="805">
    <w:name w:val="font81"/>
    <w:autoRedefine/>
    <w:qFormat/>
    <w:uiPriority w:val="0"/>
    <w:rPr>
      <w:rFonts w:ascii="微软雅黑" w:hAnsi="微软雅黑" w:eastAsia="微软雅黑" w:cs="微软雅黑"/>
      <w:color w:val="000000"/>
      <w:sz w:val="20"/>
      <w:szCs w:val="20"/>
      <w:u w:val="none"/>
    </w:rPr>
  </w:style>
  <w:style w:type="character" w:customStyle="1" w:styleId="80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7">
    <w:name w:val="t21"/>
    <w:autoRedefine/>
    <w:qFormat/>
    <w:uiPriority w:val="0"/>
    <w:rPr>
      <w:rFonts w:ascii="仿宋_GB2312" w:eastAsia="微软雅黑"/>
      <w:b/>
      <w:kern w:val="2"/>
      <w:sz w:val="23"/>
      <w:szCs w:val="23"/>
      <w:lang w:val="en-US" w:eastAsia="zh-CN" w:bidi="ar-SA"/>
    </w:rPr>
  </w:style>
  <w:style w:type="character" w:customStyle="1" w:styleId="808">
    <w:name w:val="样式8 Char"/>
    <w:autoRedefine/>
    <w:qFormat/>
    <w:uiPriority w:val="0"/>
    <w:rPr>
      <w:rFonts w:ascii="仿宋_GB2312" w:hAnsi="宋体" w:eastAsia="仿宋_GB2312"/>
      <w:b/>
      <w:bCs/>
      <w:kern w:val="2"/>
      <w:sz w:val="24"/>
      <w:szCs w:val="24"/>
    </w:rPr>
  </w:style>
  <w:style w:type="character" w:customStyle="1" w:styleId="809">
    <w:name w:val="表格 Char Char"/>
    <w:autoRedefine/>
    <w:qFormat/>
    <w:uiPriority w:val="0"/>
    <w:rPr>
      <w:rFonts w:ascii="宋体" w:hAnsi="宋体" w:eastAsia="宋体"/>
      <w:lang w:bidi="ar-SA"/>
    </w:rPr>
  </w:style>
  <w:style w:type="character" w:customStyle="1" w:styleId="810">
    <w:name w:val="正文文本 字符1"/>
    <w:autoRedefine/>
    <w:qFormat/>
    <w:uiPriority w:val="0"/>
    <w:rPr>
      <w:rFonts w:ascii="Calibri" w:hAnsi="Calibri" w:eastAsia="黑体" w:cs="Arial"/>
      <w:snapToGrid w:val="0"/>
      <w:kern w:val="2"/>
      <w:sz w:val="28"/>
      <w:szCs w:val="21"/>
    </w:rPr>
  </w:style>
  <w:style w:type="character" w:customStyle="1" w:styleId="811">
    <w:name w:val="标题 6 Char1"/>
    <w:autoRedefine/>
    <w:qFormat/>
    <w:uiPriority w:val="0"/>
    <w:rPr>
      <w:rFonts w:ascii="Arial" w:hAnsi="Arial" w:eastAsia="黑体" w:cs="Times New Roman"/>
      <w:b/>
      <w:sz w:val="24"/>
      <w:szCs w:val="20"/>
      <w:lang w:bidi="ar-SA"/>
    </w:rPr>
  </w:style>
  <w:style w:type="character" w:customStyle="1" w:styleId="812">
    <w:name w:val="带编号样式 Char"/>
    <w:autoRedefine/>
    <w:qFormat/>
    <w:uiPriority w:val="0"/>
    <w:rPr>
      <w:rFonts w:ascii="仿宋_GB2312" w:eastAsia="仿宋_GB2312"/>
      <w:color w:val="000000"/>
      <w:sz w:val="24"/>
      <w:lang w:bidi="ar-SA"/>
    </w:rPr>
  </w:style>
  <w:style w:type="character" w:customStyle="1" w:styleId="813">
    <w:name w:val="unnamed31"/>
    <w:autoRedefine/>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autoRedefine/>
    <w:qFormat/>
    <w:uiPriority w:val="0"/>
    <w:rPr>
      <w:rFonts w:ascii="宋体" w:eastAsia="宋体"/>
      <w:kern w:val="2"/>
      <w:sz w:val="24"/>
      <w:szCs w:val="24"/>
      <w:lang w:val="zh-CN" w:bidi="ar-SA"/>
    </w:rPr>
  </w:style>
  <w:style w:type="character" w:customStyle="1" w:styleId="815">
    <w:name w:val="称呼 Char"/>
    <w:link w:val="24"/>
    <w:autoRedefine/>
    <w:qFormat/>
    <w:uiPriority w:val="0"/>
    <w:rPr>
      <w:rFonts w:ascii="仿宋_GB2312" w:eastAsia="仿宋_GB2312"/>
      <w:kern w:val="2"/>
      <w:sz w:val="28"/>
    </w:rPr>
  </w:style>
  <w:style w:type="character" w:customStyle="1" w:styleId="816">
    <w:name w:val="文本正文 Char Char"/>
    <w:autoRedefine/>
    <w:qFormat/>
    <w:locked/>
    <w:uiPriority w:val="0"/>
    <w:rPr>
      <w:sz w:val="24"/>
      <w:lang w:bidi="ar-SA"/>
    </w:rPr>
  </w:style>
  <w:style w:type="character" w:customStyle="1" w:styleId="817">
    <w:name w:val="正文缩进 字符"/>
    <w:autoRedefine/>
    <w:qFormat/>
    <w:uiPriority w:val="0"/>
    <w:rPr>
      <w:rFonts w:ascii="宋体" w:eastAsia="宋体"/>
      <w:snapToGrid w:val="0"/>
      <w:color w:val="000000"/>
      <w:kern w:val="28"/>
      <w:sz w:val="28"/>
      <w:lang w:val="en-US" w:eastAsia="zh-CN" w:bidi="ar-SA"/>
    </w:rPr>
  </w:style>
  <w:style w:type="character" w:customStyle="1" w:styleId="818">
    <w:name w:val="HTML 预设格式 Char"/>
    <w:link w:val="57"/>
    <w:autoRedefine/>
    <w:qFormat/>
    <w:uiPriority w:val="0"/>
    <w:rPr>
      <w:rFonts w:ascii="黑体" w:hAnsi="Courier New" w:eastAsia="黑体"/>
    </w:rPr>
  </w:style>
  <w:style w:type="character" w:customStyle="1" w:styleId="819">
    <w:name w:val="正文文本 2 Char1"/>
    <w:link w:val="56"/>
    <w:autoRedefine/>
    <w:qFormat/>
    <w:uiPriority w:val="0"/>
    <w:rPr>
      <w:kern w:val="2"/>
      <w:sz w:val="21"/>
      <w:szCs w:val="24"/>
    </w:rPr>
  </w:style>
  <w:style w:type="character" w:customStyle="1" w:styleId="820">
    <w:name w:val="样式 样式 标题 4h4H4Fab-4T5Ref Heading 1rh1Heading sqlsect 1.2.3.... +... Char"/>
    <w:link w:val="106"/>
    <w:autoRedefine/>
    <w:qFormat/>
    <w:uiPriority w:val="0"/>
    <w:rPr>
      <w:rFonts w:ascii="微软雅黑" w:hAnsi="微软雅黑" w:eastAsia="微软雅黑"/>
      <w:b/>
      <w:bCs/>
      <w:kern w:val="2"/>
      <w:sz w:val="24"/>
      <w:szCs w:val="28"/>
    </w:rPr>
  </w:style>
  <w:style w:type="character" w:customStyle="1" w:styleId="821">
    <w:name w:val="正文非缩进 Char"/>
    <w:autoRedefine/>
    <w:qFormat/>
    <w:uiPriority w:val="0"/>
    <w:rPr>
      <w:rFonts w:ascii="宋体" w:eastAsia="宋体"/>
      <w:snapToGrid w:val="0"/>
      <w:color w:val="000000"/>
      <w:kern w:val="28"/>
      <w:sz w:val="28"/>
      <w:lang w:val="en-US" w:eastAsia="zh-CN" w:bidi="ar-SA"/>
    </w:rPr>
  </w:style>
  <w:style w:type="character" w:customStyle="1" w:styleId="822">
    <w:name w:val="标题 7 Char"/>
    <w:link w:val="11"/>
    <w:autoRedefine/>
    <w:qFormat/>
    <w:uiPriority w:val="0"/>
    <w:rPr>
      <w:b/>
      <w:bCs/>
      <w:kern w:val="2"/>
      <w:sz w:val="24"/>
      <w:szCs w:val="24"/>
    </w:rPr>
  </w:style>
  <w:style w:type="character" w:customStyle="1" w:styleId="823">
    <w:name w:val="正文文本缩进 2 Char"/>
    <w:link w:val="38"/>
    <w:autoRedefine/>
    <w:qFormat/>
    <w:uiPriority w:val="0"/>
    <w:rPr>
      <w:rFonts w:ascii="宋体"/>
      <w:sz w:val="28"/>
    </w:rPr>
  </w:style>
  <w:style w:type="character" w:customStyle="1" w:styleId="824">
    <w:name w:val="Char Char5"/>
    <w:autoRedefine/>
    <w:qFormat/>
    <w:uiPriority w:val="0"/>
    <w:rPr>
      <w:rFonts w:ascii="宋体" w:hAnsi="Courier New" w:eastAsia="宋体"/>
      <w:kern w:val="2"/>
      <w:sz w:val="21"/>
      <w:lang w:val="en-US" w:eastAsia="zh-CN"/>
    </w:rPr>
  </w:style>
  <w:style w:type="character" w:customStyle="1" w:styleId="825">
    <w:name w:val="脚注文本 Char"/>
    <w:link w:val="51"/>
    <w:autoRedefine/>
    <w:qFormat/>
    <w:uiPriority w:val="0"/>
    <w:rPr>
      <w:color w:val="0000FF"/>
      <w:sz w:val="21"/>
    </w:rPr>
  </w:style>
  <w:style w:type="character" w:customStyle="1" w:styleId="826">
    <w:name w:val="称呼 Char1"/>
    <w:autoRedefine/>
    <w:qFormat/>
    <w:uiPriority w:val="0"/>
    <w:rPr>
      <w:rFonts w:ascii="Times New Roman" w:hAnsi="Times New Roman" w:eastAsia="宋体" w:cs="Times New Roman"/>
      <w:szCs w:val="24"/>
    </w:rPr>
  </w:style>
  <w:style w:type="character" w:customStyle="1" w:styleId="827">
    <w:name w:val="正文1 Char"/>
    <w:autoRedefine/>
    <w:qFormat/>
    <w:uiPriority w:val="0"/>
    <w:rPr>
      <w:rFonts w:ascii="宋体" w:eastAsia="宋体"/>
      <w:snapToGrid w:val="0"/>
      <w:color w:val="000000"/>
      <w:kern w:val="28"/>
      <w:sz w:val="28"/>
      <w:lang w:val="en-US" w:eastAsia="zh-CN" w:bidi="ar-SA"/>
    </w:rPr>
  </w:style>
  <w:style w:type="character" w:customStyle="1" w:styleId="828">
    <w:name w:val="正文缩进 Char1"/>
    <w:autoRedefine/>
    <w:qFormat/>
    <w:uiPriority w:val="0"/>
    <w:rPr>
      <w:rFonts w:ascii="宋体" w:eastAsia="宋体"/>
      <w:snapToGrid w:val="0"/>
      <w:color w:val="000000"/>
      <w:kern w:val="28"/>
      <w:sz w:val="28"/>
      <w:lang w:val="en-US" w:eastAsia="zh-CN" w:bidi="ar-SA"/>
    </w:rPr>
  </w:style>
  <w:style w:type="character" w:customStyle="1" w:styleId="829">
    <w:name w:val="font21"/>
    <w:autoRedefine/>
    <w:qFormat/>
    <w:uiPriority w:val="0"/>
    <w:rPr>
      <w:rFonts w:hint="eastAsia" w:ascii="宋体" w:hAnsi="宋体" w:eastAsia="宋体"/>
      <w:kern w:val="2"/>
      <w:sz w:val="28"/>
      <w:szCs w:val="28"/>
      <w:lang w:val="en-US" w:eastAsia="zh-CN" w:bidi="ar-SA"/>
    </w:rPr>
  </w:style>
  <w:style w:type="character" w:customStyle="1" w:styleId="830">
    <w:name w:val="Char Char26"/>
    <w:autoRedefine/>
    <w:qFormat/>
    <w:uiPriority w:val="6"/>
    <w:rPr>
      <w:kern w:val="1"/>
      <w:sz w:val="21"/>
      <w:szCs w:val="24"/>
    </w:rPr>
  </w:style>
  <w:style w:type="character" w:customStyle="1" w:styleId="831">
    <w:name w:val="Item List Char"/>
    <w:link w:val="108"/>
    <w:autoRedefine/>
    <w:qFormat/>
    <w:uiPriority w:val="0"/>
    <w:rPr>
      <w:rFonts w:ascii="Arial"/>
      <w:bCs/>
      <w:sz w:val="21"/>
      <w:szCs w:val="21"/>
      <w:lang w:val="en-US" w:eastAsia="zh-CN" w:bidi="ar-SA"/>
    </w:rPr>
  </w:style>
  <w:style w:type="character" w:customStyle="1" w:styleId="832">
    <w:name w:val="批注框文本 Char1"/>
    <w:autoRedefine/>
    <w:qFormat/>
    <w:uiPriority w:val="0"/>
    <w:rPr>
      <w:rFonts w:ascii="Times New Roman" w:hAnsi="Times New Roman" w:eastAsia="宋体" w:cs="Times New Roman"/>
      <w:sz w:val="18"/>
      <w:szCs w:val="18"/>
    </w:rPr>
  </w:style>
  <w:style w:type="character" w:customStyle="1" w:styleId="833">
    <w:name w:val="纯文本 Char1"/>
    <w:link w:val="109"/>
    <w:autoRedefine/>
    <w:qFormat/>
    <w:uiPriority w:val="0"/>
    <w:rPr>
      <w:rFonts w:ascii="宋体" w:hAnsi="Courier New"/>
    </w:rPr>
  </w:style>
  <w:style w:type="character" w:customStyle="1" w:styleId="834">
    <w:name w:val="正文首行缩进 Char"/>
    <w:link w:val="3"/>
    <w:autoRedefine/>
    <w:qFormat/>
    <w:uiPriority w:val="0"/>
    <w:rPr>
      <w:rFonts w:ascii="宋体"/>
      <w:kern w:val="2"/>
      <w:sz w:val="24"/>
      <w:lang w:val="zh-CN"/>
    </w:rPr>
  </w:style>
  <w:style w:type="character" w:customStyle="1" w:styleId="835">
    <w:name w:val="h3 Char"/>
    <w:autoRedefine/>
    <w:qFormat/>
    <w:uiPriority w:val="0"/>
    <w:rPr>
      <w:rFonts w:eastAsia="宋体"/>
      <w:b/>
      <w:kern w:val="2"/>
      <w:sz w:val="32"/>
      <w:lang w:val="en-US" w:eastAsia="zh-CN" w:bidi="ar-SA"/>
    </w:rPr>
  </w:style>
  <w:style w:type="character" w:customStyle="1" w:styleId="836">
    <w:name w:val="dandyren_title1"/>
    <w:autoRedefine/>
    <w:qFormat/>
    <w:uiPriority w:val="0"/>
    <w:rPr>
      <w:b/>
      <w:bCs/>
      <w:color w:val="FF6633"/>
      <w:sz w:val="18"/>
      <w:szCs w:val="18"/>
    </w:rPr>
  </w:style>
  <w:style w:type="character" w:customStyle="1" w:styleId="837">
    <w:name w:val="Char Char31"/>
    <w:autoRedefine/>
    <w:qFormat/>
    <w:uiPriority w:val="6"/>
    <w:rPr>
      <w:rFonts w:ascii="Arial" w:hAnsi="Arial" w:eastAsia="黑体"/>
      <w:kern w:val="1"/>
      <w:sz w:val="24"/>
      <w:szCs w:val="24"/>
    </w:rPr>
  </w:style>
  <w:style w:type="character" w:customStyle="1" w:styleId="838">
    <w:name w:val="h Char1"/>
    <w:autoRedefine/>
    <w:qFormat/>
    <w:uiPriority w:val="0"/>
    <w:rPr>
      <w:sz w:val="18"/>
      <w:szCs w:val="18"/>
    </w:rPr>
  </w:style>
  <w:style w:type="character" w:customStyle="1" w:styleId="839">
    <w:name w:val="solutionfonts"/>
    <w:autoRedefine/>
    <w:qFormat/>
    <w:uiPriority w:val="0"/>
  </w:style>
  <w:style w:type="character" w:customStyle="1" w:styleId="840">
    <w:name w:val="标题 4 Char2"/>
    <w:link w:val="8"/>
    <w:autoRedefine/>
    <w:qFormat/>
    <w:uiPriority w:val="9"/>
    <w:rPr>
      <w:rFonts w:ascii="Arial" w:hAnsi="Arial" w:eastAsia="黑体"/>
      <w:b/>
      <w:bCs/>
      <w:kern w:val="2"/>
      <w:sz w:val="28"/>
      <w:szCs w:val="28"/>
      <w:lang w:val="zh-CN"/>
    </w:rPr>
  </w:style>
  <w:style w:type="character" w:customStyle="1" w:styleId="841">
    <w:name w:val="首行缩进 Char"/>
    <w:autoRedefine/>
    <w:qFormat/>
    <w:uiPriority w:val="0"/>
    <w:rPr>
      <w:rFonts w:ascii="宋体" w:eastAsia="宋体"/>
      <w:kern w:val="2"/>
      <w:sz w:val="24"/>
      <w:lang w:val="en-US" w:eastAsia="zh-CN" w:bidi="ar-SA"/>
    </w:rPr>
  </w:style>
  <w:style w:type="character" w:customStyle="1" w:styleId="842">
    <w:name w:val="Char Char52"/>
    <w:autoRedefine/>
    <w:qFormat/>
    <w:uiPriority w:val="0"/>
    <w:rPr>
      <w:rFonts w:ascii="宋体" w:hAnsi="Courier New" w:eastAsia="宋体"/>
      <w:kern w:val="2"/>
      <w:sz w:val="21"/>
      <w:lang w:val="en-US" w:eastAsia="zh-CN"/>
    </w:rPr>
  </w:style>
  <w:style w:type="character" w:customStyle="1" w:styleId="843">
    <w:name w:val="正文文本 3 Char"/>
    <w:link w:val="25"/>
    <w:autoRedefine/>
    <w:qFormat/>
    <w:uiPriority w:val="0"/>
    <w:rPr>
      <w:kern w:val="2"/>
      <w:sz w:val="21"/>
    </w:rPr>
  </w:style>
  <w:style w:type="character" w:customStyle="1" w:styleId="844">
    <w:name w:val="font31"/>
    <w:autoRedefine/>
    <w:qFormat/>
    <w:uiPriority w:val="0"/>
    <w:rPr>
      <w:rFonts w:hint="eastAsia" w:ascii="仿宋" w:hAnsi="仿宋" w:eastAsia="仿宋" w:cs="仿宋"/>
      <w:color w:val="000000"/>
      <w:sz w:val="20"/>
      <w:szCs w:val="20"/>
      <w:u w:val="none"/>
    </w:rPr>
  </w:style>
  <w:style w:type="character" w:customStyle="1" w:styleId="845">
    <w:name w:val="正文说明 Char"/>
    <w:link w:val="110"/>
    <w:autoRedefine/>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autoRedefine/>
    <w:qFormat/>
    <w:uiPriority w:val="0"/>
    <w:rPr>
      <w:rFonts w:ascii="仿宋_GB2312" w:eastAsia="仿宋_GB2312"/>
      <w:b/>
      <w:bCs/>
      <w:kern w:val="2"/>
      <w:sz w:val="24"/>
      <w:szCs w:val="24"/>
      <w:lang w:val="zh-CN" w:eastAsia="zh-CN" w:bidi="ar-SA"/>
    </w:rPr>
  </w:style>
  <w:style w:type="character" w:customStyle="1" w:styleId="848">
    <w:name w:val="标题 Char"/>
    <w:autoRedefine/>
    <w:qFormat/>
    <w:uiPriority w:val="0"/>
    <w:rPr>
      <w:rFonts w:eastAsia="宋体"/>
      <w:b/>
      <w:sz w:val="24"/>
      <w:lang w:eastAsia="zh-CN" w:bidi="ar-SA"/>
    </w:rPr>
  </w:style>
  <w:style w:type="character" w:customStyle="1" w:styleId="849">
    <w:name w:val="Char Char35"/>
    <w:autoRedefine/>
    <w:qFormat/>
    <w:uiPriority w:val="6"/>
    <w:rPr>
      <w:rFonts w:ascii="Arial" w:hAnsi="Arial" w:eastAsia="黑体"/>
      <w:b/>
      <w:kern w:val="1"/>
      <w:sz w:val="28"/>
      <w:szCs w:val="28"/>
      <w:lang w:val="zh-CN"/>
    </w:rPr>
  </w:style>
  <w:style w:type="character" w:customStyle="1" w:styleId="850">
    <w:name w:val="纯文本 Char Char Char"/>
    <w:autoRedefine/>
    <w:qFormat/>
    <w:uiPriority w:val="0"/>
    <w:rPr>
      <w:rFonts w:ascii="宋体" w:hAnsi="Courier New" w:eastAsia="宋体"/>
      <w:kern w:val="2"/>
      <w:sz w:val="21"/>
      <w:lang w:val="en-US" w:eastAsia="zh-CN" w:bidi="ar-SA"/>
    </w:rPr>
  </w:style>
  <w:style w:type="character" w:customStyle="1" w:styleId="851">
    <w:name w:val="Table Text Char"/>
    <w:link w:val="111"/>
    <w:autoRedefine/>
    <w:qFormat/>
    <w:uiPriority w:val="0"/>
    <w:rPr>
      <w:sz w:val="24"/>
      <w:szCs w:val="24"/>
    </w:rPr>
  </w:style>
  <w:style w:type="character" w:customStyle="1" w:styleId="852">
    <w:name w:val="正文1 Char1"/>
    <w:autoRedefine/>
    <w:qFormat/>
    <w:uiPriority w:val="0"/>
    <w:rPr>
      <w:rFonts w:ascii="仿宋_GB2312" w:hAnsi="Courier New" w:eastAsia="仿宋_GB2312"/>
      <w:kern w:val="28"/>
      <w:sz w:val="24"/>
      <w:szCs w:val="24"/>
      <w:lang w:val="en-US" w:eastAsia="zh-CN"/>
    </w:rPr>
  </w:style>
  <w:style w:type="character" w:customStyle="1" w:styleId="853">
    <w:name w:val="页脚 Char1"/>
    <w:autoRedefine/>
    <w:qFormat/>
    <w:uiPriority w:val="0"/>
    <w:rPr>
      <w:rFonts w:eastAsia="宋体"/>
      <w:kern w:val="2"/>
      <w:sz w:val="18"/>
      <w:szCs w:val="18"/>
      <w:lang w:val="en-US" w:eastAsia="zh-CN" w:bidi="ar-SA"/>
    </w:rPr>
  </w:style>
  <w:style w:type="character" w:customStyle="1" w:styleId="854">
    <w:name w:val="Bold"/>
    <w:autoRedefine/>
    <w:qFormat/>
    <w:uiPriority w:val="0"/>
    <w:rPr>
      <w:rFonts w:ascii="Arial" w:hAnsi="Arial" w:eastAsia="黑体" w:cs="Times New Roman"/>
      <w:b/>
      <w:kern w:val="2"/>
      <w:sz w:val="32"/>
      <w:szCs w:val="32"/>
      <w:lang w:val="en-US" w:eastAsia="zh-CN" w:bidi="ar-SA"/>
    </w:rPr>
  </w:style>
  <w:style w:type="character" w:customStyle="1" w:styleId="855">
    <w:name w:val="批注文字 Char1"/>
    <w:link w:val="23"/>
    <w:autoRedefine/>
    <w:qFormat/>
    <w:uiPriority w:val="99"/>
    <w:rPr>
      <w:kern w:val="2"/>
      <w:sz w:val="21"/>
      <w:szCs w:val="24"/>
    </w:rPr>
  </w:style>
  <w:style w:type="character" w:customStyle="1" w:styleId="856">
    <w:name w:val="签名 Char"/>
    <w:link w:val="43"/>
    <w:autoRedefine/>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autoRedefine/>
    <w:qFormat/>
    <w:uiPriority w:val="6"/>
    <w:rPr>
      <w:rFonts w:eastAsia="仿宋_GB2312"/>
      <w:sz w:val="24"/>
    </w:rPr>
  </w:style>
  <w:style w:type="character" w:customStyle="1" w:styleId="859">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0">
    <w:name w:val="Char Char37"/>
    <w:autoRedefine/>
    <w:qFormat/>
    <w:uiPriority w:val="6"/>
    <w:rPr>
      <w:b/>
      <w:kern w:val="1"/>
      <w:sz w:val="44"/>
      <w:szCs w:val="44"/>
    </w:rPr>
  </w:style>
  <w:style w:type="character" w:customStyle="1" w:styleId="861">
    <w:name w:val="列出段落 Char"/>
    <w:autoRedefine/>
    <w:qFormat/>
    <w:uiPriority w:val="0"/>
    <w:rPr>
      <w:rFonts w:eastAsia="楷体_GB2312" w:cs="Lucida Sans"/>
      <w:kern w:val="2"/>
      <w:sz w:val="24"/>
      <w:szCs w:val="24"/>
      <w:lang w:val="en-US" w:eastAsia="zh-CN" w:bidi="ar-SA"/>
    </w:rPr>
  </w:style>
  <w:style w:type="character" w:customStyle="1" w:styleId="862">
    <w:name w:val="正文文本缩进 3 Char1"/>
    <w:autoRedefine/>
    <w:semiHidden/>
    <w:qFormat/>
    <w:uiPriority w:val="99"/>
    <w:rPr>
      <w:rFonts w:ascii="Times New Roman" w:hAnsi="Times New Roman" w:eastAsia="宋体" w:cs="Times New Roman"/>
      <w:sz w:val="16"/>
      <w:szCs w:val="16"/>
    </w:rPr>
  </w:style>
  <w:style w:type="character" w:customStyle="1" w:styleId="863">
    <w:name w:val="公文正文 Char Char"/>
    <w:link w:val="112"/>
    <w:autoRedefine/>
    <w:qFormat/>
    <w:uiPriority w:val="0"/>
    <w:rPr>
      <w:rFonts w:ascii="仿宋_GB2312" w:eastAsia="仿宋_GB2312"/>
      <w:kern w:val="2"/>
      <w:sz w:val="24"/>
      <w:szCs w:val="24"/>
    </w:rPr>
  </w:style>
  <w:style w:type="character" w:customStyle="1" w:styleId="864">
    <w:name w:val="Table Text Char1"/>
    <w:autoRedefine/>
    <w:qFormat/>
    <w:uiPriority w:val="0"/>
    <w:rPr>
      <w:rFonts w:eastAsia="宋体"/>
      <w:sz w:val="24"/>
      <w:szCs w:val="24"/>
      <w:lang w:val="en-US" w:eastAsia="zh-CN" w:bidi="ar-SA"/>
    </w:rPr>
  </w:style>
  <w:style w:type="character" w:customStyle="1" w:styleId="865">
    <w:name w:val="标题 1 Char Char"/>
    <w:autoRedefine/>
    <w:qFormat/>
    <w:uiPriority w:val="0"/>
    <w:rPr>
      <w:rFonts w:hint="eastAsia" w:ascii="宋体" w:hAnsi="宋体" w:eastAsia="宋体"/>
      <w:b/>
      <w:spacing w:val="-2"/>
      <w:sz w:val="24"/>
      <w:lang w:val="en-US" w:eastAsia="zh-CN" w:bidi="ar-SA"/>
    </w:rPr>
  </w:style>
  <w:style w:type="character" w:customStyle="1" w:styleId="866">
    <w:name w:val="正文（缩进2汉字） Char"/>
    <w:link w:val="113"/>
    <w:autoRedefine/>
    <w:qFormat/>
    <w:uiPriority w:val="0"/>
    <w:rPr>
      <w:rFonts w:ascii="宋体"/>
    </w:rPr>
  </w:style>
  <w:style w:type="character" w:customStyle="1" w:styleId="867">
    <w:name w:val="标题 8 Char"/>
    <w:link w:val="12"/>
    <w:autoRedefine/>
    <w:qFormat/>
    <w:uiPriority w:val="0"/>
    <w:rPr>
      <w:rFonts w:ascii="Arial" w:hAnsi="Arial" w:eastAsia="黑体"/>
      <w:kern w:val="2"/>
      <w:sz w:val="24"/>
      <w:szCs w:val="24"/>
    </w:rPr>
  </w:style>
  <w:style w:type="character" w:customStyle="1" w:styleId="868">
    <w:name w:val="标书表格字体格式 Char"/>
    <w:autoRedefine/>
    <w:qFormat/>
    <w:uiPriority w:val="0"/>
    <w:rPr>
      <w:kern w:val="2"/>
      <w:sz w:val="21"/>
      <w:szCs w:val="24"/>
      <w:lang w:bidi="ar-SA"/>
    </w:rPr>
  </w:style>
  <w:style w:type="character" w:customStyle="1" w:styleId="869">
    <w:name w:val="tw4winError"/>
    <w:autoRedefine/>
    <w:qFormat/>
    <w:uiPriority w:val="0"/>
    <w:rPr>
      <w:rFonts w:ascii="Courier New" w:hAnsi="Courier New" w:cs="Courier New"/>
      <w:color w:val="00FF00"/>
      <w:sz w:val="40"/>
      <w:szCs w:val="40"/>
    </w:rPr>
  </w:style>
  <w:style w:type="character" w:customStyle="1" w:styleId="870">
    <w:name w:val="Body Text(ch) Char Char"/>
    <w:autoRedefine/>
    <w:qFormat/>
    <w:uiPriority w:val="0"/>
    <w:rPr>
      <w:rFonts w:ascii="宋体"/>
      <w:kern w:val="2"/>
      <w:sz w:val="24"/>
      <w:szCs w:val="21"/>
      <w:lang w:val="zh-CN"/>
    </w:rPr>
  </w:style>
  <w:style w:type="character" w:customStyle="1" w:styleId="871">
    <w:name w:val="正文首行缩进两字 Char"/>
    <w:autoRedefine/>
    <w:qFormat/>
    <w:uiPriority w:val="0"/>
    <w:rPr>
      <w:sz w:val="24"/>
      <w:szCs w:val="24"/>
      <w:lang w:val="en-US" w:eastAsia="zh-CN" w:bidi="ar-SA"/>
    </w:rPr>
  </w:style>
  <w:style w:type="character" w:customStyle="1" w:styleId="872">
    <w:name w:val="正文文本 Char"/>
    <w:autoRedefine/>
    <w:qFormat/>
    <w:uiPriority w:val="0"/>
    <w:rPr>
      <w:rFonts w:eastAsia="宋体"/>
      <w:kern w:val="2"/>
      <w:sz w:val="24"/>
      <w:szCs w:val="24"/>
      <w:lang w:val="en-US" w:eastAsia="zh-CN" w:bidi="ar-SA"/>
    </w:rPr>
  </w:style>
  <w:style w:type="character" w:customStyle="1" w:styleId="873">
    <w:name w:val="文档结构图 字符1"/>
    <w:autoRedefine/>
    <w:qFormat/>
    <w:uiPriority w:val="0"/>
    <w:rPr>
      <w:rFonts w:ascii="宋体" w:hAnsi="Calibri" w:eastAsia="黑体" w:cs="Arial"/>
      <w:snapToGrid w:val="0"/>
      <w:kern w:val="2"/>
      <w:sz w:val="18"/>
      <w:szCs w:val="18"/>
    </w:rPr>
  </w:style>
  <w:style w:type="character" w:customStyle="1" w:styleId="874">
    <w:name w:val="content"/>
    <w:autoRedefine/>
    <w:qFormat/>
    <w:uiPriority w:val="0"/>
  </w:style>
  <w:style w:type="character" w:customStyle="1" w:styleId="875">
    <w:name w:val="tw4winPopup"/>
    <w:autoRedefine/>
    <w:qFormat/>
    <w:uiPriority w:val="0"/>
    <w:rPr>
      <w:rFonts w:ascii="Courier New" w:hAnsi="Courier New" w:cs="Courier New"/>
      <w:color w:val="008000"/>
      <w:lang w:val="en-US" w:eastAsia="zh-CN"/>
    </w:rPr>
  </w:style>
  <w:style w:type="character" w:customStyle="1" w:styleId="876">
    <w:name w:val="param-name"/>
    <w:autoRedefine/>
    <w:qFormat/>
    <w:uiPriority w:val="99"/>
    <w:rPr>
      <w:rFonts w:ascii="Arial" w:hAnsi="Arial" w:eastAsia="黑体" w:cs="Arial"/>
      <w:snapToGrid w:val="0"/>
      <w:kern w:val="0"/>
      <w:szCs w:val="21"/>
    </w:rPr>
  </w:style>
  <w:style w:type="character" w:customStyle="1" w:styleId="877">
    <w:name w:val="标准正文格式 Char"/>
    <w:autoRedefine/>
    <w:qFormat/>
    <w:uiPriority w:val="0"/>
    <w:rPr>
      <w:rFonts w:ascii="宋体" w:eastAsia="仿宋_GB2312" w:cs="宋体"/>
      <w:color w:val="000000"/>
      <w:sz w:val="24"/>
      <w:lang w:val="en-US" w:eastAsia="zh-CN" w:bidi="ar-SA"/>
    </w:rPr>
  </w:style>
  <w:style w:type="character" w:customStyle="1" w:styleId="878">
    <w:name w:val="Char Char212"/>
    <w:autoRedefine/>
    <w:qFormat/>
    <w:uiPriority w:val="0"/>
    <w:rPr>
      <w:rFonts w:eastAsia="宋体"/>
      <w:b/>
      <w:bCs/>
      <w:kern w:val="2"/>
      <w:sz w:val="21"/>
      <w:szCs w:val="24"/>
      <w:lang w:val="en-US" w:eastAsia="zh-CN" w:bidi="ar-SA"/>
    </w:rPr>
  </w:style>
  <w:style w:type="character" w:customStyle="1" w:styleId="879">
    <w:name w:val="文档结构图 Char"/>
    <w:autoRedefine/>
    <w:qFormat/>
    <w:uiPriority w:val="0"/>
    <w:rPr>
      <w:rFonts w:eastAsia="宋体"/>
      <w:kern w:val="2"/>
      <w:sz w:val="21"/>
      <w:szCs w:val="24"/>
      <w:lang w:val="en-US" w:eastAsia="zh-CN" w:bidi="ar-SA"/>
    </w:rPr>
  </w:style>
  <w:style w:type="character" w:customStyle="1" w:styleId="880">
    <w:name w:val="zbggmain style9"/>
    <w:autoRedefine/>
    <w:qFormat/>
    <w:uiPriority w:val="0"/>
  </w:style>
  <w:style w:type="character" w:customStyle="1" w:styleId="881">
    <w:name w:val="Char Char16"/>
    <w:autoRedefine/>
    <w:qFormat/>
    <w:uiPriority w:val="6"/>
    <w:rPr>
      <w:kern w:val="1"/>
      <w:sz w:val="18"/>
      <w:szCs w:val="18"/>
    </w:rPr>
  </w:style>
  <w:style w:type="character" w:customStyle="1" w:styleId="882">
    <w:name w:val="font51"/>
    <w:autoRedefine/>
    <w:qFormat/>
    <w:uiPriority w:val="0"/>
    <w:rPr>
      <w:rFonts w:hint="eastAsia" w:ascii="仿宋" w:hAnsi="仿宋" w:eastAsia="仿宋" w:cs="仿宋"/>
      <w:color w:val="000000"/>
      <w:sz w:val="20"/>
      <w:szCs w:val="20"/>
      <w:u w:val="none"/>
    </w:rPr>
  </w:style>
  <w:style w:type="character" w:customStyle="1" w:styleId="883">
    <w:name w:val="Char Char82"/>
    <w:autoRedefine/>
    <w:qFormat/>
    <w:uiPriority w:val="0"/>
    <w:rPr>
      <w:rFonts w:eastAsia="宋体"/>
      <w:b/>
      <w:sz w:val="24"/>
      <w:lang w:eastAsia="zh-CN"/>
    </w:rPr>
  </w:style>
  <w:style w:type="character" w:customStyle="1" w:styleId="884">
    <w:name w:val="正文文本缩进 3 Char"/>
    <w:link w:val="53"/>
    <w:autoRedefine/>
    <w:qFormat/>
    <w:uiPriority w:val="0"/>
    <w:rPr>
      <w:kern w:val="2"/>
      <w:sz w:val="24"/>
    </w:rPr>
  </w:style>
  <w:style w:type="character" w:customStyle="1" w:styleId="885">
    <w:name w:val="日期 Char1"/>
    <w:autoRedefine/>
    <w:semiHidden/>
    <w:qFormat/>
    <w:uiPriority w:val="99"/>
    <w:rPr>
      <w:rFonts w:ascii="Times New Roman" w:hAnsi="Times New Roman" w:eastAsia="宋体" w:cs="Times New Roman"/>
      <w:szCs w:val="24"/>
    </w:rPr>
  </w:style>
  <w:style w:type="character" w:customStyle="1" w:styleId="886">
    <w:name w:val="页眉 字符"/>
    <w:autoRedefine/>
    <w:qFormat/>
    <w:uiPriority w:val="99"/>
    <w:rPr>
      <w:kern w:val="2"/>
      <w:sz w:val="18"/>
      <w:szCs w:val="18"/>
    </w:rPr>
  </w:style>
  <w:style w:type="character" w:customStyle="1" w:styleId="887">
    <w:name w:val="Char Char33"/>
    <w:autoRedefine/>
    <w:qFormat/>
    <w:uiPriority w:val="6"/>
    <w:rPr>
      <w:rFonts w:ascii="Arial" w:hAnsi="Arial" w:eastAsia="黑体"/>
      <w:b/>
      <w:kern w:val="1"/>
      <w:sz w:val="24"/>
      <w:szCs w:val="24"/>
    </w:rPr>
  </w:style>
  <w:style w:type="character" w:customStyle="1" w:styleId="888">
    <w:name w:val="b11_01b Char"/>
    <w:link w:val="114"/>
    <w:autoRedefine/>
    <w:qFormat/>
    <w:uiPriority w:val="0"/>
    <w:rPr>
      <w:rFonts w:ascii="Verdana" w:hAnsi="Verdana"/>
      <w:b/>
      <w:bCs/>
      <w:color w:val="4A82CA"/>
      <w:sz w:val="17"/>
      <w:szCs w:val="17"/>
    </w:rPr>
  </w:style>
  <w:style w:type="character" w:customStyle="1" w:styleId="889">
    <w:name w:val="Char Char121"/>
    <w:autoRedefine/>
    <w:qFormat/>
    <w:uiPriority w:val="6"/>
    <w:rPr>
      <w:rFonts w:ascii="仿宋_GB2312" w:eastAsia="仿宋_GB2312"/>
      <w:b/>
      <w:bCs/>
      <w:kern w:val="2"/>
      <w:sz w:val="24"/>
      <w:szCs w:val="24"/>
      <w:lang w:val="zh-CN" w:eastAsia="zh-CN" w:bidi="ar-SA"/>
    </w:rPr>
  </w:style>
  <w:style w:type="character" w:customStyle="1" w:styleId="890">
    <w:name w:val="Footer-Even Char"/>
    <w:autoRedefine/>
    <w:qFormat/>
    <w:uiPriority w:val="0"/>
    <w:rPr>
      <w:rFonts w:eastAsia="宋体"/>
      <w:kern w:val="2"/>
      <w:sz w:val="18"/>
      <w:lang w:val="en-US" w:eastAsia="zh-CN" w:bidi="ar-SA"/>
    </w:rPr>
  </w:style>
  <w:style w:type="character" w:customStyle="1" w:styleId="891">
    <w:name w:val="页脚 Char2"/>
    <w:link w:val="41"/>
    <w:autoRedefine/>
    <w:qFormat/>
    <w:locked/>
    <w:uiPriority w:val="99"/>
    <w:rPr>
      <w:kern w:val="2"/>
      <w:sz w:val="18"/>
      <w:szCs w:val="18"/>
    </w:rPr>
  </w:style>
  <w:style w:type="character" w:customStyle="1" w:styleId="89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3">
    <w:name w:val="Char Char61"/>
    <w:autoRedefine/>
    <w:qFormat/>
    <w:uiPriority w:val="6"/>
    <w:rPr>
      <w:rFonts w:eastAsia="宋体"/>
      <w:kern w:val="2"/>
      <w:sz w:val="21"/>
      <w:szCs w:val="24"/>
      <w:lang w:val="en-US" w:eastAsia="zh-CN" w:bidi="ar-SA"/>
    </w:rPr>
  </w:style>
  <w:style w:type="character" w:customStyle="1" w:styleId="894">
    <w:name w:val="正文文字缩进 2 Char Char"/>
    <w:autoRedefine/>
    <w:qFormat/>
    <w:uiPriority w:val="0"/>
    <w:rPr>
      <w:rFonts w:ascii="宋体"/>
      <w:sz w:val="28"/>
    </w:rPr>
  </w:style>
  <w:style w:type="character" w:customStyle="1" w:styleId="895">
    <w:name w:val="f141"/>
    <w:autoRedefine/>
    <w:qFormat/>
    <w:uiPriority w:val="0"/>
    <w:rPr>
      <w:rFonts w:ascii="Tahoma" w:hAnsi="Tahoma" w:eastAsia="宋体"/>
      <w:b/>
      <w:kern w:val="2"/>
      <w:sz w:val="21"/>
      <w:szCs w:val="21"/>
      <w:lang w:val="en-US" w:eastAsia="zh-CN" w:bidi="ar-SA"/>
    </w:rPr>
  </w:style>
  <w:style w:type="character" w:customStyle="1" w:styleId="896">
    <w:name w:val="段落 Char Char"/>
    <w:link w:val="115"/>
    <w:autoRedefine/>
    <w:qFormat/>
    <w:uiPriority w:val="0"/>
    <w:rPr>
      <w:rFonts w:ascii="宋体" w:hAnsi="宋体"/>
      <w:sz w:val="24"/>
    </w:rPr>
  </w:style>
  <w:style w:type="character" w:customStyle="1" w:styleId="897">
    <w:name w:val="标题 3 Char2"/>
    <w:autoRedefine/>
    <w:qFormat/>
    <w:uiPriority w:val="0"/>
    <w:rPr>
      <w:rFonts w:eastAsia="宋体"/>
      <w:b/>
      <w:bCs/>
      <w:kern w:val="2"/>
      <w:sz w:val="32"/>
      <w:szCs w:val="32"/>
      <w:lang w:val="en-US" w:eastAsia="zh-CN" w:bidi="ar-SA"/>
    </w:rPr>
  </w:style>
  <w:style w:type="character" w:customStyle="1" w:styleId="898">
    <w:name w:val="apple-converted-space"/>
    <w:autoRedefine/>
    <w:qFormat/>
    <w:uiPriority w:val="0"/>
  </w:style>
  <w:style w:type="character" w:customStyle="1" w:styleId="899">
    <w:name w:val="页眉 Char2"/>
    <w:link w:val="42"/>
    <w:autoRedefine/>
    <w:qFormat/>
    <w:uiPriority w:val="99"/>
    <w:rPr>
      <w:kern w:val="2"/>
      <w:sz w:val="18"/>
      <w:szCs w:val="18"/>
    </w:rPr>
  </w:style>
  <w:style w:type="character" w:customStyle="1" w:styleId="900">
    <w:name w:val="Char Char9"/>
    <w:autoRedefine/>
    <w:qFormat/>
    <w:uiPriority w:val="0"/>
    <w:rPr>
      <w:rFonts w:eastAsia="宋体"/>
      <w:kern w:val="2"/>
      <w:sz w:val="18"/>
      <w:szCs w:val="18"/>
      <w:lang w:val="en-US" w:eastAsia="zh-CN" w:bidi="ar-SA"/>
    </w:rPr>
  </w:style>
  <w:style w:type="character" w:customStyle="1" w:styleId="901">
    <w:name w:val="Char Char41"/>
    <w:autoRedefine/>
    <w:qFormat/>
    <w:uiPriority w:val="0"/>
    <w:rPr>
      <w:rFonts w:eastAsia="宋体"/>
      <w:b/>
      <w:sz w:val="24"/>
      <w:lang w:eastAsia="zh-CN" w:bidi="ar-SA"/>
    </w:rPr>
  </w:style>
  <w:style w:type="character" w:customStyle="1" w:styleId="902">
    <w:name w:val="large1"/>
    <w:autoRedefine/>
    <w:qFormat/>
    <w:uiPriority w:val="0"/>
    <w:rPr>
      <w:rFonts w:hint="eastAsia" w:ascii="宋体" w:hAnsi="宋体" w:eastAsia="宋体"/>
      <w:sz w:val="21"/>
      <w:szCs w:val="21"/>
    </w:rPr>
  </w:style>
  <w:style w:type="character" w:customStyle="1" w:styleId="903">
    <w:name w:val="正文段 Char"/>
    <w:link w:val="116"/>
    <w:autoRedefine/>
    <w:qFormat/>
    <w:uiPriority w:val="0"/>
    <w:rPr>
      <w:sz w:val="24"/>
    </w:rPr>
  </w:style>
  <w:style w:type="character" w:customStyle="1" w:styleId="904">
    <w:name w:val="Char Char13"/>
    <w:autoRedefine/>
    <w:qFormat/>
    <w:uiPriority w:val="6"/>
    <w:rPr>
      <w:rFonts w:ascii="宋体" w:hAnsi="宋体"/>
      <w:kern w:val="1"/>
      <w:sz w:val="21"/>
      <w:szCs w:val="24"/>
    </w:rPr>
  </w:style>
  <w:style w:type="character" w:customStyle="1" w:styleId="9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7"/>
    <w:autoRedefine/>
    <w:qFormat/>
    <w:uiPriority w:val="0"/>
    <w:rPr>
      <w:rFonts w:ascii="宋体" w:hAnsi="宋体"/>
      <w:kern w:val="2"/>
      <w:sz w:val="24"/>
      <w:szCs w:val="22"/>
    </w:rPr>
  </w:style>
  <w:style w:type="character" w:customStyle="1" w:styleId="907">
    <w:name w:val="批注文字 字符"/>
    <w:autoRedefine/>
    <w:qFormat/>
    <w:uiPriority w:val="0"/>
    <w:rPr>
      <w:rFonts w:ascii="Arial" w:hAnsi="Arial" w:eastAsia="黑体" w:cs="Arial"/>
      <w:snapToGrid w:val="0"/>
      <w:kern w:val="0"/>
      <w:szCs w:val="21"/>
    </w:rPr>
  </w:style>
  <w:style w:type="character" w:customStyle="1" w:styleId="908">
    <w:name w:val="Char Char161"/>
    <w:autoRedefine/>
    <w:qFormat/>
    <w:uiPriority w:val="0"/>
    <w:rPr>
      <w:rFonts w:eastAsia="宋体"/>
      <w:b/>
      <w:kern w:val="2"/>
      <w:sz w:val="32"/>
      <w:lang w:val="en-US" w:eastAsia="zh-CN"/>
    </w:rPr>
  </w:style>
  <w:style w:type="character" w:customStyle="1" w:styleId="909">
    <w:name w:val="javascript"/>
    <w:autoRedefine/>
    <w:qFormat/>
    <w:uiPriority w:val="0"/>
  </w:style>
  <w:style w:type="character" w:customStyle="1" w:styleId="910">
    <w:name w:val="图名 Char"/>
    <w:autoRedefine/>
    <w:qFormat/>
    <w:uiPriority w:val="0"/>
    <w:rPr>
      <w:rFonts w:ascii="Arial" w:hAnsi="Arial" w:eastAsia="黑体"/>
      <w:kern w:val="2"/>
      <w:sz w:val="24"/>
      <w:szCs w:val="24"/>
      <w:lang w:val="en-US" w:eastAsia="zh-CN" w:bidi="ar-SA"/>
    </w:rPr>
  </w:style>
  <w:style w:type="character" w:customStyle="1" w:styleId="911">
    <w:name w:val="Used by Word for text of Help footnotes Char Char"/>
    <w:autoRedefine/>
    <w:qFormat/>
    <w:uiPriority w:val="0"/>
    <w:rPr>
      <w:rFonts w:ascii="Times New Roman" w:hAnsi="Times New Roman" w:eastAsia="宋体" w:cs="Times New Roman"/>
      <w:sz w:val="20"/>
      <w:szCs w:val="20"/>
    </w:rPr>
  </w:style>
  <w:style w:type="character" w:customStyle="1" w:styleId="912">
    <w:name w:val="编号，小四 Char"/>
    <w:link w:val="118"/>
    <w:autoRedefine/>
    <w:qFormat/>
    <w:uiPriority w:val="0"/>
    <w:rPr>
      <w:rFonts w:ascii="Arial" w:hAnsi="Arial"/>
      <w:sz w:val="24"/>
    </w:rPr>
  </w:style>
  <w:style w:type="character" w:customStyle="1" w:styleId="913">
    <w:name w:val="Font Style82"/>
    <w:autoRedefine/>
    <w:qFormat/>
    <w:uiPriority w:val="99"/>
    <w:rPr>
      <w:rFonts w:ascii="宋体" w:eastAsia="宋体" w:cs="宋体"/>
      <w:color w:val="000000"/>
      <w:sz w:val="14"/>
      <w:szCs w:val="14"/>
    </w:rPr>
  </w:style>
  <w:style w:type="character" w:customStyle="1" w:styleId="9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5">
    <w:name w:val="未用 Char"/>
    <w:autoRedefine/>
    <w:qFormat/>
    <w:uiPriority w:val="0"/>
    <w:rPr>
      <w:rFonts w:ascii="Arial" w:hAnsi="Arial" w:eastAsia="黑体"/>
      <w:kern w:val="2"/>
      <w:sz w:val="21"/>
      <w:szCs w:val="21"/>
      <w:lang w:val="en-US" w:eastAsia="zh-CN" w:bidi="ar-SA"/>
    </w:rPr>
  </w:style>
  <w:style w:type="character" w:customStyle="1" w:styleId="916">
    <w:name w:val="myp1111"/>
    <w:autoRedefine/>
    <w:qFormat/>
    <w:uiPriority w:val="0"/>
    <w:rPr>
      <w:rFonts w:hint="default" w:ascii="ˎ̥" w:hAnsi="ˎ̥"/>
      <w:color w:val="000000"/>
      <w:sz w:val="20"/>
      <w:szCs w:val="20"/>
      <w:u w:val="none"/>
    </w:rPr>
  </w:style>
  <w:style w:type="character" w:customStyle="1" w:styleId="917">
    <w:name w:val="样式 标题 4h4H4Fab-4T5Ref Heading 1rh1Heading sqlsect 1.2.3.... Char"/>
    <w:link w:val="107"/>
    <w:autoRedefine/>
    <w:qFormat/>
    <w:uiPriority w:val="0"/>
    <w:rPr>
      <w:rFonts w:ascii="微软雅黑" w:hAnsi="微软雅黑" w:eastAsia="微软雅黑"/>
      <w:b/>
      <w:bCs/>
      <w:kern w:val="2"/>
      <w:sz w:val="24"/>
      <w:szCs w:val="28"/>
    </w:rPr>
  </w:style>
  <w:style w:type="character" w:customStyle="1" w:styleId="918">
    <w:name w:val="h Char Char"/>
    <w:autoRedefine/>
    <w:qFormat/>
    <w:uiPriority w:val="0"/>
    <w:rPr>
      <w:rFonts w:eastAsia="宋体"/>
      <w:kern w:val="2"/>
      <w:sz w:val="18"/>
      <w:lang w:val="en-US" w:eastAsia="zh-CN" w:bidi="ar-SA"/>
    </w:rPr>
  </w:style>
  <w:style w:type="character" w:customStyle="1" w:styleId="919">
    <w:name w:val="仿宋正文 Char"/>
    <w:link w:val="119"/>
    <w:autoRedefine/>
    <w:qFormat/>
    <w:uiPriority w:val="0"/>
    <w:rPr>
      <w:rFonts w:ascii="仿宋_GB2312" w:eastAsia="仿宋_GB2312"/>
      <w:kern w:val="2"/>
      <w:sz w:val="24"/>
      <w:lang w:val="en-US" w:eastAsia="zh-CN" w:bidi="ar-SA"/>
    </w:rPr>
  </w:style>
  <w:style w:type="character" w:customStyle="1" w:styleId="920">
    <w:name w:val="正文首行缩进 Char Char Char Char Char Char"/>
    <w:autoRedefine/>
    <w:qFormat/>
    <w:uiPriority w:val="0"/>
    <w:rPr>
      <w:rFonts w:ascii="宋体" w:eastAsia="宋体"/>
      <w:kern w:val="2"/>
      <w:sz w:val="24"/>
      <w:lang w:val="zh-CN" w:bidi="ar-SA"/>
    </w:rPr>
  </w:style>
  <w:style w:type="character" w:customStyle="1" w:styleId="921">
    <w:name w:val="样式 宋体"/>
    <w:autoRedefine/>
    <w:qFormat/>
    <w:uiPriority w:val="0"/>
    <w:rPr>
      <w:rFonts w:ascii="宋体" w:hAnsi="宋体"/>
      <w:sz w:val="24"/>
    </w:rPr>
  </w:style>
  <w:style w:type="character" w:customStyle="1" w:styleId="922">
    <w:name w:val="tw4winJump"/>
    <w:autoRedefine/>
    <w:qFormat/>
    <w:uiPriority w:val="0"/>
    <w:rPr>
      <w:rFonts w:ascii="Courier New" w:hAnsi="Courier New" w:cs="Courier New"/>
      <w:color w:val="008080"/>
      <w:lang w:val="en-US" w:eastAsia="zh-CN"/>
    </w:rPr>
  </w:style>
  <w:style w:type="character" w:customStyle="1" w:styleId="923">
    <w:name w:val="标题 1 字符"/>
    <w:autoRedefine/>
    <w:qFormat/>
    <w:uiPriority w:val="9"/>
    <w:rPr>
      <w:rFonts w:ascii="Arial" w:hAnsi="Arial" w:eastAsia="黑体" w:cs="Arial"/>
      <w:b/>
      <w:bCs/>
      <w:snapToGrid w:val="0"/>
      <w:kern w:val="44"/>
      <w:sz w:val="44"/>
      <w:szCs w:val="44"/>
    </w:rPr>
  </w:style>
  <w:style w:type="character" w:customStyle="1" w:styleId="924">
    <w:name w:val="style36"/>
    <w:basedOn w:val="69"/>
    <w:autoRedefine/>
    <w:qFormat/>
    <w:uiPriority w:val="0"/>
    <w:rPr>
      <w:rFonts w:ascii="Arial" w:hAnsi="Arial" w:eastAsia="黑体" w:cs="Arial"/>
      <w:snapToGrid w:val="0"/>
      <w:kern w:val="0"/>
      <w:szCs w:val="21"/>
    </w:rPr>
  </w:style>
  <w:style w:type="character" w:customStyle="1" w:styleId="925">
    <w:name w:val="pt9"/>
    <w:autoRedefine/>
    <w:qFormat/>
    <w:uiPriority w:val="0"/>
    <w:rPr>
      <w:rFonts w:ascii="仿宋_GB2312" w:eastAsia="微软雅黑"/>
      <w:b/>
      <w:kern w:val="2"/>
      <w:sz w:val="32"/>
      <w:szCs w:val="32"/>
      <w:lang w:val="en-US" w:eastAsia="zh-CN" w:bidi="ar-SA"/>
    </w:rPr>
  </w:style>
  <w:style w:type="character" w:customStyle="1" w:styleId="926">
    <w:name w:val="DO_NOT_TRANSLATE"/>
    <w:autoRedefine/>
    <w:qFormat/>
    <w:uiPriority w:val="0"/>
    <w:rPr>
      <w:rFonts w:ascii="Courier New" w:hAnsi="Courier New" w:cs="Courier New"/>
      <w:color w:val="800000"/>
      <w:lang w:val="en-US" w:eastAsia="zh-CN"/>
    </w:rPr>
  </w:style>
  <w:style w:type="character" w:customStyle="1" w:styleId="927">
    <w:name w:val="标书1 Char1"/>
    <w:autoRedefine/>
    <w:qFormat/>
    <w:uiPriority w:val="0"/>
    <w:rPr>
      <w:rFonts w:eastAsia="宋体"/>
      <w:b/>
      <w:bCs/>
      <w:kern w:val="44"/>
      <w:sz w:val="44"/>
      <w:szCs w:val="44"/>
      <w:lang w:val="en-US" w:eastAsia="zh-CN" w:bidi="ar-SA"/>
    </w:rPr>
  </w:style>
  <w:style w:type="character" w:customStyle="1" w:styleId="928">
    <w:name w:val="页脚 字符"/>
    <w:autoRedefine/>
    <w:qFormat/>
    <w:uiPriority w:val="99"/>
    <w:rPr>
      <w:kern w:val="2"/>
      <w:sz w:val="18"/>
      <w:szCs w:val="18"/>
    </w:rPr>
  </w:style>
  <w:style w:type="character" w:customStyle="1" w:styleId="929">
    <w:name w:val="正文2 Char"/>
    <w:autoRedefine/>
    <w:qFormat/>
    <w:uiPriority w:val="0"/>
    <w:rPr>
      <w:rFonts w:eastAsia="宋体"/>
      <w:kern w:val="2"/>
      <w:sz w:val="24"/>
      <w:lang w:val="en-US" w:eastAsia="zh-CN" w:bidi="ar-SA"/>
    </w:rPr>
  </w:style>
  <w:style w:type="character" w:customStyle="1" w:styleId="930">
    <w:name w:val="Char Char21"/>
    <w:autoRedefine/>
    <w:qFormat/>
    <w:uiPriority w:val="6"/>
    <w:rPr>
      <w:rFonts w:ascii="宋体" w:hAnsi="宋体"/>
      <w:kern w:val="1"/>
      <w:sz w:val="24"/>
      <w:szCs w:val="21"/>
      <w:lang w:val="zh-CN"/>
    </w:rPr>
  </w:style>
  <w:style w:type="character" w:customStyle="1" w:styleId="931">
    <w:name w:val="样式 正文缩进 + 首行缩进:  2 字符 Char Char"/>
    <w:link w:val="120"/>
    <w:autoRedefine/>
    <w:qFormat/>
    <w:uiPriority w:val="0"/>
    <w:rPr>
      <w:rFonts w:cs="宋体"/>
      <w:kern w:val="2"/>
      <w:sz w:val="24"/>
    </w:rPr>
  </w:style>
  <w:style w:type="character" w:customStyle="1" w:styleId="932">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933">
    <w:name w:val="gray6"/>
    <w:basedOn w:val="69"/>
    <w:autoRedefine/>
    <w:qFormat/>
    <w:uiPriority w:val="0"/>
    <w:rPr>
      <w:rFonts w:ascii="Arial" w:hAnsi="Arial" w:eastAsia="黑体" w:cs="Arial"/>
      <w:snapToGrid w:val="0"/>
      <w:kern w:val="0"/>
      <w:szCs w:val="21"/>
    </w:rPr>
  </w:style>
  <w:style w:type="character" w:customStyle="1" w:styleId="934">
    <w:name w:val="hui"/>
    <w:basedOn w:val="69"/>
    <w:autoRedefine/>
    <w:qFormat/>
    <w:uiPriority w:val="0"/>
    <w:rPr>
      <w:rFonts w:ascii="Arial" w:hAnsi="Arial" w:eastAsia="黑体" w:cs="Arial"/>
      <w:snapToGrid w:val="0"/>
      <w:kern w:val="0"/>
      <w:szCs w:val="21"/>
    </w:rPr>
  </w:style>
  <w:style w:type="character" w:customStyle="1" w:styleId="935">
    <w:name w:val="哈哈正文 Char Char"/>
    <w:autoRedefine/>
    <w:qFormat/>
    <w:uiPriority w:val="0"/>
    <w:rPr>
      <w:rFonts w:ascii="宋体" w:hAnsi="宋体" w:eastAsia="宋体" w:cs="宋体"/>
      <w:kern w:val="2"/>
      <w:sz w:val="24"/>
      <w:lang w:val="en-US" w:eastAsia="zh-CN" w:bidi="ar-SA"/>
    </w:rPr>
  </w:style>
  <w:style w:type="character" w:customStyle="1" w:styleId="93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autoRedefine/>
    <w:qFormat/>
    <w:uiPriority w:val="0"/>
    <w:rPr>
      <w:rFonts w:ascii="宋体" w:eastAsia="宋体"/>
      <w:snapToGrid w:val="0"/>
      <w:color w:val="000000"/>
      <w:kern w:val="28"/>
      <w:sz w:val="28"/>
      <w:lang w:val="en-US" w:eastAsia="zh-CN" w:bidi="ar-SA"/>
    </w:rPr>
  </w:style>
  <w:style w:type="character" w:customStyle="1" w:styleId="938">
    <w:name w:val="页脚 字符1"/>
    <w:autoRedefine/>
    <w:qFormat/>
    <w:locked/>
    <w:uiPriority w:val="99"/>
    <w:rPr>
      <w:kern w:val="2"/>
      <w:sz w:val="18"/>
      <w:szCs w:val="18"/>
    </w:rPr>
  </w:style>
  <w:style w:type="character" w:customStyle="1" w:styleId="939">
    <w:name w:val="页眉 字符1"/>
    <w:autoRedefine/>
    <w:qFormat/>
    <w:uiPriority w:val="99"/>
    <w:rPr>
      <w:kern w:val="2"/>
      <w:sz w:val="18"/>
      <w:szCs w:val="18"/>
    </w:rPr>
  </w:style>
  <w:style w:type="character" w:customStyle="1" w:styleId="940">
    <w:name w:val="尾注文本 Char"/>
    <w:link w:val="39"/>
    <w:autoRedefine/>
    <w:qFormat/>
    <w:uiPriority w:val="0"/>
    <w:rPr>
      <w:kern w:val="2"/>
      <w:sz w:val="21"/>
      <w:szCs w:val="24"/>
      <w:lang w:val="zh-CN"/>
    </w:rPr>
  </w:style>
  <w:style w:type="character" w:customStyle="1" w:styleId="941">
    <w:name w:val="无间隔 Char"/>
    <w:link w:val="170"/>
    <w:autoRedefine/>
    <w:qFormat/>
    <w:uiPriority w:val="99"/>
    <w:rPr>
      <w:kern w:val="2"/>
      <w:sz w:val="21"/>
      <w:szCs w:val="22"/>
    </w:rPr>
  </w:style>
  <w:style w:type="character" w:customStyle="1" w:styleId="942">
    <w:name w:val="标准文本 Char Char"/>
    <w:link w:val="610"/>
    <w:autoRedefine/>
    <w:qFormat/>
    <w:uiPriority w:val="0"/>
    <w:rPr>
      <w:rFonts w:cs="宋体"/>
      <w:kern w:val="2"/>
      <w:sz w:val="24"/>
    </w:rPr>
  </w:style>
  <w:style w:type="character" w:customStyle="1" w:styleId="943">
    <w:name w:val="Char Char213"/>
    <w:autoRedefine/>
    <w:qFormat/>
    <w:uiPriority w:val="0"/>
    <w:rPr>
      <w:rFonts w:eastAsia="Century Gothic"/>
      <w:b/>
      <w:bCs/>
      <w:kern w:val="44"/>
      <w:sz w:val="32"/>
      <w:szCs w:val="44"/>
      <w:lang w:val="en-US" w:eastAsia="zh-CN" w:bidi="ar-SA"/>
    </w:rPr>
  </w:style>
  <w:style w:type="character" w:customStyle="1" w:styleId="944">
    <w:name w:val="apple-style-span"/>
    <w:autoRedefine/>
    <w:qFormat/>
    <w:uiPriority w:val="0"/>
    <w:rPr>
      <w:rFonts w:ascii="Arial" w:hAnsi="Arial" w:eastAsia="黑体" w:cs="Arial"/>
      <w:snapToGrid w:val="0"/>
      <w:kern w:val="0"/>
      <w:szCs w:val="21"/>
    </w:rPr>
  </w:style>
  <w:style w:type="character" w:customStyle="1" w:styleId="945">
    <w:name w:val="15"/>
    <w:autoRedefine/>
    <w:qFormat/>
    <w:uiPriority w:val="0"/>
    <w:rPr>
      <w:rFonts w:hint="default" w:ascii="Calibri" w:hAnsi="Calibri"/>
      <w:color w:val="0000FF"/>
      <w:u w:val="single"/>
    </w:rPr>
  </w:style>
  <w:style w:type="character" w:customStyle="1" w:styleId="946">
    <w:name w:val="16"/>
    <w:autoRedefine/>
    <w:qFormat/>
    <w:uiPriority w:val="0"/>
    <w:rPr>
      <w:rFonts w:hint="eastAsia" w:ascii="宋体" w:hAnsi="宋体" w:eastAsia="宋体"/>
      <w:color w:val="000000"/>
      <w:sz w:val="20"/>
      <w:szCs w:val="20"/>
    </w:rPr>
  </w:style>
  <w:style w:type="character" w:customStyle="1" w:styleId="947">
    <w:name w:val="edui-unclickable"/>
    <w:autoRedefine/>
    <w:qFormat/>
    <w:uiPriority w:val="0"/>
    <w:rPr>
      <w:color w:val="808080"/>
    </w:rPr>
  </w:style>
  <w:style w:type="character" w:customStyle="1" w:styleId="948">
    <w:name w:val="tpc_content1"/>
    <w:autoRedefine/>
    <w:qFormat/>
    <w:uiPriority w:val="0"/>
    <w:rPr>
      <w:sz w:val="20"/>
      <w:szCs w:val="20"/>
    </w:rPr>
  </w:style>
  <w:style w:type="character" w:customStyle="1" w:styleId="949">
    <w:name w:val="正文文本缩进 字符"/>
    <w:autoRedefine/>
    <w:qFormat/>
    <w:uiPriority w:val="0"/>
    <w:rPr>
      <w:rFonts w:ascii="Century Gothic" w:hAnsi="Century Gothic" w:eastAsia="Century Gothic"/>
      <w:kern w:val="2"/>
      <w:sz w:val="24"/>
      <w:lang w:val="en-US" w:eastAsia="zh-CN" w:bidi="ar-SA"/>
    </w:rPr>
  </w:style>
  <w:style w:type="character" w:customStyle="1" w:styleId="950">
    <w:name w:val="正文文本 2 字符"/>
    <w:autoRedefine/>
    <w:qFormat/>
    <w:uiPriority w:val="0"/>
    <w:rPr>
      <w:rFonts w:ascii="Arial" w:hAnsi="Arial" w:eastAsia="宋体"/>
      <w:kern w:val="2"/>
      <w:sz w:val="24"/>
      <w:szCs w:val="24"/>
      <w:lang w:val="en-US" w:eastAsia="zh-CN" w:bidi="ar-SA"/>
    </w:rPr>
  </w:style>
  <w:style w:type="character" w:customStyle="1" w:styleId="951">
    <w:name w:val="edui-clickable2"/>
    <w:autoRedefine/>
    <w:qFormat/>
    <w:uiPriority w:val="0"/>
    <w:rPr>
      <w:color w:val="0000FF"/>
      <w:u w:val="single"/>
    </w:rPr>
  </w:style>
  <w:style w:type="character" w:customStyle="1" w:styleId="952">
    <w:name w:val="style1"/>
    <w:autoRedefine/>
    <w:qFormat/>
    <w:uiPriority w:val="0"/>
    <w:rPr>
      <w:rFonts w:ascii="Arial" w:hAnsi="Arial" w:eastAsia="黑体" w:cs="Arial"/>
      <w:snapToGrid w:val="0"/>
      <w:kern w:val="0"/>
      <w:szCs w:val="21"/>
    </w:rPr>
  </w:style>
  <w:style w:type="character" w:customStyle="1" w:styleId="953">
    <w:name w:val="zbggtop11 style5"/>
    <w:autoRedefine/>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5">
    <w:name w:val="bulletintext1"/>
    <w:autoRedefine/>
    <w:qFormat/>
    <w:uiPriority w:val="0"/>
    <w:rPr>
      <w:color w:val="000000"/>
      <w:sz w:val="18"/>
    </w:rPr>
  </w:style>
  <w:style w:type="character" w:customStyle="1" w:styleId="956">
    <w:name w:val="ksfind_class_select1"/>
    <w:basedOn w:val="69"/>
    <w:autoRedefine/>
    <w:qFormat/>
    <w:uiPriority w:val="0"/>
    <w:rPr>
      <w:color w:val="000000"/>
      <w:shd w:val="clear" w:color="auto" w:fill="EFD200"/>
    </w:rPr>
  </w:style>
  <w:style w:type="character" w:customStyle="1" w:styleId="957">
    <w:name w:val="font71"/>
    <w:autoRedefine/>
    <w:qFormat/>
    <w:uiPriority w:val="0"/>
    <w:rPr>
      <w:rFonts w:hint="eastAsia" w:ascii="宋体" w:hAnsi="宋体" w:eastAsia="宋体" w:cs="宋体"/>
      <w:color w:val="000000"/>
      <w:sz w:val="22"/>
      <w:szCs w:val="22"/>
      <w:u w:val="none"/>
    </w:rPr>
  </w:style>
  <w:style w:type="character" w:customStyle="1" w:styleId="958">
    <w:name w:val="font91"/>
    <w:autoRedefine/>
    <w:qFormat/>
    <w:uiPriority w:val="0"/>
    <w:rPr>
      <w:rFonts w:hint="eastAsia" w:ascii="仿宋" w:hAnsi="仿宋" w:eastAsia="仿宋" w:cs="仿宋"/>
      <w:color w:val="000000"/>
      <w:sz w:val="22"/>
      <w:szCs w:val="22"/>
      <w:u w:val="none"/>
    </w:rPr>
  </w:style>
  <w:style w:type="table" w:customStyle="1" w:styleId="959">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5">
    <w:name w:val="[Normal]"/>
    <w:autoRedefine/>
    <w:qFormat/>
    <w:uiPriority w:val="0"/>
    <w:rPr>
      <w:rFonts w:ascii="宋体" w:hAnsi="宋体" w:eastAsia="宋体" w:cs="Times New Roman"/>
      <w:sz w:val="24"/>
      <w:szCs w:val="22"/>
      <w:lang w:val="zh-CN" w:eastAsia="zh-CN" w:bidi="ar-SA"/>
    </w:rPr>
  </w:style>
  <w:style w:type="paragraph" w:customStyle="1" w:styleId="966">
    <w:name w:val="表"/>
    <w:basedOn w:val="1"/>
    <w:autoRedefine/>
    <w:qFormat/>
    <w:uiPriority w:val="0"/>
    <w:pPr>
      <w:jc w:val="center"/>
    </w:pPr>
    <w:rPr>
      <w:bCs/>
    </w:rPr>
  </w:style>
  <w:style w:type="paragraph" w:customStyle="1" w:styleId="967">
    <w:name w:val="正文表格"/>
    <w:basedOn w:val="1"/>
    <w:autoRedefine/>
    <w:qFormat/>
    <w:uiPriority w:val="0"/>
    <w:pPr>
      <w:spacing w:line="288" w:lineRule="auto"/>
    </w:pPr>
    <w:rPr>
      <w:rFonts w:ascii="宋体" w:hAnsi="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34315</Words>
  <Characters>36206</Characters>
  <Lines>281</Lines>
  <Paragraphs>79</Paragraphs>
  <TotalTime>8</TotalTime>
  <ScaleCrop>false</ScaleCrop>
  <LinksUpToDate>false</LinksUpToDate>
  <CharactersWithSpaces>37957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sdp</dc:creator>
  <cp:lastModifiedBy>     Ｍｒ.７</cp:lastModifiedBy>
  <cp:lastPrinted>2021-12-27T03:06:00Z</cp:lastPrinted>
  <dcterms:modified xsi:type="dcterms:W3CDTF">2024-09-28T03:20:05Z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B83987603278430D8260D69A60E10F3F_13</vt:lpwstr>
  </property>
</Properties>
</file>