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89C4D">
      <w:pPr>
        <w:spacing w:line="360" w:lineRule="auto"/>
        <w:jc w:val="center"/>
        <w:rPr>
          <w:rFonts w:hint="eastAsia" w:ascii="仿宋" w:hAnsi="仿宋" w:eastAsia="仿宋" w:cs="仿宋"/>
          <w:b/>
          <w:sz w:val="24"/>
        </w:rPr>
      </w:pPr>
    </w:p>
    <w:p w14:paraId="025117D5">
      <w:pPr>
        <w:spacing w:line="360" w:lineRule="auto"/>
        <w:jc w:val="center"/>
        <w:rPr>
          <w:rFonts w:hint="eastAsia" w:ascii="仿宋" w:hAnsi="仿宋" w:eastAsia="仿宋" w:cs="仿宋"/>
          <w:b/>
          <w:sz w:val="24"/>
        </w:rPr>
      </w:pPr>
    </w:p>
    <w:p w14:paraId="7C0C0265">
      <w:pPr>
        <w:adjustRightInd/>
        <w:spacing w:line="360" w:lineRule="auto"/>
        <w:jc w:val="center"/>
        <w:rPr>
          <w:rFonts w:hint="eastAsia" w:ascii="仿宋" w:hAnsi="仿宋" w:eastAsia="仿宋" w:cs="仿宋"/>
          <w:b/>
          <w:sz w:val="24"/>
        </w:rPr>
      </w:pPr>
    </w:p>
    <w:p w14:paraId="73C4C97D">
      <w:pPr>
        <w:adjustRightInd/>
        <w:spacing w:line="360" w:lineRule="auto"/>
        <w:rPr>
          <w:rFonts w:hint="eastAsia" w:ascii="仿宋" w:hAnsi="仿宋" w:eastAsia="仿宋" w:cs="仿宋"/>
          <w:b/>
          <w:sz w:val="24"/>
        </w:rPr>
      </w:pPr>
    </w:p>
    <w:p w14:paraId="5F72A76F">
      <w:pPr>
        <w:adjustRightInd/>
        <w:spacing w:line="360" w:lineRule="auto"/>
        <w:jc w:val="center"/>
        <w:rPr>
          <w:rFonts w:hint="eastAsia" w:ascii="仿宋" w:hAnsi="仿宋" w:eastAsia="仿宋" w:cs="仿宋"/>
          <w:sz w:val="44"/>
          <w:szCs w:val="44"/>
        </w:rPr>
      </w:pPr>
      <w:r>
        <w:rPr>
          <w:rFonts w:hint="eastAsia" w:ascii="仿宋" w:hAnsi="仿宋" w:eastAsia="仿宋" w:cs="仿宋"/>
          <w:b/>
          <w:sz w:val="44"/>
          <w:szCs w:val="44"/>
        </w:rPr>
        <w:t>古荡街道益乐未来社区数字化设备采购项目</w:t>
      </w:r>
    </w:p>
    <w:p w14:paraId="045D6AB0">
      <w:pPr>
        <w:adjustRightInd/>
        <w:spacing w:line="360" w:lineRule="auto"/>
        <w:jc w:val="center"/>
        <w:rPr>
          <w:rFonts w:hint="eastAsia" w:ascii="仿宋" w:hAnsi="仿宋" w:eastAsia="仿宋" w:cs="仿宋"/>
          <w:sz w:val="44"/>
          <w:szCs w:val="44"/>
        </w:rPr>
      </w:pPr>
    </w:p>
    <w:p w14:paraId="4C8E443C">
      <w:pPr>
        <w:adjustRightInd/>
        <w:spacing w:line="360" w:lineRule="auto"/>
        <w:jc w:val="center"/>
        <w:rPr>
          <w:rFonts w:hint="eastAsia" w:ascii="仿宋" w:hAnsi="仿宋" w:eastAsia="仿宋" w:cs="仿宋"/>
          <w:sz w:val="32"/>
          <w:szCs w:val="32"/>
        </w:rPr>
      </w:pPr>
      <w:r>
        <w:rPr>
          <w:rFonts w:hint="eastAsia" w:ascii="仿宋" w:hAnsi="仿宋" w:eastAsia="仿宋" w:cs="仿宋"/>
          <w:sz w:val="44"/>
          <w:szCs w:val="44"/>
        </w:rPr>
        <w:t xml:space="preserve">招 标 文 件 </w:t>
      </w:r>
    </w:p>
    <w:p w14:paraId="08DC95C1">
      <w:pPr>
        <w:adjustRightInd/>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6"/>
          <w:szCs w:val="36"/>
        </w:rPr>
        <w:t>（电子招投标）</w:t>
      </w:r>
    </w:p>
    <w:p w14:paraId="1169CC6E">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编号:XJCG[2025]016 </w:t>
      </w:r>
    </w:p>
    <w:p w14:paraId="22D45E19">
      <w:pPr>
        <w:snapToGrid w:val="0"/>
        <w:spacing w:line="360" w:lineRule="auto"/>
        <w:jc w:val="center"/>
        <w:rPr>
          <w:rFonts w:hint="eastAsia" w:ascii="仿宋" w:hAnsi="仿宋" w:eastAsia="仿宋" w:cs="仿宋"/>
          <w:sz w:val="32"/>
          <w:szCs w:val="32"/>
        </w:rPr>
      </w:pPr>
    </w:p>
    <w:p w14:paraId="482A9928">
      <w:pPr>
        <w:adjustRightInd/>
        <w:spacing w:line="360" w:lineRule="auto"/>
        <w:rPr>
          <w:rFonts w:hint="eastAsia" w:ascii="仿宋" w:hAnsi="仿宋" w:eastAsia="仿宋" w:cs="仿宋"/>
          <w:sz w:val="32"/>
          <w:szCs w:val="32"/>
        </w:rPr>
      </w:pPr>
    </w:p>
    <w:p w14:paraId="2542769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 xml:space="preserve"> </w:t>
      </w:r>
    </w:p>
    <w:p w14:paraId="01CC3748">
      <w:pPr>
        <w:spacing w:line="360" w:lineRule="auto"/>
        <w:jc w:val="center"/>
        <w:rPr>
          <w:rFonts w:hint="eastAsia" w:ascii="仿宋" w:hAnsi="仿宋" w:eastAsia="仿宋" w:cs="仿宋"/>
          <w:b/>
          <w:sz w:val="32"/>
          <w:szCs w:val="32"/>
        </w:rPr>
      </w:pPr>
    </w:p>
    <w:p w14:paraId="12717005">
      <w:pPr>
        <w:spacing w:line="360" w:lineRule="auto"/>
        <w:jc w:val="center"/>
        <w:rPr>
          <w:rFonts w:hint="eastAsia" w:ascii="仿宋" w:hAnsi="仿宋" w:eastAsia="仿宋" w:cs="仿宋"/>
          <w:sz w:val="32"/>
          <w:szCs w:val="32"/>
        </w:rPr>
      </w:pPr>
    </w:p>
    <w:p w14:paraId="24E31F66">
      <w:pPr>
        <w:pStyle w:val="81"/>
        <w:spacing w:line="360" w:lineRule="auto"/>
        <w:ind w:firstLine="480"/>
        <w:rPr>
          <w:rFonts w:hint="eastAsia" w:ascii="仿宋" w:hAnsi="仿宋" w:eastAsia="仿宋" w:cs="仿宋"/>
          <w:sz w:val="32"/>
          <w:szCs w:val="32"/>
        </w:rPr>
      </w:pPr>
    </w:p>
    <w:p w14:paraId="383863A6">
      <w:pPr>
        <w:spacing w:line="360" w:lineRule="auto"/>
        <w:rPr>
          <w:rFonts w:hint="eastAsia" w:ascii="仿宋" w:hAnsi="仿宋" w:eastAsia="仿宋" w:cs="仿宋"/>
          <w:sz w:val="32"/>
          <w:szCs w:val="32"/>
        </w:rPr>
      </w:pPr>
      <w:bookmarkStart w:id="559" w:name="_GoBack"/>
      <w:bookmarkEnd w:id="559"/>
    </w:p>
    <w:p w14:paraId="697903A5">
      <w:pPr>
        <w:pStyle w:val="2"/>
        <w:rPr>
          <w:rFonts w:hint="eastAsia"/>
        </w:rPr>
      </w:pPr>
    </w:p>
    <w:p w14:paraId="665397BE">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bCs/>
          <w:sz w:val="32"/>
          <w:szCs w:val="32"/>
        </w:rPr>
        <w:t>杭州市西湖区人民政府古荡街道办事处</w:t>
      </w:r>
    </w:p>
    <w:p w14:paraId="2FF135F5">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采购代理机构：浙江西建工程管理有限公司</w:t>
      </w:r>
    </w:p>
    <w:p w14:paraId="53AFBAFD">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eastAsia="zh-CN"/>
        </w:rPr>
        <w:t>二</w:t>
      </w:r>
      <w:r>
        <w:rPr>
          <w:rFonts w:hint="eastAsia" w:ascii="仿宋" w:hAnsi="仿宋" w:eastAsia="仿宋" w:cs="仿宋"/>
          <w:bCs/>
          <w:sz w:val="32"/>
          <w:szCs w:val="32"/>
        </w:rPr>
        <w:t>月</w:t>
      </w:r>
    </w:p>
    <w:p w14:paraId="17A56496">
      <w:pPr>
        <w:snapToGrid w:val="0"/>
        <w:spacing w:line="360" w:lineRule="auto"/>
        <w:jc w:val="center"/>
        <w:rPr>
          <w:rFonts w:hint="eastAsia" w:ascii="仿宋" w:hAnsi="仿宋" w:eastAsia="仿宋" w:cs="仿宋"/>
          <w:bCs/>
          <w:sz w:val="24"/>
        </w:rPr>
      </w:pPr>
    </w:p>
    <w:p w14:paraId="3F109ED1">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7BA986F9">
      <w:pPr>
        <w:spacing w:line="360" w:lineRule="auto"/>
        <w:jc w:val="center"/>
        <w:rPr>
          <w:rFonts w:hint="eastAsia" w:ascii="仿宋" w:hAnsi="仿宋" w:eastAsia="仿宋" w:cs="仿宋"/>
          <w:sz w:val="24"/>
        </w:rPr>
      </w:pPr>
    </w:p>
    <w:p w14:paraId="31ABF08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目  录</w:t>
      </w:r>
    </w:p>
    <w:p w14:paraId="2C3623A9">
      <w:pPr>
        <w:spacing w:line="360" w:lineRule="auto"/>
        <w:rPr>
          <w:rFonts w:hint="eastAsia" w:ascii="仿宋" w:hAnsi="仿宋" w:eastAsia="仿宋" w:cs="仿宋"/>
          <w:sz w:val="32"/>
          <w:szCs w:val="32"/>
        </w:rPr>
      </w:pPr>
    </w:p>
    <w:p w14:paraId="3402D6F9">
      <w:pPr>
        <w:spacing w:line="360" w:lineRule="auto"/>
        <w:rPr>
          <w:rFonts w:hint="eastAsia" w:ascii="仿宋" w:hAnsi="仿宋" w:eastAsia="仿宋" w:cs="仿宋"/>
          <w:sz w:val="32"/>
          <w:szCs w:val="32"/>
        </w:rPr>
      </w:pPr>
    </w:p>
    <w:p w14:paraId="6BFDDA5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04AED55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423B1CE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0CFDF5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71B90E1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635F36D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6C7BAE2">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475955B4">
      <w:pPr>
        <w:spacing w:line="360" w:lineRule="auto"/>
        <w:ind w:firstLine="549" w:firstLineChars="229"/>
        <w:rPr>
          <w:rFonts w:hint="eastAsia" w:ascii="仿宋" w:hAnsi="仿宋" w:eastAsia="仿宋" w:cs="仿宋"/>
          <w:sz w:val="24"/>
        </w:rPr>
      </w:pPr>
    </w:p>
    <w:p w14:paraId="4939BFEB">
      <w:pPr>
        <w:spacing w:line="360" w:lineRule="auto"/>
        <w:ind w:firstLine="549" w:firstLineChars="229"/>
        <w:rPr>
          <w:rFonts w:hint="eastAsia" w:ascii="仿宋" w:hAnsi="仿宋" w:eastAsia="仿宋" w:cs="仿宋"/>
          <w:sz w:val="24"/>
        </w:rPr>
      </w:pPr>
    </w:p>
    <w:p w14:paraId="478478EE">
      <w:pPr>
        <w:spacing w:line="360" w:lineRule="auto"/>
        <w:ind w:firstLine="549" w:firstLineChars="229"/>
        <w:rPr>
          <w:rFonts w:hint="eastAsia" w:ascii="仿宋" w:hAnsi="仿宋" w:eastAsia="仿宋" w:cs="仿宋"/>
          <w:sz w:val="24"/>
        </w:rPr>
      </w:pPr>
    </w:p>
    <w:p w14:paraId="40202524">
      <w:pPr>
        <w:spacing w:line="360" w:lineRule="auto"/>
        <w:ind w:firstLine="549" w:firstLineChars="229"/>
        <w:rPr>
          <w:rFonts w:hint="eastAsia" w:ascii="仿宋" w:hAnsi="仿宋" w:eastAsia="仿宋" w:cs="仿宋"/>
          <w:sz w:val="24"/>
        </w:rPr>
      </w:pPr>
    </w:p>
    <w:p w14:paraId="2C3DB863">
      <w:pPr>
        <w:spacing w:line="360" w:lineRule="auto"/>
        <w:ind w:firstLine="549" w:firstLineChars="229"/>
        <w:rPr>
          <w:rFonts w:hint="eastAsia" w:ascii="仿宋" w:hAnsi="仿宋" w:eastAsia="仿宋" w:cs="仿宋"/>
          <w:sz w:val="24"/>
        </w:rPr>
      </w:pPr>
    </w:p>
    <w:p w14:paraId="56D76D6E">
      <w:pPr>
        <w:spacing w:line="360" w:lineRule="auto"/>
        <w:ind w:firstLine="549" w:firstLineChars="229"/>
        <w:rPr>
          <w:rFonts w:hint="eastAsia" w:ascii="仿宋" w:hAnsi="仿宋" w:eastAsia="仿宋" w:cs="仿宋"/>
          <w:sz w:val="24"/>
        </w:rPr>
      </w:pPr>
    </w:p>
    <w:p w14:paraId="218DE908">
      <w:pPr>
        <w:spacing w:line="360" w:lineRule="auto"/>
        <w:ind w:firstLine="549" w:firstLineChars="229"/>
        <w:rPr>
          <w:rFonts w:hint="eastAsia" w:ascii="仿宋" w:hAnsi="仿宋" w:eastAsia="仿宋" w:cs="仿宋"/>
          <w:sz w:val="24"/>
        </w:rPr>
      </w:pPr>
    </w:p>
    <w:p w14:paraId="5C31AA1A">
      <w:pPr>
        <w:spacing w:line="360" w:lineRule="auto"/>
        <w:ind w:firstLine="549" w:firstLineChars="229"/>
        <w:rPr>
          <w:rFonts w:hint="eastAsia" w:ascii="仿宋" w:hAnsi="仿宋" w:eastAsia="仿宋" w:cs="仿宋"/>
          <w:sz w:val="24"/>
        </w:rPr>
      </w:pPr>
    </w:p>
    <w:p w14:paraId="78578B3F">
      <w:pPr>
        <w:spacing w:line="360" w:lineRule="auto"/>
        <w:ind w:firstLine="549" w:firstLineChars="229"/>
        <w:rPr>
          <w:rFonts w:hint="eastAsia" w:ascii="仿宋" w:hAnsi="仿宋" w:eastAsia="仿宋" w:cs="仿宋"/>
          <w:sz w:val="24"/>
        </w:rPr>
      </w:pPr>
    </w:p>
    <w:p w14:paraId="5185EDFE">
      <w:pPr>
        <w:spacing w:line="360" w:lineRule="auto"/>
        <w:ind w:firstLine="549" w:firstLineChars="229"/>
        <w:rPr>
          <w:rFonts w:hint="eastAsia" w:ascii="仿宋" w:hAnsi="仿宋" w:eastAsia="仿宋" w:cs="仿宋"/>
          <w:sz w:val="24"/>
        </w:rPr>
      </w:pPr>
    </w:p>
    <w:p w14:paraId="1A07F7BA">
      <w:pPr>
        <w:spacing w:line="360" w:lineRule="auto"/>
        <w:ind w:firstLine="549" w:firstLineChars="229"/>
        <w:rPr>
          <w:rFonts w:hint="eastAsia" w:ascii="仿宋" w:hAnsi="仿宋" w:eastAsia="仿宋" w:cs="仿宋"/>
          <w:sz w:val="24"/>
        </w:rPr>
      </w:pPr>
    </w:p>
    <w:p w14:paraId="3EB754DD">
      <w:pPr>
        <w:spacing w:line="360" w:lineRule="auto"/>
        <w:ind w:firstLine="549" w:firstLineChars="229"/>
        <w:rPr>
          <w:rFonts w:hint="eastAsia" w:ascii="仿宋" w:hAnsi="仿宋" w:eastAsia="仿宋" w:cs="仿宋"/>
          <w:sz w:val="24"/>
        </w:rPr>
      </w:pPr>
    </w:p>
    <w:p w14:paraId="1A3F8844">
      <w:pPr>
        <w:spacing w:line="360" w:lineRule="auto"/>
        <w:rPr>
          <w:rFonts w:hint="eastAsia" w:ascii="仿宋" w:hAnsi="仿宋" w:eastAsia="仿宋" w:cs="仿宋"/>
          <w:sz w:val="24"/>
        </w:rPr>
      </w:pPr>
    </w:p>
    <w:p w14:paraId="125B5459">
      <w:pPr>
        <w:adjustRightInd/>
        <w:spacing w:line="360" w:lineRule="auto"/>
        <w:jc w:val="center"/>
        <w:outlineLvl w:val="0"/>
        <w:rPr>
          <w:rFonts w:hint="eastAsia" w:ascii="仿宋" w:hAnsi="仿宋" w:eastAsia="仿宋" w:cs="仿宋"/>
          <w:b/>
          <w:sz w:val="24"/>
        </w:rPr>
      </w:pPr>
      <w:bookmarkStart w:id="3" w:name="第一部分"/>
      <w:r>
        <w:rPr>
          <w:rFonts w:hint="eastAsia" w:ascii="仿宋" w:hAnsi="仿宋" w:eastAsia="仿宋" w:cs="仿宋"/>
          <w:b/>
          <w:sz w:val="24"/>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24"/>
        </w:rPr>
        <w:t>第一部分 招标公告</w:t>
      </w:r>
    </w:p>
    <w:p w14:paraId="54BFA44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570E691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古荡街道益乐未来社区数字化设备采购项目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仿宋" w:hAnsi="仿宋" w:eastAsia="仿宋" w:cs="仿宋"/>
          <w:snapToGrid/>
          <w:color w:val="auto"/>
          <w:kern w:val="2"/>
          <w:sz w:val="24"/>
          <w:szCs w:val="24"/>
        </w:rPr>
        <w:t>https://www.zcygov.cn/）获取（下载）招标文件，并于2025年</w:t>
      </w:r>
      <w:r>
        <w:rPr>
          <w:rStyle w:val="78"/>
          <w:rFonts w:hint="eastAsia" w:ascii="仿宋" w:hAnsi="仿宋" w:eastAsia="仿宋" w:cs="仿宋"/>
          <w:snapToGrid/>
          <w:color w:val="auto"/>
          <w:kern w:val="2"/>
          <w:sz w:val="24"/>
          <w:szCs w:val="24"/>
          <w:lang w:val="en-US" w:eastAsia="zh-CN"/>
        </w:rPr>
        <w:t>2</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27</w:t>
      </w:r>
      <w:r>
        <w:rPr>
          <w:rStyle w:val="78"/>
          <w:rFonts w:hint="eastAsia" w:ascii="仿宋" w:hAnsi="仿宋" w:eastAsia="仿宋" w:cs="仿宋"/>
          <w:snapToGrid/>
          <w:color w:val="auto"/>
          <w:kern w:val="2"/>
          <w:sz w:val="24"/>
          <w:szCs w:val="24"/>
        </w:rPr>
        <w:t>日13点30分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5EE1CE99">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17BFB57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 xml:space="preserve">XJCG[2025]016  </w:t>
      </w:r>
    </w:p>
    <w:p w14:paraId="30A1C065">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古荡街道益乐未来社区数字化设备采购项目</w:t>
      </w:r>
    </w:p>
    <w:p w14:paraId="485EA993">
      <w:pPr>
        <w:widowControl/>
        <w:spacing w:line="360" w:lineRule="auto"/>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rPr>
        <w:t>1405061.00</w:t>
      </w:r>
    </w:p>
    <w:p w14:paraId="729C3FCB">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rPr>
        <w:t>1405061.00</w:t>
      </w:r>
    </w:p>
    <w:p w14:paraId="6F485551">
      <w:pPr>
        <w:pStyle w:val="6"/>
        <w:snapToGrid/>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color w:val="auto"/>
          <w:sz w:val="24"/>
          <w:szCs w:val="24"/>
        </w:rPr>
        <w:t>古荡街道益乐未来社区数字化设备采购项目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44FDE6F5">
      <w:pPr>
        <w:spacing w:line="360" w:lineRule="auto"/>
        <w:ind w:firstLine="482" w:firstLineChars="200"/>
        <w:outlineLvl w:val="2"/>
        <w:rPr>
          <w:rFonts w:hint="eastAsia" w:ascii="仿宋" w:hAnsi="仿宋" w:eastAsia="仿宋" w:cs="仿宋"/>
          <w:sz w:val="24"/>
        </w:rPr>
      </w:pPr>
      <w:r>
        <w:rPr>
          <w:rFonts w:hint="eastAsia" w:ascii="仿宋" w:hAnsi="仿宋" w:eastAsia="仿宋" w:cs="仿宋"/>
          <w:b/>
          <w:sz w:val="24"/>
        </w:rPr>
        <w:t>合同履约期限：</w:t>
      </w:r>
      <w:r>
        <w:rPr>
          <w:rFonts w:hint="eastAsia" w:ascii="仿宋" w:hAnsi="仿宋" w:eastAsia="仿宋" w:cs="仿宋"/>
          <w:snapToGrid w:val="0"/>
          <w:kern w:val="28"/>
          <w:sz w:val="24"/>
        </w:rPr>
        <w:t xml:space="preserve">签订合同后30日历天内交付所有产品（完成到货、安装、调试）。 </w:t>
      </w:r>
    </w:p>
    <w:p w14:paraId="5B921972">
      <w:pPr>
        <w:pStyle w:val="6"/>
        <w:snapToGrid/>
        <w:spacing w:line="360" w:lineRule="auto"/>
        <w:ind w:firstLine="480"/>
        <w:rPr>
          <w:rFonts w:hint="eastAsia" w:ascii="仿宋" w:hAnsi="仿宋" w:eastAsia="仿宋" w:cs="仿宋"/>
          <w:color w:val="auto"/>
          <w:kern w:val="0"/>
          <w:sz w:val="24"/>
          <w:szCs w:val="24"/>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w:char="F0FE"/>
          </w:r>
        </w:sdtContent>
      </w:sdt>
      <w:r>
        <w:rPr>
          <w:rFonts w:hint="eastAsia" w:ascii="仿宋" w:hAnsi="仿宋" w:eastAsia="仿宋" w:cs="仿宋"/>
          <w:b/>
          <w:color w:val="auto"/>
          <w:sz w:val="24"/>
          <w:szCs w:val="24"/>
        </w:rPr>
        <w:t>是</w:t>
      </w:r>
      <w:r>
        <w:rPr>
          <w:rFonts w:hint="eastAsia" w:ascii="仿宋" w:hAnsi="仿宋" w:eastAsia="仿宋" w:cs="仿宋"/>
          <w:b/>
          <w:snapToGrid/>
          <w:color w:val="auto"/>
          <w:kern w:val="2"/>
          <w:sz w:val="24"/>
          <w:szCs w:val="24"/>
        </w:rPr>
        <w:t>；</w:t>
      </w:r>
      <w:sdt>
        <w:sdtPr>
          <w:rPr>
            <w:rFonts w:hint="eastAsia" w:ascii="仿宋" w:hAnsi="仿宋" w:eastAsia="仿宋" w:cs="仿宋"/>
            <w:color w:val="auto"/>
            <w:kern w:val="0"/>
            <w:sz w:val="24"/>
            <w:szCs w:val="24"/>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14:paraId="0EE71F75">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53AE7457">
      <w:pPr>
        <w:spacing w:line="360" w:lineRule="auto"/>
        <w:ind w:firstLine="480"/>
        <w:rPr>
          <w:rFonts w:hint="eastAsia"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66B20738">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 xml:space="preserve">    2.</w:t>
      </w:r>
      <w:r>
        <w:rPr>
          <w:rFonts w:hint="eastAsia" w:ascii="仿宋" w:hAnsi="仿宋" w:eastAsia="仿宋" w:cs="仿宋"/>
          <w:sz w:val="24"/>
        </w:rPr>
        <w:t xml:space="preserve"> </w:t>
      </w:r>
      <w:r>
        <w:rPr>
          <w:rFonts w:hint="eastAsia" w:ascii="仿宋" w:hAnsi="仿宋" w:eastAsia="仿宋" w:cs="仿宋"/>
          <w:snapToGrid w:val="0"/>
          <w:kern w:val="28"/>
          <w:sz w:val="24"/>
        </w:rPr>
        <w:t>以联合体形式投标的，提供联合协议(本项目不接受联合体投标或者投标人不以联合体形式投标的，则不需要提供) ；</w:t>
      </w:r>
    </w:p>
    <w:p w14:paraId="56CBD279">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3.落实政府采购政策需满足的资格要求：</w:t>
      </w:r>
    </w:p>
    <w:p w14:paraId="645651B5">
      <w:pPr>
        <w:spacing w:line="360" w:lineRule="auto"/>
        <w:ind w:firstLine="480" w:firstLineChars="200"/>
        <w:rPr>
          <w:rFonts w:hint="eastAsia" w:ascii="仿宋" w:hAnsi="仿宋" w:eastAsia="仿宋" w:cs="仿宋"/>
          <w:sz w:val="24"/>
        </w:rPr>
      </w:pPr>
      <w:sdt>
        <w:sdtPr>
          <w:rPr>
            <w:rFonts w:hint="eastAsia" w:ascii="宋体" w:hAnsi="宋体" w:cs="宋体"/>
            <w:kern w:val="0"/>
            <w:sz w:val="24"/>
          </w:rPr>
          <w:id w:val="1474595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仿宋" w:hAnsi="仿宋" w:eastAsia="仿宋" w:cs="仿宋"/>
          <w:sz w:val="24"/>
        </w:rPr>
        <w:t>无</w:t>
      </w:r>
      <w:r>
        <w:rPr>
          <w:rFonts w:hint="eastAsia" w:ascii="仿宋" w:hAnsi="仿宋" w:eastAsia="仿宋" w:cs="仿宋"/>
          <w:snapToGrid w:val="0"/>
          <w:kern w:val="28"/>
          <w:sz w:val="24"/>
        </w:rPr>
        <w:t>（注：不得限制大中型企业与小微企业组成联合体参与投标）</w:t>
      </w:r>
      <w:r>
        <w:rPr>
          <w:rFonts w:hint="eastAsia" w:ascii="仿宋" w:hAnsi="仿宋" w:eastAsia="仿宋" w:cs="仿宋"/>
          <w:sz w:val="24"/>
        </w:rPr>
        <w:t>；</w:t>
      </w:r>
    </w:p>
    <w:p w14:paraId="5E898038">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5C08BAA9">
      <w:pPr>
        <w:spacing w:line="360" w:lineRule="auto"/>
        <w:ind w:firstLine="897" w:firstLineChars="374"/>
        <w:rPr>
          <w:rFonts w:hint="eastAsia" w:ascii="仿宋" w:hAnsi="仿宋" w:eastAsia="仿宋" w:cs="仿宋"/>
          <w:sz w:val="24"/>
          <w:u w:val="single"/>
        </w:rPr>
      </w:pPr>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货物全部由符合政策要求的中小企业制造，提供中小企业声明函；</w:t>
      </w:r>
    </w:p>
    <w:p w14:paraId="55EDC8D3">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15260493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14:paraId="1E3E21EB">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bookmarkStart w:id="12" w:name="_Hlk101132524"/>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50A7F0FD">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55D4F1BA">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654A41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CF8393">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6FF788D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27</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064AD79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003C6F3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2983DB9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28BE954">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C83099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27</w:t>
      </w:r>
      <w:r>
        <w:rPr>
          <w:rFonts w:hint="eastAsia" w:ascii="仿宋" w:hAnsi="仿宋" w:eastAsia="仿宋" w:cs="仿宋"/>
          <w:sz w:val="24"/>
          <w:u w:val="single"/>
        </w:rPr>
        <w:t>日13点30分00秒</w:t>
      </w:r>
      <w:r>
        <w:rPr>
          <w:rFonts w:hint="eastAsia" w:ascii="仿宋" w:hAnsi="仿宋" w:eastAsia="仿宋" w:cs="仿宋"/>
          <w:sz w:val="24"/>
        </w:rPr>
        <w:t>（北京时间）</w:t>
      </w:r>
    </w:p>
    <w:p w14:paraId="1A13CA0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043A8F7E">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27</w:t>
      </w:r>
      <w:r>
        <w:rPr>
          <w:rFonts w:hint="eastAsia" w:ascii="仿宋" w:hAnsi="仿宋" w:eastAsia="仿宋" w:cs="仿宋"/>
          <w:sz w:val="24"/>
          <w:u w:val="single"/>
        </w:rPr>
        <w:t>日13点30分00秒</w:t>
      </w:r>
    </w:p>
    <w:p w14:paraId="559F8E8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652C460E">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6E8885F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068735E3">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0C2AF5F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72A0C6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2A6378">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36D833">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10DBB0">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4C8F3DC">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6C4021C0">
      <w:pPr>
        <w:spacing w:line="360" w:lineRule="auto"/>
        <w:rPr>
          <w:rFonts w:hint="eastAsia" w:ascii="仿宋" w:hAnsi="仿宋" w:eastAsia="仿宋" w:cs="仿宋"/>
          <w:sz w:val="24"/>
        </w:rPr>
      </w:pPr>
      <w:r>
        <w:rPr>
          <w:rFonts w:hint="eastAsia" w:ascii="仿宋" w:hAnsi="仿宋" w:eastAsia="仿宋" w:cs="仿宋"/>
          <w:sz w:val="24"/>
        </w:rPr>
        <w:t xml:space="preserve">    名    称：杭州市西湖区人民政府古荡街道办事处</w:t>
      </w:r>
    </w:p>
    <w:p w14:paraId="735BB2FD">
      <w:pPr>
        <w:spacing w:line="360" w:lineRule="auto"/>
        <w:rPr>
          <w:rFonts w:hint="eastAsia" w:ascii="仿宋" w:hAnsi="仿宋" w:eastAsia="仿宋" w:cs="仿宋"/>
          <w:sz w:val="24"/>
        </w:rPr>
      </w:pPr>
      <w:r>
        <w:rPr>
          <w:rFonts w:hint="eastAsia" w:ascii="仿宋" w:hAnsi="仿宋" w:eastAsia="仿宋" w:cs="仿宋"/>
          <w:sz w:val="24"/>
        </w:rPr>
        <w:t xml:space="preserve">    地    址：杭州市西湖区文三西路2号       </w:t>
      </w:r>
    </w:p>
    <w:p w14:paraId="1FEE9803">
      <w:pPr>
        <w:spacing w:line="360" w:lineRule="auto"/>
        <w:ind w:firstLine="480"/>
        <w:rPr>
          <w:rFonts w:hint="eastAsia" w:ascii="仿宋" w:hAnsi="仿宋" w:eastAsia="仿宋" w:cs="仿宋"/>
          <w:sz w:val="24"/>
        </w:rPr>
      </w:pPr>
      <w:r>
        <w:rPr>
          <w:rFonts w:hint="eastAsia" w:ascii="仿宋" w:hAnsi="仿宋" w:eastAsia="仿宋" w:cs="仿宋"/>
          <w:sz w:val="24"/>
        </w:rPr>
        <w:t>传    真： /</w:t>
      </w:r>
    </w:p>
    <w:p w14:paraId="1F4A678F">
      <w:pPr>
        <w:spacing w:line="360" w:lineRule="auto"/>
        <w:ind w:firstLine="48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eastAsia="zh-CN"/>
        </w:rPr>
        <w:t>郭佳</w:t>
      </w:r>
      <w:r>
        <w:rPr>
          <w:rFonts w:hint="eastAsia" w:ascii="仿宋" w:hAnsi="仿宋" w:eastAsia="仿宋" w:cs="仿宋"/>
          <w:sz w:val="24"/>
        </w:rPr>
        <w:t xml:space="preserve">   </w:t>
      </w:r>
    </w:p>
    <w:p w14:paraId="0473A2D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项目联系方式（询问）：0571-89512902 </w:t>
      </w:r>
    </w:p>
    <w:p w14:paraId="633A7C99">
      <w:pPr>
        <w:spacing w:line="360" w:lineRule="auto"/>
        <w:rPr>
          <w:rFonts w:hint="eastAsia" w:ascii="仿宋" w:hAnsi="仿宋" w:eastAsia="仿宋" w:cs="仿宋"/>
          <w:sz w:val="24"/>
        </w:rPr>
      </w:pPr>
      <w:r>
        <w:rPr>
          <w:rFonts w:hint="eastAsia" w:ascii="仿宋" w:hAnsi="仿宋" w:eastAsia="仿宋" w:cs="仿宋"/>
          <w:sz w:val="24"/>
        </w:rPr>
        <w:t xml:space="preserve">    质疑联系人：汪琴 </w:t>
      </w:r>
    </w:p>
    <w:p w14:paraId="55CAF4C3">
      <w:pPr>
        <w:spacing w:line="360" w:lineRule="auto"/>
        <w:rPr>
          <w:rFonts w:hint="eastAsia" w:ascii="仿宋" w:hAnsi="仿宋" w:eastAsia="仿宋" w:cs="仿宋"/>
          <w:sz w:val="24"/>
        </w:rPr>
      </w:pPr>
      <w:r>
        <w:rPr>
          <w:rFonts w:hint="eastAsia" w:ascii="仿宋" w:hAnsi="仿宋" w:eastAsia="仿宋" w:cs="仿宋"/>
          <w:sz w:val="24"/>
        </w:rPr>
        <w:t xml:space="preserve">    质疑联系方式：0571-85024413 </w:t>
      </w:r>
    </w:p>
    <w:p w14:paraId="661CCE5B">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7A255A0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称：浙江西建工程管理有限公司            </w:t>
      </w:r>
    </w:p>
    <w:p w14:paraId="05FB26F2">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址：杭州市西湖区教工路199号保亭综合楼6楼</w:t>
      </w:r>
    </w:p>
    <w:p w14:paraId="0F11BD27">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36922D3A">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项目联系人（询问）：徐升</w:t>
      </w:r>
    </w:p>
    <w:p w14:paraId="20DDDC6B">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项目联系方式（询问）：13757122090</w:t>
      </w:r>
    </w:p>
    <w:p w14:paraId="7A5DC03F">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质疑联系人：毛静</w:t>
      </w:r>
    </w:p>
    <w:p w14:paraId="79A526BF">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质疑联系方式：</w:t>
      </w:r>
      <w:r>
        <w:rPr>
          <w:rFonts w:hint="eastAsia" w:ascii="仿宋" w:hAnsi="仿宋" w:eastAsia="仿宋" w:cs="仿宋"/>
          <w:sz w:val="24"/>
        </w:rPr>
        <w:t>13675832615</w:t>
      </w:r>
    </w:p>
    <w:p w14:paraId="4FCC62F3">
      <w:pPr>
        <w:spacing w:line="360" w:lineRule="auto"/>
        <w:rPr>
          <w:rFonts w:hint="eastAsia" w:ascii="仿宋" w:hAnsi="仿宋" w:eastAsia="仿宋" w:cs="仿宋"/>
          <w:sz w:val="24"/>
        </w:rPr>
      </w:pPr>
      <w:r>
        <w:rPr>
          <w:rFonts w:hint="eastAsia" w:ascii="仿宋" w:hAnsi="仿宋" w:eastAsia="仿宋" w:cs="仿宋"/>
          <w:sz w:val="24"/>
        </w:rPr>
        <w:t xml:space="preserve">    3. 同级政府采购监督管理部门            </w:t>
      </w:r>
    </w:p>
    <w:p w14:paraId="6EFCDDF7">
      <w:pPr>
        <w:spacing w:line="360" w:lineRule="auto"/>
        <w:rPr>
          <w:rFonts w:hint="eastAsia" w:ascii="仿宋" w:hAnsi="仿宋" w:eastAsia="仿宋" w:cs="仿宋"/>
          <w:sz w:val="24"/>
        </w:rPr>
      </w:pPr>
      <w:r>
        <w:rPr>
          <w:rFonts w:hint="eastAsia" w:ascii="仿宋" w:hAnsi="仿宋" w:eastAsia="仿宋" w:cs="仿宋"/>
          <w:sz w:val="24"/>
        </w:rPr>
        <w:t xml:space="preserve">    名  称：杭州市西湖区财政局、浙江省政府采购行政裁决服务中心（杭州）</w:t>
      </w:r>
    </w:p>
    <w:p w14:paraId="75DC36D3">
      <w:pPr>
        <w:pStyle w:val="4"/>
        <w:tabs>
          <w:tab w:val="left" w:pos="1110"/>
        </w:tabs>
        <w:ind w:left="0" w:firstLine="480" w:firstLineChars="200"/>
        <w:rPr>
          <w:rFonts w:hint="eastAsia" w:ascii="仿宋" w:eastAsia="仿宋" w:cs="仿宋"/>
          <w:b w:val="0"/>
          <w:bCs w:val="0"/>
          <w:sz w:val="24"/>
          <w:szCs w:val="24"/>
        </w:rPr>
      </w:pPr>
      <w:r>
        <w:rPr>
          <w:rFonts w:hint="eastAsia" w:ascii="仿宋" w:eastAsia="仿宋" w:cs="仿宋"/>
          <w:b w:val="0"/>
          <w:bCs w:val="0"/>
          <w:sz w:val="24"/>
          <w:szCs w:val="24"/>
        </w:rPr>
        <w:t>地址：杭州市上城区清泰街549号城建综合大楼11楼（快递仅限ems或顺丰）</w:t>
      </w:r>
    </w:p>
    <w:p w14:paraId="1C3044A6">
      <w:pPr>
        <w:pStyle w:val="4"/>
        <w:tabs>
          <w:tab w:val="left" w:pos="1110"/>
        </w:tabs>
        <w:ind w:left="0" w:firstLine="480" w:firstLineChars="200"/>
        <w:rPr>
          <w:rFonts w:hint="eastAsia" w:ascii="仿宋" w:eastAsia="仿宋" w:cs="仿宋"/>
          <w:b w:val="0"/>
          <w:bCs w:val="0"/>
          <w:sz w:val="24"/>
          <w:szCs w:val="24"/>
        </w:rPr>
      </w:pPr>
      <w:r>
        <w:rPr>
          <w:rFonts w:hint="eastAsia" w:ascii="仿宋" w:eastAsia="仿宋" w:cs="仿宋"/>
          <w:b w:val="0"/>
          <w:bCs w:val="0"/>
          <w:sz w:val="24"/>
          <w:szCs w:val="24"/>
        </w:rPr>
        <w:t>传真：/</w:t>
      </w:r>
    </w:p>
    <w:p w14:paraId="02C661DC">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联系人：朱女士/王女士</w:t>
      </w:r>
    </w:p>
    <w:p w14:paraId="0FA4E853">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监督投诉电话：0571-87227671,0571-87800218</w:t>
      </w:r>
      <w:r>
        <w:rPr>
          <w:rFonts w:hint="eastAsia" w:ascii="仿宋" w:hAnsi="仿宋" w:eastAsia="仿宋" w:cs="仿宋"/>
          <w:sz w:val="24"/>
        </w:rPr>
        <w:t xml:space="preserve">  </w:t>
      </w:r>
    </w:p>
    <w:p w14:paraId="447182DC">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51B60012">
      <w:pPr>
        <w:spacing w:line="360" w:lineRule="auto"/>
        <w:ind w:firstLine="480" w:firstLineChars="200"/>
        <w:rPr>
          <w:rFonts w:hint="eastAsia" w:ascii="仿宋" w:hAnsi="仿宋" w:eastAsia="仿宋" w:cs="仿宋"/>
          <w:snapToGrid w:val="0"/>
          <w:sz w:val="24"/>
        </w:rPr>
      </w:pPr>
      <w:r>
        <w:rPr>
          <w:rFonts w:hint="eastAsia" w:ascii="仿宋" w:hAnsi="仿宋" w:eastAsia="仿宋" w:cs="仿宋"/>
          <w:sz w:val="24"/>
        </w:rPr>
        <w:t>CA问题联系电话（人工）：汇信CA 400-888-4636；天谷CA 400-087-8198。</w:t>
      </w:r>
    </w:p>
    <w:p w14:paraId="4E863EB0">
      <w:pPr>
        <w:adjustRightInd/>
        <w:spacing w:line="360" w:lineRule="auto"/>
        <w:jc w:val="center"/>
        <w:outlineLvl w:val="0"/>
        <w:rPr>
          <w:rFonts w:ascii="仿宋" w:hAnsi="仿宋" w:eastAsia="仿宋" w:cs="仿宋"/>
          <w:b/>
          <w:sz w:val="24"/>
        </w:rPr>
      </w:pPr>
    </w:p>
    <w:p w14:paraId="4E273CD2">
      <w:pPr>
        <w:adjustRightInd/>
        <w:spacing w:line="360" w:lineRule="auto"/>
        <w:jc w:val="center"/>
        <w:outlineLvl w:val="0"/>
        <w:rPr>
          <w:rFonts w:ascii="仿宋" w:hAnsi="仿宋" w:eastAsia="仿宋" w:cs="仿宋"/>
          <w:b/>
          <w:sz w:val="24"/>
        </w:rPr>
      </w:pPr>
    </w:p>
    <w:p w14:paraId="27438039">
      <w:pPr>
        <w:adjustRightInd/>
        <w:spacing w:line="360" w:lineRule="auto"/>
        <w:jc w:val="center"/>
        <w:outlineLvl w:val="0"/>
        <w:rPr>
          <w:rFonts w:ascii="仿宋" w:hAnsi="仿宋" w:eastAsia="仿宋" w:cs="仿宋"/>
          <w:b/>
          <w:sz w:val="24"/>
        </w:rPr>
      </w:pPr>
    </w:p>
    <w:p w14:paraId="4356790C">
      <w:pPr>
        <w:adjustRightInd/>
        <w:spacing w:line="360" w:lineRule="auto"/>
        <w:jc w:val="center"/>
        <w:outlineLvl w:val="0"/>
        <w:rPr>
          <w:rFonts w:ascii="仿宋" w:hAnsi="仿宋" w:eastAsia="仿宋" w:cs="仿宋"/>
          <w:b/>
          <w:sz w:val="24"/>
        </w:rPr>
      </w:pPr>
    </w:p>
    <w:p w14:paraId="18E029BA">
      <w:pPr>
        <w:adjustRightInd/>
        <w:spacing w:line="360" w:lineRule="auto"/>
        <w:jc w:val="center"/>
        <w:outlineLvl w:val="0"/>
        <w:rPr>
          <w:rFonts w:ascii="仿宋" w:hAnsi="仿宋" w:eastAsia="仿宋" w:cs="仿宋"/>
          <w:b/>
          <w:sz w:val="24"/>
        </w:rPr>
      </w:pPr>
    </w:p>
    <w:p w14:paraId="20302480">
      <w:pPr>
        <w:adjustRightInd/>
        <w:spacing w:line="360" w:lineRule="auto"/>
        <w:jc w:val="center"/>
        <w:outlineLvl w:val="0"/>
        <w:rPr>
          <w:rFonts w:ascii="仿宋" w:hAnsi="仿宋" w:eastAsia="仿宋" w:cs="仿宋"/>
          <w:b/>
          <w:sz w:val="24"/>
        </w:rPr>
      </w:pPr>
    </w:p>
    <w:p w14:paraId="6269F17E">
      <w:pPr>
        <w:adjustRightInd/>
        <w:spacing w:line="360" w:lineRule="auto"/>
        <w:jc w:val="center"/>
        <w:outlineLvl w:val="0"/>
        <w:rPr>
          <w:rFonts w:ascii="仿宋" w:hAnsi="仿宋" w:eastAsia="仿宋" w:cs="仿宋"/>
          <w:b/>
          <w:sz w:val="24"/>
        </w:rPr>
      </w:pPr>
    </w:p>
    <w:p w14:paraId="7945E126">
      <w:pPr>
        <w:adjustRightInd/>
        <w:spacing w:line="360" w:lineRule="auto"/>
        <w:jc w:val="center"/>
        <w:outlineLvl w:val="0"/>
        <w:rPr>
          <w:rFonts w:ascii="仿宋" w:hAnsi="仿宋" w:eastAsia="仿宋" w:cs="仿宋"/>
          <w:b/>
          <w:sz w:val="24"/>
        </w:rPr>
      </w:pPr>
    </w:p>
    <w:p w14:paraId="63F6C037">
      <w:pPr>
        <w:adjustRightInd/>
        <w:spacing w:line="360" w:lineRule="auto"/>
        <w:jc w:val="center"/>
        <w:outlineLvl w:val="0"/>
        <w:rPr>
          <w:rFonts w:ascii="仿宋" w:hAnsi="仿宋" w:eastAsia="仿宋" w:cs="仿宋"/>
          <w:b/>
          <w:sz w:val="24"/>
        </w:rPr>
      </w:pPr>
    </w:p>
    <w:p w14:paraId="7E20A969">
      <w:pPr>
        <w:adjustRightInd/>
        <w:spacing w:line="360" w:lineRule="auto"/>
        <w:jc w:val="center"/>
        <w:outlineLvl w:val="0"/>
        <w:rPr>
          <w:rFonts w:ascii="仿宋" w:hAnsi="仿宋" w:eastAsia="仿宋" w:cs="仿宋"/>
          <w:b/>
          <w:sz w:val="24"/>
        </w:rPr>
      </w:pPr>
    </w:p>
    <w:p w14:paraId="747A3E0A">
      <w:pPr>
        <w:adjustRightInd/>
        <w:spacing w:line="360" w:lineRule="auto"/>
        <w:jc w:val="center"/>
        <w:outlineLvl w:val="0"/>
        <w:rPr>
          <w:rFonts w:ascii="仿宋" w:hAnsi="仿宋" w:eastAsia="仿宋" w:cs="仿宋"/>
          <w:b/>
          <w:sz w:val="24"/>
        </w:rPr>
      </w:pPr>
    </w:p>
    <w:p w14:paraId="08D8796D">
      <w:pPr>
        <w:adjustRightInd/>
        <w:spacing w:line="360" w:lineRule="auto"/>
        <w:jc w:val="center"/>
        <w:outlineLvl w:val="0"/>
        <w:rPr>
          <w:rFonts w:ascii="仿宋" w:hAnsi="仿宋" w:eastAsia="仿宋" w:cs="仿宋"/>
          <w:b/>
          <w:sz w:val="24"/>
        </w:rPr>
      </w:pPr>
    </w:p>
    <w:p w14:paraId="4E0D12C6">
      <w:pPr>
        <w:adjustRightInd/>
        <w:spacing w:line="360" w:lineRule="auto"/>
        <w:jc w:val="center"/>
        <w:outlineLvl w:val="0"/>
        <w:rPr>
          <w:rFonts w:ascii="仿宋" w:hAnsi="仿宋" w:eastAsia="仿宋" w:cs="仿宋"/>
          <w:b/>
          <w:sz w:val="24"/>
        </w:rPr>
      </w:pPr>
    </w:p>
    <w:p w14:paraId="24D99666">
      <w:pPr>
        <w:adjustRightInd/>
        <w:spacing w:line="360" w:lineRule="auto"/>
        <w:jc w:val="center"/>
        <w:outlineLvl w:val="0"/>
        <w:rPr>
          <w:rFonts w:ascii="仿宋" w:hAnsi="仿宋" w:eastAsia="仿宋" w:cs="仿宋"/>
          <w:b/>
          <w:sz w:val="24"/>
        </w:rPr>
      </w:pPr>
    </w:p>
    <w:p w14:paraId="18C6FF64">
      <w:pPr>
        <w:adjustRightInd/>
        <w:spacing w:line="360" w:lineRule="auto"/>
        <w:jc w:val="center"/>
        <w:outlineLvl w:val="0"/>
        <w:rPr>
          <w:rFonts w:ascii="仿宋" w:hAnsi="仿宋" w:eastAsia="仿宋" w:cs="仿宋"/>
          <w:b/>
          <w:sz w:val="24"/>
        </w:rPr>
      </w:pPr>
    </w:p>
    <w:p w14:paraId="3136A92E">
      <w:pPr>
        <w:adjustRightInd/>
        <w:spacing w:line="360" w:lineRule="auto"/>
        <w:jc w:val="center"/>
        <w:outlineLvl w:val="0"/>
        <w:rPr>
          <w:rFonts w:ascii="仿宋" w:hAnsi="仿宋" w:eastAsia="仿宋" w:cs="仿宋"/>
          <w:b/>
          <w:sz w:val="24"/>
        </w:rPr>
      </w:pPr>
    </w:p>
    <w:p w14:paraId="72DBC4CB">
      <w:pPr>
        <w:adjustRightInd/>
        <w:spacing w:line="360" w:lineRule="auto"/>
        <w:jc w:val="center"/>
        <w:outlineLvl w:val="0"/>
        <w:rPr>
          <w:rFonts w:ascii="仿宋" w:hAnsi="仿宋" w:eastAsia="仿宋" w:cs="仿宋"/>
          <w:b/>
          <w:sz w:val="24"/>
        </w:rPr>
      </w:pPr>
    </w:p>
    <w:p w14:paraId="1242EB42">
      <w:pPr>
        <w:adjustRightInd/>
        <w:spacing w:line="360" w:lineRule="auto"/>
        <w:jc w:val="center"/>
        <w:outlineLvl w:val="0"/>
        <w:rPr>
          <w:rFonts w:ascii="仿宋" w:hAnsi="仿宋" w:eastAsia="仿宋" w:cs="仿宋"/>
          <w:b/>
          <w:sz w:val="24"/>
        </w:rPr>
      </w:pPr>
    </w:p>
    <w:p w14:paraId="5F4257C3">
      <w:pPr>
        <w:adjustRightInd/>
        <w:spacing w:line="360" w:lineRule="auto"/>
        <w:jc w:val="center"/>
        <w:outlineLvl w:val="0"/>
        <w:rPr>
          <w:rFonts w:ascii="仿宋" w:hAnsi="仿宋" w:eastAsia="仿宋" w:cs="仿宋"/>
          <w:b/>
          <w:sz w:val="24"/>
        </w:rPr>
      </w:pPr>
    </w:p>
    <w:p w14:paraId="66054289">
      <w:pPr>
        <w:adjustRightInd/>
        <w:spacing w:line="360" w:lineRule="auto"/>
        <w:jc w:val="center"/>
        <w:outlineLvl w:val="0"/>
        <w:rPr>
          <w:rFonts w:ascii="仿宋" w:hAnsi="仿宋" w:eastAsia="仿宋" w:cs="仿宋"/>
          <w:b/>
          <w:sz w:val="24"/>
        </w:rPr>
      </w:pPr>
    </w:p>
    <w:p w14:paraId="297048B3">
      <w:pPr>
        <w:adjustRightInd/>
        <w:spacing w:line="360" w:lineRule="auto"/>
        <w:jc w:val="center"/>
        <w:outlineLvl w:val="0"/>
        <w:rPr>
          <w:rFonts w:ascii="仿宋" w:hAnsi="仿宋" w:eastAsia="仿宋" w:cs="仿宋"/>
          <w:b/>
          <w:sz w:val="24"/>
        </w:rPr>
      </w:pPr>
    </w:p>
    <w:p w14:paraId="02141E76">
      <w:pPr>
        <w:adjustRightInd/>
        <w:spacing w:line="360" w:lineRule="auto"/>
        <w:jc w:val="center"/>
        <w:outlineLvl w:val="0"/>
        <w:rPr>
          <w:rFonts w:ascii="仿宋" w:hAnsi="仿宋" w:eastAsia="仿宋" w:cs="仿宋"/>
          <w:b/>
          <w:sz w:val="24"/>
        </w:rPr>
      </w:pPr>
    </w:p>
    <w:p w14:paraId="5813CD73">
      <w:pPr>
        <w:adjustRightInd/>
        <w:spacing w:line="360" w:lineRule="auto"/>
        <w:jc w:val="center"/>
        <w:outlineLvl w:val="0"/>
        <w:rPr>
          <w:rFonts w:ascii="仿宋" w:hAnsi="仿宋" w:eastAsia="仿宋" w:cs="仿宋"/>
          <w:b/>
          <w:sz w:val="24"/>
        </w:rPr>
      </w:pPr>
    </w:p>
    <w:p w14:paraId="260F29D2">
      <w:pPr>
        <w:adjustRightInd/>
        <w:spacing w:line="360" w:lineRule="auto"/>
        <w:jc w:val="center"/>
        <w:outlineLvl w:val="0"/>
        <w:rPr>
          <w:rFonts w:ascii="仿宋" w:hAnsi="仿宋" w:eastAsia="仿宋" w:cs="仿宋"/>
          <w:b/>
          <w:sz w:val="24"/>
        </w:rPr>
      </w:pPr>
    </w:p>
    <w:p w14:paraId="3675B654">
      <w:pPr>
        <w:adjustRightInd/>
        <w:spacing w:line="360" w:lineRule="auto"/>
        <w:jc w:val="center"/>
        <w:outlineLvl w:val="0"/>
        <w:rPr>
          <w:rFonts w:ascii="仿宋" w:hAnsi="仿宋" w:eastAsia="仿宋" w:cs="仿宋"/>
          <w:b/>
          <w:sz w:val="24"/>
        </w:rPr>
      </w:pPr>
    </w:p>
    <w:p w14:paraId="2BB9C224">
      <w:pPr>
        <w:adjustRightInd/>
        <w:spacing w:line="360" w:lineRule="auto"/>
        <w:jc w:val="center"/>
        <w:outlineLvl w:val="0"/>
        <w:rPr>
          <w:rFonts w:ascii="仿宋" w:hAnsi="仿宋" w:eastAsia="仿宋" w:cs="仿宋"/>
          <w:b/>
          <w:sz w:val="24"/>
        </w:rPr>
      </w:pPr>
    </w:p>
    <w:p w14:paraId="59D366AD">
      <w:pPr>
        <w:adjustRightInd/>
        <w:spacing w:line="360" w:lineRule="auto"/>
        <w:jc w:val="center"/>
        <w:outlineLvl w:val="0"/>
        <w:rPr>
          <w:rFonts w:ascii="仿宋" w:hAnsi="仿宋" w:eastAsia="仿宋" w:cs="仿宋"/>
          <w:b/>
          <w:sz w:val="24"/>
        </w:rPr>
      </w:pPr>
    </w:p>
    <w:p w14:paraId="6E57452F">
      <w:pPr>
        <w:adjustRightInd/>
        <w:spacing w:line="360" w:lineRule="auto"/>
        <w:jc w:val="center"/>
        <w:outlineLvl w:val="0"/>
        <w:rPr>
          <w:rFonts w:ascii="仿宋" w:hAnsi="仿宋" w:eastAsia="仿宋" w:cs="仿宋"/>
          <w:b/>
          <w:sz w:val="24"/>
        </w:rPr>
      </w:pPr>
    </w:p>
    <w:p w14:paraId="72B4ACC9">
      <w:pPr>
        <w:adjustRightInd/>
        <w:spacing w:line="360" w:lineRule="auto"/>
        <w:jc w:val="center"/>
        <w:outlineLvl w:val="0"/>
        <w:rPr>
          <w:rFonts w:ascii="仿宋" w:hAnsi="仿宋" w:eastAsia="仿宋" w:cs="仿宋"/>
          <w:b/>
          <w:sz w:val="24"/>
        </w:rPr>
      </w:pPr>
    </w:p>
    <w:p w14:paraId="4E2D9DB0">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第二部分</w:t>
      </w:r>
      <w:bookmarkEnd w:id="8"/>
      <w:r>
        <w:rPr>
          <w:rFonts w:hint="eastAsia" w:ascii="仿宋" w:hAnsi="仿宋" w:eastAsia="仿宋" w:cs="仿宋"/>
          <w:b/>
          <w:sz w:val="24"/>
        </w:rPr>
        <w:t xml:space="preserve"> 投标人须知</w:t>
      </w:r>
      <w:bookmarkEnd w:id="9"/>
    </w:p>
    <w:p w14:paraId="47073909">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D56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23EEC6">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C8C2056">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1473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4940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8B95B4B">
            <w:pPr>
              <w:snapToGrid w:val="0"/>
              <w:spacing w:line="360" w:lineRule="auto"/>
              <w:jc w:val="center"/>
              <w:rPr>
                <w:rFonts w:hint="eastAsia" w:ascii="仿宋" w:hAnsi="仿宋" w:eastAsia="仿宋" w:cs="仿宋"/>
                <w:sz w:val="24"/>
              </w:rPr>
            </w:pPr>
          </w:p>
          <w:p w14:paraId="49EFF9CD">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64F1819">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5C3CC3">
            <w:pPr>
              <w:spacing w:line="360" w:lineRule="auto"/>
              <w:rPr>
                <w:rFonts w:hint="eastAsia" w:ascii="仿宋" w:hAnsi="仿宋" w:eastAsia="仿宋" w:cs="仿宋"/>
                <w:sz w:val="24"/>
              </w:rPr>
            </w:pP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摄像机、防火墙 </w:t>
            </w:r>
            <w:r>
              <w:rPr>
                <w:rFonts w:hint="eastAsia" w:ascii="仿宋" w:hAnsi="仿宋" w:eastAsia="仿宋" w:cs="仿宋"/>
                <w:sz w:val="24"/>
              </w:rPr>
              <w:t>。</w:t>
            </w:r>
          </w:p>
        </w:tc>
      </w:tr>
      <w:tr w14:paraId="7A226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250DA9">
            <w:pPr>
              <w:snapToGrid w:val="0"/>
              <w:spacing w:line="360" w:lineRule="auto"/>
              <w:jc w:val="center"/>
              <w:rPr>
                <w:rFonts w:hint="eastAsia" w:ascii="仿宋" w:hAnsi="仿宋" w:eastAsia="仿宋" w:cs="仿宋"/>
                <w:sz w:val="24"/>
              </w:rPr>
            </w:pPr>
          </w:p>
          <w:p w14:paraId="0189C98A">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056F01">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18031D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w:t>
            </w:r>
            <w:r>
              <w:rPr>
                <w:rFonts w:hint="eastAsia" w:ascii="仿宋" w:hAnsi="仿宋" w:eastAsia="仿宋" w:cs="仿宋"/>
                <w:sz w:val="24"/>
                <w:u w:val="single"/>
              </w:rPr>
              <w:t>古荡街道益乐未来社区数字化设备采购项目</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p w14:paraId="3E05A89D">
            <w:pPr>
              <w:pStyle w:val="4"/>
              <w:rPr>
                <w:rFonts w:hint="eastAsia" w:ascii="仿宋" w:eastAsia="仿宋" w:cs="仿宋"/>
                <w:sz w:val="24"/>
                <w:szCs w:val="24"/>
                <w:lang w:val="en-US"/>
              </w:rPr>
            </w:pPr>
            <w:r>
              <w:rPr>
                <w:rFonts w:hint="eastAsia" w:ascii="仿宋" w:eastAsia="仿宋" w:cs="仿宋"/>
                <w:sz w:val="24"/>
                <w:szCs w:val="24"/>
                <w:lang w:val="en-US"/>
              </w:rPr>
              <w:t>……</w:t>
            </w:r>
          </w:p>
        </w:tc>
      </w:tr>
      <w:tr w14:paraId="2DF9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1DFF8A">
            <w:pPr>
              <w:snapToGrid w:val="0"/>
              <w:spacing w:line="360" w:lineRule="auto"/>
              <w:jc w:val="center"/>
              <w:rPr>
                <w:rFonts w:hint="eastAsia" w:ascii="仿宋" w:hAnsi="仿宋" w:eastAsia="仿宋" w:cs="仿宋"/>
                <w:sz w:val="24"/>
              </w:rPr>
            </w:pPr>
          </w:p>
          <w:p w14:paraId="17E11518">
            <w:pPr>
              <w:snapToGrid w:val="0"/>
              <w:spacing w:line="360" w:lineRule="auto"/>
              <w:jc w:val="center"/>
              <w:rPr>
                <w:rFonts w:hint="eastAsia" w:ascii="仿宋" w:hAnsi="仿宋" w:eastAsia="仿宋" w:cs="仿宋"/>
                <w:sz w:val="24"/>
              </w:rPr>
            </w:pPr>
          </w:p>
          <w:p w14:paraId="30F309E5">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6CF574D">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551F42">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5B9CEB3C">
            <w:pPr>
              <w:spacing w:line="360" w:lineRule="auto"/>
              <w:rPr>
                <w:rFonts w:hint="eastAsia" w:ascii="仿宋" w:hAnsi="仿宋" w:eastAsia="仿宋" w:cs="仿宋"/>
                <w:sz w:val="24"/>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40EF3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6C5D76">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B4A4D4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83C60E">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2651ED71">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300EC02C">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0A439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39F1A18">
            <w:pPr>
              <w:snapToGrid w:val="0"/>
              <w:spacing w:line="360" w:lineRule="auto"/>
              <w:jc w:val="center"/>
              <w:rPr>
                <w:rFonts w:hint="eastAsia" w:ascii="仿宋" w:hAnsi="仿宋" w:eastAsia="仿宋" w:cs="仿宋"/>
                <w:sz w:val="24"/>
              </w:rPr>
            </w:pPr>
          </w:p>
          <w:p w14:paraId="79B8C9CE">
            <w:pPr>
              <w:snapToGrid w:val="0"/>
              <w:spacing w:line="360" w:lineRule="auto"/>
              <w:jc w:val="center"/>
              <w:rPr>
                <w:rFonts w:hint="eastAsia" w:ascii="仿宋" w:hAnsi="仿宋" w:eastAsia="仿宋" w:cs="仿宋"/>
                <w:sz w:val="24"/>
              </w:rPr>
            </w:pPr>
          </w:p>
          <w:p w14:paraId="4122E1CA">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3CE942">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D71E1">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5596839A">
            <w:pPr>
              <w:spacing w:line="360" w:lineRule="auto"/>
              <w:rPr>
                <w:rFonts w:hint="eastAsia" w:ascii="仿宋" w:hAnsi="仿宋" w:eastAsia="仿宋" w:cs="仿宋"/>
                <w:sz w:val="24"/>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4A2FA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916A70">
            <w:pPr>
              <w:pStyle w:val="81"/>
              <w:spacing w:line="360" w:lineRule="auto"/>
              <w:ind w:firstLine="0" w:firstLineChars="0"/>
              <w:rPr>
                <w:rFonts w:hint="eastAsia" w:ascii="仿宋" w:hAnsi="仿宋" w:eastAsia="仿宋" w:cs="仿宋"/>
                <w:sz w:val="24"/>
                <w:szCs w:val="24"/>
              </w:rPr>
            </w:pPr>
          </w:p>
          <w:p w14:paraId="2EAD2B7F">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6A74B0">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B5DB4">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26168D19">
            <w:pPr>
              <w:spacing w:line="360" w:lineRule="auto"/>
              <w:rPr>
                <w:rFonts w:hint="eastAsia" w:ascii="仿宋" w:hAnsi="仿宋" w:eastAsia="仿宋" w:cs="仿宋"/>
                <w:b/>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B要求提供，</w:t>
            </w:r>
          </w:p>
        </w:tc>
      </w:tr>
      <w:tr w14:paraId="2F090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623849">
            <w:pPr>
              <w:snapToGrid w:val="0"/>
              <w:spacing w:line="360" w:lineRule="auto"/>
              <w:jc w:val="center"/>
              <w:rPr>
                <w:rFonts w:hint="eastAsia" w:ascii="仿宋" w:hAnsi="仿宋" w:eastAsia="仿宋" w:cs="仿宋"/>
                <w:sz w:val="24"/>
              </w:rPr>
            </w:pPr>
          </w:p>
          <w:p w14:paraId="2D1617CC">
            <w:pPr>
              <w:snapToGrid w:val="0"/>
              <w:spacing w:line="360" w:lineRule="auto"/>
              <w:jc w:val="center"/>
              <w:rPr>
                <w:rFonts w:hint="eastAsia" w:ascii="仿宋" w:hAnsi="仿宋" w:eastAsia="仿宋" w:cs="仿宋"/>
                <w:sz w:val="24"/>
              </w:rPr>
            </w:pPr>
          </w:p>
          <w:p w14:paraId="439BA754">
            <w:pPr>
              <w:snapToGrid w:val="0"/>
              <w:spacing w:line="360" w:lineRule="auto"/>
              <w:jc w:val="center"/>
              <w:rPr>
                <w:rFonts w:hint="eastAsia" w:ascii="仿宋" w:hAnsi="仿宋" w:eastAsia="仿宋" w:cs="仿宋"/>
                <w:sz w:val="24"/>
              </w:rPr>
            </w:pPr>
          </w:p>
          <w:p w14:paraId="456F2086">
            <w:pPr>
              <w:snapToGrid w:val="0"/>
              <w:spacing w:line="360" w:lineRule="auto"/>
              <w:jc w:val="center"/>
              <w:rPr>
                <w:rFonts w:hint="eastAsia" w:ascii="仿宋" w:hAnsi="仿宋" w:eastAsia="仿宋" w:cs="仿宋"/>
                <w:sz w:val="24"/>
              </w:rPr>
            </w:pPr>
          </w:p>
          <w:p w14:paraId="533F9ACE">
            <w:pPr>
              <w:snapToGrid w:val="0"/>
              <w:spacing w:line="360" w:lineRule="auto"/>
              <w:jc w:val="center"/>
              <w:rPr>
                <w:rFonts w:hint="eastAsia" w:ascii="仿宋" w:hAnsi="仿宋" w:eastAsia="仿宋" w:cs="仿宋"/>
                <w:sz w:val="24"/>
              </w:rPr>
            </w:pPr>
          </w:p>
          <w:p w14:paraId="4A22C0C7">
            <w:pPr>
              <w:snapToGrid w:val="0"/>
              <w:spacing w:line="360" w:lineRule="auto"/>
              <w:jc w:val="center"/>
              <w:rPr>
                <w:rFonts w:hint="eastAsia" w:ascii="仿宋" w:hAnsi="仿宋" w:eastAsia="仿宋" w:cs="仿宋"/>
                <w:sz w:val="24"/>
              </w:rPr>
            </w:pPr>
          </w:p>
          <w:p w14:paraId="324A7A5F">
            <w:pPr>
              <w:snapToGrid w:val="0"/>
              <w:spacing w:line="360" w:lineRule="auto"/>
              <w:jc w:val="center"/>
              <w:rPr>
                <w:rFonts w:hint="eastAsia" w:ascii="仿宋" w:hAnsi="仿宋" w:eastAsia="仿宋" w:cs="仿宋"/>
                <w:sz w:val="24"/>
              </w:rPr>
            </w:pPr>
          </w:p>
          <w:p w14:paraId="6E454D73">
            <w:pPr>
              <w:snapToGrid w:val="0"/>
              <w:spacing w:line="360" w:lineRule="auto"/>
              <w:jc w:val="center"/>
              <w:rPr>
                <w:rFonts w:hint="eastAsia" w:ascii="仿宋" w:hAnsi="仿宋" w:eastAsia="仿宋" w:cs="仿宋"/>
                <w:sz w:val="24"/>
              </w:rPr>
            </w:pPr>
          </w:p>
          <w:p w14:paraId="73B924CB">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0C56EDE">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AFC82">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5EF5FA77">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B组织。</w:t>
            </w:r>
          </w:p>
          <w:p w14:paraId="1D968F0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w:t>
            </w:r>
            <w:r>
              <w:rPr>
                <w:rFonts w:hint="eastAsia" w:ascii="仿宋" w:hAnsi="仿宋" w:eastAsia="仿宋" w:cs="仿宋"/>
                <w:kern w:val="0"/>
                <w:sz w:val="24"/>
              </w:rPr>
              <w:t>人。讲解演示结束后按要求解答评标委员会提问。</w:t>
            </w:r>
          </w:p>
          <w:p w14:paraId="33F9092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14:paraId="73E11DAB">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14:paraId="1E3C16AB">
            <w:pPr>
              <w:spacing w:line="360" w:lineRule="auto"/>
              <w:rPr>
                <w:rFonts w:hint="eastAsia" w:ascii="仿宋" w:hAnsi="仿宋" w:eastAsia="仿宋" w:cs="仿宋"/>
                <w:color w:val="0000FF"/>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14:paraId="27A26DFF">
            <w:pPr>
              <w:snapToGrid w:val="0"/>
              <w:spacing w:line="360" w:lineRule="auto"/>
              <w:rPr>
                <w:rFonts w:ascii="仿宋" w:hAnsi="仿宋" w:eastAsia="仿宋" w:cs="仿宋"/>
                <w:kern w:val="0"/>
                <w:sz w:val="24"/>
                <w:lang w:val="zh-TW"/>
              </w:rPr>
            </w:pPr>
            <w:sdt>
              <w:sdtPr>
                <w:rPr>
                  <w:rFonts w:hint="eastAsia" w:ascii="仿宋" w:hAnsi="仿宋" w:eastAsia="仿宋" w:cs="仿宋"/>
                  <w:kern w:val="0"/>
                  <w:sz w:val="24"/>
                  <w:lang w:val="zh-TW"/>
                </w:rPr>
                <w:id w:val="267598820"/>
                <w14:checkbox>
                  <w14:checked w14:val="1"/>
                  <w14:checkedState w14:val="00FE" w14:font="Wingdings"/>
                  <w14:uncheckedState w14:val="2610" w14:font="MS Gothic"/>
                </w14:checkbox>
              </w:sdtPr>
              <w:sdtEndPr>
                <w:rPr>
                  <w:rFonts w:hint="eastAsia" w:ascii="仿宋" w:hAnsi="仿宋" w:eastAsia="仿宋" w:cs="仿宋"/>
                  <w:kern w:val="0"/>
                  <w:sz w:val="24"/>
                  <w:lang w:val="zh-TW"/>
                </w:rPr>
              </w:sdtEndPr>
              <w:sdtContent>
                <w:r>
                  <w:rPr>
                    <w:rFonts w:hint="eastAsia" w:ascii="仿宋" w:hAnsi="仿宋" w:eastAsia="仿宋" w:cs="仿宋"/>
                    <w:kern w:val="0"/>
                    <w:sz w:val="24"/>
                    <w:lang w:val="zh-TW"/>
                  </w:rPr>
                  <w:sym w:font="Wingdings" w:char="F0FE"/>
                </w:r>
              </w:sdtContent>
            </w:sdt>
            <w:r>
              <w:rPr>
                <w:rFonts w:hint="eastAsia" w:ascii="仿宋" w:hAnsi="仿宋" w:eastAsia="仿宋" w:cs="仿宋"/>
                <w:b/>
                <w:bCs/>
                <w:kern w:val="0"/>
                <w:sz w:val="24"/>
                <w:lang w:val="zh-TW"/>
              </w:rPr>
              <w:t>方式三：</w:t>
            </w:r>
            <w:r>
              <w:rPr>
                <w:rFonts w:hint="eastAsia" w:ascii="仿宋" w:hAnsi="仿宋" w:eastAsia="仿宋" w:cs="仿宋"/>
                <w:kern w:val="0"/>
                <w:sz w:val="24"/>
                <w:lang w:val="zh-TW"/>
              </w:rPr>
              <w:t>采用视频录制方式，用U盘介质储存快递或邮寄至代理机构（</w:t>
            </w:r>
            <w:r>
              <w:rPr>
                <w:rFonts w:hint="eastAsia" w:ascii="仿宋" w:hAnsi="仿宋" w:eastAsia="仿宋" w:cs="仿宋"/>
                <w:sz w:val="24"/>
                <w:szCs w:val="24"/>
                <w:u w:val="single"/>
              </w:rPr>
              <w:t>杭州市西湖区教工路199号保亭综合楼308室</w:t>
            </w:r>
            <w:r>
              <w:rPr>
                <w:rFonts w:hint="eastAsia" w:ascii="仿宋" w:hAnsi="仿宋" w:eastAsia="仿宋" w:cs="仿宋"/>
                <w:sz w:val="24"/>
                <w:szCs w:val="24"/>
                <w:u w:val="single"/>
                <w:lang w:eastAsia="zh-CN"/>
              </w:rPr>
              <w:t>，徐升，</w:t>
            </w:r>
            <w:r>
              <w:rPr>
                <w:rFonts w:hint="eastAsia" w:ascii="仿宋" w:hAnsi="仿宋" w:eastAsia="仿宋" w:cs="仿宋"/>
                <w:sz w:val="24"/>
                <w:szCs w:val="24"/>
                <w:u w:val="single"/>
                <w:lang w:val="en-US" w:eastAsia="zh-CN"/>
              </w:rPr>
              <w:t>13757122090</w:t>
            </w:r>
            <w:r>
              <w:rPr>
                <w:rFonts w:hint="eastAsia" w:ascii="仿宋" w:hAnsi="仿宋" w:eastAsia="仿宋" w:cs="仿宋"/>
                <w:kern w:val="0"/>
                <w:sz w:val="24"/>
                <w:lang w:val="zh-TW"/>
              </w:rPr>
              <w:t>），视频中演示人应出示身份证。</w:t>
            </w:r>
            <w:r>
              <w:rPr>
                <w:rFonts w:hint="eastAsia" w:ascii="仿宋" w:hAnsi="仿宋" w:eastAsia="仿宋" w:cs="仿宋"/>
                <w:b/>
                <w:bCs/>
                <w:kern w:val="0"/>
                <w:sz w:val="24"/>
                <w:lang w:val="zh-TW"/>
              </w:rPr>
              <w:t>未派遣投标文件中的</w:t>
            </w:r>
            <w:r>
              <w:rPr>
                <w:rFonts w:hint="eastAsia" w:ascii="仿宋" w:hAnsi="仿宋" w:eastAsia="仿宋" w:cs="仿宋"/>
                <w:b/>
                <w:bCs/>
                <w:kern w:val="0"/>
                <w:sz w:val="24"/>
                <w:u w:val="single"/>
                <w:lang w:val="zh-TW"/>
              </w:rPr>
              <w:t>项目组人员</w:t>
            </w:r>
            <w:r>
              <w:rPr>
                <w:rFonts w:hint="eastAsia" w:ascii="仿宋" w:hAnsi="仿宋" w:eastAsia="仿宋" w:cs="仿宋"/>
                <w:b/>
                <w:bCs/>
                <w:kern w:val="0"/>
                <w:sz w:val="24"/>
                <w:lang w:val="zh-TW"/>
              </w:rPr>
              <w:t>进行演示讲解或未提供身份证明的，评分项不得分。</w:t>
            </w:r>
            <w:r>
              <w:rPr>
                <w:rFonts w:hint="eastAsia" w:ascii="仿宋" w:hAnsi="仿宋" w:eastAsia="仿宋" w:cs="仿宋"/>
                <w:kern w:val="0"/>
                <w:sz w:val="24"/>
                <w:lang w:val="zh-TW"/>
              </w:rPr>
              <w:t>若因U盘损坏或打不开则按视为未提交。</w:t>
            </w:r>
          </w:p>
          <w:p w14:paraId="023E672E">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6AE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85EB385">
            <w:pPr>
              <w:snapToGrid w:val="0"/>
              <w:spacing w:line="360" w:lineRule="auto"/>
              <w:jc w:val="center"/>
              <w:rPr>
                <w:rFonts w:hint="eastAsia" w:ascii="仿宋" w:hAnsi="仿宋" w:eastAsia="仿宋" w:cs="仿宋"/>
                <w:sz w:val="24"/>
              </w:rPr>
            </w:pPr>
          </w:p>
          <w:p w14:paraId="3419ACFD">
            <w:pPr>
              <w:snapToGrid w:val="0"/>
              <w:spacing w:line="360" w:lineRule="auto"/>
              <w:jc w:val="center"/>
              <w:rPr>
                <w:rFonts w:hint="eastAsia" w:ascii="仿宋" w:hAnsi="仿宋" w:eastAsia="仿宋" w:cs="仿宋"/>
                <w:sz w:val="24"/>
              </w:rPr>
            </w:pPr>
          </w:p>
          <w:p w14:paraId="580E3E2D">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35741D23">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28EAAEC">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763FE617">
            <w:pPr>
              <w:spacing w:line="360" w:lineRule="auto"/>
              <w:rPr>
                <w:rFonts w:hint="eastAsia"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458A6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D7A7CDE">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5F153E7E">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0B4CB4">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6BF26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F431F6">
            <w:pPr>
              <w:snapToGrid w:val="0"/>
              <w:spacing w:line="360" w:lineRule="auto"/>
              <w:jc w:val="center"/>
              <w:rPr>
                <w:rFonts w:hint="eastAsia" w:ascii="仿宋" w:hAnsi="仿宋" w:eastAsia="仿宋" w:cs="仿宋"/>
                <w:sz w:val="24"/>
              </w:rPr>
            </w:pPr>
          </w:p>
          <w:p w14:paraId="7B2D89AC">
            <w:pPr>
              <w:snapToGrid w:val="0"/>
              <w:spacing w:line="360" w:lineRule="auto"/>
              <w:jc w:val="center"/>
              <w:rPr>
                <w:rFonts w:hint="eastAsia" w:ascii="仿宋" w:hAnsi="仿宋" w:eastAsia="仿宋" w:cs="仿宋"/>
                <w:sz w:val="24"/>
              </w:rPr>
            </w:pPr>
          </w:p>
          <w:p w14:paraId="1D078D7D">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CBAD95">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CEF74F">
            <w:pPr>
              <w:snapToGrid w:val="0"/>
              <w:spacing w:line="360" w:lineRule="auto"/>
              <w:rPr>
                <w:rFonts w:hint="eastAsia" w:ascii="仿宋" w:hAnsi="仿宋" w:eastAsia="仿宋" w:cs="仿宋"/>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F89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D11AA72">
            <w:pPr>
              <w:snapToGrid w:val="0"/>
              <w:spacing w:line="360" w:lineRule="auto"/>
              <w:jc w:val="center"/>
              <w:rPr>
                <w:rFonts w:hint="eastAsia" w:ascii="仿宋" w:hAnsi="仿宋" w:eastAsia="仿宋" w:cs="仿宋"/>
                <w:sz w:val="24"/>
              </w:rPr>
            </w:pPr>
          </w:p>
          <w:p w14:paraId="39C4A411">
            <w:pPr>
              <w:snapToGrid w:val="0"/>
              <w:spacing w:line="360" w:lineRule="auto"/>
              <w:jc w:val="center"/>
              <w:rPr>
                <w:rFonts w:hint="eastAsia" w:ascii="仿宋" w:hAnsi="仿宋" w:eastAsia="仿宋" w:cs="仿宋"/>
                <w:sz w:val="24"/>
              </w:rPr>
            </w:pPr>
          </w:p>
          <w:p w14:paraId="47D6F30C">
            <w:pPr>
              <w:snapToGrid w:val="0"/>
              <w:spacing w:line="360" w:lineRule="auto"/>
              <w:jc w:val="center"/>
              <w:rPr>
                <w:rFonts w:hint="eastAsia" w:ascii="仿宋" w:hAnsi="仿宋" w:eastAsia="仿宋" w:cs="仿宋"/>
                <w:sz w:val="24"/>
              </w:rPr>
            </w:pPr>
          </w:p>
          <w:p w14:paraId="1C36E928">
            <w:pPr>
              <w:snapToGrid w:val="0"/>
              <w:spacing w:line="360" w:lineRule="auto"/>
              <w:jc w:val="center"/>
              <w:rPr>
                <w:rFonts w:hint="eastAsia" w:ascii="仿宋" w:hAnsi="仿宋" w:eastAsia="仿宋" w:cs="仿宋"/>
                <w:sz w:val="24"/>
              </w:rPr>
            </w:pPr>
          </w:p>
          <w:p w14:paraId="019B5630">
            <w:pPr>
              <w:snapToGrid w:val="0"/>
              <w:spacing w:line="360" w:lineRule="auto"/>
              <w:jc w:val="center"/>
              <w:rPr>
                <w:rFonts w:hint="eastAsia" w:ascii="仿宋" w:hAnsi="仿宋" w:eastAsia="仿宋" w:cs="仿宋"/>
                <w:sz w:val="24"/>
              </w:rPr>
            </w:pPr>
          </w:p>
          <w:p w14:paraId="3F461AD2">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7FCAA5">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E17DF">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3A36B0A3">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F2322E6">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61FEA88B">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0194D848">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14:paraId="4639F854">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19457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8" w:hRule="atLeast"/>
          <w:tblHeader/>
        </w:trPr>
        <w:tc>
          <w:tcPr>
            <w:tcW w:w="629" w:type="dxa"/>
            <w:tcBorders>
              <w:top w:val="single" w:color="auto" w:sz="4" w:space="0"/>
              <w:left w:val="single" w:color="000000" w:sz="8" w:space="0"/>
              <w:right w:val="single" w:color="000000" w:sz="2" w:space="0"/>
            </w:tcBorders>
          </w:tcPr>
          <w:p w14:paraId="3373F299">
            <w:pPr>
              <w:snapToGrid w:val="0"/>
              <w:spacing w:line="360" w:lineRule="auto"/>
              <w:jc w:val="center"/>
              <w:rPr>
                <w:rFonts w:hint="eastAsia" w:ascii="仿宋" w:hAnsi="仿宋" w:eastAsia="仿宋" w:cs="仿宋"/>
                <w:sz w:val="24"/>
              </w:rPr>
            </w:pPr>
          </w:p>
          <w:p w14:paraId="022EAB48">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536D9883">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2E80ABA4">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61F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94317E9">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DF91418">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4BD61">
            <w:pPr>
              <w:pStyle w:val="34"/>
              <w:spacing w:line="360" w:lineRule="auto"/>
              <w:rPr>
                <w:rFonts w:hint="eastAsia"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 xml:space="preserve"> 杭州市西湖区教工路199号保亭综合楼308室 </w:t>
            </w:r>
            <w:r>
              <w:rPr>
                <w:rFonts w:hint="eastAsia" w:ascii="仿宋" w:hAnsi="仿宋" w:eastAsia="仿宋" w:cs="仿宋"/>
                <w:kern w:val="28"/>
                <w:sz w:val="24"/>
                <w:szCs w:val="24"/>
              </w:rPr>
              <w:t>；备份投标文件签收人员</w:t>
            </w:r>
            <w:r>
              <w:rPr>
                <w:rFonts w:hint="eastAsia" w:ascii="仿宋" w:hAnsi="仿宋" w:eastAsia="仿宋" w:cs="仿宋"/>
                <w:kern w:val="0"/>
                <w:sz w:val="24"/>
                <w:szCs w:val="24"/>
                <w:u w:val="single"/>
              </w:rPr>
              <w:t xml:space="preserve"> 徐升 </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13757122090 </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39D8A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A881A33">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526206D8">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AD711A">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35230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70EC428">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1C881058">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AE7C355">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36976655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183D52AC">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p w14:paraId="03994C35">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形式参加投标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2B0D37D1">
            <w:pPr>
              <w:pStyle w:val="81"/>
              <w:snapToGrid/>
              <w:spacing w:line="360" w:lineRule="auto"/>
              <w:ind w:firstLine="0" w:firstLineChars="0"/>
              <w:rPr>
                <w:rFonts w:hint="eastAsia" w:ascii="仿宋" w:hAnsi="仿宋" w:eastAsia="仿宋" w:cs="仿宋"/>
                <w:sz w:val="24"/>
                <w:szCs w:val="24"/>
              </w:rPr>
            </w:pPr>
            <w:r>
              <w:rPr>
                <w:rFonts w:hint="eastAsia" w:ascii="仿宋" w:hAnsi="仿宋" w:eastAsia="仿宋" w:cs="仿宋"/>
                <w:snapToGrid w:val="0"/>
                <w:kern w:val="28"/>
                <w:sz w:val="24"/>
                <w:szCs w:val="24"/>
              </w:rPr>
              <w:t>联合体形式参加政府采购的，履约保证金、采购代理服务费可由牵头人（主办方）一方缴纳，也可以由联合体各方按联合投标协议书约定共同缴纳。</w:t>
            </w:r>
          </w:p>
        </w:tc>
      </w:tr>
      <w:tr w14:paraId="46BB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1BD035B6">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left w:val="single" w:color="000000" w:sz="2" w:space="0"/>
              <w:bottom w:val="single" w:color="auto" w:sz="4" w:space="0"/>
              <w:right w:val="single" w:color="000000" w:sz="8" w:space="0"/>
            </w:tcBorders>
            <w:vAlign w:val="center"/>
          </w:tcPr>
          <w:p w14:paraId="1DA94F20">
            <w:pPr>
              <w:snapToGrid w:val="0"/>
              <w:spacing w:line="360" w:lineRule="auto"/>
              <w:jc w:val="center"/>
              <w:rPr>
                <w:rFonts w:hint="eastAsia" w:ascii="仿宋" w:hAnsi="仿宋" w:eastAsia="仿宋" w:cs="仿宋"/>
                <w:b/>
                <w:sz w:val="24"/>
              </w:rPr>
            </w:pPr>
            <w:r>
              <w:rPr>
                <w:rFonts w:hint="eastAsia" w:ascii="仿宋" w:hAnsi="仿宋" w:eastAsia="仿宋" w:cs="仿宋"/>
                <w:b/>
                <w:sz w:val="24"/>
              </w:rPr>
              <w:t>推荐中标候选人数量</w:t>
            </w:r>
          </w:p>
        </w:tc>
        <w:tc>
          <w:tcPr>
            <w:tcW w:w="6095" w:type="dxa"/>
            <w:tcBorders>
              <w:top w:val="single" w:color="000000" w:sz="8" w:space="0"/>
              <w:left w:val="single" w:color="000000" w:sz="2" w:space="0"/>
              <w:bottom w:val="single" w:color="auto" w:sz="4" w:space="0"/>
              <w:right w:val="single" w:color="000000" w:sz="8" w:space="0"/>
            </w:tcBorders>
            <w:vAlign w:val="center"/>
          </w:tcPr>
          <w:p w14:paraId="034D4776">
            <w:pPr>
              <w:pStyle w:val="81"/>
              <w:snapToGrid/>
              <w:spacing w:line="360" w:lineRule="auto"/>
              <w:ind w:firstLine="0" w:firstLineChars="0"/>
              <w:rPr>
                <w:rFonts w:hint="eastAsia" w:ascii="仿宋" w:hAnsi="仿宋" w:eastAsia="仿宋" w:cs="仿宋"/>
                <w:snapToGrid w:val="0"/>
                <w:kern w:val="28"/>
                <w:sz w:val="24"/>
                <w:szCs w:val="24"/>
              </w:rPr>
            </w:pPr>
            <w:r>
              <w:rPr>
                <w:rFonts w:hint="eastAsia" w:ascii="仿宋" w:hAnsi="仿宋" w:eastAsia="仿宋" w:cs="仿宋"/>
                <w:spacing w:val="-6"/>
                <w:sz w:val="24"/>
                <w:szCs w:val="24"/>
              </w:rPr>
              <w:t>推荐中标候选人数量：</w:t>
            </w:r>
            <w:r>
              <w:rPr>
                <w:rFonts w:hint="eastAsia" w:ascii="仿宋" w:hAnsi="仿宋" w:eastAsia="仿宋" w:cs="仿宋"/>
                <w:spacing w:val="-6"/>
                <w:sz w:val="24"/>
                <w:szCs w:val="24"/>
                <w:u w:val="single"/>
              </w:rPr>
              <w:t>1</w:t>
            </w:r>
            <w:r>
              <w:rPr>
                <w:rFonts w:hint="eastAsia" w:ascii="仿宋" w:hAnsi="仿宋" w:eastAsia="仿宋" w:cs="仿宋"/>
                <w:spacing w:val="-6"/>
                <w:sz w:val="24"/>
                <w:szCs w:val="24"/>
              </w:rPr>
              <w:t>名</w:t>
            </w:r>
          </w:p>
        </w:tc>
      </w:tr>
      <w:tr w14:paraId="7B41F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37F822">
            <w:pPr>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536E6E6">
            <w:pPr>
              <w:snapToGrid w:val="0"/>
              <w:spacing w:line="360" w:lineRule="auto"/>
              <w:jc w:val="left"/>
              <w:rPr>
                <w:rFonts w:hint="eastAsia" w:ascii="仿宋" w:hAnsi="仿宋" w:eastAsia="仿宋" w:cs="仿宋"/>
                <w:b/>
                <w:sz w:val="24"/>
              </w:rPr>
            </w:pPr>
            <w:r>
              <w:rPr>
                <w:rFonts w:hint="eastAsia" w:ascii="仿宋" w:hAnsi="仿宋" w:eastAsia="仿宋" w:cs="仿宋"/>
                <w:b/>
                <w:bCs/>
                <w:snapToGrid w:val="0"/>
                <w:kern w:val="28"/>
                <w:sz w:val="24"/>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0644E864">
            <w:pPr>
              <w:spacing w:line="360" w:lineRule="auto"/>
              <w:rPr>
                <w:rFonts w:hint="eastAsia" w:ascii="仿宋" w:hAnsi="仿宋" w:eastAsia="仿宋" w:cs="仿宋"/>
                <w:kern w:val="0"/>
                <w:sz w:val="24"/>
              </w:rPr>
            </w:pPr>
            <w:r>
              <w:rPr>
                <w:rFonts w:hint="eastAsia" w:ascii="仿宋" w:hAnsi="仿宋" w:eastAsia="仿宋" w:cs="仿宋"/>
                <w:kern w:val="0"/>
                <w:sz w:val="24"/>
              </w:rPr>
              <w:t>采购代理服务费：本项目的采购代理费由</w:t>
            </w:r>
            <w:r>
              <w:rPr>
                <w:rFonts w:hint="eastAsia" w:ascii="仿宋" w:hAnsi="仿宋" w:eastAsia="仿宋" w:cs="仿宋"/>
                <w:kern w:val="0"/>
                <w:sz w:val="24"/>
                <w:u w:val="single"/>
              </w:rPr>
              <w:t xml:space="preserve"> 中标人 </w:t>
            </w:r>
            <w:r>
              <w:rPr>
                <w:rFonts w:hint="eastAsia" w:ascii="仿宋" w:hAnsi="仿宋" w:eastAsia="仿宋" w:cs="仿宋"/>
                <w:kern w:val="0"/>
                <w:sz w:val="24"/>
              </w:rPr>
              <w:t>支付。</w:t>
            </w:r>
          </w:p>
          <w:p w14:paraId="1C93E7D9">
            <w:pPr>
              <w:spacing w:line="360" w:lineRule="auto"/>
              <w:rPr>
                <w:rFonts w:hint="eastAsia" w:ascii="仿宋" w:hAnsi="仿宋" w:eastAsia="仿宋" w:cs="仿宋"/>
                <w:kern w:val="0"/>
                <w:sz w:val="24"/>
              </w:rPr>
            </w:pPr>
            <w:r>
              <w:rPr>
                <w:rFonts w:hint="eastAsia" w:ascii="仿宋" w:hAnsi="仿宋" w:eastAsia="仿宋" w:cs="仿宋"/>
                <w:kern w:val="0"/>
                <w:sz w:val="24"/>
              </w:rPr>
              <w:t>计费标准：以中标（成交）金额为计费基准，按差额定率累进制计算,具体标准为按国家计价格[2002]1980 号文件规定标准的80%执行。</w:t>
            </w:r>
          </w:p>
          <w:p w14:paraId="7132270D">
            <w:pPr>
              <w:spacing w:line="360" w:lineRule="auto"/>
              <w:rPr>
                <w:rFonts w:hint="eastAsia" w:ascii="仿宋" w:hAnsi="仿宋" w:eastAsia="仿宋" w:cs="仿宋"/>
                <w:kern w:val="0"/>
                <w:sz w:val="24"/>
              </w:rPr>
            </w:pPr>
            <w:r>
              <w:rPr>
                <w:rFonts w:hint="eastAsia" w:ascii="仿宋" w:hAnsi="仿宋" w:eastAsia="仿宋" w:cs="仿宋"/>
                <w:kern w:val="0"/>
                <w:sz w:val="24"/>
              </w:rPr>
              <w:t>结算方式及时间为：在领取中标通知书时由中标供应商一次性向采购代理机构付清。</w:t>
            </w:r>
          </w:p>
          <w:p w14:paraId="2C1118E8">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 xml:space="preserve">账户名称：浙江西建工程管理有限公司  </w:t>
            </w:r>
          </w:p>
          <w:p w14:paraId="26F54770">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开户银行：</w:t>
            </w:r>
            <w:r>
              <w:rPr>
                <w:rFonts w:hint="eastAsia" w:ascii="仿宋" w:hAnsi="仿宋" w:eastAsia="仿宋" w:cs="仿宋"/>
                <w:bCs/>
                <w:snapToGrid w:val="0"/>
                <w:sz w:val="24"/>
              </w:rPr>
              <w:t>工商银行杭州保俶支行</w:t>
            </w:r>
          </w:p>
          <w:p w14:paraId="2AC24E48">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银行账号：</w:t>
            </w:r>
            <w:r>
              <w:rPr>
                <w:rFonts w:hint="eastAsia" w:ascii="仿宋" w:hAnsi="仿宋" w:eastAsia="仿宋" w:cs="仿宋"/>
                <w:bCs/>
                <w:snapToGrid w:val="0"/>
                <w:sz w:val="24"/>
              </w:rPr>
              <w:t>1202022709900088607</w:t>
            </w:r>
          </w:p>
        </w:tc>
      </w:tr>
    </w:tbl>
    <w:p w14:paraId="2D5FBA77">
      <w:pPr>
        <w:snapToGrid w:val="0"/>
        <w:spacing w:line="360" w:lineRule="auto"/>
        <w:jc w:val="center"/>
        <w:rPr>
          <w:rFonts w:hint="eastAsia" w:ascii="仿宋" w:hAnsi="仿宋" w:eastAsia="仿宋" w:cs="仿宋"/>
          <w:b/>
          <w:sz w:val="24"/>
        </w:rPr>
      </w:pPr>
    </w:p>
    <w:bookmarkEnd w:id="10"/>
    <w:p w14:paraId="05F98301">
      <w:pPr>
        <w:adjustRightInd/>
        <w:spacing w:line="360" w:lineRule="auto"/>
        <w:outlineLvl w:val="0"/>
        <w:rPr>
          <w:rFonts w:hint="eastAsia" w:ascii="仿宋" w:hAnsi="仿宋" w:eastAsia="仿宋" w:cs="仿宋"/>
          <w:b/>
          <w:sz w:val="24"/>
        </w:rPr>
      </w:pPr>
      <w:bookmarkStart w:id="13" w:name="第三部分"/>
      <w:bookmarkStart w:id="14" w:name="_Toc164416483"/>
    </w:p>
    <w:p w14:paraId="50236A05">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一、总则</w:t>
      </w:r>
    </w:p>
    <w:p w14:paraId="79A7258B">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1C583CA2">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1AE580">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22E32064">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E5E5B57">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04E31DFB">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1801E5F3">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BDF64DC">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2D0DA2">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2F70E528">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913F930">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w:t>
      </w:r>
    </w:p>
    <w:p w14:paraId="2E4B6F1F">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1EF2B315">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FCCF6A8">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551F768D">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3313F22A">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14:paraId="1F3E012A">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8BF5BCF">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5031ECD7">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57C960">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0D5367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E97AE8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C1034F4">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4CC7DC3">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40164E8">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8BB33">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825FBB">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09F585C">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C0D8994">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E63C988">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5374D49">
      <w:pPr>
        <w:pStyle w:val="4"/>
        <w:adjustRightInd w:val="0"/>
        <w:ind w:left="0" w:firstLine="480" w:firstLineChars="200"/>
        <w:rPr>
          <w:rFonts w:hint="eastAsia" w:ascii="仿宋" w:eastAsia="仿宋" w:cs="仿宋"/>
          <w:sz w:val="24"/>
          <w:szCs w:val="24"/>
        </w:rPr>
      </w:pPr>
      <w:r>
        <w:rPr>
          <w:rFonts w:hint="eastAsia" w:ascii="仿宋" w:eastAsia="仿宋" w:cs="仿宋"/>
          <w:b w:val="0"/>
          <w:bCs w:val="0"/>
          <w:sz w:val="24"/>
          <w:szCs w:val="24"/>
          <w:lang w:val="en-US"/>
        </w:rPr>
        <w:t>3.4.3 采购人应当贯彻落实知识产权保护相关法律法规，应当采购使用正版软件。</w:t>
      </w:r>
    </w:p>
    <w:p w14:paraId="359CAC22">
      <w:pPr>
        <w:spacing w:line="360" w:lineRule="auto"/>
        <w:ind w:firstLine="480" w:firstLineChars="2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56845A2F">
      <w:pPr>
        <w:spacing w:line="360" w:lineRule="auto"/>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r>
        <w:rPr>
          <w:rFonts w:hint="eastAsia" w:ascii="仿宋" w:hAnsi="仿宋" w:eastAsia="仿宋" w:cs="仿宋"/>
          <w:sz w:val="24"/>
        </w:rPr>
        <w:t>、补偿救济</w:t>
      </w:r>
    </w:p>
    <w:p w14:paraId="2E84A201">
      <w:pPr>
        <w:pStyle w:val="889"/>
        <w:shd w:val="clear" w:color="auto" w:fill="FFFFFF"/>
        <w:spacing w:before="0" w:beforeAutospacing="0" w:after="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3147CD8A">
      <w:pPr>
        <w:pStyle w:val="889"/>
        <w:shd w:val="clear" w:color="auto" w:fill="FFFFFF"/>
        <w:spacing w:before="0" w:beforeAutospacing="0" w:after="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A5046C">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17A75C2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882C5A">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251A31C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4.3</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14:paraId="78F4FBF4">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4.3</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72BD38">
      <w:pPr>
        <w:pStyle w:val="6"/>
        <w:spacing w:line="360" w:lineRule="auto"/>
        <w:ind w:firstLine="480" w:firstLineChars="20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4.3.2.1对招标文件提出质疑的，质疑期限为供应商获得招标文件之日或者招标文件公告期限届满之日起计算。</w:t>
      </w:r>
    </w:p>
    <w:p w14:paraId="71D1F7AA">
      <w:pPr>
        <w:pStyle w:val="34"/>
        <w:spacing w:line="360" w:lineRule="auto"/>
        <w:ind w:left="479" w:leftChars="228"/>
        <w:rPr>
          <w:rFonts w:hint="eastAsia" w:ascii="仿宋" w:hAnsi="仿宋" w:eastAsia="仿宋" w:cs="仿宋"/>
          <w:sz w:val="24"/>
          <w:szCs w:val="24"/>
        </w:rPr>
      </w:pPr>
      <w:r>
        <w:rPr>
          <w:rFonts w:hint="eastAsia" w:ascii="仿宋" w:hAnsi="仿宋" w:eastAsia="仿宋" w:cs="仿宋"/>
          <w:sz w:val="24"/>
          <w:szCs w:val="24"/>
        </w:rPr>
        <w:t>4.3.2.2对采购过程提出质疑的，质疑期限为各采购程序环节结束之日起计算。4.3.2.3对采购结果提出质疑的，质疑期限自采购结果公告期限届满之日起计算。</w:t>
      </w:r>
    </w:p>
    <w:p w14:paraId="1F172B4C">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4.3.3</w:t>
      </w:r>
      <w:r>
        <w:rPr>
          <w:rFonts w:hint="eastAsia" w:ascii="仿宋" w:hAnsi="仿宋" w:eastAsia="仿宋" w:cs="仿宋"/>
          <w:sz w:val="24"/>
          <w:szCs w:val="24"/>
        </w:rPr>
        <w:t>供应商提出质疑应当提交质疑函和必要的证明材料。质疑函应当包括下列内容：</w:t>
      </w:r>
    </w:p>
    <w:p w14:paraId="56E4C3DF">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4.3.3.1供应商的姓名或者名称、地址、邮编、联系人及联系电话；</w:t>
      </w:r>
    </w:p>
    <w:p w14:paraId="213B23DF">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4.3.3.2质疑项目的名称、编号；</w:t>
      </w:r>
    </w:p>
    <w:p w14:paraId="74DBDE07">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4.3.3.3具体、明确的质疑事项和与质疑事项相关的请求；</w:t>
      </w:r>
    </w:p>
    <w:p w14:paraId="31E19F57">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4.3.3.4事实依据；</w:t>
      </w:r>
    </w:p>
    <w:p w14:paraId="37AA9C8E">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4.3.3.5必要的法律依据；</w:t>
      </w:r>
    </w:p>
    <w:p w14:paraId="2744C629">
      <w:pPr>
        <w:pStyle w:val="34"/>
        <w:spacing w:line="36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4.3.3.6提出质疑的日期。</w:t>
      </w:r>
    </w:p>
    <w:p w14:paraId="1472CCD1">
      <w:pPr>
        <w:pStyle w:val="889"/>
        <w:shd w:val="clear" w:color="auto" w:fill="FFFFFF"/>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3283111">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07EF0310">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775544E4">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D40D4FE">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5B37D8FB">
      <w:pPr>
        <w:pStyle w:val="889"/>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088C04AE">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7E9C4579">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C2230FC">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56BE2177">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5716BDFA">
      <w:pPr>
        <w:pStyle w:val="889"/>
        <w:shd w:val="clear" w:color="auto" w:fill="FFFFFF"/>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E83014E">
      <w:pPr>
        <w:spacing w:line="360" w:lineRule="auto"/>
        <w:ind w:firstLine="480" w:firstLineChars="200"/>
        <w:rPr>
          <w:rFonts w:hint="eastAsia" w:ascii="仿宋" w:hAnsi="仿宋" w:eastAsia="仿宋" w:cs="仿宋"/>
          <w:sz w:val="24"/>
        </w:rPr>
      </w:pPr>
      <w:r>
        <w:rPr>
          <w:rFonts w:hint="eastAsia" w:ascii="仿宋" w:hAnsi="仿宋" w:eastAsia="仿宋" w:cs="仿宋"/>
          <w:sz w:val="24"/>
        </w:rPr>
        <w:t>4.5 补偿救济</w:t>
      </w:r>
    </w:p>
    <w:p w14:paraId="22D5CCE1">
      <w:pPr>
        <w:shd w:val="clear" w:color="auto" w:fill="FFFFFF"/>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采购人（行政机关）因政策变化、规划调整而不履行政府采购合同的，供应商可依据《杭州市涉企补偿救济实施办法（试行）》向采购人（行政机关）提起补偿申请。</w:t>
      </w:r>
    </w:p>
    <w:p w14:paraId="7F218869">
      <w:pPr>
        <w:pStyle w:val="889"/>
        <w:shd w:val="clear" w:color="auto" w:fill="FFFFFF"/>
        <w:spacing w:before="0" w:beforeAutospacing="0" w:after="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447B1895">
      <w:pPr>
        <w:pStyle w:val="132"/>
        <w:snapToGrid w:val="0"/>
        <w:spacing w:before="0"/>
        <w:ind w:firstLine="480"/>
        <w:rPr>
          <w:rFonts w:hint="eastAsia" w:ascii="仿宋" w:hAnsi="仿宋" w:eastAsia="仿宋" w:cs="仿宋"/>
          <w:szCs w:val="24"/>
        </w:rPr>
      </w:pPr>
    </w:p>
    <w:p w14:paraId="416AF075">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 xml:space="preserve">      二、招标文件的构成、澄清、修改</w:t>
      </w:r>
    </w:p>
    <w:p w14:paraId="3E979AA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59151D49">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1A1155D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26169DD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CB1928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534E1316">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753F23FB">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12545118">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5.1.6应提交的有关格式范例。</w:t>
      </w:r>
    </w:p>
    <w:p w14:paraId="47B7B167">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D1D924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2281DA81">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6.1已获取招标文件的潜在投标人，若有问题需要澄清，应于投标截止时间前，以书面形式向采购代理机构提出。</w:t>
      </w:r>
    </w:p>
    <w:p w14:paraId="6AA85490">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C10003">
      <w:pPr>
        <w:pStyle w:val="24"/>
        <w:rPr>
          <w:rFonts w:hint="eastAsia" w:ascii="仿宋" w:hAnsi="仿宋" w:eastAsia="仿宋" w:cs="仿宋"/>
          <w:szCs w:val="24"/>
          <w:lang w:val="en-US"/>
        </w:rPr>
      </w:pPr>
      <w:r>
        <w:rPr>
          <w:rFonts w:hint="eastAsia" w:ascii="仿宋" w:hAnsi="仿宋" w:eastAsia="仿宋" w:cs="仿宋"/>
          <w:szCs w:val="24"/>
          <w:lang w:val="en-US"/>
        </w:rPr>
        <w:t xml:space="preserve">    </w:t>
      </w:r>
    </w:p>
    <w:p w14:paraId="452A5BEA">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三、投标</w:t>
      </w:r>
    </w:p>
    <w:p w14:paraId="0514FE46">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16B63E0">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FE354C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F3920CE">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DAC3AA1">
      <w:pPr>
        <w:pStyle w:val="34"/>
        <w:spacing w:line="360" w:lineRule="auto"/>
        <w:rPr>
          <w:rFonts w:hint="eastAsia" w:ascii="仿宋" w:hAnsi="仿宋" w:eastAsia="仿宋" w:cs="仿宋"/>
          <w:b/>
          <w:sz w:val="24"/>
          <w:szCs w:val="24"/>
        </w:rPr>
      </w:pPr>
      <w:r>
        <w:rPr>
          <w:rFonts w:hint="eastAsia" w:ascii="仿宋" w:hAnsi="仿宋" w:eastAsia="仿宋" w:cs="仿宋"/>
          <w:b/>
          <w:kern w:val="28"/>
          <w:sz w:val="24"/>
          <w:szCs w:val="24"/>
        </w:rPr>
        <w:t>9.投标保证金</w:t>
      </w:r>
    </w:p>
    <w:p w14:paraId="13520A62">
      <w:pPr>
        <w:pStyle w:val="6"/>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本项目不需缴纳投标保证金。</w:t>
      </w:r>
    </w:p>
    <w:p w14:paraId="4D65078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7DF7DA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3E4F3F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1704B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C14433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062F87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7" w:name="_Hlk101259339"/>
      <w:r>
        <w:rPr>
          <w:rFonts w:hint="eastAsia" w:ascii="仿宋" w:hAnsi="仿宋" w:eastAsia="仿宋" w:cs="仿宋"/>
          <w:snapToGrid w:val="0"/>
          <w:kern w:val="28"/>
          <w:sz w:val="24"/>
        </w:rPr>
        <w:t>联合协议</w:t>
      </w:r>
      <w:bookmarkEnd w:id="17"/>
      <w:r>
        <w:rPr>
          <w:rFonts w:hint="eastAsia" w:ascii="仿宋" w:hAnsi="仿宋" w:eastAsia="仿宋" w:cs="仿宋"/>
          <w:snapToGrid w:val="0"/>
          <w:kern w:val="28"/>
          <w:sz w:val="24"/>
        </w:rPr>
        <w:t>（如果有)；</w:t>
      </w:r>
    </w:p>
    <w:p w14:paraId="3FE18C4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rPr>
        <w:t>（如果有)</w:t>
      </w:r>
      <w:r>
        <w:rPr>
          <w:rFonts w:hint="eastAsia" w:ascii="仿宋" w:hAnsi="仿宋" w:eastAsia="仿宋" w:cs="仿宋"/>
          <w:sz w:val="24"/>
        </w:rPr>
        <w:t>；</w:t>
      </w:r>
    </w:p>
    <w:p w14:paraId="4AD00E8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rPr>
        <w:t>（如果有)</w:t>
      </w:r>
      <w:r>
        <w:rPr>
          <w:rFonts w:hint="eastAsia" w:ascii="仿宋" w:hAnsi="仿宋" w:eastAsia="仿宋" w:cs="仿宋"/>
          <w:sz w:val="24"/>
        </w:rPr>
        <w:t>。</w:t>
      </w:r>
    </w:p>
    <w:p w14:paraId="2AC97555">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DA70B2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C62D53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69B86B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rPr>
        <w:t>（如果有)</w:t>
      </w:r>
      <w:r>
        <w:rPr>
          <w:rFonts w:hint="eastAsia" w:ascii="仿宋" w:hAnsi="仿宋" w:eastAsia="仿宋" w:cs="仿宋"/>
          <w:sz w:val="24"/>
        </w:rPr>
        <w:t>；</w:t>
      </w:r>
    </w:p>
    <w:p w14:paraId="278BD02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39BC5DE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0A6C221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14:paraId="7163BF4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1AAD6C6C">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A25211D">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4D73F9A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753D4445">
      <w:pPr>
        <w:pStyle w:val="81"/>
        <w:adjustRightIn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lang w:val="en-US"/>
        </w:rPr>
        <w:t>11.3.2 报价情况说明（如供应商报价低于项目预算50%的，应当提交本文档，详细阐述不影响产品质量或者诚信履约的具体原因）；</w:t>
      </w:r>
    </w:p>
    <w:p w14:paraId="4A710BA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6DD88717">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26C36881">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14:paraId="318CED1D">
      <w:pPr>
        <w:spacing w:line="360" w:lineRule="auto"/>
        <w:ind w:firstLine="720" w:firstLineChars="300"/>
        <w:rPr>
          <w:rFonts w:hint="eastAsia" w:ascii="仿宋" w:hAnsi="仿宋" w:eastAsia="仿宋" w:cs="仿宋"/>
          <w:sz w:val="24"/>
        </w:rPr>
      </w:pPr>
      <w:r>
        <w:rPr>
          <w:rFonts w:hint="eastAsia" w:ascii="仿宋" w:hAnsi="仿宋" w:eastAsia="仿宋" w:cs="仿宋"/>
          <w:sz w:val="24"/>
          <w:shd w:val="clear" w:color="auto" w:fill="FFFFFF"/>
        </w:rPr>
        <w:t>投标人应对投标文件中材料的真实性、合法性负责。</w:t>
      </w:r>
    </w:p>
    <w:p w14:paraId="0671399F">
      <w:pPr>
        <w:pStyle w:val="132"/>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40BC3233">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DE932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C0746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13F159E">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1C2D4C0E">
      <w:pPr>
        <w:pStyle w:val="132"/>
        <w:snapToGrid w:val="0"/>
        <w:spacing w:before="0"/>
        <w:ind w:firstLine="480"/>
        <w:rPr>
          <w:rFonts w:hint="eastAsia" w:ascii="仿宋" w:hAnsi="仿宋" w:eastAsia="仿宋" w:cs="仿宋"/>
          <w:b/>
          <w:szCs w:val="24"/>
        </w:rPr>
      </w:pPr>
      <w:r>
        <w:rPr>
          <w:rFonts w:hint="eastAsia" w:ascii="仿宋" w:hAnsi="仿宋" w:eastAsia="仿宋" w:cs="仿宋"/>
          <w:szCs w:val="24"/>
        </w:rPr>
        <w:t>13.1投标文件按照招标文件第六部分格式要求进行签署、盖章。</w:t>
      </w:r>
      <w:r>
        <w:rPr>
          <w:rFonts w:hint="eastAsia" w:ascii="仿宋" w:hAnsi="仿宋" w:eastAsia="仿宋" w:cs="仿宋"/>
          <w:b/>
          <w:szCs w:val="24"/>
        </w:rPr>
        <w:t>▲投标人的投标文件未按照招标文件要求签署、盖章的，其投标无效</w:t>
      </w:r>
      <w:r>
        <w:rPr>
          <w:rFonts w:hint="eastAsia" w:ascii="仿宋" w:hAnsi="仿宋" w:eastAsia="仿宋" w:cs="仿宋"/>
          <w:szCs w:val="24"/>
        </w:rPr>
        <w:t>。</w:t>
      </w:r>
    </w:p>
    <w:p w14:paraId="10CB8018">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13.2为确保网上操作合法、有效和安全，投标人应当在投标截止时间前完成在“政府采购云平台”的身份认证，确保在电子投标过程中能够对相关数据电文进行加密和使用电子签名。</w:t>
      </w:r>
    </w:p>
    <w:p w14:paraId="69FDC560">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13.3招标文件对投标文件签署、盖章的要求适用于电子签名。</w:t>
      </w:r>
    </w:p>
    <w:p w14:paraId="4789D79B">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0E212616">
      <w:pPr>
        <w:pStyle w:val="132"/>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BEC620">
      <w:pPr>
        <w:pStyle w:val="132"/>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9C392F1">
      <w:pPr>
        <w:pStyle w:val="132"/>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EE8EECF">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91E4B12">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4A32E381">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szCs w:val="24"/>
        </w:rPr>
        <w:t>不符合上述制作、存储、密封规定的备份投标文件将被视为无效或者被拒绝接收。</w:t>
      </w:r>
    </w:p>
    <w:p w14:paraId="1D4EB045">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6ECD09D3">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4AFEDDC9">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2E8F44DB">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4951616C">
      <w:pPr>
        <w:pStyle w:val="25"/>
        <w:spacing w:line="360" w:lineRule="auto"/>
        <w:ind w:firstLine="360" w:firstLineChars="150"/>
        <w:rPr>
          <w:rFonts w:hint="eastAsia" w:ascii="仿宋" w:hAnsi="仿宋" w:eastAsia="仿宋" w:cs="仿宋"/>
        </w:rPr>
      </w:pPr>
      <w:r>
        <w:rPr>
          <w:rFonts w:hint="eastAsia" w:ascii="仿宋" w:hAnsi="仿宋" w:eastAsia="仿宋" w:cs="仿宋"/>
        </w:rPr>
        <w:t>有招标文件第四部分4.2规定的情形之一的，投标无效：</w:t>
      </w:r>
    </w:p>
    <w:p w14:paraId="52133A3C">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46ADED02">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17.1投标有效期为从提交投标文件的截止之日起90天。▲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14:paraId="196A3E12">
      <w:pPr>
        <w:pStyle w:val="132"/>
        <w:spacing w:before="0"/>
        <w:ind w:firstLine="480"/>
        <w:rPr>
          <w:rFonts w:hint="eastAsia" w:ascii="仿宋" w:hAnsi="仿宋" w:eastAsia="仿宋" w:cs="仿宋"/>
          <w:szCs w:val="24"/>
        </w:rPr>
      </w:pPr>
      <w:r>
        <w:rPr>
          <w:rFonts w:hint="eastAsia" w:ascii="仿宋" w:hAnsi="仿宋" w:eastAsia="仿宋" w:cs="仿宋"/>
          <w:szCs w:val="24"/>
        </w:rPr>
        <w:t>17.2投标文件合格投递后，自投标截止日期起，在投标有效期内有效。</w:t>
      </w:r>
    </w:p>
    <w:p w14:paraId="1BDBF1F0">
      <w:pPr>
        <w:pStyle w:val="132"/>
        <w:spacing w:before="0"/>
        <w:ind w:firstLine="480"/>
        <w:rPr>
          <w:rFonts w:hint="eastAsia" w:ascii="仿宋" w:hAnsi="仿宋" w:eastAsia="仿宋" w:cs="仿宋"/>
          <w:szCs w:val="24"/>
        </w:rPr>
      </w:pPr>
      <w:r>
        <w:rPr>
          <w:rFonts w:hint="eastAsia" w:ascii="仿宋" w:hAnsi="仿宋" w:eastAsia="仿宋" w:cs="仿宋"/>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5FDD3CE8">
      <w:pPr>
        <w:pStyle w:val="132"/>
        <w:spacing w:before="0"/>
        <w:ind w:firstLine="482"/>
        <w:rPr>
          <w:rFonts w:hint="eastAsia" w:ascii="仿宋" w:hAnsi="仿宋" w:eastAsia="仿宋" w:cs="仿宋"/>
          <w:b/>
          <w:szCs w:val="24"/>
        </w:rPr>
      </w:pPr>
    </w:p>
    <w:p w14:paraId="45767D60">
      <w:pPr>
        <w:pStyle w:val="132"/>
        <w:spacing w:before="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四、开标、资格审查与信用信息查询</w:t>
      </w:r>
    </w:p>
    <w:p w14:paraId="6DB4B7B2">
      <w:pPr>
        <w:pStyle w:val="558"/>
        <w:spacing w:before="0" w:line="360" w:lineRule="auto"/>
        <w:ind w:left="0" w:firstLine="241" w:firstLineChars="100"/>
        <w:contextualSpacing/>
        <w:rPr>
          <w:rFonts w:hint="eastAsia" w:ascii="仿宋" w:hAnsi="仿宋" w:eastAsia="仿宋" w:cs="仿宋"/>
          <w:sz w:val="24"/>
          <w:szCs w:val="24"/>
        </w:rPr>
      </w:pPr>
      <w:r>
        <w:rPr>
          <w:rFonts w:hint="eastAsia" w:ascii="仿宋" w:hAnsi="仿宋" w:eastAsia="仿宋" w:cs="仿宋"/>
          <w:b/>
          <w:sz w:val="24"/>
          <w:szCs w:val="24"/>
        </w:rPr>
        <w:t>18.开标</w:t>
      </w:r>
      <w:r>
        <w:rPr>
          <w:rFonts w:hint="eastAsia" w:ascii="仿宋" w:hAnsi="仿宋" w:eastAsia="仿宋" w:cs="仿宋"/>
          <w:sz w:val="24"/>
          <w:szCs w:val="24"/>
        </w:rPr>
        <w:t xml:space="preserve"> </w:t>
      </w:r>
    </w:p>
    <w:p w14:paraId="48F8101D">
      <w:pPr>
        <w:pStyle w:val="558"/>
        <w:spacing w:before="0" w:line="360" w:lineRule="auto"/>
        <w:ind w:left="0"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18.1采购代理机构按照招标文件规定的时间通过电子交易平台组织开标，所有投标人均应当准时在线参加。投标人不足3家的，不得开标。</w:t>
      </w:r>
    </w:p>
    <w:p w14:paraId="6F8F0A77">
      <w:pPr>
        <w:pStyle w:val="558"/>
        <w:spacing w:before="0" w:line="360" w:lineRule="auto"/>
        <w:ind w:left="0" w:firstLine="240" w:firstLineChars="100"/>
        <w:contextualSpacing/>
        <w:rPr>
          <w:rFonts w:hint="eastAsia" w:ascii="仿宋" w:hAnsi="仿宋" w:eastAsia="仿宋" w:cs="仿宋"/>
          <w:sz w:val="24"/>
          <w:szCs w:val="24"/>
        </w:rPr>
      </w:pPr>
      <w:r>
        <w:rPr>
          <w:rFonts w:hint="eastAsia" w:ascii="仿宋" w:hAnsi="仿宋" w:eastAsia="仿宋" w:cs="仿宋"/>
          <w:sz w:val="24"/>
          <w:szCs w:val="24"/>
        </w:rPr>
        <w:t>　18.2开标时，电子交易平台按开标时间自动提取所有投标文件。采购代理机构依托电子交易平台发起开始解密指令，投标人按照平台提示和招标文件的规定在半小时内完成在线解密。</w:t>
      </w:r>
    </w:p>
    <w:p w14:paraId="5D916094">
      <w:pPr>
        <w:pStyle w:val="558"/>
        <w:spacing w:before="0" w:line="360" w:lineRule="auto"/>
        <w:ind w:left="0" w:firstLine="240" w:firstLineChars="100"/>
        <w:contextualSpacing/>
        <w:rPr>
          <w:rFonts w:hint="eastAsia" w:ascii="仿宋" w:hAnsi="仿宋" w:eastAsia="仿宋" w:cs="仿宋"/>
          <w:b/>
          <w:sz w:val="24"/>
          <w:szCs w:val="24"/>
        </w:rPr>
      </w:pPr>
      <w:r>
        <w:rPr>
          <w:rFonts w:hint="eastAsia" w:ascii="仿宋" w:hAnsi="仿宋" w:eastAsia="仿宋" w:cs="仿宋"/>
          <w:sz w:val="24"/>
          <w:szCs w:val="24"/>
        </w:rPr>
        <w:t>　18.3</w:t>
      </w:r>
      <w:r>
        <w:rPr>
          <w:rFonts w:hint="eastAsia" w:ascii="仿宋" w:hAnsi="仿宋" w:eastAsia="仿宋" w:cs="仿宋"/>
          <w:b/>
          <w:sz w:val="24"/>
          <w:szCs w:val="24"/>
        </w:rPr>
        <w:t>投标文件未按时解密，投标人提供了备份投标文件的，以备份投标文件作为依据，否则视为投标文件撤回。投标文件已按时解密的，备份投标文件自动失效。</w:t>
      </w:r>
    </w:p>
    <w:p w14:paraId="2D32F697">
      <w:pPr>
        <w:widowControl/>
        <w:spacing w:line="360" w:lineRule="auto"/>
        <w:jc w:val="left"/>
        <w:rPr>
          <w:rFonts w:hint="eastAsia" w:ascii="仿宋" w:hAnsi="仿宋" w:eastAsia="仿宋" w:cs="仿宋"/>
          <w:b/>
          <w:sz w:val="24"/>
        </w:rPr>
      </w:pPr>
      <w:r>
        <w:rPr>
          <w:rFonts w:hint="eastAsia" w:ascii="仿宋" w:hAnsi="仿宋" w:eastAsia="仿宋" w:cs="仿宋"/>
          <w:b/>
          <w:sz w:val="24"/>
        </w:rPr>
        <w:t>　19、资格审查</w:t>
      </w:r>
    </w:p>
    <w:p w14:paraId="172ADD1E">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62718EB4">
      <w:pPr>
        <w:pStyle w:val="132"/>
        <w:spacing w:before="0"/>
        <w:ind w:firstLine="480"/>
        <w:rPr>
          <w:rFonts w:hint="eastAsia" w:ascii="仿宋" w:hAnsi="仿宋" w:eastAsia="仿宋" w:cs="仿宋"/>
          <w:szCs w:val="24"/>
        </w:rPr>
      </w:pPr>
      <w:r>
        <w:rPr>
          <w:rFonts w:hint="eastAsia" w:ascii="仿宋" w:hAnsi="仿宋" w:eastAsia="仿宋" w:cs="仿宋"/>
          <w:kern w:val="0"/>
          <w:szCs w:val="24"/>
        </w:rPr>
        <w:t>19.2投标人未按照招标文件要求提供与</w:t>
      </w:r>
      <w:r>
        <w:rPr>
          <w:rFonts w:hint="eastAsia" w:ascii="仿宋" w:hAnsi="仿宋" w:eastAsia="仿宋" w:cs="仿宋"/>
          <w:szCs w:val="24"/>
        </w:rPr>
        <w:t>资格条件相应的</w:t>
      </w:r>
      <w:r>
        <w:rPr>
          <w:rFonts w:hint="eastAsia" w:ascii="仿宋" w:hAnsi="仿宋" w:eastAsia="仿宋" w:cs="仿宋"/>
          <w:kern w:val="0"/>
          <w:szCs w:val="24"/>
        </w:rPr>
        <w:t>有效资格证明材料的，视为</w:t>
      </w:r>
      <w:r>
        <w:rPr>
          <w:rFonts w:hint="eastAsia" w:ascii="仿宋" w:hAnsi="仿宋" w:eastAsia="仿宋" w:cs="仿宋"/>
          <w:szCs w:val="24"/>
        </w:rPr>
        <w:t>投标人不具备招标文件中规定的资格要求，其投标无效。</w:t>
      </w:r>
    </w:p>
    <w:p w14:paraId="397C822E">
      <w:pPr>
        <w:pStyle w:val="132"/>
        <w:spacing w:before="0"/>
        <w:ind w:firstLine="480"/>
        <w:rPr>
          <w:rFonts w:hint="eastAsia"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3对未通过资格审查的投标人，采购人或采购代理机构告知其未通过的原因。</w:t>
      </w:r>
    </w:p>
    <w:p w14:paraId="789B0309">
      <w:pPr>
        <w:pStyle w:val="132"/>
        <w:spacing w:before="0"/>
        <w:ind w:firstLine="480"/>
        <w:rPr>
          <w:rFonts w:hint="eastAsia"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4合格投标人不足3家的，不再评标。</w:t>
      </w:r>
    </w:p>
    <w:p w14:paraId="6DD078C9">
      <w:pPr>
        <w:pStyle w:val="132"/>
        <w:spacing w:before="0"/>
        <w:ind w:firstLine="480"/>
        <w:rPr>
          <w:rFonts w:hint="eastAsia" w:ascii="仿宋" w:hAnsi="仿宋" w:eastAsia="仿宋" w:cs="仿宋"/>
          <w:szCs w:val="24"/>
        </w:rPr>
      </w:pPr>
      <w:r>
        <w:rPr>
          <w:rFonts w:hint="eastAsia" w:ascii="仿宋" w:hAnsi="仿宋" w:eastAsia="仿宋" w:cs="仿宋"/>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1B6B56C">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095ADA90">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7D7F7032">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D001C9C">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8565C9F">
      <w:pPr>
        <w:pStyle w:val="132"/>
        <w:spacing w:before="0"/>
        <w:ind w:firstLine="480"/>
        <w:rPr>
          <w:rFonts w:hint="eastAsia" w:ascii="仿宋" w:hAnsi="仿宋" w:eastAsia="仿宋" w:cs="仿宋"/>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14:paraId="142C1256">
      <w:pPr>
        <w:pStyle w:val="132"/>
        <w:spacing w:before="0"/>
        <w:ind w:firstLine="0" w:firstLineChars="0"/>
        <w:rPr>
          <w:rFonts w:hint="eastAsia" w:ascii="仿宋" w:hAnsi="仿宋" w:eastAsia="仿宋" w:cs="仿宋"/>
          <w:kern w:val="0"/>
          <w:szCs w:val="24"/>
        </w:rPr>
      </w:pPr>
    </w:p>
    <w:p w14:paraId="79C82729">
      <w:pPr>
        <w:snapToGrid w:val="0"/>
        <w:spacing w:line="360" w:lineRule="auto"/>
        <w:jc w:val="center"/>
        <w:outlineLvl w:val="0"/>
        <w:rPr>
          <w:rFonts w:hint="eastAsia" w:ascii="仿宋" w:hAnsi="仿宋" w:eastAsia="仿宋" w:cs="仿宋"/>
          <w:b/>
          <w:sz w:val="24"/>
        </w:rPr>
      </w:pPr>
      <w:r>
        <w:rPr>
          <w:rFonts w:hint="eastAsia" w:ascii="仿宋" w:hAnsi="仿宋" w:eastAsia="仿宋" w:cs="仿宋"/>
          <w:b/>
          <w:sz w:val="24"/>
        </w:rPr>
        <w:t>五、评标</w:t>
      </w:r>
    </w:p>
    <w:p w14:paraId="0E933966">
      <w:pPr>
        <w:spacing w:line="360" w:lineRule="auto"/>
        <w:rPr>
          <w:rFonts w:hint="eastAsia"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410DA7F1">
      <w:pPr>
        <w:spacing w:line="360" w:lineRule="auto"/>
        <w:rPr>
          <w:rFonts w:hint="eastAsia" w:ascii="仿宋" w:hAnsi="仿宋" w:eastAsia="仿宋" w:cs="仿宋"/>
          <w:b/>
          <w:sz w:val="24"/>
        </w:rPr>
      </w:pPr>
    </w:p>
    <w:p w14:paraId="43F090A2">
      <w:pPr>
        <w:snapToGrid w:val="0"/>
        <w:spacing w:line="360" w:lineRule="auto"/>
        <w:jc w:val="center"/>
        <w:outlineLvl w:val="0"/>
        <w:rPr>
          <w:rFonts w:hint="eastAsia" w:ascii="仿宋" w:hAnsi="仿宋" w:eastAsia="仿宋" w:cs="仿宋"/>
          <w:b/>
          <w:sz w:val="24"/>
        </w:rPr>
      </w:pPr>
      <w:r>
        <w:rPr>
          <w:rFonts w:hint="eastAsia" w:ascii="仿宋" w:hAnsi="仿宋" w:eastAsia="仿宋" w:cs="仿宋"/>
          <w:b/>
          <w:sz w:val="24"/>
        </w:rPr>
        <w:t>六、定 标</w:t>
      </w:r>
    </w:p>
    <w:p w14:paraId="7EE966A6">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5B13D94D">
      <w:pPr>
        <w:pStyle w:val="132"/>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3844780">
      <w:pPr>
        <w:pStyle w:val="132"/>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24B7BBE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7AFCAC2">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E023F67">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674744D5">
      <w:pPr>
        <w:pStyle w:val="132"/>
        <w:snapToGrid w:val="0"/>
        <w:spacing w:before="0"/>
        <w:ind w:firstLine="480"/>
        <w:rPr>
          <w:rFonts w:hint="eastAsia" w:ascii="仿宋" w:hAnsi="仿宋" w:eastAsia="仿宋" w:cs="仿宋"/>
          <w:szCs w:val="24"/>
        </w:rPr>
      </w:pPr>
      <w:r>
        <w:rPr>
          <w:rFonts w:hint="eastAsia" w:ascii="仿宋" w:hAnsi="仿宋" w:eastAsia="仿宋" w:cs="仿宋"/>
          <w:bCs/>
          <w:szCs w:val="24"/>
        </w:rPr>
        <w:t>23.4</w:t>
      </w:r>
      <w:r>
        <w:rPr>
          <w:rFonts w:hint="eastAsia" w:ascii="仿宋" w:hAnsi="仿宋" w:eastAsia="仿宋" w:cs="仿宋"/>
          <w:b/>
          <w:szCs w:val="24"/>
        </w:rPr>
        <w:t xml:space="preserve"> </w:t>
      </w:r>
      <w:r>
        <w:rPr>
          <w:rFonts w:hint="eastAsia" w:ascii="仿宋" w:hAnsi="仿宋" w:eastAsia="仿宋" w:cs="仿宋"/>
          <w:bCs/>
          <w:szCs w:val="24"/>
        </w:rPr>
        <w:t>由于中标、成交供应商原因导致重新采购的，应当承担支付代理费和专家评审费等费用在内的赔偿责任。</w:t>
      </w:r>
    </w:p>
    <w:p w14:paraId="3428874E">
      <w:pPr>
        <w:snapToGrid w:val="0"/>
        <w:spacing w:line="360" w:lineRule="auto"/>
        <w:ind w:left="120" w:leftChars="57" w:firstLine="361" w:firstLineChars="150"/>
        <w:jc w:val="center"/>
        <w:rPr>
          <w:rFonts w:hint="eastAsia" w:ascii="仿宋" w:hAnsi="仿宋" w:eastAsia="仿宋" w:cs="仿宋"/>
          <w:b/>
          <w:sz w:val="24"/>
        </w:rPr>
      </w:pPr>
    </w:p>
    <w:p w14:paraId="11DB92B5">
      <w:pPr>
        <w:snapToGrid w:val="0"/>
        <w:spacing w:line="360" w:lineRule="auto"/>
        <w:ind w:left="120" w:leftChars="57" w:firstLine="361" w:firstLineChars="150"/>
        <w:jc w:val="center"/>
        <w:rPr>
          <w:rFonts w:hint="eastAsia" w:ascii="仿宋" w:hAnsi="仿宋" w:eastAsia="仿宋" w:cs="仿宋"/>
          <w:b/>
          <w:sz w:val="24"/>
        </w:rPr>
      </w:pPr>
      <w:r>
        <w:rPr>
          <w:rFonts w:hint="eastAsia" w:ascii="仿宋" w:hAnsi="仿宋" w:eastAsia="仿宋" w:cs="仿宋"/>
          <w:b/>
          <w:sz w:val="24"/>
        </w:rPr>
        <w:t>七、合同授予</w:t>
      </w:r>
    </w:p>
    <w:p w14:paraId="2F97D54A">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EDE3FD0">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5F42F6C9">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027056">
      <w:pPr>
        <w:pStyle w:val="132"/>
        <w:snapToGrid w:val="0"/>
        <w:spacing w:before="0"/>
        <w:ind w:firstLine="480"/>
        <w:rPr>
          <w:rFonts w:hint="eastAsia" w:ascii="仿宋" w:hAnsi="仿宋" w:eastAsia="仿宋" w:cs="仿宋"/>
          <w:kern w:val="0"/>
          <w:szCs w:val="24"/>
        </w:rPr>
      </w:pPr>
      <w:r>
        <w:rPr>
          <w:rFonts w:hint="eastAsia" w:ascii="仿宋" w:hAnsi="仿宋" w:eastAsia="仿宋" w:cs="仿宋"/>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239C5BA0">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25.3如签订合同并生效后，供应商无故拒绝或延期，除按照合同条款处理外，列入不良行为记录一次，并给予通报。</w:t>
      </w:r>
    </w:p>
    <w:p w14:paraId="4073CE6F">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25.4中标供应商拒绝与采购人签订合同的，采购人可以按照评审报告推荐的中标或者成交候选人名单排序，确定下一候选人为中标供应商，也可以重新开展政府采购活动。</w:t>
      </w:r>
    </w:p>
    <w:p w14:paraId="35C352D7">
      <w:pPr>
        <w:pStyle w:val="132"/>
        <w:snapToGrid w:val="0"/>
        <w:spacing w:before="0" w:after="120"/>
        <w:ind w:firstLine="480"/>
        <w:rPr>
          <w:rFonts w:hint="eastAsia" w:ascii="仿宋" w:hAnsi="仿宋" w:eastAsia="仿宋" w:cs="仿宋"/>
          <w:szCs w:val="24"/>
        </w:rPr>
      </w:pPr>
      <w:r>
        <w:rPr>
          <w:rFonts w:hint="eastAsia" w:ascii="仿宋" w:hAnsi="仿宋" w:eastAsia="仿宋" w:cs="仿宋"/>
          <w:szCs w:val="24"/>
        </w:rPr>
        <w:t>25.5采购合同由采购人与中标供应商根据招标文件、投标文件等内容通过政府采购电子交易平台在线签订，自动备案。</w:t>
      </w:r>
    </w:p>
    <w:p w14:paraId="214DC5C5">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3FA8CADE">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97B783F">
      <w:pPr>
        <w:pStyle w:val="4"/>
        <w:ind w:left="0" w:firstLine="480" w:firstLineChars="200"/>
        <w:rPr>
          <w:rFonts w:hint="eastAsia" w:ascii="仿宋" w:eastAsia="仿宋" w:cs="仿宋"/>
          <w:b w:val="0"/>
          <w:bCs w:val="0"/>
          <w:snapToGrid w:val="0"/>
          <w:kern w:val="28"/>
          <w:sz w:val="24"/>
          <w:szCs w:val="24"/>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C0DB4F">
      <w:pPr>
        <w:pStyle w:val="4"/>
        <w:rPr>
          <w:rFonts w:hint="eastAsia" w:ascii="仿宋" w:eastAsia="仿宋" w:cs="仿宋"/>
          <w:sz w:val="24"/>
          <w:szCs w:val="24"/>
        </w:rPr>
      </w:pPr>
      <w:r>
        <w:rPr>
          <w:rFonts w:hint="eastAsia" w:ascii="仿宋" w:eastAsia="仿宋" w:cs="仿宋"/>
          <w:sz w:val="24"/>
          <w:szCs w:val="24"/>
          <w:lang w:val="en-US"/>
        </w:rPr>
        <w:t>27.预付款</w:t>
      </w:r>
    </w:p>
    <w:p w14:paraId="21AA380C">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34EFBD">
      <w:pPr>
        <w:spacing w:line="360" w:lineRule="auto"/>
        <w:rPr>
          <w:rFonts w:hint="eastAsia" w:ascii="仿宋" w:hAnsi="仿宋" w:eastAsia="仿宋" w:cs="仿宋"/>
          <w:sz w:val="24"/>
        </w:rPr>
      </w:pPr>
    </w:p>
    <w:p w14:paraId="7BDDF528">
      <w:pPr>
        <w:snapToGrid w:val="0"/>
        <w:spacing w:line="360" w:lineRule="auto"/>
        <w:ind w:firstLine="2518" w:firstLineChars="1045"/>
        <w:rPr>
          <w:rFonts w:hint="eastAsia" w:ascii="仿宋" w:hAnsi="仿宋" w:eastAsia="仿宋" w:cs="仿宋"/>
          <w:b/>
          <w:sz w:val="24"/>
        </w:rPr>
      </w:pPr>
    </w:p>
    <w:p w14:paraId="0D12F506">
      <w:pPr>
        <w:snapToGrid w:val="0"/>
        <w:spacing w:line="360" w:lineRule="auto"/>
        <w:ind w:firstLine="2518" w:firstLineChars="1045"/>
        <w:rPr>
          <w:rFonts w:hint="eastAsia" w:ascii="仿宋" w:hAnsi="仿宋" w:eastAsia="仿宋" w:cs="仿宋"/>
          <w:b/>
          <w:sz w:val="24"/>
        </w:rPr>
      </w:pPr>
      <w:r>
        <w:rPr>
          <w:rFonts w:hint="eastAsia" w:ascii="仿宋" w:hAnsi="仿宋" w:eastAsia="仿宋" w:cs="仿宋"/>
          <w:b/>
          <w:sz w:val="24"/>
        </w:rPr>
        <w:t>八、电子交易活动的中止</w:t>
      </w:r>
    </w:p>
    <w:p w14:paraId="2B4E9377">
      <w:pPr>
        <w:pStyle w:val="132"/>
        <w:snapToGrid w:val="0"/>
        <w:spacing w:before="0"/>
        <w:ind w:firstLine="0" w:firstLineChars="0"/>
        <w:rPr>
          <w:rFonts w:hint="eastAsia" w:ascii="仿宋" w:hAnsi="仿宋" w:eastAsia="仿宋" w:cs="仿宋"/>
          <w:szCs w:val="24"/>
        </w:rPr>
      </w:pPr>
      <w:r>
        <w:rPr>
          <w:rFonts w:hint="eastAsia" w:ascii="仿宋" w:hAnsi="仿宋" w:eastAsia="仿宋" w:cs="仿宋"/>
          <w:b/>
          <w:bCs/>
          <w:szCs w:val="24"/>
        </w:rPr>
        <w:t>28</w:t>
      </w:r>
      <w:r>
        <w:rPr>
          <w:rFonts w:hint="eastAsia" w:ascii="仿宋" w:hAnsi="仿宋" w:eastAsia="仿宋" w:cs="仿宋"/>
          <w:b/>
          <w:szCs w:val="24"/>
        </w:rPr>
        <w:t>. 电子交易活动的中止。</w:t>
      </w:r>
      <w:r>
        <w:rPr>
          <w:rFonts w:hint="eastAsia" w:ascii="仿宋" w:hAnsi="仿宋" w:eastAsia="仿宋" w:cs="仿宋"/>
          <w:szCs w:val="24"/>
        </w:rPr>
        <w:t>采购过程中出现以下情形，导致电子交易平台无法正常运行，或者无法保证电子交易的公平、公正和安全时，采购代理机构可中止电子交易活动：</w:t>
      </w:r>
    </w:p>
    <w:p w14:paraId="007BFD1F">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 xml:space="preserve">28.1电子交易平台发生故障而无法登录访问的； </w:t>
      </w:r>
    </w:p>
    <w:p w14:paraId="2FAA4D47">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28.2电子交易平台应用或数据库出现错误，不能进行正常操作的；</w:t>
      </w:r>
    </w:p>
    <w:p w14:paraId="33636D6B">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28.3电子交易平台发现严重安全漏洞，有潜在泄密危险的；</w:t>
      </w:r>
    </w:p>
    <w:p w14:paraId="086971F0">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 xml:space="preserve">28.4病毒发作导致不能进行正常操作的； </w:t>
      </w:r>
    </w:p>
    <w:p w14:paraId="5044A7AA">
      <w:pPr>
        <w:pStyle w:val="132"/>
        <w:snapToGrid w:val="0"/>
        <w:spacing w:before="0"/>
        <w:ind w:firstLine="480"/>
        <w:rPr>
          <w:rFonts w:hint="eastAsia" w:ascii="仿宋" w:hAnsi="仿宋" w:eastAsia="仿宋" w:cs="仿宋"/>
          <w:szCs w:val="24"/>
        </w:rPr>
      </w:pPr>
      <w:r>
        <w:rPr>
          <w:rFonts w:hint="eastAsia" w:ascii="仿宋" w:hAnsi="仿宋" w:eastAsia="仿宋" w:cs="仿宋"/>
          <w:szCs w:val="24"/>
        </w:rPr>
        <w:t>28.5其他无法保证电子交易的公平、公正和安全的情况。</w:t>
      </w:r>
    </w:p>
    <w:p w14:paraId="74E1120A">
      <w:pPr>
        <w:pStyle w:val="132"/>
        <w:snapToGrid w:val="0"/>
        <w:spacing w:before="0"/>
        <w:ind w:firstLine="0" w:firstLineChars="0"/>
        <w:rPr>
          <w:rFonts w:hint="eastAsia" w:ascii="仿宋" w:hAnsi="仿宋" w:eastAsia="仿宋" w:cs="仿宋"/>
          <w:szCs w:val="24"/>
        </w:rPr>
      </w:pPr>
      <w:r>
        <w:rPr>
          <w:rFonts w:hint="eastAsia" w:ascii="仿宋" w:hAnsi="仿宋" w:eastAsia="仿宋" w:cs="仿宋"/>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7DF3BA">
      <w:pPr>
        <w:tabs>
          <w:tab w:val="left" w:pos="0"/>
        </w:tabs>
        <w:spacing w:line="360" w:lineRule="auto"/>
        <w:ind w:firstLine="480"/>
        <w:rPr>
          <w:rFonts w:hint="eastAsia" w:ascii="仿宋" w:hAnsi="仿宋" w:eastAsia="仿宋" w:cs="仿宋"/>
          <w:sz w:val="24"/>
        </w:rPr>
      </w:pPr>
    </w:p>
    <w:p w14:paraId="6FFC2E90">
      <w:pPr>
        <w:snapToGrid w:val="0"/>
        <w:spacing w:line="360" w:lineRule="auto"/>
        <w:ind w:left="120" w:leftChars="57" w:firstLine="361" w:firstLineChars="150"/>
        <w:jc w:val="center"/>
        <w:rPr>
          <w:rFonts w:hint="eastAsia" w:ascii="仿宋" w:hAnsi="仿宋" w:eastAsia="仿宋" w:cs="仿宋"/>
          <w:b/>
          <w:sz w:val="24"/>
        </w:rPr>
      </w:pPr>
      <w:r>
        <w:rPr>
          <w:rFonts w:hint="eastAsia" w:ascii="仿宋" w:hAnsi="仿宋" w:eastAsia="仿宋" w:cs="仿宋"/>
          <w:b/>
          <w:sz w:val="24"/>
        </w:rPr>
        <w:t>九、验收</w:t>
      </w:r>
    </w:p>
    <w:p w14:paraId="38933E3A">
      <w:pPr>
        <w:pStyle w:val="25"/>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03C710E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E08C52">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6F73D8D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1982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68072998"/>
      <w:bookmarkEnd w:id="20"/>
      <w:bookmarkStart w:id="21" w:name="_Hlt74714665"/>
      <w:bookmarkEnd w:id="21"/>
      <w:bookmarkStart w:id="22" w:name="_Hlt75236290"/>
      <w:bookmarkEnd w:id="22"/>
      <w:bookmarkStart w:id="23" w:name="_Hlt68072990"/>
      <w:bookmarkEnd w:id="23"/>
      <w:bookmarkStart w:id="24" w:name="_Hlt75236101"/>
      <w:bookmarkEnd w:id="24"/>
      <w:bookmarkStart w:id="25" w:name="_Hlt68403820"/>
      <w:bookmarkEnd w:id="25"/>
      <w:bookmarkStart w:id="26" w:name="_Hlt74730295"/>
      <w:bookmarkEnd w:id="26"/>
      <w:bookmarkStart w:id="27" w:name="_Hlt68057669"/>
      <w:bookmarkEnd w:id="27"/>
      <w:bookmarkStart w:id="28" w:name="_Hlt75236011"/>
      <w:bookmarkEnd w:id="28"/>
      <w:bookmarkStart w:id="29" w:name="_Hlt68073093"/>
      <w:bookmarkEnd w:id="29"/>
      <w:bookmarkStart w:id="30" w:name="_Hlt74707468"/>
      <w:bookmarkEnd w:id="30"/>
    </w:p>
    <w:p w14:paraId="3746DBEC">
      <w:pPr>
        <w:pStyle w:val="4"/>
        <w:adjustRightInd w:val="0"/>
        <w:snapToGrid w:val="0"/>
        <w:ind w:left="0" w:firstLine="480" w:firstLineChars="200"/>
        <w:rPr>
          <w:rFonts w:hint="eastAsia" w:ascii="仿宋" w:eastAsia="仿宋" w:cs="仿宋"/>
          <w:b w:val="0"/>
          <w:bCs w:val="0"/>
          <w:kern w:val="0"/>
          <w:sz w:val="24"/>
          <w:szCs w:val="24"/>
          <w:lang w:val="en-US"/>
        </w:rPr>
      </w:pPr>
      <w:r>
        <w:rPr>
          <w:rFonts w:hint="eastAsia" w:ascii="仿宋" w:eastAsia="仿宋" w:cs="仿宋"/>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FE4197A">
      <w:pPr>
        <w:pStyle w:val="81"/>
        <w:spacing w:line="360" w:lineRule="auto"/>
        <w:ind w:firstLine="480"/>
        <w:rPr>
          <w:rFonts w:hint="eastAsia" w:ascii="仿宋" w:hAnsi="仿宋" w:eastAsia="仿宋" w:cs="仿宋"/>
          <w:sz w:val="24"/>
          <w:szCs w:val="24"/>
        </w:rPr>
        <w:sectPr>
          <w:headerReference r:id="rId4" w:type="first"/>
          <w:footerReference r:id="rId7" w:type="first"/>
          <w:headerReference r:id="rId3" w:type="default"/>
          <w:footerReference r:id="rId5" w:type="default"/>
          <w:footerReference r:id="rId6" w:type="even"/>
          <w:pgSz w:w="11906" w:h="16838"/>
          <w:pgMar w:top="1134" w:right="1418" w:bottom="1151" w:left="1418" w:header="851" w:footer="992" w:gutter="0"/>
          <w:cols w:space="720" w:num="1"/>
          <w:titlePg/>
          <w:docGrid w:linePitch="312" w:charSpace="0"/>
        </w:sectPr>
      </w:pPr>
    </w:p>
    <w:p w14:paraId="3D0DFF00">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采购需求</w:t>
      </w:r>
    </w:p>
    <w:p w14:paraId="5CFC7785">
      <w:pPr>
        <w:pStyle w:val="63"/>
        <w:spacing w:line="360" w:lineRule="auto"/>
        <w:ind w:firstLine="482"/>
        <w:rPr>
          <w:rFonts w:hint="eastAsia" w:ascii="仿宋" w:hAnsi="仿宋" w:eastAsia="仿宋" w:cs="仿宋"/>
          <w:b/>
          <w:bCs/>
          <w:sz w:val="24"/>
        </w:rPr>
      </w:pPr>
    </w:p>
    <w:p w14:paraId="021EEE73">
      <w:pPr>
        <w:pStyle w:val="63"/>
        <w:spacing w:line="360" w:lineRule="auto"/>
        <w:ind w:firstLine="482"/>
        <w:rPr>
          <w:rFonts w:hint="eastAsia" w:ascii="仿宋" w:hAnsi="仿宋" w:eastAsia="仿宋" w:cs="仿宋"/>
          <w:b/>
          <w:bCs/>
          <w:sz w:val="24"/>
        </w:rPr>
      </w:pPr>
      <w:r>
        <w:rPr>
          <w:rFonts w:hint="eastAsia" w:ascii="仿宋" w:hAnsi="仿宋" w:eastAsia="仿宋" w:cs="仿宋"/>
          <w:b/>
          <w:bCs/>
          <w:sz w:val="24"/>
        </w:rPr>
        <w:t>一、采购清单及技术要求</w:t>
      </w:r>
    </w:p>
    <w:tbl>
      <w:tblPr>
        <w:tblStyle w:val="64"/>
        <w:tblW w:w="13853" w:type="dxa"/>
        <w:tblInd w:w="96" w:type="dxa"/>
        <w:tblLayout w:type="autofit"/>
        <w:tblCellMar>
          <w:top w:w="0" w:type="dxa"/>
          <w:left w:w="108" w:type="dxa"/>
          <w:bottom w:w="0" w:type="dxa"/>
          <w:right w:w="108" w:type="dxa"/>
        </w:tblCellMar>
      </w:tblPr>
      <w:tblGrid>
        <w:gridCol w:w="1152"/>
        <w:gridCol w:w="1152"/>
        <w:gridCol w:w="1152"/>
        <w:gridCol w:w="1152"/>
        <w:gridCol w:w="1152"/>
        <w:gridCol w:w="8093"/>
      </w:tblGrid>
      <w:tr w14:paraId="78750007">
        <w:tblPrEx>
          <w:tblCellMar>
            <w:top w:w="0" w:type="dxa"/>
            <w:left w:w="108" w:type="dxa"/>
            <w:bottom w:w="0" w:type="dxa"/>
            <w:right w:w="108" w:type="dxa"/>
          </w:tblCellMar>
        </w:tblPrEx>
        <w:trPr>
          <w:trHeight w:val="420" w:hRule="atLeast"/>
        </w:trPr>
        <w:tc>
          <w:tcPr>
            <w:tcW w:w="13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AE6566">
            <w:pPr>
              <w:widowControl/>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益乐未来社区数字化项目</w:t>
            </w:r>
          </w:p>
        </w:tc>
      </w:tr>
      <w:tr w14:paraId="7F7028C8">
        <w:tblPrEx>
          <w:tblCellMar>
            <w:top w:w="0" w:type="dxa"/>
            <w:left w:w="108" w:type="dxa"/>
            <w:bottom w:w="0" w:type="dxa"/>
            <w:right w:w="108" w:type="dxa"/>
          </w:tblCellMar>
        </w:tblPrEx>
        <w:trPr>
          <w:trHeight w:val="42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F4C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F68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系统名称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14B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分项</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DC7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97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0EE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参数</w:t>
            </w:r>
          </w:p>
        </w:tc>
      </w:tr>
      <w:tr w14:paraId="1BEC8121">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9719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6E40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监控系统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3C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400万高清半球型红外摄像机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06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B73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5722">
            <w:pPr>
              <w:widowControl/>
              <w:spacing w:line="360" w:lineRule="auto"/>
              <w:jc w:val="left"/>
              <w:textAlignment w:val="center"/>
              <w:rPr>
                <w:rFonts w:hint="eastAsia" w:ascii="仿宋" w:hAnsi="仿宋" w:eastAsia="仿宋" w:cs="仿宋"/>
                <w:color w:val="000000"/>
                <w:sz w:val="24"/>
              </w:rPr>
            </w:pPr>
            <w:r>
              <w:rPr>
                <w:rStyle w:val="332"/>
                <w:sz w:val="24"/>
                <w:szCs w:val="24"/>
                <w:lang w:bidi="ar"/>
              </w:rPr>
              <w:t>400万海螺型网络摄像机</w:t>
            </w:r>
            <w:r>
              <w:rPr>
                <w:rStyle w:val="332"/>
                <w:sz w:val="24"/>
                <w:szCs w:val="24"/>
                <w:lang w:bidi="ar"/>
              </w:rPr>
              <w:br w:type="textWrapping"/>
            </w:r>
            <w:r>
              <w:rPr>
                <w:rStyle w:val="332"/>
                <w:sz w:val="24"/>
                <w:szCs w:val="24"/>
                <w:lang w:bidi="ar"/>
              </w:rPr>
              <w:t>最高分辨率可达2560 × 1440 @25 fps</w:t>
            </w:r>
            <w:r>
              <w:rPr>
                <w:rStyle w:val="332"/>
                <w:sz w:val="24"/>
                <w:szCs w:val="24"/>
                <w:lang w:bidi="ar"/>
              </w:rPr>
              <w:br w:type="textWrapping"/>
            </w:r>
            <w:r>
              <w:rPr>
                <w:rStyle w:val="332"/>
                <w:sz w:val="24"/>
                <w:szCs w:val="24"/>
                <w:lang w:bidi="ar"/>
              </w:rPr>
              <w:t>支持SmartIR，防止夜间红外过曝</w:t>
            </w:r>
            <w:r>
              <w:rPr>
                <w:rStyle w:val="332"/>
                <w:sz w:val="24"/>
                <w:szCs w:val="24"/>
                <w:lang w:bidi="ar"/>
              </w:rPr>
              <w:br w:type="textWrapping"/>
            </w:r>
            <w:r>
              <w:rPr>
                <w:rStyle w:val="332"/>
                <w:sz w:val="24"/>
                <w:szCs w:val="24"/>
                <w:lang w:bidi="ar"/>
              </w:rPr>
              <w:t>支持背光补偿，强光抑制，3D数字降噪，数字宽动态，适应不同环境</w:t>
            </w:r>
            <w:r>
              <w:rPr>
                <w:rStyle w:val="332"/>
                <w:sz w:val="24"/>
                <w:szCs w:val="24"/>
                <w:lang w:bidi="ar"/>
              </w:rPr>
              <w:br w:type="textWrapping"/>
            </w:r>
            <w:r>
              <w:rPr>
                <w:rStyle w:val="332"/>
                <w:sz w:val="24"/>
                <w:szCs w:val="24"/>
                <w:lang w:bidi="ar"/>
              </w:rPr>
              <w:t>支持开放型网络视频接口，ISAPI，SDK，GB28181协议，支持平台接入</w:t>
            </w:r>
            <w:r>
              <w:rPr>
                <w:rStyle w:val="332"/>
                <w:sz w:val="24"/>
                <w:szCs w:val="24"/>
                <w:lang w:bidi="ar"/>
              </w:rPr>
              <w:br w:type="textWrapping"/>
            </w:r>
            <w:r>
              <w:rPr>
                <w:rStyle w:val="332"/>
                <w:sz w:val="24"/>
                <w:szCs w:val="24"/>
                <w:lang w:bidi="ar"/>
              </w:rPr>
              <w:t>3个内置麦克风</w:t>
            </w:r>
            <w:r>
              <w:rPr>
                <w:rStyle w:val="332"/>
                <w:sz w:val="24"/>
                <w:szCs w:val="24"/>
                <w:lang w:bidi="ar"/>
              </w:rPr>
              <w:br w:type="textWrapping"/>
            </w:r>
            <w:r>
              <w:rPr>
                <w:rStyle w:val="332"/>
                <w:sz w:val="24"/>
                <w:szCs w:val="24"/>
                <w:lang w:bidi="ar"/>
              </w:rPr>
              <w:t>智能补光，支持白光/红外双补光，红外光最远可达30 m，白光最远可达20 m</w:t>
            </w:r>
            <w:r>
              <w:rPr>
                <w:rStyle w:val="332"/>
                <w:sz w:val="24"/>
                <w:szCs w:val="24"/>
                <w:lang w:bidi="ar"/>
              </w:rPr>
              <w:br w:type="textWrapping"/>
            </w:r>
            <w:r>
              <w:rPr>
                <w:rStyle w:val="332"/>
                <w:sz w:val="24"/>
                <w:szCs w:val="24"/>
                <w:lang w:bidi="ar"/>
              </w:rPr>
              <w:t>符合IP67防尘防水设计，可靠性高</w:t>
            </w:r>
            <w:r>
              <w:rPr>
                <w:rStyle w:val="332"/>
                <w:sz w:val="24"/>
                <w:szCs w:val="24"/>
                <w:lang w:bidi="ar"/>
              </w:rPr>
              <w:br w:type="textWrapping"/>
            </w:r>
            <w:r>
              <w:rPr>
                <w:rStyle w:val="332"/>
                <w:sz w:val="24"/>
                <w:szCs w:val="24"/>
                <w:lang w:bidi="ar"/>
              </w:rPr>
              <w:t>传感器类型：1/2.7" Progressive Scan CMOS</w:t>
            </w:r>
            <w:r>
              <w:rPr>
                <w:rStyle w:val="332"/>
                <w:sz w:val="24"/>
                <w:szCs w:val="24"/>
                <w:lang w:bidi="ar"/>
              </w:rPr>
              <w:br w:type="textWrapping"/>
            </w:r>
            <w:r>
              <w:rPr>
                <w:rStyle w:val="332"/>
                <w:sz w:val="24"/>
                <w:szCs w:val="24"/>
                <w:lang w:bidi="ar"/>
              </w:rPr>
              <w:t xml:space="preserve">最低照度：彩色：0.005 Lux </w:t>
            </w:r>
            <w:r>
              <w:rPr>
                <w:rStyle w:val="332"/>
                <w:sz w:val="24"/>
                <w:szCs w:val="24"/>
                <w:lang w:bidi="ar"/>
              </w:rPr>
              <w:br w:type="textWrapping"/>
            </w:r>
            <w:r>
              <w:rPr>
                <w:rStyle w:val="332"/>
                <w:sz w:val="24"/>
                <w:szCs w:val="24"/>
                <w:lang w:bidi="ar"/>
              </w:rPr>
              <w:t>宽动态：数字宽动态</w:t>
            </w:r>
            <w:r>
              <w:rPr>
                <w:rStyle w:val="332"/>
                <w:sz w:val="24"/>
                <w:szCs w:val="24"/>
                <w:lang w:bidi="ar"/>
              </w:rPr>
              <w:br w:type="textWrapping"/>
            </w:r>
            <w:r>
              <w:rPr>
                <w:rStyle w:val="332"/>
                <w:sz w:val="24"/>
                <w:szCs w:val="24"/>
                <w:lang w:bidi="ar"/>
              </w:rPr>
              <w:t xml:space="preserve">调节角度：水平：0°~360°，垂直：0°~75°，旋转：0°~360° </w:t>
            </w:r>
            <w:r>
              <w:rPr>
                <w:rStyle w:val="332"/>
                <w:sz w:val="24"/>
                <w:szCs w:val="24"/>
                <w:lang w:bidi="ar"/>
              </w:rPr>
              <w:br w:type="textWrapping"/>
            </w:r>
            <w:r>
              <w:rPr>
                <w:rStyle w:val="332"/>
                <w:sz w:val="24"/>
                <w:szCs w:val="24"/>
                <w:lang w:bidi="ar"/>
              </w:rPr>
              <w:t>焦距&amp;视场角：2.8 mm：水平视场角：94°，垂直视场角：49°，对角视场角：114°</w:t>
            </w:r>
            <w:r>
              <w:rPr>
                <w:rStyle w:val="332"/>
                <w:sz w:val="24"/>
                <w:szCs w:val="24"/>
                <w:lang w:bidi="ar"/>
              </w:rPr>
              <w:br w:type="textWrapping"/>
            </w:r>
            <w:r>
              <w:rPr>
                <w:rStyle w:val="332"/>
                <w:sz w:val="24"/>
                <w:szCs w:val="24"/>
                <w:lang w:bidi="ar"/>
              </w:rPr>
              <w:t>4 mm，水平视场角：70°，垂直视场角：35°，对角视场角：85°</w:t>
            </w:r>
            <w:r>
              <w:rPr>
                <w:rStyle w:val="332"/>
                <w:sz w:val="24"/>
                <w:szCs w:val="24"/>
                <w:lang w:bidi="ar"/>
              </w:rPr>
              <w:br w:type="textWrapping"/>
            </w:r>
            <w:r>
              <w:rPr>
                <w:rStyle w:val="332"/>
                <w:sz w:val="24"/>
                <w:szCs w:val="24"/>
                <w:lang w:bidi="ar"/>
              </w:rPr>
              <w:t>6 mm，水平视场角：46°，垂直视场角：24°，对角视场角：54°</w:t>
            </w:r>
            <w:r>
              <w:rPr>
                <w:rStyle w:val="332"/>
                <w:sz w:val="24"/>
                <w:szCs w:val="24"/>
                <w:lang w:bidi="ar"/>
              </w:rPr>
              <w:br w:type="textWrapping"/>
            </w:r>
            <w:r>
              <w:rPr>
                <w:rStyle w:val="332"/>
                <w:sz w:val="24"/>
                <w:szCs w:val="24"/>
                <w:lang w:bidi="ar"/>
              </w:rPr>
              <w:t xml:space="preserve">8 mm，水平视场角：43°，垂直视场角：24°，对角视场角：50°  </w:t>
            </w:r>
            <w:r>
              <w:rPr>
                <w:rStyle w:val="332"/>
                <w:sz w:val="24"/>
                <w:szCs w:val="24"/>
                <w:lang w:bidi="ar"/>
              </w:rPr>
              <w:br w:type="textWrapping"/>
            </w:r>
            <w:r>
              <w:rPr>
                <w:rStyle w:val="332"/>
                <w:sz w:val="24"/>
                <w:szCs w:val="24"/>
                <w:lang w:bidi="ar"/>
              </w:rPr>
              <w:t>红外波长范围：850 nm</w:t>
            </w:r>
            <w:r>
              <w:rPr>
                <w:rStyle w:val="332"/>
                <w:sz w:val="24"/>
                <w:szCs w:val="24"/>
                <w:lang w:bidi="ar"/>
              </w:rPr>
              <w:br w:type="textWrapping"/>
            </w:r>
            <w:r>
              <w:rPr>
                <w:rStyle w:val="332"/>
                <w:sz w:val="24"/>
                <w:szCs w:val="24"/>
                <w:lang w:bidi="ar"/>
              </w:rPr>
              <w:t>防补光过曝：支持</w:t>
            </w:r>
            <w:r>
              <w:rPr>
                <w:rStyle w:val="332"/>
                <w:sz w:val="24"/>
                <w:szCs w:val="24"/>
                <w:lang w:bidi="ar"/>
              </w:rPr>
              <w:br w:type="textWrapping"/>
            </w:r>
            <w:r>
              <w:rPr>
                <w:rStyle w:val="332"/>
                <w:sz w:val="24"/>
                <w:szCs w:val="24"/>
                <w:lang w:bidi="ar"/>
              </w:rPr>
              <w:t>补光灯类型：智能补光，可切换白光灯、红外灯</w:t>
            </w:r>
            <w:r>
              <w:rPr>
                <w:rStyle w:val="332"/>
                <w:sz w:val="24"/>
                <w:szCs w:val="24"/>
                <w:lang w:bidi="ar"/>
              </w:rPr>
              <w:br w:type="textWrapping"/>
            </w:r>
            <w:r>
              <w:rPr>
                <w:rStyle w:val="332"/>
                <w:sz w:val="24"/>
                <w:szCs w:val="24"/>
                <w:lang w:bidi="ar"/>
              </w:rPr>
              <w:t xml:space="preserve">补光距离：红外光最远可达30 m，白光最远可达20 m  </w:t>
            </w:r>
            <w:r>
              <w:rPr>
                <w:rStyle w:val="332"/>
                <w:sz w:val="24"/>
                <w:szCs w:val="24"/>
                <w:lang w:bidi="ar"/>
              </w:rPr>
              <w:br w:type="textWrapping"/>
            </w:r>
            <w:r>
              <w:rPr>
                <w:rStyle w:val="332"/>
                <w:sz w:val="24"/>
                <w:szCs w:val="24"/>
                <w:lang w:bidi="ar"/>
              </w:rPr>
              <w:t>最大分辨率：2560 × 1440</w:t>
            </w:r>
            <w:r>
              <w:rPr>
                <w:rStyle w:val="332"/>
                <w:sz w:val="24"/>
                <w:szCs w:val="24"/>
                <w:lang w:bidi="ar"/>
              </w:rPr>
              <w:br w:type="textWrapping"/>
            </w:r>
            <w:r>
              <w:rPr>
                <w:rStyle w:val="332"/>
                <w:sz w:val="24"/>
                <w:szCs w:val="24"/>
                <w:lang w:bidi="ar"/>
              </w:rPr>
              <w:t>视频压缩标准：主码流：H.265/H.264/Smart264/Smart265</w:t>
            </w:r>
            <w:r>
              <w:rPr>
                <w:rStyle w:val="332"/>
                <w:sz w:val="24"/>
                <w:szCs w:val="24"/>
                <w:lang w:bidi="ar"/>
              </w:rPr>
              <w:br w:type="textWrapping"/>
            </w:r>
            <w:r>
              <w:rPr>
                <w:rStyle w:val="332"/>
                <w:sz w:val="24"/>
                <w:szCs w:val="24"/>
                <w:lang w:bidi="ar"/>
              </w:rPr>
              <w:t xml:space="preserve">子码流：H.265/H.264 </w:t>
            </w:r>
            <w:r>
              <w:rPr>
                <w:rStyle w:val="332"/>
                <w:sz w:val="24"/>
                <w:szCs w:val="24"/>
                <w:lang w:bidi="ar"/>
              </w:rPr>
              <w:br w:type="textWrapping"/>
            </w:r>
            <w:r>
              <w:rPr>
                <w:rStyle w:val="332"/>
                <w:sz w:val="24"/>
                <w:szCs w:val="24"/>
                <w:lang w:bidi="ar"/>
              </w:rPr>
              <w:t>音频：1个内置麦克风</w:t>
            </w:r>
            <w:r>
              <w:rPr>
                <w:rStyle w:val="332"/>
                <w:sz w:val="24"/>
                <w:szCs w:val="24"/>
                <w:lang w:bidi="ar"/>
              </w:rPr>
              <w:br w:type="textWrapping"/>
            </w:r>
            <w:r>
              <w:rPr>
                <w:rStyle w:val="332"/>
                <w:sz w:val="24"/>
                <w:szCs w:val="24"/>
                <w:lang w:bidi="ar"/>
              </w:rPr>
              <w:t xml:space="preserve">网络：1个RJ45 10 M/100 M自适应以太网口 </w:t>
            </w:r>
            <w:r>
              <w:rPr>
                <w:rStyle w:val="332"/>
                <w:sz w:val="24"/>
                <w:szCs w:val="24"/>
                <w:lang w:bidi="ar"/>
              </w:rPr>
              <w:br w:type="textWrapping"/>
            </w:r>
            <w:r>
              <w:rPr>
                <w:rStyle w:val="332"/>
                <w:sz w:val="24"/>
                <w:szCs w:val="24"/>
                <w:lang w:bidi="ar"/>
              </w:rPr>
              <w:t>存储温湿度：-30 ℃~60 ℃，湿度小于95%（无凝结）</w:t>
            </w:r>
            <w:r>
              <w:rPr>
                <w:rStyle w:val="332"/>
                <w:sz w:val="24"/>
                <w:szCs w:val="24"/>
                <w:lang w:bidi="ar"/>
              </w:rPr>
              <w:br w:type="textWrapping"/>
            </w:r>
            <w:r>
              <w:rPr>
                <w:rStyle w:val="332"/>
                <w:sz w:val="24"/>
                <w:szCs w:val="24"/>
                <w:lang w:bidi="ar"/>
              </w:rPr>
              <w:t>启动及工作温湿度：-30 ℃~60 ℃，湿度小于95%（无凝结）</w:t>
            </w:r>
            <w:r>
              <w:rPr>
                <w:rStyle w:val="332"/>
                <w:sz w:val="24"/>
                <w:szCs w:val="24"/>
                <w:lang w:bidi="ar"/>
              </w:rPr>
              <w:br w:type="textWrapping"/>
            </w:r>
            <w:r>
              <w:rPr>
                <w:rStyle w:val="332"/>
                <w:sz w:val="24"/>
                <w:szCs w:val="24"/>
                <w:lang w:bidi="ar"/>
              </w:rPr>
              <w:t>恢复出厂设置：支持客户端或浏览器恢复</w:t>
            </w:r>
            <w:r>
              <w:rPr>
                <w:rStyle w:val="332"/>
                <w:sz w:val="24"/>
                <w:szCs w:val="24"/>
                <w:lang w:bidi="ar"/>
              </w:rPr>
              <w:br w:type="textWrapping"/>
            </w:r>
            <w:r>
              <w:rPr>
                <w:rStyle w:val="332"/>
                <w:sz w:val="24"/>
                <w:szCs w:val="24"/>
                <w:lang w:bidi="ar"/>
              </w:rPr>
              <w:t>供电方式：DC：12 V ± 25%，支持防反接保护</w:t>
            </w:r>
            <w:r>
              <w:rPr>
                <w:rStyle w:val="332"/>
                <w:sz w:val="24"/>
                <w:szCs w:val="24"/>
                <w:lang w:bidi="ar"/>
              </w:rPr>
              <w:br w:type="textWrapping"/>
            </w:r>
            <w:r>
              <w:rPr>
                <w:rStyle w:val="332"/>
                <w:sz w:val="24"/>
                <w:szCs w:val="24"/>
                <w:lang w:bidi="ar"/>
              </w:rPr>
              <w:t>PoE：IEEE 802.3af，CLASS 3</w:t>
            </w:r>
            <w:r>
              <w:rPr>
                <w:rStyle w:val="332"/>
                <w:sz w:val="24"/>
                <w:szCs w:val="24"/>
                <w:lang w:bidi="ar"/>
              </w:rPr>
              <w:br w:type="textWrapping"/>
            </w:r>
            <w:r>
              <w:rPr>
                <w:rStyle w:val="332"/>
                <w:sz w:val="24"/>
                <w:szCs w:val="24"/>
                <w:lang w:bidi="ar"/>
              </w:rPr>
              <w:t>PoE： IEEE 802.3af，CLASS 3，最大功耗：6.5 W</w:t>
            </w:r>
            <w:r>
              <w:rPr>
                <w:rStyle w:val="332"/>
                <w:sz w:val="24"/>
                <w:szCs w:val="24"/>
                <w:lang w:bidi="ar"/>
              </w:rPr>
              <w:br w:type="textWrapping"/>
            </w:r>
            <w:r>
              <w:rPr>
                <w:rStyle w:val="332"/>
                <w:sz w:val="24"/>
                <w:szCs w:val="24"/>
                <w:lang w:bidi="ar"/>
              </w:rPr>
              <w:t>电源接口类型：Ø5.5 mm圆口</w:t>
            </w:r>
            <w:r>
              <w:rPr>
                <w:rStyle w:val="332"/>
                <w:sz w:val="24"/>
                <w:szCs w:val="24"/>
                <w:lang w:bidi="ar"/>
              </w:rPr>
              <w:br w:type="textWrapping"/>
            </w:r>
            <w:r>
              <w:rPr>
                <w:rStyle w:val="332"/>
                <w:sz w:val="24"/>
                <w:szCs w:val="24"/>
                <w:lang w:bidi="ar"/>
              </w:rPr>
              <w:t xml:space="preserve">防护：IP67 </w:t>
            </w:r>
          </w:p>
        </w:tc>
      </w:tr>
      <w:tr w14:paraId="608E20CE">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974B">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FCF3">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D4E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枪式红外摄像机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D84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936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C92A">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400万白光全彩筒型网络摄像机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最高分辨率可达2560 × 1440 @25 fps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支持用户登录锁定机制，及密码复杂度提示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支持SmartIR，防止夜间红外过曝</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支持背光补偿，强光抑制，3D数字降噪，数字宽动态，适应不同使用环境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支持ROI感兴趣区域增强编码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传感器类型：1/2.7" Progressive Scan CMOS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最低照度：彩色：0.005 Lux @（F1.2，AGC ON），0 Lux with Light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最大图像尺寸：2560 × 1440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防补光过曝：支持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补光灯类型：智能补光，可切换白光灯、红外灯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补光距离：红外光最远可达30 m，白光最远可达30 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视频压缩标准：主码流：H.265/H.264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子码流：H.265/H.264/MJPEG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音频：1个内置麦克风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网络：1个RJ45 10 M/100 M自适应以太网口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PoE：IEEE 802.3af，Class 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支持DC和POE供电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防护：IP66 </w:t>
            </w:r>
          </w:p>
        </w:tc>
      </w:tr>
      <w:tr w14:paraId="567F95FE">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62CA">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3C510">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BCF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客流摄像机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6A5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E1C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618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400万多维客流筒型摄像机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统计指定场景内目标人员进入、离开和经过的情况，对客流进行统计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客流过滤支持服装模式和人脸模式切换：</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支持服装模式：1. 支持基于人体的比对和属性的客流计数过滤，过滤自定义服装、属性、设定时间内的客流计数；2. 支持人体属性分类，包含：性别、年龄段、拎东西、帽子(头盔）、口罩</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支持人脸模式：1、支持人脸的抓拍，人脸属性分类，支持基于人脸比对的客流计数过滤和设定时间内动态客流计数过滤；2、支持人脸属性分类，包含：性别，年龄段，眼镜，口罩，帽子、表情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事件报警功能：支持移动侦测，遮挡报警，硬盘满，硬盘错误，网络断开，IP地址冲突，非法访问，异常重启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支持标准的256 GB MicroSD/MicroSDHC/MicroSDXC卡存储，支持10 M/100 M/1000 M自适应网口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支持开放型网络视频接口，ISAPI，GB/T28181-2016，ISUP5.0，视图库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支持三级用户权限管理，支持授权的用户和密码，支持IP地址过滤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宽动态不小于：120 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最低照度：彩色不大于：0.0005 Lux @（F1.2，AGC ON），0 Lux with Light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黑白：0.0001 Lux @（F1.2，AGC ON），0 Lux with IR</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传感器类型：1/1.8" Progressive Scan CMOS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补光灯类型：支持混合补光（支持白光模式和混光模式）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补光距离：最远不小于80 m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最大图像尺寸不小于：2560 × 1440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视频压缩标准：主码流：H.265/H.264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子码流：H.265/H.264/MJPEG</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第三码流：H.265/H.264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第四码流：H.265/H.264/MJPEG</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第五码流：H.265/H.264/MJPEG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网络：不少于1个RJ45 10 M/100 M/1000 M自适应以太网口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音频：不小于2路输入（Line in），1路输出（Line out）</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报警：不小于3路输入，湿接点，支持3.3 V~5 V范围电位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支持PoE：802.3at，支持42.5 V~57 V，0.59 A~0.44 A，最大功耗不大于：25 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供电方式：DC：12 V ± 20%，支持防反接保护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支持PoE：802.3at，Type 2，Class 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防护：IP67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★可同时支持人脸比对、人脸属性分析、客流统计及人员重复进出次数统计功能。（提供第三方检验报告证明）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★支持单场景同时检出不少于30张人脸图片，支持侧脸过滤功能，可过滤上下、左右角度达到预设值的人脸。（提供第三方检验报告证明）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★支持双向统计客流量及统计重复客流数量，并将统计结果实时叠加在监控画面上。（提供第三方检验报告证明）</w:t>
            </w:r>
          </w:p>
        </w:tc>
      </w:tr>
      <w:tr w14:paraId="739154C8">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A0737">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3AFEE">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2D7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监控系统辅配件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905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20F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942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含监控系统支架、跳线、水晶头、缠绕管等辅材及安装</w:t>
            </w:r>
          </w:p>
        </w:tc>
      </w:tr>
      <w:tr w14:paraId="22CFA435">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E6F9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C0CA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道闸系统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8AB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停车道闸一体机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EBC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7A6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88FA">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工作电压支持AC220V±10%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工作温度支持-25℃~70℃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储运温度支持-30℃~75℃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相对湿度支持≤95%，无凝露（常温下）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额定功率180W及以上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防护等级IPx4及以上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摄像机组件规格要求：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图像分辨率5MP（2560(H)*1920(V)）及以上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镜头规格定焦4.3mm,500万像素及以上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成像元件1/2.8＂超低照度CMOS传感器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最低照度：0.001lux@F1.6及以下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视频压缩算法支持H.265,H.264HighProfile,H.264MainProfile及H.264Baseline</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图像设置亮度、对比度、饱和度、曝光度、上下反转、左右镜像可调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接入协议ONVIF2.4协议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支持安全模式授权的用户名和密码；MAC地址绑定；HTTPS加密；IEEE802.1x；网络访问控制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调节角度默认偏右30°左右不可调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默认俯角15°上下可调范围±15°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车牌识别</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综合识别率≥99.8%</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防伪率≥98.0%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大角度识别≤65°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触发方式支持视频触发无牌车或地感触发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补光灯规格：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灯珠数量9颗及以上高亮LED灯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功率15W及以上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通量1449lm及以上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支持开/关控制光敏控制（外置式）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支持补光度角免调试，补光偏中心40°度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LED屏显规格：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显示内容不小于4行4例，支持二维码显示、文字显示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尺寸大小不小于（256mm*128mmmm±0.5mm)*2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像素点间距不大于4.00mm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单元板分辨率不小于64*32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道闸规格机电控制直流无刷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闸杆类型椭圆直杆L≤4.3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椭圆曲杆L≤4.3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净拦截距离净拦截距离为4.0米及以上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闸杆开合速度2.8--6S可设置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噪音≤65分贝</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遥控开闸距离≤30m，无遮挡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辅助开闸支持三联按钮、加密通讯遥控开闸</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LED支持全彩二维码显示、四行四列文字显示；可视角度≥120°，摄像机组件≥500万像素，大角度识别≤65°，且成像免调，支持防凝露防尘防雨场景识别，车牌识别率≥99.8%，支持车牌防伪，视频车牌防伪率≥98%，车牌识别耗时≤300ms，支持5万事件记录存储，支持20万用户信息存储，道闸异常起杆或长时间不落，智能关闸，防止逃费，当闸杆被撞坏，应用AI技术，不用人工时刻巡检，可在撞杆第一时间智能预警，采用直流无刷电机（提供第三方权威机构出具的带有CMA、ilac-MRA、CNAS标志的检测报告复印件并加盖原厂公章证明）</w:t>
            </w:r>
          </w:p>
        </w:tc>
      </w:tr>
      <w:tr w14:paraId="42A181AE">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B5761">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3DAB7">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53F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道闸辅助识别机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922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24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B2DD">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工作电压支持：AC220V±10％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工作温度支持：-25℃~70℃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储运温度支持：-30℃~75℃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相对湿度：≤95%，无冷凝（常温下）</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额定功率支持：25W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通讯方式支持：TCP/IP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外壳防护等级支持：IPx4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环境适应性支持：通风孔+除雾风扇+防雨护罩</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机箱材质支持：机身主体采用厚度1.2mm的A3碳钢，喷涂麒麟金色；</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面板采用厚度为0.6mm的有机玻璃，整体呈黑色，在补光灯与摄像头处做透光处理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机箱工艺：钣金模具成型； 支持高档喷粉工艺，喷涂厚度范围 0.8mm~1.0mm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静电等级支持：满足GB/T17626.2规定的3级测试标准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镜头类型支持：6mm定焦镜头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像素：500万及以上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分辨率：1080P及以上；调节角度：支持角度上、下、左、右可调，调节范围为15度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内置补光灯规格：支持距离地面高度:393mm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补光灯开/关控制：支持光敏自动控制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补光距离：5m处光照大于50LUX；调节角度：支持角度上、下、左、右可调，调节范围为15度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★摄像头像素500万，采用1/2.8"超低照度CMOS传感器，最大分辨率2560X1920；（提供第三方权威机构出具的带有CMA、ilac-MRA、CNAS标志的检测报告复印件并加盖原厂公章证明）</w:t>
            </w:r>
          </w:p>
        </w:tc>
      </w:tr>
      <w:tr w14:paraId="4943B21C">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CF4B">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5D58">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BE6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云管理平台系统套件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440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624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9A3C">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云端的停车场管理平台，含车辆管理，场内车管理，车辆进出管理，云停车移动岗亭收费，月卡管理，免费卡管理，VIP车辆管理，固定临时车管理，月卡操作及记录查询，车场收入总览，收费异常记录管理，稽核工作台，异常操作稽核，稽核记录，基础配置，收费标准配置，企业管理，系统管理，操作日志管理等功能，系统嵌入式内置安装</w:t>
            </w:r>
          </w:p>
        </w:tc>
      </w:tr>
      <w:tr w14:paraId="22FEEAED">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AC7F">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A5330">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241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停车系统配套件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57E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444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78A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含感应雷达、安全岛基础、安全岛、绞合导体，镀锡铜，绝缘蓝色PVC管等，线圈,暗敷管线及安装辅配件等</w:t>
            </w:r>
          </w:p>
        </w:tc>
      </w:tr>
      <w:tr w14:paraId="0D80A3A7">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73F6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8C3F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门禁对讲系统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8BC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人脸识别门禁机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A34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137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8CC">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屏幕参数：不小于7英寸触摸显示屏，屏幕分辨率不小于600*1024；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摄像头参数：采用宽动态200万及以上双目摄像头；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认证方式：支持人脸、刷卡（IC卡、手机NFC卡、CPU卡序列号/内容、身份证卡序列号）、密码认证方式，可外接身份证、指纹、蓝牙、二维码功能模块；</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人脸验证：采用深度学习算法，支持单人或多人识别（最多5人同时认证）功能；支持照片、视频防假；1:N人脸验证速度≤0.2s，人脸验证准确率≥99%；</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存储容量：本地支持10000人脸库、50000张卡，15万条事件记录；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硬件接口：具备LAN*1、RS485*1、Wiegand * 1(支持双向)、typeC类型USB接口*1、电锁*1、门磁*1、报警输入*2、报警输出*1、开门按钮*1、SD卡槽*1（最大支持512GB）、3.5mm音频输出接口*1；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使用环境：IP65，室内外环境；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安装方式：壁挂安装（标配挂板，适配86底盒）；</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可视对讲：支持和云平台、客户端、室内机、管理机进行可视对讲；支持配置一键呼叫室内机或管理机；支持副门口机或围墙机模式；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视频预览：支持管理中心远程视频预览，支持接入NVR设备，实现视频录像，编码格式H.264；</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外接安全模块：支持通过RS485接入门控安全模块，防止主机被恶意破坏的情况下，门锁不被打开；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外接读卡器：支持通过RS485或韦根（W26/W34）接口外接1个读卡器，同时可实现单门反潜回功能；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读卡器模式：支持通过RS485或韦根（W26/W34）接入门禁控制器，作为读卡器模式使用；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组合认证：刷卡+密码、刷卡+人脸、人脸+密码等组合认证方式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多重认证：支持多个人员认证（人脸、刷卡等）通过后才开门；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报警功能：设备支持防拆报警、门被外力开起报警、胁迫卡和胁迫密码报警等；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单机使用：设备可进行本地管理，支持本地注册人脸、查询、设置、管理设备参数等；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WEB管理：支持Web端管理，可进行人员管理、参数配置、事件查询、系统维护等操作。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配套二维码识别模块</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★支持在管理中心远程视频预览功能；支持与管理平台或客户端中心、室内机、管理机、手机 APP 可视对讲功能；支持配置一键呼叫管理机或室内机的可视对讲功能；支持与广播主机呼叫对讲功能，实现与广播系统对讲功能；支持中心广播主机向设备广播喊话；（提供第三方检验报告证明）</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提供第三方检验报告证明）</w:t>
            </w:r>
          </w:p>
        </w:tc>
      </w:tr>
      <w:tr w14:paraId="6056E9A5">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2F378">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061B">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068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磁力锁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8F9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255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7A5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铝外壳采用高强度合金材料，阳极硬化处理；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最大静态直线拉力：230kg±10%；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断电开锁，满足消防要求；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指示灯：红灯为开锁状态， 绿灯为上锁状态；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支持锁状态侦测信号(门磁)输出：NO/NC/COM接点；</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工作电压：12V/470mA 或 24V/235mA，可自行设定工作电压，出厂默认为DC12V；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防残磁设计，选用防磨损材料；</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磁力锁无机械故障，完全采用电磁吸力工作；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加大电磁吸力，专业设计、双重锁体绝缘处理；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使用环境：室内（不防水）；</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适用门型：木门、玻璃门、金属门、防火门。</w:t>
            </w:r>
          </w:p>
        </w:tc>
      </w:tr>
      <w:tr w14:paraId="722991E3">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5110">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786D">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CE7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门禁系统改造配件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24B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F1B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020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含微波防撞器、安装支架、专用电源、线材、管材、电箱、锁支架、技术调试等</w:t>
            </w:r>
          </w:p>
        </w:tc>
      </w:tr>
      <w:tr w14:paraId="4D7F773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B424">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19A86">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F18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双可视对讲系统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A2C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AB3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782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含双面可视对讲呼叫系统主机、两端显示部件、呼叫应签部件等</w:t>
            </w:r>
          </w:p>
        </w:tc>
      </w:tr>
      <w:tr w14:paraId="1E242E34">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C526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28E8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多媒体系统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27E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多媒体集成系统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D3D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897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7F95">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净显示：8.38平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素结构 表贴三合一</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像素间距（mm） 1.86</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像素分辨率（W*H） 172*86</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模组尺寸（mm）（W*H*D) 320*160*15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单元面积（㎡） 0.0512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像素密度（点/㎡）288906</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白平衡亮度（nits) (校正后) 600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色温(K) 3000-10000可调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水平视角(°) 160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垂直视角(°) 140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发光点中心距偏差(校正后) &lt;3%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亮度均匀性(校正后) ≥97%</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对比度 7000:1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峰值功耗（W/m2） 560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平均功耗 (W/㎡) 187</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供电要求   AC100~240V（50/60Hz）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★要求与控制电箱、控制器、控制系统同一制造厂家</w:t>
            </w:r>
          </w:p>
        </w:tc>
      </w:tr>
      <w:tr w14:paraId="361EC4CD">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47C5">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4A53">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327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55寸信息发布一体机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5D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2FE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900">
            <w:pPr>
              <w:widowControl/>
              <w:spacing w:line="360" w:lineRule="auto"/>
              <w:jc w:val="left"/>
              <w:textAlignment w:val="center"/>
              <w:rPr>
                <w:rFonts w:hint="eastAsia" w:ascii="仿宋" w:hAnsi="仿宋" w:eastAsia="仿宋" w:cs="仿宋"/>
                <w:color w:val="000000"/>
                <w:sz w:val="24"/>
              </w:rPr>
            </w:pPr>
            <w:r>
              <w:rPr>
                <w:rStyle w:val="332"/>
                <w:sz w:val="24"/>
                <w:szCs w:val="24"/>
                <w:lang w:bidi="ar"/>
              </w:rPr>
              <w:t>Android7.1系统，采用主频高达1.2GHz超强性能，采用Mali-400GPU；</w:t>
            </w:r>
            <w:r>
              <w:rPr>
                <w:rStyle w:val="332"/>
                <w:sz w:val="24"/>
                <w:szCs w:val="24"/>
                <w:lang w:bidi="ar"/>
              </w:rPr>
              <w:br w:type="textWrapping"/>
            </w:r>
            <w:r>
              <w:rPr>
                <w:rStyle w:val="332"/>
                <w:sz w:val="24"/>
                <w:szCs w:val="24"/>
                <w:lang w:bidi="ar"/>
              </w:rPr>
              <w:t>系统采用B/S 架构，无需安装客户端，即可在任意一台电脑上打开IE浏览器登录控制后台，对所有终端进行任何操作管理；</w:t>
            </w:r>
            <w:r>
              <w:rPr>
                <w:rStyle w:val="332"/>
                <w:sz w:val="24"/>
                <w:szCs w:val="24"/>
                <w:lang w:bidi="ar"/>
              </w:rPr>
              <w:br w:type="textWrapping"/>
            </w:r>
            <w:r>
              <w:rPr>
                <w:rStyle w:val="332"/>
                <w:sz w:val="24"/>
                <w:szCs w:val="24"/>
                <w:lang w:bidi="ar"/>
              </w:rPr>
              <w:t>制作节目时可任意拉伸拖放视频播放区域及大小、flash、ppt、跑马灯字幕的字体、字号、字色、背景色、支持字幕向左、右、上、下滚劢；系统自带数字日历时钟模块、天气预报模块、节目模板库，支持自行设计制作模板；提供缩略图功能，所见即所得;</w:t>
            </w:r>
            <w:r>
              <w:rPr>
                <w:rStyle w:val="332"/>
                <w:sz w:val="24"/>
                <w:szCs w:val="24"/>
                <w:lang w:bidi="ar"/>
              </w:rPr>
              <w:br w:type="textWrapping"/>
            </w:r>
            <w:r>
              <w:rPr>
                <w:rStyle w:val="332"/>
                <w:sz w:val="24"/>
                <w:szCs w:val="24"/>
                <w:lang w:bidi="ar"/>
              </w:rPr>
              <w:t>LCD尺寸 55"（LG/京东方A规）</w:t>
            </w:r>
            <w:r>
              <w:rPr>
                <w:rStyle w:val="332"/>
                <w:sz w:val="24"/>
                <w:szCs w:val="24"/>
                <w:lang w:bidi="ar"/>
              </w:rPr>
              <w:br w:type="textWrapping"/>
            </w:r>
            <w:r>
              <w:rPr>
                <w:rStyle w:val="332"/>
                <w:sz w:val="24"/>
                <w:szCs w:val="24"/>
                <w:lang w:bidi="ar"/>
              </w:rPr>
              <w:t>分辨率 1920(RGB)×1080（WXGA）</w:t>
            </w:r>
            <w:r>
              <w:rPr>
                <w:rStyle w:val="332"/>
                <w:sz w:val="24"/>
                <w:szCs w:val="24"/>
                <w:lang w:bidi="ar"/>
              </w:rPr>
              <w:br w:type="textWrapping"/>
            </w:r>
            <w:r>
              <w:rPr>
                <w:rStyle w:val="332"/>
                <w:sz w:val="24"/>
                <w:szCs w:val="24"/>
                <w:lang w:bidi="ar"/>
              </w:rPr>
              <w:t>亮度 400cd/m</w:t>
            </w:r>
            <w:r>
              <w:rPr>
                <w:rFonts w:hint="eastAsia" w:ascii="仿宋" w:hAnsi="仿宋" w:eastAsia="仿宋" w:cs="仿宋"/>
                <w:color w:val="000000"/>
                <w:kern w:val="0"/>
                <w:sz w:val="24"/>
                <w:lang w:bidi="ar"/>
              </w:rPr>
              <w:t>²</w:t>
            </w:r>
            <w:r>
              <w:rPr>
                <w:rStyle w:val="332"/>
                <w:sz w:val="24"/>
                <w:szCs w:val="24"/>
                <w:lang w:bidi="ar"/>
              </w:rPr>
              <w:t>(typ.)</w:t>
            </w:r>
            <w:r>
              <w:rPr>
                <w:rStyle w:val="332"/>
                <w:sz w:val="24"/>
                <w:szCs w:val="24"/>
                <w:lang w:bidi="ar"/>
              </w:rPr>
              <w:br w:type="textWrapping"/>
            </w:r>
            <w:r>
              <w:rPr>
                <w:rStyle w:val="332"/>
                <w:sz w:val="24"/>
                <w:szCs w:val="24"/>
                <w:lang w:bidi="ar"/>
              </w:rPr>
              <w:t>对比率 1400:1(typ.)</w:t>
            </w:r>
            <w:r>
              <w:rPr>
                <w:rStyle w:val="332"/>
                <w:sz w:val="24"/>
                <w:szCs w:val="24"/>
                <w:lang w:bidi="ar"/>
              </w:rPr>
              <w:br w:type="textWrapping"/>
            </w:r>
            <w:r>
              <w:rPr>
                <w:rStyle w:val="332"/>
                <w:sz w:val="24"/>
                <w:szCs w:val="24"/>
                <w:lang w:bidi="ar"/>
              </w:rPr>
              <w:t>像素点距 0.63mm x 0.63mm</w:t>
            </w:r>
            <w:r>
              <w:rPr>
                <w:rStyle w:val="332"/>
                <w:sz w:val="24"/>
                <w:szCs w:val="24"/>
                <w:lang w:bidi="ar"/>
              </w:rPr>
              <w:br w:type="textWrapping"/>
            </w:r>
            <w:r>
              <w:rPr>
                <w:rStyle w:val="332"/>
                <w:sz w:val="24"/>
                <w:szCs w:val="24"/>
                <w:lang w:bidi="ar"/>
              </w:rPr>
              <w:t>帧频 60Hz</w:t>
            </w:r>
            <w:r>
              <w:rPr>
                <w:rStyle w:val="332"/>
                <w:sz w:val="24"/>
                <w:szCs w:val="24"/>
                <w:lang w:bidi="ar"/>
              </w:rPr>
              <w:br w:type="textWrapping"/>
            </w:r>
            <w:r>
              <w:rPr>
                <w:rStyle w:val="332"/>
                <w:sz w:val="24"/>
                <w:szCs w:val="24"/>
                <w:lang w:bidi="ar"/>
              </w:rPr>
              <w:t>视角 89/89/89/89 (Typ.)(CR≥10)</w:t>
            </w:r>
            <w:r>
              <w:rPr>
                <w:rStyle w:val="332"/>
                <w:sz w:val="24"/>
                <w:szCs w:val="24"/>
                <w:lang w:bidi="ar"/>
              </w:rPr>
              <w:br w:type="textWrapping"/>
            </w:r>
            <w:r>
              <w:rPr>
                <w:rStyle w:val="332"/>
                <w:sz w:val="24"/>
                <w:szCs w:val="24"/>
                <w:lang w:bidi="ar"/>
              </w:rPr>
              <w:t>寿命 30,000hrs(min.)</w:t>
            </w:r>
            <w:r>
              <w:rPr>
                <w:rStyle w:val="332"/>
                <w:sz w:val="24"/>
                <w:szCs w:val="24"/>
                <w:lang w:bidi="ar"/>
              </w:rPr>
              <w:br w:type="textWrapping"/>
            </w:r>
            <w:r>
              <w:rPr>
                <w:rStyle w:val="332"/>
                <w:sz w:val="24"/>
                <w:szCs w:val="24"/>
                <w:lang w:bidi="ar"/>
              </w:rPr>
              <w:t>色饱和度 16.7M/1.07B , 72% (CIE1931)</w:t>
            </w:r>
            <w:r>
              <w:rPr>
                <w:rStyle w:val="332"/>
                <w:sz w:val="24"/>
                <w:szCs w:val="24"/>
                <w:lang w:bidi="ar"/>
              </w:rPr>
              <w:br w:type="textWrapping"/>
            </w:r>
            <w:r>
              <w:rPr>
                <w:rStyle w:val="332"/>
                <w:sz w:val="24"/>
                <w:szCs w:val="24"/>
                <w:lang w:bidi="ar"/>
              </w:rPr>
              <w:t>可视面积 1209.6(横)×680.4(竖) mm</w:t>
            </w:r>
            <w:r>
              <w:rPr>
                <w:rStyle w:val="332"/>
                <w:sz w:val="24"/>
                <w:szCs w:val="24"/>
                <w:lang w:bidi="ar"/>
              </w:rPr>
              <w:br w:type="textWrapping"/>
            </w:r>
            <w:r>
              <w:rPr>
                <w:rStyle w:val="332"/>
                <w:sz w:val="24"/>
                <w:szCs w:val="24"/>
                <w:lang w:bidi="ar"/>
              </w:rPr>
              <w:t>色彩度 16.7M</w:t>
            </w:r>
            <w:r>
              <w:rPr>
                <w:rStyle w:val="332"/>
                <w:sz w:val="24"/>
                <w:szCs w:val="24"/>
                <w:lang w:bidi="ar"/>
              </w:rPr>
              <w:br w:type="textWrapping"/>
            </w:r>
            <w:r>
              <w:rPr>
                <w:rStyle w:val="332"/>
                <w:sz w:val="24"/>
                <w:szCs w:val="24"/>
                <w:lang w:bidi="ar"/>
              </w:rPr>
              <w:br w:type="textWrapping"/>
            </w:r>
            <w:r>
              <w:rPr>
                <w:rStyle w:val="332"/>
                <w:sz w:val="24"/>
                <w:szCs w:val="24"/>
                <w:lang w:bidi="ar"/>
              </w:rPr>
              <w:t>CPU 架构 Cortex-A7，采用Mali-400 GPU</w:t>
            </w:r>
            <w:r>
              <w:rPr>
                <w:rStyle w:val="332"/>
                <w:sz w:val="24"/>
                <w:szCs w:val="24"/>
                <w:lang w:bidi="ar"/>
              </w:rPr>
              <w:br w:type="textWrapping"/>
            </w:r>
            <w:r>
              <w:rPr>
                <w:rStyle w:val="332"/>
                <w:sz w:val="24"/>
                <w:szCs w:val="24"/>
                <w:lang w:bidi="ar"/>
              </w:rPr>
              <w:t>工作主频 1.2GHZ</w:t>
            </w:r>
            <w:r>
              <w:rPr>
                <w:rStyle w:val="332"/>
                <w:sz w:val="24"/>
                <w:szCs w:val="24"/>
                <w:lang w:bidi="ar"/>
              </w:rPr>
              <w:br w:type="textWrapping"/>
            </w:r>
            <w:r>
              <w:rPr>
                <w:rStyle w:val="332"/>
                <w:sz w:val="24"/>
                <w:szCs w:val="24"/>
                <w:lang w:bidi="ar"/>
              </w:rPr>
              <w:t>核心数 全志A40 四核</w:t>
            </w:r>
            <w:r>
              <w:rPr>
                <w:rStyle w:val="332"/>
                <w:sz w:val="24"/>
                <w:szCs w:val="24"/>
                <w:lang w:bidi="ar"/>
              </w:rPr>
              <w:br w:type="textWrapping"/>
            </w:r>
            <w:r>
              <w:rPr>
                <w:rStyle w:val="332"/>
                <w:sz w:val="24"/>
                <w:szCs w:val="24"/>
                <w:lang w:bidi="ar"/>
              </w:rPr>
              <w:t>内存缓存容量（RAM) DDR3:1G ; eMMC : 8G</w:t>
            </w:r>
            <w:r>
              <w:rPr>
                <w:rStyle w:val="332"/>
                <w:sz w:val="24"/>
                <w:szCs w:val="24"/>
                <w:lang w:bidi="ar"/>
              </w:rPr>
              <w:br w:type="textWrapping"/>
            </w:r>
            <w:r>
              <w:rPr>
                <w:rStyle w:val="332"/>
                <w:sz w:val="24"/>
                <w:szCs w:val="24"/>
                <w:lang w:bidi="ar"/>
              </w:rPr>
              <w:t>系统版本 Android 7.1</w:t>
            </w:r>
          </w:p>
        </w:tc>
      </w:tr>
      <w:tr w14:paraId="5C96FA58">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B11B">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415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42A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多功能播放器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F1C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509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68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内置蓝牙收音无损格式播放功能，支持CD,HDC,HQCD,DVD,EVD等多种碟片格式。430MM大尺寸，高通CSR4.2蓝牙音频接收，手机APP 无损播放，三洋机芯，凌阳8202D音频芯片，高清1080P输出，信噪比大于98dB，总谐波失真0.0025%</w:t>
            </w:r>
          </w:p>
        </w:tc>
      </w:tr>
      <w:tr w14:paraId="4AB36B15">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F8BB">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8F3F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9F3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HDMI网传器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2CE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C82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5988">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HDMI 2.0单网线延长器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带音频分离</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分辨率：4K/60Hz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输入端支持HDMI环出功能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支持光纤音频信号输出，外接功放音箱</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支持立体声音频输出，外接耳机或者音箱设备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采用HDbase-t信号协议传输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支持系统：Windows7/8.1/10，mac OS/Linux</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尺寸：L138*W72*H22（mm）</w:t>
            </w:r>
          </w:p>
        </w:tc>
      </w:tr>
      <w:tr w14:paraId="2C4F69B7">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D2B4">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3279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E04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无线投屏器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241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21B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01CA">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HDMI无线投屏器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分辨率：1080P/60HZ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工作频率：5G</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传输距离：200米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材质：金属壳+ABS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供电接口功率：12V-1A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时尚彩盒</w:t>
            </w:r>
          </w:p>
        </w:tc>
      </w:tr>
      <w:tr w14:paraId="626CCBD0">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7685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9FFA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扩声系统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CEC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一拖二无线手持话筒</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9BD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7A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B411">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接收机技术参数</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工作频率：640-690MHz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通道：2*100通道可调频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四通道天线分集技术有效避免断频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无线对频，频率同频技术无需对准发射机可轻松实现对频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1.8寸TFT彩色显示屏显示发射器频率，通道，音量，电池电量，射频信号强度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S/N信噪比：&gt;100dB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T.H.D失真:&lt;0.5%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频率响应:40Hz-18KHz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杂讯锁定静噪控制+ID锁定静噪</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远距离线路设计,使用距离可达50-80米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1.接收机采用1.8寸TFT彩色显示屏，4个通道频道号，频率，电量，音量，音频电平一目了然；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2.接收机内置啸叫抑制，可根据需要开启或关闭；</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3.接收机内置4种EQ模式，用户模式可以自由灵活调节13段EQ增益，适配更多场合使用；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4.接收机采用真分集接收技术，CPU自动选择最优接收单元保证接收到稳定信号预防断频；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5.采用动态随机ID，杜绝串频，接收机只接收最后一次对频的发射机；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6.接收机预置多组规避干扰的频率，有效提高多套同时使用的安装效率；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综合指标：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频率范围:640-690MHz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调制方式：宽带FM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频道数：200频道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频率稳定性：±0.001%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动态范围：&gt;100dB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峰值频偏：±45KHz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频率响应:50Hz-18KHz（±3dB）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综合信噪比:&gt;105dB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综合失真度:&lt;0.5%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使用距离：150米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接收机技术指标：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接收方式: 分集接收CPU自动选择最强信号通道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对频方式：红外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振荡方式:PLL锁相环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频道数:200频道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频带宽度:50MHz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灵敏度:-95dBm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音频输出：混合式:0-600mV,  平衡式：0-600mV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电源:DC 12V 1A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发射机技术指标: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发射功率：20mW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最大频道数: 200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杂散抑制：-60dB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谐波抑制:&gt;55dBc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供电电压：1.5V AA电池*2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使用时间：8小时</w:t>
            </w:r>
          </w:p>
        </w:tc>
      </w:tr>
      <w:tr w14:paraId="23307723">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CA06">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A0B6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D28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数字前级效果器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1FD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A8C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02C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处理器+音频处理器+双啸叫抑制架构高品质数字效果</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采用24Bit数据总线和32Bit dsp。 MUS输入通道设有7段参量均衡 MIC输入通道设有15段参量均衡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中置输出、后置输出及超低音均设有3段参量均衡。麦克风有3级反馈抑制，并可选择OFF/ON。可存储16种模式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麦克风输出、主输出、中置输出、超低音输出、后置输出设有压限及延时功能</w:t>
            </w:r>
          </w:p>
        </w:tc>
      </w:tr>
      <w:tr w14:paraId="43AEA97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440C">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A3B07">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E0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时序电源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F36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823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94D7">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带滤波功能，2寸彩色液晶智能显示窗，实时显示当前电压、日期时间，通道开关状态；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定时开关机功能，内置时钟芯片，可根据日期时间设定，无需人为操作，让设备管理更简单；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8路通道输出，每路延时开启和关闭时间可自由设置（范围0~999S）；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10组设备开关场景数据保存/调用，场景管理应用简单便捷；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特设欠压、超压检测及报警功能，为您的设备提供了可靠的保障，总功率6000W，单路最大功率2000W；</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支持多台设备级联控制，级联状态可自动检测及设置；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配置RS232接口，支持外部中央控制设备控制；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可实现远程集中控制，每台设备自带设备编码ID检测和设置；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支持面板Lock锁定功能，防止人为误操作。</w:t>
            </w:r>
          </w:p>
        </w:tc>
      </w:tr>
      <w:tr w14:paraId="6BEE2BEF">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70368">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A7ED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60E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功率放大器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9E1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7F9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B122">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额定功率8Ω:400W×2额定功率4Ω:650W×2</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输入灵敏度:0.775V @8Ω额 定功率总谐波失真:&lt;0.025% @8Ω,20Hz-20kHz互调失真:&lt;0.05% @8Ω,60Hz/7kHz 4:1频率响应(+0/-0.25dB):&lt;±0.5dB 20Hz-20kHz最大增益:37.5dB放大器种类:H类或Class-D类（可定制）正常电流 1/8 power 4Ω Sperker:1.6A @230V最大消耗电流1/3 power 4Ω Sperker:3.3A @230V转换速率:18V/us相移特性:&lt;±15°阻尼系数:&gt;300:1 8Ω @20Hz-1kHz分离度:&gt;80dB 1kHz @8Ω额定功率输入端口:×XLR卡侬输入插座信噪比:&gt;106dB 1kHz，A计权 @8Ω额定功率</w:t>
            </w:r>
          </w:p>
        </w:tc>
      </w:tr>
      <w:tr w14:paraId="192AE4EA">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4DB6">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A098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1B5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壁挂主音箱</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D0C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969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只</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F3D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频率响应(-3db)：65Hz-20kHz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频率响应(-10db)：63Hz-22kHz最大声压级 @ 1m：110dB/116dB（峰值）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覆盖角度 (H x V):125 ° x 125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高音单元：1x34mm高音压缩驱动器低音单元:1×10″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输入灵敏度 (1W @ 1m):94dB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处理器：分频点1.7kHz</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电源部分：额定功率(RMS):200W额定阻抗 (Ohm):8Ω</w:t>
            </w:r>
          </w:p>
        </w:tc>
      </w:tr>
      <w:tr w14:paraId="6D3DF3B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C9C02">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B8A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431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音响系统辅材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CF8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3A4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7868">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音响线、高清线、辅助配件等</w:t>
            </w:r>
          </w:p>
        </w:tc>
      </w:tr>
      <w:tr w14:paraId="43380846">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A92D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FE4C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网络及安全设备</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43D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无线AP</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983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ABF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9DE5">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1、单机配置要求：≥2个千兆电口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2、工作频段和信道：支持双频,可提供≥32个SSID</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3、供电方式：支持POE和Adaptor双供电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4、支持802.11a/b/g/n/ac/wave2，MU-MIMO，速率≥1267Mbps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5、支持Fit、Fat胖瘦模式一体化，一个AP同时兼容本地AC和云AC组网，无需切换版本。</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6、支持基于DHCP和DNS等方式的AP自动发现，支持AP零配置上线，支持无线SSID模版配置和AP分组管理，支持AP自定义备注，支持无线 SSID 模板配置和 AP 分组管理支持 AP 自定义备注，支持基于 MAC 地址、管理 IP、软件版本、所属 AC、终端数量、在线时长等多个维度的排序和搜索功能；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7、支持无线信道、射频功率、频宽、用户关联数量、国家码等高级参数设置，支持无线 SSID 参数模板配置和集中下发功能支持无线 Multi-SSlD 虚拟 AP 应用支持中文 SSID 名称和 SSID 隐藏支持 CAPWAP 协议和无线漫游功能，支持二层漫游和三层漫游组网能力；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8、支持 Portal 认证，实现基于本地、短信、微信、卡券等多种方式的无线准入认证，支持 802.1X无线认证，支持双系统镜像，支持软件版本和硬件型号一致性校验，确保升级过程安全无忧支持 AP 逃生模式，在 AC 或网络异常时确保无线网络持续可用，支持逃生高级模式，在 AP 掉电重启且 AC 不可达的极端情况下，支持无线网络快速恢复支持探针和对接 82 号令审计，满足无线非经要求，支持 WIDS(无线入侵检测)、射频干扰定位、流氓 AP 的反制、防 ARP 欺骗、DHCP 安全保护等无线安全防护功能支持将内网终端用于的 ARP 扫描、IP 扫描,端口扫描达到阈值后告警或进入动态黑名单；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9、支持 MQTT 协议,一个 AP 版本同时兼容硬 AC和云 AC，支持无线 AC 和 XPON/OLT 双平面管理支持 AP 指示灯远程、批量关闭支持 AP 复位按钮远程禁用功能支持无线探针和 AeroScout 协议，满足无线WiFi 室内定能功能支持对接认证计费平台，实现无线运行业务支持通过 AP 调度，使多个用户可以同时接收,发送报文，减少用户间的竞争和退避，降低网络延时，提高网络效率；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10、支持云管平台、手机 APP 等在线服务;支持手机 APP 查看 AP 在线情况、AP 关键指标、终端在线情况;支持设备和网络的日志和告警信息，支持告警信息推送。</w:t>
            </w:r>
          </w:p>
        </w:tc>
      </w:tr>
      <w:tr w14:paraId="45D86EF8">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2341A">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5BF03">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95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高密无线AP</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B1B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5F0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42D4">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1、单机配置要求：≥2个千兆电口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2、工作频段和信道：支持双频,可提供≥32个SSID</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3、供电方式：支持POE和Adaptor双供电</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4、支持802.11a/b/g/n/ac/wave2/ax，MU-MIMO，速率≥1775Mbps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5、支持Fit、Fat胖瘦模式一体化，一个AP同时兼容本地AC和云AC组网，无需切换版本；</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6、支持基于DHCP和DNS等方式的AP自动发现，支持AP零配置上线，支持无线SSID模版配置和AP分组管理，支持AP自定义备注，支持无线 SSID 模板配置和 AP 分组管理支持 AP 自定义备注，支持基于 MAC 地址、管理 IP、软件版本、所属 AC、终端数量、在线时长等多个维度的排序和搜索功能；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7、支持无线信道、射频功率、频宽、用户关联数量、国家码等高级参数设置，支持无线 SSID 参数模板配置和集中下发功能支持无线 Multi-SSlD 虚拟 AP 应用支持中文 SSID 名称和 SSID 隐藏支持 CAPWAP 协议和无线漫游功能，支持二层漫游和三层漫游组网能力；</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8、支持 Portal 认证，实现基于本地、短信、微信、卡券等多种方式的无线准入认证，支持 802.1X无线认证，支持双系统镜像，支持软件版本和硬件型号一致性校验，确保升级过程安全无忧支持 AP 逃生模式，在 AC 或网络异常时确保无线网络持续可用，支持逃生高级模式，在 AP 掉电重启且 AC 不可达的极端情况下，支持无线网络快速恢复支持探针和对接 82 号令审计，满足无线非经要求，支持 WIDS(无线入侵检测)、射频干扰定位、流氓 AP 的反制、防 ARP 欺骗、DHCP 安全保护等无线安全防护功能支持将内网终端用于的 ARP 扫描、IP 扫描,端口扫描达到阈值后告警或进入动态黑名单；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9、支持 MQTT 协议,一个 AP 版本同时兼容硬 AC和云 AC，支持无线 AC 和 XPON/OLT 双平面管理支持 AP 指示灯远程、批量关闭支持 AP 复位按钮远程禁用功能支持无线探针和 AeroScout 协议，满足无线WiFi 室内定能功能支持对接认证计费平台，实现无线运行业务支持通过 AP 调度，使多个用户可以同时接收,发送报文，减少用户间的竞争和退避，降低网络延时，提高网络效率；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10、支持云管平台、手机 APP 等在线服务;支持手机 APP 查看 AP 在线情况、AP 关键指标、终端在线情况;支持设备和网络的日志和告警信息，支持告警信息推送；</w:t>
            </w:r>
          </w:p>
        </w:tc>
      </w:tr>
      <w:tr w14:paraId="0525B482">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60387">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06F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2E8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AC管理器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EF3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330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4F4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1、单机配置要求：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≥1个千兆Combo端口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≥8个千兆LAN电口(RJ45)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内存≥1GB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FLASH≥32M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标准19英寸机架式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1个Console口、1个USB接口、1个LCD显示屏、1个MODE按钮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内置电源AC220V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2、本地转发最大可管理AP数≥128个AP或256个面板AP管理，并配置相应管理授权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3、AP集中管理特性:AP和AC间支持L2/L3层网络拓扑，AP和AC间支持穿越NAT，AP可以自动发现可接入的AC，支持手动配置、二层发现、DHCP OPTION43、DNS方式发现方式，支持AP零配置，AP可以自动从AC下载配置，AP可以自动从AC更新软件版本，必须支持AC版本库之外独立的AP软件版本库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业务转发模式：支持AP业务集中转发模式，支持AP业务本地转发模式，支持AP业务本地转发同时通过AC集中认证模式，必须支持在AP与AC通过NAT穿越场景下的AC集中认证/用户业务本地转发，AC支持桥接模式（Bridge）、路由模式（Route）、NAT模式</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5、认证和安全特性：无线接入安全：支持WEP, WPA，WPA2，WPA-PSK，WPA2-PSK，802.11i，每个SSID可配置单独加密机制，支持基于SSID的无线认证能力，支持PPPoE认证，Portal认证，AAA计费，支持MAC黑白名单功能，支持用户隔离，支持DDos攻击抑制能力，支持ACL功能，支持反介入攻击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6、设备管理特性:WEB管理，支持WEB服务刷新功能，SSH登录，Console登录，第三方网管软件管理（SNMP V1/V2/V3）</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7、AC主备：支持1+1主备</w:t>
            </w:r>
          </w:p>
        </w:tc>
      </w:tr>
      <w:tr w14:paraId="0EC9C11A">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A4EA">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555A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23A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8口POE工业交换机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A6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E5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780F">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1、单机配置要求: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每台交换机要求：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≥8个千兆POE电口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≥2个千兆/百兆SFP光口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采用工业级直流48~55V冗余双输入，支持POE供电，POE支持AT和AF标准供电，防雷6KV，工业级无风扇传导散热，采用DNI铝合金外壳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2、安装：支持卡轨式安装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3、工作温度-40~75℃;</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4、交换容量≥20Gbps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5、MAC容量≥4K</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6、保修：提供原厂三年保修；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7、支持IP40防护;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8、支持IK05碰撞防护;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9、要求电源插头或电源引入端与外壳裸露金属之间能承受1.5KV交流电压和历时1分钟的抗电强度，并且无击穿和飞弧现象; </w:t>
            </w:r>
          </w:p>
        </w:tc>
      </w:tr>
      <w:tr w14:paraId="31D4948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1BA6A">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968A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70C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24口POE交换机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53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F62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92D">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单机配置要求：≥24个千兆POE电口，≥4个千兆Combo口，POE功率≥370W，1个Console口，1个220V AC交流电源，支持Reset按钮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交换容量≥336Gbps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包转发率≥51Mpps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VLAN：基于端口的VLAN,基于802.1Q协议封装，支持GVRP，支持PVLAN，VLAN，范围1－4K任意划分Vlan Stacking (QinQ)</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路由：支持静态路由、策略路由、RIP、OSPF动态路由</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生成树：支持PVST、RSTP、MSTP生成树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环路协议：支持EAPS、ERPS以太网环网保护协议</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安全特性：支持dhcp server，支持基于Snooping技术的防止DHCP报文攻击的方法，支持标准和扩展ACL，支持IP ACL、支持基于源/目的IP、三层IP协议号、TCP/UDP四层端口号、IP优先级、ToS、时间范围对数据进行过滤的一种访问控制列表的分类匹配方法，支持一种可同时对IP和MAC进行访问控制的过滤方法，防ARP欺骗、防ARP攻击，防DHCP欺骗、防DHCP攻击，防IGMP攻击、IP Flood攻击</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管理特性：提供中/英文双语界面，支持CLI；WEB；Telnet；SNMP V1/V2/V3；RMON 1/2/3/9，支持或兼容CDP邻居发现协议</w:t>
            </w:r>
          </w:p>
        </w:tc>
      </w:tr>
      <w:tr w14:paraId="2885B94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1D255">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EECEF">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4F7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防火墙</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18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703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EE1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标配千兆SFP光接口数量≥1</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1000M自适应电接口数量≥10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接口无路由/交换/LAN/WAN等固化区分，均可作为二三层接口使用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网络吞吐能力≥1Gbps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并发连接数≥50万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要求网络层控制(包括NAT、IP/MAC绑定、策略路由和流量会话管理)、应用层控制(包括应用内容访问控制、用户管控、入侵防御和恶意代码防护)、安全运维管理(包括管理安全、日志内容、记录事件类型、异常处理机制)符合《信息安全技术第二代防火墙安全技术要求GA/T 1177-2014》中基本级所述的相关要求;（提供具有CMA、ilac-MRA、CNAS标志的国家权威检测机构出具的检测报告并加盖公章）</w:t>
            </w:r>
          </w:p>
        </w:tc>
      </w:tr>
      <w:tr w14:paraId="156CC929">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09322">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52BF">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499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防火墙授权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2EB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502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7D1E">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防火墙特征库及性能扩展三年授权，三合一特征库升级服务</w:t>
            </w:r>
          </w:p>
        </w:tc>
      </w:tr>
      <w:tr w14:paraId="5635444C">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D488">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F2671">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B05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核心路由器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CE8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FCB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D2FE">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1、硬件形态：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≥2千兆光口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≥8个千兆LAN电口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≥1个USB口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1个console管理口，1个MODE按钮，1个LCD显示彩屏；标配单220VAC电源，支持双电源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2、支持64位ARM高性能处理器，内存≥4GB，FLASH≥32M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3、三层路由：支持静态路由、PBR策略路由，支持RIPv1/v2，OSPFv2，BGPv4(提供BGP路由在分布式路由子系统中实现硬件查找的方法的专利证书)，IS-IS，BEIGRP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4、支持接口备份方式、支持线路的浮动路由备份、支持E-Backup，Keepalive以太网远程侦测、支持VRRP、HSRP、支持基于带宽的负载分担与备份、基于流的负载均衡与备份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5、二层功能：支持≥64个VLAN；支持≥50条IPSec/L2TP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6、支持网关：PPP、CHAP、PAP、MS-CHAP、PPPoE、DHCP 客户端</w:t>
            </w:r>
          </w:p>
        </w:tc>
      </w:tr>
      <w:tr w14:paraId="5B310E54">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F259">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18E6">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FDD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汇聚交换机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8D4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CB0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135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单机配置要求：≥24个千兆电口、≥4个万/千兆SFP+光口、1个Console口、2个及以上220V AC交流电源（提供设备高清图）</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交换容量≥336Gbps（提供官网截图并加盖原厂公章，如果有2个值以低的为准）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包转发率≥108Mpps（提供官网截图并加盖原厂公章，如果有2个值以低的为准）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虚拟化技术：支持横向虚拟化技术，将多台设备虚拟为一台设备，支持长距离集群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VLAN：基于端口的VLAN,基于802.1Q协议封装，支持GVRP，支持PVLAN，VLAN，范围1－4K任意划分Vlan Stacking (QinQ)</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路由：支持静态路由、策略路由、RIP、OSPF动态路由</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生成树：支持PVST、RSTP、MSTP生成树（提供产品配置截图并加盖原厂公章）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环路协议：支持EAPS、ERPS以太网环网保护协议（提供产品配置截图并加盖原厂公章）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安全特性：支持dhcp server，支持基于Snooping技术的防止DHCP报文攻击的方法（提供相关证明），支持标准和扩展ACL，支持IP ACL、支持基于源/目的IP、三层IP协议号、TCP/UDP四层端口号、IP优先级、ToS、时间范围对数据进行过滤的一种访问控制列表的分类匹配方法（提供相关证明），支持一种可同时对IP和MAC进行访问控制的过滤方法（提供相关证明），防ARP欺骗、防ARP攻击，防DHCP欺骗、防DHCP攻击，防IGMP攻击、IP Flood攻击</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管理特性：提供中/英文双语界面（提供产品配置截图并加盖原厂公章），支持CLI；WEB；Telnet；SNMP V1/V2/V3；RMON 1/2/3/9，支持或兼容CDP邻居发现协议，并提供相关软件著作权登记证书（提供产品配置截图并加盖原厂公章）</w:t>
            </w:r>
          </w:p>
        </w:tc>
      </w:tr>
      <w:tr w14:paraId="0A7C938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93EC">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A6B5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178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光纤收发器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83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A18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4D1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1个10/100/1000Mbps自适应RJ45电口，1个1000Mbps SC光口，最大传输距离3kM，非网管型光纤收发器</w:t>
            </w:r>
          </w:p>
        </w:tc>
      </w:tr>
      <w:tr w14:paraId="11792927">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339B0">
            <w:pPr>
              <w:spacing w:line="360" w:lineRule="auto"/>
              <w:jc w:val="center"/>
              <w:rPr>
                <w:rFonts w:hint="eastAsia" w:ascii="仿宋" w:hAnsi="仿宋" w:eastAsia="仿宋" w:cs="仿宋"/>
                <w:color w:val="000000"/>
                <w:sz w:val="24"/>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90AE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后端系统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097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管理平台配件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0F1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D98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CB8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按驾驶仓平台运行要求定制</w:t>
            </w:r>
          </w:p>
        </w:tc>
      </w:tr>
      <w:tr w14:paraId="591E910C">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8399">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17AE4">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75D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室外防水配电箱</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7A1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A9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30D">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不锈钢防水箱带混泥土基础</w:t>
            </w:r>
          </w:p>
        </w:tc>
      </w:tr>
      <w:tr w14:paraId="21566845">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F65B6">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D9D41">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1E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16路硬盘录像机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15A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8C8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DCF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2U机架式8盘位嵌入式网络硬盘录像机，采用短机箱设计，搭载高性能ATX电源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存储接口：≥8个SATA接口，可满配12TB硬盘</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视频接口：≥2×HDMI，2×VGA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网络接口：≥2×RJ45 10/100/1000Mbps自适应以太网口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报警接口：≥16路报警输入，4路报警输出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串行接口：≥1路RS-232接口，1路半双工RS-485接口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USB接口：≥2×USB 2.0，1×USB 3.0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输入带宽：≥160Mbps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输出带宽：≥160Mbps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接入能力：≥16路H.264、H.265格式高清码流接入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解码能力：最大支持12×1080P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显示能力：最大支持4K+1080P异源输出</w:t>
            </w:r>
          </w:p>
        </w:tc>
      </w:tr>
      <w:tr w14:paraId="44770FEC">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AE5CD">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AEEE">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C8E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32路硬盘录像机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749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14C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F26C">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3U机架式16盘位嵌入式网络硬盘录像机，采用短机箱设计，搭载高性能ATX电源</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存储接口：≥16个SATA接口，可满配8TB硬盘</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视频接口：≥2×HDMI，2×VGA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网络接口：≥2×RJ45 10/100/1000Mbps自适应以太网口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报警接口：≥16路报警输入，9路报警输出（其中第9路支持CTRL 12V）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反向供电：≥1路DC12V 1A</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串行接口：≥1路RS-232接口，1路半双工RS-485接口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USB接口：≥2×USB 2.0，2×USB 3.0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输入带宽：≥256Mbps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输出带宽：≥256Mbps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接入能力：32路H.264、H.265格式高清码流接入</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解码能力：最大支持12×1080P</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显示能力：最大支持4K+1080P异源输出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★具有2个HDMI接口、2个VGA接口、2个RJ45 千兆网络接口；2个USB2.0接口、2个USB3.0接口、1个RS232接口、1个RS485接口（可接入RS485键盘）；具有1路音频输入接口、2路音频输出接口、16路报警输入接口、9路报警输出接口（其中第9路支持受控直流12V输出）、具有1路直流12V输出接口（12V 1A）、可内置16块SATA接口硬盘（以第三方检测报告为准）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★支持接入具有专家模式的移动侦测的摄像机，移动侦测报警能够区分是人、车还是其它目标产生，可录像和记录报警信息（以第三方检测报告为准）</w:t>
            </w:r>
          </w:p>
        </w:tc>
      </w:tr>
      <w:tr w14:paraId="27145A9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9FC9">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0ADB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10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硬盘</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4B5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707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A74">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 8TB，3.5英寸 SATA 3.0接口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转速：5400RPM</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缓存：256MB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24×7全天候高效稳定运行</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支持3年有限质保服务</w:t>
            </w:r>
          </w:p>
        </w:tc>
      </w:tr>
      <w:tr w14:paraId="682D21C0">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1B0E">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1D2A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75E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数据处理器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06A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A5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015D">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支持RAID 0/1/10阵列卡，支持6个以上PCIE扩展插槽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2个以上千兆电口，1个以上RJ45管理接口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后置2个以上USB 3.0接口，前置2个以上USB2.0接口</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标配550W（1+1）以上高效铂金CRPS冗余电源</w:t>
            </w:r>
          </w:p>
        </w:tc>
      </w:tr>
      <w:tr w14:paraId="3594D088">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C234">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B1D9B">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9F8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生物信息采集仪</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8856">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3A3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03D4">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触摸显示屏设计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屏幕分辨率支持800*480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采用200万双目摄像头，有照片视频防假功能</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支持人脸采集、指纹采集、卡片录入（IC/普通CPU/国密CPU卡/二三代身份证序列号）、身份证采集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支持有线网络、无线WiFi、USB口通信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支持在线采集，通过网络协议或USB口对接到平台，平台进行在线采集，采集信息实时上传</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工作电压支持DC12V</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配套电源适配器</w:t>
            </w:r>
          </w:p>
        </w:tc>
      </w:tr>
      <w:tr w14:paraId="6DA36F44">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B631">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45E7">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691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社区物联引擎</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62D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3AE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BDD5">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社区物联引擎（边缘接入平台）实现对客流摄像机、门禁、监控等设备的统一管理，包含基础功能、浙住通对接、客流分析、视频监控、门禁管理、视频联网、事件预警等功能服务，能够与“浙里未来社区在线”进行对接，实现数据上传。</w:t>
            </w:r>
          </w:p>
        </w:tc>
      </w:tr>
      <w:tr w14:paraId="7CCF9566">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6A35">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394F">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858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辅助配件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99B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874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批</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A1A9">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含室外各网络设备及安防设备组网设备联通，全部单模铠装光缆与辅配件及相应的沟槽开挖、埋设、复填、损坏赔偿、光缆熔接、跳接线等。</w:t>
            </w:r>
          </w:p>
        </w:tc>
      </w:tr>
      <w:tr w14:paraId="637BDFB4">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3756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C846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机房</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566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机柜1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8D19">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F69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BD2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专业机房机柜 2000*600*600mm 42U</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标准配置：前门玻璃门，后门钢板门。</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承载：静载800KG(带支架)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防护等级：IP20</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主要材料：SPCC优质冷轧钢板制作 厚度：方孔条2.0mm,安装梁1.5mm,其他1.2mm</w:t>
            </w:r>
          </w:p>
        </w:tc>
      </w:tr>
      <w:tr w14:paraId="2C958963">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1E85D">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C07CF">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69B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视频监控配件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53D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892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DCF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21.5"显示比例：16:9</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分辨率：1920x1080（全高清）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面板类型：IPS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背光类型：LED背光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响应时间：7ms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亮度：250cd/㎡</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接口类型：支持VGA和HDMI接口</w:t>
            </w:r>
          </w:p>
        </w:tc>
      </w:tr>
      <w:tr w14:paraId="3C706E6B">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6CB5">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B627A">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AC93">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金属理线架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5D77">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4CE">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C63A">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采用1.2mm+级冷轧钢板，通过金属冲压工艺制成，1U高度</w:t>
            </w:r>
          </w:p>
        </w:tc>
      </w:tr>
      <w:tr w14:paraId="3D67854A">
        <w:tblPrEx>
          <w:tblCellMar>
            <w:top w:w="0" w:type="dxa"/>
            <w:left w:w="108" w:type="dxa"/>
            <w:bottom w:w="0" w:type="dxa"/>
            <w:right w:w="108" w:type="dxa"/>
          </w:tblCellMar>
        </w:tblPrEx>
        <w:trPr>
          <w:trHeight w:val="420"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8E66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C981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链路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C3C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政务网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FC4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69D0">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161">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100M</w:t>
            </w:r>
          </w:p>
        </w:tc>
      </w:tr>
      <w:tr w14:paraId="5E13E61E">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1338F">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3E052">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8ECB">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互联网专线</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D5E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64F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条/3年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43F5">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50M，带固定IP</w:t>
            </w:r>
          </w:p>
        </w:tc>
      </w:tr>
      <w:tr w14:paraId="7BB830D6">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FFE1E">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489FC">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4E28">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互联网快线（日常上网）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248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351F">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条/3年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E8DD">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100M</w:t>
            </w:r>
          </w:p>
        </w:tc>
      </w:tr>
      <w:tr w14:paraId="3A6F534B">
        <w:tblPrEx>
          <w:tblCellMar>
            <w:top w:w="0" w:type="dxa"/>
            <w:left w:w="108" w:type="dxa"/>
            <w:bottom w:w="0" w:type="dxa"/>
            <w:right w:w="108" w:type="dxa"/>
          </w:tblCellMar>
        </w:tblPrEx>
        <w:trPr>
          <w:trHeight w:val="4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77AD">
            <w:pPr>
              <w:spacing w:line="360" w:lineRule="auto"/>
              <w:jc w:val="center"/>
              <w:rPr>
                <w:rFonts w:hint="eastAsia" w:ascii="仿宋" w:hAnsi="仿宋" w:eastAsia="仿宋" w:cs="仿宋"/>
                <w:color w:val="000000"/>
                <w:sz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2475">
            <w:pPr>
              <w:spacing w:line="360" w:lineRule="auto"/>
              <w:jc w:val="center"/>
              <w:rPr>
                <w:rFonts w:hint="eastAsia" w:ascii="仿宋" w:hAnsi="仿宋" w:eastAsia="仿宋" w:cs="仿宋"/>
                <w:color w:val="000000"/>
                <w:sz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529A">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VPN</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BD54">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2232">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条/3年</w:t>
            </w:r>
          </w:p>
        </w:tc>
        <w:tc>
          <w:tcPr>
            <w:tcW w:w="8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BA8C">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100M</w:t>
            </w:r>
          </w:p>
        </w:tc>
      </w:tr>
    </w:tbl>
    <w:p w14:paraId="32025AC2">
      <w:pPr>
        <w:pStyle w:val="63"/>
        <w:spacing w:line="360" w:lineRule="auto"/>
        <w:ind w:firstLine="482"/>
        <w:rPr>
          <w:rFonts w:hint="eastAsia" w:ascii="仿宋" w:hAnsi="仿宋" w:eastAsia="仿宋" w:cs="仿宋"/>
          <w:b/>
          <w:bCs/>
          <w:sz w:val="24"/>
        </w:rPr>
        <w:sectPr>
          <w:pgSz w:w="16838" w:h="11906" w:orient="landscape"/>
          <w:pgMar w:top="1418" w:right="1247" w:bottom="1418" w:left="1276" w:header="851" w:footer="992" w:gutter="0"/>
          <w:cols w:space="720" w:num="1"/>
          <w:titlePg/>
          <w:docGrid w:linePitch="312" w:charSpace="0"/>
        </w:sectPr>
      </w:pPr>
    </w:p>
    <w:p w14:paraId="036E34BD">
      <w:pPr>
        <w:snapToGrid w:val="0"/>
        <w:spacing w:before="180" w:beforeLines="75" w:line="360" w:lineRule="auto"/>
        <w:jc w:val="left"/>
        <w:outlineLvl w:val="1"/>
        <w:rPr>
          <w:rFonts w:hint="eastAsia" w:ascii="仿宋" w:hAnsi="仿宋" w:eastAsia="仿宋" w:cs="仿宋"/>
          <w:b/>
          <w:bCs/>
          <w:sz w:val="24"/>
        </w:rPr>
      </w:pPr>
      <w:r>
        <w:rPr>
          <w:rFonts w:hint="eastAsia" w:ascii="仿宋" w:hAnsi="仿宋" w:eastAsia="仿宋" w:cs="仿宋"/>
          <w:b/>
          <w:bCs/>
          <w:sz w:val="24"/>
        </w:rPr>
        <w:t>二、商务要求</w:t>
      </w:r>
    </w:p>
    <w:p w14:paraId="35E9F095">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1、所提供的的产品均是全新无拆封产品，不得提供淘汰产品或临近淘汰产品，产品渠道正规。</w:t>
      </w:r>
    </w:p>
    <w:p w14:paraId="6ABF4743">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质保期：验收合格后36个月（三年）。</w:t>
      </w:r>
      <w:r>
        <w:rPr>
          <w:rFonts w:hint="eastAsia" w:ascii="仿宋" w:hAnsi="仿宋" w:eastAsia="仿宋" w:cs="仿宋"/>
          <w:sz w:val="24"/>
        </w:rPr>
        <w:t>质保期内因某类不能排除的故障而影响工作的情况每发生一次，某类产品质保期相应延长60天，质保期内因产品本身缺陷造成各种故障应由中标单位免费技术服务和维修。</w:t>
      </w:r>
    </w:p>
    <w:p w14:paraId="471DCBF4">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3、售后技术服务要求</w:t>
      </w:r>
    </w:p>
    <w:p w14:paraId="5D2617B8">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（1）投标人投标时须在投标文件中提供完善的供货、验货、集成调试、试运行、测试调式等实施方案内容。</w:t>
      </w:r>
    </w:p>
    <w:p w14:paraId="1968E402">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（2）在质保期内，供应商负责为装备提供免费维修、保养。</w:t>
      </w:r>
    </w:p>
    <w:p w14:paraId="67FFE55C">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（3）保修期外如装备损坏需要更换配件，只收取配件成本费用，免除工程师维修费和差旅等人工费。</w:t>
      </w:r>
    </w:p>
    <w:p w14:paraId="5F0EE2F2">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（4）培训：厂家应派技术工程师对采购人相关人员进行技术培训。使采购人相关人员能掌握有关器材装备的使用、维护和管理，达到能独立进行操作、日常测试维护等工作的目的。</w:t>
      </w:r>
    </w:p>
    <w:p w14:paraId="592546AA">
      <w:pPr>
        <w:autoSpaceDE w:val="0"/>
        <w:adjustRightInd/>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4、交货地：</w:t>
      </w:r>
      <w:r>
        <w:rPr>
          <w:rFonts w:hint="eastAsia" w:ascii="仿宋" w:hAnsi="仿宋" w:eastAsia="仿宋" w:cs="仿宋"/>
          <w:sz w:val="24"/>
        </w:rPr>
        <w:t>采购人指定地点。</w:t>
      </w:r>
    </w:p>
    <w:p w14:paraId="0614BF0E">
      <w:pPr>
        <w:autoSpaceDE w:val="0"/>
        <w:adjustRightInd/>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5、完成交货时间：</w:t>
      </w:r>
      <w:r>
        <w:rPr>
          <w:rFonts w:hint="eastAsia" w:ascii="仿宋" w:hAnsi="仿宋" w:eastAsia="仿宋" w:cs="仿宋"/>
          <w:sz w:val="24"/>
        </w:rPr>
        <w:t>合同签订之日起30日历天内完成全部供货、安装、调试。</w:t>
      </w:r>
    </w:p>
    <w:p w14:paraId="64F220A6">
      <w:pPr>
        <w:autoSpaceDE w:val="0"/>
        <w:adjustRightInd/>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6、付款方式：</w:t>
      </w:r>
      <w:r>
        <w:rPr>
          <w:rFonts w:hint="eastAsia" w:ascii="仿宋" w:hAnsi="仿宋" w:eastAsia="仿宋" w:cs="仿宋"/>
          <w:sz w:val="24"/>
        </w:rPr>
        <w:t>合同签订后7个工作日内支付40%预付款，合同商品清点到货（凭到货验收单）并通过初验支付合同金额的40%，项目终验合格后支付合同金额的20%。</w:t>
      </w:r>
    </w:p>
    <w:p w14:paraId="37DB72B9">
      <w:pPr>
        <w:autoSpaceDE w:val="0"/>
        <w:adjustRightInd/>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7、验收要求：</w:t>
      </w:r>
      <w:r>
        <w:rPr>
          <w:rFonts w:hint="eastAsia" w:ascii="仿宋" w:hAnsi="仿宋" w:eastAsia="仿宋" w:cs="仿宋"/>
          <w:sz w:val="24"/>
        </w:rPr>
        <w:t>所有产品供货完成后30日内，采购人将进行抽检的方式进行履约验收，供货产品需符合投标文件和招标文件的技术参数及国家和地方相关法律法规要求的指标。</w:t>
      </w:r>
    </w:p>
    <w:p w14:paraId="78CCE4B1">
      <w:pPr>
        <w:pStyle w:val="4"/>
        <w:tabs>
          <w:tab w:val="left" w:pos="1008"/>
          <w:tab w:val="clear" w:pos="432"/>
        </w:tabs>
        <w:ind w:left="0" w:firstLine="0"/>
        <w:rPr>
          <w:rFonts w:hint="eastAsia" w:ascii="仿宋" w:eastAsia="仿宋" w:cs="仿宋"/>
          <w:sz w:val="24"/>
          <w:szCs w:val="24"/>
        </w:rPr>
      </w:pPr>
      <w:r>
        <w:rPr>
          <w:rFonts w:hint="eastAsia" w:ascii="仿宋" w:eastAsia="仿宋" w:cs="仿宋"/>
          <w:sz w:val="24"/>
          <w:szCs w:val="24"/>
          <w:lang w:val="en-US"/>
        </w:rPr>
        <w:t>三、服务要求</w:t>
      </w:r>
    </w:p>
    <w:p w14:paraId="676E510F">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1、质量要求：所供产品是符合国家技术规范和质量标准的合格产品，且未曾使用，制造标准、安装标准及技术规范要求必须符合我国相关标准和使用方认可的有关国际标准，并符合采购人的采购要求。 </w:t>
      </w:r>
    </w:p>
    <w:p w14:paraId="0E28A8E9">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2、包装要求：所有产品货物外包装按相关规定执行，不得有破损和霉烂。 </w:t>
      </w:r>
    </w:p>
    <w:p w14:paraId="48E49ACE">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3、费用：中标人负责产品的包装、运输、装卸、安装、调试等工作，产品正式交付采购人使用前进行安装、调试和质保期内设备正常运行所需一切必要耗材及其费用均由中标人负责。</w:t>
      </w:r>
    </w:p>
    <w:p w14:paraId="0513B877">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4、保修要求：产品从采购人验收后合格之日起，保修按厂家规定标准执行。 </w:t>
      </w:r>
    </w:p>
    <w:p w14:paraId="609868B9">
      <w:pPr>
        <w:autoSpaceDE w:val="0"/>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维修响应：中标人保证所供产品在质保期内因设备本身缺陷造成各种故障应由中标人免费提供技术服务和维修，乙方应提供24小时的电话服务，支持工程师提供专业技术服务；对于甲方提出的服务申请，须在10分钟内做出回应，1小时内提出解决方案；当接到甲方问题反馈时，应在第一时间提供问题排查建议及解决方法；如果甲方面临问题无法通过远程排除时，乙方的工程师应在2小时内到达故障现场进行故障诊断及排除；售后服务商应认真、完整、真实的填写保养、保修、维修记录，并经甲方签字确认。甲方有权查阅保养、保修、维修记录。对于维修期间超过10天的产品应提供备用件供采购人使用。</w:t>
      </w:r>
    </w:p>
    <w:bookmarkEnd w:id="13"/>
    <w:bookmarkEnd w:id="14"/>
    <w:p w14:paraId="6C56987D">
      <w:pPr>
        <w:spacing w:line="360" w:lineRule="auto"/>
        <w:jc w:val="center"/>
        <w:outlineLvl w:val="0"/>
        <w:rPr>
          <w:rFonts w:ascii="仿宋" w:hAnsi="仿宋" w:eastAsia="仿宋" w:cs="仿宋"/>
          <w:b/>
          <w:sz w:val="24"/>
        </w:rPr>
      </w:pPr>
      <w:bookmarkStart w:id="31" w:name="第四部分"/>
    </w:p>
    <w:p w14:paraId="1046CF82">
      <w:pPr>
        <w:spacing w:line="360" w:lineRule="auto"/>
        <w:jc w:val="center"/>
        <w:outlineLvl w:val="0"/>
        <w:rPr>
          <w:rFonts w:ascii="仿宋" w:hAnsi="仿宋" w:eastAsia="仿宋" w:cs="仿宋"/>
          <w:b/>
          <w:sz w:val="24"/>
        </w:rPr>
      </w:pPr>
    </w:p>
    <w:p w14:paraId="3E1A90EA">
      <w:pPr>
        <w:spacing w:line="360" w:lineRule="auto"/>
        <w:jc w:val="center"/>
        <w:outlineLvl w:val="0"/>
        <w:rPr>
          <w:rFonts w:ascii="仿宋" w:hAnsi="仿宋" w:eastAsia="仿宋" w:cs="仿宋"/>
          <w:b/>
          <w:sz w:val="24"/>
        </w:rPr>
      </w:pPr>
    </w:p>
    <w:p w14:paraId="661AD869">
      <w:pPr>
        <w:spacing w:line="360" w:lineRule="auto"/>
        <w:jc w:val="center"/>
        <w:outlineLvl w:val="0"/>
        <w:rPr>
          <w:rFonts w:ascii="仿宋" w:hAnsi="仿宋" w:eastAsia="仿宋" w:cs="仿宋"/>
          <w:b/>
          <w:sz w:val="24"/>
        </w:rPr>
      </w:pPr>
    </w:p>
    <w:p w14:paraId="586660E6">
      <w:pPr>
        <w:spacing w:line="360" w:lineRule="auto"/>
        <w:jc w:val="center"/>
        <w:outlineLvl w:val="0"/>
        <w:rPr>
          <w:rFonts w:ascii="仿宋" w:hAnsi="仿宋" w:eastAsia="仿宋" w:cs="仿宋"/>
          <w:b/>
          <w:sz w:val="24"/>
        </w:rPr>
      </w:pPr>
    </w:p>
    <w:p w14:paraId="1E23A669">
      <w:pPr>
        <w:spacing w:line="360" w:lineRule="auto"/>
        <w:jc w:val="center"/>
        <w:outlineLvl w:val="0"/>
        <w:rPr>
          <w:rFonts w:ascii="仿宋" w:hAnsi="仿宋" w:eastAsia="仿宋" w:cs="仿宋"/>
          <w:b/>
          <w:sz w:val="24"/>
        </w:rPr>
      </w:pPr>
    </w:p>
    <w:p w14:paraId="0383E2AB">
      <w:pPr>
        <w:spacing w:line="360" w:lineRule="auto"/>
        <w:jc w:val="center"/>
        <w:outlineLvl w:val="0"/>
        <w:rPr>
          <w:rFonts w:ascii="仿宋" w:hAnsi="仿宋" w:eastAsia="仿宋" w:cs="仿宋"/>
          <w:b/>
          <w:sz w:val="24"/>
        </w:rPr>
      </w:pPr>
    </w:p>
    <w:p w14:paraId="6801AA28">
      <w:pPr>
        <w:spacing w:line="360" w:lineRule="auto"/>
        <w:jc w:val="center"/>
        <w:outlineLvl w:val="0"/>
        <w:rPr>
          <w:rFonts w:ascii="仿宋" w:hAnsi="仿宋" w:eastAsia="仿宋" w:cs="仿宋"/>
          <w:b/>
          <w:sz w:val="24"/>
        </w:rPr>
      </w:pPr>
    </w:p>
    <w:p w14:paraId="7871ED8F">
      <w:pPr>
        <w:spacing w:line="360" w:lineRule="auto"/>
        <w:jc w:val="center"/>
        <w:outlineLvl w:val="0"/>
        <w:rPr>
          <w:rFonts w:ascii="仿宋" w:hAnsi="仿宋" w:eastAsia="仿宋" w:cs="仿宋"/>
          <w:b/>
          <w:sz w:val="24"/>
        </w:rPr>
      </w:pPr>
    </w:p>
    <w:p w14:paraId="109194BB">
      <w:pPr>
        <w:spacing w:line="360" w:lineRule="auto"/>
        <w:jc w:val="center"/>
        <w:outlineLvl w:val="0"/>
        <w:rPr>
          <w:rFonts w:ascii="仿宋" w:hAnsi="仿宋" w:eastAsia="仿宋" w:cs="仿宋"/>
          <w:b/>
          <w:sz w:val="24"/>
        </w:rPr>
      </w:pPr>
    </w:p>
    <w:p w14:paraId="705BAF5F">
      <w:pPr>
        <w:spacing w:line="360" w:lineRule="auto"/>
        <w:jc w:val="center"/>
        <w:outlineLvl w:val="0"/>
        <w:rPr>
          <w:rFonts w:ascii="仿宋" w:hAnsi="仿宋" w:eastAsia="仿宋" w:cs="仿宋"/>
          <w:b/>
          <w:sz w:val="24"/>
        </w:rPr>
      </w:pPr>
    </w:p>
    <w:p w14:paraId="73AF44A4">
      <w:pPr>
        <w:spacing w:line="360" w:lineRule="auto"/>
        <w:jc w:val="center"/>
        <w:outlineLvl w:val="0"/>
        <w:rPr>
          <w:rFonts w:ascii="仿宋" w:hAnsi="仿宋" w:eastAsia="仿宋" w:cs="仿宋"/>
          <w:b/>
          <w:sz w:val="24"/>
        </w:rPr>
      </w:pPr>
    </w:p>
    <w:p w14:paraId="0170B59D">
      <w:pPr>
        <w:spacing w:line="360" w:lineRule="auto"/>
        <w:jc w:val="center"/>
        <w:outlineLvl w:val="0"/>
        <w:rPr>
          <w:rFonts w:ascii="仿宋" w:hAnsi="仿宋" w:eastAsia="仿宋" w:cs="仿宋"/>
          <w:b/>
          <w:sz w:val="24"/>
        </w:rPr>
      </w:pPr>
    </w:p>
    <w:p w14:paraId="36E86616">
      <w:pPr>
        <w:spacing w:line="360" w:lineRule="auto"/>
        <w:jc w:val="center"/>
        <w:outlineLvl w:val="0"/>
        <w:rPr>
          <w:rFonts w:ascii="仿宋" w:hAnsi="仿宋" w:eastAsia="仿宋" w:cs="仿宋"/>
          <w:b/>
          <w:sz w:val="24"/>
        </w:rPr>
      </w:pPr>
    </w:p>
    <w:p w14:paraId="1F8D8135">
      <w:pPr>
        <w:spacing w:line="360" w:lineRule="auto"/>
        <w:jc w:val="center"/>
        <w:outlineLvl w:val="0"/>
        <w:rPr>
          <w:rFonts w:ascii="仿宋" w:hAnsi="仿宋" w:eastAsia="仿宋" w:cs="仿宋"/>
          <w:b/>
          <w:sz w:val="24"/>
        </w:rPr>
      </w:pPr>
    </w:p>
    <w:p w14:paraId="02EF8B3A">
      <w:pPr>
        <w:spacing w:line="360" w:lineRule="auto"/>
        <w:jc w:val="center"/>
        <w:outlineLvl w:val="0"/>
        <w:rPr>
          <w:rFonts w:ascii="仿宋" w:hAnsi="仿宋" w:eastAsia="仿宋" w:cs="仿宋"/>
          <w:b/>
          <w:sz w:val="24"/>
        </w:rPr>
      </w:pPr>
    </w:p>
    <w:p w14:paraId="79391D23">
      <w:pPr>
        <w:spacing w:line="360" w:lineRule="auto"/>
        <w:jc w:val="center"/>
        <w:outlineLvl w:val="0"/>
        <w:rPr>
          <w:rFonts w:ascii="仿宋" w:hAnsi="仿宋" w:eastAsia="仿宋" w:cs="仿宋"/>
          <w:b/>
          <w:sz w:val="24"/>
        </w:rPr>
      </w:pPr>
    </w:p>
    <w:p w14:paraId="20737DA3">
      <w:pPr>
        <w:spacing w:line="360" w:lineRule="auto"/>
        <w:jc w:val="center"/>
        <w:outlineLvl w:val="0"/>
        <w:rPr>
          <w:rFonts w:ascii="仿宋" w:hAnsi="仿宋" w:eastAsia="仿宋" w:cs="仿宋"/>
          <w:b/>
          <w:sz w:val="24"/>
        </w:rPr>
      </w:pPr>
    </w:p>
    <w:p w14:paraId="7C76B02A">
      <w:pPr>
        <w:spacing w:line="360" w:lineRule="auto"/>
        <w:jc w:val="center"/>
        <w:outlineLvl w:val="0"/>
        <w:rPr>
          <w:rFonts w:ascii="仿宋" w:hAnsi="仿宋" w:eastAsia="仿宋" w:cs="仿宋"/>
          <w:b/>
          <w:sz w:val="24"/>
        </w:rPr>
      </w:pPr>
    </w:p>
    <w:p w14:paraId="796B3821">
      <w:pPr>
        <w:spacing w:line="360" w:lineRule="auto"/>
        <w:jc w:val="center"/>
        <w:outlineLvl w:val="0"/>
        <w:rPr>
          <w:rFonts w:ascii="仿宋" w:hAnsi="仿宋" w:eastAsia="仿宋" w:cs="仿宋"/>
          <w:b/>
          <w:sz w:val="24"/>
        </w:rPr>
      </w:pPr>
    </w:p>
    <w:p w14:paraId="51F66396">
      <w:pPr>
        <w:spacing w:line="360" w:lineRule="auto"/>
        <w:jc w:val="center"/>
        <w:outlineLvl w:val="0"/>
        <w:rPr>
          <w:rFonts w:hint="eastAsia" w:ascii="仿宋" w:hAnsi="仿宋" w:eastAsia="仿宋" w:cs="仿宋"/>
          <w:b/>
          <w:sz w:val="24"/>
        </w:rPr>
      </w:pPr>
      <w:r>
        <w:rPr>
          <w:rFonts w:hint="eastAsia" w:ascii="仿宋" w:hAnsi="仿宋" w:eastAsia="仿宋" w:cs="仿宋"/>
          <w:b/>
          <w:sz w:val="24"/>
        </w:rPr>
        <w:t xml:space="preserve">第四部分   </w:t>
      </w:r>
      <w:bookmarkStart w:id="32" w:name="_Toc184313241"/>
      <w:bookmarkEnd w:id="32"/>
      <w:bookmarkStart w:id="33" w:name="_Toc184310316"/>
      <w:bookmarkEnd w:id="33"/>
      <w:bookmarkStart w:id="34" w:name="_Toc184313291"/>
      <w:bookmarkEnd w:id="34"/>
      <w:bookmarkStart w:id="35" w:name="_Toc184314478"/>
      <w:bookmarkEnd w:id="35"/>
      <w:bookmarkStart w:id="36" w:name="_Toc184312094"/>
      <w:bookmarkEnd w:id="36"/>
      <w:bookmarkStart w:id="37" w:name="_Toc184314414"/>
      <w:bookmarkEnd w:id="37"/>
      <w:bookmarkStart w:id="38" w:name="_Toc184312069"/>
      <w:bookmarkEnd w:id="38"/>
      <w:bookmarkStart w:id="39" w:name="_Toc184308055"/>
      <w:bookmarkEnd w:id="39"/>
      <w:bookmarkStart w:id="40" w:name="_Toc184314419"/>
      <w:bookmarkEnd w:id="40"/>
      <w:bookmarkStart w:id="41" w:name="_Toc184310331"/>
      <w:bookmarkEnd w:id="41"/>
      <w:bookmarkStart w:id="42" w:name="_Toc184310307"/>
      <w:bookmarkEnd w:id="42"/>
      <w:bookmarkStart w:id="43" w:name="_Toc184308090"/>
      <w:bookmarkEnd w:id="43"/>
      <w:bookmarkStart w:id="44" w:name="_Toc184313274"/>
      <w:bookmarkEnd w:id="44"/>
      <w:bookmarkStart w:id="45" w:name="_Toc184313279"/>
      <w:bookmarkEnd w:id="45"/>
      <w:bookmarkStart w:id="46" w:name="_Toc184314476"/>
      <w:bookmarkEnd w:id="46"/>
      <w:bookmarkStart w:id="47" w:name="_Toc184314448"/>
      <w:bookmarkEnd w:id="47"/>
      <w:bookmarkStart w:id="48" w:name="_Toc184312078"/>
      <w:bookmarkEnd w:id="48"/>
      <w:bookmarkStart w:id="49" w:name="_Toc184313281"/>
      <w:bookmarkEnd w:id="49"/>
      <w:bookmarkStart w:id="50" w:name="_Toc184308064"/>
      <w:bookmarkEnd w:id="50"/>
      <w:bookmarkStart w:id="51" w:name="_Toc184308085"/>
      <w:bookmarkEnd w:id="51"/>
      <w:bookmarkStart w:id="52" w:name="_Toc184308104"/>
      <w:bookmarkEnd w:id="52"/>
      <w:bookmarkStart w:id="53" w:name="_Toc184313248"/>
      <w:bookmarkEnd w:id="53"/>
      <w:bookmarkStart w:id="54" w:name="_Toc184308053"/>
      <w:bookmarkEnd w:id="54"/>
      <w:bookmarkStart w:id="55" w:name="_Toc184313258"/>
      <w:bookmarkEnd w:id="55"/>
      <w:bookmarkStart w:id="56" w:name="_Toc184308095"/>
      <w:bookmarkEnd w:id="56"/>
      <w:bookmarkStart w:id="57" w:name="_Toc184314462"/>
      <w:bookmarkEnd w:id="57"/>
      <w:bookmarkStart w:id="58" w:name="_Toc184314413"/>
      <w:bookmarkEnd w:id="58"/>
      <w:bookmarkStart w:id="59" w:name="_Toc184312104"/>
      <w:bookmarkEnd w:id="59"/>
      <w:bookmarkStart w:id="60" w:name="_Toc184312087"/>
      <w:bookmarkEnd w:id="60"/>
      <w:bookmarkStart w:id="61" w:name="_Toc184314439"/>
      <w:bookmarkEnd w:id="61"/>
      <w:bookmarkStart w:id="62" w:name="_Toc184314423"/>
      <w:bookmarkEnd w:id="62"/>
      <w:bookmarkStart w:id="63" w:name="_Toc184310325"/>
      <w:bookmarkEnd w:id="63"/>
      <w:bookmarkStart w:id="64" w:name="_Toc184308047"/>
      <w:bookmarkEnd w:id="64"/>
      <w:bookmarkStart w:id="65" w:name="_Toc184313285"/>
      <w:bookmarkEnd w:id="65"/>
      <w:bookmarkStart w:id="66" w:name="_Toc184310304"/>
      <w:bookmarkEnd w:id="66"/>
      <w:bookmarkStart w:id="67" w:name="_Toc184312072"/>
      <w:bookmarkEnd w:id="67"/>
      <w:bookmarkStart w:id="68" w:name="_Toc184312110"/>
      <w:bookmarkEnd w:id="68"/>
      <w:bookmarkStart w:id="69" w:name="_Toc184308059"/>
      <w:bookmarkEnd w:id="69"/>
      <w:bookmarkStart w:id="70" w:name="_Toc184314437"/>
      <w:bookmarkEnd w:id="70"/>
      <w:bookmarkStart w:id="71" w:name="_Toc184308069"/>
      <w:bookmarkEnd w:id="71"/>
      <w:bookmarkStart w:id="72" w:name="_Toc184312100"/>
      <w:bookmarkEnd w:id="72"/>
      <w:bookmarkStart w:id="73" w:name="_Toc184310339"/>
      <w:bookmarkEnd w:id="73"/>
      <w:bookmarkStart w:id="74" w:name="_Toc184313296"/>
      <w:bookmarkEnd w:id="74"/>
      <w:bookmarkStart w:id="75" w:name="_Toc184313269"/>
      <w:bookmarkEnd w:id="75"/>
      <w:bookmarkStart w:id="76" w:name="_Toc184313246"/>
      <w:bookmarkEnd w:id="76"/>
      <w:bookmarkStart w:id="77" w:name="_Toc184312131"/>
      <w:bookmarkEnd w:id="77"/>
      <w:bookmarkStart w:id="78" w:name="_Toc184314425"/>
      <w:bookmarkEnd w:id="78"/>
      <w:bookmarkStart w:id="79" w:name="_Toc184310334"/>
      <w:bookmarkEnd w:id="79"/>
      <w:bookmarkStart w:id="80" w:name="_Toc184313284"/>
      <w:bookmarkEnd w:id="80"/>
      <w:bookmarkStart w:id="81" w:name="_Toc184310330"/>
      <w:bookmarkEnd w:id="81"/>
      <w:bookmarkStart w:id="82" w:name="_Toc184313307"/>
      <w:bookmarkEnd w:id="82"/>
      <w:bookmarkStart w:id="83" w:name="_Toc184314450"/>
      <w:bookmarkEnd w:id="83"/>
      <w:bookmarkStart w:id="84" w:name="_Toc184312113"/>
      <w:bookmarkEnd w:id="84"/>
      <w:bookmarkStart w:id="85" w:name="_Toc184313283"/>
      <w:bookmarkEnd w:id="85"/>
      <w:bookmarkStart w:id="86" w:name="_Toc184308036"/>
      <w:bookmarkEnd w:id="86"/>
      <w:bookmarkStart w:id="87" w:name="_Toc184312095"/>
      <w:bookmarkEnd w:id="87"/>
      <w:bookmarkStart w:id="88" w:name="_Toc184308080"/>
      <w:bookmarkEnd w:id="88"/>
      <w:bookmarkStart w:id="89" w:name="_Toc184313260"/>
      <w:bookmarkEnd w:id="89"/>
      <w:bookmarkStart w:id="90" w:name="_Toc184312096"/>
      <w:bookmarkEnd w:id="90"/>
      <w:bookmarkStart w:id="91" w:name="_Toc184314422"/>
      <w:bookmarkEnd w:id="91"/>
      <w:bookmarkStart w:id="92" w:name="_Toc184313249"/>
      <w:bookmarkEnd w:id="92"/>
      <w:bookmarkStart w:id="93" w:name="_Toc184308050"/>
      <w:bookmarkEnd w:id="93"/>
      <w:bookmarkStart w:id="94" w:name="_Toc184310332"/>
      <w:bookmarkEnd w:id="94"/>
      <w:bookmarkStart w:id="95" w:name="_Toc184310287"/>
      <w:bookmarkEnd w:id="95"/>
      <w:bookmarkStart w:id="96" w:name="_Toc184313297"/>
      <w:bookmarkEnd w:id="96"/>
      <w:bookmarkStart w:id="97" w:name="_Toc184314427"/>
      <w:bookmarkEnd w:id="97"/>
      <w:bookmarkStart w:id="98" w:name="_Toc184314430"/>
      <w:bookmarkEnd w:id="98"/>
      <w:bookmarkStart w:id="99" w:name="_Toc184310299"/>
      <w:bookmarkEnd w:id="99"/>
      <w:bookmarkStart w:id="100" w:name="_Toc184314456"/>
      <w:bookmarkEnd w:id="100"/>
      <w:bookmarkStart w:id="101" w:name="_Toc184314416"/>
      <w:bookmarkEnd w:id="101"/>
      <w:bookmarkStart w:id="102" w:name="_Toc184312135"/>
      <w:bookmarkEnd w:id="102"/>
      <w:bookmarkStart w:id="103" w:name="_Toc184314446"/>
      <w:bookmarkEnd w:id="103"/>
      <w:bookmarkStart w:id="104" w:name="_Toc184308078"/>
      <w:bookmarkEnd w:id="104"/>
      <w:bookmarkStart w:id="105" w:name="_Toc184310293"/>
      <w:bookmarkEnd w:id="105"/>
      <w:bookmarkStart w:id="106" w:name="_Toc184313290"/>
      <w:bookmarkEnd w:id="106"/>
      <w:bookmarkStart w:id="107" w:name="_Toc184313253"/>
      <w:bookmarkEnd w:id="107"/>
      <w:bookmarkStart w:id="108" w:name="_Toc184312124"/>
      <w:bookmarkEnd w:id="108"/>
      <w:bookmarkStart w:id="109" w:name="_Toc184310328"/>
      <w:bookmarkEnd w:id="109"/>
      <w:bookmarkStart w:id="110" w:name="_Toc184310300"/>
      <w:bookmarkEnd w:id="110"/>
      <w:bookmarkStart w:id="111" w:name="_Toc184312130"/>
      <w:bookmarkEnd w:id="111"/>
      <w:bookmarkStart w:id="112" w:name="_Toc184313276"/>
      <w:bookmarkEnd w:id="112"/>
      <w:bookmarkStart w:id="113" w:name="_Toc184310278"/>
      <w:bookmarkEnd w:id="113"/>
      <w:bookmarkStart w:id="114" w:name="_Toc184310336"/>
      <w:bookmarkEnd w:id="114"/>
      <w:bookmarkStart w:id="115" w:name="_Toc184314452"/>
      <w:bookmarkEnd w:id="115"/>
      <w:bookmarkStart w:id="116" w:name="_Toc184314429"/>
      <w:bookmarkEnd w:id="116"/>
      <w:bookmarkStart w:id="117" w:name="_Toc184313305"/>
      <w:bookmarkEnd w:id="117"/>
      <w:bookmarkStart w:id="118" w:name="_Toc184314465"/>
      <w:bookmarkEnd w:id="118"/>
      <w:bookmarkStart w:id="119" w:name="_Toc184310298"/>
      <w:bookmarkEnd w:id="119"/>
      <w:bookmarkStart w:id="120" w:name="_Toc184312080"/>
      <w:bookmarkEnd w:id="120"/>
      <w:bookmarkStart w:id="121" w:name="_Toc184308061"/>
      <w:bookmarkEnd w:id="121"/>
      <w:bookmarkStart w:id="122" w:name="_Toc184310315"/>
      <w:bookmarkEnd w:id="122"/>
      <w:bookmarkStart w:id="123" w:name="_Toc184314471"/>
      <w:bookmarkEnd w:id="123"/>
      <w:bookmarkStart w:id="124" w:name="_Toc184310312"/>
      <w:bookmarkEnd w:id="124"/>
      <w:bookmarkStart w:id="125" w:name="_Toc184313271"/>
      <w:bookmarkEnd w:id="125"/>
      <w:bookmarkStart w:id="126" w:name="_Toc184313247"/>
      <w:bookmarkEnd w:id="126"/>
      <w:bookmarkStart w:id="127" w:name="_Toc184310290"/>
      <w:bookmarkEnd w:id="127"/>
      <w:bookmarkStart w:id="128" w:name="_Toc184308079"/>
      <w:bookmarkEnd w:id="128"/>
      <w:bookmarkStart w:id="129" w:name="_Toc184308098"/>
      <w:bookmarkEnd w:id="129"/>
      <w:bookmarkStart w:id="130" w:name="_Toc184308052"/>
      <w:bookmarkEnd w:id="130"/>
      <w:bookmarkStart w:id="131" w:name="_Toc184310340"/>
      <w:bookmarkEnd w:id="131"/>
      <w:bookmarkStart w:id="132" w:name="_Toc184310295"/>
      <w:bookmarkEnd w:id="132"/>
      <w:bookmarkStart w:id="133" w:name="_Toc184308099"/>
      <w:bookmarkEnd w:id="133"/>
      <w:bookmarkStart w:id="134" w:name="_Toc184314421"/>
      <w:bookmarkEnd w:id="134"/>
      <w:bookmarkStart w:id="135" w:name="_Toc184313278"/>
      <w:bookmarkEnd w:id="135"/>
      <w:bookmarkStart w:id="136" w:name="_Toc184312128"/>
      <w:bookmarkEnd w:id="136"/>
      <w:bookmarkStart w:id="137" w:name="_Toc184312118"/>
      <w:bookmarkEnd w:id="137"/>
      <w:bookmarkStart w:id="138" w:name="_Toc184313240"/>
      <w:bookmarkEnd w:id="138"/>
      <w:bookmarkStart w:id="139" w:name="_Toc184308076"/>
      <w:bookmarkEnd w:id="139"/>
      <w:bookmarkStart w:id="140" w:name="_Toc184313292"/>
      <w:bookmarkEnd w:id="140"/>
      <w:bookmarkStart w:id="141" w:name="_Toc184313300"/>
      <w:bookmarkEnd w:id="141"/>
      <w:bookmarkStart w:id="142" w:name="_Toc184308049"/>
      <w:bookmarkEnd w:id="142"/>
      <w:bookmarkStart w:id="143" w:name="_Toc184312070"/>
      <w:bookmarkEnd w:id="143"/>
      <w:bookmarkStart w:id="144" w:name="_Toc184314455"/>
      <w:bookmarkEnd w:id="144"/>
      <w:bookmarkStart w:id="145" w:name="_Toc184310282"/>
      <w:bookmarkEnd w:id="145"/>
      <w:bookmarkStart w:id="146" w:name="_Toc184308038"/>
      <w:bookmarkEnd w:id="146"/>
      <w:bookmarkStart w:id="147" w:name="_Toc184314466"/>
      <w:bookmarkEnd w:id="147"/>
      <w:bookmarkStart w:id="148" w:name="_Toc184308092"/>
      <w:bookmarkEnd w:id="148"/>
      <w:bookmarkStart w:id="149" w:name="_Toc184312116"/>
      <w:bookmarkEnd w:id="149"/>
      <w:bookmarkStart w:id="150" w:name="_Toc184312101"/>
      <w:bookmarkEnd w:id="150"/>
      <w:bookmarkStart w:id="151" w:name="_Toc184314441"/>
      <w:bookmarkEnd w:id="151"/>
      <w:bookmarkStart w:id="152" w:name="_Toc184308093"/>
      <w:bookmarkEnd w:id="152"/>
      <w:bookmarkStart w:id="153" w:name="_Toc184314434"/>
      <w:bookmarkEnd w:id="153"/>
      <w:bookmarkStart w:id="154" w:name="_Toc184314458"/>
      <w:bookmarkEnd w:id="154"/>
      <w:bookmarkStart w:id="155" w:name="_Toc184308068"/>
      <w:bookmarkEnd w:id="155"/>
      <w:bookmarkStart w:id="156" w:name="_Toc184308074"/>
      <w:bookmarkEnd w:id="156"/>
      <w:bookmarkStart w:id="157" w:name="_Toc184313256"/>
      <w:bookmarkEnd w:id="157"/>
      <w:bookmarkStart w:id="158" w:name="_Toc184312114"/>
      <w:bookmarkEnd w:id="158"/>
      <w:bookmarkStart w:id="159" w:name="_Toc184314464"/>
      <w:bookmarkEnd w:id="159"/>
      <w:bookmarkStart w:id="160" w:name="_Toc184310302"/>
      <w:bookmarkEnd w:id="160"/>
      <w:bookmarkStart w:id="161" w:name="_Toc184312079"/>
      <w:bookmarkEnd w:id="161"/>
      <w:bookmarkStart w:id="162" w:name="_Toc184314410"/>
      <w:bookmarkEnd w:id="162"/>
      <w:bookmarkStart w:id="163" w:name="_Toc184314420"/>
      <w:bookmarkEnd w:id="163"/>
      <w:bookmarkStart w:id="164" w:name="_Toc184314479"/>
      <w:bookmarkEnd w:id="164"/>
      <w:bookmarkStart w:id="165" w:name="_Toc184310286"/>
      <w:bookmarkEnd w:id="165"/>
      <w:bookmarkStart w:id="166" w:name="_Toc184310283"/>
      <w:bookmarkEnd w:id="166"/>
      <w:bookmarkStart w:id="167" w:name="_Toc184313310"/>
      <w:bookmarkEnd w:id="167"/>
      <w:bookmarkStart w:id="168" w:name="_Toc184312088"/>
      <w:bookmarkEnd w:id="168"/>
      <w:bookmarkStart w:id="169" w:name="_Toc184308065"/>
      <w:bookmarkEnd w:id="169"/>
      <w:bookmarkStart w:id="170" w:name="_Toc184312122"/>
      <w:bookmarkEnd w:id="170"/>
      <w:bookmarkStart w:id="171" w:name="_Toc184310321"/>
      <w:bookmarkEnd w:id="171"/>
      <w:bookmarkStart w:id="172" w:name="_Toc184310291"/>
      <w:bookmarkEnd w:id="172"/>
      <w:bookmarkStart w:id="173" w:name="_Toc184308067"/>
      <w:bookmarkEnd w:id="173"/>
      <w:bookmarkStart w:id="174" w:name="_Toc184313280"/>
      <w:bookmarkEnd w:id="174"/>
      <w:bookmarkStart w:id="175" w:name="_Toc184314432"/>
      <w:bookmarkEnd w:id="175"/>
      <w:bookmarkStart w:id="176" w:name="_Toc184312075"/>
      <w:bookmarkEnd w:id="176"/>
      <w:bookmarkStart w:id="177" w:name="_Toc184313308"/>
      <w:bookmarkEnd w:id="177"/>
      <w:bookmarkStart w:id="178" w:name="_Toc184312127"/>
      <w:bookmarkEnd w:id="178"/>
      <w:bookmarkStart w:id="179" w:name="_Toc184312134"/>
      <w:bookmarkEnd w:id="179"/>
      <w:bookmarkStart w:id="180" w:name="_Toc184314449"/>
      <w:bookmarkEnd w:id="180"/>
      <w:bookmarkStart w:id="181" w:name="_Toc184310272"/>
      <w:bookmarkEnd w:id="181"/>
      <w:bookmarkStart w:id="182" w:name="_Toc184312108"/>
      <w:bookmarkEnd w:id="182"/>
      <w:bookmarkStart w:id="183" w:name="_Toc184312081"/>
      <w:bookmarkEnd w:id="183"/>
      <w:bookmarkStart w:id="184" w:name="_Toc184308084"/>
      <w:bookmarkEnd w:id="184"/>
      <w:bookmarkStart w:id="185" w:name="_Toc184310313"/>
      <w:bookmarkEnd w:id="185"/>
      <w:bookmarkStart w:id="186" w:name="_Toc184308048"/>
      <w:bookmarkEnd w:id="186"/>
      <w:bookmarkStart w:id="187" w:name="_Toc184312111"/>
      <w:bookmarkEnd w:id="187"/>
      <w:bookmarkStart w:id="188" w:name="_Toc184314418"/>
      <w:bookmarkEnd w:id="188"/>
      <w:bookmarkStart w:id="189" w:name="_Toc184312106"/>
      <w:bookmarkEnd w:id="189"/>
      <w:bookmarkStart w:id="190" w:name="_Toc184310273"/>
      <w:bookmarkEnd w:id="190"/>
      <w:bookmarkStart w:id="191" w:name="_Toc184313261"/>
      <w:bookmarkEnd w:id="191"/>
      <w:bookmarkStart w:id="192" w:name="_Toc184313259"/>
      <w:bookmarkEnd w:id="192"/>
      <w:bookmarkStart w:id="193" w:name="_Toc184308087"/>
      <w:bookmarkEnd w:id="193"/>
      <w:bookmarkStart w:id="194" w:name="_Toc184313273"/>
      <w:bookmarkEnd w:id="194"/>
      <w:bookmarkStart w:id="195" w:name="_Toc184312112"/>
      <w:bookmarkEnd w:id="195"/>
      <w:bookmarkStart w:id="196" w:name="_Toc184308091"/>
      <w:bookmarkEnd w:id="196"/>
      <w:bookmarkStart w:id="197" w:name="_Toc184308100"/>
      <w:bookmarkEnd w:id="197"/>
      <w:bookmarkStart w:id="198" w:name="_Toc184312105"/>
      <w:bookmarkEnd w:id="198"/>
      <w:bookmarkStart w:id="199" w:name="_Toc184308041"/>
      <w:bookmarkEnd w:id="199"/>
      <w:bookmarkStart w:id="200" w:name="_Toc184312136"/>
      <w:bookmarkEnd w:id="200"/>
      <w:bookmarkStart w:id="201" w:name="_Toc184314424"/>
      <w:bookmarkEnd w:id="201"/>
      <w:bookmarkStart w:id="202" w:name="_Toc184312074"/>
      <w:bookmarkEnd w:id="202"/>
      <w:bookmarkStart w:id="203" w:name="_Toc184312115"/>
      <w:bookmarkEnd w:id="203"/>
      <w:bookmarkStart w:id="204" w:name="_Toc184308083"/>
      <w:bookmarkEnd w:id="204"/>
      <w:bookmarkStart w:id="205" w:name="_Toc184314451"/>
      <w:bookmarkEnd w:id="205"/>
      <w:bookmarkStart w:id="206" w:name="_Toc184308045"/>
      <w:bookmarkEnd w:id="206"/>
      <w:bookmarkStart w:id="207" w:name="_Toc184310274"/>
      <w:bookmarkEnd w:id="207"/>
      <w:bookmarkStart w:id="208" w:name="_Toc184308056"/>
      <w:bookmarkEnd w:id="208"/>
      <w:bookmarkStart w:id="209" w:name="_Toc184312092"/>
      <w:bookmarkEnd w:id="209"/>
      <w:bookmarkStart w:id="210" w:name="_Toc184313272"/>
      <w:bookmarkEnd w:id="210"/>
      <w:bookmarkStart w:id="211" w:name="_Toc184308105"/>
      <w:bookmarkEnd w:id="211"/>
      <w:bookmarkStart w:id="212" w:name="_Toc184308089"/>
      <w:bookmarkEnd w:id="212"/>
      <w:bookmarkStart w:id="213" w:name="_Toc184313295"/>
      <w:bookmarkEnd w:id="213"/>
      <w:bookmarkStart w:id="214" w:name="_Toc184314438"/>
      <w:bookmarkEnd w:id="214"/>
      <w:bookmarkStart w:id="215" w:name="_Toc184312067"/>
      <w:bookmarkEnd w:id="215"/>
      <w:bookmarkStart w:id="216" w:name="_Toc184308044"/>
      <w:bookmarkEnd w:id="216"/>
      <w:bookmarkStart w:id="217" w:name="_Toc184308040"/>
      <w:bookmarkEnd w:id="217"/>
      <w:bookmarkStart w:id="218" w:name="_Toc184310281"/>
      <w:bookmarkEnd w:id="218"/>
      <w:bookmarkStart w:id="219" w:name="_Toc184314444"/>
      <w:bookmarkEnd w:id="219"/>
      <w:bookmarkStart w:id="220" w:name="_Toc184308063"/>
      <w:bookmarkEnd w:id="220"/>
      <w:bookmarkStart w:id="221" w:name="_Toc184312073"/>
      <w:bookmarkEnd w:id="221"/>
      <w:bookmarkStart w:id="222" w:name="_Toc184312132"/>
      <w:bookmarkEnd w:id="222"/>
      <w:bookmarkStart w:id="223" w:name="_Toc184313275"/>
      <w:bookmarkEnd w:id="223"/>
      <w:bookmarkStart w:id="224" w:name="_Toc184312085"/>
      <w:bookmarkEnd w:id="224"/>
      <w:bookmarkStart w:id="225" w:name="_Toc184314477"/>
      <w:bookmarkEnd w:id="225"/>
      <w:bookmarkStart w:id="226" w:name="_Toc184312076"/>
      <w:bookmarkEnd w:id="226"/>
      <w:bookmarkStart w:id="227" w:name="_Toc184308103"/>
      <w:bookmarkEnd w:id="227"/>
      <w:bookmarkStart w:id="228" w:name="_Toc184312126"/>
      <w:bookmarkEnd w:id="228"/>
      <w:bookmarkStart w:id="229" w:name="_Toc184312090"/>
      <w:bookmarkEnd w:id="229"/>
      <w:bookmarkStart w:id="230" w:name="_Toc184312125"/>
      <w:bookmarkEnd w:id="230"/>
      <w:bookmarkStart w:id="231" w:name="_Toc184308039"/>
      <w:bookmarkEnd w:id="231"/>
      <w:bookmarkStart w:id="232" w:name="_Toc184314482"/>
      <w:bookmarkEnd w:id="232"/>
      <w:bookmarkStart w:id="233" w:name="_Toc184308102"/>
      <w:bookmarkEnd w:id="233"/>
      <w:bookmarkStart w:id="234" w:name="_Toc184308107"/>
      <w:bookmarkEnd w:id="234"/>
      <w:bookmarkStart w:id="235" w:name="_Toc184314426"/>
      <w:bookmarkEnd w:id="235"/>
      <w:bookmarkStart w:id="236" w:name="_Toc184308071"/>
      <w:bookmarkEnd w:id="236"/>
      <w:bookmarkStart w:id="237" w:name="_Toc184314481"/>
      <w:bookmarkEnd w:id="237"/>
      <w:bookmarkStart w:id="238" w:name="_Toc184312107"/>
      <w:bookmarkEnd w:id="238"/>
      <w:bookmarkStart w:id="239" w:name="_Toc184308043"/>
      <w:bookmarkEnd w:id="239"/>
      <w:bookmarkStart w:id="240" w:name="_Toc184308070"/>
      <w:bookmarkEnd w:id="240"/>
      <w:bookmarkStart w:id="241" w:name="_Toc184308097"/>
      <w:bookmarkEnd w:id="241"/>
      <w:bookmarkStart w:id="242" w:name="_Toc184310326"/>
      <w:bookmarkEnd w:id="242"/>
      <w:bookmarkStart w:id="243" w:name="_Toc184310314"/>
      <w:bookmarkEnd w:id="243"/>
      <w:bookmarkStart w:id="244" w:name="_Toc184308088"/>
      <w:bookmarkEnd w:id="244"/>
      <w:bookmarkStart w:id="245" w:name="_Toc184310289"/>
      <w:bookmarkEnd w:id="245"/>
      <w:bookmarkStart w:id="246" w:name="_Toc184312068"/>
      <w:bookmarkEnd w:id="246"/>
      <w:bookmarkStart w:id="247" w:name="_Toc184312097"/>
      <w:bookmarkEnd w:id="247"/>
      <w:bookmarkStart w:id="248" w:name="_Toc184313304"/>
      <w:bookmarkEnd w:id="248"/>
      <w:bookmarkStart w:id="249" w:name="_Toc184310322"/>
      <w:bookmarkEnd w:id="249"/>
      <w:bookmarkStart w:id="250" w:name="_Toc184312120"/>
      <w:bookmarkEnd w:id="250"/>
      <w:bookmarkStart w:id="251" w:name="_Toc184314475"/>
      <w:bookmarkEnd w:id="251"/>
      <w:bookmarkStart w:id="252" w:name="_Toc184313299"/>
      <w:bookmarkEnd w:id="252"/>
      <w:bookmarkStart w:id="253" w:name="_Toc184314472"/>
      <w:bookmarkEnd w:id="253"/>
      <w:bookmarkStart w:id="254" w:name="_Toc184313245"/>
      <w:bookmarkEnd w:id="254"/>
      <w:bookmarkStart w:id="255" w:name="_Toc184310335"/>
      <w:bookmarkEnd w:id="255"/>
      <w:bookmarkStart w:id="256" w:name="_Toc184314468"/>
      <w:bookmarkEnd w:id="256"/>
      <w:bookmarkStart w:id="257" w:name="_Toc184310310"/>
      <w:bookmarkEnd w:id="257"/>
      <w:bookmarkStart w:id="258" w:name="_Toc184313309"/>
      <w:bookmarkEnd w:id="258"/>
      <w:bookmarkStart w:id="259" w:name="_Toc184314473"/>
      <w:bookmarkEnd w:id="259"/>
      <w:bookmarkStart w:id="260" w:name="_Toc184310308"/>
      <w:bookmarkEnd w:id="260"/>
      <w:bookmarkStart w:id="261" w:name="_Toc184308075"/>
      <w:bookmarkEnd w:id="261"/>
      <w:bookmarkStart w:id="262" w:name="_Toc184313268"/>
      <w:bookmarkEnd w:id="262"/>
      <w:bookmarkStart w:id="263" w:name="_Toc184313286"/>
      <w:bookmarkEnd w:id="263"/>
      <w:bookmarkStart w:id="264" w:name="_Toc184310319"/>
      <w:bookmarkEnd w:id="264"/>
      <w:bookmarkStart w:id="265" w:name="_Toc184314443"/>
      <w:bookmarkEnd w:id="265"/>
      <w:bookmarkStart w:id="266" w:name="_Toc184310317"/>
      <w:bookmarkEnd w:id="266"/>
      <w:bookmarkStart w:id="267" w:name="_Toc184312139"/>
      <w:bookmarkEnd w:id="267"/>
      <w:bookmarkStart w:id="268" w:name="_Toc184314435"/>
      <w:bookmarkEnd w:id="268"/>
      <w:bookmarkStart w:id="269" w:name="_Toc184312109"/>
      <w:bookmarkEnd w:id="269"/>
      <w:bookmarkStart w:id="270" w:name="_Toc184312121"/>
      <w:bookmarkEnd w:id="270"/>
      <w:bookmarkStart w:id="271" w:name="_Toc184312117"/>
      <w:bookmarkEnd w:id="271"/>
      <w:bookmarkStart w:id="272" w:name="_Toc184310305"/>
      <w:bookmarkEnd w:id="272"/>
      <w:bookmarkStart w:id="273" w:name="_Toc184314454"/>
      <w:bookmarkEnd w:id="273"/>
      <w:bookmarkStart w:id="274" w:name="_Toc184313244"/>
      <w:bookmarkEnd w:id="274"/>
      <w:bookmarkStart w:id="275" w:name="_Toc184313263"/>
      <w:bookmarkEnd w:id="275"/>
      <w:bookmarkStart w:id="276" w:name="_Toc184313257"/>
      <w:bookmarkEnd w:id="276"/>
      <w:bookmarkStart w:id="277" w:name="_Toc184314417"/>
      <w:bookmarkEnd w:id="277"/>
      <w:bookmarkStart w:id="278" w:name="_Toc184313254"/>
      <w:bookmarkEnd w:id="278"/>
      <w:bookmarkStart w:id="279" w:name="_Toc184314480"/>
      <w:bookmarkEnd w:id="279"/>
      <w:bookmarkStart w:id="280" w:name="_Toc184308060"/>
      <w:bookmarkEnd w:id="280"/>
      <w:bookmarkStart w:id="281" w:name="_Toc184313306"/>
      <w:bookmarkEnd w:id="281"/>
      <w:bookmarkStart w:id="282" w:name="_Toc184314459"/>
      <w:bookmarkEnd w:id="282"/>
      <w:bookmarkStart w:id="283" w:name="_Toc184312098"/>
      <w:bookmarkEnd w:id="283"/>
      <w:bookmarkStart w:id="284" w:name="_Toc184310338"/>
      <w:bookmarkEnd w:id="284"/>
      <w:bookmarkStart w:id="285" w:name="_Toc184312071"/>
      <w:bookmarkEnd w:id="285"/>
      <w:bookmarkStart w:id="286" w:name="_Toc184310311"/>
      <w:bookmarkEnd w:id="286"/>
      <w:bookmarkStart w:id="287" w:name="_Toc184310342"/>
      <w:bookmarkEnd w:id="287"/>
      <w:bookmarkStart w:id="288" w:name="_Toc184313282"/>
      <w:bookmarkEnd w:id="288"/>
      <w:bookmarkStart w:id="289" w:name="_Toc184312083"/>
      <w:bookmarkEnd w:id="289"/>
      <w:bookmarkStart w:id="290" w:name="_Toc184310301"/>
      <w:bookmarkEnd w:id="290"/>
      <w:bookmarkStart w:id="291" w:name="_Toc184313267"/>
      <w:bookmarkEnd w:id="291"/>
      <w:bookmarkStart w:id="292" w:name="_Toc184310329"/>
      <w:bookmarkEnd w:id="292"/>
      <w:bookmarkStart w:id="293" w:name="_Toc184313303"/>
      <w:bookmarkEnd w:id="293"/>
      <w:bookmarkStart w:id="294" w:name="_Toc184313270"/>
      <w:bookmarkEnd w:id="294"/>
      <w:bookmarkStart w:id="295" w:name="_Toc184310279"/>
      <w:bookmarkEnd w:id="295"/>
      <w:bookmarkStart w:id="296" w:name="_Toc184312077"/>
      <w:bookmarkEnd w:id="296"/>
      <w:bookmarkStart w:id="297" w:name="_Toc184313287"/>
      <w:bookmarkEnd w:id="297"/>
      <w:bookmarkStart w:id="298" w:name="_Toc184313264"/>
      <w:bookmarkEnd w:id="298"/>
      <w:bookmarkStart w:id="299" w:name="_Toc184312137"/>
      <w:bookmarkEnd w:id="299"/>
      <w:bookmarkStart w:id="300" w:name="_Toc184314433"/>
      <w:bookmarkEnd w:id="300"/>
      <w:bookmarkStart w:id="301" w:name="_Toc184314447"/>
      <w:bookmarkEnd w:id="301"/>
      <w:bookmarkStart w:id="302" w:name="_Toc184314463"/>
      <w:bookmarkEnd w:id="302"/>
      <w:bookmarkStart w:id="303" w:name="_Toc184314442"/>
      <w:bookmarkEnd w:id="303"/>
      <w:bookmarkStart w:id="304" w:name="_Toc184314461"/>
      <w:bookmarkEnd w:id="304"/>
      <w:bookmarkStart w:id="305" w:name="_Toc184312102"/>
      <w:bookmarkEnd w:id="305"/>
      <w:bookmarkStart w:id="306" w:name="_Toc184310284"/>
      <w:bookmarkEnd w:id="306"/>
      <w:bookmarkStart w:id="307" w:name="_Toc184308106"/>
      <w:bookmarkEnd w:id="307"/>
      <w:bookmarkStart w:id="308" w:name="_Toc184314453"/>
      <w:bookmarkEnd w:id="308"/>
      <w:bookmarkStart w:id="309" w:name="_Toc184308108"/>
      <w:bookmarkEnd w:id="309"/>
      <w:bookmarkStart w:id="310" w:name="_Toc184313239"/>
      <w:bookmarkEnd w:id="310"/>
      <w:bookmarkStart w:id="311" w:name="_Toc184314457"/>
      <w:bookmarkEnd w:id="311"/>
      <w:bookmarkStart w:id="312" w:name="_Toc184313243"/>
      <w:bookmarkEnd w:id="312"/>
      <w:bookmarkStart w:id="313" w:name="_Toc184310303"/>
      <w:bookmarkEnd w:id="313"/>
      <w:bookmarkStart w:id="314" w:name="_Toc184314440"/>
      <w:bookmarkEnd w:id="314"/>
      <w:bookmarkStart w:id="315" w:name="_Toc184314415"/>
      <w:bookmarkEnd w:id="315"/>
      <w:bookmarkStart w:id="316" w:name="_Toc184310306"/>
      <w:bookmarkEnd w:id="316"/>
      <w:bookmarkStart w:id="317" w:name="_Toc184308042"/>
      <w:bookmarkEnd w:id="317"/>
      <w:bookmarkStart w:id="318" w:name="_Toc184312082"/>
      <w:bookmarkEnd w:id="318"/>
      <w:bookmarkStart w:id="319" w:name="_Toc184314474"/>
      <w:bookmarkEnd w:id="319"/>
      <w:bookmarkStart w:id="320" w:name="_Toc184310323"/>
      <w:bookmarkEnd w:id="320"/>
      <w:bookmarkStart w:id="321" w:name="_Toc184313262"/>
      <w:bookmarkEnd w:id="321"/>
      <w:bookmarkStart w:id="322" w:name="_Toc184308066"/>
      <w:bookmarkEnd w:id="322"/>
      <w:bookmarkStart w:id="323" w:name="_Toc184308094"/>
      <w:bookmarkEnd w:id="323"/>
      <w:bookmarkStart w:id="324" w:name="_Toc184312138"/>
      <w:bookmarkEnd w:id="324"/>
      <w:bookmarkStart w:id="325" w:name="_Toc184312089"/>
      <w:bookmarkEnd w:id="325"/>
      <w:bookmarkStart w:id="326" w:name="_Toc184310344"/>
      <w:bookmarkEnd w:id="326"/>
      <w:bookmarkStart w:id="327" w:name="_Toc184310341"/>
      <w:bookmarkEnd w:id="327"/>
      <w:bookmarkStart w:id="328" w:name="_Toc184314411"/>
      <w:bookmarkEnd w:id="328"/>
      <w:bookmarkStart w:id="329" w:name="_Toc184314412"/>
      <w:bookmarkEnd w:id="329"/>
      <w:bookmarkStart w:id="330" w:name="_Toc184314428"/>
      <w:bookmarkEnd w:id="330"/>
      <w:bookmarkStart w:id="331" w:name="_Toc184313301"/>
      <w:bookmarkEnd w:id="331"/>
      <w:bookmarkStart w:id="332" w:name="_Toc184310285"/>
      <w:bookmarkEnd w:id="332"/>
      <w:bookmarkStart w:id="333" w:name="_Toc184310324"/>
      <w:bookmarkEnd w:id="333"/>
      <w:bookmarkStart w:id="334" w:name="_Toc184312129"/>
      <w:bookmarkEnd w:id="334"/>
      <w:bookmarkStart w:id="335" w:name="_Toc184313277"/>
      <w:bookmarkEnd w:id="335"/>
      <w:bookmarkStart w:id="336" w:name="_Toc184312086"/>
      <w:bookmarkEnd w:id="336"/>
      <w:bookmarkStart w:id="337" w:name="_Toc184308096"/>
      <w:bookmarkEnd w:id="337"/>
      <w:bookmarkStart w:id="338" w:name="_Toc184310296"/>
      <w:bookmarkEnd w:id="338"/>
      <w:bookmarkStart w:id="339" w:name="_Toc184312093"/>
      <w:bookmarkEnd w:id="339"/>
      <w:bookmarkStart w:id="340" w:name="_Toc184313298"/>
      <w:bookmarkEnd w:id="340"/>
      <w:bookmarkStart w:id="341" w:name="_Toc184310297"/>
      <w:bookmarkEnd w:id="341"/>
      <w:bookmarkStart w:id="342" w:name="_Toc184313266"/>
      <w:bookmarkEnd w:id="342"/>
      <w:bookmarkStart w:id="343" w:name="_Toc184308062"/>
      <w:bookmarkEnd w:id="343"/>
      <w:bookmarkStart w:id="344" w:name="_Toc184308081"/>
      <w:bookmarkEnd w:id="344"/>
      <w:bookmarkStart w:id="345" w:name="_Toc184310320"/>
      <w:bookmarkEnd w:id="345"/>
      <w:bookmarkStart w:id="346" w:name="_Toc184313252"/>
      <w:bookmarkEnd w:id="346"/>
      <w:bookmarkStart w:id="347" w:name="_Toc184313302"/>
      <w:bookmarkEnd w:id="347"/>
      <w:bookmarkStart w:id="348" w:name="_Toc184312084"/>
      <w:bookmarkEnd w:id="348"/>
      <w:bookmarkStart w:id="349" w:name="_Toc184312099"/>
      <w:bookmarkEnd w:id="349"/>
      <w:bookmarkStart w:id="350" w:name="_Toc184314470"/>
      <w:bookmarkEnd w:id="350"/>
      <w:bookmarkStart w:id="351" w:name="_Toc184314436"/>
      <w:bookmarkEnd w:id="351"/>
      <w:bookmarkStart w:id="352" w:name="_Toc184314460"/>
      <w:bookmarkEnd w:id="352"/>
      <w:bookmarkStart w:id="353" w:name="_Toc184313255"/>
      <w:bookmarkEnd w:id="353"/>
      <w:bookmarkStart w:id="354" w:name="_Toc184310288"/>
      <w:bookmarkEnd w:id="354"/>
      <w:bookmarkStart w:id="355" w:name="_Toc184308082"/>
      <w:bookmarkEnd w:id="355"/>
      <w:bookmarkStart w:id="356" w:name="_Toc184314431"/>
      <w:bookmarkEnd w:id="356"/>
      <w:bookmarkStart w:id="357" w:name="_Toc184308072"/>
      <w:bookmarkEnd w:id="357"/>
      <w:bookmarkStart w:id="358" w:name="_Toc184313238"/>
      <w:bookmarkEnd w:id="358"/>
      <w:bookmarkStart w:id="359" w:name="_Toc184314445"/>
      <w:bookmarkEnd w:id="359"/>
      <w:bookmarkStart w:id="360" w:name="_Toc184313242"/>
      <w:bookmarkEnd w:id="360"/>
      <w:bookmarkStart w:id="361" w:name="_Toc184310327"/>
      <w:bookmarkEnd w:id="361"/>
      <w:bookmarkStart w:id="362" w:name="_Toc184313265"/>
      <w:bookmarkEnd w:id="362"/>
      <w:bookmarkStart w:id="363" w:name="_Toc184310333"/>
      <w:bookmarkEnd w:id="363"/>
      <w:bookmarkStart w:id="364" w:name="_Toc184308086"/>
      <w:bookmarkEnd w:id="364"/>
      <w:bookmarkStart w:id="365" w:name="_Toc184310277"/>
      <w:bookmarkEnd w:id="365"/>
      <w:bookmarkStart w:id="366" w:name="_Toc184312103"/>
      <w:bookmarkEnd w:id="366"/>
      <w:bookmarkStart w:id="367" w:name="_Toc184310318"/>
      <w:bookmarkEnd w:id="367"/>
      <w:bookmarkStart w:id="368" w:name="_Toc184308046"/>
      <w:bookmarkEnd w:id="368"/>
      <w:bookmarkStart w:id="369" w:name="_Toc184310276"/>
      <w:bookmarkEnd w:id="369"/>
      <w:bookmarkStart w:id="370" w:name="_Toc184308051"/>
      <w:bookmarkEnd w:id="370"/>
      <w:bookmarkStart w:id="371" w:name="_Toc184310292"/>
      <w:bookmarkEnd w:id="371"/>
      <w:bookmarkStart w:id="372" w:name="_Toc184310343"/>
      <w:bookmarkEnd w:id="372"/>
      <w:bookmarkStart w:id="373" w:name="_Toc184308058"/>
      <w:bookmarkEnd w:id="373"/>
      <w:bookmarkStart w:id="374" w:name="_Toc184310280"/>
      <w:bookmarkEnd w:id="374"/>
      <w:bookmarkStart w:id="375" w:name="_Toc184313294"/>
      <w:bookmarkEnd w:id="375"/>
      <w:bookmarkStart w:id="376" w:name="_Toc184313288"/>
      <w:bookmarkEnd w:id="376"/>
      <w:bookmarkStart w:id="377" w:name="_Toc184313251"/>
      <w:bookmarkEnd w:id="377"/>
      <w:bookmarkStart w:id="378" w:name="_Toc184313289"/>
      <w:bookmarkEnd w:id="378"/>
      <w:bookmarkStart w:id="379" w:name="_Toc184308057"/>
      <w:bookmarkEnd w:id="379"/>
      <w:bookmarkStart w:id="380" w:name="_Toc184308077"/>
      <w:bookmarkEnd w:id="380"/>
      <w:bookmarkStart w:id="381" w:name="_Toc184313250"/>
      <w:bookmarkEnd w:id="381"/>
      <w:bookmarkStart w:id="382" w:name="_Toc184310309"/>
      <w:bookmarkEnd w:id="382"/>
      <w:bookmarkStart w:id="383" w:name="_Toc184312091"/>
      <w:bookmarkEnd w:id="383"/>
      <w:bookmarkStart w:id="384" w:name="_Toc184310294"/>
      <w:bookmarkEnd w:id="384"/>
      <w:bookmarkStart w:id="385" w:name="_Toc184310337"/>
      <w:bookmarkEnd w:id="385"/>
      <w:bookmarkStart w:id="386" w:name="_Toc184314467"/>
      <w:bookmarkEnd w:id="386"/>
      <w:bookmarkStart w:id="387" w:name="_Toc184310275"/>
      <w:bookmarkEnd w:id="387"/>
      <w:bookmarkStart w:id="388" w:name="_Toc184308073"/>
      <w:bookmarkEnd w:id="388"/>
      <w:bookmarkStart w:id="389" w:name="_Toc184308054"/>
      <w:bookmarkEnd w:id="389"/>
      <w:bookmarkStart w:id="390" w:name="_Toc184312133"/>
      <w:bookmarkEnd w:id="390"/>
      <w:bookmarkStart w:id="391" w:name="_Toc184308037"/>
      <w:bookmarkEnd w:id="391"/>
      <w:bookmarkStart w:id="392" w:name="_Toc184314469"/>
      <w:bookmarkEnd w:id="392"/>
      <w:bookmarkStart w:id="393" w:name="_Toc184312119"/>
      <w:bookmarkEnd w:id="393"/>
      <w:bookmarkStart w:id="394" w:name="_Toc184308101"/>
      <w:bookmarkEnd w:id="394"/>
      <w:bookmarkStart w:id="395" w:name="_Toc184312123"/>
      <w:bookmarkEnd w:id="395"/>
      <w:bookmarkStart w:id="396" w:name="_Toc184313293"/>
      <w:bookmarkEnd w:id="396"/>
      <w:r>
        <w:rPr>
          <w:rFonts w:hint="eastAsia" w:ascii="仿宋" w:hAnsi="仿宋" w:eastAsia="仿宋" w:cs="仿宋"/>
          <w:b/>
          <w:sz w:val="24"/>
        </w:rPr>
        <w:t>评标办法</w:t>
      </w:r>
    </w:p>
    <w:p w14:paraId="74575E49">
      <w:pPr>
        <w:snapToGrid w:val="0"/>
        <w:spacing w:line="360" w:lineRule="auto"/>
        <w:jc w:val="center"/>
        <w:rPr>
          <w:rFonts w:hint="eastAsia" w:ascii="仿宋" w:hAnsi="仿宋" w:eastAsia="仿宋" w:cs="仿宋"/>
          <w:b/>
          <w:sz w:val="24"/>
        </w:rPr>
      </w:pPr>
      <w:r>
        <w:rPr>
          <w:rFonts w:hint="eastAsia" w:ascii="仿宋" w:hAnsi="仿宋" w:eastAsia="仿宋" w:cs="仿宋"/>
          <w:b/>
          <w:sz w:val="24"/>
        </w:rPr>
        <w:t>评标办法前附表</w:t>
      </w:r>
    </w:p>
    <w:tbl>
      <w:tblPr>
        <w:tblStyle w:val="64"/>
        <w:tblpPr w:leftFromText="180" w:rightFromText="180" w:vertAnchor="text" w:horzAnchor="page" w:tblpX="1012" w:tblpY="609"/>
        <w:tblOverlap w:val="never"/>
        <w:tblW w:w="10054" w:type="dxa"/>
        <w:tblInd w:w="0" w:type="dxa"/>
        <w:tblLayout w:type="fixed"/>
        <w:tblCellMar>
          <w:top w:w="0" w:type="dxa"/>
          <w:left w:w="108" w:type="dxa"/>
          <w:bottom w:w="0" w:type="dxa"/>
          <w:right w:w="108" w:type="dxa"/>
        </w:tblCellMar>
      </w:tblPr>
      <w:tblGrid>
        <w:gridCol w:w="650"/>
        <w:gridCol w:w="1140"/>
        <w:gridCol w:w="4945"/>
        <w:gridCol w:w="644"/>
        <w:gridCol w:w="1185"/>
        <w:gridCol w:w="1490"/>
      </w:tblGrid>
      <w:tr w14:paraId="4CF8217D">
        <w:tblPrEx>
          <w:tblCellMar>
            <w:top w:w="0" w:type="dxa"/>
            <w:left w:w="108" w:type="dxa"/>
            <w:bottom w:w="0" w:type="dxa"/>
            <w:right w:w="108" w:type="dxa"/>
          </w:tblCellMar>
        </w:tblPrEx>
        <w:trPr>
          <w:trHeight w:val="8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672E">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6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08F7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评审标准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2E83">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D8FF">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主观分/客观分属性</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B9B">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磋商文件中评审标准相应的商务技术资料目录 *</w:t>
            </w:r>
          </w:p>
        </w:tc>
      </w:tr>
      <w:tr w14:paraId="10267E8C">
        <w:tblPrEx>
          <w:tblCellMar>
            <w:top w:w="0" w:type="dxa"/>
            <w:left w:w="108" w:type="dxa"/>
            <w:bottom w:w="0" w:type="dxa"/>
            <w:right w:w="108" w:type="dxa"/>
          </w:tblCellMar>
        </w:tblPrEx>
        <w:trPr>
          <w:trHeight w:val="12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2B26">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4514">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投标人综合实力</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EE03">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投标人具有通过ISO系列质量管理体系认证证书、信息安全管理体系认证证书且在有效期内的每个得1分，最高得2分。</w:t>
            </w:r>
          </w:p>
          <w:p w14:paraId="1E33CD9A">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证明材料：提供认证证书扫描件加盖公章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9000">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19C6">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3CC1">
            <w:pPr>
              <w:widowControl/>
              <w:spacing w:line="360" w:lineRule="auto"/>
              <w:jc w:val="left"/>
              <w:rPr>
                <w:rFonts w:hint="eastAsia" w:ascii="仿宋" w:hAnsi="仿宋" w:eastAsia="仿宋" w:cs="仿宋"/>
                <w:color w:val="000000"/>
                <w:kern w:val="0"/>
                <w:sz w:val="24"/>
                <w:szCs w:val="24"/>
              </w:rPr>
            </w:pPr>
          </w:p>
        </w:tc>
      </w:tr>
      <w:tr w14:paraId="1B75622E">
        <w:tblPrEx>
          <w:tblCellMar>
            <w:top w:w="0" w:type="dxa"/>
            <w:left w:w="108" w:type="dxa"/>
            <w:bottom w:w="0" w:type="dxa"/>
            <w:right w:w="108" w:type="dxa"/>
          </w:tblCellMar>
        </w:tblPrEx>
        <w:trPr>
          <w:trHeight w:val="11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3220">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57CC">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类似业绩</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BCAF">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投标人自2021年1月1日以来（以合同签订时间为准）具有类似项目业绩的，每个业绩得1分，最高得3分。</w:t>
            </w:r>
          </w:p>
          <w:p w14:paraId="30595E63">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证明材料：提供合同扫描件加盖公章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1AE1">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FBFE">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BF08">
            <w:pPr>
              <w:widowControl/>
              <w:spacing w:line="360" w:lineRule="auto"/>
              <w:jc w:val="left"/>
              <w:rPr>
                <w:rFonts w:hint="eastAsia" w:ascii="仿宋" w:hAnsi="仿宋" w:eastAsia="仿宋" w:cs="仿宋"/>
                <w:color w:val="000000"/>
                <w:kern w:val="0"/>
                <w:sz w:val="24"/>
                <w:szCs w:val="24"/>
              </w:rPr>
            </w:pPr>
          </w:p>
        </w:tc>
      </w:tr>
      <w:tr w14:paraId="73921313">
        <w:tblPrEx>
          <w:tblCellMar>
            <w:top w:w="0" w:type="dxa"/>
            <w:left w:w="108" w:type="dxa"/>
            <w:bottom w:w="0" w:type="dxa"/>
            <w:right w:w="108" w:type="dxa"/>
          </w:tblCellMar>
        </w:tblPrEx>
        <w:trPr>
          <w:trHeight w:val="1182" w:hRule="atLeast"/>
        </w:trPr>
        <w:tc>
          <w:tcPr>
            <w:tcW w:w="650" w:type="dxa"/>
            <w:tcBorders>
              <w:top w:val="single" w:color="000000" w:sz="4" w:space="0"/>
              <w:left w:val="single" w:color="000000" w:sz="4" w:space="0"/>
              <w:right w:val="single" w:color="000000" w:sz="4" w:space="0"/>
            </w:tcBorders>
            <w:shd w:val="clear" w:color="auto" w:fill="auto"/>
            <w:vAlign w:val="center"/>
          </w:tcPr>
          <w:p w14:paraId="0D40654B">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140" w:type="dxa"/>
            <w:tcBorders>
              <w:top w:val="single" w:color="000000" w:sz="4" w:space="0"/>
              <w:left w:val="single" w:color="000000" w:sz="4" w:space="0"/>
              <w:right w:val="single" w:color="000000" w:sz="4" w:space="0"/>
            </w:tcBorders>
            <w:shd w:val="clear" w:color="auto" w:fill="auto"/>
            <w:vAlign w:val="center"/>
          </w:tcPr>
          <w:p w14:paraId="486EA79D">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项目技术人员配备情况</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0CAC">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项目经理</w:t>
            </w:r>
            <w:r>
              <w:rPr>
                <w:rFonts w:hint="eastAsia" w:ascii="仿宋" w:hAnsi="仿宋" w:eastAsia="仿宋" w:cs="仿宋"/>
                <w:color w:val="000000"/>
                <w:kern w:val="0"/>
                <w:sz w:val="24"/>
                <w:szCs w:val="24"/>
              </w:rPr>
              <w:t>具有</w:t>
            </w:r>
            <w:r>
              <w:rPr>
                <w:rFonts w:hint="eastAsia" w:ascii="仿宋" w:hAnsi="仿宋" w:eastAsia="仿宋" w:cs="仿宋"/>
                <w:color w:val="000000"/>
                <w:kern w:val="0"/>
                <w:sz w:val="24"/>
                <w:szCs w:val="24"/>
                <w:lang w:eastAsia="zh-CN"/>
              </w:rPr>
              <w:t>高级信息系统项目管理师和</w:t>
            </w:r>
            <w:r>
              <w:rPr>
                <w:rFonts w:hint="eastAsia" w:ascii="仿宋" w:hAnsi="仿宋" w:eastAsia="仿宋" w:cs="仿宋"/>
                <w:color w:val="000000"/>
                <w:kern w:val="0"/>
                <w:sz w:val="24"/>
                <w:szCs w:val="24"/>
                <w:lang w:val="en-US" w:eastAsia="zh-CN"/>
              </w:rPr>
              <w:t>PMP证书</w:t>
            </w:r>
            <w:r>
              <w:rPr>
                <w:rFonts w:hint="eastAsia" w:ascii="仿宋" w:hAnsi="仿宋" w:eastAsia="仿宋" w:cs="仿宋"/>
                <w:color w:val="000000"/>
                <w:kern w:val="0"/>
                <w:sz w:val="24"/>
                <w:szCs w:val="24"/>
              </w:rPr>
              <w:t>的得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分；项目组</w:t>
            </w:r>
            <w:r>
              <w:rPr>
                <w:rFonts w:hint="eastAsia" w:ascii="仿宋" w:hAnsi="仿宋" w:eastAsia="仿宋" w:cs="仿宋"/>
                <w:color w:val="000000"/>
                <w:kern w:val="0"/>
                <w:sz w:val="24"/>
                <w:szCs w:val="24"/>
                <w:lang w:val="en-US" w:eastAsia="zh-CN"/>
              </w:rPr>
              <w:t>成员具备PMP证书或者高级工程师证书</w:t>
            </w:r>
            <w:r>
              <w:rPr>
                <w:rFonts w:hint="eastAsia" w:ascii="仿宋" w:hAnsi="仿宋" w:eastAsia="仿宋" w:cs="仿宋"/>
                <w:color w:val="000000"/>
                <w:kern w:val="0"/>
                <w:sz w:val="24"/>
                <w:szCs w:val="24"/>
              </w:rPr>
              <w:t>的，每一人得</w:t>
            </w:r>
            <w:r>
              <w:rPr>
                <w:rFonts w:hint="eastAsia" w:ascii="仿宋" w:hAnsi="仿宋" w:eastAsia="仿宋" w:cs="仿宋"/>
                <w:color w:val="000000"/>
                <w:kern w:val="0"/>
                <w:sz w:val="24"/>
                <w:szCs w:val="24"/>
                <w:lang w:val="en-US" w:eastAsia="zh-CN"/>
              </w:rPr>
              <w:t>0.5</w:t>
            </w:r>
            <w:r>
              <w:rPr>
                <w:rFonts w:hint="eastAsia" w:ascii="仿宋" w:hAnsi="仿宋" w:eastAsia="仿宋" w:cs="仿宋"/>
                <w:color w:val="000000"/>
                <w:kern w:val="0"/>
                <w:sz w:val="24"/>
                <w:szCs w:val="24"/>
              </w:rPr>
              <w:t>分，最高得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证明材料：提供项目负责人、项目组成员近三个月内任意</w:t>
            </w:r>
            <w:r>
              <w:rPr>
                <w:rFonts w:hint="eastAsia" w:ascii="仿宋" w:hAnsi="仿宋" w:eastAsia="仿宋" w:cs="仿宋"/>
                <w:color w:val="000000"/>
                <w:kern w:val="0"/>
                <w:sz w:val="24"/>
                <w:szCs w:val="24"/>
                <w:lang w:val="en-US" w:eastAsia="zh-CN"/>
              </w:rPr>
              <w:t>一个</w:t>
            </w:r>
            <w:r>
              <w:rPr>
                <w:rFonts w:hint="eastAsia" w:ascii="仿宋" w:hAnsi="仿宋" w:eastAsia="仿宋" w:cs="仿宋"/>
                <w:color w:val="000000"/>
                <w:kern w:val="0"/>
                <w:sz w:val="24"/>
                <w:szCs w:val="24"/>
              </w:rPr>
              <w:t>月社保缴纳证明、证书等扫描件加盖公章</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DD6">
            <w:pPr>
              <w:widowControl/>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8681">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E274">
            <w:pPr>
              <w:widowControl/>
              <w:spacing w:line="360" w:lineRule="auto"/>
              <w:jc w:val="left"/>
              <w:rPr>
                <w:rFonts w:hint="eastAsia" w:ascii="仿宋" w:hAnsi="仿宋" w:eastAsia="仿宋" w:cs="仿宋"/>
                <w:color w:val="000000"/>
                <w:kern w:val="0"/>
                <w:sz w:val="24"/>
                <w:szCs w:val="24"/>
              </w:rPr>
            </w:pPr>
          </w:p>
        </w:tc>
      </w:tr>
      <w:tr w14:paraId="04B67D3B">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22C6">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5B52">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技术参数</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2961">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投产品具体配置表、技术参数及偏离情况，根据投标文件响应情况打分：针对标★项的重要参数内容需按要求满足，若未提供相关证明，认定为不满足该参数，不满足的每项扣2分；其他一般技术指标每负偏离一项，将被扣1分，扣完为止。</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B767">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5BD9">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客观分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53F8">
            <w:pPr>
              <w:widowControl/>
              <w:spacing w:line="360" w:lineRule="auto"/>
              <w:jc w:val="left"/>
              <w:rPr>
                <w:rFonts w:hint="eastAsia" w:ascii="仿宋" w:hAnsi="仿宋" w:eastAsia="仿宋" w:cs="仿宋"/>
                <w:color w:val="000000"/>
                <w:kern w:val="0"/>
                <w:sz w:val="24"/>
                <w:szCs w:val="24"/>
              </w:rPr>
            </w:pPr>
          </w:p>
        </w:tc>
      </w:tr>
      <w:tr w14:paraId="04FC3A67">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377A">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724B3">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技术解决方案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4DF">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对本项目的项目背景理解分析：</w:t>
            </w:r>
          </w:p>
          <w:p w14:paraId="10B05C0E">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人对项目背景的理解分析进行综合评审；</w:t>
            </w:r>
          </w:p>
          <w:p w14:paraId="0047CF0C">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①项目背景把握透彻的</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p w14:paraId="61033894">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②背景理解稍显不足的</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p>
          <w:p w14:paraId="4B300BAA">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③理解较差的得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25689B80">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④没有或不理解的不得分。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FF7">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EC28">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3247">
            <w:pPr>
              <w:widowControl/>
              <w:spacing w:line="360" w:lineRule="auto"/>
              <w:jc w:val="left"/>
              <w:rPr>
                <w:rFonts w:hint="eastAsia" w:ascii="仿宋" w:hAnsi="仿宋" w:eastAsia="仿宋" w:cs="仿宋"/>
                <w:color w:val="000000"/>
                <w:kern w:val="0"/>
                <w:sz w:val="24"/>
                <w:szCs w:val="24"/>
              </w:rPr>
            </w:pPr>
          </w:p>
        </w:tc>
      </w:tr>
      <w:tr w14:paraId="388F6806">
        <w:tblPrEx>
          <w:tblCellMar>
            <w:top w:w="0" w:type="dxa"/>
            <w:left w:w="108" w:type="dxa"/>
            <w:bottom w:w="0" w:type="dxa"/>
            <w:right w:w="108"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1541">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5BB0">
            <w:pPr>
              <w:widowControl/>
              <w:spacing w:line="360" w:lineRule="auto"/>
              <w:jc w:val="left"/>
              <w:rPr>
                <w:rFonts w:hint="eastAsia" w:ascii="仿宋" w:hAnsi="仿宋" w:eastAsia="仿宋" w:cs="仿宋"/>
                <w:color w:val="000000"/>
                <w:kern w:val="0"/>
                <w:sz w:val="24"/>
                <w:szCs w:val="24"/>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D312">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项目技术方案设计：</w:t>
            </w:r>
          </w:p>
          <w:p w14:paraId="541D565E">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人提供的项目技术方案的全面性、合理性、先进性，包含系统设计、应用场景设计、网络互联等内容进行综合评审；</w:t>
            </w:r>
          </w:p>
          <w:p w14:paraId="030190F9">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①方案内容完整、合理可行的得</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w:t>
            </w:r>
          </w:p>
          <w:p w14:paraId="08506884">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②方案内容较为完整、较为合理可行得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p w14:paraId="4CDBC47F">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③内容有所欠缺需进一步完善得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2F2C7FC8">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④方案内容不符合或未提供方案的不得分。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967D">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1EDF">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1AE3">
            <w:pPr>
              <w:widowControl/>
              <w:spacing w:line="360" w:lineRule="auto"/>
              <w:jc w:val="left"/>
              <w:rPr>
                <w:rFonts w:hint="eastAsia" w:ascii="仿宋" w:hAnsi="仿宋" w:eastAsia="仿宋" w:cs="仿宋"/>
                <w:color w:val="000000"/>
                <w:kern w:val="0"/>
                <w:sz w:val="24"/>
                <w:szCs w:val="24"/>
              </w:rPr>
            </w:pPr>
          </w:p>
        </w:tc>
      </w:tr>
      <w:tr w14:paraId="60C76EF8">
        <w:tblPrEx>
          <w:tblCellMar>
            <w:top w:w="0" w:type="dxa"/>
            <w:left w:w="108" w:type="dxa"/>
            <w:bottom w:w="0" w:type="dxa"/>
            <w:right w:w="108" w:type="dxa"/>
          </w:tblCellMar>
        </w:tblPrEx>
        <w:trPr>
          <w:trHeight w:val="2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46EC">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16E7">
            <w:pPr>
              <w:widowControl/>
              <w:spacing w:line="360" w:lineRule="auto"/>
              <w:jc w:val="left"/>
              <w:rPr>
                <w:rFonts w:hint="eastAsia" w:ascii="仿宋" w:hAnsi="仿宋" w:eastAsia="仿宋" w:cs="仿宋"/>
                <w:color w:val="000000"/>
                <w:kern w:val="0"/>
                <w:sz w:val="24"/>
                <w:szCs w:val="24"/>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1917">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与区级未来社区平台的衔接及整合方案</w:t>
            </w:r>
          </w:p>
          <w:p w14:paraId="39DA0072">
            <w:pPr>
              <w:widowControl/>
              <w:spacing w:line="360" w:lineRule="auto"/>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对本项目的建设是否有安全、稳定、成熟可行的方案和成功实施的经验</w:t>
            </w:r>
            <w:r>
              <w:rPr>
                <w:rFonts w:hint="eastAsia" w:ascii="仿宋" w:hAnsi="仿宋" w:eastAsia="仿宋" w:cs="仿宋"/>
                <w:color w:val="000000"/>
                <w:kern w:val="0"/>
                <w:sz w:val="24"/>
                <w:szCs w:val="24"/>
                <w:highlight w:val="none"/>
                <w:lang w:eastAsia="zh-CN"/>
              </w:rPr>
              <w:t>。</w:t>
            </w:r>
          </w:p>
          <w:p w14:paraId="6A4BC30A">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①方案完全满足的得</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分；</w:t>
            </w:r>
          </w:p>
          <w:p w14:paraId="252717A3">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②方案基本能满足的得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p>
          <w:p w14:paraId="5AA93F84">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③方案有所欠缺需进一步完善得</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分；</w:t>
            </w:r>
          </w:p>
          <w:p w14:paraId="39AAE41F">
            <w:pPr>
              <w:widowControl/>
              <w:spacing w:line="360" w:lineRule="auto"/>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④没有或不满足的不得分。</w:t>
            </w:r>
          </w:p>
          <w:p w14:paraId="01595276">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考虑系统的扩展和延伸能力。根据方案符合性进行评分</w:t>
            </w:r>
          </w:p>
          <w:p w14:paraId="28691FED">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①方案完全满足的得</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分；</w:t>
            </w:r>
          </w:p>
          <w:p w14:paraId="0139B335">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②方案基本能满足的得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p>
          <w:p w14:paraId="76C571FA">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none"/>
              </w:rPr>
              <w:t>③方案有所欠缺需进一步完善得</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rPr>
              <w:t>；</w:t>
            </w:r>
          </w:p>
          <w:p w14:paraId="1389C20A">
            <w:pPr>
              <w:pStyle w:val="2"/>
              <w:ind w:left="0" w:leftChars="0" w:firstLine="0" w:firstLineChars="0"/>
              <w:rPr>
                <w:rFonts w:hint="default" w:eastAsia="仿宋"/>
                <w:lang w:val="en-US" w:eastAsia="zh-CN"/>
              </w:rPr>
            </w:pPr>
            <w:r>
              <w:rPr>
                <w:rFonts w:hint="eastAsia" w:ascii="仿宋" w:hAnsi="仿宋" w:eastAsia="仿宋" w:cs="仿宋"/>
                <w:color w:val="000000"/>
                <w:kern w:val="0"/>
                <w:sz w:val="24"/>
                <w:szCs w:val="24"/>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8970">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3704">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主观</w:t>
            </w:r>
            <w:r>
              <w:rPr>
                <w:rFonts w:hint="eastAsia" w:ascii="仿宋" w:hAnsi="仿宋" w:eastAsia="仿宋" w:cs="仿宋"/>
                <w:color w:val="000000"/>
                <w:kern w:val="0"/>
                <w:sz w:val="24"/>
                <w:szCs w:val="24"/>
              </w:rPr>
              <w:t>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B408">
            <w:pPr>
              <w:widowControl/>
              <w:spacing w:line="360" w:lineRule="auto"/>
              <w:jc w:val="left"/>
              <w:rPr>
                <w:rFonts w:hint="eastAsia" w:ascii="仿宋" w:hAnsi="仿宋" w:eastAsia="仿宋" w:cs="仿宋"/>
                <w:color w:val="000000"/>
                <w:kern w:val="0"/>
                <w:sz w:val="24"/>
                <w:szCs w:val="24"/>
              </w:rPr>
            </w:pPr>
          </w:p>
        </w:tc>
      </w:tr>
      <w:tr w14:paraId="0A3BE382">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8CA8">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AF20">
            <w:pPr>
              <w:widowControl/>
              <w:spacing w:line="360" w:lineRule="auto"/>
              <w:jc w:val="left"/>
              <w:rPr>
                <w:rFonts w:hint="eastAsia" w:ascii="仿宋" w:hAnsi="仿宋" w:eastAsia="仿宋" w:cs="仿宋"/>
                <w:color w:val="000000"/>
                <w:kern w:val="0"/>
                <w:sz w:val="24"/>
                <w:szCs w:val="24"/>
              </w:rPr>
            </w:pP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FAA">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未来社区硬件贯通平台内容：</w:t>
            </w:r>
          </w:p>
          <w:p w14:paraId="0216E4F8">
            <w:pPr>
              <w:widowControl/>
              <w:spacing w:line="360" w:lineRule="auto"/>
              <w:jc w:val="left"/>
              <w:rPr>
                <w:rFonts w:ascii="仿宋" w:hAnsi="仿宋" w:eastAsia="仿宋" w:cs="仿宋"/>
                <w:color w:val="000000"/>
                <w:kern w:val="0"/>
                <w:sz w:val="24"/>
                <w:highlight w:val="none"/>
              </w:rPr>
            </w:pPr>
            <w:r>
              <w:rPr>
                <w:rFonts w:hint="eastAsia" w:ascii="仿宋" w:hAnsi="仿宋" w:eastAsia="仿宋" w:cs="仿宋"/>
                <w:color w:val="000000"/>
                <w:kern w:val="0"/>
                <w:sz w:val="24"/>
              </w:rPr>
              <w:t>1、社区内对接物联设备可以在浙里未来社区在线平台查</w:t>
            </w:r>
            <w:r>
              <w:rPr>
                <w:rFonts w:hint="eastAsia" w:ascii="仿宋" w:hAnsi="仿宋" w:eastAsia="仿宋" w:cs="仿宋"/>
                <w:color w:val="000000"/>
                <w:kern w:val="0"/>
                <w:sz w:val="24"/>
                <w:highlight w:val="none"/>
              </w:rPr>
              <w:t>看到设备资源信息，能提供系统 截图作为证明的得1分，不提供不得分。</w:t>
            </w:r>
          </w:p>
          <w:p w14:paraId="2EEAFEB1">
            <w:pPr>
              <w:widowControl/>
              <w:spacing w:line="360" w:lineRule="auto"/>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2、满足社区的对接摄像头、消防类设备的信息，设备可以在浙里未来社区在线平台内查看视频监控画面，能提供系统 截图作为证明的得</w:t>
            </w: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rPr>
              <w:t>分，不提供不得分。</w:t>
            </w:r>
          </w:p>
          <w:p w14:paraId="35A6040C">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highlight w:val="none"/>
              </w:rPr>
              <w:t>3、满足设施服务需求，能够接入物联设备，物联数据可展示在浙里未来社区在线平台的公共服务设施设备挂接情况-客流统计模块，能提供系统截图作为证明的得</w:t>
            </w: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rPr>
              <w:t>分，不提供不得分。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438">
            <w:pPr>
              <w:widowControl/>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4884">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客</w:t>
            </w:r>
            <w:r>
              <w:rPr>
                <w:rFonts w:hint="eastAsia" w:ascii="仿宋" w:hAnsi="仿宋" w:eastAsia="仿宋" w:cs="仿宋"/>
                <w:color w:val="000000"/>
                <w:kern w:val="0"/>
                <w:sz w:val="24"/>
                <w:szCs w:val="24"/>
              </w:rPr>
              <w:t>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17CF">
            <w:pPr>
              <w:widowControl/>
              <w:spacing w:line="360" w:lineRule="auto"/>
              <w:jc w:val="left"/>
              <w:rPr>
                <w:rFonts w:hint="eastAsia" w:ascii="仿宋" w:hAnsi="仿宋" w:eastAsia="仿宋" w:cs="仿宋"/>
                <w:color w:val="000000"/>
                <w:kern w:val="0"/>
                <w:sz w:val="24"/>
                <w:szCs w:val="24"/>
              </w:rPr>
            </w:pPr>
          </w:p>
        </w:tc>
      </w:tr>
      <w:tr w14:paraId="6325B441">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4E5B">
            <w:pPr>
              <w:widowControl/>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52F5">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组织实施方案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FC31">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结合项目实际情况阐述施工组织方案</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包括</w:t>
            </w:r>
            <w:r>
              <w:rPr>
                <w:rFonts w:hint="eastAsia" w:ascii="仿宋" w:hAnsi="仿宋" w:eastAsia="仿宋" w:cs="仿宋"/>
                <w:color w:val="000000"/>
                <w:kern w:val="0"/>
                <w:sz w:val="24"/>
                <w:szCs w:val="24"/>
              </w:rPr>
              <w:t>供货方案、安装调试方案、试运行及验收方案、质量保障措施等。根据方案是否合理全面，是否能够满足项目需求评分</w:t>
            </w:r>
            <w:r>
              <w:rPr>
                <w:rFonts w:hint="eastAsia" w:ascii="仿宋" w:hAnsi="仿宋" w:eastAsia="仿宋" w:cs="仿宋"/>
                <w:color w:val="000000"/>
                <w:kern w:val="0"/>
                <w:sz w:val="24"/>
                <w:szCs w:val="24"/>
                <w:lang w:eastAsia="zh-CN"/>
              </w:rPr>
              <w:t>。</w:t>
            </w:r>
          </w:p>
          <w:p w14:paraId="3FC15FF2">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①方案完全满足的得</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w:t>
            </w:r>
          </w:p>
          <w:p w14:paraId="2D61CA56">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②方案基本能满足的得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p w14:paraId="712E20FA">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③方案有所欠缺需进一步完善得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468D7305">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E0A5">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D20A">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55D2">
            <w:pPr>
              <w:widowControl/>
              <w:spacing w:line="360" w:lineRule="auto"/>
              <w:jc w:val="left"/>
              <w:rPr>
                <w:rFonts w:hint="eastAsia" w:ascii="仿宋" w:hAnsi="仿宋" w:eastAsia="仿宋" w:cs="仿宋"/>
                <w:color w:val="000000"/>
                <w:kern w:val="0"/>
                <w:sz w:val="24"/>
                <w:szCs w:val="24"/>
              </w:rPr>
            </w:pPr>
          </w:p>
        </w:tc>
      </w:tr>
      <w:tr w14:paraId="03975F11">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0915">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C400">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进度保障方案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3DF1">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结合项目实际情况详细描述项目实施进度计划，包含进度计划表、工作程序和步骤、管理和协调方法等。根据方案是否合理全面，是否能够满足项目需求评分。</w:t>
            </w:r>
          </w:p>
          <w:p w14:paraId="3883BC0E">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①方案完全满足的得</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w:t>
            </w:r>
          </w:p>
          <w:p w14:paraId="1BA02C71">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②方案基本能满足的得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p w14:paraId="44C73BC0">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③方案有所欠缺需进一步完善得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507F4646">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407A">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84BE">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14F8">
            <w:pPr>
              <w:widowControl/>
              <w:spacing w:line="360" w:lineRule="auto"/>
              <w:jc w:val="left"/>
              <w:rPr>
                <w:rFonts w:hint="eastAsia" w:ascii="仿宋" w:hAnsi="仿宋" w:eastAsia="仿宋" w:cs="仿宋"/>
                <w:color w:val="000000"/>
                <w:kern w:val="0"/>
                <w:sz w:val="24"/>
                <w:szCs w:val="24"/>
              </w:rPr>
            </w:pPr>
          </w:p>
        </w:tc>
      </w:tr>
      <w:tr w14:paraId="192FA87D">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E12A">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E027">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售后服务方案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C3D5">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人针对本项目的服务方案,包括服务内容、服务方式、故障响应时间、服务保障措施等进行综合评审；</w:t>
            </w:r>
          </w:p>
          <w:p w14:paraId="448CD3F8">
            <w:pPr>
              <w:widowControl/>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①方案合理且切合实际的得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p w14:paraId="03455404">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②方案基本能满足的得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p>
          <w:p w14:paraId="7BAE62DD">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③方案一般的得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101D7BDA">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④没有或不满足的不得分。</w:t>
            </w:r>
          </w:p>
          <w:p w14:paraId="36B4E78B">
            <w:pPr>
              <w:widowControl/>
              <w:numPr>
                <w:ilvl w:val="0"/>
                <w:numId w:val="1"/>
              </w:numPr>
              <w:spacing w:line="360" w:lineRule="auto"/>
              <w:jc w:val="left"/>
              <w:rPr>
                <w:rFonts w:hint="eastAsia"/>
              </w:rPr>
            </w:pPr>
            <w:r>
              <w:rPr>
                <w:rFonts w:hint="eastAsia" w:ascii="仿宋" w:hAnsi="仿宋" w:eastAsia="仿宋" w:cs="仿宋"/>
                <w:color w:val="000000"/>
                <w:kern w:val="0"/>
                <w:sz w:val="24"/>
                <w:szCs w:val="24"/>
              </w:rPr>
              <w:t>根据</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人的售后服务机构设置以及售后服务点的人员配置和技术能力进行综合评审；</w:t>
            </w:r>
          </w:p>
          <w:p w14:paraId="7AEBD8B3">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①满足项目需求的得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p>
          <w:p w14:paraId="4835EE57">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②基本可以满足的得</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p w14:paraId="22F10276">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E3E4">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1300">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6C06">
            <w:pPr>
              <w:widowControl/>
              <w:spacing w:line="360" w:lineRule="auto"/>
              <w:jc w:val="left"/>
              <w:rPr>
                <w:rFonts w:hint="eastAsia" w:ascii="仿宋" w:hAnsi="仿宋" w:eastAsia="仿宋" w:cs="仿宋"/>
                <w:color w:val="000000"/>
                <w:kern w:val="0"/>
                <w:sz w:val="24"/>
                <w:szCs w:val="24"/>
              </w:rPr>
            </w:pPr>
          </w:p>
        </w:tc>
      </w:tr>
      <w:tr w14:paraId="18E8FA43">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2412">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92FB">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应急响应方案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5A8">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人是否建立完善的应急响应方案，包括应急响应原则、应急响应预案的启动及、应急响应预案流程图、应急响应时间承诺。</w:t>
            </w:r>
          </w:p>
          <w:p w14:paraId="13D27868">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①方案完全满足的得5分；</w:t>
            </w:r>
          </w:p>
          <w:p w14:paraId="348A2742">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②方案基本能满足的得3分；</w:t>
            </w:r>
          </w:p>
          <w:p w14:paraId="3258E3AC">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③方案有所欠缺需进一步完善得1分；</w:t>
            </w:r>
          </w:p>
          <w:p w14:paraId="5BC4EF58">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④没有或不满足的不得分。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948">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CC8F">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22E0">
            <w:pPr>
              <w:widowControl/>
              <w:spacing w:line="360" w:lineRule="auto"/>
              <w:jc w:val="left"/>
              <w:rPr>
                <w:rFonts w:hint="eastAsia" w:ascii="仿宋" w:hAnsi="仿宋" w:eastAsia="仿宋" w:cs="仿宋"/>
                <w:color w:val="000000"/>
                <w:kern w:val="0"/>
                <w:sz w:val="24"/>
                <w:szCs w:val="24"/>
              </w:rPr>
            </w:pPr>
          </w:p>
        </w:tc>
      </w:tr>
      <w:tr w14:paraId="1CE064EE">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9C46">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DD38">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培训方案</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2024">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人提出培训计划、地点、时间、培训课程、资料等内容是否完整、科学合理。</w:t>
            </w:r>
          </w:p>
          <w:p w14:paraId="2DC71C51">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①内容完整，科学合理的得</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p>
          <w:p w14:paraId="312FDEA4">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②内容较完整，较合理的得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p>
          <w:p w14:paraId="29E30077">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③内容有欠缺，合理性一般得1分；</w:t>
            </w:r>
          </w:p>
          <w:p w14:paraId="322CA7A6">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④没有或与项目无关的不得分。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D27A">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307E">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主观分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85FD">
            <w:pPr>
              <w:widowControl/>
              <w:spacing w:line="360" w:lineRule="auto"/>
              <w:jc w:val="left"/>
              <w:rPr>
                <w:rFonts w:hint="eastAsia" w:ascii="仿宋" w:hAnsi="仿宋" w:eastAsia="仿宋" w:cs="仿宋"/>
                <w:color w:val="000000"/>
                <w:kern w:val="0"/>
                <w:sz w:val="24"/>
                <w:szCs w:val="24"/>
              </w:rPr>
            </w:pPr>
          </w:p>
        </w:tc>
      </w:tr>
      <w:tr w14:paraId="1AF14582">
        <w:tblPrEx>
          <w:tblCellMar>
            <w:top w:w="0" w:type="dxa"/>
            <w:left w:w="108" w:type="dxa"/>
            <w:bottom w:w="0" w:type="dxa"/>
            <w:right w:w="108" w:type="dxa"/>
          </w:tblCellMar>
        </w:tblPrEx>
        <w:trPr>
          <w:trHeight w:val="9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3360">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8A09">
            <w:pPr>
              <w:spacing w:line="360" w:lineRule="auto"/>
              <w:jc w:val="center"/>
              <w:outlineLvl w:val="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系统功能演示</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90C6">
            <w:pPr>
              <w:widowControl/>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根据投标人提供规划设计的运营端、服务端、治理端演示（投标人提供方案视频演示，时间不超过10分钟，以U盘形式单独提供</w:t>
            </w:r>
            <w:r>
              <w:rPr>
                <w:rFonts w:hint="eastAsia" w:ascii="仿宋" w:hAnsi="仿宋" w:eastAsia="仿宋" w:cs="仿宋"/>
                <w:kern w:val="0"/>
                <w:sz w:val="24"/>
                <w:szCs w:val="24"/>
                <w:highlight w:val="none"/>
                <w:lang w:eastAsia="zh-CN"/>
              </w:rPr>
              <w:t>，使用</w:t>
            </w:r>
            <w:r>
              <w:rPr>
                <w:rFonts w:hint="eastAsia" w:ascii="仿宋" w:hAnsi="仿宋" w:eastAsia="仿宋" w:cs="仿宋"/>
                <w:kern w:val="0"/>
                <w:sz w:val="24"/>
                <w:highlight w:val="none"/>
              </w:rPr>
              <w:t>PPT、截图、动画、静态页面、office软件等非真实应用系统方式进行演示的</w:t>
            </w:r>
            <w:r>
              <w:rPr>
                <w:rFonts w:hint="eastAsia" w:ascii="仿宋" w:hAnsi="仿宋" w:eastAsia="仿宋" w:cs="仿宋"/>
                <w:kern w:val="0"/>
                <w:sz w:val="24"/>
                <w:highlight w:val="none"/>
                <w:lang w:eastAsia="zh-CN"/>
              </w:rPr>
              <w:t>均不得分</w:t>
            </w:r>
            <w:r>
              <w:rPr>
                <w:rFonts w:hint="eastAsia" w:ascii="仿宋" w:hAnsi="仿宋" w:eastAsia="仿宋" w:cs="仿宋"/>
                <w:kern w:val="0"/>
                <w:sz w:val="24"/>
                <w:szCs w:val="24"/>
                <w:highlight w:val="none"/>
              </w:rPr>
              <w:t>）：</w:t>
            </w:r>
          </w:p>
          <w:p w14:paraId="5004E29E">
            <w:pPr>
              <w:widowControl/>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color w:val="000000"/>
                <w:kern w:val="0"/>
                <w:sz w:val="24"/>
                <w:szCs w:val="24"/>
                <w:highlight w:val="none"/>
                <w:lang w:bidi="ar"/>
              </w:rPr>
              <w:t>区级未来社区平台</w:t>
            </w:r>
            <w:r>
              <w:rPr>
                <w:rFonts w:hint="eastAsia" w:ascii="仿宋" w:hAnsi="仿宋" w:eastAsia="仿宋" w:cs="仿宋"/>
                <w:kern w:val="0"/>
                <w:sz w:val="24"/>
                <w:szCs w:val="24"/>
                <w:highlight w:val="none"/>
              </w:rPr>
              <w:t>功能展示：提供完整的内容，具备应用能力中心和服务应用商城，演示内容符合项目要求得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分，否则不得分。</w:t>
            </w:r>
          </w:p>
          <w:p w14:paraId="40F9E067">
            <w:pPr>
              <w:widowControl/>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2.服务端小程序功能展示：提供完整的内容，具备食堂线上点餐功能，演示内容符合项目要求得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分，否则不得分。</w:t>
            </w:r>
          </w:p>
          <w:p w14:paraId="0A2C76D1">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3.驾驶舱功能展示：提供完整的内容，具备单元楼和住户信息展示功能，演示内容符合项目要求得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分，否则不得分。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6A07">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FCD1">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主观</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89F8">
            <w:pPr>
              <w:widowControl/>
              <w:spacing w:line="360" w:lineRule="auto"/>
              <w:jc w:val="left"/>
              <w:rPr>
                <w:rFonts w:hint="eastAsia" w:ascii="仿宋" w:hAnsi="仿宋" w:eastAsia="仿宋" w:cs="仿宋"/>
                <w:color w:val="000000"/>
                <w:kern w:val="0"/>
                <w:sz w:val="24"/>
                <w:szCs w:val="24"/>
              </w:rPr>
            </w:pPr>
          </w:p>
        </w:tc>
      </w:tr>
      <w:tr w14:paraId="37174B0A">
        <w:tblPrEx>
          <w:tblCellMar>
            <w:top w:w="0" w:type="dxa"/>
            <w:left w:w="108" w:type="dxa"/>
            <w:bottom w:w="0" w:type="dxa"/>
            <w:right w:w="108"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BB4D">
            <w:pPr>
              <w:widowControl/>
              <w:spacing w:line="360" w:lineRule="auto"/>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89E3">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报价</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2153">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有效最后报价的最低价作为评审基准价，其最低报价为满分；按［最后报价得分=（评审基准价/最后报价）*30］的计算公式计算。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评审过程中，不得去掉报价中的最高报价和最低报价。</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78E5">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3EE9">
            <w:pPr>
              <w:widowControl/>
              <w:spacing w:line="360" w:lineRule="auto"/>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 xml:space="preserve"> </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743E">
            <w:pPr>
              <w:widowControl/>
              <w:spacing w:line="360" w:lineRule="auto"/>
              <w:jc w:val="left"/>
              <w:rPr>
                <w:rFonts w:hint="eastAsia" w:ascii="仿宋" w:hAnsi="仿宋" w:eastAsia="仿宋" w:cs="仿宋"/>
                <w:color w:val="000000"/>
                <w:kern w:val="0"/>
                <w:sz w:val="24"/>
                <w:szCs w:val="24"/>
              </w:rPr>
            </w:pPr>
          </w:p>
        </w:tc>
      </w:tr>
    </w:tbl>
    <w:p w14:paraId="700BACD1">
      <w:pPr>
        <w:widowControl/>
        <w:spacing w:line="360" w:lineRule="auto"/>
        <w:jc w:val="left"/>
        <w:rPr>
          <w:rFonts w:hint="eastAsia" w:ascii="仿宋" w:hAnsi="仿宋" w:eastAsia="仿宋" w:cs="仿宋"/>
          <w:color w:val="000000"/>
          <w:kern w:val="0"/>
          <w:sz w:val="24"/>
          <w:lang w:bidi="ar"/>
        </w:rPr>
      </w:pPr>
    </w:p>
    <w:p w14:paraId="3A676C31">
      <w:pPr>
        <w:spacing w:line="360" w:lineRule="auto"/>
        <w:rPr>
          <w:rFonts w:hint="eastAsia" w:ascii="仿宋" w:hAnsi="仿宋" w:eastAsia="仿宋" w:cs="仿宋"/>
          <w:sz w:val="24"/>
        </w:rPr>
      </w:pPr>
    </w:p>
    <w:p w14:paraId="2CAE598F">
      <w:pPr>
        <w:snapToGrid w:val="0"/>
        <w:spacing w:line="360" w:lineRule="auto"/>
        <w:rPr>
          <w:rFonts w:hint="eastAsia" w:ascii="仿宋" w:hAnsi="仿宋" w:eastAsia="仿宋" w:cs="仿宋"/>
          <w:b/>
          <w:sz w:val="24"/>
        </w:rPr>
      </w:pPr>
      <w:r>
        <w:rPr>
          <w:rFonts w:hint="eastAsia" w:ascii="仿宋" w:hAnsi="仿宋" w:eastAsia="仿宋" w:cs="仿宋"/>
          <w:sz w:val="24"/>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37AEA0E9">
      <w:pPr>
        <w:snapToGrid w:val="0"/>
        <w:spacing w:line="360" w:lineRule="auto"/>
        <w:rPr>
          <w:rFonts w:hint="eastAsia" w:ascii="仿宋" w:hAnsi="仿宋" w:eastAsia="仿宋" w:cs="仿宋"/>
          <w:b/>
          <w:sz w:val="24"/>
        </w:rPr>
      </w:pPr>
      <w:r>
        <w:rPr>
          <w:rFonts w:hint="eastAsia" w:ascii="仿宋" w:hAnsi="仿宋" w:eastAsia="仿宋" w:cs="仿宋"/>
          <w:b/>
          <w:sz w:val="24"/>
        </w:rPr>
        <w:t>一、评标方法</w:t>
      </w:r>
    </w:p>
    <w:p w14:paraId="415FDBF1">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15858977">
      <w:pPr>
        <w:adjustRightInd/>
        <w:spacing w:line="360" w:lineRule="auto"/>
        <w:rPr>
          <w:rFonts w:hint="eastAsia" w:ascii="仿宋" w:hAnsi="仿宋" w:eastAsia="仿宋" w:cs="仿宋"/>
          <w:kern w:val="0"/>
          <w:sz w:val="24"/>
        </w:rPr>
      </w:pPr>
      <w:r>
        <w:rPr>
          <w:rFonts w:hint="eastAsia" w:ascii="仿宋" w:hAnsi="仿宋" w:eastAsia="仿宋" w:cs="仿宋"/>
          <w:b/>
          <w:sz w:val="24"/>
        </w:rPr>
        <w:t>二、评标标准</w:t>
      </w:r>
    </w:p>
    <w:p w14:paraId="3EF756B3">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31C5DAE8">
      <w:pPr>
        <w:spacing w:line="360" w:lineRule="auto"/>
        <w:outlineLvl w:val="0"/>
        <w:rPr>
          <w:rFonts w:hint="eastAsia" w:ascii="仿宋" w:hAnsi="仿宋" w:eastAsia="仿宋" w:cs="仿宋"/>
          <w:b/>
          <w:sz w:val="24"/>
        </w:rPr>
      </w:pPr>
      <w:r>
        <w:rPr>
          <w:rFonts w:hint="eastAsia" w:ascii="仿宋" w:hAnsi="仿宋" w:eastAsia="仿宋" w:cs="仿宋"/>
          <w:b/>
          <w:sz w:val="24"/>
        </w:rPr>
        <w:t>三、评标程序</w:t>
      </w:r>
    </w:p>
    <w:p w14:paraId="0E6BD3DF">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9ABC07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D0386C0">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7B552E57">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0DDFC176">
      <w:pPr>
        <w:pStyle w:val="132"/>
        <w:spacing w:before="0"/>
        <w:ind w:firstLine="508" w:firstLineChars="212"/>
        <w:rPr>
          <w:rFonts w:hint="eastAsia"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14:paraId="5C0D7719">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0B9EF2DF">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6BD800FE">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8AB0203">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379231A">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9447982">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2F63AA1">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B341A7E">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E90BBF">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746C29">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664F91">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072C0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307416">
      <w:pPr>
        <w:widowControl/>
        <w:shd w:val="clear" w:color="auto" w:fill="FFFFFF"/>
        <w:adjustRightInd/>
        <w:spacing w:after="225" w:line="360" w:lineRule="auto"/>
        <w:jc w:val="left"/>
        <w:rPr>
          <w:rFonts w:hint="eastAsia" w:ascii="仿宋" w:hAnsi="仿宋" w:eastAsia="仿宋" w:cs="仿宋"/>
          <w:b/>
          <w:sz w:val="24"/>
        </w:rPr>
      </w:pPr>
      <w:r>
        <w:rPr>
          <w:rFonts w:hint="eastAsia" w:ascii="仿宋" w:hAnsi="仿宋" w:eastAsia="仿宋" w:cs="仿宋"/>
          <w:b/>
          <w:sz w:val="24"/>
        </w:rPr>
        <w:t>四、评标中的其他事项</w:t>
      </w:r>
    </w:p>
    <w:p w14:paraId="53E259A4">
      <w:pPr>
        <w:pStyle w:val="132"/>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95C6EA">
      <w:pPr>
        <w:pStyle w:val="25"/>
        <w:spacing w:line="360" w:lineRule="auto"/>
        <w:ind w:left="954" w:leftChars="226" w:hanging="479" w:firstLineChars="0"/>
        <w:rPr>
          <w:rFonts w:hint="eastAsia" w:ascii="仿宋" w:hAnsi="仿宋" w:eastAsia="仿宋" w:cs="仿宋"/>
        </w:rPr>
      </w:pPr>
      <w:r>
        <w:rPr>
          <w:rFonts w:hint="eastAsia" w:ascii="仿宋" w:hAnsi="仿宋" w:eastAsia="仿宋" w:cs="仿宋"/>
          <w:b/>
          <w:kern w:val="0"/>
        </w:rPr>
        <w:t>4.2投标无效。</w:t>
      </w:r>
      <w:r>
        <w:rPr>
          <w:rFonts w:hint="eastAsia" w:ascii="仿宋" w:hAnsi="仿宋" w:eastAsia="仿宋" w:cs="仿宋"/>
        </w:rPr>
        <w:t>有下列情形之一的，投标无效：</w:t>
      </w:r>
    </w:p>
    <w:p w14:paraId="65FCCCC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2E49035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42116BD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1638F3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379347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BDDFDF6">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E64AC9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373D2D9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10AB77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32C761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6BBB3CD9">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091A51A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51BA96FB">
      <w:pPr>
        <w:pStyle w:val="4"/>
        <w:ind w:left="862" w:leftChars="205"/>
        <w:rPr>
          <w:rFonts w:hint="eastAsia"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7E3F00E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5213C44A">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B5E2146">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52F64D4">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463BF028">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047911E4">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33B005C3">
      <w:pPr>
        <w:pStyle w:val="25"/>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02D9CA95">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3D6734">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66AD351F">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1DDBC127">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128DB54F">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61715DC1">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5526AEF2">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48126117">
      <w:pPr>
        <w:pStyle w:val="25"/>
        <w:snapToGrid w:val="0"/>
        <w:spacing w:line="360" w:lineRule="auto"/>
        <w:ind w:firstLine="0" w:firstLineChars="0"/>
        <w:rPr>
          <w:rFonts w:hint="eastAsia" w:ascii="仿宋" w:hAnsi="仿宋" w:eastAsia="仿宋" w:cs="仿宋"/>
        </w:rPr>
      </w:pPr>
    </w:p>
    <w:bookmarkEnd w:id="31"/>
    <w:p w14:paraId="04238DC5">
      <w:pPr>
        <w:spacing w:line="360" w:lineRule="auto"/>
        <w:ind w:left="720" w:leftChars="343" w:firstLine="723" w:firstLineChars="300"/>
        <w:outlineLvl w:val="0"/>
        <w:rPr>
          <w:rFonts w:hint="eastAsia" w:ascii="仿宋" w:hAnsi="仿宋" w:eastAsia="仿宋" w:cs="仿宋"/>
          <w:b/>
          <w:sz w:val="24"/>
        </w:rPr>
      </w:pPr>
      <w:bookmarkStart w:id="397" w:name="第五部分"/>
      <w:bookmarkStart w:id="398" w:name="_Toc86217003"/>
    </w:p>
    <w:p w14:paraId="63026CF2">
      <w:pPr>
        <w:spacing w:line="360" w:lineRule="auto"/>
        <w:ind w:left="720" w:leftChars="343" w:firstLine="723" w:firstLineChars="300"/>
        <w:outlineLvl w:val="0"/>
        <w:rPr>
          <w:rFonts w:hint="eastAsia" w:ascii="仿宋" w:hAnsi="仿宋" w:eastAsia="仿宋" w:cs="仿宋"/>
          <w:b/>
          <w:sz w:val="24"/>
        </w:rPr>
      </w:pPr>
      <w:r>
        <w:rPr>
          <w:rFonts w:hint="eastAsia" w:ascii="仿宋" w:hAnsi="仿宋" w:eastAsia="仿宋" w:cs="仿宋"/>
          <w:b/>
          <w:sz w:val="24"/>
        </w:rPr>
        <w:t xml:space="preserve">    </w:t>
      </w:r>
    </w:p>
    <w:p w14:paraId="6F1A6A76">
      <w:pPr>
        <w:pStyle w:val="81"/>
        <w:spacing w:line="360" w:lineRule="auto"/>
        <w:ind w:firstLine="482"/>
        <w:rPr>
          <w:rFonts w:hint="eastAsia" w:ascii="仿宋" w:hAnsi="仿宋" w:eastAsia="仿宋" w:cs="仿宋"/>
          <w:b/>
          <w:sz w:val="24"/>
          <w:szCs w:val="24"/>
        </w:rPr>
      </w:pPr>
    </w:p>
    <w:p w14:paraId="0B02B70B">
      <w:pPr>
        <w:pStyle w:val="81"/>
        <w:spacing w:line="360" w:lineRule="auto"/>
        <w:ind w:firstLine="482"/>
        <w:rPr>
          <w:rFonts w:hint="eastAsia" w:ascii="仿宋" w:hAnsi="仿宋" w:eastAsia="仿宋" w:cs="仿宋"/>
          <w:b/>
          <w:sz w:val="24"/>
          <w:szCs w:val="24"/>
        </w:rPr>
      </w:pPr>
    </w:p>
    <w:p w14:paraId="2B40035D">
      <w:pPr>
        <w:pStyle w:val="81"/>
        <w:spacing w:line="360" w:lineRule="auto"/>
        <w:ind w:firstLine="482"/>
        <w:rPr>
          <w:rFonts w:hint="eastAsia" w:ascii="仿宋" w:hAnsi="仿宋" w:eastAsia="仿宋" w:cs="仿宋"/>
          <w:b/>
          <w:sz w:val="24"/>
          <w:szCs w:val="24"/>
        </w:rPr>
      </w:pPr>
    </w:p>
    <w:p w14:paraId="0D6F0E15">
      <w:pPr>
        <w:pStyle w:val="81"/>
        <w:spacing w:line="360" w:lineRule="auto"/>
        <w:ind w:firstLine="482"/>
        <w:rPr>
          <w:rFonts w:hint="eastAsia" w:ascii="仿宋" w:hAnsi="仿宋" w:eastAsia="仿宋" w:cs="仿宋"/>
          <w:b/>
          <w:sz w:val="24"/>
          <w:szCs w:val="24"/>
        </w:rPr>
      </w:pPr>
    </w:p>
    <w:p w14:paraId="15937A6C">
      <w:pPr>
        <w:pStyle w:val="81"/>
        <w:spacing w:line="360" w:lineRule="auto"/>
        <w:ind w:firstLine="482"/>
        <w:rPr>
          <w:rFonts w:hint="eastAsia" w:ascii="仿宋" w:hAnsi="仿宋" w:eastAsia="仿宋" w:cs="仿宋"/>
          <w:b/>
          <w:sz w:val="24"/>
          <w:szCs w:val="24"/>
        </w:rPr>
      </w:pPr>
    </w:p>
    <w:p w14:paraId="29ED5B20">
      <w:pPr>
        <w:pStyle w:val="81"/>
        <w:spacing w:line="360" w:lineRule="auto"/>
        <w:ind w:firstLine="482"/>
        <w:rPr>
          <w:rFonts w:hint="eastAsia" w:ascii="仿宋" w:hAnsi="仿宋" w:eastAsia="仿宋" w:cs="仿宋"/>
          <w:b/>
          <w:sz w:val="24"/>
          <w:szCs w:val="24"/>
        </w:rPr>
      </w:pPr>
    </w:p>
    <w:p w14:paraId="634D338F">
      <w:pPr>
        <w:pStyle w:val="81"/>
        <w:spacing w:line="360" w:lineRule="auto"/>
        <w:ind w:firstLine="482"/>
        <w:rPr>
          <w:rFonts w:hint="eastAsia" w:ascii="仿宋" w:hAnsi="仿宋" w:eastAsia="仿宋" w:cs="仿宋"/>
          <w:b/>
          <w:sz w:val="24"/>
          <w:szCs w:val="24"/>
        </w:rPr>
      </w:pPr>
    </w:p>
    <w:p w14:paraId="02DC6CA2">
      <w:pPr>
        <w:pStyle w:val="81"/>
        <w:spacing w:line="360" w:lineRule="auto"/>
        <w:ind w:firstLine="482"/>
        <w:rPr>
          <w:rFonts w:hint="eastAsia" w:ascii="仿宋" w:hAnsi="仿宋" w:eastAsia="仿宋" w:cs="仿宋"/>
          <w:b/>
          <w:sz w:val="24"/>
          <w:szCs w:val="24"/>
        </w:rPr>
      </w:pPr>
    </w:p>
    <w:p w14:paraId="3C4E873B">
      <w:pPr>
        <w:pStyle w:val="81"/>
        <w:spacing w:line="360" w:lineRule="auto"/>
        <w:ind w:firstLine="482"/>
        <w:rPr>
          <w:rFonts w:hint="eastAsia" w:ascii="仿宋" w:hAnsi="仿宋" w:eastAsia="仿宋" w:cs="仿宋"/>
          <w:b/>
          <w:sz w:val="24"/>
          <w:szCs w:val="24"/>
        </w:rPr>
      </w:pPr>
    </w:p>
    <w:p w14:paraId="30801EEC">
      <w:pPr>
        <w:pStyle w:val="81"/>
        <w:spacing w:line="360" w:lineRule="auto"/>
        <w:ind w:firstLine="482"/>
        <w:rPr>
          <w:rFonts w:hint="eastAsia" w:ascii="仿宋" w:hAnsi="仿宋" w:eastAsia="仿宋" w:cs="仿宋"/>
          <w:b/>
          <w:sz w:val="24"/>
          <w:szCs w:val="24"/>
        </w:rPr>
      </w:pPr>
    </w:p>
    <w:p w14:paraId="477D7FFA">
      <w:pPr>
        <w:pStyle w:val="81"/>
        <w:spacing w:line="360" w:lineRule="auto"/>
        <w:ind w:firstLine="482"/>
        <w:rPr>
          <w:rFonts w:hint="eastAsia" w:ascii="仿宋" w:hAnsi="仿宋" w:eastAsia="仿宋" w:cs="仿宋"/>
          <w:b/>
          <w:sz w:val="24"/>
          <w:szCs w:val="24"/>
        </w:rPr>
      </w:pPr>
    </w:p>
    <w:p w14:paraId="77B34131">
      <w:pPr>
        <w:pStyle w:val="81"/>
        <w:spacing w:line="360" w:lineRule="auto"/>
        <w:ind w:firstLine="482"/>
        <w:rPr>
          <w:rFonts w:hint="eastAsia" w:ascii="仿宋" w:hAnsi="仿宋" w:eastAsia="仿宋" w:cs="仿宋"/>
          <w:b/>
          <w:sz w:val="24"/>
          <w:szCs w:val="24"/>
        </w:rPr>
      </w:pPr>
    </w:p>
    <w:p w14:paraId="0610996D">
      <w:pPr>
        <w:pStyle w:val="81"/>
        <w:spacing w:line="360" w:lineRule="auto"/>
        <w:ind w:firstLine="482"/>
        <w:rPr>
          <w:rFonts w:hint="eastAsia" w:ascii="仿宋" w:hAnsi="仿宋" w:eastAsia="仿宋" w:cs="仿宋"/>
          <w:b/>
          <w:sz w:val="24"/>
          <w:szCs w:val="24"/>
        </w:rPr>
      </w:pPr>
    </w:p>
    <w:p w14:paraId="28A72ACE">
      <w:pPr>
        <w:pStyle w:val="81"/>
        <w:spacing w:line="360" w:lineRule="auto"/>
        <w:ind w:firstLine="482"/>
        <w:rPr>
          <w:rFonts w:hint="eastAsia" w:ascii="仿宋" w:hAnsi="仿宋" w:eastAsia="仿宋" w:cs="仿宋"/>
          <w:b/>
          <w:sz w:val="24"/>
          <w:szCs w:val="24"/>
        </w:rPr>
      </w:pPr>
    </w:p>
    <w:p w14:paraId="0609E8E5">
      <w:pPr>
        <w:pStyle w:val="81"/>
        <w:spacing w:line="360" w:lineRule="auto"/>
        <w:ind w:firstLine="482"/>
        <w:rPr>
          <w:rFonts w:hint="eastAsia" w:ascii="仿宋" w:hAnsi="仿宋" w:eastAsia="仿宋" w:cs="仿宋"/>
          <w:b/>
          <w:sz w:val="24"/>
          <w:szCs w:val="24"/>
        </w:rPr>
      </w:pPr>
    </w:p>
    <w:p w14:paraId="34B0891E">
      <w:pPr>
        <w:pStyle w:val="81"/>
        <w:spacing w:line="360" w:lineRule="auto"/>
        <w:ind w:firstLine="482"/>
        <w:rPr>
          <w:rFonts w:hint="eastAsia" w:ascii="仿宋" w:hAnsi="仿宋" w:eastAsia="仿宋" w:cs="仿宋"/>
          <w:b/>
          <w:sz w:val="24"/>
          <w:szCs w:val="24"/>
        </w:rPr>
      </w:pPr>
    </w:p>
    <w:p w14:paraId="7F693512">
      <w:pPr>
        <w:pStyle w:val="81"/>
        <w:spacing w:line="360" w:lineRule="auto"/>
        <w:ind w:firstLine="482"/>
        <w:rPr>
          <w:rFonts w:hint="eastAsia" w:ascii="仿宋" w:hAnsi="仿宋" w:eastAsia="仿宋" w:cs="仿宋"/>
          <w:b/>
          <w:sz w:val="24"/>
          <w:szCs w:val="24"/>
        </w:rPr>
      </w:pPr>
    </w:p>
    <w:p w14:paraId="6CD3003D">
      <w:pPr>
        <w:pStyle w:val="81"/>
        <w:spacing w:line="360" w:lineRule="auto"/>
        <w:ind w:firstLine="482"/>
        <w:rPr>
          <w:rFonts w:hint="eastAsia" w:ascii="仿宋" w:hAnsi="仿宋" w:eastAsia="仿宋" w:cs="仿宋"/>
          <w:b/>
          <w:sz w:val="24"/>
          <w:szCs w:val="24"/>
        </w:rPr>
      </w:pPr>
    </w:p>
    <w:p w14:paraId="06DC0417">
      <w:pPr>
        <w:pStyle w:val="81"/>
        <w:spacing w:line="360" w:lineRule="auto"/>
        <w:ind w:firstLine="482"/>
        <w:rPr>
          <w:rFonts w:hint="eastAsia" w:ascii="仿宋" w:hAnsi="仿宋" w:eastAsia="仿宋" w:cs="仿宋"/>
          <w:b/>
          <w:sz w:val="24"/>
          <w:szCs w:val="24"/>
        </w:rPr>
      </w:pPr>
    </w:p>
    <w:p w14:paraId="42903E2A">
      <w:pPr>
        <w:pStyle w:val="81"/>
        <w:spacing w:line="360" w:lineRule="auto"/>
        <w:ind w:firstLine="482"/>
        <w:rPr>
          <w:rFonts w:hint="eastAsia" w:ascii="仿宋" w:hAnsi="仿宋" w:eastAsia="仿宋" w:cs="仿宋"/>
          <w:b/>
          <w:sz w:val="24"/>
          <w:szCs w:val="24"/>
        </w:rPr>
      </w:pPr>
    </w:p>
    <w:p w14:paraId="5A842248">
      <w:pPr>
        <w:pStyle w:val="81"/>
        <w:spacing w:line="360" w:lineRule="auto"/>
        <w:ind w:firstLine="482"/>
        <w:rPr>
          <w:rFonts w:hint="eastAsia" w:ascii="仿宋" w:hAnsi="仿宋" w:eastAsia="仿宋" w:cs="仿宋"/>
          <w:b/>
          <w:sz w:val="24"/>
          <w:szCs w:val="24"/>
        </w:rPr>
      </w:pPr>
    </w:p>
    <w:p w14:paraId="7201E59B">
      <w:pPr>
        <w:pStyle w:val="81"/>
        <w:spacing w:line="360" w:lineRule="auto"/>
        <w:ind w:firstLine="482"/>
        <w:rPr>
          <w:rFonts w:hint="eastAsia" w:ascii="仿宋" w:hAnsi="仿宋" w:eastAsia="仿宋" w:cs="仿宋"/>
          <w:b/>
          <w:sz w:val="24"/>
          <w:szCs w:val="24"/>
        </w:rPr>
      </w:pPr>
    </w:p>
    <w:p w14:paraId="637315F2">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第五部分 拟签订的合同文本</w:t>
      </w:r>
    </w:p>
    <w:p w14:paraId="511DC01A">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7D5F8174">
      <w:pPr>
        <w:spacing w:line="360" w:lineRule="auto"/>
        <w:jc w:val="center"/>
        <w:rPr>
          <w:rFonts w:hint="eastAsia" w:ascii="仿宋" w:hAnsi="仿宋" w:eastAsia="仿宋" w:cs="仿宋"/>
          <w:b/>
          <w:sz w:val="24"/>
        </w:rPr>
      </w:pPr>
    </w:p>
    <w:p w14:paraId="53F64171">
      <w:pPr>
        <w:spacing w:line="360" w:lineRule="auto"/>
        <w:jc w:val="center"/>
        <w:rPr>
          <w:rFonts w:hint="eastAsia" w:ascii="仿宋" w:hAnsi="仿宋" w:eastAsia="仿宋" w:cs="仿宋"/>
          <w:b/>
          <w:sz w:val="24"/>
        </w:rPr>
      </w:pPr>
    </w:p>
    <w:p w14:paraId="29396119">
      <w:pPr>
        <w:spacing w:line="360" w:lineRule="auto"/>
        <w:jc w:val="center"/>
        <w:rPr>
          <w:rFonts w:hint="eastAsia" w:ascii="仿宋" w:hAnsi="仿宋" w:eastAsia="仿宋" w:cs="仿宋"/>
          <w:b/>
          <w:sz w:val="24"/>
        </w:rPr>
      </w:pPr>
    </w:p>
    <w:p w14:paraId="194EB5C8">
      <w:pPr>
        <w:spacing w:line="360" w:lineRule="auto"/>
        <w:jc w:val="center"/>
        <w:rPr>
          <w:rFonts w:hint="eastAsia" w:ascii="仿宋" w:hAnsi="仿宋" w:eastAsia="仿宋" w:cs="仿宋"/>
          <w:b/>
          <w:sz w:val="24"/>
        </w:rPr>
      </w:pPr>
      <w:r>
        <w:rPr>
          <w:rFonts w:hint="eastAsia" w:ascii="仿宋" w:hAnsi="仿宋" w:eastAsia="仿宋" w:cs="仿宋"/>
          <w:b/>
          <w:sz w:val="24"/>
        </w:rPr>
        <w:t>政府采购合同参考范本</w:t>
      </w:r>
    </w:p>
    <w:p w14:paraId="7BA067E2">
      <w:pPr>
        <w:spacing w:line="360" w:lineRule="auto"/>
        <w:jc w:val="center"/>
        <w:rPr>
          <w:rFonts w:hint="eastAsia" w:ascii="仿宋" w:hAnsi="仿宋" w:eastAsia="仿宋" w:cs="仿宋"/>
          <w:sz w:val="24"/>
        </w:rPr>
      </w:pPr>
      <w:r>
        <w:rPr>
          <w:rFonts w:hint="eastAsia" w:ascii="仿宋" w:hAnsi="仿宋" w:eastAsia="仿宋" w:cs="仿宋"/>
          <w:b/>
          <w:sz w:val="24"/>
        </w:rPr>
        <w:t>（货物类）</w:t>
      </w:r>
    </w:p>
    <w:p w14:paraId="53BE4C13">
      <w:pPr>
        <w:pStyle w:val="703"/>
        <w:rPr>
          <w:rFonts w:hint="eastAsia" w:ascii="仿宋" w:hAnsi="仿宋" w:eastAsia="仿宋" w:cs="仿宋"/>
          <w:szCs w:val="24"/>
        </w:rPr>
      </w:pPr>
    </w:p>
    <w:p w14:paraId="46796239">
      <w:pPr>
        <w:pStyle w:val="703"/>
        <w:jc w:val="center"/>
        <w:rPr>
          <w:rFonts w:hint="eastAsia" w:ascii="仿宋" w:hAnsi="仿宋" w:eastAsia="仿宋" w:cs="仿宋"/>
          <w:szCs w:val="24"/>
        </w:rPr>
      </w:pPr>
    </w:p>
    <w:p w14:paraId="39B9FF12">
      <w:pPr>
        <w:pStyle w:val="703"/>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2F7B31A1">
      <w:pPr>
        <w:pStyle w:val="703"/>
        <w:rPr>
          <w:rFonts w:hint="eastAsia" w:ascii="仿宋" w:hAnsi="仿宋" w:eastAsia="仿宋" w:cs="仿宋"/>
          <w:szCs w:val="24"/>
        </w:rPr>
      </w:pPr>
    </w:p>
    <w:p w14:paraId="242BAA08">
      <w:pPr>
        <w:pStyle w:val="703"/>
        <w:rPr>
          <w:rFonts w:hint="eastAsia" w:ascii="仿宋" w:hAnsi="仿宋" w:eastAsia="仿宋" w:cs="仿宋"/>
          <w:szCs w:val="24"/>
        </w:rPr>
      </w:pPr>
    </w:p>
    <w:p w14:paraId="3A26C5C1">
      <w:pPr>
        <w:spacing w:before="120" w:line="360" w:lineRule="auto"/>
        <w:rPr>
          <w:rFonts w:hint="eastAsia" w:ascii="仿宋" w:hAnsi="仿宋" w:eastAsia="仿宋" w:cs="仿宋"/>
          <w:sz w:val="24"/>
        </w:rPr>
      </w:pPr>
    </w:p>
    <w:p w14:paraId="7C7D5693">
      <w:pPr>
        <w:spacing w:before="120" w:line="360" w:lineRule="auto"/>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F6F40F5">
      <w:pPr>
        <w:pStyle w:val="600"/>
        <w:spacing w:before="120"/>
        <w:rPr>
          <w:rFonts w:hint="eastAsia" w:ascii="仿宋" w:hAnsi="仿宋" w:eastAsia="仿宋" w:cs="仿宋"/>
          <w:szCs w:val="24"/>
        </w:rPr>
      </w:pPr>
    </w:p>
    <w:p w14:paraId="1A1BE514">
      <w:pPr>
        <w:pStyle w:val="600"/>
        <w:spacing w:before="120"/>
        <w:rPr>
          <w:rFonts w:hint="eastAsia" w:ascii="仿宋" w:hAnsi="仿宋" w:eastAsia="仿宋" w:cs="仿宋"/>
          <w:szCs w:val="24"/>
        </w:rPr>
      </w:pPr>
    </w:p>
    <w:p w14:paraId="3B2FDD4C">
      <w:pPr>
        <w:spacing w:line="360" w:lineRule="auto"/>
        <w:rPr>
          <w:rFonts w:hint="eastAsia" w:ascii="仿宋" w:hAnsi="仿宋" w:eastAsia="仿宋" w:cs="仿宋"/>
          <w:sz w:val="24"/>
        </w:rPr>
      </w:pPr>
    </w:p>
    <w:p w14:paraId="36498CD1">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EAC1075">
      <w:pPr>
        <w:spacing w:before="120" w:line="360" w:lineRule="auto"/>
        <w:rPr>
          <w:rFonts w:hint="eastAsia" w:ascii="仿宋" w:hAnsi="仿宋" w:eastAsia="仿宋" w:cs="仿宋"/>
          <w:sz w:val="24"/>
        </w:rPr>
      </w:pPr>
    </w:p>
    <w:p w14:paraId="6A002CDF">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3C65515">
      <w:pPr>
        <w:spacing w:before="120" w:line="360" w:lineRule="auto"/>
        <w:rPr>
          <w:rFonts w:hint="eastAsia" w:ascii="仿宋" w:hAnsi="仿宋" w:eastAsia="仿宋" w:cs="仿宋"/>
          <w:sz w:val="24"/>
        </w:rPr>
      </w:pPr>
    </w:p>
    <w:p w14:paraId="0ABAD9F4">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D481884">
      <w:pPr>
        <w:spacing w:before="120" w:line="360" w:lineRule="auto"/>
        <w:rPr>
          <w:rFonts w:hint="eastAsia" w:ascii="仿宋" w:hAnsi="仿宋" w:eastAsia="仿宋" w:cs="仿宋"/>
          <w:sz w:val="24"/>
        </w:rPr>
      </w:pPr>
    </w:p>
    <w:p w14:paraId="11E1669C">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CB37668">
      <w:pPr>
        <w:widowControl/>
        <w:spacing w:line="360" w:lineRule="auto"/>
        <w:jc w:val="left"/>
        <w:rPr>
          <w:rFonts w:hint="eastAsia" w:ascii="仿宋" w:hAnsi="仿宋" w:eastAsia="仿宋" w:cs="仿宋"/>
          <w:kern w:val="0"/>
          <w:sz w:val="24"/>
        </w:rPr>
        <w:sectPr>
          <w:pgSz w:w="11907" w:h="16840"/>
          <w:pgMar w:top="1474" w:right="1474" w:bottom="1474" w:left="1474" w:header="851" w:footer="851" w:gutter="0"/>
          <w:cols w:space="720" w:num="1"/>
        </w:sectPr>
      </w:pPr>
    </w:p>
    <w:p w14:paraId="5D8CA790">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7805273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8BF2686">
      <w:pPr>
        <w:spacing w:line="360" w:lineRule="auto"/>
        <w:ind w:firstLine="482" w:firstLineChars="200"/>
        <w:outlineLvl w:val="0"/>
        <w:rPr>
          <w:rFonts w:hint="eastAsia" w:ascii="仿宋" w:hAnsi="仿宋" w:eastAsia="仿宋" w:cs="仿宋"/>
          <w:b/>
          <w:sz w:val="24"/>
        </w:rPr>
      </w:pPr>
      <w:bookmarkStart w:id="399" w:name="_Toc3029"/>
      <w:bookmarkStart w:id="400" w:name="_Toc2232"/>
      <w:bookmarkStart w:id="401" w:name="_Toc24059"/>
      <w:r>
        <w:rPr>
          <w:rFonts w:hint="eastAsia" w:ascii="仿宋" w:hAnsi="仿宋" w:eastAsia="仿宋" w:cs="仿宋"/>
          <w:b/>
          <w:sz w:val="24"/>
        </w:rPr>
        <w:t>1.1 合同组成部分</w:t>
      </w:r>
      <w:bookmarkEnd w:id="399"/>
      <w:bookmarkEnd w:id="400"/>
      <w:bookmarkEnd w:id="401"/>
    </w:p>
    <w:p w14:paraId="5835DB17">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22D74D">
      <w:pPr>
        <w:spacing w:line="36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44AA6590">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58070ED1">
      <w:pPr>
        <w:spacing w:line="360" w:lineRule="auto"/>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21D04909">
      <w:pPr>
        <w:spacing w:line="360" w:lineRule="auto"/>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4E8EA154">
      <w:pPr>
        <w:spacing w:line="36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50D00328">
      <w:pPr>
        <w:spacing w:line="360" w:lineRule="auto"/>
        <w:ind w:firstLine="482" w:firstLineChars="200"/>
        <w:outlineLvl w:val="0"/>
        <w:rPr>
          <w:rFonts w:hint="eastAsia" w:ascii="仿宋" w:hAnsi="仿宋" w:eastAsia="仿宋" w:cs="仿宋"/>
          <w:b/>
          <w:sz w:val="24"/>
        </w:rPr>
      </w:pPr>
      <w:bookmarkStart w:id="402" w:name="_Toc21295"/>
      <w:bookmarkStart w:id="403" w:name="_Toc24300"/>
      <w:bookmarkStart w:id="404" w:name="_Toc27126"/>
      <w:r>
        <w:rPr>
          <w:rFonts w:hint="eastAsia" w:ascii="仿宋" w:hAnsi="仿宋" w:eastAsia="仿宋" w:cs="仿宋"/>
          <w:b/>
          <w:sz w:val="24"/>
        </w:rPr>
        <w:t>1.2 货物</w:t>
      </w:r>
      <w:bookmarkEnd w:id="402"/>
      <w:bookmarkEnd w:id="403"/>
      <w:bookmarkEnd w:id="404"/>
    </w:p>
    <w:p w14:paraId="57160818">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03417683">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016C2163">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2C49835F">
      <w:pPr>
        <w:spacing w:line="360" w:lineRule="auto"/>
        <w:ind w:firstLine="482" w:firstLineChars="200"/>
        <w:outlineLvl w:val="0"/>
        <w:rPr>
          <w:rFonts w:hint="eastAsia" w:ascii="仿宋" w:hAnsi="仿宋" w:eastAsia="仿宋" w:cs="仿宋"/>
          <w:b/>
          <w:sz w:val="24"/>
        </w:rPr>
      </w:pPr>
      <w:bookmarkStart w:id="405" w:name="_Toc21631"/>
      <w:bookmarkStart w:id="406" w:name="_Toc23292"/>
      <w:bookmarkStart w:id="407" w:name="_Toc21551"/>
      <w:r>
        <w:rPr>
          <w:rFonts w:hint="eastAsia" w:ascii="仿宋" w:hAnsi="仿宋" w:eastAsia="仿宋" w:cs="仿宋"/>
          <w:b/>
          <w:sz w:val="24"/>
        </w:rPr>
        <w:t>1.3 价款</w:t>
      </w:r>
      <w:bookmarkEnd w:id="405"/>
      <w:bookmarkEnd w:id="406"/>
      <w:bookmarkEnd w:id="407"/>
    </w:p>
    <w:p w14:paraId="1B41AB0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14AD1DE">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315"/>
        <w:gridCol w:w="1202"/>
        <w:gridCol w:w="1411"/>
        <w:gridCol w:w="707"/>
        <w:gridCol w:w="707"/>
        <w:gridCol w:w="1133"/>
        <w:gridCol w:w="886"/>
        <w:gridCol w:w="1428"/>
      </w:tblGrid>
      <w:tr w14:paraId="0091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57" w:type="dxa"/>
            <w:gridSpan w:val="2"/>
            <w:vAlign w:val="center"/>
          </w:tcPr>
          <w:p w14:paraId="6E621B2F">
            <w:pPr>
              <w:pStyle w:val="34"/>
              <w:snapToGrid w:val="0"/>
              <w:spacing w:line="360" w:lineRule="auto"/>
              <w:jc w:val="center"/>
              <w:rPr>
                <w:rFonts w:hint="eastAsia" w:ascii="仿宋" w:hAnsi="仿宋" w:eastAsia="仿宋" w:cs="仿宋"/>
                <w:sz w:val="24"/>
                <w:szCs w:val="24"/>
              </w:rPr>
            </w:pPr>
            <w:bookmarkStart w:id="408" w:name="_Toc22618"/>
            <w:bookmarkStart w:id="409" w:name="_Toc1814"/>
            <w:bookmarkStart w:id="410" w:name="_Toc10340"/>
            <w:r>
              <w:rPr>
                <w:rFonts w:hint="eastAsia" w:ascii="仿宋" w:hAnsi="仿宋" w:eastAsia="仿宋" w:cs="仿宋"/>
                <w:sz w:val="24"/>
                <w:szCs w:val="24"/>
              </w:rPr>
              <w:t>货物名称</w:t>
            </w:r>
          </w:p>
        </w:tc>
        <w:tc>
          <w:tcPr>
            <w:tcW w:w="1202" w:type="dxa"/>
            <w:vAlign w:val="center"/>
          </w:tcPr>
          <w:p w14:paraId="44B9C107">
            <w:pPr>
              <w:pStyle w:val="34"/>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型号规格</w:t>
            </w:r>
          </w:p>
        </w:tc>
        <w:tc>
          <w:tcPr>
            <w:tcW w:w="1411" w:type="dxa"/>
            <w:vAlign w:val="center"/>
          </w:tcPr>
          <w:p w14:paraId="252EF333">
            <w:pPr>
              <w:pStyle w:val="34"/>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品牌</w:t>
            </w:r>
          </w:p>
        </w:tc>
        <w:tc>
          <w:tcPr>
            <w:tcW w:w="707" w:type="dxa"/>
            <w:vAlign w:val="center"/>
          </w:tcPr>
          <w:p w14:paraId="1534B436">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产地</w:t>
            </w:r>
          </w:p>
        </w:tc>
        <w:tc>
          <w:tcPr>
            <w:tcW w:w="707" w:type="dxa"/>
            <w:vAlign w:val="center"/>
          </w:tcPr>
          <w:p w14:paraId="21F23670">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单位</w:t>
            </w:r>
          </w:p>
        </w:tc>
        <w:tc>
          <w:tcPr>
            <w:tcW w:w="1133" w:type="dxa"/>
            <w:vAlign w:val="center"/>
          </w:tcPr>
          <w:p w14:paraId="641F30B7">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数量</w:t>
            </w:r>
          </w:p>
        </w:tc>
        <w:tc>
          <w:tcPr>
            <w:tcW w:w="886" w:type="dxa"/>
            <w:vAlign w:val="center"/>
          </w:tcPr>
          <w:p w14:paraId="1B9CC801">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单价</w:t>
            </w:r>
          </w:p>
        </w:tc>
        <w:tc>
          <w:tcPr>
            <w:tcW w:w="1428" w:type="dxa"/>
            <w:vAlign w:val="center"/>
          </w:tcPr>
          <w:p w14:paraId="68B19AF0">
            <w:pPr>
              <w:pStyle w:val="34"/>
              <w:snapToGrid w:val="0"/>
              <w:spacing w:line="360" w:lineRule="auto"/>
              <w:ind w:left="-108"/>
              <w:jc w:val="center"/>
              <w:rPr>
                <w:rFonts w:hint="eastAsia" w:ascii="仿宋" w:hAnsi="仿宋" w:eastAsia="仿宋" w:cs="仿宋"/>
                <w:sz w:val="24"/>
                <w:szCs w:val="24"/>
              </w:rPr>
            </w:pPr>
            <w:r>
              <w:rPr>
                <w:rFonts w:hint="eastAsia" w:ascii="仿宋" w:hAnsi="仿宋" w:eastAsia="仿宋" w:cs="仿宋"/>
                <w:sz w:val="24"/>
                <w:szCs w:val="24"/>
              </w:rPr>
              <w:t>合价</w:t>
            </w:r>
          </w:p>
        </w:tc>
      </w:tr>
      <w:tr w14:paraId="630F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Pr>
          <w:p w14:paraId="769CCB0D">
            <w:pPr>
              <w:spacing w:line="360" w:lineRule="auto"/>
              <w:rPr>
                <w:rFonts w:hint="eastAsia" w:ascii="仿宋" w:hAnsi="仿宋" w:eastAsia="仿宋" w:cs="仿宋"/>
                <w:sz w:val="24"/>
              </w:rPr>
            </w:pPr>
            <w:r>
              <w:rPr>
                <w:rFonts w:hint="eastAsia" w:ascii="仿宋" w:hAnsi="仿宋" w:eastAsia="仿宋" w:cs="仿宋"/>
                <w:sz w:val="24"/>
              </w:rPr>
              <w:t>1</w:t>
            </w:r>
          </w:p>
        </w:tc>
        <w:tc>
          <w:tcPr>
            <w:tcW w:w="1315" w:type="dxa"/>
          </w:tcPr>
          <w:p w14:paraId="7826B0B9">
            <w:pPr>
              <w:spacing w:line="360" w:lineRule="auto"/>
              <w:rPr>
                <w:rFonts w:hint="eastAsia" w:ascii="仿宋" w:hAnsi="仿宋" w:eastAsia="仿宋" w:cs="仿宋"/>
                <w:sz w:val="24"/>
              </w:rPr>
            </w:pPr>
          </w:p>
        </w:tc>
        <w:tc>
          <w:tcPr>
            <w:tcW w:w="1202" w:type="dxa"/>
          </w:tcPr>
          <w:p w14:paraId="7F56B073">
            <w:pPr>
              <w:spacing w:line="360" w:lineRule="auto"/>
              <w:rPr>
                <w:rFonts w:hint="eastAsia" w:ascii="仿宋" w:hAnsi="仿宋" w:eastAsia="仿宋" w:cs="仿宋"/>
                <w:sz w:val="24"/>
              </w:rPr>
            </w:pPr>
          </w:p>
        </w:tc>
        <w:tc>
          <w:tcPr>
            <w:tcW w:w="1411" w:type="dxa"/>
          </w:tcPr>
          <w:p w14:paraId="3BBC26BC">
            <w:pPr>
              <w:spacing w:line="360" w:lineRule="auto"/>
              <w:rPr>
                <w:rFonts w:hint="eastAsia" w:ascii="仿宋" w:hAnsi="仿宋" w:eastAsia="仿宋" w:cs="仿宋"/>
                <w:sz w:val="24"/>
              </w:rPr>
            </w:pPr>
          </w:p>
        </w:tc>
        <w:tc>
          <w:tcPr>
            <w:tcW w:w="707" w:type="dxa"/>
          </w:tcPr>
          <w:p w14:paraId="3C26D6FC">
            <w:pPr>
              <w:spacing w:line="360" w:lineRule="auto"/>
              <w:rPr>
                <w:rFonts w:hint="eastAsia" w:ascii="仿宋" w:hAnsi="仿宋" w:eastAsia="仿宋" w:cs="仿宋"/>
                <w:sz w:val="24"/>
              </w:rPr>
            </w:pPr>
          </w:p>
        </w:tc>
        <w:tc>
          <w:tcPr>
            <w:tcW w:w="707" w:type="dxa"/>
          </w:tcPr>
          <w:p w14:paraId="39124F79">
            <w:pPr>
              <w:spacing w:line="360" w:lineRule="auto"/>
              <w:rPr>
                <w:rFonts w:hint="eastAsia" w:ascii="仿宋" w:hAnsi="仿宋" w:eastAsia="仿宋" w:cs="仿宋"/>
                <w:sz w:val="24"/>
              </w:rPr>
            </w:pPr>
          </w:p>
        </w:tc>
        <w:tc>
          <w:tcPr>
            <w:tcW w:w="1133" w:type="dxa"/>
          </w:tcPr>
          <w:p w14:paraId="0E7FAB34">
            <w:pPr>
              <w:pStyle w:val="965"/>
              <w:jc w:val="both"/>
              <w:rPr>
                <w:rFonts w:hint="eastAsia" w:ascii="仿宋" w:hAnsi="仿宋" w:eastAsia="仿宋" w:cs="仿宋"/>
                <w:color w:val="auto"/>
                <w:szCs w:val="24"/>
              </w:rPr>
            </w:pPr>
          </w:p>
        </w:tc>
        <w:tc>
          <w:tcPr>
            <w:tcW w:w="886" w:type="dxa"/>
          </w:tcPr>
          <w:p w14:paraId="52D79FFD">
            <w:pPr>
              <w:pStyle w:val="965"/>
              <w:jc w:val="both"/>
              <w:rPr>
                <w:rFonts w:hint="eastAsia" w:ascii="仿宋" w:hAnsi="仿宋" w:eastAsia="仿宋" w:cs="仿宋"/>
                <w:color w:val="auto"/>
                <w:szCs w:val="24"/>
              </w:rPr>
            </w:pPr>
          </w:p>
        </w:tc>
        <w:tc>
          <w:tcPr>
            <w:tcW w:w="1428" w:type="dxa"/>
          </w:tcPr>
          <w:p w14:paraId="35218C4B">
            <w:pPr>
              <w:pStyle w:val="965"/>
              <w:jc w:val="both"/>
              <w:rPr>
                <w:rFonts w:hint="eastAsia" w:ascii="仿宋" w:hAnsi="仿宋" w:eastAsia="仿宋" w:cs="仿宋"/>
                <w:color w:val="auto"/>
                <w:szCs w:val="24"/>
              </w:rPr>
            </w:pPr>
          </w:p>
        </w:tc>
      </w:tr>
      <w:tr w14:paraId="3833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2" w:type="dxa"/>
          </w:tcPr>
          <w:p w14:paraId="773DB588">
            <w:pPr>
              <w:spacing w:line="360" w:lineRule="auto"/>
              <w:rPr>
                <w:rFonts w:hint="eastAsia" w:ascii="仿宋" w:hAnsi="仿宋" w:eastAsia="仿宋" w:cs="仿宋"/>
                <w:sz w:val="24"/>
              </w:rPr>
            </w:pPr>
            <w:r>
              <w:rPr>
                <w:rFonts w:hint="eastAsia" w:ascii="仿宋" w:hAnsi="仿宋" w:eastAsia="仿宋" w:cs="仿宋"/>
                <w:sz w:val="24"/>
              </w:rPr>
              <w:t>2</w:t>
            </w:r>
          </w:p>
        </w:tc>
        <w:tc>
          <w:tcPr>
            <w:tcW w:w="1315" w:type="dxa"/>
          </w:tcPr>
          <w:p w14:paraId="156A0C5C">
            <w:pPr>
              <w:spacing w:line="360" w:lineRule="auto"/>
              <w:rPr>
                <w:rFonts w:hint="eastAsia" w:ascii="仿宋" w:hAnsi="仿宋" w:eastAsia="仿宋" w:cs="仿宋"/>
                <w:sz w:val="24"/>
              </w:rPr>
            </w:pPr>
          </w:p>
        </w:tc>
        <w:tc>
          <w:tcPr>
            <w:tcW w:w="1202" w:type="dxa"/>
          </w:tcPr>
          <w:p w14:paraId="2068D2E8">
            <w:pPr>
              <w:spacing w:line="360" w:lineRule="auto"/>
              <w:rPr>
                <w:rFonts w:hint="eastAsia" w:ascii="仿宋" w:hAnsi="仿宋" w:eastAsia="仿宋" w:cs="仿宋"/>
                <w:sz w:val="24"/>
              </w:rPr>
            </w:pPr>
          </w:p>
        </w:tc>
        <w:tc>
          <w:tcPr>
            <w:tcW w:w="1411" w:type="dxa"/>
          </w:tcPr>
          <w:p w14:paraId="706FCB92">
            <w:pPr>
              <w:spacing w:line="360" w:lineRule="auto"/>
              <w:rPr>
                <w:rFonts w:hint="eastAsia" w:ascii="仿宋" w:hAnsi="仿宋" w:eastAsia="仿宋" w:cs="仿宋"/>
                <w:sz w:val="24"/>
              </w:rPr>
            </w:pPr>
          </w:p>
        </w:tc>
        <w:tc>
          <w:tcPr>
            <w:tcW w:w="707" w:type="dxa"/>
          </w:tcPr>
          <w:p w14:paraId="0BE19036">
            <w:pPr>
              <w:spacing w:line="360" w:lineRule="auto"/>
              <w:rPr>
                <w:rFonts w:hint="eastAsia" w:ascii="仿宋" w:hAnsi="仿宋" w:eastAsia="仿宋" w:cs="仿宋"/>
                <w:sz w:val="24"/>
              </w:rPr>
            </w:pPr>
          </w:p>
        </w:tc>
        <w:tc>
          <w:tcPr>
            <w:tcW w:w="707" w:type="dxa"/>
          </w:tcPr>
          <w:p w14:paraId="676617F2">
            <w:pPr>
              <w:spacing w:line="360" w:lineRule="auto"/>
              <w:rPr>
                <w:rFonts w:hint="eastAsia" w:ascii="仿宋" w:hAnsi="仿宋" w:eastAsia="仿宋" w:cs="仿宋"/>
                <w:sz w:val="24"/>
              </w:rPr>
            </w:pPr>
          </w:p>
        </w:tc>
        <w:tc>
          <w:tcPr>
            <w:tcW w:w="1133" w:type="dxa"/>
          </w:tcPr>
          <w:p w14:paraId="52B17ED2">
            <w:pPr>
              <w:pStyle w:val="965"/>
              <w:jc w:val="both"/>
              <w:rPr>
                <w:rFonts w:hint="eastAsia" w:ascii="仿宋" w:hAnsi="仿宋" w:eastAsia="仿宋" w:cs="仿宋"/>
                <w:color w:val="auto"/>
                <w:szCs w:val="24"/>
              </w:rPr>
            </w:pPr>
          </w:p>
        </w:tc>
        <w:tc>
          <w:tcPr>
            <w:tcW w:w="886" w:type="dxa"/>
          </w:tcPr>
          <w:p w14:paraId="7E5B2B4E">
            <w:pPr>
              <w:pStyle w:val="965"/>
              <w:jc w:val="both"/>
              <w:rPr>
                <w:rFonts w:hint="eastAsia" w:ascii="仿宋" w:hAnsi="仿宋" w:eastAsia="仿宋" w:cs="仿宋"/>
                <w:color w:val="auto"/>
                <w:szCs w:val="24"/>
              </w:rPr>
            </w:pPr>
          </w:p>
        </w:tc>
        <w:tc>
          <w:tcPr>
            <w:tcW w:w="1428" w:type="dxa"/>
          </w:tcPr>
          <w:p w14:paraId="0A995A8E">
            <w:pPr>
              <w:pStyle w:val="965"/>
              <w:jc w:val="both"/>
              <w:rPr>
                <w:rFonts w:hint="eastAsia" w:ascii="仿宋" w:hAnsi="仿宋" w:eastAsia="仿宋" w:cs="仿宋"/>
                <w:color w:val="auto"/>
                <w:szCs w:val="24"/>
              </w:rPr>
            </w:pPr>
          </w:p>
        </w:tc>
      </w:tr>
      <w:tr w14:paraId="196C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231" w:type="dxa"/>
            <w:gridSpan w:val="9"/>
          </w:tcPr>
          <w:p w14:paraId="34576FE5">
            <w:pPr>
              <w:pStyle w:val="34"/>
              <w:snapToGrid w:val="0"/>
              <w:spacing w:line="360" w:lineRule="auto"/>
              <w:rPr>
                <w:rFonts w:hint="eastAsia" w:ascii="仿宋" w:hAnsi="仿宋" w:eastAsia="仿宋" w:cs="仿宋"/>
                <w:sz w:val="24"/>
                <w:szCs w:val="24"/>
              </w:rPr>
            </w:pPr>
            <w:r>
              <w:rPr>
                <w:rFonts w:hint="eastAsia" w:ascii="仿宋" w:hAnsi="仿宋" w:eastAsia="仿宋" w:cs="仿宋"/>
                <w:sz w:val="24"/>
                <w:szCs w:val="24"/>
              </w:rPr>
              <w:t>合同总价大写：人民币    元整                     小写：￥</w:t>
            </w:r>
            <w:r>
              <w:rPr>
                <w:rFonts w:hint="eastAsia" w:ascii="仿宋" w:hAnsi="仿宋" w:eastAsia="仿宋" w:cs="仿宋"/>
                <w:sz w:val="24"/>
                <w:szCs w:val="24"/>
                <w:u w:val="single"/>
              </w:rPr>
              <w:t xml:space="preserve">     </w:t>
            </w:r>
          </w:p>
        </w:tc>
      </w:tr>
    </w:tbl>
    <w:p w14:paraId="71B31002">
      <w:pPr>
        <w:pStyle w:val="960"/>
        <w:spacing w:before="0" w:beforeAutospacing="0" w:after="0" w:afterAutospacing="0" w:line="360" w:lineRule="auto"/>
        <w:ind w:firstLine="480"/>
        <w:rPr>
          <w:rFonts w:hint="eastAsia" w:ascii="仿宋" w:hAnsi="仿宋" w:eastAsia="仿宋" w:cs="仿宋"/>
          <w:b/>
        </w:rPr>
      </w:pPr>
      <w:r>
        <w:rPr>
          <w:rFonts w:hint="eastAsia" w:ascii="仿宋" w:hAnsi="仿宋" w:eastAsia="仿宋" w:cs="仿宋"/>
          <w:b/>
        </w:rPr>
        <w:t>1.4履约保证金</w:t>
      </w:r>
    </w:p>
    <w:p w14:paraId="7D7A09BE">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是  </w:t>
      </w:r>
      <w:r>
        <w:rPr>
          <w:rFonts w:hint="eastAsia" w:ascii="仿宋" w:hAnsi="仿宋" w:eastAsia="仿宋" w:cs="仿宋"/>
        </w:rPr>
        <w:t>需要支付履约保证金。若需要支付履约保证金的，则：</w:t>
      </w:r>
    </w:p>
    <w:p w14:paraId="4DD4C951">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14:paraId="773BF5AC">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24CD21A">
      <w:pPr>
        <w:pStyle w:val="4"/>
        <w:tabs>
          <w:tab w:val="left" w:pos="0"/>
          <w:tab w:val="clear" w:pos="432"/>
        </w:tabs>
        <w:ind w:left="0" w:firstLine="480" w:firstLineChars="200"/>
        <w:rPr>
          <w:rFonts w:hint="eastAsia" w:ascii="仿宋" w:eastAsia="仿宋" w:cs="仿宋"/>
          <w:sz w:val="24"/>
          <w:szCs w:val="24"/>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250AC8">
      <w:pPr>
        <w:spacing w:line="360" w:lineRule="auto"/>
        <w:ind w:firstLine="480" w:firstLineChars="200"/>
        <w:outlineLvl w:val="0"/>
        <w:rPr>
          <w:rFonts w:hint="eastAsia" w:ascii="仿宋" w:hAnsi="仿宋" w:eastAsia="仿宋" w:cs="仿宋"/>
          <w:sz w:val="24"/>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701B849A">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08"/>
      <w:bookmarkEnd w:id="409"/>
      <w:bookmarkEnd w:id="410"/>
      <w:r>
        <w:rPr>
          <w:rFonts w:hint="eastAsia" w:ascii="仿宋" w:hAnsi="仿宋" w:eastAsia="仿宋" w:cs="仿宋"/>
          <w:b/>
          <w:sz w:val="24"/>
        </w:rPr>
        <w:t>预付款</w:t>
      </w:r>
    </w:p>
    <w:p w14:paraId="6ABB0200">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需要支付预付款。若需要支付预付款的，则：</w:t>
      </w:r>
    </w:p>
    <w:p w14:paraId="2348B62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780F58C">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958CD9B">
      <w:pPr>
        <w:pStyle w:val="960"/>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0ED493AB">
      <w:pPr>
        <w:pStyle w:val="960"/>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0C31D13B">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346A32">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BDAEEFB">
      <w:pPr>
        <w:spacing w:line="360" w:lineRule="auto"/>
        <w:ind w:firstLine="482" w:firstLineChars="200"/>
        <w:outlineLvl w:val="0"/>
        <w:rPr>
          <w:rFonts w:hint="eastAsia" w:ascii="仿宋" w:hAnsi="仿宋" w:eastAsia="仿宋" w:cs="仿宋"/>
          <w:b/>
          <w:sz w:val="24"/>
        </w:rPr>
      </w:pPr>
      <w:bookmarkStart w:id="411" w:name="_Toc19304"/>
      <w:bookmarkStart w:id="412" w:name="_Toc2846"/>
      <w:bookmarkStart w:id="413" w:name="_Toc32071"/>
      <w:r>
        <w:rPr>
          <w:rFonts w:hint="eastAsia" w:ascii="仿宋" w:hAnsi="仿宋" w:eastAsia="仿宋" w:cs="仿宋"/>
          <w:b/>
          <w:sz w:val="24"/>
        </w:rPr>
        <w:t>1.7货物交付期限、地点和方式</w:t>
      </w:r>
      <w:bookmarkEnd w:id="411"/>
      <w:bookmarkEnd w:id="412"/>
      <w:bookmarkEnd w:id="413"/>
    </w:p>
    <w:p w14:paraId="490F05E6">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606225FD">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0584828">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45D4F9ED">
      <w:pPr>
        <w:spacing w:line="360" w:lineRule="auto"/>
        <w:ind w:firstLine="482" w:firstLineChars="200"/>
        <w:outlineLvl w:val="0"/>
        <w:rPr>
          <w:rFonts w:hint="eastAsia" w:ascii="仿宋" w:hAnsi="仿宋" w:eastAsia="仿宋" w:cs="仿宋"/>
          <w:b/>
          <w:sz w:val="24"/>
        </w:rPr>
      </w:pPr>
      <w:bookmarkStart w:id="414" w:name="_Toc21423"/>
      <w:bookmarkStart w:id="415" w:name="_Toc19554"/>
      <w:bookmarkStart w:id="416" w:name="_Toc27250"/>
      <w:r>
        <w:rPr>
          <w:rFonts w:hint="eastAsia" w:ascii="仿宋" w:hAnsi="仿宋" w:eastAsia="仿宋" w:cs="仿宋"/>
          <w:b/>
          <w:sz w:val="24"/>
        </w:rPr>
        <w:t>1.8违约责任</w:t>
      </w:r>
      <w:bookmarkEnd w:id="414"/>
      <w:bookmarkEnd w:id="415"/>
      <w:bookmarkEnd w:id="416"/>
    </w:p>
    <w:p w14:paraId="1684D94F">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019167DF">
      <w:pPr>
        <w:spacing w:line="360" w:lineRule="auto"/>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24A8405">
      <w:pPr>
        <w:spacing w:line="360" w:lineRule="auto"/>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B77B86">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D0AA276">
      <w:pPr>
        <w:spacing w:line="360" w:lineRule="auto"/>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C078075">
      <w:pPr>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66D7B815">
      <w:pPr>
        <w:spacing w:line="360" w:lineRule="auto"/>
        <w:ind w:firstLine="482" w:firstLineChars="200"/>
        <w:outlineLvl w:val="0"/>
        <w:rPr>
          <w:rFonts w:hint="eastAsia" w:ascii="仿宋" w:hAnsi="仿宋" w:eastAsia="仿宋" w:cs="仿宋"/>
          <w:b/>
          <w:sz w:val="24"/>
        </w:rPr>
      </w:pPr>
      <w:bookmarkStart w:id="417" w:name="_Toc15583"/>
      <w:bookmarkStart w:id="418" w:name="_Toc28375"/>
      <w:bookmarkStart w:id="419" w:name="_Toc16021"/>
      <w:r>
        <w:rPr>
          <w:rFonts w:hint="eastAsia" w:ascii="仿宋" w:hAnsi="仿宋" w:eastAsia="仿宋" w:cs="仿宋"/>
          <w:b/>
          <w:sz w:val="24"/>
        </w:rPr>
        <w:t>1.9合同争议的解决</w:t>
      </w:r>
      <w:bookmarkEnd w:id="417"/>
      <w:bookmarkEnd w:id="418"/>
      <w:bookmarkEnd w:id="419"/>
    </w:p>
    <w:p w14:paraId="7CBDE494">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1.9.2 </w:t>
      </w:r>
      <w:r>
        <w:rPr>
          <w:rFonts w:hint="eastAsia" w:ascii="仿宋" w:hAnsi="仿宋" w:eastAsia="仿宋" w:cs="仿宋"/>
          <w:sz w:val="24"/>
        </w:rPr>
        <w:t>条款规定的方式解决：</w:t>
      </w:r>
    </w:p>
    <w:p w14:paraId="1BF6F1A3">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6BA0B508">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F4DE44D">
      <w:pPr>
        <w:spacing w:line="360" w:lineRule="auto"/>
        <w:ind w:firstLine="482" w:firstLineChars="200"/>
        <w:outlineLvl w:val="0"/>
        <w:rPr>
          <w:rFonts w:hint="eastAsia" w:ascii="仿宋" w:hAnsi="仿宋" w:eastAsia="仿宋" w:cs="仿宋"/>
          <w:b/>
          <w:sz w:val="24"/>
        </w:rPr>
      </w:pPr>
      <w:bookmarkStart w:id="420" w:name="_Toc15322"/>
      <w:bookmarkStart w:id="421" w:name="_Toc7245"/>
      <w:bookmarkStart w:id="422" w:name="_Toc11173"/>
      <w:r>
        <w:rPr>
          <w:rFonts w:hint="eastAsia" w:ascii="仿宋" w:hAnsi="仿宋" w:eastAsia="仿宋" w:cs="仿宋"/>
          <w:b/>
          <w:sz w:val="24"/>
        </w:rPr>
        <w:t>2.0 合同生效</w:t>
      </w:r>
      <w:bookmarkEnd w:id="420"/>
      <w:bookmarkEnd w:id="421"/>
      <w:bookmarkEnd w:id="422"/>
    </w:p>
    <w:p w14:paraId="3A3C2322">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301C9BEE">
      <w:pPr>
        <w:autoSpaceDE w:val="0"/>
        <w:autoSpaceDN w:val="0"/>
        <w:spacing w:line="360" w:lineRule="auto"/>
        <w:rPr>
          <w:rFonts w:hint="eastAsia" w:ascii="仿宋" w:hAnsi="仿宋" w:eastAsia="仿宋" w:cs="仿宋"/>
          <w:sz w:val="24"/>
          <w:lang w:val="zh-CN"/>
        </w:rPr>
      </w:pPr>
    </w:p>
    <w:p w14:paraId="5496C55D">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71E5AB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28A5DAB">
      <w:pPr>
        <w:autoSpaceDE w:val="0"/>
        <w:autoSpaceDN w:val="0"/>
        <w:spacing w:line="360" w:lineRule="auto"/>
        <w:rPr>
          <w:rFonts w:hint="eastAsia" w:ascii="仿宋" w:hAnsi="仿宋" w:eastAsia="仿宋" w:cs="仿宋"/>
          <w:sz w:val="24"/>
          <w:lang w:val="zh-CN"/>
        </w:rPr>
      </w:pPr>
    </w:p>
    <w:p w14:paraId="31383E6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55BE50E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013382B2">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30299E0A">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47A0A20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7874B4F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304EE509">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5DB54F6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14:paraId="0FB4FB8A">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电子邮箱：                               电子邮箱：</w:t>
      </w:r>
    </w:p>
    <w:p w14:paraId="2D22A909">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开户银行：                               开户银行： </w:t>
      </w:r>
    </w:p>
    <w:p w14:paraId="25BB982F">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开户名称：                               开户名称： </w:t>
      </w:r>
    </w:p>
    <w:p w14:paraId="28CA1BB7">
      <w:pPr>
        <w:autoSpaceDE w:val="0"/>
        <w:autoSpaceDN w:val="0"/>
        <w:spacing w:line="360" w:lineRule="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6C9610BF">
      <w:pPr>
        <w:spacing w:line="360" w:lineRule="auto"/>
        <w:rPr>
          <w:rFonts w:hint="eastAsia" w:ascii="仿宋" w:hAnsi="仿宋" w:eastAsia="仿宋" w:cs="仿宋"/>
          <w:sz w:val="24"/>
        </w:rPr>
      </w:pPr>
    </w:p>
    <w:p w14:paraId="540D6459">
      <w:pPr>
        <w:pStyle w:val="703"/>
        <w:ind w:firstLine="482"/>
        <w:jc w:val="center"/>
        <w:rPr>
          <w:rFonts w:hint="eastAsia" w:ascii="仿宋" w:hAnsi="仿宋" w:eastAsia="仿宋" w:cs="仿宋"/>
          <w:b/>
          <w:szCs w:val="24"/>
        </w:rPr>
      </w:pPr>
    </w:p>
    <w:p w14:paraId="20CF9901">
      <w:pPr>
        <w:pStyle w:val="703"/>
        <w:ind w:firstLine="482"/>
        <w:jc w:val="center"/>
        <w:rPr>
          <w:rFonts w:hint="eastAsia" w:ascii="仿宋" w:hAnsi="仿宋" w:eastAsia="仿宋" w:cs="仿宋"/>
          <w:b/>
          <w:szCs w:val="24"/>
        </w:rPr>
      </w:pPr>
    </w:p>
    <w:p w14:paraId="572D79B4">
      <w:pPr>
        <w:pStyle w:val="703"/>
        <w:ind w:firstLine="482"/>
        <w:jc w:val="center"/>
        <w:rPr>
          <w:rFonts w:hint="eastAsia" w:ascii="仿宋" w:hAnsi="仿宋" w:eastAsia="仿宋" w:cs="仿宋"/>
          <w:b/>
          <w:szCs w:val="24"/>
        </w:rPr>
      </w:pPr>
    </w:p>
    <w:p w14:paraId="06A2CD07">
      <w:pPr>
        <w:pStyle w:val="703"/>
        <w:ind w:firstLine="482"/>
        <w:jc w:val="center"/>
        <w:rPr>
          <w:rFonts w:hint="eastAsia" w:ascii="仿宋" w:hAnsi="仿宋" w:eastAsia="仿宋" w:cs="仿宋"/>
          <w:b/>
          <w:szCs w:val="24"/>
        </w:rPr>
      </w:pPr>
    </w:p>
    <w:p w14:paraId="2EA048D4">
      <w:pPr>
        <w:pStyle w:val="703"/>
        <w:ind w:firstLine="482"/>
        <w:jc w:val="center"/>
        <w:rPr>
          <w:rFonts w:hint="eastAsia" w:ascii="仿宋" w:hAnsi="仿宋" w:eastAsia="仿宋" w:cs="仿宋"/>
          <w:b/>
          <w:szCs w:val="24"/>
        </w:rPr>
      </w:pPr>
    </w:p>
    <w:p w14:paraId="5616CB33">
      <w:pPr>
        <w:pStyle w:val="703"/>
        <w:ind w:firstLine="482"/>
        <w:jc w:val="center"/>
        <w:rPr>
          <w:rFonts w:hint="eastAsia" w:ascii="仿宋" w:hAnsi="仿宋" w:eastAsia="仿宋" w:cs="仿宋"/>
          <w:b/>
          <w:szCs w:val="24"/>
        </w:rPr>
      </w:pPr>
    </w:p>
    <w:p w14:paraId="437E49BB">
      <w:pPr>
        <w:pStyle w:val="703"/>
        <w:ind w:firstLine="482"/>
        <w:jc w:val="center"/>
        <w:rPr>
          <w:rFonts w:hint="eastAsia" w:ascii="仿宋" w:hAnsi="仿宋" w:eastAsia="仿宋" w:cs="仿宋"/>
          <w:b/>
          <w:szCs w:val="24"/>
        </w:rPr>
      </w:pPr>
    </w:p>
    <w:p w14:paraId="5EDF5B7B">
      <w:pPr>
        <w:pStyle w:val="703"/>
        <w:ind w:firstLine="482"/>
        <w:jc w:val="center"/>
        <w:rPr>
          <w:rFonts w:hint="eastAsia" w:ascii="仿宋" w:hAnsi="仿宋" w:eastAsia="仿宋" w:cs="仿宋"/>
          <w:b/>
          <w:szCs w:val="24"/>
        </w:rPr>
      </w:pPr>
    </w:p>
    <w:p w14:paraId="39C561A3">
      <w:pPr>
        <w:pStyle w:val="703"/>
        <w:ind w:firstLine="482"/>
        <w:jc w:val="center"/>
        <w:rPr>
          <w:rFonts w:hint="eastAsia" w:ascii="仿宋" w:hAnsi="仿宋" w:eastAsia="仿宋" w:cs="仿宋"/>
          <w:b/>
          <w:szCs w:val="24"/>
        </w:rPr>
      </w:pPr>
    </w:p>
    <w:p w14:paraId="643F8FE4">
      <w:pPr>
        <w:pStyle w:val="703"/>
        <w:ind w:firstLine="482"/>
        <w:jc w:val="center"/>
        <w:rPr>
          <w:rFonts w:hint="eastAsia" w:ascii="仿宋" w:hAnsi="仿宋" w:eastAsia="仿宋" w:cs="仿宋"/>
          <w:b/>
          <w:szCs w:val="24"/>
        </w:rPr>
      </w:pPr>
    </w:p>
    <w:p w14:paraId="102EE259">
      <w:pPr>
        <w:pStyle w:val="703"/>
        <w:ind w:firstLine="482"/>
        <w:jc w:val="center"/>
        <w:rPr>
          <w:rFonts w:hint="eastAsia" w:ascii="仿宋" w:hAnsi="仿宋" w:eastAsia="仿宋" w:cs="仿宋"/>
          <w:b/>
          <w:szCs w:val="24"/>
        </w:rPr>
      </w:pPr>
    </w:p>
    <w:p w14:paraId="29CB02DC">
      <w:pPr>
        <w:pStyle w:val="703"/>
        <w:ind w:firstLine="482"/>
        <w:jc w:val="center"/>
        <w:rPr>
          <w:rFonts w:hint="eastAsia" w:ascii="仿宋" w:hAnsi="仿宋" w:eastAsia="仿宋" w:cs="仿宋"/>
          <w:b/>
          <w:szCs w:val="24"/>
        </w:rPr>
      </w:pPr>
    </w:p>
    <w:p w14:paraId="73F94CFD">
      <w:pPr>
        <w:pStyle w:val="703"/>
        <w:ind w:firstLine="482"/>
        <w:jc w:val="center"/>
        <w:rPr>
          <w:rFonts w:hint="eastAsia" w:ascii="仿宋" w:hAnsi="仿宋" w:eastAsia="仿宋" w:cs="仿宋"/>
          <w:b/>
          <w:szCs w:val="24"/>
        </w:rPr>
      </w:pPr>
    </w:p>
    <w:p w14:paraId="76DABE49">
      <w:pPr>
        <w:pStyle w:val="703"/>
        <w:ind w:firstLine="482"/>
        <w:jc w:val="center"/>
        <w:rPr>
          <w:rFonts w:hint="eastAsia" w:ascii="仿宋" w:hAnsi="仿宋" w:eastAsia="仿宋" w:cs="仿宋"/>
          <w:b/>
          <w:szCs w:val="24"/>
        </w:rPr>
      </w:pPr>
    </w:p>
    <w:p w14:paraId="11DF6399">
      <w:pPr>
        <w:pStyle w:val="703"/>
        <w:ind w:firstLine="482"/>
        <w:jc w:val="center"/>
        <w:rPr>
          <w:rFonts w:hint="eastAsia" w:ascii="仿宋" w:hAnsi="仿宋" w:eastAsia="仿宋" w:cs="仿宋"/>
          <w:b/>
          <w:szCs w:val="24"/>
        </w:rPr>
      </w:pPr>
    </w:p>
    <w:p w14:paraId="75800A52">
      <w:pPr>
        <w:pStyle w:val="703"/>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4C18EC97">
      <w:pPr>
        <w:spacing w:line="360" w:lineRule="auto"/>
        <w:ind w:firstLine="482" w:firstLineChars="200"/>
        <w:outlineLvl w:val="0"/>
        <w:rPr>
          <w:rFonts w:hint="eastAsia" w:ascii="仿宋" w:hAnsi="仿宋" w:eastAsia="仿宋" w:cs="仿宋"/>
          <w:b/>
          <w:sz w:val="24"/>
        </w:rPr>
      </w:pPr>
      <w:bookmarkStart w:id="423" w:name="_Ref467379214"/>
      <w:bookmarkStart w:id="424" w:name="_Toc279701240"/>
      <w:bookmarkStart w:id="425" w:name="_Ref467378463"/>
      <w:bookmarkStart w:id="426" w:name="_Toc19614"/>
      <w:bookmarkStart w:id="427" w:name="_Ref467378499"/>
      <w:bookmarkStart w:id="428" w:name="_Ref467379094"/>
      <w:bookmarkStart w:id="429" w:name="_Ref467379101"/>
      <w:bookmarkStart w:id="430" w:name="_Ref467379225"/>
      <w:bookmarkStart w:id="431" w:name="_Ref467379205"/>
      <w:bookmarkStart w:id="432" w:name="_Ref467378404"/>
      <w:bookmarkStart w:id="433" w:name="_Toc28763"/>
      <w:bookmarkStart w:id="434" w:name="_Toc16917"/>
      <w:bookmarkStart w:id="435" w:name="_Ref467379109"/>
      <w:bookmarkStart w:id="436" w:name="_Toc259093669"/>
      <w:bookmarkStart w:id="437" w:name="_Toc487900349"/>
      <w:bookmarkStart w:id="438" w:name="_Ref467379195"/>
      <w:r>
        <w:rPr>
          <w:rFonts w:hint="eastAsia" w:ascii="仿宋" w:hAnsi="仿宋" w:eastAsia="仿宋" w:cs="仿宋"/>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3393FF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76588C4C">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3E0B3339">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4EB8F609">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28C3996D">
      <w:pPr>
        <w:spacing w:line="360" w:lineRule="auto"/>
        <w:ind w:firstLine="480" w:firstLineChars="200"/>
        <w:rPr>
          <w:rFonts w:hint="eastAsia" w:ascii="仿宋" w:hAnsi="仿宋" w:eastAsia="仿宋" w:cs="仿宋"/>
          <w:sz w:val="24"/>
        </w:rPr>
      </w:pPr>
      <w:bookmarkStart w:id="439" w:name="_Ref467378840"/>
      <w:r>
        <w:rPr>
          <w:rFonts w:hint="eastAsia" w:ascii="仿宋" w:hAnsi="仿宋" w:eastAsia="仿宋" w:cs="仿宋"/>
          <w:sz w:val="24"/>
        </w:rPr>
        <w:t>2.1.4 “甲方”系指与中标或成交供应商签署合同的采购人</w:t>
      </w:r>
      <w:bookmarkEnd w:id="439"/>
      <w:r>
        <w:rPr>
          <w:rFonts w:hint="eastAsia" w:ascii="仿宋" w:hAnsi="仿宋" w:eastAsia="仿宋" w:cs="仿宋"/>
          <w:sz w:val="24"/>
        </w:rPr>
        <w:t>；采购人委托采购代理机构代表其与乙方签订合同的，采购人的授权委托书作为合同附件。</w:t>
      </w:r>
    </w:p>
    <w:p w14:paraId="72E1C27C">
      <w:pPr>
        <w:spacing w:line="360" w:lineRule="auto"/>
        <w:ind w:firstLine="480" w:firstLineChars="200"/>
        <w:rPr>
          <w:rFonts w:hint="eastAsia" w:ascii="仿宋" w:hAnsi="仿宋" w:eastAsia="仿宋" w:cs="仿宋"/>
          <w:sz w:val="24"/>
        </w:rPr>
      </w:pPr>
      <w:bookmarkStart w:id="440" w:name="_Ref467379400"/>
      <w:r>
        <w:rPr>
          <w:rFonts w:hint="eastAsia" w:ascii="仿宋" w:hAnsi="仿宋" w:eastAsia="仿宋" w:cs="仿宋"/>
          <w:sz w:val="24"/>
        </w:rPr>
        <w:t>2.1.5 “乙方”系指根据合同约定交付货物的中标或成交供应商</w:t>
      </w:r>
      <w:bookmarkEnd w:id="440"/>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EF11B8">
      <w:pPr>
        <w:spacing w:line="360" w:lineRule="auto"/>
        <w:ind w:firstLine="480" w:firstLineChars="200"/>
        <w:rPr>
          <w:rFonts w:hint="eastAsia" w:ascii="仿宋" w:hAnsi="仿宋" w:eastAsia="仿宋" w:cs="仿宋"/>
          <w:sz w:val="24"/>
        </w:rPr>
      </w:pPr>
      <w:bookmarkStart w:id="441" w:name="_Ref467379436"/>
      <w:r>
        <w:rPr>
          <w:rFonts w:hint="eastAsia" w:ascii="仿宋" w:hAnsi="仿宋" w:eastAsia="仿宋" w:cs="仿宋"/>
          <w:sz w:val="24"/>
        </w:rPr>
        <w:t>2.1.6 “现场”系指合同约定货物将要运至或者安装的地点。</w:t>
      </w:r>
      <w:bookmarkEnd w:id="441"/>
    </w:p>
    <w:p w14:paraId="4387B7A7">
      <w:pPr>
        <w:spacing w:line="360" w:lineRule="auto"/>
        <w:ind w:firstLine="482" w:firstLineChars="200"/>
        <w:outlineLvl w:val="0"/>
        <w:rPr>
          <w:rFonts w:hint="eastAsia" w:ascii="仿宋" w:hAnsi="仿宋" w:eastAsia="仿宋" w:cs="仿宋"/>
          <w:b/>
          <w:sz w:val="24"/>
        </w:rPr>
      </w:pPr>
      <w:bookmarkStart w:id="442" w:name="_Toc13336"/>
      <w:bookmarkStart w:id="443" w:name="_Toc27635"/>
      <w:bookmarkStart w:id="444" w:name="_Toc487900350"/>
      <w:bookmarkStart w:id="445" w:name="_Toc32504"/>
      <w:bookmarkStart w:id="446" w:name="_Toc279701241"/>
      <w:bookmarkStart w:id="447" w:name="_Toc259093670"/>
      <w:r>
        <w:rPr>
          <w:rFonts w:hint="eastAsia" w:ascii="仿宋" w:hAnsi="仿宋" w:eastAsia="仿宋" w:cs="仿宋"/>
          <w:b/>
          <w:sz w:val="24"/>
        </w:rPr>
        <w:t>2.2 技术规范</w:t>
      </w:r>
      <w:bookmarkEnd w:id="442"/>
      <w:bookmarkEnd w:id="443"/>
      <w:bookmarkEnd w:id="444"/>
      <w:bookmarkEnd w:id="445"/>
      <w:bookmarkEnd w:id="446"/>
      <w:bookmarkEnd w:id="447"/>
    </w:p>
    <w:p w14:paraId="489D6C84">
      <w:pPr>
        <w:spacing w:line="360" w:lineRule="auto"/>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A58DE8A">
      <w:pPr>
        <w:spacing w:line="360" w:lineRule="auto"/>
        <w:ind w:firstLine="482" w:firstLineChars="200"/>
        <w:outlineLvl w:val="0"/>
        <w:rPr>
          <w:rFonts w:hint="eastAsia" w:ascii="仿宋" w:hAnsi="仿宋" w:eastAsia="仿宋" w:cs="仿宋"/>
          <w:b/>
          <w:sz w:val="24"/>
        </w:rPr>
      </w:pPr>
      <w:bookmarkStart w:id="448" w:name="_Toc9829"/>
      <w:bookmarkStart w:id="449" w:name="_Toc259093671"/>
      <w:bookmarkStart w:id="450" w:name="_Toc487900351"/>
      <w:bookmarkStart w:id="451" w:name="_Toc27853"/>
      <w:bookmarkStart w:id="452" w:name="_Toc279701242"/>
      <w:bookmarkStart w:id="453" w:name="_Toc31634"/>
      <w:r>
        <w:rPr>
          <w:rFonts w:hint="eastAsia" w:ascii="仿宋" w:hAnsi="仿宋" w:eastAsia="仿宋" w:cs="仿宋"/>
          <w:b/>
          <w:sz w:val="24"/>
        </w:rPr>
        <w:t>2.3 知识产权</w:t>
      </w:r>
      <w:bookmarkEnd w:id="448"/>
      <w:bookmarkEnd w:id="449"/>
      <w:bookmarkEnd w:id="450"/>
      <w:bookmarkEnd w:id="451"/>
      <w:bookmarkEnd w:id="452"/>
      <w:bookmarkEnd w:id="453"/>
    </w:p>
    <w:p w14:paraId="1E5E4521">
      <w:pPr>
        <w:spacing w:line="360" w:lineRule="auto"/>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18EB32B">
      <w:pPr>
        <w:spacing w:line="360" w:lineRule="auto"/>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7A7C4A97">
      <w:pPr>
        <w:spacing w:line="360" w:lineRule="auto"/>
        <w:ind w:firstLine="482" w:firstLineChars="200"/>
        <w:outlineLvl w:val="0"/>
        <w:rPr>
          <w:rFonts w:hint="eastAsia" w:ascii="仿宋" w:hAnsi="仿宋" w:eastAsia="仿宋" w:cs="仿宋"/>
          <w:b/>
          <w:sz w:val="24"/>
        </w:rPr>
      </w:pPr>
      <w:bookmarkStart w:id="454" w:name="_Toc11932"/>
      <w:bookmarkStart w:id="455" w:name="_Toc4194"/>
      <w:bookmarkStart w:id="456" w:name="_Toc29149"/>
      <w:r>
        <w:rPr>
          <w:rFonts w:hint="eastAsia" w:ascii="仿宋" w:hAnsi="仿宋" w:eastAsia="仿宋" w:cs="仿宋"/>
          <w:b/>
          <w:sz w:val="24"/>
        </w:rPr>
        <w:t>2.4 包装和装运</w:t>
      </w:r>
      <w:bookmarkEnd w:id="454"/>
      <w:bookmarkEnd w:id="455"/>
      <w:bookmarkEnd w:id="456"/>
    </w:p>
    <w:p w14:paraId="0D46781F">
      <w:pPr>
        <w:spacing w:line="360" w:lineRule="auto"/>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37AFB1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FFF027B">
      <w:pPr>
        <w:spacing w:line="360" w:lineRule="auto"/>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750F2F2D">
      <w:pPr>
        <w:spacing w:line="360" w:lineRule="auto"/>
        <w:ind w:firstLine="482" w:firstLineChars="200"/>
        <w:outlineLvl w:val="0"/>
        <w:rPr>
          <w:rFonts w:hint="eastAsia" w:ascii="仿宋" w:hAnsi="仿宋" w:eastAsia="仿宋" w:cs="仿宋"/>
          <w:b/>
          <w:sz w:val="24"/>
        </w:rPr>
      </w:pPr>
      <w:bookmarkStart w:id="457" w:name="_Toc279701245"/>
      <w:bookmarkStart w:id="458" w:name="_Ref467379536"/>
      <w:bookmarkStart w:id="459" w:name="_Ref467379542"/>
      <w:bookmarkStart w:id="460" w:name="_Toc259093674"/>
      <w:bookmarkStart w:id="461" w:name="_Toc487900354"/>
      <w:bookmarkStart w:id="462" w:name="_Ref467378591"/>
      <w:bookmarkStart w:id="463" w:name="_Ref467379527"/>
      <w:bookmarkStart w:id="464" w:name="_Ref467378541"/>
      <w:bookmarkStart w:id="465" w:name="_Toc26182"/>
      <w:bookmarkStart w:id="466" w:name="_Toc19074"/>
      <w:bookmarkStart w:id="467" w:name="_Toc30272"/>
      <w:r>
        <w:rPr>
          <w:rFonts w:hint="eastAsia" w:ascii="仿宋" w:hAnsi="仿宋" w:eastAsia="仿宋" w:cs="仿宋"/>
          <w:b/>
          <w:sz w:val="24"/>
        </w:rPr>
        <w:t>2.</w:t>
      </w:r>
      <w:bookmarkEnd w:id="457"/>
      <w:bookmarkEnd w:id="458"/>
      <w:bookmarkEnd w:id="459"/>
      <w:bookmarkEnd w:id="460"/>
      <w:bookmarkEnd w:id="461"/>
      <w:bookmarkEnd w:id="462"/>
      <w:bookmarkEnd w:id="463"/>
      <w:bookmarkEnd w:id="464"/>
      <w:r>
        <w:rPr>
          <w:rFonts w:hint="eastAsia" w:ascii="仿宋" w:hAnsi="仿宋" w:eastAsia="仿宋" w:cs="仿宋"/>
          <w:b/>
          <w:sz w:val="24"/>
        </w:rPr>
        <w:t>5 履约检查和问题反馈</w:t>
      </w:r>
      <w:bookmarkEnd w:id="465"/>
      <w:bookmarkEnd w:id="466"/>
      <w:bookmarkEnd w:id="467"/>
    </w:p>
    <w:p w14:paraId="6291D359">
      <w:pPr>
        <w:spacing w:line="360" w:lineRule="auto"/>
        <w:ind w:firstLine="480" w:firstLineChars="200"/>
        <w:rPr>
          <w:rFonts w:hint="eastAsia" w:ascii="仿宋" w:hAnsi="仿宋" w:eastAsia="仿宋" w:cs="仿宋"/>
          <w:sz w:val="24"/>
        </w:rPr>
      </w:pPr>
      <w:bookmarkStart w:id="468" w:name="_Ref467379657"/>
      <w:r>
        <w:rPr>
          <w:rFonts w:hint="eastAsia" w:ascii="仿宋" w:hAnsi="仿宋" w:eastAsia="仿宋" w:cs="仿宋"/>
          <w:sz w:val="24"/>
        </w:rPr>
        <w:t>2.5.1</w:t>
      </w:r>
      <w:bookmarkEnd w:id="468"/>
      <w:bookmarkStart w:id="469" w:name="_Toc186431854"/>
      <w:bookmarkStart w:id="470" w:name="_Toc279701247"/>
      <w:bookmarkStart w:id="471" w:name="_Toc487900357"/>
      <w:bookmarkStart w:id="472" w:name="_Toc259093676"/>
      <w:bookmarkStart w:id="473" w:name="_Ref467379807"/>
      <w:bookmarkStart w:id="474" w:name="_Ref467379793"/>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F65DCDE">
      <w:pPr>
        <w:spacing w:line="360" w:lineRule="auto"/>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sz w:val="24"/>
        </w:rPr>
        <w:t>。</w:t>
      </w:r>
    </w:p>
    <w:bookmarkEnd w:id="470"/>
    <w:bookmarkEnd w:id="471"/>
    <w:bookmarkEnd w:id="472"/>
    <w:bookmarkEnd w:id="473"/>
    <w:bookmarkEnd w:id="474"/>
    <w:bookmarkEnd w:id="475"/>
    <w:p w14:paraId="51D6FAD4">
      <w:pPr>
        <w:spacing w:line="360" w:lineRule="auto"/>
        <w:ind w:firstLine="482" w:firstLineChars="200"/>
        <w:outlineLvl w:val="0"/>
        <w:rPr>
          <w:rFonts w:hint="eastAsia" w:ascii="仿宋" w:hAnsi="仿宋" w:eastAsia="仿宋" w:cs="仿宋"/>
          <w:b/>
          <w:sz w:val="24"/>
        </w:rPr>
      </w:pPr>
      <w:bookmarkStart w:id="476" w:name="_Toc487900358"/>
      <w:bookmarkStart w:id="477" w:name="_Ref467379852"/>
      <w:bookmarkStart w:id="478" w:name="_Toc259093677"/>
      <w:bookmarkStart w:id="479" w:name="_Toc279701248"/>
      <w:bookmarkStart w:id="480" w:name="_Ref467379923"/>
      <w:bookmarkStart w:id="481" w:name="_Ref467379863"/>
      <w:bookmarkStart w:id="482" w:name="_Toc3225"/>
      <w:bookmarkStart w:id="483" w:name="_Toc774"/>
      <w:bookmarkStart w:id="484" w:name="_Toc16110"/>
      <w:r>
        <w:rPr>
          <w:rFonts w:hint="eastAsia" w:ascii="仿宋" w:hAnsi="仿宋" w:eastAsia="仿宋" w:cs="仿宋"/>
          <w:b/>
          <w:sz w:val="24"/>
        </w:rPr>
        <w:t>2.6 技术资料</w:t>
      </w:r>
      <w:bookmarkEnd w:id="476"/>
      <w:bookmarkEnd w:id="477"/>
      <w:bookmarkEnd w:id="478"/>
      <w:bookmarkEnd w:id="479"/>
      <w:bookmarkEnd w:id="480"/>
      <w:bookmarkEnd w:id="481"/>
      <w:r>
        <w:rPr>
          <w:rFonts w:hint="eastAsia" w:ascii="仿宋" w:hAnsi="仿宋" w:eastAsia="仿宋" w:cs="仿宋"/>
          <w:b/>
          <w:sz w:val="24"/>
        </w:rPr>
        <w:t>和保密义务</w:t>
      </w:r>
      <w:bookmarkEnd w:id="482"/>
      <w:bookmarkEnd w:id="483"/>
      <w:bookmarkEnd w:id="484"/>
    </w:p>
    <w:p w14:paraId="3F616A1D">
      <w:pPr>
        <w:spacing w:line="360" w:lineRule="auto"/>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7309EDF">
      <w:pPr>
        <w:spacing w:line="360" w:lineRule="auto"/>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F4B9DAA">
      <w:pPr>
        <w:spacing w:line="360" w:lineRule="auto"/>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2EC55A1">
      <w:pPr>
        <w:spacing w:line="360" w:lineRule="auto"/>
        <w:ind w:firstLine="482" w:firstLineChars="200"/>
        <w:outlineLvl w:val="0"/>
        <w:rPr>
          <w:rFonts w:hint="eastAsia" w:ascii="仿宋" w:hAnsi="仿宋" w:eastAsia="仿宋" w:cs="仿宋"/>
          <w:b/>
          <w:sz w:val="24"/>
        </w:rPr>
      </w:pPr>
      <w:bookmarkStart w:id="485" w:name="_Toc7860"/>
      <w:r>
        <w:rPr>
          <w:rFonts w:hint="eastAsia" w:ascii="仿宋" w:hAnsi="仿宋" w:eastAsia="仿宋" w:cs="仿宋"/>
          <w:b/>
          <w:sz w:val="24"/>
        </w:rPr>
        <w:t>2.7 质量保证</w:t>
      </w:r>
      <w:bookmarkEnd w:id="485"/>
    </w:p>
    <w:p w14:paraId="4F9DD748">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7558BE2B">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68846FBB">
      <w:pPr>
        <w:spacing w:line="360" w:lineRule="auto"/>
        <w:ind w:firstLine="482" w:firstLineChars="200"/>
        <w:outlineLvl w:val="0"/>
        <w:rPr>
          <w:rFonts w:hint="eastAsia" w:ascii="仿宋" w:hAnsi="仿宋" w:eastAsia="仿宋" w:cs="仿宋"/>
          <w:b/>
          <w:sz w:val="24"/>
        </w:rPr>
      </w:pPr>
      <w:bookmarkStart w:id="486" w:name="_Toc17244"/>
      <w:bookmarkStart w:id="487" w:name="_Toc279701252"/>
      <w:bookmarkStart w:id="488" w:name="_Toc259093681"/>
      <w:bookmarkStart w:id="489" w:name="_Toc487900362"/>
      <w:r>
        <w:rPr>
          <w:rFonts w:hint="eastAsia" w:ascii="仿宋" w:hAnsi="仿宋" w:eastAsia="仿宋" w:cs="仿宋"/>
          <w:b/>
          <w:sz w:val="24"/>
        </w:rPr>
        <w:t>2.8 货物的风险负担</w:t>
      </w:r>
      <w:bookmarkEnd w:id="486"/>
    </w:p>
    <w:p w14:paraId="3BBF395E">
      <w:pPr>
        <w:spacing w:line="360" w:lineRule="auto"/>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32089C39">
      <w:pPr>
        <w:spacing w:line="360" w:lineRule="auto"/>
        <w:ind w:firstLine="482" w:firstLineChars="200"/>
        <w:outlineLvl w:val="0"/>
        <w:rPr>
          <w:rFonts w:hint="eastAsia" w:ascii="仿宋" w:hAnsi="仿宋" w:eastAsia="仿宋" w:cs="仿宋"/>
          <w:b/>
          <w:sz w:val="24"/>
        </w:rPr>
      </w:pPr>
      <w:bookmarkStart w:id="490" w:name="_Toc14055"/>
      <w:r>
        <w:rPr>
          <w:rFonts w:hint="eastAsia" w:ascii="仿宋" w:hAnsi="仿宋" w:eastAsia="仿宋" w:cs="仿宋"/>
          <w:b/>
          <w:sz w:val="24"/>
        </w:rPr>
        <w:t>2.9 延迟交货</w:t>
      </w:r>
      <w:bookmarkEnd w:id="487"/>
      <w:bookmarkEnd w:id="488"/>
      <w:bookmarkEnd w:id="489"/>
      <w:bookmarkEnd w:id="490"/>
    </w:p>
    <w:p w14:paraId="0F5DFEB7">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4017B50">
      <w:pPr>
        <w:spacing w:line="360" w:lineRule="auto"/>
        <w:ind w:firstLine="482" w:firstLineChars="200"/>
        <w:outlineLvl w:val="0"/>
        <w:rPr>
          <w:rFonts w:hint="eastAsia" w:ascii="仿宋" w:hAnsi="仿宋" w:eastAsia="仿宋" w:cs="仿宋"/>
          <w:b/>
          <w:sz w:val="24"/>
        </w:rPr>
      </w:pPr>
      <w:bookmarkStart w:id="491" w:name="_Toc7502"/>
      <w:bookmarkStart w:id="492" w:name="_Toc487900364"/>
      <w:bookmarkStart w:id="493" w:name="_Toc279701254"/>
      <w:bookmarkStart w:id="494" w:name="_Toc259093683"/>
      <w:bookmarkStart w:id="495" w:name="_Ref467378121"/>
      <w:r>
        <w:rPr>
          <w:rFonts w:hint="eastAsia" w:ascii="仿宋" w:hAnsi="仿宋" w:eastAsia="仿宋" w:cs="仿宋"/>
          <w:b/>
          <w:sz w:val="24"/>
        </w:rPr>
        <w:t>2.10 合同变更</w:t>
      </w:r>
      <w:bookmarkEnd w:id="491"/>
    </w:p>
    <w:p w14:paraId="67E474D1">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14:paraId="42625E14">
      <w:pPr>
        <w:spacing w:line="360" w:lineRule="auto"/>
        <w:ind w:firstLine="482" w:firstLineChars="200"/>
        <w:outlineLvl w:val="0"/>
        <w:rPr>
          <w:rFonts w:hint="eastAsia" w:ascii="仿宋" w:hAnsi="仿宋" w:eastAsia="仿宋" w:cs="仿宋"/>
          <w:b/>
          <w:sz w:val="24"/>
        </w:rPr>
      </w:pPr>
      <w:bookmarkStart w:id="499" w:name="_Toc15237"/>
      <w:bookmarkStart w:id="500" w:name="_Toc22955"/>
      <w:bookmarkStart w:id="501" w:name="_Toc10366"/>
      <w:r>
        <w:rPr>
          <w:rFonts w:hint="eastAsia" w:ascii="仿宋" w:hAnsi="仿宋" w:eastAsia="仿宋" w:cs="仿宋"/>
          <w:b/>
          <w:sz w:val="24"/>
        </w:rPr>
        <w:t>2.11 合同转让</w:t>
      </w:r>
      <w:bookmarkEnd w:id="496"/>
      <w:bookmarkEnd w:id="497"/>
      <w:bookmarkEnd w:id="498"/>
      <w:r>
        <w:rPr>
          <w:rFonts w:hint="eastAsia" w:ascii="仿宋" w:hAnsi="仿宋" w:eastAsia="仿宋" w:cs="仿宋"/>
          <w:b/>
          <w:sz w:val="24"/>
        </w:rPr>
        <w:t>和分包</w:t>
      </w:r>
      <w:bookmarkEnd w:id="499"/>
      <w:bookmarkEnd w:id="500"/>
      <w:bookmarkEnd w:id="501"/>
    </w:p>
    <w:p w14:paraId="52BFEB2C">
      <w:pPr>
        <w:spacing w:line="360" w:lineRule="auto"/>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7ADE2E2">
      <w:pPr>
        <w:spacing w:line="360" w:lineRule="auto"/>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54E5C128">
      <w:pPr>
        <w:spacing w:line="360" w:lineRule="auto"/>
        <w:ind w:firstLine="482" w:firstLineChars="200"/>
        <w:outlineLvl w:val="0"/>
        <w:rPr>
          <w:rFonts w:hint="eastAsia" w:ascii="仿宋" w:hAnsi="仿宋" w:eastAsia="仿宋" w:cs="仿宋"/>
          <w:b/>
          <w:sz w:val="24"/>
        </w:rPr>
      </w:pPr>
      <w:bookmarkStart w:id="502" w:name="_Toc16508"/>
      <w:bookmarkStart w:id="503" w:name="_Toc13566"/>
      <w:bookmarkStart w:id="504" w:name="_Toc14066"/>
      <w:r>
        <w:rPr>
          <w:rFonts w:hint="eastAsia" w:ascii="仿宋" w:hAnsi="仿宋" w:eastAsia="仿宋" w:cs="仿宋"/>
          <w:b/>
          <w:sz w:val="24"/>
        </w:rPr>
        <w:t>2.12 不可抗力</w:t>
      </w:r>
      <w:bookmarkEnd w:id="502"/>
      <w:bookmarkEnd w:id="503"/>
      <w:bookmarkEnd w:id="504"/>
    </w:p>
    <w:p w14:paraId="0D2FF932">
      <w:pPr>
        <w:spacing w:line="360" w:lineRule="auto"/>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0477A898">
      <w:pPr>
        <w:spacing w:line="360" w:lineRule="auto"/>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7D8B6FE2">
      <w:pPr>
        <w:spacing w:line="360" w:lineRule="auto"/>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695038CB">
      <w:pPr>
        <w:spacing w:line="360" w:lineRule="auto"/>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59FC226">
      <w:pPr>
        <w:spacing w:line="360" w:lineRule="auto"/>
        <w:ind w:firstLine="482" w:firstLineChars="200"/>
        <w:outlineLvl w:val="0"/>
        <w:rPr>
          <w:rFonts w:hint="eastAsia" w:ascii="仿宋" w:hAnsi="仿宋" w:eastAsia="仿宋" w:cs="仿宋"/>
          <w:b/>
          <w:sz w:val="24"/>
        </w:rPr>
      </w:pPr>
      <w:bookmarkStart w:id="505" w:name="_Toc259093684"/>
      <w:bookmarkStart w:id="506" w:name="_Toc6969"/>
      <w:bookmarkStart w:id="507" w:name="_Toc279701255"/>
      <w:bookmarkStart w:id="508" w:name="_Toc30676"/>
      <w:bookmarkStart w:id="509" w:name="_Toc487900365"/>
      <w:bookmarkStart w:id="510" w:name="_Toc689"/>
      <w:r>
        <w:rPr>
          <w:rFonts w:hint="eastAsia" w:ascii="仿宋" w:hAnsi="仿宋" w:eastAsia="仿宋" w:cs="仿宋"/>
          <w:b/>
          <w:sz w:val="24"/>
        </w:rPr>
        <w:t>2.13 税费</w:t>
      </w:r>
      <w:bookmarkEnd w:id="505"/>
      <w:bookmarkEnd w:id="506"/>
      <w:bookmarkEnd w:id="507"/>
      <w:bookmarkEnd w:id="508"/>
      <w:bookmarkEnd w:id="509"/>
      <w:bookmarkEnd w:id="510"/>
    </w:p>
    <w:p w14:paraId="1CE8160E">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0EA2E04B">
      <w:pPr>
        <w:spacing w:line="360" w:lineRule="auto"/>
        <w:ind w:firstLine="482" w:firstLineChars="200"/>
        <w:outlineLvl w:val="0"/>
        <w:rPr>
          <w:rFonts w:hint="eastAsia" w:ascii="仿宋" w:hAnsi="仿宋" w:eastAsia="仿宋" w:cs="仿宋"/>
          <w:b/>
          <w:sz w:val="24"/>
        </w:rPr>
      </w:pPr>
      <w:bookmarkStart w:id="511" w:name="_Toc16959"/>
      <w:bookmarkStart w:id="512" w:name="_Toc8298"/>
      <w:bookmarkStart w:id="513" w:name="_Toc7102"/>
      <w:bookmarkStart w:id="514" w:name="_Toc279701258"/>
      <w:bookmarkStart w:id="515" w:name="_Toc259093687"/>
      <w:bookmarkStart w:id="516" w:name="_Toc487900368"/>
      <w:r>
        <w:rPr>
          <w:rFonts w:hint="eastAsia" w:ascii="仿宋" w:hAnsi="仿宋" w:eastAsia="仿宋" w:cs="仿宋"/>
          <w:b/>
          <w:sz w:val="24"/>
        </w:rPr>
        <w:t>2.14乙方破产</w:t>
      </w:r>
      <w:bookmarkEnd w:id="511"/>
      <w:bookmarkEnd w:id="512"/>
      <w:bookmarkEnd w:id="513"/>
      <w:bookmarkEnd w:id="514"/>
      <w:bookmarkEnd w:id="515"/>
      <w:bookmarkEnd w:id="516"/>
    </w:p>
    <w:p w14:paraId="1983627C">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65DC3A">
      <w:pPr>
        <w:spacing w:line="360" w:lineRule="auto"/>
        <w:ind w:firstLine="482" w:firstLineChars="200"/>
        <w:outlineLvl w:val="0"/>
        <w:rPr>
          <w:rFonts w:hint="eastAsia" w:ascii="仿宋" w:hAnsi="仿宋" w:eastAsia="仿宋" w:cs="仿宋"/>
          <w:b/>
          <w:sz w:val="24"/>
        </w:rPr>
      </w:pPr>
      <w:bookmarkStart w:id="517" w:name="_Toc15387"/>
      <w:bookmarkStart w:id="518" w:name="_Toc6134"/>
      <w:bookmarkStart w:id="519" w:name="_Toc29333"/>
      <w:r>
        <w:rPr>
          <w:rFonts w:hint="eastAsia" w:ascii="仿宋" w:hAnsi="仿宋" w:eastAsia="仿宋" w:cs="仿宋"/>
          <w:b/>
          <w:sz w:val="24"/>
        </w:rPr>
        <w:t>2.15 合同中止、终止</w:t>
      </w:r>
      <w:bookmarkEnd w:id="517"/>
      <w:bookmarkEnd w:id="518"/>
      <w:bookmarkEnd w:id="519"/>
    </w:p>
    <w:p w14:paraId="3EBE8B37">
      <w:pPr>
        <w:spacing w:line="360" w:lineRule="auto"/>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2EEF9745">
      <w:pPr>
        <w:spacing w:line="360" w:lineRule="auto"/>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388B0730">
      <w:pPr>
        <w:spacing w:line="360" w:lineRule="auto"/>
        <w:ind w:firstLine="482" w:firstLineChars="200"/>
        <w:outlineLvl w:val="0"/>
        <w:rPr>
          <w:rFonts w:hint="eastAsia" w:ascii="仿宋" w:hAnsi="仿宋" w:eastAsia="仿宋" w:cs="仿宋"/>
          <w:b/>
          <w:sz w:val="24"/>
        </w:rPr>
      </w:pPr>
      <w:bookmarkStart w:id="520" w:name="_Toc14563"/>
      <w:bookmarkStart w:id="521" w:name="_Toc1125"/>
      <w:bookmarkStart w:id="522" w:name="_Toc6596"/>
      <w:r>
        <w:rPr>
          <w:rFonts w:hint="eastAsia" w:ascii="仿宋" w:hAnsi="仿宋" w:eastAsia="仿宋" w:cs="仿宋"/>
          <w:b/>
          <w:sz w:val="24"/>
        </w:rPr>
        <w:t>2.16检验和验收</w:t>
      </w:r>
      <w:bookmarkEnd w:id="520"/>
      <w:bookmarkEnd w:id="521"/>
      <w:bookmarkEnd w:id="522"/>
    </w:p>
    <w:p w14:paraId="489F7D1A">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298F1EEC">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A1FA5B">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2"/>
    <w:bookmarkEnd w:id="493"/>
    <w:bookmarkEnd w:id="494"/>
    <w:bookmarkEnd w:id="495"/>
    <w:p w14:paraId="4B0E5EDB">
      <w:pPr>
        <w:spacing w:line="360" w:lineRule="auto"/>
        <w:ind w:firstLine="482" w:firstLineChars="200"/>
        <w:outlineLvl w:val="0"/>
        <w:rPr>
          <w:rFonts w:hint="eastAsia" w:ascii="仿宋" w:hAnsi="仿宋" w:eastAsia="仿宋" w:cs="仿宋"/>
          <w:b/>
          <w:sz w:val="24"/>
        </w:rPr>
      </w:pPr>
      <w:bookmarkStart w:id="523" w:name="_Toc487900371"/>
      <w:bookmarkStart w:id="524" w:name="_Toc259093690"/>
      <w:bookmarkStart w:id="525" w:name="_Toc279701261"/>
      <w:bookmarkStart w:id="526" w:name="_Toc11284"/>
      <w:bookmarkStart w:id="527" w:name="_Toc25182"/>
      <w:bookmarkStart w:id="528" w:name="_Toc19604"/>
      <w:r>
        <w:rPr>
          <w:rFonts w:hint="eastAsia" w:ascii="仿宋" w:hAnsi="仿宋" w:eastAsia="仿宋" w:cs="仿宋"/>
          <w:b/>
          <w:sz w:val="24"/>
        </w:rPr>
        <w:t>2.17 通知</w:t>
      </w:r>
      <w:bookmarkEnd w:id="523"/>
      <w:bookmarkEnd w:id="524"/>
      <w:bookmarkEnd w:id="525"/>
      <w:r>
        <w:rPr>
          <w:rFonts w:hint="eastAsia" w:ascii="仿宋" w:hAnsi="仿宋" w:eastAsia="仿宋" w:cs="仿宋"/>
          <w:b/>
          <w:sz w:val="24"/>
        </w:rPr>
        <w:t>和送达</w:t>
      </w:r>
      <w:bookmarkEnd w:id="526"/>
      <w:bookmarkEnd w:id="527"/>
      <w:bookmarkEnd w:id="528"/>
    </w:p>
    <w:p w14:paraId="0159E3AF">
      <w:pPr>
        <w:spacing w:line="360" w:lineRule="auto"/>
        <w:ind w:firstLine="480" w:firstLineChars="200"/>
        <w:rPr>
          <w:rFonts w:hint="eastAsia" w:ascii="仿宋" w:hAnsi="仿宋" w:eastAsia="仿宋" w:cs="仿宋"/>
          <w:sz w:val="24"/>
        </w:rPr>
      </w:pPr>
      <w:bookmarkStart w:id="529" w:name="_Toc3135"/>
      <w:bookmarkStart w:id="530" w:name="_Toc6698"/>
      <w:bookmarkStart w:id="531" w:name="_Toc279701262"/>
      <w:bookmarkStart w:id="532" w:name="_Toc259093691"/>
      <w:bookmarkStart w:id="533"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9"/>
      <w:bookmarkEnd w:id="530"/>
    </w:p>
    <w:p w14:paraId="7080682B">
      <w:pPr>
        <w:spacing w:line="360" w:lineRule="auto"/>
        <w:ind w:firstLine="480" w:firstLineChars="200"/>
        <w:rPr>
          <w:rFonts w:hint="eastAsia" w:ascii="仿宋" w:hAnsi="仿宋" w:eastAsia="仿宋" w:cs="仿宋"/>
          <w:sz w:val="24"/>
        </w:rPr>
      </w:pPr>
      <w:bookmarkStart w:id="534" w:name="_Toc23128"/>
      <w:bookmarkStart w:id="535"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09293149">
      <w:pPr>
        <w:spacing w:line="360" w:lineRule="auto"/>
        <w:ind w:firstLine="482" w:firstLineChars="200"/>
        <w:outlineLvl w:val="0"/>
        <w:rPr>
          <w:rFonts w:hint="eastAsia" w:ascii="仿宋" w:hAnsi="仿宋" w:eastAsia="仿宋" w:cs="仿宋"/>
          <w:b/>
          <w:sz w:val="24"/>
        </w:rPr>
      </w:pPr>
      <w:bookmarkStart w:id="536" w:name="_Toc18540"/>
      <w:bookmarkStart w:id="537" w:name="_Toc4355"/>
      <w:bookmarkStart w:id="538" w:name="_Toc30599"/>
      <w:r>
        <w:rPr>
          <w:rFonts w:hint="eastAsia" w:ascii="仿宋" w:hAnsi="仿宋" w:eastAsia="仿宋" w:cs="仿宋"/>
          <w:b/>
          <w:sz w:val="24"/>
        </w:rPr>
        <w:t>2.18 计量单位</w:t>
      </w:r>
      <w:bookmarkEnd w:id="531"/>
      <w:bookmarkEnd w:id="532"/>
      <w:bookmarkEnd w:id="533"/>
      <w:bookmarkEnd w:id="536"/>
      <w:bookmarkEnd w:id="537"/>
      <w:bookmarkEnd w:id="538"/>
    </w:p>
    <w:p w14:paraId="0C547FAF">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0B31EF7">
      <w:pPr>
        <w:spacing w:line="360" w:lineRule="auto"/>
        <w:ind w:firstLine="482" w:firstLineChars="200"/>
        <w:outlineLvl w:val="0"/>
        <w:rPr>
          <w:rFonts w:hint="eastAsia" w:ascii="仿宋" w:hAnsi="仿宋" w:eastAsia="仿宋" w:cs="仿宋"/>
          <w:b/>
          <w:sz w:val="24"/>
        </w:rPr>
      </w:pPr>
      <w:bookmarkStart w:id="539" w:name="_Toc259093692"/>
      <w:bookmarkStart w:id="540" w:name="_Toc18567"/>
      <w:bookmarkStart w:id="541" w:name="_Toc12773"/>
      <w:bookmarkStart w:id="542" w:name="_Toc10330"/>
      <w:bookmarkStart w:id="543" w:name="_Toc487900373"/>
      <w:bookmarkStart w:id="544" w:name="_Toc279701263"/>
      <w:r>
        <w:rPr>
          <w:rFonts w:hint="eastAsia" w:ascii="仿宋" w:hAnsi="仿宋" w:eastAsia="仿宋" w:cs="仿宋"/>
          <w:b/>
          <w:sz w:val="24"/>
        </w:rPr>
        <w:t>2.19 合同使用的文字和适用的法律</w:t>
      </w:r>
      <w:bookmarkEnd w:id="539"/>
      <w:bookmarkEnd w:id="540"/>
      <w:bookmarkEnd w:id="541"/>
      <w:bookmarkEnd w:id="542"/>
      <w:bookmarkEnd w:id="543"/>
      <w:bookmarkEnd w:id="544"/>
    </w:p>
    <w:p w14:paraId="12B79AA9">
      <w:pPr>
        <w:spacing w:line="360" w:lineRule="auto"/>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28B51053">
      <w:pPr>
        <w:spacing w:line="360" w:lineRule="auto"/>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45400C34">
      <w:pPr>
        <w:spacing w:line="360" w:lineRule="auto"/>
        <w:ind w:firstLine="482" w:firstLineChars="200"/>
        <w:outlineLvl w:val="0"/>
        <w:rPr>
          <w:rFonts w:hint="eastAsia" w:ascii="仿宋" w:hAnsi="仿宋" w:eastAsia="仿宋" w:cs="仿宋"/>
          <w:b/>
          <w:sz w:val="24"/>
        </w:rPr>
      </w:pPr>
      <w:bookmarkStart w:id="545" w:name="_Toc14001"/>
      <w:bookmarkStart w:id="546" w:name="_Toc6885"/>
      <w:bookmarkStart w:id="547" w:name="_Toc19890"/>
      <w:r>
        <w:rPr>
          <w:rFonts w:hint="eastAsia" w:ascii="仿宋" w:hAnsi="仿宋" w:eastAsia="仿宋" w:cs="仿宋"/>
          <w:b/>
          <w:sz w:val="24"/>
        </w:rPr>
        <w:t>2.20 合同份数</w:t>
      </w:r>
      <w:bookmarkEnd w:id="545"/>
      <w:bookmarkEnd w:id="546"/>
      <w:bookmarkEnd w:id="547"/>
    </w:p>
    <w:p w14:paraId="45210EBE">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03F5F6C">
      <w:pPr>
        <w:adjustRightInd/>
        <w:spacing w:line="360" w:lineRule="auto"/>
        <w:ind w:firstLine="2872" w:firstLineChars="1197"/>
        <w:outlineLvl w:val="0"/>
        <w:rPr>
          <w:rFonts w:hint="eastAsia" w:ascii="仿宋" w:hAnsi="仿宋" w:eastAsia="仿宋" w:cs="仿宋"/>
          <w:b/>
          <w:sz w:val="24"/>
        </w:rPr>
      </w:pPr>
      <w:r>
        <w:rPr>
          <w:rFonts w:hint="eastAsia" w:ascii="仿宋" w:hAnsi="仿宋" w:eastAsia="仿宋" w:cs="仿宋"/>
          <w:kern w:val="0"/>
          <w:sz w:val="24"/>
        </w:rPr>
        <w:br w:type="page"/>
      </w:r>
      <w:r>
        <w:rPr>
          <w:rFonts w:hint="eastAsia" w:ascii="仿宋" w:hAnsi="仿宋" w:eastAsia="仿宋" w:cs="仿宋"/>
          <w:b/>
          <w:sz w:val="24"/>
        </w:rPr>
        <w:t xml:space="preserve"> 第三部分  合同专用条款</w:t>
      </w:r>
    </w:p>
    <w:p w14:paraId="3A3C8841">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63FD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F43ED2C">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4" w:type="pct"/>
            <w:vAlign w:val="center"/>
          </w:tcPr>
          <w:p w14:paraId="2BEE765F">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7248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65" w:type="pct"/>
            <w:tcBorders>
              <w:left w:val="single" w:color="auto" w:sz="4" w:space="0"/>
            </w:tcBorders>
            <w:vAlign w:val="center"/>
          </w:tcPr>
          <w:p w14:paraId="09F36765">
            <w:pPr>
              <w:spacing w:line="360" w:lineRule="auto"/>
              <w:rPr>
                <w:rFonts w:hint="eastAsia" w:ascii="仿宋" w:hAnsi="仿宋" w:eastAsia="仿宋" w:cs="仿宋"/>
                <w:sz w:val="24"/>
              </w:rPr>
            </w:pPr>
            <w:r>
              <w:rPr>
                <w:rFonts w:hint="eastAsia" w:ascii="仿宋" w:hAnsi="仿宋" w:eastAsia="仿宋" w:cs="仿宋"/>
                <w:sz w:val="24"/>
              </w:rPr>
              <w:t>1.4.2</w:t>
            </w:r>
          </w:p>
        </w:tc>
        <w:tc>
          <w:tcPr>
            <w:tcW w:w="4534" w:type="pct"/>
            <w:vAlign w:val="center"/>
          </w:tcPr>
          <w:p w14:paraId="59D2425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履约保证金支付方式: 金融机构、担保机构出具的保函。</w:t>
            </w:r>
          </w:p>
        </w:tc>
      </w:tr>
      <w:tr w14:paraId="3A242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8214E2">
            <w:pPr>
              <w:spacing w:line="360" w:lineRule="auto"/>
              <w:rPr>
                <w:rFonts w:hint="eastAsia" w:ascii="仿宋" w:hAnsi="仿宋" w:eastAsia="仿宋" w:cs="仿宋"/>
                <w:sz w:val="24"/>
              </w:rPr>
            </w:pPr>
            <w:r>
              <w:rPr>
                <w:rFonts w:hint="eastAsia" w:ascii="仿宋" w:hAnsi="仿宋" w:eastAsia="仿宋" w:cs="仿宋"/>
                <w:sz w:val="24"/>
              </w:rPr>
              <w:t>1.5.1</w:t>
            </w:r>
          </w:p>
        </w:tc>
        <w:tc>
          <w:tcPr>
            <w:tcW w:w="4534" w:type="pct"/>
            <w:vAlign w:val="center"/>
          </w:tcPr>
          <w:p w14:paraId="49681CC2">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合同签订后7个工作日内支付40%预付款，支付方式为转账；</w:t>
            </w:r>
          </w:p>
        </w:tc>
      </w:tr>
      <w:tr w14:paraId="4DB3C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C55615">
            <w:pPr>
              <w:spacing w:line="360" w:lineRule="auto"/>
              <w:rPr>
                <w:rFonts w:hint="eastAsia" w:ascii="仿宋" w:hAnsi="仿宋" w:eastAsia="仿宋" w:cs="仿宋"/>
                <w:sz w:val="24"/>
              </w:rPr>
            </w:pPr>
            <w:r>
              <w:rPr>
                <w:rFonts w:hint="eastAsia" w:ascii="仿宋" w:hAnsi="仿宋" w:eastAsia="仿宋" w:cs="仿宋"/>
                <w:sz w:val="24"/>
              </w:rPr>
              <w:t xml:space="preserve">1.5.2 </w:t>
            </w:r>
          </w:p>
        </w:tc>
        <w:tc>
          <w:tcPr>
            <w:tcW w:w="4534" w:type="pct"/>
            <w:vAlign w:val="center"/>
          </w:tcPr>
          <w:p w14:paraId="08841203">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预付款的扣回方式：不扣回预付款。</w:t>
            </w:r>
          </w:p>
        </w:tc>
      </w:tr>
      <w:tr w14:paraId="6F9DD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0A7F83">
            <w:pPr>
              <w:spacing w:line="360" w:lineRule="auto"/>
              <w:rPr>
                <w:rFonts w:hint="eastAsia" w:ascii="仿宋" w:hAnsi="仿宋" w:eastAsia="仿宋" w:cs="仿宋"/>
                <w:sz w:val="24"/>
              </w:rPr>
            </w:pPr>
            <w:r>
              <w:rPr>
                <w:rFonts w:hint="eastAsia" w:ascii="仿宋" w:hAnsi="仿宋" w:eastAsia="仿宋" w:cs="仿宋"/>
                <w:sz w:val="24"/>
              </w:rPr>
              <w:t>1.5.3</w:t>
            </w:r>
          </w:p>
        </w:tc>
        <w:tc>
          <w:tcPr>
            <w:tcW w:w="4534" w:type="pct"/>
            <w:vAlign w:val="center"/>
          </w:tcPr>
          <w:p w14:paraId="21CA7957">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预付款的担保措施：不要求供应商提供预付款担保</w:t>
            </w:r>
          </w:p>
        </w:tc>
      </w:tr>
      <w:tr w14:paraId="4043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465" w:type="pct"/>
            <w:tcBorders>
              <w:left w:val="single" w:color="auto" w:sz="4" w:space="0"/>
            </w:tcBorders>
            <w:vAlign w:val="center"/>
          </w:tcPr>
          <w:p w14:paraId="14CD675E">
            <w:pPr>
              <w:spacing w:line="360" w:lineRule="auto"/>
              <w:rPr>
                <w:rFonts w:hint="eastAsia" w:ascii="仿宋" w:hAnsi="仿宋" w:eastAsia="仿宋" w:cs="仿宋"/>
                <w:sz w:val="24"/>
              </w:rPr>
            </w:pPr>
            <w:r>
              <w:rPr>
                <w:rFonts w:hint="eastAsia" w:ascii="仿宋" w:hAnsi="仿宋" w:eastAsia="仿宋" w:cs="仿宋"/>
                <w:sz w:val="24"/>
              </w:rPr>
              <w:t>1.6.2</w:t>
            </w:r>
          </w:p>
        </w:tc>
        <w:tc>
          <w:tcPr>
            <w:tcW w:w="4534" w:type="pct"/>
            <w:vAlign w:val="center"/>
          </w:tcPr>
          <w:p w14:paraId="27032F8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合同签订后7个工作日内支付40%预付款，合同商品清点到货（凭到货验收单）并通过初验支付合同金额的40%，项目终验合格后支付合同金额的20%。</w:t>
            </w:r>
          </w:p>
        </w:tc>
      </w:tr>
      <w:tr w14:paraId="65657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DEDDEE">
            <w:pPr>
              <w:spacing w:line="360" w:lineRule="auto"/>
              <w:rPr>
                <w:rFonts w:hint="eastAsia" w:ascii="仿宋" w:hAnsi="仿宋" w:eastAsia="仿宋" w:cs="仿宋"/>
                <w:sz w:val="24"/>
              </w:rPr>
            </w:pPr>
            <w:r>
              <w:rPr>
                <w:rFonts w:hint="eastAsia" w:ascii="仿宋" w:hAnsi="仿宋" w:eastAsia="仿宋" w:cs="仿宋"/>
                <w:sz w:val="24"/>
              </w:rPr>
              <w:t>1.7.1</w:t>
            </w:r>
          </w:p>
        </w:tc>
        <w:tc>
          <w:tcPr>
            <w:tcW w:w="4534" w:type="pct"/>
            <w:vAlign w:val="center"/>
          </w:tcPr>
          <w:p w14:paraId="19F4F4F1">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交付（实施）的时间（期限）：合同签订后，30日历天内完成</w:t>
            </w:r>
          </w:p>
        </w:tc>
      </w:tr>
      <w:tr w14:paraId="0A46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8F677D">
            <w:pPr>
              <w:spacing w:line="360" w:lineRule="auto"/>
              <w:rPr>
                <w:rFonts w:hint="eastAsia" w:ascii="仿宋" w:hAnsi="仿宋" w:eastAsia="仿宋" w:cs="仿宋"/>
                <w:sz w:val="24"/>
              </w:rPr>
            </w:pPr>
            <w:r>
              <w:rPr>
                <w:rFonts w:hint="eastAsia" w:ascii="仿宋" w:hAnsi="仿宋" w:eastAsia="仿宋" w:cs="仿宋"/>
                <w:sz w:val="24"/>
              </w:rPr>
              <w:t>1.7.2</w:t>
            </w:r>
          </w:p>
        </w:tc>
        <w:tc>
          <w:tcPr>
            <w:tcW w:w="4534" w:type="pct"/>
            <w:vAlign w:val="center"/>
          </w:tcPr>
          <w:p w14:paraId="3B82215E">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交付（实施）的地点（范围）：甲方指定地点</w:t>
            </w:r>
          </w:p>
        </w:tc>
      </w:tr>
      <w:tr w14:paraId="5F958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6BB2AB">
            <w:pPr>
              <w:spacing w:line="360" w:lineRule="auto"/>
              <w:rPr>
                <w:rFonts w:hint="eastAsia" w:ascii="仿宋" w:hAnsi="仿宋" w:eastAsia="仿宋" w:cs="仿宋"/>
                <w:sz w:val="24"/>
              </w:rPr>
            </w:pPr>
            <w:r>
              <w:rPr>
                <w:rFonts w:hint="eastAsia" w:ascii="仿宋" w:hAnsi="仿宋" w:eastAsia="仿宋" w:cs="仿宋"/>
                <w:sz w:val="24"/>
              </w:rPr>
              <w:t>1.7.3</w:t>
            </w:r>
          </w:p>
        </w:tc>
        <w:tc>
          <w:tcPr>
            <w:tcW w:w="4534" w:type="pct"/>
            <w:vAlign w:val="center"/>
          </w:tcPr>
          <w:p w14:paraId="64B2205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交付（实施）的方式：采购标的的所有内容均由乙方负责，完成本项目各项可 </w:t>
            </w:r>
          </w:p>
          <w:p w14:paraId="20906C40">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能发生的全部费用均包含在合同总价中。</w:t>
            </w:r>
          </w:p>
        </w:tc>
      </w:tr>
      <w:tr w14:paraId="1585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3315AD">
            <w:pPr>
              <w:spacing w:line="360" w:lineRule="auto"/>
              <w:rPr>
                <w:rFonts w:hint="eastAsia" w:ascii="仿宋" w:hAnsi="仿宋" w:eastAsia="仿宋" w:cs="仿宋"/>
                <w:sz w:val="24"/>
              </w:rPr>
            </w:pPr>
            <w:r>
              <w:rPr>
                <w:rFonts w:hint="eastAsia" w:ascii="仿宋" w:hAnsi="仿宋" w:eastAsia="仿宋" w:cs="仿宋"/>
                <w:sz w:val="24"/>
              </w:rPr>
              <w:t>1.8.6</w:t>
            </w:r>
          </w:p>
        </w:tc>
        <w:tc>
          <w:tcPr>
            <w:tcW w:w="4534" w:type="pct"/>
            <w:vAlign w:val="center"/>
          </w:tcPr>
          <w:p w14:paraId="4DD342D2">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1、采购人违约责任 </w:t>
            </w:r>
          </w:p>
          <w:p w14:paraId="3CB75C3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（1）采购人应当履行合同约定的义务，如有违反，采购人须承担相应的违约责 </w:t>
            </w:r>
          </w:p>
          <w:p w14:paraId="615A63DA">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任。 </w:t>
            </w:r>
          </w:p>
          <w:p w14:paraId="63B59E46">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（2）除不可抗力外，采购人没有按照约定的付款方式付款，投标人可要求采购 </w:t>
            </w:r>
          </w:p>
          <w:p w14:paraId="4985DBD7">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人支付违约金，每延迟一日支付款项，违约金按合同总价的 0.05%计算，最高限 额为本合同总价的20%。违约金计算数额达到前述最高限额之日起，投标人有权 </w:t>
            </w:r>
          </w:p>
          <w:p w14:paraId="2F4F9CFA">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要求采购人支付违约金的同时，书面通知采购人解除合同。 </w:t>
            </w:r>
          </w:p>
          <w:p w14:paraId="1C45DC71">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（3）采购人无故延迟退还保证金的，每延迟一日退还履约保证金，违约金则按 </w:t>
            </w:r>
          </w:p>
          <w:p w14:paraId="3F26A8A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应退还的履约保证金的0.05%计算，最高限额为本合同履约保证金的20%。 </w:t>
            </w:r>
          </w:p>
          <w:p w14:paraId="4921D59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2、投标人的违约责任： </w:t>
            </w:r>
          </w:p>
          <w:p w14:paraId="320B7BB6">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（1）投标人逾期交付产品的应向采购人支付每日2000元的违约金。同时并不 </w:t>
            </w:r>
          </w:p>
          <w:p w14:paraId="7D95D300">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免除继续履行合同的义务。</w:t>
            </w:r>
          </w:p>
          <w:p w14:paraId="77CC97B0">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（2）投标人所供产品与合同要求不符，采购人有权拒绝，没收全部履约保证金， </w:t>
            </w:r>
          </w:p>
          <w:p w14:paraId="7EE4425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收回预付款项，并按《中华人民共和国民法典》中的有关条款索赔，且赔偿额 </w:t>
            </w:r>
          </w:p>
          <w:p w14:paraId="15D1996A">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不受合同总价的限制。 </w:t>
            </w:r>
          </w:p>
          <w:p w14:paraId="24F72597">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（3）投标人所供所有配件、材料应为原厂配件，保质保量，有正规的出厂合格 </w:t>
            </w:r>
          </w:p>
          <w:p w14:paraId="3869E08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证，不得使用“三无”产品，不得以次充好，以旧代新，质价不符。如因投标 </w:t>
            </w:r>
          </w:p>
          <w:p w14:paraId="50D7909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人技术力量原因，给采购人造成损失的，除重新修理好以外，采购人有权提出 </w:t>
            </w:r>
          </w:p>
          <w:p w14:paraId="78D363E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赔偿，赔偿额不限于合同总价。 </w:t>
            </w:r>
          </w:p>
          <w:p w14:paraId="60AD37D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（4）投标人在质保期内未按承诺提供售后等服务的，每发生一次向采购人支付 </w:t>
            </w:r>
          </w:p>
          <w:p w14:paraId="7044FF1C">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2000元的违约金。 </w:t>
            </w:r>
          </w:p>
          <w:p w14:paraId="21FBCF9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（5）投标人不得将本合同的内容转包或分包，如被采购人发现将没收全部履约 </w:t>
            </w:r>
          </w:p>
          <w:p w14:paraId="54583FA7">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保证金，并追回已支付的合同款，因此造成的一切损失由投标人负责赔偿。 </w:t>
            </w:r>
          </w:p>
          <w:p w14:paraId="588EDB6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（6）如果出现监督管理部门在处理投诉事项期间，书面通知采购人暂停采购活 </w:t>
            </w:r>
          </w:p>
          <w:p w14:paraId="7B841AA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动的情形，或者询问或质疑事项可能影响成交结果的，导致采购人中止履行合 </w:t>
            </w:r>
          </w:p>
          <w:p w14:paraId="15FEFB12">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同的情形，均不视为采购人违约。 </w:t>
            </w:r>
          </w:p>
          <w:p w14:paraId="71F28DD2">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（7）投标人每延迟一日缴纳履约保证金，违约金则按应缴纳的履约保证金的 </w:t>
            </w:r>
          </w:p>
          <w:p w14:paraId="0137988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0.05%计算，最高限额为本合同履约保证金的20%；投标人逾期10日，未按要求 </w:t>
            </w:r>
          </w:p>
          <w:p w14:paraId="4CE3CBA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缴纳履约保证金的，采购人有权要求在投标人支付违约金的同时，单方面解除 </w:t>
            </w:r>
          </w:p>
          <w:p w14:paraId="5A08F0F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合同，并就由此造成的一切损失均由投标人负责赔偿。 </w:t>
            </w:r>
          </w:p>
          <w:p w14:paraId="2410AECA">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其它违约情形：除不可抗力外，任何一方未能履行本合同约定的其他主要义务， </w:t>
            </w:r>
          </w:p>
          <w:p w14:paraId="2F0E2F4F">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经催告后在合理期限内仍未履行的，或者任何一方有其他违约行为致使不能实 </w:t>
            </w:r>
          </w:p>
          <w:p w14:paraId="4E39BED1">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现合同目的的，或者任何一方有腐败行为（即：提供或给予或接受或索取任何 </w:t>
            </w:r>
          </w:p>
          <w:p w14:paraId="185A3EF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财物或其他好处或者采取其他不正当手段影响对方当事人在合同签订、履行过 </w:t>
            </w:r>
          </w:p>
          <w:p w14:paraId="592DE71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程中的行为）或者欺诈行为（即：以谎报事实或者隐瞒真相的方法来影响对方 </w:t>
            </w:r>
          </w:p>
          <w:p w14:paraId="51082085">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当事人在合同签订、履行过程中的行为）的，对方当事人可以书面通知违约方 </w:t>
            </w:r>
          </w:p>
          <w:p w14:paraId="3FD4781E">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解除本合同； 任何一方按照前述约定要求违约方支付违约金的同时，仍有权要 </w:t>
            </w:r>
          </w:p>
          <w:p w14:paraId="5510DCA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求违约方继续履行合同、采取补救措施，并有权按照己方实际损失情况要求违 </w:t>
            </w:r>
          </w:p>
          <w:p w14:paraId="02EDF6FF">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约方赔偿损失；任何一方按照前述约定要求解除本合同的同时，仍有权要求违 </w:t>
            </w:r>
          </w:p>
          <w:p w14:paraId="7E293F91">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约方支付违约金和按照己方实际损失情况要求违约方赔偿损失；且守约方行使 </w:t>
            </w:r>
          </w:p>
          <w:p w14:paraId="0F78A0F5">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的任何权利救济方式均不视为其放弃了其他法定或者约定的权利救济方式； 除 </w:t>
            </w:r>
          </w:p>
          <w:p w14:paraId="21C38430">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前述约定外，除不可抗力外，任何一方未能履行本合同约定的义务，对方当事</w:t>
            </w:r>
          </w:p>
          <w:p w14:paraId="64B2ED3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人均有权要求继续履行、采取补救措施或者赔偿损失等，且对方当事人行使的 </w:t>
            </w:r>
          </w:p>
          <w:p w14:paraId="3F4357A2">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任何权利救济方式均不视为其放弃了其他法定或者约定的权利救济方式；</w:t>
            </w:r>
          </w:p>
        </w:tc>
      </w:tr>
      <w:tr w14:paraId="4611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C92F1F">
            <w:pPr>
              <w:spacing w:line="360" w:lineRule="auto"/>
              <w:rPr>
                <w:rFonts w:hint="eastAsia" w:ascii="仿宋" w:hAnsi="仿宋" w:eastAsia="仿宋" w:cs="仿宋"/>
                <w:sz w:val="24"/>
              </w:rPr>
            </w:pPr>
            <w:r>
              <w:rPr>
                <w:rFonts w:hint="eastAsia" w:ascii="仿宋" w:hAnsi="仿宋" w:eastAsia="仿宋" w:cs="仿宋"/>
                <w:sz w:val="24"/>
              </w:rPr>
              <w:t>1.9</w:t>
            </w:r>
          </w:p>
        </w:tc>
        <w:tc>
          <w:tcPr>
            <w:tcW w:w="4534" w:type="pct"/>
            <w:vAlign w:val="center"/>
          </w:tcPr>
          <w:p w14:paraId="522188BC">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本合同履行过程中发生的任何争议，双方当事人均可通过和解或者调解解决； </w:t>
            </w:r>
          </w:p>
          <w:p w14:paraId="6B87714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不愿和解、调解或者和解、调解不成的，向甲方所在地的人民法院起诉。</w:t>
            </w:r>
          </w:p>
        </w:tc>
      </w:tr>
      <w:tr w14:paraId="741B6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243CC3">
            <w:pPr>
              <w:spacing w:line="360" w:lineRule="auto"/>
              <w:rPr>
                <w:rFonts w:hint="eastAsia" w:ascii="仿宋" w:hAnsi="仿宋" w:eastAsia="仿宋" w:cs="仿宋"/>
                <w:sz w:val="24"/>
              </w:rPr>
            </w:pPr>
            <w:r>
              <w:rPr>
                <w:rFonts w:hint="eastAsia" w:ascii="仿宋" w:hAnsi="仿宋" w:eastAsia="仿宋" w:cs="仿宋"/>
                <w:sz w:val="24"/>
              </w:rPr>
              <w:t>2.3.2</w:t>
            </w:r>
          </w:p>
        </w:tc>
        <w:tc>
          <w:tcPr>
            <w:tcW w:w="4534" w:type="pct"/>
            <w:vAlign w:val="center"/>
          </w:tcPr>
          <w:p w14:paraId="333BE2CD">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投标人应保证采购人在使用投标标的物或其任何一部分时不受任何第三方提出 </w:t>
            </w:r>
          </w:p>
          <w:p w14:paraId="1B78A3C6">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的侵犯其著作权、商标权、专利权等知识产权方面的起诉；如果任何第三方提 </w:t>
            </w:r>
          </w:p>
          <w:p w14:paraId="7E2F997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出侵权指控，那么投标人须与该第三方交涉并承担由此发生的一切责任、费用 </w:t>
            </w:r>
          </w:p>
          <w:p w14:paraId="031FC02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和赔偿；投标人已获取的知识产权归投标人所有。</w:t>
            </w:r>
          </w:p>
        </w:tc>
      </w:tr>
      <w:tr w14:paraId="63B0F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9023D1">
            <w:pPr>
              <w:spacing w:line="360" w:lineRule="auto"/>
              <w:rPr>
                <w:rFonts w:hint="eastAsia" w:ascii="仿宋" w:hAnsi="仿宋" w:eastAsia="仿宋" w:cs="仿宋"/>
                <w:sz w:val="24"/>
              </w:rPr>
            </w:pPr>
            <w:r>
              <w:rPr>
                <w:rFonts w:hint="eastAsia" w:ascii="仿宋" w:hAnsi="仿宋" w:eastAsia="仿宋" w:cs="仿宋"/>
                <w:sz w:val="24"/>
              </w:rPr>
              <w:t>2.4.1</w:t>
            </w:r>
          </w:p>
        </w:tc>
        <w:tc>
          <w:tcPr>
            <w:tcW w:w="4534" w:type="pct"/>
            <w:vAlign w:val="center"/>
          </w:tcPr>
          <w:p w14:paraId="09BAF0B5">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乙方交付的全部货物,均应采用本行业通用的方式进行包装。</w:t>
            </w:r>
          </w:p>
        </w:tc>
      </w:tr>
      <w:tr w14:paraId="1D6C7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603C6E">
            <w:pPr>
              <w:spacing w:line="360" w:lineRule="auto"/>
              <w:rPr>
                <w:rFonts w:hint="eastAsia" w:ascii="仿宋" w:hAnsi="仿宋" w:eastAsia="仿宋" w:cs="仿宋"/>
                <w:sz w:val="24"/>
              </w:rPr>
            </w:pPr>
            <w:r>
              <w:rPr>
                <w:rFonts w:hint="eastAsia" w:ascii="仿宋" w:hAnsi="仿宋" w:eastAsia="仿宋" w:cs="仿宋"/>
                <w:sz w:val="24"/>
              </w:rPr>
              <w:t>2.4.3</w:t>
            </w:r>
          </w:p>
        </w:tc>
        <w:tc>
          <w:tcPr>
            <w:tcW w:w="4534" w:type="pct"/>
            <w:vAlign w:val="center"/>
          </w:tcPr>
          <w:p w14:paraId="04FB0F26">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采购人提前7天通知中标人供货，中标人收到供货通知后3天内提交供货清单， </w:t>
            </w:r>
          </w:p>
          <w:p w14:paraId="2E80C759">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运输计划。</w:t>
            </w:r>
          </w:p>
        </w:tc>
      </w:tr>
      <w:tr w14:paraId="55698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43A0A1D">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4534" w:type="pct"/>
          </w:tcPr>
          <w:p w14:paraId="21A2E72F">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产品到达现场后，采购人有权对产品进行检测。中标人必须派专员到现场与采 </w:t>
            </w:r>
          </w:p>
          <w:p w14:paraId="018BB817">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购人一起开箱检验,核对供货清单,若有缺少或损坏，中标人应立即补足或更换 </w:t>
            </w:r>
          </w:p>
          <w:p w14:paraId="6821FECE">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全新同规格产品，并承担相关费用，给采购人造成损失的，采购人保留向其索 </w:t>
            </w:r>
          </w:p>
          <w:p w14:paraId="7B39045E">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赔的权利。 </w:t>
            </w:r>
          </w:p>
        </w:tc>
      </w:tr>
      <w:tr w14:paraId="05195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4C77AF">
            <w:pPr>
              <w:spacing w:line="360" w:lineRule="auto"/>
              <w:rPr>
                <w:rFonts w:hint="eastAsia" w:ascii="仿宋" w:hAnsi="仿宋" w:eastAsia="仿宋" w:cs="仿宋"/>
                <w:sz w:val="24"/>
              </w:rPr>
            </w:pPr>
            <w:r>
              <w:rPr>
                <w:rFonts w:hint="eastAsia" w:ascii="仿宋" w:hAnsi="仿宋" w:eastAsia="仿宋" w:cs="仿宋"/>
                <w:sz w:val="24"/>
              </w:rPr>
              <w:t>2.12.3</w:t>
            </w:r>
          </w:p>
        </w:tc>
        <w:tc>
          <w:tcPr>
            <w:tcW w:w="4534" w:type="pct"/>
            <w:vAlign w:val="center"/>
          </w:tcPr>
          <w:p w14:paraId="2C985588">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不可抗力是指《中华人民共和国民法典》所列举的不可抗力。不可抗力一旦发 </w:t>
            </w:r>
          </w:p>
          <w:p w14:paraId="6B161DE4">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 xml:space="preserve">生，证明文件由法律规定部门签署，并由采购人、投标人协商合同逾期履行和 </w:t>
            </w:r>
          </w:p>
          <w:p w14:paraId="4A85ABB7">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继续履行的方法，在此情况下，任何一方不能要求损失赔偿。</w:t>
            </w:r>
          </w:p>
        </w:tc>
      </w:tr>
      <w:tr w14:paraId="282E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28E54B">
            <w:pPr>
              <w:spacing w:line="360" w:lineRule="auto"/>
              <w:rPr>
                <w:rFonts w:hint="eastAsia" w:ascii="仿宋" w:hAnsi="仿宋" w:eastAsia="仿宋" w:cs="仿宋"/>
                <w:sz w:val="24"/>
              </w:rPr>
            </w:pPr>
            <w:r>
              <w:rPr>
                <w:rFonts w:hint="eastAsia" w:ascii="仿宋" w:hAnsi="仿宋" w:eastAsia="仿宋" w:cs="仿宋"/>
                <w:sz w:val="24"/>
              </w:rPr>
              <w:t>2.12.4</w:t>
            </w:r>
          </w:p>
        </w:tc>
        <w:tc>
          <w:tcPr>
            <w:tcW w:w="4534" w:type="pct"/>
            <w:vAlign w:val="center"/>
          </w:tcPr>
          <w:p w14:paraId="13F13941">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受不可抗力影响的一方在不可抗力发生后，应在不可抗力发生后14天内以书面形式通知对方当事人，并在通知发出后7天内，将有关部门出具的证明文件送达对方当事人。</w:t>
            </w:r>
          </w:p>
        </w:tc>
      </w:tr>
      <w:tr w14:paraId="79AA6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727DCD">
            <w:pPr>
              <w:spacing w:line="360" w:lineRule="auto"/>
              <w:rPr>
                <w:rFonts w:hint="eastAsia" w:ascii="仿宋" w:hAnsi="仿宋" w:eastAsia="仿宋" w:cs="仿宋"/>
                <w:sz w:val="24"/>
              </w:rPr>
            </w:pPr>
            <w:r>
              <w:rPr>
                <w:rFonts w:hint="eastAsia" w:ascii="仿宋" w:hAnsi="仿宋" w:eastAsia="仿宋" w:cs="仿宋"/>
                <w:sz w:val="24"/>
              </w:rPr>
              <w:t>2.16.1</w:t>
            </w:r>
          </w:p>
        </w:tc>
        <w:tc>
          <w:tcPr>
            <w:tcW w:w="4534" w:type="pct"/>
            <w:vAlign w:val="center"/>
          </w:tcPr>
          <w:p w14:paraId="1F50CBE2">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产品到达现场后，采购人一周内组织对产品进行检测。</w:t>
            </w:r>
          </w:p>
        </w:tc>
      </w:tr>
      <w:tr w14:paraId="74DA2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A8819E6">
            <w:pPr>
              <w:spacing w:line="360" w:lineRule="auto"/>
              <w:rPr>
                <w:rFonts w:hint="eastAsia" w:ascii="仿宋" w:hAnsi="仿宋" w:eastAsia="仿宋" w:cs="仿宋"/>
                <w:sz w:val="24"/>
              </w:rPr>
            </w:pPr>
            <w:r>
              <w:rPr>
                <w:rFonts w:hint="eastAsia" w:ascii="仿宋" w:hAnsi="仿宋" w:eastAsia="仿宋" w:cs="仿宋"/>
                <w:sz w:val="24"/>
              </w:rPr>
              <w:t>2.16.3</w:t>
            </w:r>
          </w:p>
        </w:tc>
        <w:tc>
          <w:tcPr>
            <w:tcW w:w="4534" w:type="pct"/>
            <w:vAlign w:val="center"/>
          </w:tcPr>
          <w:p w14:paraId="725653CF">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w:t>
            </w:r>
          </w:p>
        </w:tc>
      </w:tr>
      <w:tr w14:paraId="23EF9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F67EE70">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2.20 </w:t>
            </w:r>
          </w:p>
        </w:tc>
        <w:tc>
          <w:tcPr>
            <w:tcW w:w="4534" w:type="pct"/>
            <w:vAlign w:val="center"/>
          </w:tcPr>
          <w:p w14:paraId="0133311B">
            <w:pPr>
              <w:widowControl/>
              <w:spacing w:line="360" w:lineRule="auto"/>
              <w:jc w:val="left"/>
              <w:rPr>
                <w:rFonts w:hint="eastAsia" w:ascii="仿宋" w:hAnsi="仿宋" w:eastAsia="仿宋" w:cs="仿宋"/>
                <w:kern w:val="0"/>
                <w:sz w:val="24"/>
                <w:lang w:bidi="ar"/>
              </w:rPr>
            </w:pPr>
            <w:r>
              <w:rPr>
                <w:rFonts w:hint="eastAsia" w:ascii="仿宋" w:hAnsi="仿宋" w:eastAsia="仿宋" w:cs="仿宋"/>
                <w:kern w:val="0"/>
                <w:sz w:val="24"/>
                <w:lang w:bidi="ar"/>
              </w:rPr>
              <w:t>本合同一式捌份，双方各执肆份。均具有同等的法律效力。</w:t>
            </w:r>
          </w:p>
        </w:tc>
      </w:tr>
    </w:tbl>
    <w:p w14:paraId="3A0205E1">
      <w:pPr>
        <w:spacing w:line="360" w:lineRule="auto"/>
        <w:rPr>
          <w:rFonts w:hint="eastAsia" w:ascii="仿宋" w:hAnsi="仿宋" w:eastAsia="仿宋" w:cs="仿宋"/>
          <w:sz w:val="24"/>
        </w:rPr>
      </w:pPr>
    </w:p>
    <w:p w14:paraId="4FC3A2AA">
      <w:pPr>
        <w:spacing w:line="360" w:lineRule="auto"/>
        <w:outlineLvl w:val="0"/>
        <w:rPr>
          <w:rFonts w:hint="eastAsia" w:ascii="仿宋" w:hAnsi="仿宋" w:eastAsia="仿宋" w:cs="仿宋"/>
          <w:b/>
          <w:sz w:val="24"/>
        </w:rPr>
      </w:pPr>
    </w:p>
    <w:p w14:paraId="3E2C1D55">
      <w:pPr>
        <w:spacing w:line="360" w:lineRule="auto"/>
        <w:outlineLvl w:val="0"/>
        <w:rPr>
          <w:rFonts w:hint="eastAsia" w:ascii="仿宋" w:hAnsi="仿宋" w:eastAsia="仿宋" w:cs="仿宋"/>
          <w:b/>
          <w:sz w:val="24"/>
        </w:rPr>
      </w:pPr>
    </w:p>
    <w:p w14:paraId="1D3D2AE8">
      <w:pPr>
        <w:spacing w:line="360" w:lineRule="auto"/>
        <w:outlineLvl w:val="0"/>
        <w:rPr>
          <w:rFonts w:hint="eastAsia" w:ascii="仿宋" w:hAnsi="仿宋" w:eastAsia="仿宋" w:cs="仿宋"/>
          <w:b/>
          <w:sz w:val="24"/>
        </w:rPr>
      </w:pPr>
    </w:p>
    <w:p w14:paraId="14290D0C">
      <w:pPr>
        <w:spacing w:line="360" w:lineRule="auto"/>
        <w:outlineLvl w:val="0"/>
        <w:rPr>
          <w:rFonts w:hint="eastAsia" w:ascii="仿宋" w:hAnsi="仿宋" w:eastAsia="仿宋" w:cs="仿宋"/>
          <w:b/>
          <w:sz w:val="24"/>
        </w:rPr>
      </w:pPr>
    </w:p>
    <w:p w14:paraId="37D1A9D1">
      <w:pPr>
        <w:spacing w:line="360" w:lineRule="auto"/>
        <w:outlineLvl w:val="0"/>
        <w:rPr>
          <w:rFonts w:hint="eastAsia" w:ascii="仿宋" w:hAnsi="仿宋" w:eastAsia="仿宋" w:cs="仿宋"/>
          <w:b/>
          <w:sz w:val="24"/>
        </w:rPr>
      </w:pPr>
    </w:p>
    <w:p w14:paraId="562CAF67">
      <w:pPr>
        <w:spacing w:line="360" w:lineRule="auto"/>
        <w:outlineLvl w:val="0"/>
        <w:rPr>
          <w:rFonts w:hint="eastAsia" w:ascii="仿宋" w:hAnsi="仿宋" w:eastAsia="仿宋" w:cs="仿宋"/>
          <w:b/>
          <w:sz w:val="24"/>
        </w:rPr>
      </w:pPr>
    </w:p>
    <w:p w14:paraId="23DF8DC2">
      <w:pPr>
        <w:spacing w:line="360" w:lineRule="auto"/>
        <w:outlineLvl w:val="0"/>
        <w:rPr>
          <w:rFonts w:hint="eastAsia" w:ascii="仿宋" w:hAnsi="仿宋" w:eastAsia="仿宋" w:cs="仿宋"/>
          <w:b/>
          <w:sz w:val="24"/>
        </w:rPr>
      </w:pPr>
    </w:p>
    <w:p w14:paraId="7AA86622">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第六部分</w:t>
      </w:r>
      <w:bookmarkEnd w:id="397"/>
      <w:r>
        <w:rPr>
          <w:rFonts w:hint="eastAsia" w:ascii="仿宋" w:hAnsi="仿宋" w:eastAsia="仿宋" w:cs="仿宋"/>
          <w:b/>
          <w:sz w:val="24"/>
        </w:rPr>
        <w:t xml:space="preserve"> </w:t>
      </w:r>
      <w:bookmarkEnd w:id="398"/>
      <w:r>
        <w:rPr>
          <w:rFonts w:hint="eastAsia" w:ascii="仿宋" w:hAnsi="仿宋" w:eastAsia="仿宋" w:cs="仿宋"/>
          <w:b/>
          <w:sz w:val="24"/>
        </w:rPr>
        <w:t>应提交的有关格式范例</w:t>
      </w:r>
    </w:p>
    <w:p w14:paraId="29632355">
      <w:pPr>
        <w:spacing w:line="360" w:lineRule="auto"/>
        <w:jc w:val="center"/>
        <w:outlineLvl w:val="0"/>
        <w:rPr>
          <w:rFonts w:hint="eastAsia" w:ascii="仿宋" w:hAnsi="仿宋" w:eastAsia="仿宋" w:cs="仿宋"/>
          <w:b/>
          <w:kern w:val="0"/>
          <w:sz w:val="24"/>
        </w:rPr>
      </w:pPr>
    </w:p>
    <w:p w14:paraId="5B4F4CD1">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资格文件部分</w:t>
      </w:r>
    </w:p>
    <w:p w14:paraId="0C42DF12">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目录</w:t>
      </w:r>
    </w:p>
    <w:p w14:paraId="7C7473A7">
      <w:pPr>
        <w:spacing w:line="360" w:lineRule="auto"/>
        <w:jc w:val="center"/>
        <w:outlineLvl w:val="0"/>
        <w:rPr>
          <w:rFonts w:hint="eastAsia" w:ascii="仿宋" w:hAnsi="仿宋" w:eastAsia="仿宋" w:cs="仿宋"/>
          <w:b/>
          <w:kern w:val="0"/>
          <w:sz w:val="24"/>
        </w:rPr>
      </w:pPr>
    </w:p>
    <w:p w14:paraId="1A85BDC3">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17CDB17E">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rPr>
        <w:t>（2）联合协议</w:t>
      </w:r>
      <w:r>
        <w:rPr>
          <w:rFonts w:hint="eastAsia" w:ascii="仿宋" w:hAnsi="仿宋" w:eastAsia="仿宋" w:cs="仿宋"/>
          <w:sz w:val="24"/>
        </w:rPr>
        <w:t>………………………………………………………………（页码）</w:t>
      </w:r>
    </w:p>
    <w:p w14:paraId="491EE579">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41561D5C">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1FB13A6D">
      <w:pPr>
        <w:snapToGrid w:val="0"/>
        <w:spacing w:line="360" w:lineRule="auto"/>
        <w:ind w:firstLine="480" w:firstLineChars="200"/>
        <w:rPr>
          <w:rFonts w:hint="eastAsia" w:ascii="仿宋" w:hAnsi="仿宋" w:eastAsia="仿宋" w:cs="仿宋"/>
          <w:sz w:val="24"/>
        </w:rPr>
      </w:pPr>
    </w:p>
    <w:p w14:paraId="6D1B1F91">
      <w:pPr>
        <w:spacing w:line="360" w:lineRule="auto"/>
        <w:ind w:firstLine="480" w:firstLineChars="200"/>
        <w:rPr>
          <w:rFonts w:hint="eastAsia" w:ascii="仿宋" w:hAnsi="仿宋" w:eastAsia="仿宋" w:cs="仿宋"/>
          <w:sz w:val="24"/>
        </w:rPr>
      </w:pPr>
    </w:p>
    <w:p w14:paraId="4496F1D1">
      <w:pPr>
        <w:snapToGrid w:val="0"/>
        <w:spacing w:line="360" w:lineRule="auto"/>
        <w:ind w:right="480"/>
        <w:jc w:val="center"/>
        <w:rPr>
          <w:rFonts w:hint="eastAsia" w:ascii="仿宋" w:hAnsi="仿宋" w:eastAsia="仿宋" w:cs="仿宋"/>
          <w:b/>
          <w:kern w:val="0"/>
          <w:sz w:val="24"/>
        </w:rPr>
      </w:pPr>
      <w:r>
        <w:rPr>
          <w:rFonts w:hint="eastAsia" w:ascii="仿宋" w:hAnsi="仿宋" w:eastAsia="仿宋" w:cs="仿宋"/>
          <w:kern w:val="0"/>
          <w:sz w:val="24"/>
        </w:rPr>
        <w:br w:type="page"/>
      </w:r>
      <w:r>
        <w:rPr>
          <w:rFonts w:hint="eastAsia" w:ascii="仿宋" w:hAnsi="仿宋" w:eastAsia="仿宋" w:cs="仿宋"/>
          <w:b/>
          <w:kern w:val="0"/>
          <w:sz w:val="24"/>
        </w:rPr>
        <w:t xml:space="preserve">  一、 符合参加政府采购活动应当具备的一般条件的承诺函</w:t>
      </w:r>
    </w:p>
    <w:p w14:paraId="6DC7A761">
      <w:pPr>
        <w:snapToGrid w:val="0"/>
        <w:spacing w:line="360" w:lineRule="auto"/>
        <w:rPr>
          <w:rFonts w:hint="eastAsia" w:ascii="仿宋" w:hAnsi="仿宋" w:eastAsia="仿宋" w:cs="仿宋"/>
          <w:sz w:val="24"/>
        </w:rPr>
      </w:pPr>
    </w:p>
    <w:p w14:paraId="1F6D26E2">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39795C4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FD6082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102A8E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6E15F0A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ABDBE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C350B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9F4E71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2352CF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3AE7844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ECB7B2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F415B3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9544B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1E4525E">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6F38C5AC">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0045C68">
      <w:pPr>
        <w:snapToGrid w:val="0"/>
        <w:spacing w:line="360" w:lineRule="auto"/>
        <w:ind w:right="480"/>
        <w:jc w:val="center"/>
        <w:rPr>
          <w:rFonts w:hint="eastAsia" w:ascii="仿宋" w:hAnsi="仿宋" w:eastAsia="仿宋" w:cs="仿宋"/>
          <w:b/>
          <w:kern w:val="0"/>
          <w:sz w:val="24"/>
        </w:rPr>
      </w:pPr>
    </w:p>
    <w:p w14:paraId="7259E49C">
      <w:pPr>
        <w:snapToGrid w:val="0"/>
        <w:spacing w:line="360" w:lineRule="auto"/>
        <w:ind w:right="480"/>
        <w:jc w:val="center"/>
        <w:rPr>
          <w:rFonts w:hint="eastAsia" w:ascii="仿宋" w:hAnsi="仿宋" w:eastAsia="仿宋" w:cs="仿宋"/>
          <w:b/>
          <w:kern w:val="0"/>
          <w:sz w:val="24"/>
        </w:rPr>
      </w:pPr>
    </w:p>
    <w:p w14:paraId="7DA424FC">
      <w:pPr>
        <w:snapToGrid w:val="0"/>
        <w:spacing w:line="360" w:lineRule="auto"/>
        <w:ind w:right="480"/>
        <w:jc w:val="center"/>
        <w:rPr>
          <w:rFonts w:hint="eastAsia" w:ascii="仿宋" w:hAnsi="仿宋" w:eastAsia="仿宋" w:cs="仿宋"/>
          <w:b/>
          <w:kern w:val="0"/>
          <w:sz w:val="24"/>
        </w:rPr>
      </w:pPr>
    </w:p>
    <w:p w14:paraId="1D2BE28B">
      <w:pPr>
        <w:spacing w:line="360" w:lineRule="auto"/>
        <w:rPr>
          <w:rFonts w:hint="eastAsia" w:ascii="仿宋" w:hAnsi="仿宋" w:eastAsia="仿宋" w:cs="仿宋"/>
          <w:sz w:val="24"/>
        </w:rPr>
      </w:pPr>
    </w:p>
    <w:p w14:paraId="379E9FE0">
      <w:pPr>
        <w:snapToGrid w:val="0"/>
        <w:spacing w:line="360" w:lineRule="auto"/>
        <w:ind w:right="480"/>
        <w:jc w:val="center"/>
        <w:rPr>
          <w:rFonts w:hint="eastAsia" w:ascii="仿宋" w:hAnsi="仿宋" w:eastAsia="仿宋" w:cs="仿宋"/>
          <w:b/>
          <w:kern w:val="0"/>
          <w:sz w:val="24"/>
        </w:rPr>
      </w:pPr>
    </w:p>
    <w:p w14:paraId="5B6822C0">
      <w:pPr>
        <w:snapToGrid w:val="0"/>
        <w:spacing w:line="360" w:lineRule="auto"/>
        <w:ind w:right="480"/>
        <w:jc w:val="center"/>
        <w:rPr>
          <w:rFonts w:hint="eastAsia" w:ascii="仿宋" w:hAnsi="仿宋" w:eastAsia="仿宋" w:cs="仿宋"/>
          <w:b/>
          <w:kern w:val="0"/>
          <w:sz w:val="24"/>
        </w:rPr>
      </w:pPr>
    </w:p>
    <w:p w14:paraId="4509F970">
      <w:pPr>
        <w:widowControl/>
        <w:spacing w:line="360" w:lineRule="auto"/>
        <w:rPr>
          <w:rFonts w:hint="eastAsia" w:ascii="仿宋" w:hAnsi="仿宋" w:eastAsia="仿宋" w:cs="仿宋"/>
          <w:b/>
          <w:kern w:val="0"/>
          <w:sz w:val="24"/>
        </w:rPr>
      </w:pPr>
    </w:p>
    <w:p w14:paraId="2AB327CA">
      <w:pPr>
        <w:widowControl/>
        <w:spacing w:line="360" w:lineRule="auto"/>
        <w:ind w:firstLine="482" w:firstLineChars="200"/>
        <w:jc w:val="center"/>
        <w:rPr>
          <w:rFonts w:hint="eastAsia" w:ascii="仿宋" w:hAnsi="仿宋" w:eastAsia="仿宋" w:cs="仿宋"/>
          <w:b/>
          <w:kern w:val="0"/>
          <w:sz w:val="24"/>
        </w:rPr>
      </w:pPr>
      <w:r>
        <w:rPr>
          <w:rFonts w:hint="eastAsia" w:ascii="仿宋" w:hAnsi="仿宋" w:eastAsia="仿宋" w:cs="仿宋"/>
          <w:b/>
          <w:kern w:val="0"/>
          <w:sz w:val="24"/>
        </w:rPr>
        <w:t>二、联合协议（如果有）</w:t>
      </w:r>
    </w:p>
    <w:p w14:paraId="360A2BA7">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3F397325">
      <w:pPr>
        <w:snapToGrid w:val="0"/>
        <w:spacing w:line="360" w:lineRule="auto"/>
        <w:ind w:right="480"/>
        <w:jc w:val="center"/>
        <w:rPr>
          <w:rFonts w:hint="eastAsia" w:ascii="仿宋" w:hAnsi="仿宋" w:eastAsia="仿宋" w:cs="仿宋"/>
          <w:b/>
          <w:kern w:val="0"/>
          <w:sz w:val="24"/>
        </w:rPr>
      </w:pPr>
    </w:p>
    <w:p w14:paraId="1A03253D">
      <w:pPr>
        <w:snapToGrid w:val="0"/>
        <w:spacing w:line="360" w:lineRule="auto"/>
        <w:ind w:right="480"/>
        <w:jc w:val="center"/>
        <w:rPr>
          <w:rFonts w:hint="eastAsia" w:ascii="仿宋" w:hAnsi="仿宋" w:eastAsia="仿宋" w:cs="仿宋"/>
          <w:b/>
          <w:kern w:val="0"/>
          <w:sz w:val="24"/>
        </w:rPr>
      </w:pPr>
    </w:p>
    <w:p w14:paraId="05B863FD">
      <w:pPr>
        <w:snapToGrid w:val="0"/>
        <w:spacing w:line="360" w:lineRule="auto"/>
        <w:ind w:right="480"/>
        <w:jc w:val="center"/>
        <w:rPr>
          <w:rFonts w:hint="eastAsia" w:ascii="仿宋" w:hAnsi="仿宋" w:eastAsia="仿宋" w:cs="仿宋"/>
          <w:b/>
          <w:kern w:val="0"/>
          <w:sz w:val="24"/>
        </w:rPr>
      </w:pPr>
      <w:r>
        <w:rPr>
          <w:rFonts w:hint="eastAsia" w:ascii="仿宋" w:hAnsi="仿宋" w:eastAsia="仿宋" w:cs="仿宋"/>
          <w:b/>
          <w:kern w:val="0"/>
          <w:sz w:val="24"/>
        </w:rPr>
        <w:t>三、落实政府采购政策需满足的资格要求</w:t>
      </w:r>
    </w:p>
    <w:p w14:paraId="0DE097B0">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C27E5F1">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21AD58CC">
      <w:pPr>
        <w:widowControl/>
        <w:spacing w:line="360" w:lineRule="auto"/>
        <w:ind w:firstLine="480"/>
        <w:jc w:val="left"/>
        <w:rPr>
          <w:rFonts w:hint="eastAsia" w:ascii="仿宋" w:hAnsi="仿宋" w:eastAsia="仿宋" w:cs="仿宋"/>
          <w:sz w:val="24"/>
        </w:rPr>
      </w:pPr>
    </w:p>
    <w:p w14:paraId="12344289">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9E92CA0">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0161F26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259E4CFD">
      <w:pPr>
        <w:widowControl/>
        <w:spacing w:line="360" w:lineRule="auto"/>
        <w:ind w:left="150"/>
        <w:jc w:val="center"/>
        <w:rPr>
          <w:rFonts w:hint="eastAsia" w:ascii="仿宋" w:hAnsi="仿宋" w:eastAsia="仿宋" w:cs="仿宋"/>
          <w:b/>
          <w:kern w:val="0"/>
          <w:sz w:val="24"/>
        </w:rPr>
      </w:pPr>
    </w:p>
    <w:p w14:paraId="44FC5662">
      <w:pPr>
        <w:widowControl/>
        <w:spacing w:line="360" w:lineRule="auto"/>
        <w:ind w:left="150"/>
        <w:jc w:val="center"/>
        <w:rPr>
          <w:rFonts w:hint="eastAsia" w:ascii="仿宋" w:hAnsi="仿宋" w:eastAsia="仿宋" w:cs="仿宋"/>
          <w:b/>
          <w:kern w:val="0"/>
          <w:sz w:val="24"/>
        </w:rPr>
      </w:pPr>
      <w:r>
        <w:rPr>
          <w:rFonts w:hint="eastAsia" w:ascii="仿宋" w:hAnsi="仿宋" w:eastAsia="仿宋" w:cs="仿宋"/>
          <w:b/>
          <w:kern w:val="0"/>
          <w:sz w:val="24"/>
        </w:rPr>
        <w:t>四、本项目的特定资格要求</w:t>
      </w:r>
    </w:p>
    <w:p w14:paraId="1F8AD617">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C44027A">
      <w:pPr>
        <w:spacing w:line="360" w:lineRule="auto"/>
        <w:rPr>
          <w:rFonts w:hint="eastAsia" w:ascii="仿宋" w:hAnsi="仿宋" w:eastAsia="仿宋" w:cs="仿宋"/>
          <w:sz w:val="24"/>
        </w:rPr>
      </w:pPr>
    </w:p>
    <w:p w14:paraId="481FDF28">
      <w:pPr>
        <w:widowControl/>
        <w:adjustRightInd/>
        <w:spacing w:line="360" w:lineRule="auto"/>
        <w:jc w:val="left"/>
        <w:rPr>
          <w:rFonts w:hint="eastAsia" w:ascii="仿宋" w:hAnsi="仿宋" w:eastAsia="仿宋" w:cs="仿宋"/>
          <w:b/>
          <w:kern w:val="0"/>
          <w:sz w:val="24"/>
        </w:rPr>
      </w:pPr>
      <w:r>
        <w:rPr>
          <w:rFonts w:hint="eastAsia" w:ascii="仿宋" w:hAnsi="仿宋" w:eastAsia="仿宋" w:cs="仿宋"/>
          <w:b/>
          <w:kern w:val="0"/>
          <w:sz w:val="24"/>
        </w:rPr>
        <w:br w:type="page"/>
      </w:r>
    </w:p>
    <w:p w14:paraId="09C0DD66">
      <w:pPr>
        <w:spacing w:line="360" w:lineRule="auto"/>
        <w:ind w:right="420"/>
        <w:jc w:val="center"/>
        <w:rPr>
          <w:rFonts w:hint="eastAsia" w:ascii="仿宋" w:hAnsi="仿宋" w:eastAsia="仿宋" w:cs="仿宋"/>
          <w:b/>
          <w:kern w:val="0"/>
          <w:sz w:val="24"/>
        </w:rPr>
      </w:pPr>
      <w:r>
        <w:rPr>
          <w:rFonts w:hint="eastAsia" w:ascii="仿宋" w:hAnsi="仿宋" w:eastAsia="仿宋" w:cs="仿宋"/>
          <w:b/>
          <w:kern w:val="0"/>
          <w:sz w:val="24"/>
        </w:rPr>
        <w:t>商务技术文件部分</w:t>
      </w:r>
    </w:p>
    <w:p w14:paraId="46FA39B1">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目录</w:t>
      </w:r>
    </w:p>
    <w:p w14:paraId="08841884">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（1）投标函……………………………………………………………………（页码）（2）授权委托书或法定代表人（单位负责人、自然人本人）身份证明…（页码）</w:t>
      </w:r>
    </w:p>
    <w:p w14:paraId="4EAD31EE">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（3）分包意向</w:t>
      </w:r>
      <w:r>
        <w:rPr>
          <w:rFonts w:hint="eastAsia" w:ascii="仿宋" w:hAnsi="仿宋" w:eastAsia="仿宋" w:cs="仿宋"/>
          <w:sz w:val="24"/>
          <w:lang w:eastAsia="zh-CN"/>
        </w:rPr>
        <w:t>协议</w:t>
      </w:r>
      <w:r>
        <w:rPr>
          <w:rFonts w:hint="eastAsia" w:ascii="仿宋" w:hAnsi="仿宋" w:eastAsia="仿宋" w:cs="仿宋"/>
          <w:sz w:val="24"/>
        </w:rPr>
        <w:t>……………………………………………………………（页码）</w:t>
      </w:r>
    </w:p>
    <w:p w14:paraId="65615738">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（4）符合性审查资料…………………………………………………………（页码）</w:t>
      </w:r>
    </w:p>
    <w:p w14:paraId="625BDE6D">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5）评标标准相应的商务技术资料…………………………………………（页码）（6）投标标的清单……………………………………………………………（页码）（7）商务技术偏离表…………………………………………………………（页码）</w:t>
      </w:r>
    </w:p>
    <w:p w14:paraId="7970E8B1">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7B9BBA1F">
      <w:pPr>
        <w:snapToGrid w:val="0"/>
        <w:spacing w:line="360" w:lineRule="auto"/>
        <w:jc w:val="center"/>
        <w:rPr>
          <w:rFonts w:hint="eastAsia" w:ascii="仿宋" w:hAnsi="仿宋" w:eastAsia="仿宋" w:cs="仿宋"/>
          <w:b/>
          <w:kern w:val="0"/>
          <w:sz w:val="24"/>
          <w:lang w:val="zh-CN"/>
        </w:rPr>
      </w:pPr>
    </w:p>
    <w:p w14:paraId="20401FCA">
      <w:pPr>
        <w:snapToGrid w:val="0"/>
        <w:spacing w:line="360" w:lineRule="auto"/>
        <w:jc w:val="center"/>
        <w:rPr>
          <w:rFonts w:hint="eastAsia" w:ascii="仿宋" w:hAnsi="仿宋" w:eastAsia="仿宋" w:cs="仿宋"/>
          <w:b/>
          <w:kern w:val="0"/>
          <w:sz w:val="24"/>
          <w:lang w:val="zh-CN"/>
        </w:rPr>
      </w:pPr>
    </w:p>
    <w:p w14:paraId="57104AD8">
      <w:pPr>
        <w:snapToGrid w:val="0"/>
        <w:spacing w:line="360" w:lineRule="auto"/>
        <w:jc w:val="center"/>
        <w:rPr>
          <w:rFonts w:hint="eastAsia" w:ascii="仿宋" w:hAnsi="仿宋" w:eastAsia="仿宋" w:cs="仿宋"/>
          <w:b/>
          <w:kern w:val="0"/>
          <w:sz w:val="24"/>
          <w:lang w:val="zh-CN"/>
        </w:rPr>
      </w:pPr>
    </w:p>
    <w:p w14:paraId="27141EBB">
      <w:pPr>
        <w:snapToGrid w:val="0"/>
        <w:spacing w:line="360" w:lineRule="auto"/>
        <w:jc w:val="center"/>
        <w:rPr>
          <w:rFonts w:hint="eastAsia" w:ascii="仿宋" w:hAnsi="仿宋" w:eastAsia="仿宋" w:cs="仿宋"/>
          <w:b/>
          <w:kern w:val="0"/>
          <w:sz w:val="24"/>
          <w:lang w:val="zh-CN"/>
        </w:rPr>
      </w:pPr>
    </w:p>
    <w:p w14:paraId="49EBB2BE">
      <w:pPr>
        <w:snapToGrid w:val="0"/>
        <w:spacing w:line="360" w:lineRule="auto"/>
        <w:jc w:val="center"/>
        <w:rPr>
          <w:rFonts w:hint="eastAsia" w:ascii="仿宋" w:hAnsi="仿宋" w:eastAsia="仿宋" w:cs="仿宋"/>
          <w:b/>
          <w:kern w:val="0"/>
          <w:sz w:val="24"/>
          <w:lang w:val="zh-CN"/>
        </w:rPr>
      </w:pPr>
    </w:p>
    <w:p w14:paraId="7234EF73">
      <w:pPr>
        <w:snapToGrid w:val="0"/>
        <w:spacing w:line="360" w:lineRule="auto"/>
        <w:jc w:val="center"/>
        <w:outlineLvl w:val="0"/>
        <w:rPr>
          <w:rFonts w:hint="eastAsia" w:ascii="仿宋" w:hAnsi="仿宋" w:eastAsia="仿宋" w:cs="仿宋"/>
          <w:b/>
          <w:kern w:val="0"/>
          <w:sz w:val="24"/>
        </w:rPr>
      </w:pPr>
    </w:p>
    <w:p w14:paraId="73D2F31A">
      <w:pPr>
        <w:snapToGrid w:val="0"/>
        <w:spacing w:line="360" w:lineRule="auto"/>
        <w:jc w:val="center"/>
        <w:outlineLvl w:val="0"/>
        <w:rPr>
          <w:rFonts w:hint="eastAsia" w:ascii="仿宋" w:hAnsi="仿宋" w:eastAsia="仿宋" w:cs="仿宋"/>
          <w:b/>
          <w:kern w:val="0"/>
          <w:sz w:val="24"/>
        </w:rPr>
      </w:pPr>
    </w:p>
    <w:p w14:paraId="7EC53509">
      <w:pPr>
        <w:spacing w:line="360" w:lineRule="auto"/>
        <w:rPr>
          <w:rFonts w:hint="eastAsia" w:ascii="仿宋" w:hAnsi="仿宋" w:eastAsia="仿宋" w:cs="仿宋"/>
          <w:sz w:val="24"/>
        </w:rPr>
      </w:pPr>
    </w:p>
    <w:p w14:paraId="6E909F90">
      <w:pPr>
        <w:snapToGrid w:val="0"/>
        <w:spacing w:line="360" w:lineRule="auto"/>
        <w:jc w:val="center"/>
        <w:outlineLvl w:val="0"/>
        <w:rPr>
          <w:rFonts w:hint="eastAsia" w:ascii="仿宋" w:hAnsi="仿宋" w:eastAsia="仿宋" w:cs="仿宋"/>
          <w:b/>
          <w:kern w:val="0"/>
          <w:sz w:val="24"/>
        </w:rPr>
      </w:pPr>
    </w:p>
    <w:p w14:paraId="3D465CE9">
      <w:pPr>
        <w:snapToGrid w:val="0"/>
        <w:spacing w:line="360" w:lineRule="auto"/>
        <w:jc w:val="center"/>
        <w:outlineLvl w:val="0"/>
        <w:rPr>
          <w:rFonts w:hint="eastAsia" w:ascii="仿宋" w:hAnsi="仿宋" w:eastAsia="仿宋" w:cs="仿宋"/>
          <w:b/>
          <w:kern w:val="0"/>
          <w:sz w:val="24"/>
        </w:rPr>
      </w:pPr>
    </w:p>
    <w:p w14:paraId="4F672B63">
      <w:pPr>
        <w:pStyle w:val="4"/>
        <w:rPr>
          <w:rFonts w:hint="eastAsia" w:ascii="仿宋" w:eastAsia="仿宋" w:cs="仿宋"/>
          <w:sz w:val="24"/>
          <w:szCs w:val="24"/>
          <w:lang w:val="en-US"/>
        </w:rPr>
      </w:pPr>
    </w:p>
    <w:p w14:paraId="43F85F83">
      <w:pPr>
        <w:spacing w:line="360" w:lineRule="auto"/>
        <w:rPr>
          <w:rFonts w:hint="eastAsia" w:ascii="仿宋" w:hAnsi="仿宋" w:eastAsia="仿宋" w:cs="仿宋"/>
          <w:sz w:val="24"/>
        </w:rPr>
      </w:pPr>
    </w:p>
    <w:p w14:paraId="2A7509AB">
      <w:pPr>
        <w:snapToGrid w:val="0"/>
        <w:spacing w:line="360" w:lineRule="auto"/>
        <w:ind w:firstLine="2891" w:firstLineChars="1200"/>
        <w:outlineLvl w:val="0"/>
        <w:rPr>
          <w:rFonts w:hint="eastAsia" w:ascii="仿宋" w:hAnsi="仿宋" w:eastAsia="仿宋" w:cs="仿宋"/>
          <w:b/>
          <w:kern w:val="0"/>
          <w:sz w:val="24"/>
        </w:rPr>
      </w:pPr>
    </w:p>
    <w:p w14:paraId="6700C03B">
      <w:pPr>
        <w:snapToGrid w:val="0"/>
        <w:spacing w:line="360" w:lineRule="auto"/>
        <w:ind w:firstLine="2891" w:firstLineChars="1200"/>
        <w:outlineLvl w:val="0"/>
        <w:rPr>
          <w:rFonts w:hint="eastAsia" w:ascii="仿宋" w:hAnsi="仿宋" w:eastAsia="仿宋" w:cs="仿宋"/>
          <w:b/>
          <w:kern w:val="0"/>
          <w:sz w:val="24"/>
        </w:rPr>
      </w:pPr>
    </w:p>
    <w:p w14:paraId="22DB92D8">
      <w:pPr>
        <w:snapToGrid w:val="0"/>
        <w:spacing w:line="360" w:lineRule="auto"/>
        <w:ind w:firstLine="2891" w:firstLineChars="1200"/>
        <w:outlineLvl w:val="0"/>
        <w:rPr>
          <w:rFonts w:hint="eastAsia" w:ascii="仿宋" w:hAnsi="仿宋" w:eastAsia="仿宋" w:cs="仿宋"/>
          <w:b/>
          <w:kern w:val="0"/>
          <w:sz w:val="24"/>
        </w:rPr>
      </w:pPr>
    </w:p>
    <w:p w14:paraId="5C9D222A">
      <w:pPr>
        <w:widowControl/>
        <w:adjustRightInd/>
        <w:spacing w:line="360" w:lineRule="auto"/>
        <w:jc w:val="left"/>
        <w:rPr>
          <w:rFonts w:hint="eastAsia" w:ascii="仿宋" w:hAnsi="仿宋" w:eastAsia="仿宋" w:cs="仿宋"/>
          <w:b/>
          <w:kern w:val="0"/>
          <w:sz w:val="24"/>
        </w:rPr>
      </w:pPr>
      <w:r>
        <w:rPr>
          <w:rFonts w:hint="eastAsia" w:ascii="仿宋" w:hAnsi="仿宋" w:eastAsia="仿宋" w:cs="仿宋"/>
          <w:b/>
          <w:kern w:val="0"/>
          <w:sz w:val="24"/>
        </w:rPr>
        <w:br w:type="page"/>
      </w:r>
    </w:p>
    <w:p w14:paraId="133479DB">
      <w:pPr>
        <w:snapToGrid w:val="0"/>
        <w:spacing w:line="360" w:lineRule="auto"/>
        <w:ind w:firstLine="2891" w:firstLineChars="1200"/>
        <w:outlineLvl w:val="0"/>
        <w:rPr>
          <w:rFonts w:hint="eastAsia" w:ascii="仿宋" w:hAnsi="仿宋" w:eastAsia="仿宋" w:cs="仿宋"/>
          <w:b/>
          <w:sz w:val="24"/>
        </w:rPr>
      </w:pPr>
      <w:r>
        <w:rPr>
          <w:rFonts w:hint="eastAsia" w:ascii="仿宋" w:hAnsi="仿宋" w:eastAsia="仿宋" w:cs="仿宋"/>
          <w:b/>
          <w:kern w:val="0"/>
          <w:sz w:val="24"/>
        </w:rPr>
        <w:t>一、投标</w:t>
      </w:r>
      <w:r>
        <w:rPr>
          <w:rFonts w:hint="eastAsia" w:ascii="仿宋" w:hAnsi="仿宋" w:eastAsia="仿宋" w:cs="仿宋"/>
          <w:b/>
          <w:sz w:val="24"/>
        </w:rPr>
        <w:t>函</w:t>
      </w:r>
    </w:p>
    <w:p w14:paraId="5F337CCE">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5547D8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403C50E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天（不少于90天），本投标文件在投标有效期满之前均具有约束力。</w:t>
      </w:r>
    </w:p>
    <w:p w14:paraId="64F83D4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2253AFB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7F8836D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27AE08D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rPr>
        <w:t>联合协议（如果有)；</w:t>
      </w:r>
    </w:p>
    <w:p w14:paraId="5A95F57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rPr>
        <w:t>（如果有）</w:t>
      </w:r>
      <w:r>
        <w:rPr>
          <w:rFonts w:hint="eastAsia" w:ascii="仿宋" w:hAnsi="仿宋" w:eastAsia="仿宋" w:cs="仿宋"/>
          <w:sz w:val="24"/>
        </w:rPr>
        <w:t>；</w:t>
      </w:r>
    </w:p>
    <w:p w14:paraId="45F6125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rPr>
        <w:t>（如果有）</w:t>
      </w:r>
      <w:r>
        <w:rPr>
          <w:rFonts w:hint="eastAsia" w:ascii="仿宋" w:hAnsi="仿宋" w:eastAsia="仿宋" w:cs="仿宋"/>
          <w:sz w:val="24"/>
        </w:rPr>
        <w:t>。</w:t>
      </w:r>
    </w:p>
    <w:p w14:paraId="0C2AA472">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AF3612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5E3412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3A4663A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rPr>
        <w:t>（如果有）</w:t>
      </w:r>
      <w:r>
        <w:rPr>
          <w:rFonts w:hint="eastAsia" w:ascii="仿宋" w:hAnsi="仿宋" w:eastAsia="仿宋" w:cs="仿宋"/>
          <w:sz w:val="24"/>
        </w:rPr>
        <w:t>；</w:t>
      </w:r>
    </w:p>
    <w:p w14:paraId="396A079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33B2D4D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6E9D49B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2323235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160EA8E1">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B717A0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B636AE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1008421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 报价情况说明（如果有）；</w:t>
      </w:r>
    </w:p>
    <w:p w14:paraId="27DCF62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14:paraId="62DB0E2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14:paraId="08BBCB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277746A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5DF11E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9BF519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BAAEDCB">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771650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43DA70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C3E213F">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68E35F8">
      <w:pPr>
        <w:snapToGrid w:val="0"/>
        <w:spacing w:line="360" w:lineRule="auto"/>
        <w:ind w:left="420" w:leftChars="200" w:firstLine="4200" w:firstLineChars="1750"/>
        <w:rPr>
          <w:rFonts w:hint="eastAsia" w:ascii="仿宋" w:hAnsi="仿宋" w:eastAsia="仿宋" w:cs="仿宋"/>
          <w:kern w:val="0"/>
          <w:sz w:val="24"/>
          <w:u w:val="single"/>
        </w:rPr>
      </w:pPr>
    </w:p>
    <w:p w14:paraId="58B93AE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51527D3">
      <w:pPr>
        <w:snapToGrid w:val="0"/>
        <w:spacing w:line="360" w:lineRule="auto"/>
        <w:jc w:val="center"/>
        <w:rPr>
          <w:rFonts w:hint="eastAsia" w:ascii="仿宋" w:hAnsi="仿宋" w:eastAsia="仿宋" w:cs="仿宋"/>
          <w:b/>
          <w:kern w:val="0"/>
          <w:sz w:val="24"/>
        </w:rPr>
      </w:pPr>
    </w:p>
    <w:p w14:paraId="27A5B22E">
      <w:pPr>
        <w:snapToGrid w:val="0"/>
        <w:spacing w:line="360" w:lineRule="auto"/>
        <w:rPr>
          <w:rFonts w:hint="eastAsia" w:ascii="仿宋" w:hAnsi="仿宋" w:eastAsia="仿宋" w:cs="仿宋"/>
          <w:sz w:val="24"/>
        </w:rPr>
      </w:pPr>
    </w:p>
    <w:p w14:paraId="1AB1511A">
      <w:pPr>
        <w:spacing w:line="360" w:lineRule="auto"/>
        <w:jc w:val="center"/>
        <w:rPr>
          <w:rFonts w:hint="eastAsia" w:ascii="仿宋" w:hAnsi="仿宋" w:eastAsia="仿宋" w:cs="仿宋"/>
          <w:b/>
          <w:kern w:val="0"/>
          <w:sz w:val="24"/>
        </w:rPr>
      </w:pPr>
    </w:p>
    <w:p w14:paraId="1F810360">
      <w:pPr>
        <w:spacing w:line="360" w:lineRule="auto"/>
        <w:jc w:val="center"/>
        <w:rPr>
          <w:rFonts w:hint="eastAsia" w:ascii="仿宋" w:hAnsi="仿宋" w:eastAsia="仿宋" w:cs="仿宋"/>
          <w:b/>
          <w:kern w:val="0"/>
          <w:sz w:val="24"/>
        </w:rPr>
      </w:pPr>
    </w:p>
    <w:p w14:paraId="336B44CE">
      <w:pPr>
        <w:spacing w:line="360" w:lineRule="auto"/>
        <w:jc w:val="center"/>
        <w:rPr>
          <w:rFonts w:hint="eastAsia" w:ascii="仿宋" w:hAnsi="仿宋" w:eastAsia="仿宋" w:cs="仿宋"/>
          <w:b/>
          <w:kern w:val="0"/>
          <w:sz w:val="24"/>
        </w:rPr>
      </w:pPr>
    </w:p>
    <w:p w14:paraId="353B5EE4">
      <w:pPr>
        <w:spacing w:line="360" w:lineRule="auto"/>
        <w:jc w:val="center"/>
        <w:rPr>
          <w:rFonts w:hint="eastAsia" w:ascii="仿宋" w:hAnsi="仿宋" w:eastAsia="仿宋" w:cs="仿宋"/>
          <w:b/>
          <w:kern w:val="0"/>
          <w:sz w:val="24"/>
        </w:rPr>
      </w:pPr>
    </w:p>
    <w:p w14:paraId="41B41251">
      <w:pPr>
        <w:spacing w:line="360" w:lineRule="auto"/>
        <w:jc w:val="center"/>
        <w:rPr>
          <w:rFonts w:hint="eastAsia" w:ascii="仿宋" w:hAnsi="仿宋" w:eastAsia="仿宋" w:cs="仿宋"/>
          <w:b/>
          <w:kern w:val="0"/>
          <w:sz w:val="24"/>
        </w:rPr>
      </w:pPr>
    </w:p>
    <w:p w14:paraId="342F7DD3">
      <w:pPr>
        <w:spacing w:line="360" w:lineRule="auto"/>
        <w:jc w:val="center"/>
        <w:rPr>
          <w:rFonts w:hint="eastAsia" w:ascii="仿宋" w:hAnsi="仿宋" w:eastAsia="仿宋" w:cs="仿宋"/>
          <w:b/>
          <w:kern w:val="0"/>
          <w:sz w:val="24"/>
        </w:rPr>
      </w:pPr>
    </w:p>
    <w:p w14:paraId="1CFADDAC">
      <w:pPr>
        <w:spacing w:line="360" w:lineRule="auto"/>
        <w:jc w:val="center"/>
        <w:rPr>
          <w:rFonts w:hint="eastAsia" w:ascii="仿宋" w:hAnsi="仿宋" w:eastAsia="仿宋" w:cs="仿宋"/>
          <w:b/>
          <w:kern w:val="0"/>
          <w:sz w:val="24"/>
        </w:rPr>
      </w:pPr>
    </w:p>
    <w:p w14:paraId="5F16D70A">
      <w:pPr>
        <w:spacing w:line="360" w:lineRule="auto"/>
        <w:jc w:val="center"/>
        <w:rPr>
          <w:rFonts w:hint="eastAsia" w:ascii="仿宋" w:hAnsi="仿宋" w:eastAsia="仿宋" w:cs="仿宋"/>
          <w:b/>
          <w:kern w:val="0"/>
          <w:sz w:val="24"/>
        </w:rPr>
      </w:pPr>
    </w:p>
    <w:p w14:paraId="0A448662">
      <w:pPr>
        <w:spacing w:line="360" w:lineRule="auto"/>
        <w:jc w:val="center"/>
        <w:rPr>
          <w:rFonts w:hint="eastAsia" w:ascii="仿宋" w:hAnsi="仿宋" w:eastAsia="仿宋" w:cs="仿宋"/>
          <w:b/>
          <w:kern w:val="0"/>
          <w:sz w:val="24"/>
        </w:rPr>
      </w:pPr>
    </w:p>
    <w:p w14:paraId="01E418B9">
      <w:pPr>
        <w:spacing w:line="360" w:lineRule="auto"/>
        <w:jc w:val="center"/>
        <w:rPr>
          <w:rFonts w:hint="eastAsia" w:ascii="仿宋" w:hAnsi="仿宋" w:eastAsia="仿宋" w:cs="仿宋"/>
          <w:b/>
          <w:kern w:val="0"/>
          <w:sz w:val="24"/>
        </w:rPr>
      </w:pPr>
    </w:p>
    <w:p w14:paraId="269530C0">
      <w:pPr>
        <w:spacing w:line="360" w:lineRule="auto"/>
        <w:jc w:val="center"/>
        <w:rPr>
          <w:rFonts w:hint="eastAsia" w:ascii="仿宋" w:hAnsi="仿宋" w:eastAsia="仿宋" w:cs="仿宋"/>
          <w:b/>
          <w:kern w:val="0"/>
          <w:sz w:val="24"/>
        </w:rPr>
      </w:pPr>
    </w:p>
    <w:p w14:paraId="447BEA6D">
      <w:pPr>
        <w:spacing w:line="360" w:lineRule="auto"/>
        <w:jc w:val="center"/>
        <w:rPr>
          <w:rFonts w:hint="eastAsia" w:ascii="仿宋" w:hAnsi="仿宋" w:eastAsia="仿宋" w:cs="仿宋"/>
          <w:b/>
          <w:kern w:val="0"/>
          <w:sz w:val="24"/>
        </w:rPr>
      </w:pPr>
    </w:p>
    <w:p w14:paraId="60DD3CAD">
      <w:pPr>
        <w:spacing w:line="360" w:lineRule="auto"/>
        <w:jc w:val="center"/>
        <w:rPr>
          <w:rFonts w:hint="eastAsia" w:ascii="仿宋" w:hAnsi="仿宋" w:eastAsia="仿宋" w:cs="仿宋"/>
          <w:b/>
          <w:kern w:val="0"/>
          <w:sz w:val="24"/>
        </w:rPr>
      </w:pPr>
    </w:p>
    <w:p w14:paraId="226D93F6">
      <w:pPr>
        <w:spacing w:line="360" w:lineRule="auto"/>
        <w:jc w:val="center"/>
        <w:rPr>
          <w:rFonts w:hint="eastAsia" w:ascii="仿宋" w:hAnsi="仿宋" w:eastAsia="仿宋" w:cs="仿宋"/>
          <w:b/>
          <w:kern w:val="0"/>
          <w:sz w:val="24"/>
        </w:rPr>
      </w:pPr>
    </w:p>
    <w:p w14:paraId="60D21969">
      <w:pPr>
        <w:spacing w:line="360" w:lineRule="auto"/>
        <w:jc w:val="center"/>
        <w:rPr>
          <w:rFonts w:hint="eastAsia" w:ascii="仿宋" w:hAnsi="仿宋" w:eastAsia="仿宋" w:cs="仿宋"/>
          <w:b/>
          <w:kern w:val="0"/>
          <w:sz w:val="24"/>
        </w:rPr>
      </w:pPr>
    </w:p>
    <w:p w14:paraId="7725B133">
      <w:pPr>
        <w:spacing w:line="360" w:lineRule="auto"/>
        <w:jc w:val="center"/>
        <w:rPr>
          <w:rFonts w:hint="eastAsia" w:ascii="仿宋" w:hAnsi="仿宋" w:eastAsia="仿宋" w:cs="仿宋"/>
          <w:b/>
          <w:kern w:val="0"/>
          <w:sz w:val="24"/>
        </w:rPr>
      </w:pPr>
    </w:p>
    <w:p w14:paraId="7C0BEC7B">
      <w:pPr>
        <w:spacing w:line="360" w:lineRule="auto"/>
        <w:jc w:val="center"/>
        <w:rPr>
          <w:rFonts w:hint="eastAsia" w:ascii="仿宋" w:hAnsi="仿宋" w:eastAsia="仿宋" w:cs="仿宋"/>
          <w:b/>
          <w:kern w:val="0"/>
          <w:sz w:val="24"/>
        </w:rPr>
      </w:pPr>
    </w:p>
    <w:p w14:paraId="707C2DBB">
      <w:pPr>
        <w:spacing w:line="360" w:lineRule="auto"/>
        <w:jc w:val="center"/>
        <w:rPr>
          <w:rFonts w:hint="eastAsia" w:ascii="仿宋" w:hAnsi="仿宋" w:eastAsia="仿宋" w:cs="仿宋"/>
          <w:b/>
          <w:kern w:val="0"/>
          <w:sz w:val="24"/>
        </w:rPr>
      </w:pPr>
    </w:p>
    <w:p w14:paraId="66F3534C">
      <w:pPr>
        <w:spacing w:line="360" w:lineRule="auto"/>
        <w:jc w:val="center"/>
        <w:rPr>
          <w:rFonts w:hint="eastAsia" w:ascii="仿宋" w:hAnsi="仿宋" w:eastAsia="仿宋" w:cs="仿宋"/>
          <w:b/>
          <w:kern w:val="0"/>
          <w:sz w:val="24"/>
        </w:rPr>
      </w:pPr>
    </w:p>
    <w:p w14:paraId="1FCF67E6">
      <w:pPr>
        <w:spacing w:line="360" w:lineRule="auto"/>
        <w:jc w:val="center"/>
        <w:rPr>
          <w:rFonts w:hint="eastAsia" w:ascii="仿宋" w:hAnsi="仿宋" w:eastAsia="仿宋" w:cs="仿宋"/>
          <w:b/>
          <w:kern w:val="0"/>
          <w:sz w:val="24"/>
        </w:rPr>
      </w:pPr>
    </w:p>
    <w:p w14:paraId="4AD92881">
      <w:pPr>
        <w:widowControl/>
        <w:adjustRightInd/>
        <w:spacing w:line="360" w:lineRule="auto"/>
        <w:jc w:val="left"/>
        <w:rPr>
          <w:rFonts w:hint="eastAsia" w:ascii="仿宋" w:hAnsi="仿宋" w:eastAsia="仿宋" w:cs="仿宋"/>
          <w:b/>
          <w:kern w:val="0"/>
          <w:sz w:val="24"/>
        </w:rPr>
      </w:pPr>
    </w:p>
    <w:p w14:paraId="07F3B6EE">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二、授权委托书或法定代表人（单位负责人、自然人本人）身份证明</w:t>
      </w:r>
    </w:p>
    <w:p w14:paraId="2BBD88AD">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213121E0">
      <w:pPr>
        <w:snapToGrid w:val="0"/>
        <w:spacing w:line="360" w:lineRule="auto"/>
        <w:ind w:firstLine="2154" w:firstLineChars="894"/>
        <w:rPr>
          <w:rFonts w:hint="eastAsia" w:ascii="仿宋" w:hAnsi="仿宋" w:eastAsia="仿宋" w:cs="仿宋"/>
          <w:sz w:val="24"/>
        </w:rPr>
      </w:pPr>
      <w:r>
        <w:rPr>
          <w:rFonts w:hint="eastAsia" w:ascii="仿宋" w:hAnsi="仿宋" w:eastAsia="仿宋" w:cs="仿宋"/>
          <w:b/>
          <w:kern w:val="0"/>
          <w:sz w:val="24"/>
          <w:lang w:val="zh-CN"/>
        </w:rPr>
        <w:t>授权委托书（适用于非联合体投标）</w:t>
      </w:r>
      <w:r>
        <w:rPr>
          <w:rFonts w:hint="eastAsia" w:ascii="仿宋" w:hAnsi="仿宋" w:eastAsia="仿宋" w:cs="仿宋"/>
          <w:sz w:val="24"/>
        </w:rPr>
        <w:t xml:space="preserve">                               </w:t>
      </w:r>
    </w:p>
    <w:p w14:paraId="74ED5DB9">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13169C2">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FB3128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3DA200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20B90E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0C19D2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EB75284">
      <w:pPr>
        <w:snapToGrid w:val="0"/>
        <w:spacing w:line="360" w:lineRule="auto"/>
        <w:rPr>
          <w:rFonts w:hint="eastAsia" w:ascii="仿宋" w:hAnsi="仿宋" w:eastAsia="仿宋" w:cs="仿宋"/>
          <w:sz w:val="24"/>
        </w:rPr>
      </w:pPr>
    </w:p>
    <w:p w14:paraId="29E547E7">
      <w:pPr>
        <w:snapToGrid w:val="0"/>
        <w:spacing w:line="360" w:lineRule="auto"/>
        <w:rPr>
          <w:rFonts w:hint="eastAsia" w:ascii="仿宋" w:hAnsi="仿宋" w:eastAsia="仿宋" w:cs="仿宋"/>
          <w:sz w:val="24"/>
        </w:rPr>
      </w:pPr>
    </w:p>
    <w:p w14:paraId="5C043A5D">
      <w:pPr>
        <w:snapToGrid w:val="0"/>
        <w:spacing w:line="360" w:lineRule="auto"/>
        <w:rPr>
          <w:rFonts w:hint="eastAsia" w:ascii="仿宋" w:hAnsi="仿宋" w:eastAsia="仿宋" w:cs="仿宋"/>
          <w:sz w:val="24"/>
        </w:rPr>
      </w:pPr>
    </w:p>
    <w:p w14:paraId="293FECA2">
      <w:pPr>
        <w:spacing w:line="360" w:lineRule="auto"/>
        <w:jc w:val="center"/>
        <w:rPr>
          <w:rFonts w:hint="eastAsia" w:ascii="仿宋" w:hAnsi="仿宋" w:eastAsia="仿宋" w:cs="仿宋"/>
          <w:b/>
          <w:kern w:val="0"/>
          <w:sz w:val="24"/>
        </w:rPr>
      </w:pPr>
      <w:r>
        <w:rPr>
          <w:rFonts w:hint="eastAsia" w:ascii="仿宋" w:hAnsi="仿宋" w:eastAsia="仿宋" w:cs="仿宋"/>
          <w:b/>
          <w:kern w:val="0"/>
          <w:sz w:val="24"/>
          <w:lang w:val="zh-CN"/>
        </w:rPr>
        <w:t xml:space="preserve">      </w:t>
      </w:r>
      <w:r>
        <w:rPr>
          <w:rFonts w:hint="eastAsia" w:ascii="仿宋" w:hAnsi="仿宋" w:eastAsia="仿宋" w:cs="仿宋"/>
          <w:b/>
          <w:kern w:val="0"/>
          <w:sz w:val="24"/>
        </w:rPr>
        <w:t xml:space="preserve"> </w:t>
      </w:r>
      <w:r>
        <w:rPr>
          <w:rFonts w:hint="eastAsia" w:ascii="仿宋" w:hAnsi="仿宋" w:eastAsia="仿宋" w:cs="仿宋"/>
          <w:b/>
          <w:kern w:val="0"/>
          <w:sz w:val="24"/>
          <w:lang w:val="zh-CN"/>
        </w:rPr>
        <w:t>授权委托书（适用于联合体投标）</w:t>
      </w:r>
    </w:p>
    <w:p w14:paraId="1465DD71">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2ED02AE">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798CA3C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372F51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C311C0C">
      <w:pPr>
        <w:spacing w:line="360" w:lineRule="auto"/>
        <w:jc w:val="center"/>
        <w:rPr>
          <w:rFonts w:hint="eastAsia" w:ascii="仿宋" w:hAnsi="仿宋" w:eastAsia="仿宋" w:cs="仿宋"/>
          <w:b/>
          <w:kern w:val="0"/>
          <w:sz w:val="24"/>
        </w:rPr>
      </w:pPr>
    </w:p>
    <w:p w14:paraId="530D9DAC">
      <w:pPr>
        <w:spacing w:line="360" w:lineRule="auto"/>
        <w:jc w:val="center"/>
        <w:rPr>
          <w:rFonts w:hint="eastAsia" w:ascii="仿宋" w:hAnsi="仿宋" w:eastAsia="仿宋" w:cs="仿宋"/>
          <w:b/>
          <w:kern w:val="0"/>
          <w:sz w:val="24"/>
        </w:rPr>
      </w:pPr>
    </w:p>
    <w:p w14:paraId="4C66BADB">
      <w:pPr>
        <w:spacing w:line="360" w:lineRule="auto"/>
        <w:jc w:val="center"/>
        <w:rPr>
          <w:rFonts w:hint="eastAsia" w:ascii="仿宋" w:hAnsi="仿宋" w:eastAsia="仿宋" w:cs="仿宋"/>
          <w:b/>
          <w:kern w:val="0"/>
          <w:sz w:val="24"/>
        </w:rPr>
      </w:pPr>
    </w:p>
    <w:p w14:paraId="1C1B4890">
      <w:pPr>
        <w:spacing w:line="360" w:lineRule="auto"/>
        <w:rPr>
          <w:rFonts w:hint="eastAsia" w:ascii="仿宋" w:hAnsi="仿宋" w:eastAsia="仿宋" w:cs="仿宋"/>
          <w:sz w:val="24"/>
        </w:rPr>
      </w:pPr>
    </w:p>
    <w:p w14:paraId="5DBB907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FA1B1A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929CCCD">
      <w:pPr>
        <w:snapToGrid w:val="0"/>
        <w:spacing w:line="360" w:lineRule="auto"/>
        <w:ind w:firstLine="5760" w:firstLineChars="2400"/>
        <w:rPr>
          <w:rFonts w:hint="eastAsia" w:ascii="仿宋" w:hAnsi="仿宋" w:eastAsia="仿宋" w:cs="仿宋"/>
          <w:sz w:val="24"/>
        </w:rPr>
      </w:pPr>
      <w:r>
        <w:rPr>
          <w:rFonts w:hint="eastAsia" w:ascii="仿宋" w:hAnsi="仿宋" w:eastAsia="仿宋" w:cs="仿宋"/>
          <w:kern w:val="0"/>
          <w:sz w:val="24"/>
          <w:lang w:val="zh-CN"/>
        </w:rPr>
        <w:t>……</w:t>
      </w:r>
    </w:p>
    <w:p w14:paraId="53A2D30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396AF97">
      <w:pPr>
        <w:autoSpaceDE w:val="0"/>
        <w:autoSpaceDN w:val="0"/>
        <w:spacing w:line="360" w:lineRule="auto"/>
        <w:jc w:val="center"/>
        <w:rPr>
          <w:rFonts w:hint="eastAsia" w:ascii="仿宋" w:hAnsi="仿宋" w:eastAsia="仿宋" w:cs="仿宋"/>
          <w:b/>
          <w:kern w:val="0"/>
          <w:sz w:val="24"/>
          <w:lang w:val="zh-CN"/>
        </w:rPr>
      </w:pPr>
    </w:p>
    <w:p w14:paraId="28868571">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24"/>
          <w:lang w:val="zh-CN"/>
        </w:rPr>
        <w:t>法定代表人、单位负责人或自然人本人</w:t>
      </w:r>
      <w:r>
        <w:rPr>
          <w:rFonts w:hint="eastAsia" w:ascii="仿宋" w:hAnsi="仿宋" w:eastAsia="仿宋" w:cs="仿宋"/>
          <w:b/>
          <w:sz w:val="24"/>
        </w:rPr>
        <w:t>的身份证明（适用于法定代表人、单位负责人或者自然人本人代表投标人参加投标）</w:t>
      </w:r>
    </w:p>
    <w:p w14:paraId="4BBA07FB">
      <w:pPr>
        <w:pStyle w:val="150"/>
        <w:spacing w:line="360" w:lineRule="auto"/>
        <w:rPr>
          <w:rFonts w:hint="eastAsia" w:ascii="仿宋" w:hAnsi="仿宋" w:eastAsia="仿宋" w:cs="仿宋"/>
          <w:bCs/>
          <w:sz w:val="24"/>
          <w:szCs w:val="24"/>
        </w:rPr>
      </w:pPr>
      <w:r>
        <w:rPr>
          <w:rFonts w:hint="eastAsia" w:ascii="仿宋" w:hAnsi="仿宋" w:eastAsia="仿宋" w:cs="仿宋"/>
          <w:bCs/>
          <w:sz w:val="24"/>
          <w:szCs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B6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D11069">
            <w:pPr>
              <w:pStyle w:val="150"/>
              <w:adjustRightInd w:val="0"/>
              <w:spacing w:line="360" w:lineRule="auto"/>
              <w:rPr>
                <w:rFonts w:hint="eastAsia" w:ascii="仿宋" w:hAnsi="仿宋" w:eastAsia="仿宋" w:cs="仿宋"/>
                <w:bCs/>
                <w:sz w:val="24"/>
                <w:szCs w:val="24"/>
              </w:rPr>
            </w:pPr>
            <w:r>
              <w:rPr>
                <w:rFonts w:hint="eastAsia" w:ascii="仿宋" w:hAnsi="仿宋" w:eastAsia="仿宋" w:cs="仿宋"/>
                <w:bCs/>
                <w:sz w:val="24"/>
                <w:szCs w:val="24"/>
              </w:rPr>
              <w:t>正面：                                 反面：</w:t>
            </w:r>
          </w:p>
          <w:p w14:paraId="016F5906">
            <w:pPr>
              <w:pStyle w:val="150"/>
              <w:adjustRightInd w:val="0"/>
              <w:spacing w:line="360" w:lineRule="auto"/>
              <w:rPr>
                <w:rFonts w:hint="eastAsia" w:ascii="仿宋" w:hAnsi="仿宋" w:eastAsia="仿宋" w:cs="仿宋"/>
                <w:bCs/>
                <w:sz w:val="24"/>
                <w:szCs w:val="24"/>
              </w:rPr>
            </w:pPr>
          </w:p>
        </w:tc>
      </w:tr>
    </w:tbl>
    <w:p w14:paraId="32051CA7">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928F1F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2D6A6C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FC7B6B3">
      <w:pPr>
        <w:spacing w:line="360" w:lineRule="auto"/>
        <w:jc w:val="center"/>
        <w:rPr>
          <w:rFonts w:hint="eastAsia" w:ascii="仿宋" w:hAnsi="仿宋" w:eastAsia="仿宋" w:cs="仿宋"/>
          <w:b/>
          <w:kern w:val="0"/>
          <w:sz w:val="24"/>
        </w:rPr>
      </w:pPr>
    </w:p>
    <w:p w14:paraId="2BB8FA43">
      <w:pPr>
        <w:spacing w:line="360" w:lineRule="auto"/>
        <w:jc w:val="center"/>
        <w:rPr>
          <w:rFonts w:hint="eastAsia" w:ascii="仿宋" w:hAnsi="仿宋" w:eastAsia="仿宋" w:cs="仿宋"/>
          <w:b/>
          <w:kern w:val="0"/>
          <w:sz w:val="24"/>
        </w:rPr>
      </w:pPr>
    </w:p>
    <w:p w14:paraId="7265ADA2">
      <w:pPr>
        <w:spacing w:line="360" w:lineRule="auto"/>
        <w:jc w:val="center"/>
        <w:rPr>
          <w:rFonts w:hint="eastAsia" w:ascii="仿宋" w:hAnsi="仿宋" w:eastAsia="仿宋" w:cs="仿宋"/>
          <w:b/>
          <w:kern w:val="0"/>
          <w:sz w:val="24"/>
        </w:rPr>
      </w:pPr>
    </w:p>
    <w:p w14:paraId="41C32320">
      <w:pPr>
        <w:spacing w:line="360" w:lineRule="auto"/>
        <w:jc w:val="center"/>
        <w:rPr>
          <w:rFonts w:hint="eastAsia" w:ascii="仿宋" w:hAnsi="仿宋" w:eastAsia="仿宋" w:cs="仿宋"/>
          <w:b/>
          <w:kern w:val="0"/>
          <w:sz w:val="24"/>
        </w:rPr>
      </w:pPr>
    </w:p>
    <w:p w14:paraId="76276574">
      <w:pPr>
        <w:spacing w:line="360" w:lineRule="auto"/>
        <w:jc w:val="center"/>
        <w:rPr>
          <w:rFonts w:hint="eastAsia" w:ascii="仿宋" w:hAnsi="仿宋" w:eastAsia="仿宋" w:cs="仿宋"/>
          <w:b/>
          <w:kern w:val="0"/>
          <w:sz w:val="24"/>
        </w:rPr>
      </w:pPr>
    </w:p>
    <w:p w14:paraId="606C0362">
      <w:pPr>
        <w:spacing w:line="360" w:lineRule="auto"/>
        <w:jc w:val="center"/>
        <w:rPr>
          <w:rFonts w:hint="eastAsia" w:ascii="仿宋" w:hAnsi="仿宋" w:eastAsia="仿宋" w:cs="仿宋"/>
          <w:b/>
          <w:kern w:val="0"/>
          <w:sz w:val="24"/>
        </w:rPr>
      </w:pPr>
    </w:p>
    <w:p w14:paraId="2ACAA457">
      <w:pPr>
        <w:spacing w:line="360" w:lineRule="auto"/>
        <w:jc w:val="center"/>
        <w:rPr>
          <w:rFonts w:hint="eastAsia" w:ascii="仿宋" w:hAnsi="仿宋" w:eastAsia="仿宋" w:cs="仿宋"/>
          <w:b/>
          <w:kern w:val="0"/>
          <w:sz w:val="24"/>
        </w:rPr>
      </w:pPr>
    </w:p>
    <w:p w14:paraId="3B0F5A00">
      <w:pPr>
        <w:spacing w:line="360" w:lineRule="auto"/>
        <w:jc w:val="center"/>
        <w:rPr>
          <w:rFonts w:hint="eastAsia" w:ascii="仿宋" w:hAnsi="仿宋" w:eastAsia="仿宋" w:cs="仿宋"/>
          <w:b/>
          <w:kern w:val="0"/>
          <w:sz w:val="24"/>
        </w:rPr>
      </w:pPr>
    </w:p>
    <w:p w14:paraId="56FC74E9">
      <w:pPr>
        <w:spacing w:line="360" w:lineRule="auto"/>
        <w:jc w:val="center"/>
        <w:rPr>
          <w:rFonts w:hint="eastAsia" w:ascii="仿宋" w:hAnsi="仿宋" w:eastAsia="仿宋" w:cs="仿宋"/>
          <w:b/>
          <w:kern w:val="0"/>
          <w:sz w:val="24"/>
        </w:rPr>
      </w:pPr>
    </w:p>
    <w:p w14:paraId="2E1DF05A">
      <w:pPr>
        <w:spacing w:line="360" w:lineRule="auto"/>
        <w:jc w:val="center"/>
        <w:rPr>
          <w:rFonts w:hint="eastAsia" w:ascii="仿宋" w:hAnsi="仿宋" w:eastAsia="仿宋" w:cs="仿宋"/>
          <w:b/>
          <w:kern w:val="0"/>
          <w:sz w:val="24"/>
        </w:rPr>
      </w:pPr>
    </w:p>
    <w:p w14:paraId="23C2BBF6">
      <w:pPr>
        <w:snapToGrid w:val="0"/>
        <w:spacing w:line="360" w:lineRule="auto"/>
        <w:ind w:right="480"/>
        <w:rPr>
          <w:rFonts w:hint="eastAsia" w:ascii="仿宋" w:hAnsi="仿宋" w:eastAsia="仿宋" w:cs="仿宋"/>
          <w:b/>
          <w:kern w:val="0"/>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5910C1">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三、分包意向协议（如果有）</w:t>
      </w:r>
    </w:p>
    <w:p w14:paraId="62E48B50">
      <w:pPr>
        <w:widowControl/>
        <w:spacing w:line="360" w:lineRule="auto"/>
        <w:ind w:firstLine="120" w:firstLineChars="50"/>
        <w:jc w:val="left"/>
        <w:rPr>
          <w:rFonts w:hint="eastAsia" w:ascii="仿宋" w:hAnsi="仿宋" w:eastAsia="仿宋" w:cs="仿宋"/>
          <w:sz w:val="24"/>
        </w:rPr>
      </w:pPr>
      <w:bookmarkStart w:id="54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8"/>
    <w:p w14:paraId="74C155AD">
      <w:pPr>
        <w:snapToGrid w:val="0"/>
        <w:spacing w:line="360" w:lineRule="auto"/>
        <w:rPr>
          <w:rFonts w:hint="eastAsia" w:ascii="仿宋" w:hAnsi="仿宋" w:eastAsia="仿宋" w:cs="仿宋"/>
          <w:kern w:val="0"/>
          <w:sz w:val="24"/>
        </w:rPr>
      </w:pPr>
    </w:p>
    <w:p w14:paraId="3800B0FB">
      <w:pPr>
        <w:spacing w:line="360" w:lineRule="auto"/>
        <w:jc w:val="center"/>
        <w:rPr>
          <w:rFonts w:hint="eastAsia" w:ascii="仿宋" w:hAnsi="仿宋" w:eastAsia="仿宋" w:cs="仿宋"/>
          <w:b/>
          <w:kern w:val="0"/>
          <w:sz w:val="24"/>
        </w:rPr>
      </w:pPr>
    </w:p>
    <w:p w14:paraId="0D924CA7">
      <w:pPr>
        <w:pStyle w:val="4"/>
        <w:rPr>
          <w:rFonts w:hint="eastAsia" w:ascii="仿宋" w:eastAsia="仿宋" w:cs="仿宋"/>
          <w:sz w:val="24"/>
          <w:szCs w:val="24"/>
          <w:lang w:val="en-US"/>
        </w:rPr>
      </w:pPr>
    </w:p>
    <w:p w14:paraId="40935060">
      <w:pPr>
        <w:spacing w:line="360" w:lineRule="auto"/>
        <w:rPr>
          <w:rFonts w:hint="eastAsia" w:ascii="仿宋" w:hAnsi="仿宋" w:eastAsia="仿宋" w:cs="仿宋"/>
          <w:sz w:val="24"/>
        </w:rPr>
      </w:pPr>
    </w:p>
    <w:p w14:paraId="6E7F4512">
      <w:pPr>
        <w:pStyle w:val="4"/>
        <w:rPr>
          <w:rFonts w:hint="eastAsia" w:ascii="仿宋" w:eastAsia="仿宋" w:cs="仿宋"/>
          <w:sz w:val="24"/>
          <w:szCs w:val="24"/>
          <w:lang w:val="en-US"/>
        </w:rPr>
      </w:pPr>
    </w:p>
    <w:p w14:paraId="2389A758">
      <w:pPr>
        <w:spacing w:line="360" w:lineRule="auto"/>
        <w:jc w:val="center"/>
        <w:rPr>
          <w:rFonts w:hint="eastAsia" w:ascii="仿宋" w:hAnsi="仿宋" w:eastAsia="仿宋" w:cs="仿宋"/>
          <w:b/>
          <w:kern w:val="0"/>
          <w:sz w:val="24"/>
        </w:rPr>
      </w:pPr>
    </w:p>
    <w:p w14:paraId="72E5B2B5">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四、符合性审查资料</w:t>
      </w:r>
    </w:p>
    <w:p w14:paraId="7105BE7D">
      <w:pPr>
        <w:spacing w:line="360" w:lineRule="auto"/>
        <w:jc w:val="center"/>
        <w:rPr>
          <w:rFonts w:hint="eastAsia" w:ascii="仿宋" w:hAnsi="仿宋" w:eastAsia="仿宋" w:cs="仿宋"/>
          <w:b/>
          <w:kern w:val="0"/>
          <w:sz w:val="24"/>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CA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0469C19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683575C8">
            <w:pPr>
              <w:snapToGrid w:val="0"/>
              <w:spacing w:line="360" w:lineRule="auto"/>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65F45A03">
            <w:pPr>
              <w:snapToGrid w:val="0"/>
              <w:spacing w:line="360" w:lineRule="auto"/>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A2E158E">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投标文件中的</w:t>
            </w:r>
          </w:p>
          <w:p w14:paraId="04FDDB15">
            <w:pPr>
              <w:snapToGrid w:val="0"/>
              <w:spacing w:line="360" w:lineRule="auto"/>
              <w:jc w:val="center"/>
              <w:rPr>
                <w:rFonts w:hint="eastAsia" w:ascii="仿宋" w:hAnsi="仿宋" w:eastAsia="仿宋" w:cs="仿宋"/>
                <w:b/>
                <w:sz w:val="24"/>
              </w:rPr>
            </w:pPr>
            <w:r>
              <w:rPr>
                <w:rFonts w:hint="eastAsia" w:ascii="仿宋" w:hAnsi="仿宋" w:eastAsia="仿宋" w:cs="仿宋"/>
                <w:b/>
                <w:sz w:val="24"/>
              </w:rPr>
              <w:t>页码位置</w:t>
            </w:r>
          </w:p>
        </w:tc>
      </w:tr>
      <w:tr w14:paraId="72D6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026DC37D">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7F14270">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D8EAD17">
            <w:pPr>
              <w:spacing w:line="360" w:lineRule="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35931323">
            <w:pPr>
              <w:spacing w:line="360" w:lineRule="auto"/>
              <w:rPr>
                <w:rFonts w:hint="eastAsia" w:ascii="仿宋" w:hAnsi="仿宋" w:eastAsia="仿宋" w:cs="仿宋"/>
                <w:sz w:val="24"/>
              </w:rPr>
            </w:pPr>
            <w:r>
              <w:rPr>
                <w:rFonts w:hint="eastAsia" w:ascii="仿宋" w:hAnsi="仿宋" w:eastAsia="仿宋" w:cs="仿宋"/>
                <w:sz w:val="24"/>
              </w:rPr>
              <w:t>见投标文件</w:t>
            </w:r>
          </w:p>
          <w:p w14:paraId="66520000">
            <w:pPr>
              <w:spacing w:line="360" w:lineRule="auto"/>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C0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3C7A84B6">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43420AAA">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579FFFB6">
            <w:pPr>
              <w:spacing w:line="360" w:lineRule="auto"/>
              <w:rPr>
                <w:rFonts w:hint="eastAsia" w:ascii="仿宋" w:hAnsi="仿宋" w:eastAsia="仿宋" w:cs="仿宋"/>
                <w:sz w:val="24"/>
              </w:rPr>
            </w:pPr>
            <w:r>
              <w:rPr>
                <w:rFonts w:hint="eastAsia" w:ascii="仿宋" w:hAnsi="仿宋" w:eastAsia="仿宋" w:cs="仿宋"/>
                <w:sz w:val="24"/>
              </w:rPr>
              <w:t>投标函</w:t>
            </w:r>
          </w:p>
        </w:tc>
        <w:tc>
          <w:tcPr>
            <w:tcW w:w="1418" w:type="dxa"/>
            <w:vAlign w:val="center"/>
          </w:tcPr>
          <w:p w14:paraId="3021CECC">
            <w:pPr>
              <w:spacing w:line="360" w:lineRule="auto"/>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99D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46" w:type="dxa"/>
            <w:vAlign w:val="center"/>
          </w:tcPr>
          <w:p w14:paraId="5A85DAF6">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5C2DF26C">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69B9F804">
            <w:pPr>
              <w:spacing w:line="360" w:lineRule="auto"/>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1E6CA90B">
            <w:pPr>
              <w:spacing w:line="360" w:lineRule="auto"/>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30B805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B47EC91">
      <w:pPr>
        <w:spacing w:line="360" w:lineRule="auto"/>
        <w:jc w:val="center"/>
        <w:rPr>
          <w:rFonts w:hint="eastAsia" w:ascii="仿宋" w:hAnsi="仿宋" w:eastAsia="仿宋" w:cs="仿宋"/>
          <w:b/>
          <w:kern w:val="0"/>
          <w:sz w:val="24"/>
        </w:rPr>
      </w:pPr>
    </w:p>
    <w:p w14:paraId="014B316C">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 xml:space="preserve">            </w:t>
      </w:r>
    </w:p>
    <w:p w14:paraId="3CB3BF4C">
      <w:pPr>
        <w:spacing w:line="360" w:lineRule="auto"/>
        <w:jc w:val="center"/>
        <w:rPr>
          <w:rFonts w:hint="eastAsia" w:ascii="仿宋" w:hAnsi="仿宋" w:eastAsia="仿宋" w:cs="仿宋"/>
          <w:b/>
          <w:kern w:val="0"/>
          <w:sz w:val="24"/>
        </w:rPr>
      </w:pPr>
    </w:p>
    <w:p w14:paraId="56BE8FE4">
      <w:pPr>
        <w:spacing w:line="360" w:lineRule="auto"/>
        <w:jc w:val="center"/>
        <w:rPr>
          <w:rFonts w:hint="eastAsia" w:ascii="仿宋" w:hAnsi="仿宋" w:eastAsia="仿宋" w:cs="仿宋"/>
          <w:b/>
          <w:kern w:val="0"/>
          <w:sz w:val="24"/>
        </w:rPr>
      </w:pPr>
    </w:p>
    <w:p w14:paraId="273D424F">
      <w:pPr>
        <w:widowControl/>
        <w:adjustRightInd/>
        <w:spacing w:line="360" w:lineRule="auto"/>
        <w:jc w:val="left"/>
        <w:rPr>
          <w:rFonts w:hint="eastAsia" w:ascii="仿宋" w:hAnsi="仿宋" w:eastAsia="仿宋" w:cs="仿宋"/>
          <w:b/>
          <w:kern w:val="0"/>
          <w:sz w:val="24"/>
        </w:rPr>
      </w:pPr>
    </w:p>
    <w:p w14:paraId="7425940F">
      <w:pPr>
        <w:spacing w:line="360" w:lineRule="auto"/>
        <w:jc w:val="center"/>
        <w:rPr>
          <w:rFonts w:hint="eastAsia" w:ascii="仿宋" w:hAnsi="仿宋" w:eastAsia="仿宋" w:cs="仿宋"/>
          <w:sz w:val="24"/>
        </w:rPr>
      </w:pPr>
      <w:r>
        <w:rPr>
          <w:rFonts w:hint="eastAsia" w:ascii="仿宋" w:hAnsi="仿宋" w:eastAsia="仿宋" w:cs="仿宋"/>
          <w:b/>
          <w:kern w:val="0"/>
          <w:sz w:val="24"/>
        </w:rPr>
        <w:t>五、评标标准相应的商务技术资料</w:t>
      </w:r>
    </w:p>
    <w:p w14:paraId="60ADE89A">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AC13E2E">
      <w:pPr>
        <w:spacing w:line="360" w:lineRule="auto"/>
        <w:jc w:val="center"/>
        <w:rPr>
          <w:rFonts w:hint="eastAsia" w:ascii="仿宋" w:hAnsi="仿宋" w:eastAsia="仿宋" w:cs="仿宋"/>
          <w:b/>
          <w:kern w:val="0"/>
          <w:sz w:val="24"/>
        </w:rPr>
      </w:pPr>
    </w:p>
    <w:p w14:paraId="327B2335">
      <w:pPr>
        <w:spacing w:line="360" w:lineRule="auto"/>
        <w:jc w:val="center"/>
        <w:rPr>
          <w:rFonts w:hint="eastAsia" w:ascii="仿宋" w:hAnsi="仿宋" w:eastAsia="仿宋" w:cs="仿宋"/>
          <w:b/>
          <w:kern w:val="0"/>
          <w:sz w:val="24"/>
        </w:rPr>
      </w:pPr>
    </w:p>
    <w:p w14:paraId="39028072">
      <w:pPr>
        <w:spacing w:line="360" w:lineRule="auto"/>
        <w:jc w:val="center"/>
        <w:rPr>
          <w:rFonts w:hint="eastAsia" w:ascii="仿宋" w:hAnsi="仿宋" w:eastAsia="仿宋" w:cs="仿宋"/>
          <w:b/>
          <w:kern w:val="0"/>
          <w:sz w:val="24"/>
        </w:rPr>
      </w:pPr>
    </w:p>
    <w:p w14:paraId="3006673D">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1F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B35021">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15A19B">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2AE5AA2D">
            <w:pPr>
              <w:spacing w:line="360" w:lineRule="auto"/>
              <w:jc w:val="center"/>
              <w:rPr>
                <w:rFonts w:hint="eastAsia" w:ascii="仿宋" w:hAnsi="仿宋" w:eastAsia="仿宋" w:cs="仿宋"/>
                <w:b/>
                <w:sz w:val="24"/>
              </w:rPr>
            </w:pPr>
          </w:p>
          <w:p w14:paraId="47BE50E5">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B324525">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938220">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FF3A578">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6F75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2ECC02">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556C39">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25BE8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0AB8CD">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606B0F">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F80F71">
            <w:pPr>
              <w:spacing w:line="360" w:lineRule="auto"/>
              <w:jc w:val="center"/>
              <w:rPr>
                <w:rFonts w:hint="eastAsia" w:ascii="仿宋" w:hAnsi="仿宋" w:eastAsia="仿宋" w:cs="仿宋"/>
                <w:sz w:val="24"/>
              </w:rPr>
            </w:pPr>
          </w:p>
        </w:tc>
      </w:tr>
      <w:tr w14:paraId="52C5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08F130">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19B3DA">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157DF3">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8D9F41">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23617F">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56019A9">
            <w:pPr>
              <w:spacing w:line="360" w:lineRule="auto"/>
              <w:jc w:val="center"/>
              <w:rPr>
                <w:rFonts w:hint="eastAsia" w:ascii="仿宋" w:hAnsi="仿宋" w:eastAsia="仿宋" w:cs="仿宋"/>
                <w:sz w:val="24"/>
              </w:rPr>
            </w:pPr>
          </w:p>
        </w:tc>
      </w:tr>
      <w:tr w14:paraId="3968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2A12E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F24E81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E873AD">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AA8BF6">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C84D95">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D553894">
            <w:pPr>
              <w:spacing w:line="360" w:lineRule="auto"/>
              <w:jc w:val="center"/>
              <w:rPr>
                <w:rFonts w:hint="eastAsia" w:ascii="仿宋" w:hAnsi="仿宋" w:eastAsia="仿宋" w:cs="仿宋"/>
                <w:sz w:val="24"/>
              </w:rPr>
            </w:pPr>
          </w:p>
        </w:tc>
      </w:tr>
    </w:tbl>
    <w:p w14:paraId="712071E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4BE5E19">
      <w:pPr>
        <w:spacing w:line="360" w:lineRule="auto"/>
        <w:jc w:val="center"/>
        <w:rPr>
          <w:rFonts w:hint="eastAsia" w:ascii="仿宋" w:hAnsi="仿宋" w:eastAsia="仿宋" w:cs="仿宋"/>
          <w:b/>
          <w:kern w:val="0"/>
          <w:sz w:val="24"/>
        </w:rPr>
      </w:pPr>
    </w:p>
    <w:p w14:paraId="162C9AF5">
      <w:pPr>
        <w:spacing w:line="360" w:lineRule="auto"/>
        <w:jc w:val="center"/>
        <w:rPr>
          <w:rFonts w:hint="eastAsia" w:ascii="仿宋" w:hAnsi="仿宋" w:eastAsia="仿宋" w:cs="仿宋"/>
          <w:b/>
          <w:kern w:val="0"/>
          <w:sz w:val="24"/>
        </w:rPr>
      </w:pPr>
    </w:p>
    <w:p w14:paraId="4841737C">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08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F824A8">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77A2F4E1">
            <w:pPr>
              <w:spacing w:line="360" w:lineRule="auto"/>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41995041">
            <w:pPr>
              <w:spacing w:line="360" w:lineRule="auto"/>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31A89279">
            <w:pPr>
              <w:spacing w:line="360"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14:paraId="5DEB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68D990">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A6F6817">
            <w:pPr>
              <w:spacing w:line="360" w:lineRule="auto"/>
              <w:jc w:val="center"/>
              <w:rPr>
                <w:rFonts w:hint="eastAsia" w:ascii="仿宋" w:hAnsi="仿宋" w:eastAsia="仿宋" w:cs="仿宋"/>
                <w:b/>
                <w:kern w:val="0"/>
                <w:sz w:val="24"/>
              </w:rPr>
            </w:pPr>
          </w:p>
        </w:tc>
        <w:tc>
          <w:tcPr>
            <w:tcW w:w="3546" w:type="dxa"/>
          </w:tcPr>
          <w:p w14:paraId="4EF92115">
            <w:pPr>
              <w:spacing w:line="360" w:lineRule="auto"/>
              <w:jc w:val="center"/>
              <w:rPr>
                <w:rFonts w:hint="eastAsia" w:ascii="仿宋" w:hAnsi="仿宋" w:eastAsia="仿宋" w:cs="仿宋"/>
                <w:b/>
                <w:kern w:val="0"/>
                <w:sz w:val="24"/>
              </w:rPr>
            </w:pPr>
          </w:p>
        </w:tc>
        <w:tc>
          <w:tcPr>
            <w:tcW w:w="1276" w:type="dxa"/>
          </w:tcPr>
          <w:p w14:paraId="4676FD97">
            <w:pPr>
              <w:spacing w:line="360" w:lineRule="auto"/>
              <w:jc w:val="center"/>
              <w:rPr>
                <w:rFonts w:hint="eastAsia" w:ascii="仿宋" w:hAnsi="仿宋" w:eastAsia="仿宋" w:cs="仿宋"/>
                <w:b/>
                <w:kern w:val="0"/>
                <w:sz w:val="24"/>
              </w:rPr>
            </w:pPr>
          </w:p>
        </w:tc>
      </w:tr>
      <w:tr w14:paraId="3B22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4D9374">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141E9CFD">
            <w:pPr>
              <w:spacing w:line="360" w:lineRule="auto"/>
              <w:jc w:val="center"/>
              <w:rPr>
                <w:rFonts w:hint="eastAsia" w:ascii="仿宋" w:hAnsi="仿宋" w:eastAsia="仿宋" w:cs="仿宋"/>
                <w:b/>
                <w:kern w:val="0"/>
                <w:sz w:val="24"/>
              </w:rPr>
            </w:pPr>
          </w:p>
        </w:tc>
        <w:tc>
          <w:tcPr>
            <w:tcW w:w="3546" w:type="dxa"/>
          </w:tcPr>
          <w:p w14:paraId="75795333">
            <w:pPr>
              <w:spacing w:line="360" w:lineRule="auto"/>
              <w:jc w:val="center"/>
              <w:rPr>
                <w:rFonts w:hint="eastAsia" w:ascii="仿宋" w:hAnsi="仿宋" w:eastAsia="仿宋" w:cs="仿宋"/>
                <w:b/>
                <w:kern w:val="0"/>
                <w:sz w:val="24"/>
              </w:rPr>
            </w:pPr>
          </w:p>
        </w:tc>
        <w:tc>
          <w:tcPr>
            <w:tcW w:w="1276" w:type="dxa"/>
          </w:tcPr>
          <w:p w14:paraId="4A79BBB2">
            <w:pPr>
              <w:spacing w:line="360" w:lineRule="auto"/>
              <w:jc w:val="center"/>
              <w:rPr>
                <w:rFonts w:hint="eastAsia" w:ascii="仿宋" w:hAnsi="仿宋" w:eastAsia="仿宋" w:cs="仿宋"/>
                <w:b/>
                <w:kern w:val="0"/>
                <w:sz w:val="24"/>
              </w:rPr>
            </w:pPr>
          </w:p>
        </w:tc>
      </w:tr>
      <w:tr w14:paraId="2874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89ECF8">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D54ACC0">
            <w:pPr>
              <w:spacing w:line="360" w:lineRule="auto"/>
              <w:jc w:val="center"/>
              <w:rPr>
                <w:rFonts w:hint="eastAsia" w:ascii="仿宋" w:hAnsi="仿宋" w:eastAsia="仿宋" w:cs="仿宋"/>
                <w:b/>
                <w:kern w:val="0"/>
                <w:sz w:val="24"/>
              </w:rPr>
            </w:pPr>
          </w:p>
        </w:tc>
        <w:tc>
          <w:tcPr>
            <w:tcW w:w="3546" w:type="dxa"/>
          </w:tcPr>
          <w:p w14:paraId="4474269B">
            <w:pPr>
              <w:spacing w:line="360" w:lineRule="auto"/>
              <w:jc w:val="center"/>
              <w:rPr>
                <w:rFonts w:hint="eastAsia" w:ascii="仿宋" w:hAnsi="仿宋" w:eastAsia="仿宋" w:cs="仿宋"/>
                <w:b/>
                <w:kern w:val="0"/>
                <w:sz w:val="24"/>
              </w:rPr>
            </w:pPr>
          </w:p>
        </w:tc>
        <w:tc>
          <w:tcPr>
            <w:tcW w:w="1276" w:type="dxa"/>
          </w:tcPr>
          <w:p w14:paraId="36F9CE84">
            <w:pPr>
              <w:spacing w:line="360" w:lineRule="auto"/>
              <w:jc w:val="center"/>
              <w:rPr>
                <w:rFonts w:hint="eastAsia" w:ascii="仿宋" w:hAnsi="仿宋" w:eastAsia="仿宋" w:cs="仿宋"/>
                <w:b/>
                <w:kern w:val="0"/>
                <w:sz w:val="24"/>
              </w:rPr>
            </w:pPr>
          </w:p>
        </w:tc>
      </w:tr>
    </w:tbl>
    <w:p w14:paraId="1846CB5C">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6EF44137">
      <w:pPr>
        <w:spacing w:line="360" w:lineRule="auto"/>
        <w:jc w:val="center"/>
        <w:rPr>
          <w:rFonts w:hint="eastAsia" w:ascii="仿宋" w:hAnsi="仿宋" w:eastAsia="仿宋" w:cs="仿宋"/>
          <w:b/>
          <w:kern w:val="0"/>
          <w:sz w:val="24"/>
        </w:rPr>
      </w:pPr>
    </w:p>
    <w:p w14:paraId="2B76CF0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7F1C0C7">
      <w:pPr>
        <w:spacing w:line="360" w:lineRule="auto"/>
        <w:ind w:firstLine="1434" w:firstLineChars="595"/>
        <w:rPr>
          <w:rFonts w:hint="eastAsia" w:ascii="仿宋" w:hAnsi="仿宋" w:eastAsia="仿宋" w:cs="仿宋"/>
          <w:b/>
          <w:bCs/>
          <w:sz w:val="24"/>
        </w:rPr>
      </w:pPr>
    </w:p>
    <w:p w14:paraId="607D355C">
      <w:pPr>
        <w:spacing w:line="360" w:lineRule="auto"/>
        <w:ind w:firstLine="1434" w:firstLineChars="595"/>
        <w:rPr>
          <w:rFonts w:hint="eastAsia" w:ascii="仿宋" w:hAnsi="仿宋" w:eastAsia="仿宋" w:cs="仿宋"/>
          <w:b/>
          <w:bCs/>
          <w:sz w:val="24"/>
        </w:rPr>
      </w:pPr>
    </w:p>
    <w:p w14:paraId="3E74E490">
      <w:pPr>
        <w:spacing w:line="360" w:lineRule="auto"/>
        <w:ind w:firstLine="1434" w:firstLineChars="595"/>
        <w:rPr>
          <w:rFonts w:hint="eastAsia" w:ascii="仿宋" w:hAnsi="仿宋" w:eastAsia="仿宋" w:cs="仿宋"/>
          <w:b/>
          <w:bCs/>
          <w:sz w:val="24"/>
        </w:rPr>
      </w:pPr>
    </w:p>
    <w:p w14:paraId="25712F7F">
      <w:pPr>
        <w:spacing w:line="360" w:lineRule="auto"/>
        <w:ind w:firstLine="1434" w:firstLineChars="595"/>
        <w:rPr>
          <w:rFonts w:hint="eastAsia" w:ascii="仿宋" w:hAnsi="仿宋" w:eastAsia="仿宋" w:cs="仿宋"/>
          <w:b/>
          <w:bCs/>
          <w:sz w:val="24"/>
        </w:rPr>
      </w:pPr>
    </w:p>
    <w:p w14:paraId="0237E40C">
      <w:pPr>
        <w:spacing w:line="360" w:lineRule="auto"/>
        <w:ind w:firstLine="1434" w:firstLineChars="595"/>
        <w:rPr>
          <w:rFonts w:hint="eastAsia" w:ascii="仿宋" w:hAnsi="仿宋" w:eastAsia="仿宋" w:cs="仿宋"/>
          <w:b/>
          <w:bCs/>
          <w:sz w:val="24"/>
        </w:rPr>
      </w:pPr>
    </w:p>
    <w:p w14:paraId="353449B9">
      <w:pPr>
        <w:widowControl/>
        <w:adjustRightInd/>
        <w:spacing w:line="360" w:lineRule="auto"/>
        <w:jc w:val="left"/>
        <w:rPr>
          <w:rFonts w:hint="eastAsia" w:ascii="仿宋" w:hAnsi="仿宋" w:eastAsia="仿宋" w:cs="仿宋"/>
          <w:b/>
          <w:bCs/>
          <w:sz w:val="24"/>
        </w:rPr>
      </w:pPr>
      <w:r>
        <w:rPr>
          <w:rFonts w:hint="eastAsia" w:ascii="仿宋" w:hAnsi="仿宋" w:eastAsia="仿宋" w:cs="仿宋"/>
          <w:b/>
          <w:bCs/>
          <w:sz w:val="24"/>
        </w:rPr>
        <w:br w:type="page"/>
      </w:r>
    </w:p>
    <w:p w14:paraId="31FCFBE0">
      <w:pPr>
        <w:spacing w:line="360" w:lineRule="auto"/>
        <w:jc w:val="center"/>
        <w:rPr>
          <w:rFonts w:hint="eastAsia" w:ascii="仿宋" w:hAnsi="仿宋" w:eastAsia="仿宋" w:cs="仿宋"/>
          <w:b/>
          <w:kern w:val="0"/>
          <w:sz w:val="24"/>
        </w:rPr>
      </w:pPr>
      <w:r>
        <w:rPr>
          <w:rFonts w:hint="eastAsia" w:ascii="仿宋" w:hAnsi="仿宋" w:eastAsia="仿宋" w:cs="仿宋"/>
          <w:b/>
          <w:bCs/>
          <w:sz w:val="24"/>
        </w:rPr>
        <w:t>八</w:t>
      </w:r>
      <w:r>
        <w:rPr>
          <w:rFonts w:hint="eastAsia" w:ascii="仿宋" w:hAnsi="仿宋" w:eastAsia="仿宋" w:cs="仿宋"/>
          <w:b/>
          <w:kern w:val="0"/>
          <w:sz w:val="24"/>
        </w:rPr>
        <w:t>、</w:t>
      </w:r>
      <w:r>
        <w:rPr>
          <w:rFonts w:hint="eastAsia" w:ascii="仿宋" w:hAnsi="仿宋" w:eastAsia="仿宋" w:cs="仿宋"/>
          <w:b/>
          <w:kern w:val="0"/>
          <w:sz w:val="24"/>
          <w:lang w:val="zh-CN"/>
        </w:rPr>
        <w:t>政府采购供应商廉洁自律承诺书</w:t>
      </w:r>
    </w:p>
    <w:p w14:paraId="51579DA9">
      <w:pPr>
        <w:snapToGrid w:val="0"/>
        <w:spacing w:line="360" w:lineRule="auto"/>
        <w:rPr>
          <w:rFonts w:hint="eastAsia" w:ascii="仿宋" w:hAnsi="仿宋" w:eastAsia="仿宋" w:cs="仿宋"/>
          <w:sz w:val="24"/>
        </w:rPr>
      </w:pPr>
    </w:p>
    <w:p w14:paraId="29483BB4">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327440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469A00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32C099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B78239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AFB4EB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607F661">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A83EC0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20203D6">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259ECE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EE3252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B160A76">
      <w:pPr>
        <w:autoSpaceDE w:val="0"/>
        <w:autoSpaceDN w:val="0"/>
        <w:spacing w:line="360" w:lineRule="auto"/>
        <w:ind w:left="2"/>
        <w:jc w:val="left"/>
        <w:rPr>
          <w:rFonts w:hint="eastAsia" w:ascii="仿宋" w:hAnsi="仿宋" w:eastAsia="仿宋" w:cs="仿宋"/>
          <w:kern w:val="0"/>
          <w:sz w:val="24"/>
          <w:lang w:val="zh-CN"/>
        </w:rPr>
      </w:pPr>
    </w:p>
    <w:p w14:paraId="579C25E9">
      <w:pPr>
        <w:autoSpaceDE w:val="0"/>
        <w:autoSpaceDN w:val="0"/>
        <w:spacing w:line="360" w:lineRule="auto"/>
        <w:ind w:left="2"/>
        <w:jc w:val="left"/>
        <w:rPr>
          <w:rFonts w:hint="eastAsia" w:ascii="仿宋" w:hAnsi="仿宋" w:eastAsia="仿宋" w:cs="仿宋"/>
          <w:kern w:val="0"/>
          <w:sz w:val="24"/>
          <w:lang w:val="zh-CN"/>
        </w:rPr>
      </w:pPr>
    </w:p>
    <w:p w14:paraId="1C673BB5">
      <w:pPr>
        <w:autoSpaceDE w:val="0"/>
        <w:autoSpaceDN w:val="0"/>
        <w:spacing w:line="360" w:lineRule="auto"/>
        <w:ind w:left="2"/>
        <w:jc w:val="left"/>
        <w:rPr>
          <w:rFonts w:hint="eastAsia" w:ascii="仿宋" w:hAnsi="仿宋" w:eastAsia="仿宋" w:cs="仿宋"/>
          <w:kern w:val="0"/>
          <w:sz w:val="24"/>
          <w:lang w:val="zh-CN"/>
        </w:rPr>
      </w:pPr>
    </w:p>
    <w:p w14:paraId="3F6A3CF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9B26C28">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CEC27D9">
      <w:pPr>
        <w:spacing w:line="360" w:lineRule="auto"/>
        <w:jc w:val="center"/>
        <w:rPr>
          <w:rFonts w:hint="eastAsia" w:ascii="仿宋" w:hAnsi="仿宋" w:eastAsia="仿宋" w:cs="仿宋"/>
          <w:b/>
          <w:bCs/>
          <w:sz w:val="24"/>
        </w:rPr>
      </w:pPr>
    </w:p>
    <w:p w14:paraId="0AC1B09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CE60937">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E880DEA">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报价文件部分</w:t>
      </w:r>
    </w:p>
    <w:p w14:paraId="548AB8FA">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目录</w:t>
      </w:r>
    </w:p>
    <w:p w14:paraId="68E72908">
      <w:pPr>
        <w:spacing w:line="360" w:lineRule="auto"/>
        <w:jc w:val="center"/>
        <w:outlineLvl w:val="0"/>
        <w:rPr>
          <w:rFonts w:hint="eastAsia" w:ascii="仿宋" w:hAnsi="仿宋" w:eastAsia="仿宋" w:cs="仿宋"/>
          <w:b/>
          <w:kern w:val="0"/>
          <w:sz w:val="24"/>
        </w:rPr>
      </w:pPr>
    </w:p>
    <w:p w14:paraId="071E0C6C">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开标一览表（报价表）………………………………………………………（页码）</w:t>
      </w:r>
    </w:p>
    <w:p w14:paraId="26CF5005">
      <w:pPr>
        <w:snapToGrid w:val="0"/>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14:paraId="7A3D9FE9">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292CB484">
      <w:pPr>
        <w:pStyle w:val="81"/>
        <w:spacing w:line="360" w:lineRule="auto"/>
        <w:ind w:firstLine="480"/>
        <w:rPr>
          <w:rFonts w:hint="eastAsia" w:ascii="仿宋" w:hAnsi="仿宋" w:eastAsia="仿宋" w:cs="仿宋"/>
          <w:sz w:val="24"/>
          <w:szCs w:val="24"/>
        </w:rPr>
      </w:pPr>
    </w:p>
    <w:p w14:paraId="331603FF">
      <w:pPr>
        <w:snapToGrid w:val="0"/>
        <w:spacing w:line="360" w:lineRule="auto"/>
        <w:ind w:right="480"/>
        <w:jc w:val="center"/>
        <w:rPr>
          <w:rFonts w:hint="eastAsia" w:ascii="仿宋" w:hAnsi="仿宋" w:eastAsia="仿宋" w:cs="仿宋"/>
          <w:b/>
          <w:kern w:val="0"/>
          <w:sz w:val="24"/>
        </w:rPr>
      </w:pPr>
    </w:p>
    <w:p w14:paraId="6EA41185">
      <w:pPr>
        <w:snapToGrid w:val="0"/>
        <w:spacing w:line="360" w:lineRule="auto"/>
        <w:ind w:right="480"/>
        <w:jc w:val="center"/>
        <w:rPr>
          <w:rFonts w:hint="eastAsia" w:ascii="仿宋" w:hAnsi="仿宋" w:eastAsia="仿宋" w:cs="仿宋"/>
          <w:b/>
          <w:kern w:val="0"/>
          <w:sz w:val="24"/>
        </w:rPr>
      </w:pPr>
    </w:p>
    <w:p w14:paraId="27410AE3">
      <w:pPr>
        <w:snapToGrid w:val="0"/>
        <w:spacing w:line="360" w:lineRule="auto"/>
        <w:ind w:right="480"/>
        <w:jc w:val="center"/>
        <w:rPr>
          <w:rFonts w:hint="eastAsia" w:ascii="仿宋" w:hAnsi="仿宋" w:eastAsia="仿宋" w:cs="仿宋"/>
          <w:b/>
          <w:kern w:val="0"/>
          <w:sz w:val="24"/>
        </w:rPr>
      </w:pPr>
    </w:p>
    <w:p w14:paraId="054B6BC7">
      <w:pPr>
        <w:snapToGrid w:val="0"/>
        <w:spacing w:line="360" w:lineRule="auto"/>
        <w:ind w:right="480"/>
        <w:jc w:val="center"/>
        <w:rPr>
          <w:rFonts w:hint="eastAsia" w:ascii="仿宋" w:hAnsi="仿宋" w:eastAsia="仿宋" w:cs="仿宋"/>
          <w:b/>
          <w:kern w:val="0"/>
          <w:sz w:val="24"/>
        </w:rPr>
      </w:pPr>
    </w:p>
    <w:p w14:paraId="39726572">
      <w:pPr>
        <w:snapToGrid w:val="0"/>
        <w:spacing w:line="360" w:lineRule="auto"/>
        <w:ind w:right="480"/>
        <w:jc w:val="center"/>
        <w:rPr>
          <w:rFonts w:hint="eastAsia" w:ascii="仿宋" w:hAnsi="仿宋" w:eastAsia="仿宋" w:cs="仿宋"/>
          <w:b/>
          <w:kern w:val="0"/>
          <w:sz w:val="24"/>
        </w:rPr>
      </w:pPr>
    </w:p>
    <w:p w14:paraId="74AA8A12">
      <w:pPr>
        <w:snapToGrid w:val="0"/>
        <w:spacing w:line="360" w:lineRule="auto"/>
        <w:ind w:right="480"/>
        <w:jc w:val="center"/>
        <w:rPr>
          <w:rFonts w:hint="eastAsia" w:ascii="仿宋" w:hAnsi="仿宋" w:eastAsia="仿宋" w:cs="仿宋"/>
          <w:b/>
          <w:kern w:val="0"/>
          <w:sz w:val="24"/>
        </w:rPr>
      </w:pPr>
    </w:p>
    <w:p w14:paraId="4D7FD591">
      <w:pPr>
        <w:snapToGrid w:val="0"/>
        <w:spacing w:line="360" w:lineRule="auto"/>
        <w:ind w:right="480"/>
        <w:jc w:val="center"/>
        <w:rPr>
          <w:rFonts w:hint="eastAsia" w:ascii="仿宋" w:hAnsi="仿宋" w:eastAsia="仿宋" w:cs="仿宋"/>
          <w:b/>
          <w:kern w:val="0"/>
          <w:sz w:val="24"/>
        </w:rPr>
      </w:pPr>
    </w:p>
    <w:p w14:paraId="3C30ED6C">
      <w:pPr>
        <w:snapToGrid w:val="0"/>
        <w:spacing w:line="360" w:lineRule="auto"/>
        <w:ind w:right="480"/>
        <w:jc w:val="center"/>
        <w:rPr>
          <w:rFonts w:hint="eastAsia" w:ascii="仿宋" w:hAnsi="仿宋" w:eastAsia="仿宋" w:cs="仿宋"/>
          <w:b/>
          <w:kern w:val="0"/>
          <w:sz w:val="24"/>
        </w:rPr>
      </w:pPr>
    </w:p>
    <w:p w14:paraId="3C112898">
      <w:pPr>
        <w:snapToGrid w:val="0"/>
        <w:spacing w:line="360" w:lineRule="auto"/>
        <w:ind w:right="480"/>
        <w:jc w:val="center"/>
        <w:rPr>
          <w:rFonts w:hint="eastAsia" w:ascii="仿宋" w:hAnsi="仿宋" w:eastAsia="仿宋" w:cs="仿宋"/>
          <w:b/>
          <w:kern w:val="0"/>
          <w:sz w:val="24"/>
        </w:rPr>
      </w:pPr>
    </w:p>
    <w:p w14:paraId="794F1952">
      <w:pPr>
        <w:snapToGrid w:val="0"/>
        <w:spacing w:line="360" w:lineRule="auto"/>
        <w:ind w:right="480"/>
        <w:jc w:val="center"/>
        <w:rPr>
          <w:rFonts w:hint="eastAsia" w:ascii="仿宋" w:hAnsi="仿宋" w:eastAsia="仿宋" w:cs="仿宋"/>
          <w:b/>
          <w:kern w:val="0"/>
          <w:sz w:val="24"/>
        </w:rPr>
      </w:pPr>
    </w:p>
    <w:p w14:paraId="6A8B5147">
      <w:pPr>
        <w:snapToGrid w:val="0"/>
        <w:spacing w:line="360" w:lineRule="auto"/>
        <w:ind w:right="480"/>
        <w:jc w:val="center"/>
        <w:rPr>
          <w:rFonts w:hint="eastAsia" w:ascii="仿宋" w:hAnsi="仿宋" w:eastAsia="仿宋" w:cs="仿宋"/>
          <w:b/>
          <w:kern w:val="0"/>
          <w:sz w:val="24"/>
        </w:rPr>
      </w:pPr>
    </w:p>
    <w:p w14:paraId="7DB9FF9C">
      <w:pPr>
        <w:snapToGrid w:val="0"/>
        <w:spacing w:line="360" w:lineRule="auto"/>
        <w:ind w:right="480"/>
        <w:jc w:val="center"/>
        <w:rPr>
          <w:rFonts w:hint="eastAsia" w:ascii="仿宋" w:hAnsi="仿宋" w:eastAsia="仿宋" w:cs="仿宋"/>
          <w:b/>
          <w:kern w:val="0"/>
          <w:sz w:val="24"/>
        </w:rPr>
      </w:pPr>
    </w:p>
    <w:p w14:paraId="638FF64F">
      <w:pPr>
        <w:snapToGrid w:val="0"/>
        <w:spacing w:line="360" w:lineRule="auto"/>
        <w:ind w:right="480"/>
        <w:jc w:val="center"/>
        <w:rPr>
          <w:rFonts w:hint="eastAsia" w:ascii="仿宋" w:hAnsi="仿宋" w:eastAsia="仿宋" w:cs="仿宋"/>
          <w:b/>
          <w:kern w:val="0"/>
          <w:sz w:val="24"/>
        </w:rPr>
      </w:pPr>
    </w:p>
    <w:p w14:paraId="24E9319B">
      <w:pPr>
        <w:snapToGrid w:val="0"/>
        <w:spacing w:line="360" w:lineRule="auto"/>
        <w:ind w:right="480"/>
        <w:jc w:val="center"/>
        <w:rPr>
          <w:rFonts w:hint="eastAsia" w:ascii="仿宋" w:hAnsi="仿宋" w:eastAsia="仿宋" w:cs="仿宋"/>
          <w:b/>
          <w:kern w:val="0"/>
          <w:sz w:val="24"/>
        </w:rPr>
      </w:pPr>
    </w:p>
    <w:p w14:paraId="2120D948">
      <w:pPr>
        <w:snapToGrid w:val="0"/>
        <w:spacing w:line="360" w:lineRule="auto"/>
        <w:ind w:right="480"/>
        <w:jc w:val="center"/>
        <w:rPr>
          <w:rFonts w:hint="eastAsia" w:ascii="仿宋" w:hAnsi="仿宋" w:eastAsia="仿宋" w:cs="仿宋"/>
          <w:b/>
          <w:kern w:val="0"/>
          <w:sz w:val="24"/>
        </w:rPr>
      </w:pPr>
    </w:p>
    <w:p w14:paraId="08675AAA">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56F331">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r>
        <w:rPr>
          <w:rFonts w:hint="eastAsia" w:ascii="仿宋" w:hAnsi="仿宋" w:eastAsia="仿宋" w:cs="仿宋"/>
          <w:kern w:val="2"/>
          <w:sz w:val="24"/>
          <w:szCs w:val="24"/>
        </w:rPr>
        <w:t>一、开标一览表（报价表）</w:t>
      </w:r>
    </w:p>
    <w:p w14:paraId="2BBC6C0E">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68A12F9">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2A06DC02">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4DD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43314D0">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7" w:type="dxa"/>
            <w:vAlign w:val="center"/>
          </w:tcPr>
          <w:p w14:paraId="16B25278">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43" w:type="dxa"/>
          </w:tcPr>
          <w:p w14:paraId="52129671">
            <w:pPr>
              <w:spacing w:line="360" w:lineRule="auto"/>
              <w:jc w:val="center"/>
              <w:rPr>
                <w:rFonts w:hint="eastAsia" w:ascii="仿宋" w:hAnsi="仿宋" w:eastAsia="仿宋" w:cs="仿宋"/>
                <w:b/>
                <w:sz w:val="24"/>
              </w:rPr>
            </w:pPr>
          </w:p>
          <w:p w14:paraId="2E224684">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3118" w:type="dxa"/>
            <w:vAlign w:val="center"/>
          </w:tcPr>
          <w:p w14:paraId="73F80B25">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993" w:type="dxa"/>
            <w:vAlign w:val="center"/>
          </w:tcPr>
          <w:p w14:paraId="0DD07871">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59" w:type="dxa"/>
            <w:vAlign w:val="center"/>
          </w:tcPr>
          <w:p w14:paraId="11A92D0B">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984" w:type="dxa"/>
            <w:vAlign w:val="center"/>
          </w:tcPr>
          <w:p w14:paraId="2231B5FF">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3119" w:type="dxa"/>
            <w:vAlign w:val="center"/>
          </w:tcPr>
          <w:p w14:paraId="681FB78C">
            <w:pPr>
              <w:spacing w:line="360" w:lineRule="auto"/>
              <w:jc w:val="center"/>
              <w:rPr>
                <w:rFonts w:hint="eastAsia" w:ascii="仿宋" w:hAnsi="仿宋" w:eastAsia="仿宋" w:cs="仿宋"/>
                <w:b/>
                <w:sz w:val="24"/>
              </w:rPr>
            </w:pPr>
          </w:p>
          <w:p w14:paraId="23D173BE">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3551F97F">
            <w:pPr>
              <w:spacing w:line="360" w:lineRule="auto"/>
              <w:jc w:val="center"/>
              <w:rPr>
                <w:rFonts w:hint="eastAsia" w:ascii="仿宋" w:hAnsi="仿宋" w:eastAsia="仿宋" w:cs="仿宋"/>
                <w:b/>
                <w:sz w:val="24"/>
              </w:rPr>
            </w:pPr>
          </w:p>
        </w:tc>
      </w:tr>
      <w:tr w14:paraId="596E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67353A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7" w:type="dxa"/>
            <w:vAlign w:val="center"/>
          </w:tcPr>
          <w:p w14:paraId="215C0D53">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843" w:type="dxa"/>
            <w:vAlign w:val="center"/>
          </w:tcPr>
          <w:p w14:paraId="6377E7B7">
            <w:pPr>
              <w:snapToGrid w:val="0"/>
              <w:spacing w:line="360" w:lineRule="auto"/>
              <w:jc w:val="center"/>
              <w:rPr>
                <w:rFonts w:hint="eastAsia" w:ascii="仿宋" w:hAnsi="仿宋" w:eastAsia="仿宋" w:cs="仿宋"/>
                <w:sz w:val="24"/>
              </w:rPr>
            </w:pPr>
          </w:p>
        </w:tc>
        <w:tc>
          <w:tcPr>
            <w:tcW w:w="3118" w:type="dxa"/>
            <w:vAlign w:val="center"/>
          </w:tcPr>
          <w:p w14:paraId="0A014B06">
            <w:pPr>
              <w:snapToGrid w:val="0"/>
              <w:spacing w:line="360" w:lineRule="auto"/>
              <w:jc w:val="center"/>
              <w:rPr>
                <w:rFonts w:hint="eastAsia" w:ascii="仿宋" w:hAnsi="仿宋" w:eastAsia="仿宋" w:cs="仿宋"/>
                <w:sz w:val="24"/>
              </w:rPr>
            </w:pPr>
          </w:p>
        </w:tc>
        <w:tc>
          <w:tcPr>
            <w:tcW w:w="993" w:type="dxa"/>
            <w:vAlign w:val="center"/>
          </w:tcPr>
          <w:p w14:paraId="6EA7DC19">
            <w:pPr>
              <w:snapToGrid w:val="0"/>
              <w:spacing w:line="360" w:lineRule="auto"/>
              <w:jc w:val="center"/>
              <w:rPr>
                <w:rFonts w:hint="eastAsia" w:ascii="仿宋" w:hAnsi="仿宋" w:eastAsia="仿宋" w:cs="仿宋"/>
                <w:sz w:val="24"/>
              </w:rPr>
            </w:pPr>
          </w:p>
        </w:tc>
        <w:tc>
          <w:tcPr>
            <w:tcW w:w="1559" w:type="dxa"/>
            <w:vAlign w:val="center"/>
          </w:tcPr>
          <w:p w14:paraId="38B3B0C1">
            <w:pPr>
              <w:spacing w:line="360" w:lineRule="auto"/>
              <w:jc w:val="center"/>
              <w:rPr>
                <w:rFonts w:hint="eastAsia" w:ascii="仿宋" w:hAnsi="仿宋" w:eastAsia="仿宋" w:cs="仿宋"/>
                <w:sz w:val="24"/>
              </w:rPr>
            </w:pPr>
          </w:p>
        </w:tc>
        <w:tc>
          <w:tcPr>
            <w:tcW w:w="1984" w:type="dxa"/>
            <w:vAlign w:val="center"/>
          </w:tcPr>
          <w:p w14:paraId="6090B7C0">
            <w:pPr>
              <w:spacing w:line="360" w:lineRule="auto"/>
              <w:jc w:val="center"/>
              <w:rPr>
                <w:rFonts w:hint="eastAsia" w:ascii="仿宋" w:hAnsi="仿宋" w:eastAsia="仿宋" w:cs="仿宋"/>
                <w:sz w:val="24"/>
              </w:rPr>
            </w:pPr>
          </w:p>
        </w:tc>
        <w:tc>
          <w:tcPr>
            <w:tcW w:w="3119" w:type="dxa"/>
            <w:vAlign w:val="center"/>
          </w:tcPr>
          <w:p w14:paraId="2AE62036">
            <w:pPr>
              <w:spacing w:line="360" w:lineRule="auto"/>
              <w:jc w:val="center"/>
              <w:rPr>
                <w:rFonts w:hint="eastAsia" w:ascii="仿宋" w:hAnsi="仿宋" w:eastAsia="仿宋" w:cs="仿宋"/>
                <w:sz w:val="24"/>
              </w:rPr>
            </w:pPr>
          </w:p>
        </w:tc>
      </w:tr>
      <w:tr w14:paraId="7BD7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6AEE3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7" w:type="dxa"/>
            <w:vAlign w:val="center"/>
          </w:tcPr>
          <w:p w14:paraId="674237C1">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843" w:type="dxa"/>
            <w:vAlign w:val="center"/>
          </w:tcPr>
          <w:p w14:paraId="7261DDB9">
            <w:pPr>
              <w:snapToGrid w:val="0"/>
              <w:spacing w:line="360" w:lineRule="auto"/>
              <w:jc w:val="center"/>
              <w:rPr>
                <w:rFonts w:hint="eastAsia" w:ascii="仿宋" w:hAnsi="仿宋" w:eastAsia="仿宋" w:cs="仿宋"/>
                <w:sz w:val="24"/>
              </w:rPr>
            </w:pPr>
          </w:p>
        </w:tc>
        <w:tc>
          <w:tcPr>
            <w:tcW w:w="3118" w:type="dxa"/>
            <w:vAlign w:val="center"/>
          </w:tcPr>
          <w:p w14:paraId="2F83F0A7">
            <w:pPr>
              <w:snapToGrid w:val="0"/>
              <w:spacing w:line="360" w:lineRule="auto"/>
              <w:jc w:val="center"/>
              <w:rPr>
                <w:rFonts w:hint="eastAsia" w:ascii="仿宋" w:hAnsi="仿宋" w:eastAsia="仿宋" w:cs="仿宋"/>
                <w:sz w:val="24"/>
              </w:rPr>
            </w:pPr>
          </w:p>
        </w:tc>
        <w:tc>
          <w:tcPr>
            <w:tcW w:w="993" w:type="dxa"/>
            <w:vAlign w:val="center"/>
          </w:tcPr>
          <w:p w14:paraId="73B4069D">
            <w:pPr>
              <w:snapToGrid w:val="0"/>
              <w:spacing w:line="360" w:lineRule="auto"/>
              <w:jc w:val="center"/>
              <w:rPr>
                <w:rFonts w:hint="eastAsia" w:ascii="仿宋" w:hAnsi="仿宋" w:eastAsia="仿宋" w:cs="仿宋"/>
                <w:sz w:val="24"/>
              </w:rPr>
            </w:pPr>
          </w:p>
        </w:tc>
        <w:tc>
          <w:tcPr>
            <w:tcW w:w="1559" w:type="dxa"/>
            <w:vAlign w:val="center"/>
          </w:tcPr>
          <w:p w14:paraId="5C6EADF8">
            <w:pPr>
              <w:spacing w:line="360" w:lineRule="auto"/>
              <w:jc w:val="center"/>
              <w:rPr>
                <w:rFonts w:hint="eastAsia" w:ascii="仿宋" w:hAnsi="仿宋" w:eastAsia="仿宋" w:cs="仿宋"/>
                <w:sz w:val="24"/>
              </w:rPr>
            </w:pPr>
          </w:p>
        </w:tc>
        <w:tc>
          <w:tcPr>
            <w:tcW w:w="1984" w:type="dxa"/>
            <w:vAlign w:val="center"/>
          </w:tcPr>
          <w:p w14:paraId="1D14E387">
            <w:pPr>
              <w:spacing w:line="360" w:lineRule="auto"/>
              <w:jc w:val="center"/>
              <w:rPr>
                <w:rFonts w:hint="eastAsia" w:ascii="仿宋" w:hAnsi="仿宋" w:eastAsia="仿宋" w:cs="仿宋"/>
                <w:sz w:val="24"/>
              </w:rPr>
            </w:pPr>
          </w:p>
        </w:tc>
        <w:tc>
          <w:tcPr>
            <w:tcW w:w="3119" w:type="dxa"/>
            <w:vAlign w:val="center"/>
          </w:tcPr>
          <w:p w14:paraId="4569831E">
            <w:pPr>
              <w:spacing w:line="360" w:lineRule="auto"/>
              <w:jc w:val="center"/>
              <w:rPr>
                <w:rFonts w:hint="eastAsia" w:ascii="仿宋" w:hAnsi="仿宋" w:eastAsia="仿宋" w:cs="仿宋"/>
                <w:sz w:val="24"/>
              </w:rPr>
            </w:pPr>
          </w:p>
        </w:tc>
      </w:tr>
      <w:tr w14:paraId="74E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68D61D">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17" w:type="dxa"/>
            <w:vAlign w:val="center"/>
          </w:tcPr>
          <w:p w14:paraId="07EADF4B">
            <w:pPr>
              <w:snapToGrid w:val="0"/>
              <w:spacing w:line="360" w:lineRule="auto"/>
              <w:jc w:val="center"/>
              <w:rPr>
                <w:rFonts w:hint="eastAsia" w:ascii="仿宋" w:hAnsi="仿宋" w:eastAsia="仿宋" w:cs="仿宋"/>
                <w:sz w:val="24"/>
              </w:rPr>
            </w:pPr>
          </w:p>
        </w:tc>
        <w:tc>
          <w:tcPr>
            <w:tcW w:w="1843" w:type="dxa"/>
            <w:vAlign w:val="center"/>
          </w:tcPr>
          <w:p w14:paraId="58850208">
            <w:pPr>
              <w:snapToGrid w:val="0"/>
              <w:spacing w:line="360" w:lineRule="auto"/>
              <w:jc w:val="center"/>
              <w:rPr>
                <w:rFonts w:hint="eastAsia" w:ascii="仿宋" w:hAnsi="仿宋" w:eastAsia="仿宋" w:cs="仿宋"/>
                <w:sz w:val="24"/>
              </w:rPr>
            </w:pPr>
          </w:p>
        </w:tc>
        <w:tc>
          <w:tcPr>
            <w:tcW w:w="3118" w:type="dxa"/>
            <w:vAlign w:val="center"/>
          </w:tcPr>
          <w:p w14:paraId="01ABD92F">
            <w:pPr>
              <w:snapToGrid w:val="0"/>
              <w:spacing w:line="360" w:lineRule="auto"/>
              <w:jc w:val="center"/>
              <w:rPr>
                <w:rFonts w:hint="eastAsia" w:ascii="仿宋" w:hAnsi="仿宋" w:eastAsia="仿宋" w:cs="仿宋"/>
                <w:sz w:val="24"/>
              </w:rPr>
            </w:pPr>
          </w:p>
        </w:tc>
        <w:tc>
          <w:tcPr>
            <w:tcW w:w="993" w:type="dxa"/>
            <w:vAlign w:val="center"/>
          </w:tcPr>
          <w:p w14:paraId="38B77F3F">
            <w:pPr>
              <w:snapToGrid w:val="0"/>
              <w:spacing w:line="360" w:lineRule="auto"/>
              <w:jc w:val="center"/>
              <w:rPr>
                <w:rFonts w:hint="eastAsia" w:ascii="仿宋" w:hAnsi="仿宋" w:eastAsia="仿宋" w:cs="仿宋"/>
                <w:sz w:val="24"/>
              </w:rPr>
            </w:pPr>
          </w:p>
        </w:tc>
        <w:tc>
          <w:tcPr>
            <w:tcW w:w="1559" w:type="dxa"/>
            <w:vAlign w:val="center"/>
          </w:tcPr>
          <w:p w14:paraId="72995CF1">
            <w:pPr>
              <w:spacing w:line="360" w:lineRule="auto"/>
              <w:jc w:val="center"/>
              <w:rPr>
                <w:rFonts w:hint="eastAsia" w:ascii="仿宋" w:hAnsi="仿宋" w:eastAsia="仿宋" w:cs="仿宋"/>
                <w:sz w:val="24"/>
              </w:rPr>
            </w:pPr>
          </w:p>
        </w:tc>
        <w:tc>
          <w:tcPr>
            <w:tcW w:w="1984" w:type="dxa"/>
            <w:vAlign w:val="center"/>
          </w:tcPr>
          <w:p w14:paraId="008F7E38">
            <w:pPr>
              <w:spacing w:line="360" w:lineRule="auto"/>
              <w:jc w:val="center"/>
              <w:rPr>
                <w:rFonts w:hint="eastAsia" w:ascii="仿宋" w:hAnsi="仿宋" w:eastAsia="仿宋" w:cs="仿宋"/>
                <w:sz w:val="24"/>
              </w:rPr>
            </w:pPr>
          </w:p>
        </w:tc>
        <w:tc>
          <w:tcPr>
            <w:tcW w:w="3119" w:type="dxa"/>
            <w:vAlign w:val="center"/>
          </w:tcPr>
          <w:p w14:paraId="1BE9D6C7">
            <w:pPr>
              <w:spacing w:line="360" w:lineRule="auto"/>
              <w:jc w:val="center"/>
              <w:rPr>
                <w:rFonts w:hint="eastAsia" w:ascii="仿宋" w:hAnsi="仿宋" w:eastAsia="仿宋" w:cs="仿宋"/>
                <w:sz w:val="24"/>
              </w:rPr>
            </w:pPr>
          </w:p>
        </w:tc>
      </w:tr>
      <w:tr w14:paraId="073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0AEA8A">
            <w:pPr>
              <w:spacing w:line="360" w:lineRule="auto"/>
              <w:jc w:val="center"/>
              <w:rPr>
                <w:rFonts w:hint="eastAsia" w:ascii="仿宋" w:hAnsi="仿宋" w:eastAsia="仿宋" w:cs="仿宋"/>
                <w:sz w:val="24"/>
              </w:rPr>
            </w:pPr>
          </w:p>
        </w:tc>
        <w:tc>
          <w:tcPr>
            <w:tcW w:w="1417" w:type="dxa"/>
            <w:vAlign w:val="center"/>
          </w:tcPr>
          <w:p w14:paraId="0ED469E8">
            <w:pPr>
              <w:snapToGrid w:val="0"/>
              <w:spacing w:line="360" w:lineRule="auto"/>
              <w:jc w:val="center"/>
              <w:rPr>
                <w:rFonts w:hint="eastAsia" w:ascii="仿宋" w:hAnsi="仿宋" w:eastAsia="仿宋" w:cs="仿宋"/>
                <w:sz w:val="24"/>
              </w:rPr>
            </w:pPr>
          </w:p>
        </w:tc>
        <w:tc>
          <w:tcPr>
            <w:tcW w:w="1843" w:type="dxa"/>
            <w:vAlign w:val="center"/>
          </w:tcPr>
          <w:p w14:paraId="05EF9E7C">
            <w:pPr>
              <w:snapToGrid w:val="0"/>
              <w:spacing w:line="360" w:lineRule="auto"/>
              <w:jc w:val="center"/>
              <w:rPr>
                <w:rFonts w:hint="eastAsia" w:ascii="仿宋" w:hAnsi="仿宋" w:eastAsia="仿宋" w:cs="仿宋"/>
                <w:sz w:val="24"/>
              </w:rPr>
            </w:pPr>
          </w:p>
        </w:tc>
        <w:tc>
          <w:tcPr>
            <w:tcW w:w="3118" w:type="dxa"/>
            <w:vAlign w:val="center"/>
          </w:tcPr>
          <w:p w14:paraId="549FAD2C">
            <w:pPr>
              <w:snapToGrid w:val="0"/>
              <w:spacing w:line="360" w:lineRule="auto"/>
              <w:jc w:val="center"/>
              <w:rPr>
                <w:rFonts w:hint="eastAsia" w:ascii="仿宋" w:hAnsi="仿宋" w:eastAsia="仿宋" w:cs="仿宋"/>
                <w:sz w:val="24"/>
              </w:rPr>
            </w:pPr>
          </w:p>
        </w:tc>
        <w:tc>
          <w:tcPr>
            <w:tcW w:w="993" w:type="dxa"/>
            <w:vAlign w:val="center"/>
          </w:tcPr>
          <w:p w14:paraId="0CC35EAF">
            <w:pPr>
              <w:snapToGrid w:val="0"/>
              <w:spacing w:line="360" w:lineRule="auto"/>
              <w:jc w:val="center"/>
              <w:rPr>
                <w:rFonts w:hint="eastAsia" w:ascii="仿宋" w:hAnsi="仿宋" w:eastAsia="仿宋" w:cs="仿宋"/>
                <w:sz w:val="24"/>
              </w:rPr>
            </w:pPr>
          </w:p>
        </w:tc>
        <w:tc>
          <w:tcPr>
            <w:tcW w:w="1559" w:type="dxa"/>
            <w:vAlign w:val="center"/>
          </w:tcPr>
          <w:p w14:paraId="3E14100E">
            <w:pPr>
              <w:spacing w:line="360" w:lineRule="auto"/>
              <w:jc w:val="center"/>
              <w:rPr>
                <w:rFonts w:hint="eastAsia" w:ascii="仿宋" w:hAnsi="仿宋" w:eastAsia="仿宋" w:cs="仿宋"/>
                <w:sz w:val="24"/>
              </w:rPr>
            </w:pPr>
          </w:p>
        </w:tc>
        <w:tc>
          <w:tcPr>
            <w:tcW w:w="1984" w:type="dxa"/>
            <w:vAlign w:val="center"/>
          </w:tcPr>
          <w:p w14:paraId="22B8B092">
            <w:pPr>
              <w:spacing w:line="360" w:lineRule="auto"/>
              <w:jc w:val="center"/>
              <w:rPr>
                <w:rFonts w:hint="eastAsia" w:ascii="仿宋" w:hAnsi="仿宋" w:eastAsia="仿宋" w:cs="仿宋"/>
                <w:sz w:val="24"/>
              </w:rPr>
            </w:pPr>
          </w:p>
        </w:tc>
        <w:tc>
          <w:tcPr>
            <w:tcW w:w="3119" w:type="dxa"/>
            <w:vAlign w:val="center"/>
          </w:tcPr>
          <w:p w14:paraId="225A8F75">
            <w:pPr>
              <w:spacing w:line="360" w:lineRule="auto"/>
              <w:jc w:val="center"/>
              <w:rPr>
                <w:rFonts w:hint="eastAsia" w:ascii="仿宋" w:hAnsi="仿宋" w:eastAsia="仿宋" w:cs="仿宋"/>
                <w:sz w:val="24"/>
              </w:rPr>
            </w:pPr>
          </w:p>
        </w:tc>
      </w:tr>
      <w:tr w14:paraId="3B5F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60708C">
            <w:pPr>
              <w:spacing w:line="360" w:lineRule="auto"/>
              <w:jc w:val="center"/>
              <w:rPr>
                <w:rFonts w:hint="eastAsia" w:ascii="仿宋" w:hAnsi="仿宋" w:eastAsia="仿宋" w:cs="仿宋"/>
                <w:sz w:val="24"/>
              </w:rPr>
            </w:pPr>
          </w:p>
        </w:tc>
        <w:tc>
          <w:tcPr>
            <w:tcW w:w="1417" w:type="dxa"/>
            <w:vAlign w:val="center"/>
          </w:tcPr>
          <w:p w14:paraId="03CAAFC9">
            <w:pPr>
              <w:snapToGrid w:val="0"/>
              <w:spacing w:line="360" w:lineRule="auto"/>
              <w:jc w:val="center"/>
              <w:rPr>
                <w:rFonts w:hint="eastAsia" w:ascii="仿宋" w:hAnsi="仿宋" w:eastAsia="仿宋" w:cs="仿宋"/>
                <w:sz w:val="24"/>
              </w:rPr>
            </w:pPr>
          </w:p>
        </w:tc>
        <w:tc>
          <w:tcPr>
            <w:tcW w:w="1843" w:type="dxa"/>
            <w:vAlign w:val="center"/>
          </w:tcPr>
          <w:p w14:paraId="11C66E7D">
            <w:pPr>
              <w:snapToGrid w:val="0"/>
              <w:spacing w:line="360" w:lineRule="auto"/>
              <w:jc w:val="center"/>
              <w:rPr>
                <w:rFonts w:hint="eastAsia" w:ascii="仿宋" w:hAnsi="仿宋" w:eastAsia="仿宋" w:cs="仿宋"/>
                <w:sz w:val="24"/>
              </w:rPr>
            </w:pPr>
          </w:p>
        </w:tc>
        <w:tc>
          <w:tcPr>
            <w:tcW w:w="3118" w:type="dxa"/>
            <w:vAlign w:val="center"/>
          </w:tcPr>
          <w:p w14:paraId="04897B4B">
            <w:pPr>
              <w:snapToGrid w:val="0"/>
              <w:spacing w:line="360" w:lineRule="auto"/>
              <w:jc w:val="center"/>
              <w:rPr>
                <w:rFonts w:hint="eastAsia" w:ascii="仿宋" w:hAnsi="仿宋" w:eastAsia="仿宋" w:cs="仿宋"/>
                <w:sz w:val="24"/>
              </w:rPr>
            </w:pPr>
          </w:p>
        </w:tc>
        <w:tc>
          <w:tcPr>
            <w:tcW w:w="993" w:type="dxa"/>
            <w:vAlign w:val="center"/>
          </w:tcPr>
          <w:p w14:paraId="294BA378">
            <w:pPr>
              <w:snapToGrid w:val="0"/>
              <w:spacing w:line="360" w:lineRule="auto"/>
              <w:jc w:val="center"/>
              <w:rPr>
                <w:rFonts w:hint="eastAsia" w:ascii="仿宋" w:hAnsi="仿宋" w:eastAsia="仿宋" w:cs="仿宋"/>
                <w:sz w:val="24"/>
              </w:rPr>
            </w:pPr>
          </w:p>
        </w:tc>
        <w:tc>
          <w:tcPr>
            <w:tcW w:w="1559" w:type="dxa"/>
            <w:vAlign w:val="center"/>
          </w:tcPr>
          <w:p w14:paraId="55CB0769">
            <w:pPr>
              <w:spacing w:line="360" w:lineRule="auto"/>
              <w:jc w:val="center"/>
              <w:rPr>
                <w:rFonts w:hint="eastAsia" w:ascii="仿宋" w:hAnsi="仿宋" w:eastAsia="仿宋" w:cs="仿宋"/>
                <w:sz w:val="24"/>
              </w:rPr>
            </w:pPr>
          </w:p>
        </w:tc>
        <w:tc>
          <w:tcPr>
            <w:tcW w:w="1984" w:type="dxa"/>
            <w:vAlign w:val="center"/>
          </w:tcPr>
          <w:p w14:paraId="68E838A9">
            <w:pPr>
              <w:spacing w:line="360" w:lineRule="auto"/>
              <w:jc w:val="center"/>
              <w:rPr>
                <w:rFonts w:hint="eastAsia" w:ascii="仿宋" w:hAnsi="仿宋" w:eastAsia="仿宋" w:cs="仿宋"/>
                <w:sz w:val="24"/>
              </w:rPr>
            </w:pPr>
          </w:p>
        </w:tc>
        <w:tc>
          <w:tcPr>
            <w:tcW w:w="3119" w:type="dxa"/>
            <w:vAlign w:val="center"/>
          </w:tcPr>
          <w:p w14:paraId="2FD28C5A">
            <w:pPr>
              <w:spacing w:line="360" w:lineRule="auto"/>
              <w:jc w:val="center"/>
              <w:rPr>
                <w:rFonts w:hint="eastAsia" w:ascii="仿宋" w:hAnsi="仿宋" w:eastAsia="仿宋" w:cs="仿宋"/>
                <w:sz w:val="24"/>
              </w:rPr>
            </w:pPr>
          </w:p>
        </w:tc>
      </w:tr>
      <w:tr w14:paraId="39FE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E61C098">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1726790A">
            <w:pPr>
              <w:spacing w:line="360" w:lineRule="auto"/>
              <w:jc w:val="center"/>
              <w:rPr>
                <w:rFonts w:hint="eastAsia" w:ascii="仿宋" w:hAnsi="仿宋" w:eastAsia="仿宋" w:cs="仿宋"/>
                <w:sz w:val="24"/>
              </w:rPr>
            </w:pPr>
          </w:p>
        </w:tc>
      </w:tr>
      <w:tr w14:paraId="5223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D431A9">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188219C8">
            <w:pPr>
              <w:spacing w:line="360" w:lineRule="auto"/>
              <w:jc w:val="center"/>
              <w:rPr>
                <w:rFonts w:hint="eastAsia" w:ascii="仿宋" w:hAnsi="仿宋" w:eastAsia="仿宋" w:cs="仿宋"/>
                <w:sz w:val="24"/>
              </w:rPr>
            </w:pPr>
          </w:p>
        </w:tc>
      </w:tr>
    </w:tbl>
    <w:p w14:paraId="423075F4">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829E423">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5A21EC0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6268B629">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6621392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39998F5">
      <w:pPr>
        <w:spacing w:line="360" w:lineRule="auto"/>
        <w:ind w:firstLine="482" w:firstLineChars="200"/>
        <w:rPr>
          <w:rFonts w:hint="eastAsia" w:ascii="仿宋" w:hAnsi="仿宋" w:eastAsia="仿宋" w:cs="仿宋"/>
          <w:b/>
          <w:kern w:val="0"/>
          <w:sz w:val="24"/>
        </w:rPr>
      </w:pPr>
    </w:p>
    <w:p w14:paraId="568DAD0B">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p>
    <w:p w14:paraId="3FE19DF4">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sectPr>
          <w:pgSz w:w="16838" w:h="11906" w:orient="landscape"/>
          <w:pgMar w:top="1418" w:right="1247" w:bottom="1418" w:left="1276" w:header="851" w:footer="992" w:gutter="0"/>
          <w:cols w:space="720" w:num="1"/>
          <w:titlePg/>
          <w:docGrid w:linePitch="312" w:charSpace="0"/>
        </w:sectPr>
      </w:pPr>
    </w:p>
    <w:p w14:paraId="398B4108">
      <w:pPr>
        <w:pStyle w:val="694"/>
        <w:keepNext w:val="0"/>
        <w:pageBreakBefore w:val="0"/>
        <w:numPr>
          <w:ilvl w:val="0"/>
          <w:numId w:val="3"/>
        </w:numPr>
        <w:tabs>
          <w:tab w:val="clear" w:pos="720"/>
        </w:tabs>
        <w:snapToGrid w:val="0"/>
        <w:spacing w:before="120" w:after="120"/>
        <w:ind w:firstLine="643"/>
        <w:outlineLvl w:val="9"/>
        <w:rPr>
          <w:rFonts w:hint="eastAsia" w:ascii="仿宋" w:hAnsi="仿宋" w:eastAsia="仿宋" w:cs="仿宋"/>
          <w:kern w:val="2"/>
          <w:sz w:val="24"/>
          <w:szCs w:val="24"/>
        </w:rPr>
      </w:pPr>
      <w:r>
        <w:rPr>
          <w:rFonts w:hint="eastAsia" w:ascii="仿宋" w:hAnsi="仿宋" w:eastAsia="仿宋" w:cs="仿宋"/>
          <w:kern w:val="2"/>
          <w:sz w:val="24"/>
          <w:szCs w:val="24"/>
        </w:rPr>
        <w:t>报价情况说明（如果有）</w:t>
      </w:r>
    </w:p>
    <w:p w14:paraId="2E4AAC98">
      <w:pPr>
        <w:pStyle w:val="4"/>
        <w:keepNext w:val="0"/>
        <w:numPr>
          <w:ilvl w:val="255"/>
          <w:numId w:val="0"/>
        </w:numPr>
        <w:tabs>
          <w:tab w:val="clear" w:pos="432"/>
        </w:tabs>
        <w:snapToGrid w:val="0"/>
        <w:spacing w:before="120" w:after="120"/>
        <w:rPr>
          <w:rFonts w:hint="eastAsia" w:ascii="仿宋" w:eastAsia="仿宋" w:cs="仿宋"/>
          <w:sz w:val="24"/>
          <w:szCs w:val="24"/>
          <w:lang w:val="en-US"/>
        </w:rPr>
      </w:pPr>
      <w:r>
        <w:rPr>
          <w:rFonts w:hint="eastAsia" w:ascii="仿宋" w:eastAsia="仿宋" w:cs="仿宋"/>
          <w:b w:val="0"/>
          <w:bCs w:val="0"/>
          <w:sz w:val="24"/>
          <w:szCs w:val="24"/>
          <w:lang w:val="en-US"/>
        </w:rPr>
        <w:t>（如供应商报价低于项目预算50%的，应当提交本文档，详细阐述不影响产品质量或者诚信履约的具体原因。）</w:t>
      </w:r>
    </w:p>
    <w:p w14:paraId="01CC1126">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p>
    <w:p w14:paraId="0CBA8EB0">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p>
    <w:p w14:paraId="6C00AC09">
      <w:pPr>
        <w:pStyle w:val="694"/>
        <w:keepNext w:val="0"/>
        <w:pageBreakBefore w:val="0"/>
        <w:tabs>
          <w:tab w:val="clear" w:pos="720"/>
        </w:tabs>
        <w:snapToGrid w:val="0"/>
        <w:spacing w:before="120" w:after="120"/>
        <w:ind w:firstLine="643"/>
        <w:outlineLvl w:val="9"/>
        <w:rPr>
          <w:rFonts w:hint="eastAsia" w:ascii="仿宋" w:hAnsi="仿宋" w:eastAsia="仿宋" w:cs="仿宋"/>
          <w:sz w:val="24"/>
          <w:szCs w:val="24"/>
        </w:rPr>
      </w:pPr>
      <w:r>
        <w:rPr>
          <w:rFonts w:hint="eastAsia" w:ascii="仿宋" w:hAnsi="仿宋" w:eastAsia="仿宋" w:cs="仿宋"/>
          <w:kern w:val="2"/>
          <w:sz w:val="24"/>
          <w:szCs w:val="24"/>
        </w:rPr>
        <w:t>三、</w:t>
      </w:r>
      <w:r>
        <w:rPr>
          <w:rFonts w:hint="eastAsia" w:ascii="仿宋" w:hAnsi="仿宋" w:eastAsia="仿宋" w:cs="仿宋"/>
          <w:sz w:val="24"/>
          <w:szCs w:val="24"/>
        </w:rPr>
        <w:t>中小企业声明函</w:t>
      </w:r>
      <w:bookmarkStart w:id="549" w:name="_Hlk101259491"/>
      <w:r>
        <w:rPr>
          <w:rFonts w:hint="eastAsia" w:ascii="仿宋" w:hAnsi="仿宋" w:eastAsia="仿宋" w:cs="仿宋"/>
          <w:sz w:val="24"/>
          <w:szCs w:val="24"/>
        </w:rPr>
        <w:t>（如果有）</w:t>
      </w:r>
      <w:bookmarkEnd w:id="549"/>
    </w:p>
    <w:p w14:paraId="70D4CBA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E9569B6">
      <w:pPr>
        <w:pStyle w:val="694"/>
        <w:keepNext w:val="0"/>
        <w:pageBreakBefore w:val="0"/>
        <w:tabs>
          <w:tab w:val="clear" w:pos="720"/>
        </w:tabs>
        <w:snapToGrid w:val="0"/>
        <w:spacing w:before="120" w:after="120"/>
        <w:ind w:firstLine="643"/>
        <w:outlineLvl w:val="9"/>
        <w:rPr>
          <w:rFonts w:hint="eastAsia" w:ascii="仿宋" w:hAnsi="仿宋" w:eastAsia="仿宋" w:cs="仿宋"/>
          <w:b w:val="0"/>
          <w:sz w:val="24"/>
          <w:szCs w:val="24"/>
        </w:rPr>
      </w:pPr>
    </w:p>
    <w:p w14:paraId="35052CD5">
      <w:pPr>
        <w:spacing w:line="360" w:lineRule="auto"/>
        <w:ind w:right="420" w:firstLine="2409" w:firstLineChars="1000"/>
        <w:rPr>
          <w:rFonts w:hint="eastAsia" w:ascii="仿宋" w:hAnsi="仿宋" w:eastAsia="仿宋" w:cs="仿宋"/>
          <w:b/>
          <w:kern w:val="0"/>
          <w:sz w:val="24"/>
        </w:rPr>
      </w:pPr>
    </w:p>
    <w:p w14:paraId="2295A652">
      <w:pPr>
        <w:spacing w:line="360" w:lineRule="auto"/>
        <w:ind w:right="420" w:firstLine="2409" w:firstLineChars="1000"/>
        <w:rPr>
          <w:rFonts w:hint="eastAsia" w:ascii="仿宋" w:hAnsi="仿宋" w:eastAsia="仿宋" w:cs="仿宋"/>
          <w:b/>
          <w:kern w:val="0"/>
          <w:sz w:val="24"/>
        </w:rPr>
      </w:pPr>
    </w:p>
    <w:p w14:paraId="621A6171">
      <w:pPr>
        <w:spacing w:line="360" w:lineRule="auto"/>
        <w:ind w:right="420" w:firstLine="2409" w:firstLineChars="1000"/>
        <w:rPr>
          <w:rFonts w:hint="eastAsia" w:ascii="仿宋" w:hAnsi="仿宋" w:eastAsia="仿宋" w:cs="仿宋"/>
          <w:b/>
          <w:kern w:val="0"/>
          <w:sz w:val="24"/>
        </w:rPr>
      </w:pPr>
    </w:p>
    <w:p w14:paraId="29191B19">
      <w:pPr>
        <w:spacing w:line="360" w:lineRule="auto"/>
        <w:ind w:right="420" w:firstLine="2409" w:firstLineChars="1000"/>
        <w:rPr>
          <w:rFonts w:hint="eastAsia" w:ascii="仿宋" w:hAnsi="仿宋" w:eastAsia="仿宋" w:cs="仿宋"/>
          <w:b/>
          <w:kern w:val="0"/>
          <w:sz w:val="24"/>
        </w:rPr>
      </w:pPr>
    </w:p>
    <w:p w14:paraId="433148E7">
      <w:pPr>
        <w:spacing w:line="360" w:lineRule="auto"/>
        <w:ind w:right="420" w:firstLine="2409" w:firstLineChars="1000"/>
        <w:rPr>
          <w:rFonts w:hint="eastAsia" w:ascii="仿宋" w:hAnsi="仿宋" w:eastAsia="仿宋" w:cs="仿宋"/>
          <w:b/>
          <w:kern w:val="0"/>
          <w:sz w:val="24"/>
        </w:rPr>
      </w:pPr>
    </w:p>
    <w:p w14:paraId="54C68FF2">
      <w:pPr>
        <w:spacing w:line="360" w:lineRule="auto"/>
        <w:ind w:right="420" w:firstLine="2409" w:firstLineChars="1000"/>
        <w:rPr>
          <w:rFonts w:hint="eastAsia" w:ascii="仿宋" w:hAnsi="仿宋" w:eastAsia="仿宋" w:cs="仿宋"/>
          <w:b/>
          <w:kern w:val="0"/>
          <w:sz w:val="24"/>
        </w:rPr>
      </w:pPr>
    </w:p>
    <w:p w14:paraId="608D226F">
      <w:pPr>
        <w:spacing w:line="360" w:lineRule="auto"/>
        <w:ind w:right="420" w:firstLine="2409" w:firstLineChars="1000"/>
        <w:rPr>
          <w:rFonts w:hint="eastAsia" w:ascii="仿宋" w:hAnsi="仿宋" w:eastAsia="仿宋" w:cs="仿宋"/>
          <w:b/>
          <w:kern w:val="0"/>
          <w:sz w:val="24"/>
        </w:rPr>
      </w:pPr>
    </w:p>
    <w:p w14:paraId="216EEF44">
      <w:pPr>
        <w:spacing w:line="360" w:lineRule="auto"/>
        <w:ind w:right="420" w:firstLine="2409" w:firstLineChars="1000"/>
        <w:rPr>
          <w:rFonts w:hint="eastAsia" w:ascii="仿宋" w:hAnsi="仿宋" w:eastAsia="仿宋" w:cs="仿宋"/>
          <w:b/>
          <w:kern w:val="0"/>
          <w:sz w:val="24"/>
        </w:rPr>
      </w:pPr>
    </w:p>
    <w:p w14:paraId="37DDCF9B">
      <w:pPr>
        <w:spacing w:line="360" w:lineRule="auto"/>
        <w:ind w:right="420" w:firstLine="2409" w:firstLineChars="1000"/>
        <w:rPr>
          <w:rFonts w:hint="eastAsia" w:ascii="仿宋" w:hAnsi="仿宋" w:eastAsia="仿宋" w:cs="仿宋"/>
          <w:b/>
          <w:kern w:val="0"/>
          <w:sz w:val="24"/>
        </w:rPr>
      </w:pPr>
    </w:p>
    <w:p w14:paraId="53724739">
      <w:pPr>
        <w:spacing w:line="360" w:lineRule="auto"/>
        <w:ind w:right="420" w:firstLine="2409" w:firstLineChars="1000"/>
        <w:rPr>
          <w:rFonts w:hint="eastAsia" w:ascii="仿宋" w:hAnsi="仿宋" w:eastAsia="仿宋" w:cs="仿宋"/>
          <w:b/>
          <w:kern w:val="0"/>
          <w:sz w:val="24"/>
        </w:rPr>
      </w:pPr>
    </w:p>
    <w:p w14:paraId="62232E58">
      <w:pPr>
        <w:spacing w:line="360" w:lineRule="auto"/>
        <w:ind w:right="420"/>
        <w:rPr>
          <w:rFonts w:hint="eastAsia" w:ascii="仿宋" w:hAnsi="仿宋" w:eastAsia="仿宋" w:cs="仿宋"/>
          <w:b/>
          <w:kern w:val="0"/>
          <w:sz w:val="24"/>
        </w:rPr>
      </w:pPr>
    </w:p>
    <w:p w14:paraId="7AB5E199">
      <w:pPr>
        <w:pStyle w:val="3"/>
        <w:keepNext w:val="0"/>
        <w:keepLines w:val="0"/>
        <w:pageBreakBefore/>
        <w:widowControl/>
        <w:spacing w:before="100" w:beforeAutospacing="1" w:after="100" w:afterAutospacing="1" w:line="360" w:lineRule="auto"/>
        <w:jc w:val="center"/>
        <w:rPr>
          <w:rFonts w:hint="eastAsia" w:ascii="仿宋" w:hAnsi="仿宋" w:eastAsia="仿宋" w:cs="仿宋"/>
          <w:sz w:val="24"/>
          <w:szCs w:val="24"/>
        </w:rPr>
      </w:pPr>
      <w:bookmarkStart w:id="550" w:name="_Toc465665161"/>
      <w:r>
        <w:rPr>
          <w:rFonts w:hint="eastAsia" w:ascii="仿宋" w:hAnsi="仿宋" w:eastAsia="仿宋" w:cs="仿宋"/>
          <w:sz w:val="24"/>
          <w:szCs w:val="24"/>
        </w:rPr>
        <w:t>附件</w:t>
      </w:r>
      <w:bookmarkEnd w:id="550"/>
    </w:p>
    <w:p w14:paraId="2E9C9F8C">
      <w:pPr>
        <w:spacing w:line="360" w:lineRule="auto"/>
        <w:rPr>
          <w:rFonts w:hint="eastAsia" w:ascii="仿宋" w:hAnsi="仿宋" w:eastAsia="仿宋" w:cs="仿宋"/>
          <w:b/>
          <w:spacing w:val="6"/>
          <w:sz w:val="24"/>
        </w:rPr>
      </w:pPr>
      <w:r>
        <w:rPr>
          <w:rFonts w:hint="eastAsia" w:ascii="仿宋" w:hAnsi="仿宋" w:eastAsia="仿宋" w:cs="仿宋"/>
          <w:b/>
          <w:spacing w:val="6"/>
          <w:sz w:val="24"/>
        </w:rPr>
        <w:t>附件1：</w:t>
      </w:r>
    </w:p>
    <w:p w14:paraId="49A1862A">
      <w:pPr>
        <w:spacing w:line="360" w:lineRule="auto"/>
        <w:jc w:val="center"/>
        <w:rPr>
          <w:rFonts w:hint="eastAsia" w:ascii="仿宋" w:hAnsi="仿宋" w:eastAsia="仿宋" w:cs="仿宋"/>
          <w:b/>
          <w:spacing w:val="6"/>
          <w:sz w:val="24"/>
        </w:rPr>
      </w:pPr>
      <w:bookmarkStart w:id="551" w:name="OLE_LINK13"/>
      <w:bookmarkStart w:id="552" w:name="OLE_LINK14"/>
      <w:r>
        <w:rPr>
          <w:rFonts w:hint="eastAsia" w:ascii="仿宋" w:hAnsi="仿宋" w:eastAsia="仿宋" w:cs="仿宋"/>
          <w:b/>
          <w:spacing w:val="6"/>
          <w:sz w:val="24"/>
        </w:rPr>
        <w:t>残疾人福利性单位声明函</w:t>
      </w:r>
    </w:p>
    <w:bookmarkEnd w:id="551"/>
    <w:bookmarkEnd w:id="552"/>
    <w:p w14:paraId="54A4DDF6">
      <w:pPr>
        <w:spacing w:line="360" w:lineRule="auto"/>
        <w:rPr>
          <w:rFonts w:hint="eastAsia" w:ascii="仿宋" w:hAnsi="仿宋" w:eastAsia="仿宋" w:cs="仿宋"/>
          <w:b/>
          <w:spacing w:val="6"/>
          <w:sz w:val="24"/>
        </w:rPr>
      </w:pPr>
    </w:p>
    <w:p w14:paraId="53E4050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6DA0BAA5">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A25507D">
      <w:pPr>
        <w:spacing w:line="360" w:lineRule="auto"/>
        <w:ind w:firstLine="480" w:firstLineChars="200"/>
        <w:rPr>
          <w:rFonts w:hint="eastAsia" w:ascii="仿宋" w:hAnsi="仿宋" w:eastAsia="仿宋" w:cs="仿宋"/>
          <w:sz w:val="24"/>
        </w:rPr>
      </w:pPr>
    </w:p>
    <w:p w14:paraId="148DB1B1">
      <w:pPr>
        <w:spacing w:line="360" w:lineRule="auto"/>
        <w:ind w:firstLine="480" w:firstLineChars="200"/>
        <w:rPr>
          <w:rFonts w:hint="eastAsia" w:ascii="仿宋" w:hAnsi="仿宋" w:eastAsia="仿宋" w:cs="仿宋"/>
          <w:sz w:val="24"/>
        </w:rPr>
      </w:pPr>
    </w:p>
    <w:p w14:paraId="1AE6847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87435F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3D477783">
      <w:pPr>
        <w:spacing w:line="360" w:lineRule="auto"/>
        <w:ind w:firstLine="480" w:firstLineChars="200"/>
        <w:rPr>
          <w:rFonts w:hint="eastAsia" w:ascii="仿宋" w:hAnsi="仿宋" w:eastAsia="仿宋" w:cs="仿宋"/>
          <w:sz w:val="24"/>
        </w:rPr>
      </w:pPr>
    </w:p>
    <w:p w14:paraId="79C09F33">
      <w:pPr>
        <w:spacing w:line="360" w:lineRule="auto"/>
        <w:ind w:firstLine="480" w:firstLineChars="200"/>
        <w:rPr>
          <w:rFonts w:hint="eastAsia" w:ascii="仿宋" w:hAnsi="仿宋" w:eastAsia="仿宋" w:cs="仿宋"/>
          <w:sz w:val="24"/>
        </w:rPr>
      </w:pPr>
    </w:p>
    <w:p w14:paraId="6DA853B9">
      <w:pPr>
        <w:spacing w:line="360" w:lineRule="auto"/>
        <w:ind w:firstLine="480" w:firstLineChars="200"/>
        <w:rPr>
          <w:rFonts w:hint="eastAsia" w:ascii="仿宋" w:hAnsi="仿宋" w:eastAsia="仿宋" w:cs="仿宋"/>
          <w:sz w:val="24"/>
        </w:rPr>
      </w:pPr>
    </w:p>
    <w:p w14:paraId="6DA0C522">
      <w:pPr>
        <w:spacing w:line="360" w:lineRule="auto"/>
        <w:ind w:firstLine="480" w:firstLineChars="200"/>
        <w:rPr>
          <w:rFonts w:hint="eastAsia" w:ascii="仿宋" w:hAnsi="仿宋" w:eastAsia="仿宋" w:cs="仿宋"/>
          <w:sz w:val="24"/>
        </w:rPr>
      </w:pPr>
    </w:p>
    <w:p w14:paraId="4BB79CF7">
      <w:pPr>
        <w:spacing w:line="360" w:lineRule="auto"/>
        <w:ind w:firstLine="480" w:firstLineChars="200"/>
        <w:rPr>
          <w:rFonts w:hint="eastAsia" w:ascii="仿宋" w:hAnsi="仿宋" w:eastAsia="仿宋" w:cs="仿宋"/>
          <w:sz w:val="24"/>
        </w:rPr>
      </w:pPr>
    </w:p>
    <w:p w14:paraId="5E0D940F">
      <w:pPr>
        <w:spacing w:line="360" w:lineRule="auto"/>
        <w:rPr>
          <w:rFonts w:hint="eastAsia" w:ascii="仿宋" w:hAnsi="仿宋" w:eastAsia="仿宋" w:cs="仿宋"/>
          <w:b/>
          <w:sz w:val="24"/>
        </w:rPr>
      </w:pPr>
    </w:p>
    <w:p w14:paraId="49F5E59B">
      <w:pPr>
        <w:spacing w:line="360" w:lineRule="auto"/>
        <w:rPr>
          <w:rFonts w:hint="eastAsia" w:ascii="仿宋" w:hAnsi="仿宋" w:eastAsia="仿宋" w:cs="仿宋"/>
          <w:b/>
          <w:sz w:val="24"/>
        </w:rPr>
      </w:pPr>
    </w:p>
    <w:p w14:paraId="79764332">
      <w:pPr>
        <w:spacing w:line="360" w:lineRule="auto"/>
        <w:rPr>
          <w:rFonts w:hint="eastAsia" w:ascii="仿宋" w:hAnsi="仿宋" w:eastAsia="仿宋" w:cs="仿宋"/>
          <w:b/>
          <w:sz w:val="24"/>
        </w:rPr>
      </w:pPr>
    </w:p>
    <w:p w14:paraId="48FCD7D7">
      <w:pPr>
        <w:spacing w:line="360" w:lineRule="auto"/>
        <w:rPr>
          <w:rFonts w:hint="eastAsia" w:ascii="仿宋" w:hAnsi="仿宋" w:eastAsia="仿宋" w:cs="仿宋"/>
          <w:b/>
          <w:sz w:val="24"/>
        </w:rPr>
      </w:pPr>
    </w:p>
    <w:p w14:paraId="26F1248E">
      <w:pPr>
        <w:spacing w:line="360" w:lineRule="auto"/>
        <w:rPr>
          <w:rFonts w:hint="eastAsia" w:ascii="仿宋" w:hAnsi="仿宋" w:eastAsia="仿宋" w:cs="仿宋"/>
          <w:b/>
          <w:sz w:val="24"/>
        </w:rPr>
      </w:pPr>
    </w:p>
    <w:p w14:paraId="0C142013">
      <w:pPr>
        <w:spacing w:line="360" w:lineRule="auto"/>
        <w:rPr>
          <w:rFonts w:hint="eastAsia" w:ascii="仿宋" w:hAnsi="仿宋" w:eastAsia="仿宋" w:cs="仿宋"/>
          <w:b/>
          <w:sz w:val="24"/>
        </w:rPr>
      </w:pPr>
    </w:p>
    <w:p w14:paraId="7B1F2D20">
      <w:pPr>
        <w:spacing w:line="360" w:lineRule="auto"/>
        <w:rPr>
          <w:rFonts w:hint="eastAsia" w:ascii="仿宋" w:hAnsi="仿宋" w:eastAsia="仿宋" w:cs="仿宋"/>
          <w:b/>
          <w:sz w:val="24"/>
        </w:rPr>
      </w:pPr>
    </w:p>
    <w:p w14:paraId="7613159D">
      <w:pPr>
        <w:spacing w:line="360" w:lineRule="auto"/>
        <w:rPr>
          <w:rFonts w:hint="eastAsia" w:ascii="仿宋" w:hAnsi="仿宋" w:eastAsia="仿宋" w:cs="仿宋"/>
          <w:b/>
          <w:sz w:val="24"/>
        </w:rPr>
      </w:pPr>
    </w:p>
    <w:p w14:paraId="553124F1">
      <w:pPr>
        <w:spacing w:line="360" w:lineRule="auto"/>
        <w:rPr>
          <w:rFonts w:hint="eastAsia" w:ascii="仿宋" w:hAnsi="仿宋" w:eastAsia="仿宋" w:cs="仿宋"/>
          <w:b/>
          <w:sz w:val="24"/>
        </w:rPr>
      </w:pPr>
    </w:p>
    <w:p w14:paraId="0225B0A2">
      <w:pPr>
        <w:spacing w:line="360" w:lineRule="auto"/>
        <w:jc w:val="left"/>
        <w:rPr>
          <w:rFonts w:hint="eastAsia" w:ascii="仿宋" w:hAnsi="仿宋" w:eastAsia="仿宋" w:cs="仿宋"/>
          <w:b/>
          <w:spacing w:val="6"/>
          <w:sz w:val="24"/>
        </w:rPr>
      </w:pPr>
    </w:p>
    <w:p w14:paraId="59630399">
      <w:pPr>
        <w:spacing w:line="360" w:lineRule="auto"/>
        <w:jc w:val="left"/>
        <w:rPr>
          <w:rFonts w:hint="eastAsia" w:ascii="仿宋" w:hAnsi="仿宋" w:eastAsia="仿宋" w:cs="仿宋"/>
          <w:b/>
          <w:spacing w:val="6"/>
          <w:sz w:val="24"/>
        </w:rPr>
      </w:pPr>
      <w:r>
        <w:rPr>
          <w:rFonts w:hint="eastAsia" w:ascii="仿宋" w:hAnsi="仿宋" w:eastAsia="仿宋" w:cs="仿宋"/>
          <w:b/>
          <w:spacing w:val="6"/>
          <w:sz w:val="24"/>
        </w:rPr>
        <w:t>附件2：质疑函范本及制作说明</w:t>
      </w:r>
    </w:p>
    <w:p w14:paraId="468DDA73">
      <w:pPr>
        <w:spacing w:line="360" w:lineRule="auto"/>
        <w:jc w:val="center"/>
        <w:rPr>
          <w:rFonts w:hint="eastAsia" w:ascii="仿宋" w:hAnsi="仿宋" w:eastAsia="仿宋" w:cs="仿宋"/>
          <w:b/>
          <w:spacing w:val="6"/>
          <w:sz w:val="24"/>
        </w:rPr>
      </w:pPr>
      <w:r>
        <w:rPr>
          <w:rFonts w:hint="eastAsia" w:ascii="仿宋" w:hAnsi="仿宋" w:eastAsia="仿宋" w:cs="仿宋"/>
          <w:b/>
          <w:spacing w:val="6"/>
          <w:sz w:val="24"/>
        </w:rPr>
        <w:t>质疑函范本</w:t>
      </w:r>
    </w:p>
    <w:p w14:paraId="4B024DC3">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326DFF77">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0EE58F7">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2D7C25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4654F2">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735B89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2F7F35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D3F3322">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5C999A15">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BB905B4">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41C7759">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31B6A92">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DD449B1">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41BDF4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C5231D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84EC6AA">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1286591">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5CD1E42">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90E6E6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29ADE24E">
      <w:pPr>
        <w:snapToGrid w:val="0"/>
        <w:spacing w:line="360" w:lineRule="auto"/>
        <w:rPr>
          <w:rFonts w:hint="eastAsia" w:ascii="仿宋" w:hAnsi="仿宋" w:eastAsia="仿宋" w:cs="仿宋"/>
          <w:sz w:val="24"/>
        </w:rPr>
      </w:pPr>
      <w:r>
        <w:rPr>
          <w:rFonts w:hint="eastAsia" w:ascii="仿宋" w:hAnsi="仿宋" w:eastAsia="仿宋" w:cs="仿宋"/>
          <w:sz w:val="24"/>
        </w:rPr>
        <w:t>……</w:t>
      </w:r>
    </w:p>
    <w:p w14:paraId="0ECF9B13">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D7CE3BB">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B396B7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4DD87C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1AFCB2A">
      <w:pPr>
        <w:spacing w:line="360" w:lineRule="auto"/>
        <w:jc w:val="center"/>
        <w:rPr>
          <w:rFonts w:hint="eastAsia" w:ascii="仿宋" w:hAnsi="仿宋" w:eastAsia="仿宋" w:cs="仿宋"/>
          <w:b/>
          <w:bCs/>
          <w:sz w:val="24"/>
        </w:rPr>
      </w:pPr>
    </w:p>
    <w:p w14:paraId="001208AB">
      <w:pPr>
        <w:spacing w:line="360" w:lineRule="auto"/>
        <w:rPr>
          <w:rFonts w:hint="eastAsia" w:ascii="仿宋" w:hAnsi="仿宋" w:eastAsia="仿宋" w:cs="仿宋"/>
          <w:b/>
          <w:sz w:val="24"/>
        </w:rPr>
      </w:pPr>
    </w:p>
    <w:p w14:paraId="4EE325B8">
      <w:pPr>
        <w:spacing w:line="360" w:lineRule="auto"/>
        <w:rPr>
          <w:rFonts w:hint="eastAsia" w:ascii="仿宋" w:hAnsi="仿宋" w:eastAsia="仿宋" w:cs="仿宋"/>
          <w:b/>
          <w:sz w:val="24"/>
        </w:rPr>
      </w:pPr>
    </w:p>
    <w:p w14:paraId="7B2AD404">
      <w:pPr>
        <w:spacing w:line="360" w:lineRule="auto"/>
        <w:rPr>
          <w:rFonts w:hint="eastAsia" w:ascii="仿宋" w:hAnsi="仿宋" w:eastAsia="仿宋" w:cs="仿宋"/>
          <w:b/>
          <w:sz w:val="24"/>
        </w:rPr>
      </w:pPr>
    </w:p>
    <w:p w14:paraId="35149291">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1479AE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30F05D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25F9BE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8ED2A3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7D78468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0A36BA1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08E6A75">
      <w:pPr>
        <w:widowControl/>
        <w:spacing w:line="360" w:lineRule="auto"/>
        <w:ind w:firstLine="480" w:firstLineChars="200"/>
        <w:jc w:val="left"/>
        <w:rPr>
          <w:rFonts w:hint="eastAsia" w:ascii="仿宋" w:hAnsi="仿宋" w:eastAsia="仿宋" w:cs="仿宋"/>
          <w:sz w:val="24"/>
        </w:rPr>
      </w:pPr>
    </w:p>
    <w:p w14:paraId="229703BD">
      <w:pPr>
        <w:spacing w:line="360" w:lineRule="auto"/>
        <w:jc w:val="center"/>
        <w:rPr>
          <w:rFonts w:hint="eastAsia" w:ascii="仿宋" w:hAnsi="仿宋" w:eastAsia="仿宋" w:cs="仿宋"/>
          <w:b/>
          <w:spacing w:val="6"/>
          <w:sz w:val="24"/>
        </w:rPr>
      </w:pPr>
    </w:p>
    <w:p w14:paraId="16773F9B">
      <w:pPr>
        <w:spacing w:line="360" w:lineRule="auto"/>
        <w:jc w:val="center"/>
        <w:rPr>
          <w:rFonts w:hint="eastAsia" w:ascii="仿宋" w:hAnsi="仿宋" w:eastAsia="仿宋" w:cs="仿宋"/>
          <w:b/>
          <w:spacing w:val="6"/>
          <w:sz w:val="24"/>
        </w:rPr>
      </w:pPr>
    </w:p>
    <w:p w14:paraId="77CFDDE5">
      <w:pPr>
        <w:spacing w:line="360" w:lineRule="auto"/>
        <w:jc w:val="center"/>
        <w:rPr>
          <w:rFonts w:hint="eastAsia" w:ascii="仿宋" w:hAnsi="仿宋" w:eastAsia="仿宋" w:cs="仿宋"/>
          <w:b/>
          <w:spacing w:val="6"/>
          <w:sz w:val="24"/>
        </w:rPr>
      </w:pPr>
    </w:p>
    <w:p w14:paraId="7C808A0E">
      <w:pPr>
        <w:spacing w:line="360" w:lineRule="auto"/>
        <w:jc w:val="center"/>
        <w:rPr>
          <w:rFonts w:hint="eastAsia" w:ascii="仿宋" w:hAnsi="仿宋" w:eastAsia="仿宋" w:cs="仿宋"/>
          <w:b/>
          <w:spacing w:val="6"/>
          <w:sz w:val="24"/>
        </w:rPr>
      </w:pPr>
    </w:p>
    <w:p w14:paraId="6A3D42A1">
      <w:pPr>
        <w:spacing w:line="360" w:lineRule="auto"/>
        <w:jc w:val="center"/>
        <w:rPr>
          <w:rFonts w:hint="eastAsia" w:ascii="仿宋" w:hAnsi="仿宋" w:eastAsia="仿宋" w:cs="仿宋"/>
          <w:b/>
          <w:spacing w:val="6"/>
          <w:sz w:val="24"/>
        </w:rPr>
      </w:pPr>
    </w:p>
    <w:p w14:paraId="4B320AF5">
      <w:pPr>
        <w:spacing w:line="360" w:lineRule="auto"/>
        <w:jc w:val="center"/>
        <w:rPr>
          <w:rFonts w:hint="eastAsia" w:ascii="仿宋" w:hAnsi="仿宋" w:eastAsia="仿宋" w:cs="仿宋"/>
          <w:b/>
          <w:spacing w:val="6"/>
          <w:sz w:val="24"/>
        </w:rPr>
      </w:pPr>
    </w:p>
    <w:p w14:paraId="59DB2521">
      <w:pPr>
        <w:spacing w:line="360" w:lineRule="auto"/>
        <w:jc w:val="center"/>
        <w:rPr>
          <w:rFonts w:hint="eastAsia" w:ascii="仿宋" w:hAnsi="仿宋" w:eastAsia="仿宋" w:cs="仿宋"/>
          <w:b/>
          <w:spacing w:val="6"/>
          <w:sz w:val="24"/>
        </w:rPr>
      </w:pPr>
    </w:p>
    <w:p w14:paraId="472C51CF">
      <w:pPr>
        <w:spacing w:line="360" w:lineRule="auto"/>
        <w:jc w:val="center"/>
        <w:rPr>
          <w:rFonts w:hint="eastAsia" w:ascii="仿宋" w:hAnsi="仿宋" w:eastAsia="仿宋" w:cs="仿宋"/>
          <w:b/>
          <w:spacing w:val="6"/>
          <w:sz w:val="24"/>
        </w:rPr>
      </w:pPr>
    </w:p>
    <w:p w14:paraId="0A4B3E7B">
      <w:pPr>
        <w:spacing w:line="360" w:lineRule="auto"/>
        <w:jc w:val="center"/>
        <w:rPr>
          <w:rFonts w:hint="eastAsia" w:ascii="仿宋" w:hAnsi="仿宋" w:eastAsia="仿宋" w:cs="仿宋"/>
          <w:b/>
          <w:spacing w:val="6"/>
          <w:sz w:val="24"/>
        </w:rPr>
      </w:pPr>
    </w:p>
    <w:p w14:paraId="03A8A4B7">
      <w:pPr>
        <w:spacing w:line="360" w:lineRule="auto"/>
        <w:jc w:val="center"/>
        <w:rPr>
          <w:rFonts w:hint="eastAsia" w:ascii="仿宋" w:hAnsi="仿宋" w:eastAsia="仿宋" w:cs="仿宋"/>
          <w:b/>
          <w:spacing w:val="6"/>
          <w:sz w:val="24"/>
        </w:rPr>
      </w:pPr>
    </w:p>
    <w:p w14:paraId="77C3C483">
      <w:pPr>
        <w:spacing w:line="360" w:lineRule="auto"/>
        <w:jc w:val="center"/>
        <w:rPr>
          <w:rFonts w:hint="eastAsia" w:ascii="仿宋" w:hAnsi="仿宋" w:eastAsia="仿宋" w:cs="仿宋"/>
          <w:b/>
          <w:spacing w:val="6"/>
          <w:sz w:val="24"/>
        </w:rPr>
      </w:pPr>
    </w:p>
    <w:p w14:paraId="2C56D319">
      <w:pPr>
        <w:spacing w:line="360" w:lineRule="auto"/>
        <w:jc w:val="center"/>
        <w:rPr>
          <w:rFonts w:hint="eastAsia" w:ascii="仿宋" w:hAnsi="仿宋" w:eastAsia="仿宋" w:cs="仿宋"/>
          <w:b/>
          <w:spacing w:val="6"/>
          <w:sz w:val="24"/>
        </w:rPr>
      </w:pPr>
    </w:p>
    <w:p w14:paraId="19ED2327">
      <w:pPr>
        <w:spacing w:line="360" w:lineRule="auto"/>
        <w:jc w:val="left"/>
        <w:rPr>
          <w:rFonts w:hint="eastAsia" w:ascii="仿宋" w:hAnsi="仿宋" w:eastAsia="仿宋" w:cs="仿宋"/>
          <w:b/>
          <w:spacing w:val="6"/>
          <w:sz w:val="24"/>
        </w:rPr>
      </w:pPr>
    </w:p>
    <w:p w14:paraId="396A4411">
      <w:pPr>
        <w:spacing w:line="360" w:lineRule="auto"/>
        <w:jc w:val="left"/>
        <w:rPr>
          <w:rFonts w:hint="eastAsia" w:ascii="仿宋" w:hAnsi="仿宋" w:eastAsia="仿宋" w:cs="仿宋"/>
          <w:b/>
          <w:spacing w:val="6"/>
          <w:sz w:val="24"/>
        </w:rPr>
      </w:pPr>
    </w:p>
    <w:p w14:paraId="1778FD69">
      <w:pPr>
        <w:spacing w:line="360" w:lineRule="auto"/>
        <w:jc w:val="left"/>
        <w:rPr>
          <w:rFonts w:hint="eastAsia" w:ascii="仿宋" w:hAnsi="仿宋" w:eastAsia="仿宋" w:cs="仿宋"/>
          <w:b/>
          <w:spacing w:val="6"/>
          <w:sz w:val="24"/>
        </w:rPr>
      </w:pPr>
    </w:p>
    <w:p w14:paraId="0709B779">
      <w:pPr>
        <w:spacing w:line="360" w:lineRule="auto"/>
        <w:jc w:val="left"/>
        <w:rPr>
          <w:rFonts w:hint="eastAsia" w:ascii="仿宋" w:hAnsi="仿宋" w:eastAsia="仿宋" w:cs="仿宋"/>
          <w:b/>
          <w:spacing w:val="6"/>
          <w:sz w:val="24"/>
        </w:rPr>
      </w:pPr>
    </w:p>
    <w:p w14:paraId="6C76F442">
      <w:pPr>
        <w:spacing w:line="360" w:lineRule="auto"/>
        <w:jc w:val="left"/>
        <w:rPr>
          <w:rFonts w:hint="eastAsia" w:ascii="仿宋" w:hAnsi="仿宋" w:eastAsia="仿宋" w:cs="仿宋"/>
          <w:b/>
          <w:spacing w:val="6"/>
          <w:sz w:val="24"/>
        </w:rPr>
      </w:pPr>
    </w:p>
    <w:p w14:paraId="792661E5">
      <w:pPr>
        <w:spacing w:line="360" w:lineRule="auto"/>
        <w:jc w:val="left"/>
        <w:rPr>
          <w:rFonts w:hint="eastAsia" w:ascii="仿宋" w:hAnsi="仿宋" w:eastAsia="仿宋" w:cs="仿宋"/>
          <w:b/>
          <w:spacing w:val="6"/>
          <w:sz w:val="24"/>
        </w:rPr>
      </w:pPr>
    </w:p>
    <w:p w14:paraId="1C748460">
      <w:pPr>
        <w:spacing w:line="360" w:lineRule="auto"/>
        <w:jc w:val="left"/>
        <w:rPr>
          <w:rFonts w:hint="eastAsia" w:ascii="仿宋" w:hAnsi="仿宋" w:eastAsia="仿宋" w:cs="仿宋"/>
          <w:b/>
          <w:spacing w:val="6"/>
          <w:sz w:val="24"/>
        </w:rPr>
      </w:pPr>
    </w:p>
    <w:p w14:paraId="3CC22328">
      <w:pPr>
        <w:spacing w:line="360" w:lineRule="auto"/>
        <w:jc w:val="left"/>
        <w:rPr>
          <w:rFonts w:hint="eastAsia" w:ascii="仿宋" w:hAnsi="仿宋" w:eastAsia="仿宋" w:cs="仿宋"/>
          <w:b/>
          <w:spacing w:val="6"/>
          <w:sz w:val="24"/>
        </w:rPr>
      </w:pPr>
      <w:r>
        <w:rPr>
          <w:rFonts w:hint="eastAsia" w:ascii="仿宋" w:hAnsi="仿宋" w:eastAsia="仿宋" w:cs="仿宋"/>
          <w:b/>
          <w:spacing w:val="6"/>
          <w:sz w:val="24"/>
        </w:rPr>
        <w:t>附件3：投诉书范本及制作说明</w:t>
      </w:r>
    </w:p>
    <w:p w14:paraId="7ECB8D58">
      <w:pPr>
        <w:spacing w:line="360" w:lineRule="auto"/>
        <w:jc w:val="center"/>
        <w:rPr>
          <w:rFonts w:hint="eastAsia" w:ascii="仿宋" w:hAnsi="仿宋" w:eastAsia="仿宋" w:cs="仿宋"/>
          <w:b/>
          <w:sz w:val="24"/>
        </w:rPr>
      </w:pPr>
    </w:p>
    <w:p w14:paraId="61FA64AC">
      <w:pPr>
        <w:spacing w:line="360" w:lineRule="auto"/>
        <w:jc w:val="center"/>
        <w:rPr>
          <w:rFonts w:hint="eastAsia" w:ascii="仿宋" w:hAnsi="仿宋" w:eastAsia="仿宋" w:cs="仿宋"/>
          <w:b/>
          <w:spacing w:val="6"/>
          <w:sz w:val="24"/>
        </w:rPr>
      </w:pPr>
      <w:r>
        <w:rPr>
          <w:rFonts w:hint="eastAsia" w:ascii="仿宋" w:hAnsi="仿宋" w:eastAsia="仿宋" w:cs="仿宋"/>
          <w:b/>
          <w:spacing w:val="6"/>
          <w:sz w:val="24"/>
        </w:rPr>
        <w:t>投诉书范本</w:t>
      </w:r>
    </w:p>
    <w:p w14:paraId="5DF5167D">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1E6CAADB">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9E3472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2EB5AF">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DFCCBB9">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620472E">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F579AC9">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ED9DA26">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92C87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2021F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3C4D4AF">
      <w:pPr>
        <w:spacing w:line="360" w:lineRule="auto"/>
        <w:rPr>
          <w:rFonts w:hint="eastAsia" w:ascii="仿宋" w:hAnsi="仿宋" w:eastAsia="仿宋" w:cs="仿宋"/>
          <w:sz w:val="24"/>
        </w:rPr>
      </w:pPr>
      <w:r>
        <w:rPr>
          <w:rFonts w:hint="eastAsia" w:ascii="仿宋" w:hAnsi="仿宋" w:eastAsia="仿宋" w:cs="仿宋"/>
          <w:sz w:val="24"/>
        </w:rPr>
        <w:t>被投诉人2</w:t>
      </w:r>
    </w:p>
    <w:p w14:paraId="511FF505">
      <w:pPr>
        <w:spacing w:line="360" w:lineRule="auto"/>
        <w:rPr>
          <w:rFonts w:hint="eastAsia" w:ascii="仿宋" w:hAnsi="仿宋" w:eastAsia="仿宋" w:cs="仿宋"/>
          <w:sz w:val="24"/>
          <w:u w:val="dotted"/>
        </w:rPr>
      </w:pPr>
      <w:r>
        <w:rPr>
          <w:rFonts w:hint="eastAsia" w:ascii="仿宋" w:hAnsi="仿宋" w:eastAsia="仿宋" w:cs="仿宋"/>
          <w:sz w:val="24"/>
        </w:rPr>
        <w:t>……</w:t>
      </w:r>
    </w:p>
    <w:p w14:paraId="5207AA8A">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26554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A2B399">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4D0EBDD">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DF58416">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ED8EAC7">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2B3A345">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8B52C7">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BF3656D">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386DBD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7ADA23F">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B36397C">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A48016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76B48A0">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CE0B66">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09829D7">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889D22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501316">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CF90291">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7E44AC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C153617">
      <w:pPr>
        <w:spacing w:line="360" w:lineRule="auto"/>
        <w:rPr>
          <w:rFonts w:hint="eastAsia" w:ascii="仿宋" w:hAnsi="仿宋" w:eastAsia="仿宋" w:cs="仿宋"/>
          <w:sz w:val="24"/>
        </w:rPr>
      </w:pPr>
      <w:r>
        <w:rPr>
          <w:rFonts w:hint="eastAsia" w:ascii="仿宋" w:hAnsi="仿宋" w:eastAsia="仿宋" w:cs="仿宋"/>
          <w:sz w:val="24"/>
        </w:rPr>
        <w:t>投诉事项2</w:t>
      </w:r>
    </w:p>
    <w:p w14:paraId="04C8F7FC">
      <w:pPr>
        <w:spacing w:line="360" w:lineRule="auto"/>
        <w:rPr>
          <w:rFonts w:hint="eastAsia" w:ascii="仿宋" w:hAnsi="仿宋" w:eastAsia="仿宋" w:cs="仿宋"/>
          <w:sz w:val="24"/>
          <w:u w:val="dotted"/>
        </w:rPr>
      </w:pPr>
      <w:r>
        <w:rPr>
          <w:rFonts w:hint="eastAsia" w:ascii="仿宋" w:hAnsi="仿宋" w:eastAsia="仿宋" w:cs="仿宋"/>
          <w:sz w:val="24"/>
        </w:rPr>
        <w:t>……</w:t>
      </w:r>
    </w:p>
    <w:p w14:paraId="2CDE3A1E">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46853E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166EDC8">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4BCBB9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7766B73">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504E675">
      <w:pPr>
        <w:spacing w:line="360" w:lineRule="auto"/>
        <w:rPr>
          <w:rFonts w:hint="eastAsia" w:ascii="仿宋" w:hAnsi="仿宋" w:eastAsia="仿宋" w:cs="仿宋"/>
          <w:b/>
          <w:sz w:val="24"/>
        </w:rPr>
      </w:pPr>
    </w:p>
    <w:p w14:paraId="4809DB83">
      <w:pPr>
        <w:spacing w:line="360" w:lineRule="auto"/>
        <w:rPr>
          <w:rFonts w:hint="eastAsia" w:ascii="仿宋" w:hAnsi="仿宋" w:eastAsia="仿宋" w:cs="仿宋"/>
          <w:b/>
          <w:sz w:val="24"/>
        </w:rPr>
      </w:pPr>
    </w:p>
    <w:p w14:paraId="3D371598">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05443C5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5CC94F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47B0DF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FD36E7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D4255E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4E6441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0CE7FD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D0B4D5E">
      <w:pPr>
        <w:spacing w:line="360" w:lineRule="auto"/>
        <w:rPr>
          <w:rFonts w:hint="eastAsia" w:ascii="仿宋" w:hAnsi="仿宋" w:eastAsia="仿宋" w:cs="仿宋"/>
          <w:b/>
          <w:sz w:val="24"/>
        </w:rPr>
      </w:pPr>
    </w:p>
    <w:p w14:paraId="65A40F6C">
      <w:pPr>
        <w:autoSpaceDE w:val="0"/>
        <w:autoSpaceDN w:val="0"/>
        <w:spacing w:line="360" w:lineRule="auto"/>
        <w:jc w:val="center"/>
        <w:rPr>
          <w:rFonts w:hint="eastAsia" w:ascii="仿宋" w:hAnsi="仿宋" w:eastAsia="仿宋" w:cs="仿宋"/>
          <w:b/>
          <w:spacing w:val="6"/>
          <w:sz w:val="24"/>
        </w:rPr>
      </w:pPr>
    </w:p>
    <w:p w14:paraId="61F0A13C">
      <w:pPr>
        <w:autoSpaceDE w:val="0"/>
        <w:autoSpaceDN w:val="0"/>
        <w:spacing w:line="360" w:lineRule="auto"/>
        <w:jc w:val="center"/>
        <w:rPr>
          <w:rFonts w:hint="eastAsia" w:ascii="仿宋" w:hAnsi="仿宋" w:eastAsia="仿宋" w:cs="仿宋"/>
          <w:b/>
          <w:spacing w:val="6"/>
          <w:sz w:val="24"/>
        </w:rPr>
      </w:pPr>
    </w:p>
    <w:p w14:paraId="6766766D">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spacing w:val="6"/>
          <w:sz w:val="24"/>
        </w:rPr>
        <w:t>附件4：</w:t>
      </w:r>
      <w:r>
        <w:rPr>
          <w:rFonts w:hint="eastAsia" w:ascii="仿宋" w:hAnsi="仿宋" w:eastAsia="仿宋" w:cs="仿宋"/>
          <w:b/>
          <w:bCs/>
          <w:sz w:val="24"/>
        </w:rPr>
        <w:t>业务专用章使用说明函</w:t>
      </w:r>
    </w:p>
    <w:p w14:paraId="60DA288F">
      <w:pPr>
        <w:spacing w:line="360" w:lineRule="auto"/>
        <w:rPr>
          <w:rFonts w:hint="eastAsia" w:ascii="仿宋" w:hAnsi="仿宋" w:eastAsia="仿宋" w:cs="仿宋"/>
          <w:sz w:val="24"/>
          <w:u w:val="single"/>
        </w:rPr>
      </w:pPr>
    </w:p>
    <w:p w14:paraId="2C52E48B">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0316863C">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2286831">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3331E2B7">
      <w:pPr>
        <w:spacing w:line="360" w:lineRule="auto"/>
        <w:ind w:firstLine="494"/>
        <w:rPr>
          <w:rFonts w:hint="eastAsia" w:ascii="仿宋" w:hAnsi="仿宋" w:eastAsia="仿宋" w:cs="仿宋"/>
          <w:sz w:val="24"/>
        </w:rPr>
      </w:pPr>
    </w:p>
    <w:p w14:paraId="1BD358D4">
      <w:pPr>
        <w:spacing w:line="360" w:lineRule="auto"/>
        <w:ind w:firstLine="494"/>
        <w:rPr>
          <w:rFonts w:hint="eastAsia" w:ascii="仿宋" w:hAnsi="仿宋" w:eastAsia="仿宋" w:cs="仿宋"/>
          <w:sz w:val="24"/>
        </w:rPr>
      </w:pPr>
    </w:p>
    <w:p w14:paraId="16038865">
      <w:pPr>
        <w:spacing w:line="360" w:lineRule="auto"/>
        <w:ind w:firstLine="494"/>
        <w:rPr>
          <w:rFonts w:hint="eastAsia" w:ascii="仿宋" w:hAnsi="仿宋" w:eastAsia="仿宋" w:cs="仿宋"/>
          <w:sz w:val="24"/>
        </w:rPr>
      </w:pPr>
    </w:p>
    <w:p w14:paraId="20945A31">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654D8EC">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012CEBF">
      <w:pPr>
        <w:spacing w:line="360" w:lineRule="auto"/>
        <w:rPr>
          <w:rFonts w:hint="eastAsia" w:ascii="仿宋" w:hAnsi="仿宋" w:eastAsia="仿宋" w:cs="仿宋"/>
          <w:sz w:val="24"/>
        </w:rPr>
      </w:pPr>
      <w:r>
        <w:rPr>
          <w:rFonts w:hint="eastAsia" w:ascii="仿宋" w:hAnsi="仿宋" w:eastAsia="仿宋" w:cs="仿宋"/>
          <w:b/>
          <w:bCs/>
          <w:sz w:val="24"/>
        </w:rPr>
        <w:t>附：</w:t>
      </w:r>
    </w:p>
    <w:p w14:paraId="5C923659">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703BE0AD">
      <w:pPr>
        <w:autoSpaceDE w:val="0"/>
        <w:autoSpaceDN w:val="0"/>
        <w:spacing w:line="360" w:lineRule="auto"/>
        <w:jc w:val="center"/>
        <w:rPr>
          <w:rFonts w:hint="eastAsia" w:ascii="仿宋" w:hAnsi="仿宋" w:eastAsia="仿宋" w:cs="仿宋"/>
          <w:b/>
          <w:spacing w:val="6"/>
          <w:sz w:val="24"/>
        </w:rPr>
      </w:pPr>
    </w:p>
    <w:p w14:paraId="44273FB6">
      <w:pPr>
        <w:autoSpaceDE w:val="0"/>
        <w:autoSpaceDN w:val="0"/>
        <w:spacing w:line="360" w:lineRule="auto"/>
        <w:jc w:val="center"/>
        <w:rPr>
          <w:rFonts w:hint="eastAsia" w:ascii="仿宋" w:hAnsi="仿宋" w:eastAsia="仿宋" w:cs="仿宋"/>
          <w:b/>
          <w:spacing w:val="6"/>
          <w:sz w:val="24"/>
        </w:rPr>
      </w:pPr>
    </w:p>
    <w:p w14:paraId="30C4147E">
      <w:pPr>
        <w:autoSpaceDE w:val="0"/>
        <w:autoSpaceDN w:val="0"/>
        <w:spacing w:line="360" w:lineRule="auto"/>
        <w:jc w:val="center"/>
        <w:rPr>
          <w:rFonts w:hint="eastAsia" w:ascii="仿宋" w:hAnsi="仿宋" w:eastAsia="仿宋" w:cs="仿宋"/>
          <w:b/>
          <w:spacing w:val="6"/>
          <w:sz w:val="24"/>
        </w:rPr>
      </w:pPr>
    </w:p>
    <w:p w14:paraId="6D52E469">
      <w:pPr>
        <w:autoSpaceDE w:val="0"/>
        <w:autoSpaceDN w:val="0"/>
        <w:spacing w:line="360" w:lineRule="auto"/>
        <w:jc w:val="center"/>
        <w:rPr>
          <w:rFonts w:hint="eastAsia" w:ascii="仿宋" w:hAnsi="仿宋" w:eastAsia="仿宋" w:cs="仿宋"/>
          <w:b/>
          <w:spacing w:val="6"/>
          <w:sz w:val="24"/>
        </w:rPr>
      </w:pPr>
    </w:p>
    <w:p w14:paraId="20118AA8">
      <w:pPr>
        <w:autoSpaceDE w:val="0"/>
        <w:autoSpaceDN w:val="0"/>
        <w:spacing w:line="360" w:lineRule="auto"/>
        <w:jc w:val="center"/>
        <w:rPr>
          <w:rFonts w:hint="eastAsia" w:ascii="仿宋" w:hAnsi="仿宋" w:eastAsia="仿宋" w:cs="仿宋"/>
          <w:b/>
          <w:spacing w:val="6"/>
          <w:sz w:val="24"/>
        </w:rPr>
      </w:pPr>
    </w:p>
    <w:p w14:paraId="5C0101E8">
      <w:pPr>
        <w:autoSpaceDE w:val="0"/>
        <w:autoSpaceDN w:val="0"/>
        <w:spacing w:line="360" w:lineRule="auto"/>
        <w:jc w:val="center"/>
        <w:rPr>
          <w:rFonts w:hint="eastAsia" w:ascii="仿宋" w:hAnsi="仿宋" w:eastAsia="仿宋" w:cs="仿宋"/>
          <w:b/>
          <w:spacing w:val="6"/>
          <w:sz w:val="24"/>
        </w:rPr>
      </w:pPr>
    </w:p>
    <w:p w14:paraId="2DB307EF">
      <w:pPr>
        <w:autoSpaceDE w:val="0"/>
        <w:autoSpaceDN w:val="0"/>
        <w:spacing w:line="360" w:lineRule="auto"/>
        <w:jc w:val="center"/>
        <w:rPr>
          <w:rFonts w:hint="eastAsia" w:ascii="仿宋" w:hAnsi="仿宋" w:eastAsia="仿宋" w:cs="仿宋"/>
          <w:b/>
          <w:spacing w:val="6"/>
          <w:sz w:val="24"/>
        </w:rPr>
      </w:pPr>
    </w:p>
    <w:p w14:paraId="48442FD2">
      <w:pPr>
        <w:autoSpaceDE w:val="0"/>
        <w:autoSpaceDN w:val="0"/>
        <w:spacing w:line="360" w:lineRule="auto"/>
        <w:jc w:val="center"/>
        <w:rPr>
          <w:rFonts w:hint="eastAsia" w:ascii="仿宋" w:hAnsi="仿宋" w:eastAsia="仿宋" w:cs="仿宋"/>
          <w:b/>
          <w:spacing w:val="6"/>
          <w:sz w:val="24"/>
        </w:rPr>
      </w:pPr>
    </w:p>
    <w:p w14:paraId="7AEB5684">
      <w:pPr>
        <w:autoSpaceDE w:val="0"/>
        <w:autoSpaceDN w:val="0"/>
        <w:spacing w:line="360" w:lineRule="auto"/>
        <w:jc w:val="center"/>
        <w:rPr>
          <w:rFonts w:hint="eastAsia" w:ascii="仿宋" w:hAnsi="仿宋" w:eastAsia="仿宋" w:cs="仿宋"/>
          <w:b/>
          <w:spacing w:val="6"/>
          <w:sz w:val="24"/>
        </w:rPr>
      </w:pPr>
    </w:p>
    <w:p w14:paraId="3162EDE1">
      <w:pPr>
        <w:autoSpaceDE w:val="0"/>
        <w:autoSpaceDN w:val="0"/>
        <w:spacing w:line="360" w:lineRule="auto"/>
        <w:jc w:val="center"/>
        <w:rPr>
          <w:rFonts w:hint="eastAsia" w:ascii="仿宋" w:hAnsi="仿宋" w:eastAsia="仿宋" w:cs="仿宋"/>
          <w:b/>
          <w:spacing w:val="6"/>
          <w:sz w:val="24"/>
        </w:rPr>
      </w:pPr>
    </w:p>
    <w:p w14:paraId="3B4CA82E">
      <w:pPr>
        <w:autoSpaceDE w:val="0"/>
        <w:autoSpaceDN w:val="0"/>
        <w:spacing w:line="360" w:lineRule="auto"/>
        <w:jc w:val="center"/>
        <w:rPr>
          <w:rFonts w:hint="eastAsia" w:ascii="仿宋" w:hAnsi="仿宋" w:eastAsia="仿宋" w:cs="仿宋"/>
          <w:b/>
          <w:spacing w:val="6"/>
          <w:sz w:val="24"/>
        </w:rPr>
      </w:pPr>
    </w:p>
    <w:p w14:paraId="06DCC594">
      <w:pPr>
        <w:autoSpaceDE w:val="0"/>
        <w:autoSpaceDN w:val="0"/>
        <w:spacing w:line="360" w:lineRule="auto"/>
        <w:jc w:val="center"/>
        <w:rPr>
          <w:rFonts w:hint="eastAsia" w:ascii="仿宋" w:hAnsi="仿宋" w:eastAsia="仿宋" w:cs="仿宋"/>
          <w:b/>
          <w:spacing w:val="6"/>
          <w:sz w:val="24"/>
        </w:rPr>
      </w:pPr>
    </w:p>
    <w:p w14:paraId="5E948293">
      <w:pPr>
        <w:autoSpaceDE w:val="0"/>
        <w:autoSpaceDN w:val="0"/>
        <w:spacing w:line="360" w:lineRule="auto"/>
        <w:jc w:val="center"/>
        <w:rPr>
          <w:rFonts w:hint="eastAsia" w:ascii="仿宋" w:hAnsi="仿宋" w:eastAsia="仿宋" w:cs="仿宋"/>
          <w:b/>
          <w:spacing w:val="6"/>
          <w:sz w:val="24"/>
        </w:rPr>
      </w:pPr>
    </w:p>
    <w:p w14:paraId="02622A02">
      <w:pPr>
        <w:autoSpaceDE w:val="0"/>
        <w:autoSpaceDN w:val="0"/>
        <w:spacing w:line="360" w:lineRule="auto"/>
        <w:jc w:val="center"/>
        <w:rPr>
          <w:rFonts w:hint="eastAsia" w:ascii="仿宋" w:hAnsi="仿宋" w:eastAsia="仿宋" w:cs="仿宋"/>
          <w:b/>
          <w:spacing w:val="6"/>
          <w:sz w:val="24"/>
        </w:rPr>
      </w:pPr>
    </w:p>
    <w:p w14:paraId="7F5A5651">
      <w:pPr>
        <w:autoSpaceDE w:val="0"/>
        <w:autoSpaceDN w:val="0"/>
        <w:spacing w:line="360" w:lineRule="auto"/>
        <w:jc w:val="both"/>
        <w:rPr>
          <w:rFonts w:hint="eastAsia" w:ascii="仿宋" w:hAnsi="仿宋" w:eastAsia="仿宋" w:cs="仿宋"/>
          <w:b/>
          <w:spacing w:val="6"/>
          <w:sz w:val="24"/>
        </w:rPr>
      </w:pPr>
    </w:p>
    <w:p w14:paraId="47AE612E">
      <w:pPr>
        <w:snapToGrid w:val="0"/>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附件5：联合协议</w:t>
      </w:r>
    </w:p>
    <w:p w14:paraId="07D2F00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424E75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70A746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7210E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A27D8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45BC22F3">
      <w:pPr>
        <w:snapToGrid w:val="0"/>
        <w:spacing w:line="360" w:lineRule="auto"/>
        <w:ind w:firstLine="576"/>
        <w:rPr>
          <w:rFonts w:hint="eastAsia" w:ascii="仿宋" w:hAnsi="仿宋" w:eastAsia="仿宋" w:cs="仿宋"/>
          <w:kern w:val="0"/>
          <w:sz w:val="24"/>
          <w:lang w:val="zh-CN"/>
        </w:rPr>
      </w:pPr>
      <w:bookmarkStart w:id="553"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w:t>
      </w:r>
    </w:p>
    <w:p w14:paraId="5D95913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w:t>
      </w:r>
    </w:p>
    <w:p w14:paraId="4DF14C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3"/>
    <w:p w14:paraId="3D1CB33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1114DF50">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8C7C3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52AC6AD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B8CBE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179391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29020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E2AF78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167D21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6F3651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27B028C">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41D75BF">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393B05C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85917D5">
      <w:pPr>
        <w:autoSpaceDE w:val="0"/>
        <w:autoSpaceDN w:val="0"/>
        <w:spacing w:line="360" w:lineRule="auto"/>
        <w:jc w:val="center"/>
        <w:rPr>
          <w:rFonts w:hint="eastAsia" w:ascii="仿宋" w:hAnsi="仿宋" w:eastAsia="仿宋" w:cs="仿宋"/>
          <w:b/>
          <w:spacing w:val="6"/>
          <w:sz w:val="24"/>
        </w:rPr>
      </w:pPr>
    </w:p>
    <w:p w14:paraId="7CF401DE">
      <w:pPr>
        <w:autoSpaceDE w:val="0"/>
        <w:autoSpaceDN w:val="0"/>
        <w:spacing w:line="360" w:lineRule="auto"/>
        <w:jc w:val="center"/>
        <w:rPr>
          <w:rFonts w:hint="eastAsia" w:ascii="仿宋" w:hAnsi="仿宋" w:eastAsia="仿宋" w:cs="仿宋"/>
          <w:b/>
          <w:spacing w:val="6"/>
          <w:sz w:val="24"/>
        </w:rPr>
      </w:pPr>
    </w:p>
    <w:p w14:paraId="37F8AA65">
      <w:pPr>
        <w:autoSpaceDE w:val="0"/>
        <w:autoSpaceDN w:val="0"/>
        <w:spacing w:line="360" w:lineRule="auto"/>
        <w:jc w:val="center"/>
        <w:rPr>
          <w:rFonts w:hint="eastAsia" w:ascii="仿宋" w:hAnsi="仿宋" w:eastAsia="仿宋" w:cs="仿宋"/>
          <w:b/>
          <w:spacing w:val="6"/>
          <w:sz w:val="24"/>
        </w:rPr>
      </w:pPr>
    </w:p>
    <w:p w14:paraId="59ADAB33">
      <w:pPr>
        <w:autoSpaceDE w:val="0"/>
        <w:autoSpaceDN w:val="0"/>
        <w:spacing w:line="360" w:lineRule="auto"/>
        <w:jc w:val="center"/>
        <w:rPr>
          <w:rFonts w:hint="eastAsia" w:ascii="仿宋" w:hAnsi="仿宋" w:eastAsia="仿宋" w:cs="仿宋"/>
          <w:b/>
          <w:spacing w:val="6"/>
          <w:sz w:val="24"/>
        </w:rPr>
      </w:pPr>
    </w:p>
    <w:p w14:paraId="768D9A71">
      <w:pPr>
        <w:autoSpaceDE w:val="0"/>
        <w:autoSpaceDN w:val="0"/>
        <w:spacing w:line="360" w:lineRule="auto"/>
        <w:jc w:val="center"/>
        <w:rPr>
          <w:rFonts w:hint="eastAsia" w:ascii="仿宋" w:hAnsi="仿宋" w:eastAsia="仿宋" w:cs="仿宋"/>
          <w:b/>
          <w:spacing w:val="6"/>
          <w:sz w:val="24"/>
        </w:rPr>
      </w:pPr>
    </w:p>
    <w:p w14:paraId="316AD5DD">
      <w:pPr>
        <w:autoSpaceDE w:val="0"/>
        <w:autoSpaceDN w:val="0"/>
        <w:spacing w:line="360" w:lineRule="auto"/>
        <w:jc w:val="center"/>
        <w:rPr>
          <w:rFonts w:hint="eastAsia" w:ascii="仿宋" w:hAnsi="仿宋" w:eastAsia="仿宋" w:cs="仿宋"/>
          <w:b/>
          <w:spacing w:val="6"/>
          <w:sz w:val="24"/>
        </w:rPr>
      </w:pPr>
    </w:p>
    <w:p w14:paraId="6A9B6004">
      <w:pPr>
        <w:autoSpaceDE w:val="0"/>
        <w:autoSpaceDN w:val="0"/>
        <w:spacing w:line="360" w:lineRule="auto"/>
        <w:jc w:val="center"/>
        <w:rPr>
          <w:rFonts w:hint="eastAsia" w:ascii="仿宋" w:hAnsi="仿宋" w:eastAsia="仿宋" w:cs="仿宋"/>
          <w:b/>
          <w:spacing w:val="6"/>
          <w:sz w:val="24"/>
        </w:rPr>
      </w:pPr>
    </w:p>
    <w:p w14:paraId="65BF6666">
      <w:pPr>
        <w:autoSpaceDE w:val="0"/>
        <w:autoSpaceDN w:val="0"/>
        <w:spacing w:line="360" w:lineRule="auto"/>
        <w:jc w:val="center"/>
        <w:rPr>
          <w:rFonts w:hint="eastAsia" w:ascii="仿宋" w:hAnsi="仿宋" w:eastAsia="仿宋" w:cs="仿宋"/>
          <w:b/>
          <w:spacing w:val="6"/>
          <w:sz w:val="24"/>
        </w:rPr>
      </w:pPr>
    </w:p>
    <w:p w14:paraId="7AC834F0">
      <w:pPr>
        <w:autoSpaceDE w:val="0"/>
        <w:autoSpaceDN w:val="0"/>
        <w:spacing w:line="360" w:lineRule="auto"/>
        <w:jc w:val="center"/>
        <w:rPr>
          <w:rFonts w:hint="eastAsia" w:ascii="仿宋" w:hAnsi="仿宋" w:eastAsia="仿宋" w:cs="仿宋"/>
          <w:b/>
          <w:spacing w:val="6"/>
          <w:sz w:val="24"/>
        </w:rPr>
      </w:pPr>
    </w:p>
    <w:p w14:paraId="6DA3CBE1">
      <w:pPr>
        <w:autoSpaceDE w:val="0"/>
        <w:autoSpaceDN w:val="0"/>
        <w:spacing w:line="360" w:lineRule="auto"/>
        <w:jc w:val="center"/>
        <w:rPr>
          <w:rFonts w:hint="eastAsia" w:ascii="仿宋" w:hAnsi="仿宋" w:eastAsia="仿宋" w:cs="仿宋"/>
          <w:b/>
          <w:spacing w:val="6"/>
          <w:sz w:val="24"/>
        </w:rPr>
      </w:pPr>
    </w:p>
    <w:p w14:paraId="3FD157C5">
      <w:pPr>
        <w:autoSpaceDE w:val="0"/>
        <w:autoSpaceDN w:val="0"/>
        <w:spacing w:line="360" w:lineRule="auto"/>
        <w:jc w:val="center"/>
        <w:rPr>
          <w:rFonts w:hint="eastAsia" w:ascii="仿宋" w:hAnsi="仿宋" w:eastAsia="仿宋" w:cs="仿宋"/>
          <w:b/>
          <w:spacing w:val="6"/>
          <w:sz w:val="24"/>
        </w:rPr>
      </w:pPr>
    </w:p>
    <w:p w14:paraId="5D210318">
      <w:pPr>
        <w:autoSpaceDE w:val="0"/>
        <w:autoSpaceDN w:val="0"/>
        <w:spacing w:line="360" w:lineRule="auto"/>
        <w:jc w:val="center"/>
        <w:rPr>
          <w:rFonts w:hint="eastAsia" w:ascii="仿宋" w:hAnsi="仿宋" w:eastAsia="仿宋" w:cs="仿宋"/>
          <w:b/>
          <w:spacing w:val="6"/>
          <w:sz w:val="24"/>
        </w:rPr>
      </w:pPr>
    </w:p>
    <w:p w14:paraId="5680AA73">
      <w:pPr>
        <w:autoSpaceDE w:val="0"/>
        <w:autoSpaceDN w:val="0"/>
        <w:spacing w:line="360" w:lineRule="auto"/>
        <w:jc w:val="center"/>
        <w:rPr>
          <w:rFonts w:hint="eastAsia" w:ascii="仿宋" w:hAnsi="仿宋" w:eastAsia="仿宋" w:cs="仿宋"/>
          <w:b/>
          <w:spacing w:val="6"/>
          <w:sz w:val="24"/>
        </w:rPr>
      </w:pPr>
    </w:p>
    <w:p w14:paraId="2117EBD9">
      <w:pPr>
        <w:autoSpaceDE w:val="0"/>
        <w:autoSpaceDN w:val="0"/>
        <w:spacing w:line="360" w:lineRule="auto"/>
        <w:jc w:val="center"/>
        <w:rPr>
          <w:rFonts w:hint="eastAsia" w:ascii="仿宋" w:hAnsi="仿宋" w:eastAsia="仿宋" w:cs="仿宋"/>
          <w:b/>
          <w:spacing w:val="6"/>
          <w:sz w:val="24"/>
        </w:rPr>
      </w:pPr>
    </w:p>
    <w:p w14:paraId="2DBFB727">
      <w:pPr>
        <w:autoSpaceDE w:val="0"/>
        <w:autoSpaceDN w:val="0"/>
        <w:spacing w:line="360" w:lineRule="auto"/>
        <w:jc w:val="center"/>
        <w:rPr>
          <w:rFonts w:hint="eastAsia" w:ascii="仿宋" w:hAnsi="仿宋" w:eastAsia="仿宋" w:cs="仿宋"/>
          <w:b/>
          <w:spacing w:val="6"/>
          <w:sz w:val="24"/>
        </w:rPr>
      </w:pPr>
    </w:p>
    <w:p w14:paraId="2EE22C69">
      <w:pPr>
        <w:autoSpaceDE w:val="0"/>
        <w:autoSpaceDN w:val="0"/>
        <w:spacing w:line="360" w:lineRule="auto"/>
        <w:jc w:val="center"/>
        <w:rPr>
          <w:rFonts w:hint="eastAsia" w:ascii="仿宋" w:hAnsi="仿宋" w:eastAsia="仿宋" w:cs="仿宋"/>
          <w:b/>
          <w:spacing w:val="6"/>
          <w:sz w:val="24"/>
        </w:rPr>
      </w:pPr>
    </w:p>
    <w:p w14:paraId="35CE786F">
      <w:pPr>
        <w:autoSpaceDE w:val="0"/>
        <w:autoSpaceDN w:val="0"/>
        <w:spacing w:line="360" w:lineRule="auto"/>
        <w:jc w:val="center"/>
        <w:rPr>
          <w:rFonts w:hint="eastAsia" w:ascii="仿宋" w:hAnsi="仿宋" w:eastAsia="仿宋" w:cs="仿宋"/>
          <w:b/>
          <w:spacing w:val="6"/>
          <w:sz w:val="24"/>
        </w:rPr>
      </w:pPr>
    </w:p>
    <w:p w14:paraId="4CEF0E52">
      <w:pPr>
        <w:autoSpaceDE w:val="0"/>
        <w:autoSpaceDN w:val="0"/>
        <w:spacing w:line="360" w:lineRule="auto"/>
        <w:jc w:val="center"/>
        <w:rPr>
          <w:rFonts w:hint="eastAsia" w:ascii="仿宋" w:hAnsi="仿宋" w:eastAsia="仿宋" w:cs="仿宋"/>
          <w:b/>
          <w:spacing w:val="6"/>
          <w:sz w:val="24"/>
        </w:rPr>
      </w:pPr>
    </w:p>
    <w:p w14:paraId="0A052B05">
      <w:pPr>
        <w:autoSpaceDE w:val="0"/>
        <w:autoSpaceDN w:val="0"/>
        <w:spacing w:line="360" w:lineRule="auto"/>
        <w:jc w:val="center"/>
        <w:rPr>
          <w:rFonts w:hint="eastAsia" w:ascii="仿宋" w:hAnsi="仿宋" w:eastAsia="仿宋" w:cs="仿宋"/>
          <w:b/>
          <w:spacing w:val="6"/>
          <w:sz w:val="24"/>
        </w:rPr>
      </w:pPr>
    </w:p>
    <w:p w14:paraId="03502062">
      <w:pPr>
        <w:autoSpaceDE w:val="0"/>
        <w:autoSpaceDN w:val="0"/>
        <w:spacing w:line="360" w:lineRule="auto"/>
        <w:jc w:val="center"/>
        <w:rPr>
          <w:rFonts w:hint="eastAsia" w:ascii="仿宋" w:hAnsi="仿宋" w:eastAsia="仿宋" w:cs="仿宋"/>
          <w:b/>
          <w:spacing w:val="6"/>
          <w:sz w:val="24"/>
        </w:rPr>
      </w:pPr>
    </w:p>
    <w:p w14:paraId="33F7009B">
      <w:pPr>
        <w:autoSpaceDE w:val="0"/>
        <w:autoSpaceDN w:val="0"/>
        <w:spacing w:line="360" w:lineRule="auto"/>
        <w:jc w:val="center"/>
        <w:rPr>
          <w:rFonts w:hint="eastAsia" w:ascii="仿宋" w:hAnsi="仿宋" w:eastAsia="仿宋" w:cs="仿宋"/>
          <w:b/>
          <w:spacing w:val="6"/>
          <w:sz w:val="24"/>
        </w:rPr>
      </w:pPr>
    </w:p>
    <w:p w14:paraId="1F70176F">
      <w:pPr>
        <w:autoSpaceDE w:val="0"/>
        <w:autoSpaceDN w:val="0"/>
        <w:spacing w:line="360" w:lineRule="auto"/>
        <w:jc w:val="both"/>
        <w:rPr>
          <w:rFonts w:hint="eastAsia" w:ascii="仿宋" w:hAnsi="仿宋" w:eastAsia="仿宋" w:cs="仿宋"/>
          <w:b/>
          <w:spacing w:val="6"/>
          <w:sz w:val="24"/>
        </w:rPr>
      </w:pPr>
    </w:p>
    <w:p w14:paraId="2A3FCC9A">
      <w:pPr>
        <w:autoSpaceDE w:val="0"/>
        <w:autoSpaceDN w:val="0"/>
        <w:spacing w:line="360" w:lineRule="auto"/>
        <w:jc w:val="center"/>
        <w:rPr>
          <w:rFonts w:hint="eastAsia" w:ascii="仿宋" w:hAnsi="仿宋" w:eastAsia="仿宋" w:cs="仿宋"/>
          <w:b/>
          <w:spacing w:val="6"/>
          <w:sz w:val="24"/>
        </w:rPr>
      </w:pPr>
    </w:p>
    <w:p w14:paraId="6C98EA2A">
      <w:pPr>
        <w:snapToGrid w:val="0"/>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附件6：分包意向协议</w:t>
      </w:r>
    </w:p>
    <w:p w14:paraId="415C2C44">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81B12D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1AE3EF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4B2251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1455592">
      <w:pPr>
        <w:pStyle w:val="4"/>
        <w:ind w:left="664" w:leftChars="316" w:firstLine="229" w:firstLineChars="95"/>
        <w:rPr>
          <w:rFonts w:hint="eastAsia" w:ascii="仿宋" w:eastAsia="仿宋" w:cs="仿宋"/>
          <w:kern w:val="0"/>
          <w:sz w:val="24"/>
          <w:szCs w:val="24"/>
        </w:rPr>
      </w:pPr>
      <w:r>
        <w:rPr>
          <w:rFonts w:hint="eastAsia" w:ascii="仿宋" w:eastAsia="仿宋" w:cs="仿宋"/>
          <w:kern w:val="0"/>
          <w:sz w:val="24"/>
          <w:szCs w:val="24"/>
        </w:rPr>
        <w:t>……</w:t>
      </w:r>
    </w:p>
    <w:p w14:paraId="7BF08B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62BF458">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sz w:val="24"/>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F49B54C">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4"/>
    </w:p>
    <w:p w14:paraId="79BD22E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7F2349E">
      <w:pPr>
        <w:snapToGrid w:val="0"/>
        <w:spacing w:line="360" w:lineRule="auto"/>
        <w:ind w:firstLine="576"/>
        <w:rPr>
          <w:rFonts w:hint="eastAsia" w:ascii="仿宋" w:hAnsi="仿宋" w:eastAsia="仿宋" w:cs="仿宋"/>
          <w:sz w:val="24"/>
          <w:u w:val="single"/>
        </w:rPr>
      </w:pPr>
      <w:r>
        <w:rPr>
          <w:rFonts w:hint="eastAsia" w:ascii="仿宋" w:hAnsi="仿宋" w:eastAsia="仿宋" w:cs="仿宋"/>
          <w:sz w:val="24"/>
          <w:u w:val="single"/>
        </w:rPr>
        <w:t xml:space="preserve">                                                                                  </w:t>
      </w:r>
    </w:p>
    <w:p w14:paraId="51D96C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1D2D52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u w:val="single"/>
        </w:rPr>
        <w:t xml:space="preserve">                                                                                       </w:t>
      </w:r>
    </w:p>
    <w:p w14:paraId="6EB90E9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4C713FD9">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sz w:val="24"/>
          <w:u w:val="single"/>
        </w:rPr>
        <w:t xml:space="preserve">                                                                                     </w:t>
      </w:r>
    </w:p>
    <w:p w14:paraId="2FAB39E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56D8429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u w:val="single"/>
        </w:rPr>
        <w:t xml:space="preserve">                                                                                     </w:t>
      </w:r>
    </w:p>
    <w:p w14:paraId="4180144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9974ED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u w:val="single"/>
        </w:rPr>
        <w:t xml:space="preserve">                                                                                  </w:t>
      </w:r>
    </w:p>
    <w:p w14:paraId="6CB9A1BE">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287EE2F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6D62221">
      <w:pPr>
        <w:snapToGrid w:val="0"/>
        <w:spacing w:line="360" w:lineRule="auto"/>
        <w:ind w:firstLine="5760" w:firstLineChars="2400"/>
        <w:rPr>
          <w:rFonts w:hint="eastAsia" w:ascii="仿宋" w:hAnsi="仿宋" w:eastAsia="仿宋" w:cs="仿宋"/>
          <w:sz w:val="24"/>
        </w:rPr>
      </w:pPr>
      <w:r>
        <w:rPr>
          <w:rFonts w:hint="eastAsia" w:ascii="仿宋" w:hAnsi="仿宋" w:eastAsia="仿宋" w:cs="仿宋"/>
          <w:kern w:val="0"/>
          <w:sz w:val="24"/>
          <w:lang w:val="zh-CN"/>
        </w:rPr>
        <w:t>……</w:t>
      </w:r>
    </w:p>
    <w:p w14:paraId="7FE8244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7C3AA6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86D14B2">
      <w:pPr>
        <w:autoSpaceDE w:val="0"/>
        <w:autoSpaceDN w:val="0"/>
        <w:spacing w:line="360" w:lineRule="auto"/>
        <w:jc w:val="center"/>
        <w:rPr>
          <w:rFonts w:hint="eastAsia" w:ascii="仿宋" w:hAnsi="仿宋" w:eastAsia="仿宋" w:cs="仿宋"/>
          <w:b/>
          <w:spacing w:val="6"/>
          <w:sz w:val="24"/>
        </w:rPr>
      </w:pPr>
    </w:p>
    <w:p w14:paraId="0BBFE45B">
      <w:pPr>
        <w:autoSpaceDE w:val="0"/>
        <w:autoSpaceDN w:val="0"/>
        <w:spacing w:line="360" w:lineRule="auto"/>
        <w:jc w:val="center"/>
        <w:rPr>
          <w:rFonts w:hint="eastAsia" w:ascii="仿宋" w:hAnsi="仿宋" w:eastAsia="仿宋" w:cs="仿宋"/>
          <w:b/>
          <w:spacing w:val="6"/>
          <w:sz w:val="24"/>
        </w:rPr>
      </w:pPr>
    </w:p>
    <w:p w14:paraId="5BA83BEB">
      <w:pPr>
        <w:autoSpaceDE w:val="0"/>
        <w:autoSpaceDN w:val="0"/>
        <w:spacing w:line="360" w:lineRule="auto"/>
        <w:jc w:val="center"/>
        <w:rPr>
          <w:rFonts w:hint="eastAsia" w:ascii="仿宋" w:hAnsi="仿宋" w:eastAsia="仿宋" w:cs="仿宋"/>
          <w:b/>
          <w:spacing w:val="6"/>
          <w:sz w:val="24"/>
        </w:rPr>
      </w:pPr>
    </w:p>
    <w:p w14:paraId="600F7D70">
      <w:pPr>
        <w:autoSpaceDE w:val="0"/>
        <w:autoSpaceDN w:val="0"/>
        <w:spacing w:line="360" w:lineRule="auto"/>
        <w:jc w:val="center"/>
        <w:rPr>
          <w:rFonts w:hint="eastAsia" w:ascii="仿宋" w:hAnsi="仿宋" w:eastAsia="仿宋" w:cs="仿宋"/>
          <w:b/>
          <w:spacing w:val="6"/>
          <w:sz w:val="24"/>
        </w:rPr>
      </w:pPr>
    </w:p>
    <w:p w14:paraId="4D4C0E13">
      <w:pPr>
        <w:autoSpaceDE w:val="0"/>
        <w:autoSpaceDN w:val="0"/>
        <w:spacing w:line="360" w:lineRule="auto"/>
        <w:jc w:val="center"/>
        <w:rPr>
          <w:rFonts w:hint="eastAsia" w:ascii="仿宋" w:hAnsi="仿宋" w:eastAsia="仿宋" w:cs="仿宋"/>
          <w:b/>
          <w:spacing w:val="6"/>
          <w:sz w:val="24"/>
        </w:rPr>
      </w:pPr>
    </w:p>
    <w:p w14:paraId="79C4C751">
      <w:pPr>
        <w:autoSpaceDE w:val="0"/>
        <w:autoSpaceDN w:val="0"/>
        <w:spacing w:line="360" w:lineRule="auto"/>
        <w:jc w:val="center"/>
        <w:rPr>
          <w:rFonts w:hint="eastAsia" w:ascii="仿宋" w:hAnsi="仿宋" w:eastAsia="仿宋" w:cs="仿宋"/>
          <w:b/>
          <w:spacing w:val="6"/>
          <w:sz w:val="24"/>
        </w:rPr>
      </w:pPr>
    </w:p>
    <w:p w14:paraId="0D1F5528">
      <w:pPr>
        <w:autoSpaceDE w:val="0"/>
        <w:autoSpaceDN w:val="0"/>
        <w:spacing w:line="360" w:lineRule="auto"/>
        <w:jc w:val="center"/>
        <w:rPr>
          <w:rFonts w:hint="eastAsia" w:ascii="仿宋" w:hAnsi="仿宋" w:eastAsia="仿宋" w:cs="仿宋"/>
          <w:b/>
          <w:spacing w:val="6"/>
          <w:sz w:val="24"/>
        </w:rPr>
      </w:pPr>
    </w:p>
    <w:p w14:paraId="06129436">
      <w:pPr>
        <w:autoSpaceDE w:val="0"/>
        <w:autoSpaceDN w:val="0"/>
        <w:spacing w:line="360" w:lineRule="auto"/>
        <w:jc w:val="center"/>
        <w:rPr>
          <w:rFonts w:hint="eastAsia" w:ascii="仿宋" w:hAnsi="仿宋" w:eastAsia="仿宋" w:cs="仿宋"/>
          <w:b/>
          <w:spacing w:val="6"/>
          <w:sz w:val="24"/>
        </w:rPr>
      </w:pPr>
    </w:p>
    <w:p w14:paraId="11CC8355">
      <w:pPr>
        <w:autoSpaceDE w:val="0"/>
        <w:autoSpaceDN w:val="0"/>
        <w:spacing w:line="360" w:lineRule="auto"/>
        <w:jc w:val="center"/>
        <w:rPr>
          <w:rFonts w:hint="eastAsia" w:ascii="仿宋" w:hAnsi="仿宋" w:eastAsia="仿宋" w:cs="仿宋"/>
          <w:b/>
          <w:spacing w:val="6"/>
          <w:sz w:val="24"/>
        </w:rPr>
      </w:pPr>
    </w:p>
    <w:p w14:paraId="6DD711B1">
      <w:pPr>
        <w:autoSpaceDE w:val="0"/>
        <w:autoSpaceDN w:val="0"/>
        <w:spacing w:line="360" w:lineRule="auto"/>
        <w:jc w:val="center"/>
        <w:rPr>
          <w:rFonts w:hint="eastAsia" w:ascii="仿宋" w:hAnsi="仿宋" w:eastAsia="仿宋" w:cs="仿宋"/>
          <w:b/>
          <w:spacing w:val="6"/>
          <w:sz w:val="24"/>
        </w:rPr>
      </w:pPr>
    </w:p>
    <w:p w14:paraId="6ECEADE2">
      <w:pPr>
        <w:autoSpaceDE w:val="0"/>
        <w:autoSpaceDN w:val="0"/>
        <w:spacing w:line="360" w:lineRule="auto"/>
        <w:jc w:val="center"/>
        <w:rPr>
          <w:rFonts w:hint="eastAsia" w:ascii="仿宋" w:hAnsi="仿宋" w:eastAsia="仿宋" w:cs="仿宋"/>
          <w:b/>
          <w:spacing w:val="6"/>
          <w:sz w:val="24"/>
        </w:rPr>
      </w:pPr>
    </w:p>
    <w:p w14:paraId="09F1973D">
      <w:pPr>
        <w:autoSpaceDE w:val="0"/>
        <w:autoSpaceDN w:val="0"/>
        <w:spacing w:line="360" w:lineRule="auto"/>
        <w:jc w:val="center"/>
        <w:rPr>
          <w:rFonts w:hint="eastAsia" w:ascii="仿宋" w:hAnsi="仿宋" w:eastAsia="仿宋" w:cs="仿宋"/>
          <w:b/>
          <w:spacing w:val="6"/>
          <w:sz w:val="24"/>
        </w:rPr>
      </w:pPr>
    </w:p>
    <w:p w14:paraId="1443B470">
      <w:pPr>
        <w:autoSpaceDE w:val="0"/>
        <w:autoSpaceDN w:val="0"/>
        <w:spacing w:line="360" w:lineRule="auto"/>
        <w:jc w:val="center"/>
        <w:rPr>
          <w:rFonts w:hint="eastAsia" w:ascii="仿宋" w:hAnsi="仿宋" w:eastAsia="仿宋" w:cs="仿宋"/>
          <w:b/>
          <w:spacing w:val="6"/>
          <w:sz w:val="24"/>
        </w:rPr>
      </w:pPr>
    </w:p>
    <w:p w14:paraId="046DE5C9">
      <w:pPr>
        <w:autoSpaceDE w:val="0"/>
        <w:autoSpaceDN w:val="0"/>
        <w:spacing w:line="360" w:lineRule="auto"/>
        <w:jc w:val="center"/>
        <w:rPr>
          <w:rFonts w:hint="eastAsia" w:ascii="仿宋" w:hAnsi="仿宋" w:eastAsia="仿宋" w:cs="仿宋"/>
          <w:b/>
          <w:spacing w:val="6"/>
          <w:sz w:val="24"/>
        </w:rPr>
      </w:pPr>
    </w:p>
    <w:p w14:paraId="0715133C">
      <w:pPr>
        <w:autoSpaceDE w:val="0"/>
        <w:autoSpaceDN w:val="0"/>
        <w:spacing w:line="360" w:lineRule="auto"/>
        <w:jc w:val="center"/>
        <w:rPr>
          <w:rFonts w:hint="eastAsia" w:ascii="仿宋" w:hAnsi="仿宋" w:eastAsia="仿宋" w:cs="仿宋"/>
          <w:b/>
          <w:spacing w:val="6"/>
          <w:sz w:val="24"/>
        </w:rPr>
      </w:pPr>
    </w:p>
    <w:p w14:paraId="4E8F95A6">
      <w:pPr>
        <w:autoSpaceDE w:val="0"/>
        <w:autoSpaceDN w:val="0"/>
        <w:spacing w:line="360" w:lineRule="auto"/>
        <w:jc w:val="center"/>
        <w:rPr>
          <w:rFonts w:hint="eastAsia" w:ascii="仿宋" w:hAnsi="仿宋" w:eastAsia="仿宋" w:cs="仿宋"/>
          <w:b/>
          <w:spacing w:val="6"/>
          <w:sz w:val="24"/>
        </w:rPr>
      </w:pPr>
    </w:p>
    <w:p w14:paraId="756CEBA0">
      <w:pPr>
        <w:autoSpaceDE w:val="0"/>
        <w:autoSpaceDN w:val="0"/>
        <w:spacing w:line="360" w:lineRule="auto"/>
        <w:jc w:val="center"/>
        <w:rPr>
          <w:rFonts w:hint="eastAsia" w:ascii="仿宋" w:hAnsi="仿宋" w:eastAsia="仿宋" w:cs="仿宋"/>
          <w:b/>
          <w:spacing w:val="6"/>
          <w:sz w:val="24"/>
        </w:rPr>
      </w:pPr>
    </w:p>
    <w:p w14:paraId="6E984FA9">
      <w:pPr>
        <w:autoSpaceDE w:val="0"/>
        <w:autoSpaceDN w:val="0"/>
        <w:spacing w:line="360" w:lineRule="auto"/>
        <w:jc w:val="center"/>
        <w:rPr>
          <w:rFonts w:hint="eastAsia" w:ascii="仿宋" w:hAnsi="仿宋" w:eastAsia="仿宋" w:cs="仿宋"/>
          <w:b/>
          <w:spacing w:val="6"/>
          <w:sz w:val="24"/>
        </w:rPr>
      </w:pPr>
    </w:p>
    <w:p w14:paraId="6434EE05">
      <w:pPr>
        <w:autoSpaceDE w:val="0"/>
        <w:autoSpaceDN w:val="0"/>
        <w:spacing w:line="360" w:lineRule="auto"/>
        <w:jc w:val="center"/>
        <w:rPr>
          <w:rFonts w:hint="eastAsia" w:ascii="仿宋" w:hAnsi="仿宋" w:eastAsia="仿宋" w:cs="仿宋"/>
          <w:b/>
          <w:spacing w:val="6"/>
          <w:sz w:val="24"/>
        </w:rPr>
      </w:pPr>
    </w:p>
    <w:p w14:paraId="5D9C17BF">
      <w:pPr>
        <w:autoSpaceDE w:val="0"/>
        <w:autoSpaceDN w:val="0"/>
        <w:spacing w:line="360" w:lineRule="auto"/>
        <w:jc w:val="center"/>
        <w:rPr>
          <w:rFonts w:hint="eastAsia" w:ascii="仿宋" w:hAnsi="仿宋" w:eastAsia="仿宋" w:cs="仿宋"/>
          <w:b/>
          <w:spacing w:val="6"/>
          <w:sz w:val="24"/>
        </w:rPr>
      </w:pPr>
    </w:p>
    <w:p w14:paraId="4847E3BC">
      <w:pPr>
        <w:autoSpaceDE w:val="0"/>
        <w:autoSpaceDN w:val="0"/>
        <w:spacing w:line="360" w:lineRule="auto"/>
        <w:jc w:val="center"/>
        <w:rPr>
          <w:rFonts w:hint="eastAsia" w:ascii="仿宋" w:hAnsi="仿宋" w:eastAsia="仿宋" w:cs="仿宋"/>
          <w:b/>
          <w:spacing w:val="6"/>
          <w:sz w:val="24"/>
        </w:rPr>
      </w:pPr>
    </w:p>
    <w:p w14:paraId="08F88BFA">
      <w:pPr>
        <w:autoSpaceDE w:val="0"/>
        <w:autoSpaceDN w:val="0"/>
        <w:spacing w:line="360" w:lineRule="auto"/>
        <w:jc w:val="center"/>
        <w:rPr>
          <w:rFonts w:hint="eastAsia" w:ascii="仿宋" w:hAnsi="仿宋" w:eastAsia="仿宋" w:cs="仿宋"/>
          <w:b/>
          <w:spacing w:val="6"/>
          <w:sz w:val="24"/>
        </w:rPr>
      </w:pPr>
    </w:p>
    <w:p w14:paraId="421E9FC8">
      <w:pPr>
        <w:autoSpaceDE w:val="0"/>
        <w:autoSpaceDN w:val="0"/>
        <w:spacing w:line="360" w:lineRule="auto"/>
        <w:jc w:val="center"/>
        <w:rPr>
          <w:rFonts w:hint="eastAsia" w:ascii="仿宋" w:hAnsi="仿宋" w:eastAsia="仿宋" w:cs="仿宋"/>
          <w:b/>
          <w:spacing w:val="6"/>
          <w:sz w:val="24"/>
        </w:rPr>
      </w:pPr>
    </w:p>
    <w:p w14:paraId="2BE48AB5">
      <w:pPr>
        <w:autoSpaceDE w:val="0"/>
        <w:autoSpaceDN w:val="0"/>
        <w:spacing w:line="360" w:lineRule="auto"/>
        <w:jc w:val="center"/>
        <w:rPr>
          <w:rFonts w:hint="eastAsia" w:ascii="仿宋" w:hAnsi="仿宋" w:eastAsia="仿宋" w:cs="仿宋"/>
          <w:b/>
          <w:spacing w:val="6"/>
          <w:sz w:val="24"/>
        </w:rPr>
      </w:pPr>
    </w:p>
    <w:p w14:paraId="79AA0D6E">
      <w:pPr>
        <w:autoSpaceDE w:val="0"/>
        <w:autoSpaceDN w:val="0"/>
        <w:spacing w:line="360" w:lineRule="auto"/>
        <w:jc w:val="center"/>
        <w:rPr>
          <w:rFonts w:hint="eastAsia" w:ascii="仿宋" w:hAnsi="仿宋" w:eastAsia="仿宋" w:cs="仿宋"/>
          <w:b/>
          <w:spacing w:val="6"/>
          <w:sz w:val="24"/>
        </w:rPr>
      </w:pPr>
    </w:p>
    <w:p w14:paraId="6DD666F1">
      <w:pPr>
        <w:widowControl/>
        <w:adjustRightInd/>
        <w:spacing w:line="360" w:lineRule="auto"/>
        <w:jc w:val="left"/>
        <w:rPr>
          <w:rFonts w:hint="eastAsia" w:ascii="仿宋" w:hAnsi="仿宋" w:eastAsia="仿宋" w:cs="仿宋"/>
          <w:b/>
          <w:kern w:val="0"/>
          <w:sz w:val="24"/>
        </w:rPr>
      </w:pPr>
    </w:p>
    <w:p w14:paraId="55380B9C">
      <w:pPr>
        <w:snapToGrid w:val="0"/>
        <w:spacing w:line="360" w:lineRule="auto"/>
        <w:outlineLvl w:val="0"/>
        <w:rPr>
          <w:rFonts w:hint="eastAsia" w:ascii="仿宋" w:hAnsi="仿宋" w:eastAsia="仿宋" w:cs="仿宋"/>
          <w:b/>
          <w:kern w:val="0"/>
          <w:sz w:val="24"/>
        </w:rPr>
      </w:pPr>
      <w:r>
        <w:rPr>
          <w:rFonts w:hint="eastAsia" w:ascii="仿宋" w:hAnsi="仿宋" w:eastAsia="仿宋" w:cs="仿宋"/>
          <w:b/>
          <w:kern w:val="0"/>
          <w:sz w:val="24"/>
        </w:rPr>
        <w:t>附件7：中小企业声明函</w:t>
      </w:r>
    </w:p>
    <w:p w14:paraId="6222346A">
      <w:pPr>
        <w:spacing w:line="360" w:lineRule="auto"/>
        <w:jc w:val="center"/>
        <w:rPr>
          <w:rFonts w:hint="eastAsia" w:ascii="仿宋" w:hAnsi="仿宋" w:eastAsia="仿宋" w:cs="仿宋"/>
          <w:sz w:val="24"/>
          <w:u w:val="single"/>
        </w:rPr>
      </w:pPr>
    </w:p>
    <w:p w14:paraId="5541B10E">
      <w:pPr>
        <w:spacing w:line="360" w:lineRule="auto"/>
        <w:jc w:val="center"/>
        <w:rPr>
          <w:rFonts w:hint="eastAsia" w:ascii="仿宋" w:hAnsi="仿宋" w:eastAsia="仿宋" w:cs="仿宋"/>
          <w:b/>
          <w:sz w:val="24"/>
        </w:rPr>
      </w:pPr>
      <w:r>
        <w:rPr>
          <w:rFonts w:hint="eastAsia" w:ascii="仿宋" w:hAnsi="仿宋" w:eastAsia="仿宋" w:cs="仿宋"/>
          <w:b/>
          <w:sz w:val="24"/>
        </w:rPr>
        <w:t>中小企业声明函（货物）</w:t>
      </w:r>
    </w:p>
    <w:p w14:paraId="54324B2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287A655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7A8FC28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7827A1A4">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14:paraId="23710BB0">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2DA233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5852136">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1F57EB9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AF69518">
      <w:pPr>
        <w:spacing w:line="360" w:lineRule="auto"/>
        <w:jc w:val="left"/>
        <w:rPr>
          <w:rFonts w:hint="eastAsia"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14:paraId="30C26FE5">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2E4B642E">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4F1733">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E39B4DF">
      <w:pPr>
        <w:spacing w:line="360" w:lineRule="auto"/>
        <w:jc w:val="center"/>
        <w:rPr>
          <w:rFonts w:hint="eastAsia" w:ascii="仿宋" w:hAnsi="仿宋" w:eastAsia="仿宋" w:cs="仿宋"/>
          <w:b/>
          <w:sz w:val="24"/>
        </w:rPr>
      </w:pPr>
    </w:p>
    <w:p w14:paraId="06DCDBCE">
      <w:pPr>
        <w:spacing w:line="360" w:lineRule="auto"/>
        <w:jc w:val="center"/>
        <w:rPr>
          <w:rFonts w:hint="eastAsia" w:ascii="仿宋" w:hAnsi="仿宋" w:eastAsia="仿宋" w:cs="仿宋"/>
          <w:b/>
          <w:sz w:val="24"/>
        </w:rPr>
      </w:pPr>
    </w:p>
    <w:p w14:paraId="61E92D00">
      <w:pPr>
        <w:spacing w:line="360" w:lineRule="auto"/>
        <w:jc w:val="center"/>
        <w:rPr>
          <w:rFonts w:hint="eastAsia" w:ascii="仿宋" w:hAnsi="仿宋" w:eastAsia="仿宋" w:cs="仿宋"/>
          <w:b/>
          <w:sz w:val="24"/>
        </w:rPr>
      </w:pPr>
    </w:p>
    <w:p w14:paraId="4970378F">
      <w:pPr>
        <w:spacing w:line="360" w:lineRule="auto"/>
        <w:jc w:val="center"/>
        <w:rPr>
          <w:rFonts w:hint="eastAsia" w:ascii="仿宋" w:hAnsi="仿宋" w:eastAsia="仿宋" w:cs="仿宋"/>
          <w:b/>
          <w:sz w:val="24"/>
        </w:rPr>
      </w:pPr>
    </w:p>
    <w:p w14:paraId="71104BA1">
      <w:pPr>
        <w:spacing w:line="360" w:lineRule="auto"/>
        <w:jc w:val="center"/>
        <w:rPr>
          <w:rFonts w:hint="eastAsia" w:ascii="仿宋" w:hAnsi="仿宋" w:eastAsia="仿宋" w:cs="仿宋"/>
          <w:b/>
          <w:sz w:val="24"/>
        </w:rPr>
      </w:pPr>
    </w:p>
    <w:p w14:paraId="193241CC">
      <w:pPr>
        <w:spacing w:line="360" w:lineRule="auto"/>
        <w:jc w:val="center"/>
        <w:rPr>
          <w:rFonts w:hint="eastAsia" w:ascii="仿宋" w:hAnsi="仿宋" w:eastAsia="仿宋" w:cs="仿宋"/>
          <w:b/>
          <w:sz w:val="24"/>
        </w:rPr>
      </w:pPr>
    </w:p>
    <w:p w14:paraId="3812EE93">
      <w:pPr>
        <w:spacing w:line="360" w:lineRule="auto"/>
        <w:jc w:val="center"/>
        <w:rPr>
          <w:rFonts w:hint="eastAsia" w:ascii="仿宋" w:hAnsi="仿宋" w:eastAsia="仿宋" w:cs="仿宋"/>
          <w:b/>
          <w:sz w:val="24"/>
        </w:rPr>
      </w:pPr>
    </w:p>
    <w:p w14:paraId="49575179">
      <w:pPr>
        <w:spacing w:line="360" w:lineRule="auto"/>
        <w:jc w:val="center"/>
        <w:rPr>
          <w:rFonts w:hint="eastAsia" w:ascii="仿宋" w:hAnsi="仿宋" w:eastAsia="仿宋" w:cs="仿宋"/>
          <w:b/>
          <w:sz w:val="24"/>
        </w:rPr>
      </w:pPr>
    </w:p>
    <w:p w14:paraId="35DD6128">
      <w:pPr>
        <w:spacing w:line="360" w:lineRule="auto"/>
        <w:jc w:val="center"/>
        <w:rPr>
          <w:rFonts w:hint="eastAsia" w:ascii="仿宋" w:hAnsi="仿宋" w:eastAsia="仿宋" w:cs="仿宋"/>
          <w:b/>
          <w:sz w:val="24"/>
        </w:rPr>
      </w:pPr>
    </w:p>
    <w:p w14:paraId="08E4F8FA">
      <w:pPr>
        <w:spacing w:line="360" w:lineRule="auto"/>
        <w:jc w:val="center"/>
        <w:rPr>
          <w:rFonts w:hint="eastAsia" w:ascii="仿宋" w:hAnsi="仿宋" w:eastAsia="仿宋" w:cs="仿宋"/>
          <w:b/>
          <w:sz w:val="24"/>
        </w:rPr>
      </w:pPr>
    </w:p>
    <w:p w14:paraId="53304032">
      <w:pPr>
        <w:spacing w:line="360" w:lineRule="auto"/>
        <w:jc w:val="center"/>
        <w:rPr>
          <w:rFonts w:hint="eastAsia" w:ascii="仿宋" w:hAnsi="仿宋" w:eastAsia="仿宋" w:cs="仿宋"/>
          <w:b/>
          <w:sz w:val="24"/>
        </w:rPr>
      </w:pPr>
    </w:p>
    <w:p w14:paraId="7D1BB2E6">
      <w:pPr>
        <w:spacing w:line="360" w:lineRule="auto"/>
        <w:jc w:val="center"/>
        <w:rPr>
          <w:rFonts w:hint="eastAsia" w:ascii="仿宋" w:hAnsi="仿宋" w:eastAsia="仿宋" w:cs="仿宋"/>
          <w:b/>
          <w:sz w:val="24"/>
        </w:rPr>
      </w:pPr>
    </w:p>
    <w:p w14:paraId="2AAB219C">
      <w:pPr>
        <w:spacing w:line="360" w:lineRule="auto"/>
        <w:jc w:val="center"/>
        <w:rPr>
          <w:rFonts w:hint="eastAsia" w:ascii="仿宋" w:hAnsi="仿宋" w:eastAsia="仿宋" w:cs="仿宋"/>
          <w:b/>
          <w:sz w:val="24"/>
        </w:rPr>
      </w:pPr>
    </w:p>
    <w:p w14:paraId="0235217C">
      <w:pPr>
        <w:spacing w:line="360" w:lineRule="auto"/>
        <w:jc w:val="center"/>
        <w:rPr>
          <w:rFonts w:hint="eastAsia" w:ascii="仿宋" w:hAnsi="仿宋" w:eastAsia="仿宋" w:cs="仿宋"/>
          <w:b/>
          <w:sz w:val="24"/>
        </w:rPr>
      </w:pPr>
    </w:p>
    <w:p w14:paraId="4B525448">
      <w:pPr>
        <w:spacing w:line="360" w:lineRule="auto"/>
        <w:jc w:val="center"/>
        <w:rPr>
          <w:rFonts w:hint="eastAsia" w:ascii="仿宋" w:hAnsi="仿宋" w:eastAsia="仿宋" w:cs="仿宋"/>
          <w:b/>
          <w:sz w:val="24"/>
        </w:rPr>
      </w:pPr>
    </w:p>
    <w:p w14:paraId="30783DE1">
      <w:pPr>
        <w:spacing w:line="360" w:lineRule="auto"/>
        <w:jc w:val="center"/>
        <w:rPr>
          <w:rFonts w:hint="eastAsia" w:ascii="仿宋" w:hAnsi="仿宋" w:eastAsia="仿宋" w:cs="仿宋"/>
          <w:b/>
          <w:sz w:val="24"/>
        </w:rPr>
      </w:pPr>
    </w:p>
    <w:p w14:paraId="0FEAA48D">
      <w:pPr>
        <w:spacing w:line="360" w:lineRule="auto"/>
        <w:jc w:val="center"/>
        <w:rPr>
          <w:rFonts w:hint="eastAsia" w:ascii="仿宋" w:hAnsi="仿宋" w:eastAsia="仿宋" w:cs="仿宋"/>
          <w:b/>
          <w:sz w:val="24"/>
        </w:rPr>
      </w:pPr>
    </w:p>
    <w:p w14:paraId="37B77776">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278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952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581D">
    <w:pPr>
      <w:pStyle w:val="41"/>
      <w:framePr w:wrap="around" w:vAnchor="text" w:hAnchor="margin" w:xAlign="right" w:y="1"/>
      <w:rPr>
        <w:rStyle w:val="74"/>
      </w:rPr>
    </w:pPr>
    <w:r>
      <w:fldChar w:fldCharType="begin"/>
    </w:r>
    <w:r>
      <w:rPr>
        <w:rStyle w:val="74"/>
      </w:rPr>
      <w:instrText xml:space="preserve">PAGE  </w:instrText>
    </w:r>
    <w:r>
      <w:fldChar w:fldCharType="end"/>
    </w:r>
  </w:p>
  <w:p w14:paraId="14CC2F3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AD1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31845147"/>
    <w:bookmarkStart w:id="556" w:name="_Toc91899912"/>
    <w:bookmarkStart w:id="557" w:name="_Toc164085800"/>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726EC">
    <w:pPr>
      <w:pStyle w:val="41"/>
      <w:framePr w:wrap="around" w:vAnchor="text" w:hAnchor="margin" w:xAlign="right" w:y="1"/>
      <w:rPr>
        <w:rStyle w:val="74"/>
      </w:rPr>
    </w:pPr>
    <w:r>
      <w:fldChar w:fldCharType="begin"/>
    </w:r>
    <w:r>
      <w:rPr>
        <w:rStyle w:val="74"/>
      </w:rPr>
      <w:instrText xml:space="preserve">PAGE  </w:instrText>
    </w:r>
    <w:r>
      <w:fldChar w:fldCharType="end"/>
    </w:r>
  </w:p>
  <w:p w14:paraId="01CD00A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A7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8A1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AB77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96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F7549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D31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DCF41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10F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48F52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3AC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6A5F6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D77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FBF5E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C3AD">
    <w:pPr>
      <w:pStyle w:val="42"/>
      <w:pBdr>
        <w:bottom w:val="single" w:color="auto" w:sz="6" w:space="4"/>
      </w:pBdr>
      <w:jc w:val="right"/>
    </w:pPr>
    <w:r>
      <w:t></w:t>
    </w:r>
    <w:r>
      <w:rPr>
        <w:rFonts w:hint="eastAsia"/>
      </w:rPr>
      <w:t xml:space="preserve">             </w:t>
    </w:r>
    <w:r>
      <w:t>杭州市政府采购公开招标文件</w:t>
    </w:r>
  </w:p>
  <w:p w14:paraId="043E805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F5CC">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F2A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4B7E">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2BDD">
    <w:pPr>
      <w:pStyle w:val="42"/>
    </w:pPr>
    <w:r>
      <w:t></w:t>
    </w:r>
    <w:r>
      <w:rPr>
        <w:rFonts w:hint="eastAsia"/>
      </w:rPr>
      <w:t xml:space="preserve">         </w:t>
    </w:r>
  </w:p>
  <w:p w14:paraId="351E9913">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9317">
    <w:pPr>
      <w:pStyle w:val="42"/>
      <w:rPr>
        <w:rFonts w:ascii="仿宋_GB2312" w:eastAsia="仿宋_GB2312"/>
        <w:b/>
        <w:i/>
        <w:u w:val="single"/>
      </w:rPr>
    </w:pPr>
    <w:r>
      <w:t></w:t>
    </w:r>
    <w:r>
      <w:rPr>
        <w:rFonts w:hint="eastAsia"/>
      </w:rPr>
      <w:t xml:space="preserve">                                                </w:t>
    </w:r>
    <w:r>
      <w:t xml:space="preserve"> 杭州市政府采购公开招标文件</w:t>
    </w:r>
  </w:p>
  <w:p w14:paraId="3DA19EA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5FD2">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A996">
    <w:pPr>
      <w:pStyle w:val="42"/>
      <w:jc w:val="right"/>
      <w:rPr>
        <w:rFonts w:ascii="仿宋_GB2312" w:eastAsia="仿宋_GB2312"/>
        <w:b/>
        <w:i/>
        <w:u w:val="single"/>
      </w:rPr>
    </w:pPr>
    <w:r>
      <w:rPr>
        <w:rFonts w:hint="eastAsia"/>
      </w:rPr>
      <w:t xml:space="preserve">                                  </w:t>
    </w:r>
    <w:r>
      <w:t>杭州市政府采购公开招标文件</w:t>
    </w:r>
  </w:p>
  <w:p w14:paraId="04EEAC7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00DD">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DDD71">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C4BE1"/>
    <w:multiLevelType w:val="singleLevel"/>
    <w:tmpl w:val="B73C4BE1"/>
    <w:lvl w:ilvl="0" w:tentative="0">
      <w:start w:val="2"/>
      <w:numFmt w:val="decimal"/>
      <w:suff w:val="nothing"/>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E7C"/>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224"/>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9CD"/>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AE9"/>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2FBF"/>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56A"/>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2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57D"/>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7B5"/>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A28"/>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CC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65"/>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D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723"/>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416"/>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1F9035B"/>
    <w:rsid w:val="025F0711"/>
    <w:rsid w:val="026652FE"/>
    <w:rsid w:val="026B2E25"/>
    <w:rsid w:val="02824D4D"/>
    <w:rsid w:val="02DC4B10"/>
    <w:rsid w:val="02DD76CE"/>
    <w:rsid w:val="02E334E5"/>
    <w:rsid w:val="02F36323"/>
    <w:rsid w:val="02F5619C"/>
    <w:rsid w:val="0326446A"/>
    <w:rsid w:val="032D5555"/>
    <w:rsid w:val="036634D2"/>
    <w:rsid w:val="0394658D"/>
    <w:rsid w:val="039F1A12"/>
    <w:rsid w:val="03DD35E4"/>
    <w:rsid w:val="04076900"/>
    <w:rsid w:val="041A5A3B"/>
    <w:rsid w:val="042311BA"/>
    <w:rsid w:val="042B157A"/>
    <w:rsid w:val="048F763B"/>
    <w:rsid w:val="049F330E"/>
    <w:rsid w:val="04AA775C"/>
    <w:rsid w:val="04AF1889"/>
    <w:rsid w:val="04F66F48"/>
    <w:rsid w:val="05251E14"/>
    <w:rsid w:val="055C132D"/>
    <w:rsid w:val="05A16594"/>
    <w:rsid w:val="05A7762D"/>
    <w:rsid w:val="060E5941"/>
    <w:rsid w:val="06110FAF"/>
    <w:rsid w:val="06493CA7"/>
    <w:rsid w:val="065A6178"/>
    <w:rsid w:val="066F1CF3"/>
    <w:rsid w:val="06871610"/>
    <w:rsid w:val="06930BB8"/>
    <w:rsid w:val="07245D42"/>
    <w:rsid w:val="07264C62"/>
    <w:rsid w:val="075B4DCB"/>
    <w:rsid w:val="0779354C"/>
    <w:rsid w:val="08061376"/>
    <w:rsid w:val="08452D77"/>
    <w:rsid w:val="086401F8"/>
    <w:rsid w:val="08751CAA"/>
    <w:rsid w:val="087E4C40"/>
    <w:rsid w:val="08A871D0"/>
    <w:rsid w:val="08C711B3"/>
    <w:rsid w:val="08D66AD6"/>
    <w:rsid w:val="08DA33A3"/>
    <w:rsid w:val="08E80F13"/>
    <w:rsid w:val="09335624"/>
    <w:rsid w:val="0944690F"/>
    <w:rsid w:val="094C3466"/>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9044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41494A"/>
    <w:rsid w:val="0E5604B2"/>
    <w:rsid w:val="0E6D5D79"/>
    <w:rsid w:val="0E9D0089"/>
    <w:rsid w:val="0EB803EE"/>
    <w:rsid w:val="0EF94D4B"/>
    <w:rsid w:val="0F242EB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073DB"/>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642FE"/>
    <w:rsid w:val="13BF3CE4"/>
    <w:rsid w:val="141008D8"/>
    <w:rsid w:val="14125FE6"/>
    <w:rsid w:val="146D271E"/>
    <w:rsid w:val="14982588"/>
    <w:rsid w:val="149917B4"/>
    <w:rsid w:val="149A5AD9"/>
    <w:rsid w:val="14A7619D"/>
    <w:rsid w:val="14CE2C85"/>
    <w:rsid w:val="150536C3"/>
    <w:rsid w:val="150C1963"/>
    <w:rsid w:val="151447A0"/>
    <w:rsid w:val="154A6454"/>
    <w:rsid w:val="15762120"/>
    <w:rsid w:val="16A8729C"/>
    <w:rsid w:val="16B33777"/>
    <w:rsid w:val="16BC70A7"/>
    <w:rsid w:val="16C6339E"/>
    <w:rsid w:val="172F2D79"/>
    <w:rsid w:val="17463BEB"/>
    <w:rsid w:val="175045F4"/>
    <w:rsid w:val="17557BEF"/>
    <w:rsid w:val="17935082"/>
    <w:rsid w:val="17D349C1"/>
    <w:rsid w:val="180A2E6A"/>
    <w:rsid w:val="18244F26"/>
    <w:rsid w:val="1830729E"/>
    <w:rsid w:val="1852128A"/>
    <w:rsid w:val="1870062C"/>
    <w:rsid w:val="18817102"/>
    <w:rsid w:val="18830A15"/>
    <w:rsid w:val="18852B28"/>
    <w:rsid w:val="188B5321"/>
    <w:rsid w:val="18971DA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75397"/>
    <w:rsid w:val="1D266CE1"/>
    <w:rsid w:val="1D3963AF"/>
    <w:rsid w:val="1D6A673C"/>
    <w:rsid w:val="1D9247AE"/>
    <w:rsid w:val="1DB567EC"/>
    <w:rsid w:val="1DF51A98"/>
    <w:rsid w:val="1E051CD9"/>
    <w:rsid w:val="1E3D060F"/>
    <w:rsid w:val="1E3F7D2E"/>
    <w:rsid w:val="1E41333D"/>
    <w:rsid w:val="1E4134E4"/>
    <w:rsid w:val="1E5062B3"/>
    <w:rsid w:val="1E523514"/>
    <w:rsid w:val="1E6E5F01"/>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E2BB5"/>
    <w:rsid w:val="22AA3280"/>
    <w:rsid w:val="22BE6801"/>
    <w:rsid w:val="22FD3CF7"/>
    <w:rsid w:val="233500BF"/>
    <w:rsid w:val="23377FF7"/>
    <w:rsid w:val="234031A0"/>
    <w:rsid w:val="234A2E9C"/>
    <w:rsid w:val="236B425F"/>
    <w:rsid w:val="23836192"/>
    <w:rsid w:val="23901F29"/>
    <w:rsid w:val="239C0061"/>
    <w:rsid w:val="23B908A4"/>
    <w:rsid w:val="23E95BEF"/>
    <w:rsid w:val="23FD0064"/>
    <w:rsid w:val="245375B0"/>
    <w:rsid w:val="24642C0A"/>
    <w:rsid w:val="2466226A"/>
    <w:rsid w:val="24975A86"/>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72CF4"/>
    <w:rsid w:val="27044A29"/>
    <w:rsid w:val="271D34C8"/>
    <w:rsid w:val="276142BF"/>
    <w:rsid w:val="27783712"/>
    <w:rsid w:val="27907362"/>
    <w:rsid w:val="27C17345"/>
    <w:rsid w:val="28333E1D"/>
    <w:rsid w:val="28454BD6"/>
    <w:rsid w:val="28455253"/>
    <w:rsid w:val="28551971"/>
    <w:rsid w:val="285B1C53"/>
    <w:rsid w:val="289F7086"/>
    <w:rsid w:val="28C32028"/>
    <w:rsid w:val="28CC490F"/>
    <w:rsid w:val="28DE40AA"/>
    <w:rsid w:val="29345E77"/>
    <w:rsid w:val="294C65AD"/>
    <w:rsid w:val="29806583"/>
    <w:rsid w:val="298B3C4C"/>
    <w:rsid w:val="29F2587D"/>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3B112F"/>
    <w:rsid w:val="2C870F07"/>
    <w:rsid w:val="2CE82D6F"/>
    <w:rsid w:val="2D343236"/>
    <w:rsid w:val="2D575011"/>
    <w:rsid w:val="2D5B1D46"/>
    <w:rsid w:val="2DD15014"/>
    <w:rsid w:val="2DF72DE4"/>
    <w:rsid w:val="2E0220AF"/>
    <w:rsid w:val="2E4B082A"/>
    <w:rsid w:val="2E59653C"/>
    <w:rsid w:val="2E5D4E86"/>
    <w:rsid w:val="2E5D790B"/>
    <w:rsid w:val="2E9A3C18"/>
    <w:rsid w:val="2EBB0FEE"/>
    <w:rsid w:val="2EC63002"/>
    <w:rsid w:val="2F0A6B38"/>
    <w:rsid w:val="2F650C5A"/>
    <w:rsid w:val="2F946CCB"/>
    <w:rsid w:val="2FD25781"/>
    <w:rsid w:val="2FDC745C"/>
    <w:rsid w:val="2FFD7934"/>
    <w:rsid w:val="30733ACD"/>
    <w:rsid w:val="308202BB"/>
    <w:rsid w:val="308C3862"/>
    <w:rsid w:val="309379D8"/>
    <w:rsid w:val="30A270F7"/>
    <w:rsid w:val="30AB6B41"/>
    <w:rsid w:val="30DF1478"/>
    <w:rsid w:val="30EC586F"/>
    <w:rsid w:val="318805E8"/>
    <w:rsid w:val="319C6071"/>
    <w:rsid w:val="31AC537E"/>
    <w:rsid w:val="31E3679B"/>
    <w:rsid w:val="31E732FD"/>
    <w:rsid w:val="31F05F1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7366E"/>
    <w:rsid w:val="363A3B40"/>
    <w:rsid w:val="365302AE"/>
    <w:rsid w:val="36607A0A"/>
    <w:rsid w:val="366E227C"/>
    <w:rsid w:val="366F2E0D"/>
    <w:rsid w:val="367B6A5C"/>
    <w:rsid w:val="36A74ADA"/>
    <w:rsid w:val="36AD60D5"/>
    <w:rsid w:val="36B224F9"/>
    <w:rsid w:val="36EC0CC9"/>
    <w:rsid w:val="37202102"/>
    <w:rsid w:val="373F410B"/>
    <w:rsid w:val="376E59D3"/>
    <w:rsid w:val="37EE7094"/>
    <w:rsid w:val="38296C89"/>
    <w:rsid w:val="383002EB"/>
    <w:rsid w:val="38586797"/>
    <w:rsid w:val="385D15DF"/>
    <w:rsid w:val="389D1465"/>
    <w:rsid w:val="38BC0149"/>
    <w:rsid w:val="38D87D1C"/>
    <w:rsid w:val="39636459"/>
    <w:rsid w:val="396B7F6C"/>
    <w:rsid w:val="39756F28"/>
    <w:rsid w:val="39B417A9"/>
    <w:rsid w:val="39FC5695"/>
    <w:rsid w:val="3A006D8E"/>
    <w:rsid w:val="3A3651E5"/>
    <w:rsid w:val="3A744481"/>
    <w:rsid w:val="3A8C7BEF"/>
    <w:rsid w:val="3A906246"/>
    <w:rsid w:val="3B2349B7"/>
    <w:rsid w:val="3B2B7D91"/>
    <w:rsid w:val="3B5A765A"/>
    <w:rsid w:val="3B616CFF"/>
    <w:rsid w:val="3B6259F6"/>
    <w:rsid w:val="3B976654"/>
    <w:rsid w:val="3BA6798D"/>
    <w:rsid w:val="3BC01EFC"/>
    <w:rsid w:val="3BCA786A"/>
    <w:rsid w:val="3BD31E2F"/>
    <w:rsid w:val="3BF15831"/>
    <w:rsid w:val="3C105946"/>
    <w:rsid w:val="3C2E6878"/>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D71F9"/>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F1204"/>
    <w:rsid w:val="44DE1391"/>
    <w:rsid w:val="44FF4F56"/>
    <w:rsid w:val="451B225C"/>
    <w:rsid w:val="452410C9"/>
    <w:rsid w:val="45317DFB"/>
    <w:rsid w:val="456D3CE4"/>
    <w:rsid w:val="4579042C"/>
    <w:rsid w:val="457F0571"/>
    <w:rsid w:val="45851176"/>
    <w:rsid w:val="45BB2628"/>
    <w:rsid w:val="45C63B94"/>
    <w:rsid w:val="460E7DA5"/>
    <w:rsid w:val="46422483"/>
    <w:rsid w:val="4659254A"/>
    <w:rsid w:val="465B0637"/>
    <w:rsid w:val="465E3F0D"/>
    <w:rsid w:val="466A16E6"/>
    <w:rsid w:val="46893F2B"/>
    <w:rsid w:val="46C4686E"/>
    <w:rsid w:val="477B778F"/>
    <w:rsid w:val="478203EC"/>
    <w:rsid w:val="479C2472"/>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C5AA0"/>
    <w:rsid w:val="4B236AAE"/>
    <w:rsid w:val="4B515805"/>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D4459"/>
    <w:rsid w:val="50E97CFC"/>
    <w:rsid w:val="50FA4028"/>
    <w:rsid w:val="510D65B7"/>
    <w:rsid w:val="511157AB"/>
    <w:rsid w:val="5142540C"/>
    <w:rsid w:val="518832C8"/>
    <w:rsid w:val="519D3C50"/>
    <w:rsid w:val="51A0432A"/>
    <w:rsid w:val="51A86090"/>
    <w:rsid w:val="51B7396D"/>
    <w:rsid w:val="52053612"/>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96628"/>
    <w:rsid w:val="54B3506A"/>
    <w:rsid w:val="54BB61A1"/>
    <w:rsid w:val="54CA0D16"/>
    <w:rsid w:val="54DD4057"/>
    <w:rsid w:val="54E7490F"/>
    <w:rsid w:val="550764A4"/>
    <w:rsid w:val="550B2BF6"/>
    <w:rsid w:val="55214EB5"/>
    <w:rsid w:val="55364EFD"/>
    <w:rsid w:val="555B6217"/>
    <w:rsid w:val="555D4828"/>
    <w:rsid w:val="557A4C8B"/>
    <w:rsid w:val="558931E1"/>
    <w:rsid w:val="55923347"/>
    <w:rsid w:val="55925180"/>
    <w:rsid w:val="55983B1B"/>
    <w:rsid w:val="55A8376B"/>
    <w:rsid w:val="55DC29B6"/>
    <w:rsid w:val="55DD4241"/>
    <w:rsid w:val="56471638"/>
    <w:rsid w:val="566B6D1E"/>
    <w:rsid w:val="56BB784F"/>
    <w:rsid w:val="57032A2C"/>
    <w:rsid w:val="570F5219"/>
    <w:rsid w:val="575B497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D4F6E"/>
    <w:rsid w:val="586D09FC"/>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F7A5F"/>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01605"/>
    <w:rsid w:val="5E006862"/>
    <w:rsid w:val="5E0207B9"/>
    <w:rsid w:val="5E1834A1"/>
    <w:rsid w:val="5E2314AB"/>
    <w:rsid w:val="5E261785"/>
    <w:rsid w:val="5E4A7017"/>
    <w:rsid w:val="5E552BBA"/>
    <w:rsid w:val="5E611C10"/>
    <w:rsid w:val="5E7A0F3F"/>
    <w:rsid w:val="5E803118"/>
    <w:rsid w:val="5EFC7377"/>
    <w:rsid w:val="5F06174D"/>
    <w:rsid w:val="5F3A3602"/>
    <w:rsid w:val="5F45733B"/>
    <w:rsid w:val="5F6277C6"/>
    <w:rsid w:val="5F6D0B1D"/>
    <w:rsid w:val="5F8D0B82"/>
    <w:rsid w:val="5FAA69AA"/>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22D9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5753E"/>
    <w:rsid w:val="66195831"/>
    <w:rsid w:val="662E75B1"/>
    <w:rsid w:val="66342C2E"/>
    <w:rsid w:val="663E784C"/>
    <w:rsid w:val="668B6A45"/>
    <w:rsid w:val="66D037CA"/>
    <w:rsid w:val="670A4DC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7E59"/>
    <w:rsid w:val="6A0B1C62"/>
    <w:rsid w:val="6A2406C8"/>
    <w:rsid w:val="6AC462C7"/>
    <w:rsid w:val="6ADE0BD1"/>
    <w:rsid w:val="6AE96859"/>
    <w:rsid w:val="6AF836C2"/>
    <w:rsid w:val="6B147746"/>
    <w:rsid w:val="6B24787C"/>
    <w:rsid w:val="6B573233"/>
    <w:rsid w:val="6B5B6274"/>
    <w:rsid w:val="6B935D53"/>
    <w:rsid w:val="6C196F71"/>
    <w:rsid w:val="6C226FCB"/>
    <w:rsid w:val="6C31226F"/>
    <w:rsid w:val="6C3D1411"/>
    <w:rsid w:val="6C552F0B"/>
    <w:rsid w:val="6C8C67B7"/>
    <w:rsid w:val="6C9D744C"/>
    <w:rsid w:val="6D167928"/>
    <w:rsid w:val="6D26299B"/>
    <w:rsid w:val="6D4772EC"/>
    <w:rsid w:val="6D6C439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105F71"/>
    <w:rsid w:val="71360107"/>
    <w:rsid w:val="713B688E"/>
    <w:rsid w:val="71D43752"/>
    <w:rsid w:val="71F1796A"/>
    <w:rsid w:val="72154626"/>
    <w:rsid w:val="72262B5D"/>
    <w:rsid w:val="72283FF7"/>
    <w:rsid w:val="722E7212"/>
    <w:rsid w:val="723A0474"/>
    <w:rsid w:val="725923E4"/>
    <w:rsid w:val="725D1E6C"/>
    <w:rsid w:val="72864BF7"/>
    <w:rsid w:val="729023FC"/>
    <w:rsid w:val="73C0646E"/>
    <w:rsid w:val="742222F5"/>
    <w:rsid w:val="74476126"/>
    <w:rsid w:val="74706664"/>
    <w:rsid w:val="747F3682"/>
    <w:rsid w:val="749C4185"/>
    <w:rsid w:val="74B2659E"/>
    <w:rsid w:val="75067759"/>
    <w:rsid w:val="752E6DCD"/>
    <w:rsid w:val="7551380D"/>
    <w:rsid w:val="75600BE5"/>
    <w:rsid w:val="7564475C"/>
    <w:rsid w:val="7583797F"/>
    <w:rsid w:val="75994786"/>
    <w:rsid w:val="75D20F1D"/>
    <w:rsid w:val="75DA2C18"/>
    <w:rsid w:val="75F54412"/>
    <w:rsid w:val="761D08E0"/>
    <w:rsid w:val="765D347C"/>
    <w:rsid w:val="76826699"/>
    <w:rsid w:val="768F7938"/>
    <w:rsid w:val="76C87133"/>
    <w:rsid w:val="76CD08D5"/>
    <w:rsid w:val="76DB4B92"/>
    <w:rsid w:val="77052AA4"/>
    <w:rsid w:val="77136511"/>
    <w:rsid w:val="77340A39"/>
    <w:rsid w:val="77351FD0"/>
    <w:rsid w:val="77472422"/>
    <w:rsid w:val="777F31F2"/>
    <w:rsid w:val="77D1700D"/>
    <w:rsid w:val="77EC04CC"/>
    <w:rsid w:val="78775729"/>
    <w:rsid w:val="78790BEB"/>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0CC"/>
    <w:rsid w:val="7BCB1412"/>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列表段落1"/>
    <w:basedOn w:val="1"/>
    <w:qFormat/>
    <w:uiPriority w:val="34"/>
    <w:pPr>
      <w:adjustRightInd/>
      <w:ind w:right="238" w:firstLine="420"/>
    </w:pPr>
    <w:rPr>
      <w:rFonts w:ascii="Calibri" w:hAnsi="Calibri"/>
      <w:sz w:val="24"/>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envelope return"/>
    <w:basedOn w:val="1"/>
    <w:semiHidden/>
    <w:unhideWhenUsed/>
    <w:qFormat/>
    <w:uiPriority w:val="99"/>
    <w:pPr>
      <w:snapToGrid w:val="0"/>
    </w:pPr>
    <w:rPr>
      <w:rFonts w:asciiTheme="majorHAnsi" w:hAnsiTheme="majorHAnsi" w:eastAsiaTheme="majorEastAsia" w:cstheme="majorBidi"/>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w:basedOn w:val="24"/>
    <w:link w:val="322"/>
    <w:qFormat/>
    <w:uiPriority w:val="0"/>
    <w:pPr>
      <w:ind w:firstLine="420"/>
    </w:pPr>
    <w:rPr>
      <w:rFonts w:hAnsi="Calibri" w:cs="Times New Roman"/>
      <w:snapToGrid/>
      <w:szCs w:val="20"/>
    </w:rPr>
  </w:style>
  <w:style w:type="paragraph" w:styleId="63">
    <w:name w:val="Body Text First Indent 2"/>
    <w:basedOn w:val="25"/>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basedOn w:val="7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15267</Words>
  <Characters>16381</Characters>
  <Lines>441</Lines>
  <Paragraphs>124</Paragraphs>
  <TotalTime>20</TotalTime>
  <ScaleCrop>false</ScaleCrop>
  <LinksUpToDate>false</LinksUpToDate>
  <CharactersWithSpaces>16779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WPS_1481965622</cp:lastModifiedBy>
  <cp:lastPrinted>2021-12-27T11:06:00Z</cp:lastPrinted>
  <dcterms:modified xsi:type="dcterms:W3CDTF">2025-02-07T03:48:47Z</dcterms:modified>
  <dc:title>杭州市市民卡扩大发卡工程</dc:title>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0A47EC52DB2F4B5EB728D7EE7D7779AB_13</vt:lpwstr>
  </property>
  <property fmtid="{D5CDD505-2E9C-101B-9397-08002B2CF9AE}" pid="5" name="KSOTemplateDocerSaveRecord">
    <vt:lpwstr>eyJoZGlkIjoiZDE3Y2U3OGUyOTQyOWJkODgzOGViODQzYzhkYTY4ODQiLCJ1c2VySWQiOiIyNTcwODU0MjUifQ==</vt:lpwstr>
  </property>
</Properties>
</file>